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F1B5B" w:rsidRPr="00A07CB1" w14:paraId="4AC2ACCE" w14:textId="77777777" w:rsidTr="003D4FFB">
        <w:trPr>
          <w:cantSplit/>
          <w:trHeight w:val="709"/>
        </w:trPr>
        <w:tc>
          <w:tcPr>
            <w:tcW w:w="1276" w:type="dxa"/>
            <w:tcBorders>
              <w:bottom w:val="single" w:sz="4" w:space="0" w:color="auto"/>
            </w:tcBorders>
            <w:shd w:val="clear" w:color="auto" w:fill="auto"/>
            <w:vAlign w:val="bottom"/>
          </w:tcPr>
          <w:p w14:paraId="7329ECD0" w14:textId="77777777" w:rsidR="00E03A64" w:rsidRPr="00DF1B5B" w:rsidRDefault="00E03A64" w:rsidP="0041175A">
            <w:pPr>
              <w:spacing w:after="80"/>
              <w:rPr>
                <w:lang w:val="en-GB"/>
              </w:rPr>
            </w:pPr>
          </w:p>
        </w:tc>
        <w:tc>
          <w:tcPr>
            <w:tcW w:w="2268" w:type="dxa"/>
            <w:tcBorders>
              <w:bottom w:val="single" w:sz="4" w:space="0" w:color="auto"/>
            </w:tcBorders>
            <w:shd w:val="clear" w:color="auto" w:fill="auto"/>
            <w:vAlign w:val="bottom"/>
          </w:tcPr>
          <w:p w14:paraId="2A6EEF56" w14:textId="77777777" w:rsidR="00E03A64" w:rsidRPr="00DF1B5B" w:rsidRDefault="00E03A64" w:rsidP="0041175A">
            <w:pPr>
              <w:spacing w:after="80" w:line="300" w:lineRule="exact"/>
              <w:rPr>
                <w:b/>
                <w:sz w:val="24"/>
                <w:szCs w:val="24"/>
                <w:lang w:val="en-GB"/>
              </w:rPr>
            </w:pPr>
            <w:r w:rsidRPr="00DF1B5B">
              <w:rPr>
                <w:sz w:val="28"/>
                <w:szCs w:val="28"/>
                <w:lang w:val="en-GB"/>
              </w:rPr>
              <w:t>United Nations</w:t>
            </w:r>
          </w:p>
        </w:tc>
        <w:tc>
          <w:tcPr>
            <w:tcW w:w="6095" w:type="dxa"/>
            <w:gridSpan w:val="2"/>
            <w:tcBorders>
              <w:bottom w:val="single" w:sz="4" w:space="0" w:color="auto"/>
            </w:tcBorders>
            <w:shd w:val="clear" w:color="auto" w:fill="auto"/>
            <w:vAlign w:val="bottom"/>
          </w:tcPr>
          <w:p w14:paraId="7CE07A59" w14:textId="0D474DED" w:rsidR="00E03A64" w:rsidRPr="00DF1B5B" w:rsidRDefault="00E03A64" w:rsidP="00AE16CE">
            <w:pPr>
              <w:jc w:val="right"/>
              <w:rPr>
                <w:lang w:val="en-GB"/>
              </w:rPr>
            </w:pPr>
            <w:r w:rsidRPr="00DF1B5B">
              <w:rPr>
                <w:sz w:val="40"/>
                <w:lang w:val="en-GB"/>
              </w:rPr>
              <w:t>ECE</w:t>
            </w:r>
            <w:r w:rsidRPr="00DF1B5B">
              <w:rPr>
                <w:lang w:val="en-GB"/>
              </w:rPr>
              <w:t>/TRANS/</w:t>
            </w:r>
            <w:r w:rsidR="005B6236" w:rsidRPr="00DF1B5B">
              <w:rPr>
                <w:lang w:val="en-GB"/>
              </w:rPr>
              <w:t>WP.29/</w:t>
            </w:r>
            <w:r w:rsidRPr="00DF1B5B">
              <w:rPr>
                <w:lang w:val="en-GB"/>
              </w:rPr>
              <w:t>GR</w:t>
            </w:r>
            <w:r w:rsidR="00BB1F39" w:rsidRPr="00DF1B5B">
              <w:rPr>
                <w:lang w:val="en-GB"/>
              </w:rPr>
              <w:t>BP</w:t>
            </w:r>
            <w:r w:rsidRPr="00DF1B5B">
              <w:rPr>
                <w:lang w:val="en-GB"/>
              </w:rPr>
              <w:t>/</w:t>
            </w:r>
            <w:r w:rsidR="00BB1F39" w:rsidRPr="00DF1B5B">
              <w:rPr>
                <w:lang w:val="en-GB"/>
              </w:rPr>
              <w:t>202</w:t>
            </w:r>
            <w:r w:rsidR="00457512" w:rsidRPr="00DF1B5B">
              <w:rPr>
                <w:lang w:val="en-GB"/>
              </w:rPr>
              <w:t>3</w:t>
            </w:r>
            <w:r w:rsidRPr="00DF1B5B">
              <w:rPr>
                <w:lang w:val="en-GB"/>
              </w:rPr>
              <w:t>/</w:t>
            </w:r>
            <w:r w:rsidR="00EE22DA">
              <w:rPr>
                <w:lang w:val="en-GB"/>
              </w:rPr>
              <w:t>9</w:t>
            </w:r>
          </w:p>
        </w:tc>
      </w:tr>
      <w:tr w:rsidR="00DF1B5B" w:rsidRPr="00F86171" w14:paraId="79E7C868" w14:textId="77777777" w:rsidTr="0041175A">
        <w:trPr>
          <w:cantSplit/>
          <w:trHeight w:hRule="exact" w:val="2835"/>
        </w:trPr>
        <w:tc>
          <w:tcPr>
            <w:tcW w:w="1276" w:type="dxa"/>
            <w:tcBorders>
              <w:top w:val="single" w:sz="4" w:space="0" w:color="auto"/>
              <w:bottom w:val="single" w:sz="12" w:space="0" w:color="auto"/>
            </w:tcBorders>
            <w:shd w:val="clear" w:color="auto" w:fill="auto"/>
          </w:tcPr>
          <w:p w14:paraId="296C3A12" w14:textId="77777777" w:rsidR="00E03A64" w:rsidRPr="00DF1B5B" w:rsidRDefault="00D17D4E" w:rsidP="0041175A">
            <w:pPr>
              <w:spacing w:before="120"/>
              <w:rPr>
                <w:lang w:val="en-GB"/>
              </w:rPr>
            </w:pPr>
            <w:r w:rsidRPr="00DF1B5B">
              <w:rPr>
                <w:noProof/>
                <w:lang w:val="en-GB"/>
              </w:rPr>
              <w:drawing>
                <wp:inline distT="0" distB="0" distL="0" distR="0" wp14:anchorId="6713F84C" wp14:editId="04295D2C">
                  <wp:extent cx="711200" cy="58928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1200" cy="58928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37FC9935" w14:textId="77777777" w:rsidR="00E03A64" w:rsidRPr="00DF1B5B" w:rsidRDefault="00E03A64" w:rsidP="0041175A">
            <w:pPr>
              <w:spacing w:before="120" w:line="420" w:lineRule="exact"/>
              <w:rPr>
                <w:sz w:val="40"/>
                <w:szCs w:val="40"/>
                <w:lang w:val="en-GB"/>
              </w:rPr>
            </w:pPr>
            <w:r w:rsidRPr="00DF1B5B">
              <w:rPr>
                <w:b/>
                <w:sz w:val="40"/>
                <w:szCs w:val="40"/>
                <w:lang w:val="en-GB"/>
              </w:rPr>
              <w:t>Economic and Social Council</w:t>
            </w:r>
          </w:p>
        </w:tc>
        <w:tc>
          <w:tcPr>
            <w:tcW w:w="2835" w:type="dxa"/>
            <w:tcBorders>
              <w:top w:val="single" w:sz="4" w:space="0" w:color="auto"/>
              <w:bottom w:val="single" w:sz="12" w:space="0" w:color="auto"/>
            </w:tcBorders>
            <w:shd w:val="clear" w:color="auto" w:fill="auto"/>
          </w:tcPr>
          <w:p w14:paraId="708E69D5" w14:textId="77777777" w:rsidR="00E03A64" w:rsidRPr="00DF1B5B" w:rsidRDefault="00E03A64" w:rsidP="0041175A">
            <w:pPr>
              <w:tabs>
                <w:tab w:val="right" w:pos="2835"/>
              </w:tabs>
              <w:spacing w:before="240" w:line="240" w:lineRule="exact"/>
              <w:rPr>
                <w:lang w:val="en-GB"/>
              </w:rPr>
            </w:pPr>
            <w:r w:rsidRPr="00DF1B5B">
              <w:rPr>
                <w:lang w:val="en-GB"/>
              </w:rPr>
              <w:t>Distr.: General</w:t>
            </w:r>
          </w:p>
          <w:p w14:paraId="227EF995" w14:textId="00A6172B" w:rsidR="00E03A64" w:rsidRPr="00DF1B5B" w:rsidRDefault="00245769" w:rsidP="0041175A">
            <w:pPr>
              <w:spacing w:line="240" w:lineRule="exact"/>
              <w:rPr>
                <w:lang w:val="en-GB"/>
              </w:rPr>
            </w:pPr>
            <w:r>
              <w:rPr>
                <w:lang w:val="en-GB"/>
              </w:rPr>
              <w:t>25 November 2022</w:t>
            </w:r>
          </w:p>
          <w:p w14:paraId="7C397D80" w14:textId="77777777" w:rsidR="00E03A64" w:rsidRPr="00DF1B5B" w:rsidRDefault="00E03A64" w:rsidP="0041175A">
            <w:pPr>
              <w:spacing w:line="240" w:lineRule="exact"/>
              <w:rPr>
                <w:lang w:val="en-GB"/>
              </w:rPr>
            </w:pPr>
          </w:p>
          <w:p w14:paraId="4490966E" w14:textId="77777777" w:rsidR="00E03A64" w:rsidRPr="00DF1B5B" w:rsidRDefault="00E03A64" w:rsidP="0041175A">
            <w:pPr>
              <w:spacing w:line="240" w:lineRule="exact"/>
              <w:rPr>
                <w:lang w:val="en-GB"/>
              </w:rPr>
            </w:pPr>
            <w:r w:rsidRPr="00DF1B5B">
              <w:rPr>
                <w:lang w:val="en-GB"/>
              </w:rPr>
              <w:t>Original: English</w:t>
            </w:r>
          </w:p>
        </w:tc>
      </w:tr>
    </w:tbl>
    <w:p w14:paraId="4C0044CD" w14:textId="77777777" w:rsidR="00BB1F39" w:rsidRPr="00DF1B5B" w:rsidRDefault="00E03A64" w:rsidP="00E03A64">
      <w:pPr>
        <w:spacing w:before="120"/>
        <w:rPr>
          <w:b/>
          <w:bCs/>
          <w:sz w:val="28"/>
          <w:szCs w:val="28"/>
          <w:lang w:val="en-GB"/>
        </w:rPr>
      </w:pPr>
      <w:r w:rsidRPr="00DF1B5B">
        <w:rPr>
          <w:b/>
          <w:sz w:val="28"/>
          <w:szCs w:val="28"/>
          <w:lang w:val="en-GB"/>
        </w:rPr>
        <w:t>Economic</w:t>
      </w:r>
      <w:r w:rsidRPr="00DF1B5B">
        <w:rPr>
          <w:b/>
          <w:bCs/>
          <w:sz w:val="28"/>
          <w:szCs w:val="28"/>
          <w:lang w:val="en-GB"/>
        </w:rPr>
        <w:t xml:space="preserve"> Commission for Europe </w:t>
      </w:r>
    </w:p>
    <w:p w14:paraId="415C529A" w14:textId="77777777" w:rsidR="00BB1F39" w:rsidRPr="00DF1B5B" w:rsidRDefault="00E03A64" w:rsidP="00E03A64">
      <w:pPr>
        <w:spacing w:before="120"/>
        <w:rPr>
          <w:sz w:val="28"/>
          <w:szCs w:val="28"/>
          <w:lang w:val="en-GB"/>
        </w:rPr>
      </w:pPr>
      <w:r w:rsidRPr="00DF1B5B">
        <w:rPr>
          <w:sz w:val="28"/>
          <w:szCs w:val="28"/>
          <w:lang w:val="en-GB"/>
        </w:rPr>
        <w:t xml:space="preserve">Inland Transport Committee </w:t>
      </w:r>
    </w:p>
    <w:p w14:paraId="0DD9A787" w14:textId="77777777" w:rsidR="00E03A64" w:rsidRPr="00DF1B5B" w:rsidRDefault="00E03A64" w:rsidP="00E03A64">
      <w:pPr>
        <w:spacing w:before="120"/>
        <w:rPr>
          <w:sz w:val="22"/>
          <w:szCs w:val="22"/>
          <w:lang w:val="en-GB"/>
        </w:rPr>
      </w:pPr>
      <w:r w:rsidRPr="00DF1B5B">
        <w:rPr>
          <w:b/>
          <w:bCs/>
          <w:sz w:val="24"/>
          <w:szCs w:val="24"/>
          <w:lang w:val="en-GB"/>
        </w:rPr>
        <w:t xml:space="preserve">World Forum for Harmonization of Vehicle Regulations </w:t>
      </w:r>
    </w:p>
    <w:p w14:paraId="71FCA7C1" w14:textId="77777777" w:rsidR="00E03A64" w:rsidRPr="00DF1B5B" w:rsidRDefault="00E03A64" w:rsidP="00E03A64">
      <w:pPr>
        <w:spacing w:before="120" w:after="120"/>
        <w:rPr>
          <w:b/>
          <w:bCs/>
          <w:lang w:val="en-GB"/>
        </w:rPr>
      </w:pPr>
      <w:r w:rsidRPr="00DF1B5B">
        <w:rPr>
          <w:b/>
          <w:bCs/>
          <w:lang w:val="en-GB"/>
        </w:rPr>
        <w:t xml:space="preserve">Working Party on </w:t>
      </w:r>
      <w:r w:rsidR="00BB1F39" w:rsidRPr="00DF1B5B">
        <w:rPr>
          <w:b/>
          <w:bCs/>
          <w:lang w:val="en-GB"/>
        </w:rPr>
        <w:t>Noise and Tyres</w:t>
      </w:r>
    </w:p>
    <w:p w14:paraId="7F5225E3" w14:textId="60E9904C" w:rsidR="00C84FC1" w:rsidRPr="00DF1B5B" w:rsidRDefault="00312855" w:rsidP="00C84FC1">
      <w:pPr>
        <w:rPr>
          <w:b/>
          <w:lang w:val="en-GB"/>
        </w:rPr>
      </w:pPr>
      <w:r w:rsidRPr="00DF1B5B">
        <w:rPr>
          <w:b/>
          <w:lang w:val="en-GB"/>
        </w:rPr>
        <w:t xml:space="preserve">Seventy-seventh </w:t>
      </w:r>
      <w:r w:rsidR="00C84FC1" w:rsidRPr="00DF1B5B">
        <w:rPr>
          <w:b/>
          <w:lang w:val="en-GB"/>
        </w:rPr>
        <w:t xml:space="preserve">session </w:t>
      </w:r>
    </w:p>
    <w:p w14:paraId="0D846869" w14:textId="39ED0793" w:rsidR="00C84FC1" w:rsidRPr="00DF1B5B" w:rsidRDefault="00C84FC1" w:rsidP="00C84FC1">
      <w:pPr>
        <w:rPr>
          <w:bCs/>
          <w:lang w:val="en-GB"/>
        </w:rPr>
      </w:pPr>
      <w:r w:rsidRPr="00DF1B5B">
        <w:rPr>
          <w:lang w:val="en-GB"/>
        </w:rPr>
        <w:t>Geneva</w:t>
      </w:r>
      <w:r w:rsidRPr="00DF1B5B">
        <w:rPr>
          <w:bCs/>
          <w:lang w:val="en-GB"/>
        </w:rPr>
        <w:t xml:space="preserve">, </w:t>
      </w:r>
      <w:r w:rsidR="00312855" w:rsidRPr="00DF1B5B">
        <w:rPr>
          <w:bCs/>
          <w:lang w:val="en-GB"/>
        </w:rPr>
        <w:t>7</w:t>
      </w:r>
      <w:r w:rsidR="00FB67D5" w:rsidRPr="00DF1B5B">
        <w:rPr>
          <w:bCs/>
          <w:lang w:val="en-GB"/>
        </w:rPr>
        <w:t>–</w:t>
      </w:r>
      <w:r w:rsidR="00312855" w:rsidRPr="00DF1B5B">
        <w:rPr>
          <w:bCs/>
          <w:lang w:val="en-GB"/>
        </w:rPr>
        <w:t>10</w:t>
      </w:r>
      <w:r w:rsidR="00FB67D5" w:rsidRPr="00DF1B5B">
        <w:rPr>
          <w:bCs/>
          <w:lang w:val="en-GB"/>
        </w:rPr>
        <w:t xml:space="preserve"> </w:t>
      </w:r>
      <w:r w:rsidRPr="00DF1B5B">
        <w:rPr>
          <w:bCs/>
          <w:lang w:val="en-GB"/>
        </w:rPr>
        <w:t>February 202</w:t>
      </w:r>
      <w:r w:rsidR="00AC5872" w:rsidRPr="00DF1B5B">
        <w:rPr>
          <w:bCs/>
          <w:lang w:val="en-GB"/>
        </w:rPr>
        <w:t>3</w:t>
      </w:r>
    </w:p>
    <w:p w14:paraId="2BA63812" w14:textId="215E933D" w:rsidR="00C84FC1" w:rsidRPr="00DF1B5B" w:rsidRDefault="00C84FC1" w:rsidP="00C84FC1">
      <w:pPr>
        <w:rPr>
          <w:bCs/>
          <w:lang w:val="en-GB"/>
        </w:rPr>
      </w:pPr>
      <w:r w:rsidRPr="00DF1B5B">
        <w:rPr>
          <w:bCs/>
          <w:lang w:val="en-GB"/>
        </w:rPr>
        <w:t>Item</w:t>
      </w:r>
      <w:r w:rsidR="00405E9E" w:rsidRPr="00DF1B5B">
        <w:rPr>
          <w:bCs/>
          <w:lang w:val="en-GB"/>
        </w:rPr>
        <w:t xml:space="preserve"> </w:t>
      </w:r>
      <w:r w:rsidR="00A07CB1">
        <w:rPr>
          <w:bCs/>
          <w:lang w:val="en-GB"/>
        </w:rPr>
        <w:t xml:space="preserve">5 (c) </w:t>
      </w:r>
      <w:r w:rsidRPr="00DF1B5B">
        <w:rPr>
          <w:bCs/>
          <w:lang w:val="en-GB"/>
        </w:rPr>
        <w:t>of the provisional agenda</w:t>
      </w:r>
    </w:p>
    <w:p w14:paraId="34CF11C5" w14:textId="28910E40" w:rsidR="00716F84" w:rsidRPr="00DF1B5B" w:rsidRDefault="00716F84" w:rsidP="00716F84">
      <w:pPr>
        <w:rPr>
          <w:b/>
          <w:bCs/>
          <w:lang w:val="en-GB"/>
        </w:rPr>
      </w:pPr>
      <w:r w:rsidRPr="00DF1B5B">
        <w:rPr>
          <w:b/>
          <w:bCs/>
          <w:lang w:val="en-GB"/>
        </w:rPr>
        <w:t xml:space="preserve">Tyres: </w:t>
      </w:r>
      <w:r w:rsidR="00127A28" w:rsidRPr="00DF1B5B">
        <w:rPr>
          <w:b/>
          <w:bCs/>
          <w:lang w:val="en-GB"/>
        </w:rPr>
        <w:t>UN Regulation No. 106 (Tyres for agricultural vehicles and their trailers)</w:t>
      </w:r>
    </w:p>
    <w:p w14:paraId="3E3F695C" w14:textId="510510A0" w:rsidR="00E03A64" w:rsidRPr="00DF1B5B" w:rsidRDefault="00E03A64" w:rsidP="00E03A64">
      <w:pPr>
        <w:keepNext/>
        <w:keepLines/>
        <w:tabs>
          <w:tab w:val="right" w:pos="851"/>
        </w:tabs>
        <w:spacing w:before="360" w:after="240" w:line="300" w:lineRule="exact"/>
        <w:ind w:left="1134" w:right="1134" w:hanging="1134"/>
        <w:rPr>
          <w:b/>
          <w:sz w:val="24"/>
          <w:szCs w:val="24"/>
          <w:lang w:val="en-GB"/>
        </w:rPr>
      </w:pPr>
      <w:r w:rsidRPr="00DF1B5B">
        <w:rPr>
          <w:b/>
          <w:sz w:val="28"/>
          <w:lang w:val="en-GB"/>
        </w:rPr>
        <w:tab/>
      </w:r>
      <w:r w:rsidRPr="00DF1B5B">
        <w:rPr>
          <w:b/>
          <w:sz w:val="28"/>
          <w:lang w:val="en-GB"/>
        </w:rPr>
        <w:tab/>
      </w:r>
      <w:r w:rsidR="00716F84" w:rsidRPr="00DF1B5B">
        <w:rPr>
          <w:b/>
          <w:sz w:val="28"/>
          <w:lang w:val="en-GB"/>
        </w:rPr>
        <w:t xml:space="preserve">Proposal for amendments to UN Regulation No. </w:t>
      </w:r>
      <w:r w:rsidR="00127A28" w:rsidRPr="00DF1B5B">
        <w:rPr>
          <w:b/>
          <w:sz w:val="28"/>
          <w:lang w:val="en-GB"/>
        </w:rPr>
        <w:t>106</w:t>
      </w:r>
      <w:r w:rsidR="00716F84" w:rsidRPr="00DF1B5B">
        <w:rPr>
          <w:b/>
          <w:sz w:val="28"/>
          <w:lang w:val="en-GB"/>
        </w:rPr>
        <w:t xml:space="preserve"> </w:t>
      </w:r>
    </w:p>
    <w:p w14:paraId="21B9B395" w14:textId="4D0B3734" w:rsidR="00E03A64" w:rsidRPr="00DF1B5B" w:rsidRDefault="00E03A64" w:rsidP="00E03A64">
      <w:pPr>
        <w:keepNext/>
        <w:keepLines/>
        <w:tabs>
          <w:tab w:val="right" w:pos="851"/>
        </w:tabs>
        <w:spacing w:before="360" w:after="240" w:line="270" w:lineRule="exact"/>
        <w:ind w:left="1134" w:right="1134" w:hanging="1134"/>
        <w:rPr>
          <w:b/>
          <w:sz w:val="24"/>
          <w:lang w:val="en-GB"/>
        </w:rPr>
      </w:pPr>
      <w:r w:rsidRPr="00DF1B5B">
        <w:rPr>
          <w:b/>
          <w:sz w:val="24"/>
          <w:lang w:val="en-GB"/>
        </w:rPr>
        <w:tab/>
      </w:r>
      <w:r w:rsidRPr="00DF1B5B">
        <w:rPr>
          <w:b/>
          <w:sz w:val="24"/>
          <w:lang w:val="en-GB"/>
        </w:rPr>
        <w:tab/>
      </w:r>
      <w:r w:rsidR="00716F84" w:rsidRPr="00DF1B5B">
        <w:rPr>
          <w:b/>
          <w:sz w:val="24"/>
          <w:lang w:val="en-GB"/>
        </w:rPr>
        <w:t>Submitted by the experts from the European Tyre and Rim Technical Organization</w:t>
      </w:r>
      <w:r w:rsidR="00A07CB1" w:rsidRPr="00EA370C">
        <w:rPr>
          <w:b/>
          <w:lang w:val="en-US"/>
        </w:rPr>
        <w:footnoteReference w:customMarkFollows="1" w:id="2"/>
        <w:t>*</w:t>
      </w:r>
      <w:r w:rsidR="00A07CB1" w:rsidRPr="007B030F">
        <w:rPr>
          <w:b/>
          <w:sz w:val="24"/>
          <w:lang w:val="en-GB"/>
        </w:rPr>
        <w:t xml:space="preserve"> </w:t>
      </w:r>
      <w:r w:rsidR="00A07CB1" w:rsidRPr="00103BD0">
        <w:rPr>
          <w:b/>
          <w:sz w:val="24"/>
          <w:lang w:val="en-GB"/>
        </w:rPr>
        <w:t xml:space="preserve"> </w:t>
      </w:r>
      <w:r w:rsidR="00BE15E7" w:rsidRPr="00DF1B5B">
        <w:rPr>
          <w:b/>
          <w:sz w:val="24"/>
          <w:lang w:val="en-GB"/>
        </w:rPr>
        <w:t xml:space="preserve"> </w:t>
      </w:r>
    </w:p>
    <w:p w14:paraId="6C2B27B4" w14:textId="11280868" w:rsidR="00FE243B" w:rsidRPr="00DF1B5B" w:rsidRDefault="00716F84" w:rsidP="006A187B">
      <w:pPr>
        <w:pStyle w:val="SingleTxtG"/>
        <w:tabs>
          <w:tab w:val="left" w:pos="8505"/>
        </w:tabs>
        <w:spacing w:before="240" w:after="0"/>
        <w:ind w:firstLine="567"/>
        <w:rPr>
          <w:lang w:val="en-GB"/>
        </w:rPr>
      </w:pPr>
      <w:r w:rsidRPr="00DF1B5B">
        <w:rPr>
          <w:lang w:val="en-GB"/>
        </w:rPr>
        <w:t xml:space="preserve">The text reproduced below was prepared by the experts from the European Tyre and Rim Technical Organization (ETRTO). The modifications to the existing text of the UN Regulation are marked in bold for new or strikethrough for deleted characters. </w:t>
      </w:r>
    </w:p>
    <w:p w14:paraId="4E9F16A8" w14:textId="77777777" w:rsidR="00BE15E7" w:rsidRPr="00DF1B5B" w:rsidRDefault="00FE243B" w:rsidP="00CC1634">
      <w:pPr>
        <w:pStyle w:val="SingleTxtG"/>
        <w:tabs>
          <w:tab w:val="left" w:pos="8505"/>
        </w:tabs>
        <w:spacing w:before="240" w:after="0"/>
        <w:ind w:firstLine="567"/>
        <w:rPr>
          <w:lang w:val="en-GB"/>
        </w:rPr>
      </w:pPr>
      <w:r w:rsidRPr="00DF1B5B">
        <w:rPr>
          <w:lang w:val="en-GB"/>
        </w:rPr>
        <w:t xml:space="preserve"> </w:t>
      </w:r>
    </w:p>
    <w:p w14:paraId="48350505" w14:textId="77777777" w:rsidR="00240D36" w:rsidRPr="00DF1B5B" w:rsidRDefault="00240D36" w:rsidP="006A187B">
      <w:pPr>
        <w:keepNext/>
        <w:keepLines/>
        <w:tabs>
          <w:tab w:val="right" w:pos="851"/>
          <w:tab w:val="left" w:pos="8505"/>
        </w:tabs>
        <w:spacing w:before="360" w:after="240" w:line="300" w:lineRule="exact"/>
        <w:ind w:left="1134" w:right="1134" w:firstLine="567"/>
        <w:rPr>
          <w:lang w:val="en-GB"/>
        </w:rPr>
        <w:sectPr w:rsidR="00240D36" w:rsidRPr="00DF1B5B" w:rsidSect="003D4FFB">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pPr>
    </w:p>
    <w:p w14:paraId="350E706D" w14:textId="77777777" w:rsidR="00AD4644" w:rsidRPr="00DF1B5B" w:rsidRDefault="00E5260A" w:rsidP="00426057">
      <w:pPr>
        <w:keepNext/>
        <w:keepLines/>
        <w:tabs>
          <w:tab w:val="right" w:pos="851"/>
        </w:tabs>
        <w:spacing w:before="360" w:after="240" w:line="300" w:lineRule="exact"/>
        <w:ind w:left="357" w:right="1134"/>
        <w:rPr>
          <w:b/>
          <w:bCs/>
          <w:sz w:val="40"/>
          <w:szCs w:val="28"/>
          <w:lang w:val="en-GB"/>
        </w:rPr>
      </w:pPr>
      <w:r w:rsidRPr="00DF1B5B">
        <w:rPr>
          <w:b/>
          <w:bCs/>
          <w:sz w:val="28"/>
          <w:szCs w:val="28"/>
          <w:lang w:val="en-GB"/>
        </w:rPr>
        <w:lastRenderedPageBreak/>
        <w:tab/>
        <w:t>I.</w:t>
      </w:r>
      <w:r w:rsidRPr="00DF1B5B">
        <w:rPr>
          <w:b/>
          <w:bCs/>
          <w:sz w:val="28"/>
          <w:szCs w:val="28"/>
          <w:lang w:val="en-GB"/>
        </w:rPr>
        <w:tab/>
      </w:r>
      <w:r w:rsidR="00AD4644" w:rsidRPr="00DF1B5B">
        <w:rPr>
          <w:b/>
          <w:bCs/>
          <w:sz w:val="28"/>
          <w:szCs w:val="28"/>
          <w:lang w:val="en-GB"/>
        </w:rPr>
        <w:t>Proposal</w:t>
      </w:r>
    </w:p>
    <w:p w14:paraId="389698DD" w14:textId="3759A3E0" w:rsidR="00021D02" w:rsidRPr="00DF1B5B" w:rsidRDefault="00F93CE3" w:rsidP="00F93CE3">
      <w:pPr>
        <w:spacing w:after="120"/>
        <w:ind w:left="1134" w:right="1134"/>
        <w:jc w:val="both"/>
        <w:rPr>
          <w:i/>
          <w:lang w:val="en-GB"/>
        </w:rPr>
      </w:pPr>
      <w:bookmarkStart w:id="0" w:name="_Hlk116996355"/>
      <w:r w:rsidRPr="00DF1B5B">
        <w:rPr>
          <w:noProof/>
          <w:webHidden/>
          <w:lang w:val="en-GB"/>
        </w:rPr>
        <w:tab/>
      </w:r>
      <w:r w:rsidR="00021D02" w:rsidRPr="00DF1B5B">
        <w:rPr>
          <w:i/>
          <w:lang w:val="en-GB"/>
        </w:rPr>
        <w:t xml:space="preserve">Paragraph 1.2.1., </w:t>
      </w:r>
      <w:r w:rsidR="00021D02" w:rsidRPr="00DF1B5B">
        <w:rPr>
          <w:iCs/>
          <w:lang w:val="en-GB"/>
        </w:rPr>
        <w:t>amend to read:</w:t>
      </w:r>
      <w:r w:rsidR="00021D02" w:rsidRPr="00DF1B5B">
        <w:rPr>
          <w:i/>
          <w:lang w:val="en-GB"/>
        </w:rPr>
        <w:t xml:space="preserve"> </w:t>
      </w:r>
    </w:p>
    <w:p w14:paraId="126B5982" w14:textId="0966A36F" w:rsidR="00021D02" w:rsidRPr="00DF1B5B" w:rsidRDefault="00021D02" w:rsidP="002B5699">
      <w:pPr>
        <w:spacing w:after="120"/>
        <w:ind w:left="2268" w:right="1134" w:hanging="1134"/>
        <w:jc w:val="both"/>
        <w:rPr>
          <w:iCs/>
          <w:lang w:val="en-GB"/>
        </w:rPr>
      </w:pPr>
      <w:bookmarkStart w:id="1" w:name="_Hlk116986355"/>
      <w:bookmarkEnd w:id="0"/>
      <w:r w:rsidRPr="00DF1B5B">
        <w:rPr>
          <w:iCs/>
          <w:lang w:val="en-GB"/>
        </w:rPr>
        <w:t>"</w:t>
      </w:r>
      <w:bookmarkEnd w:id="1"/>
      <w:r w:rsidRPr="00DF1B5B">
        <w:rPr>
          <w:iCs/>
          <w:lang w:val="en-GB"/>
        </w:rPr>
        <w:t xml:space="preserve">1.2.1. </w:t>
      </w:r>
      <w:r w:rsidRPr="00DF1B5B">
        <w:rPr>
          <w:iCs/>
          <w:lang w:val="en-GB"/>
        </w:rPr>
        <w:tab/>
        <w:t xml:space="preserve">Tyres identified by speed category symbols corresponding to speeds higher than </w:t>
      </w:r>
      <w:r w:rsidRPr="00DF1B5B">
        <w:rPr>
          <w:iCs/>
          <w:strike/>
          <w:lang w:val="en-GB"/>
        </w:rPr>
        <w:t>65</w:t>
      </w:r>
      <w:r w:rsidRPr="00DF1B5B">
        <w:rPr>
          <w:b/>
          <w:bCs/>
          <w:iCs/>
          <w:lang w:val="en-GB"/>
        </w:rPr>
        <w:t>70</w:t>
      </w:r>
      <w:r w:rsidRPr="00DF1B5B">
        <w:rPr>
          <w:iCs/>
          <w:lang w:val="en-GB"/>
        </w:rPr>
        <w:t xml:space="preserve"> km/h (i.e. speed category symbols higher than "</w:t>
      </w:r>
      <w:r w:rsidRPr="00DF1B5B">
        <w:rPr>
          <w:iCs/>
          <w:strike/>
          <w:lang w:val="en-GB"/>
        </w:rPr>
        <w:t>D</w:t>
      </w:r>
      <w:r w:rsidRPr="00DF1B5B">
        <w:rPr>
          <w:b/>
          <w:bCs/>
          <w:iCs/>
          <w:lang w:val="en-GB"/>
        </w:rPr>
        <w:t>E</w:t>
      </w:r>
      <w:r w:rsidRPr="00DF1B5B">
        <w:rPr>
          <w:iCs/>
          <w:lang w:val="en-GB"/>
        </w:rPr>
        <w:t>").</w:t>
      </w:r>
      <w:bookmarkStart w:id="2" w:name="_Hlk116986567"/>
      <w:r w:rsidRPr="00DF1B5B">
        <w:rPr>
          <w:iCs/>
          <w:lang w:val="en-GB"/>
        </w:rPr>
        <w:t>"</w:t>
      </w:r>
      <w:bookmarkEnd w:id="2"/>
    </w:p>
    <w:p w14:paraId="5ACCE1BE" w14:textId="1ECCF181" w:rsidR="006C4C9B" w:rsidRPr="00DF1B5B" w:rsidRDefault="006C4C9B" w:rsidP="006C4C9B">
      <w:pPr>
        <w:spacing w:after="120"/>
        <w:ind w:left="1134" w:right="1134"/>
        <w:jc w:val="both"/>
        <w:rPr>
          <w:iCs/>
          <w:lang w:val="en-GB"/>
        </w:rPr>
      </w:pPr>
      <w:r w:rsidRPr="00DF1B5B">
        <w:rPr>
          <w:i/>
          <w:lang w:val="en-GB"/>
        </w:rPr>
        <w:t xml:space="preserve">Paragraph 2.1., </w:t>
      </w:r>
      <w:r w:rsidRPr="00DF1B5B">
        <w:rPr>
          <w:iCs/>
          <w:lang w:val="en-GB"/>
        </w:rPr>
        <w:t>amend to read:</w:t>
      </w:r>
    </w:p>
    <w:p w14:paraId="4A34B436" w14:textId="2BEF8165" w:rsidR="006C4C9B" w:rsidRPr="00DF1B5B" w:rsidRDefault="00310529" w:rsidP="00C710BE">
      <w:pPr>
        <w:suppressAutoHyphens w:val="0"/>
        <w:autoSpaceDE w:val="0"/>
        <w:autoSpaceDN w:val="0"/>
        <w:adjustRightInd w:val="0"/>
        <w:spacing w:after="120"/>
        <w:ind w:left="2268" w:right="1133" w:hanging="1134"/>
        <w:jc w:val="both"/>
        <w:rPr>
          <w:rFonts w:asciiTheme="majorBidi" w:hAnsiTheme="majorBidi" w:cstheme="majorBidi"/>
          <w:lang w:val="en-GB" w:eastAsia="zh-CN"/>
        </w:rPr>
      </w:pPr>
      <w:r w:rsidRPr="00DF1B5B">
        <w:rPr>
          <w:rFonts w:asciiTheme="majorBidi" w:hAnsiTheme="majorBidi" w:cstheme="majorBidi"/>
          <w:iCs/>
          <w:lang w:val="en-GB"/>
        </w:rPr>
        <w:t>"</w:t>
      </w:r>
      <w:r w:rsidR="006C4C9B" w:rsidRPr="00DF1B5B">
        <w:rPr>
          <w:rFonts w:asciiTheme="majorBidi" w:hAnsiTheme="majorBidi" w:cstheme="majorBidi"/>
          <w:lang w:val="en-GB" w:eastAsia="zh-CN"/>
        </w:rPr>
        <w:t>2.1.</w:t>
      </w:r>
      <w:r w:rsidR="002B5699" w:rsidRPr="00DF1B5B">
        <w:rPr>
          <w:iCs/>
          <w:lang w:val="en-GB"/>
        </w:rPr>
        <w:tab/>
      </w:r>
      <w:r w:rsidR="006C4C9B" w:rsidRPr="00DF1B5B">
        <w:rPr>
          <w:rFonts w:asciiTheme="majorBidi" w:hAnsiTheme="majorBidi" w:cstheme="majorBidi"/>
          <w:lang w:val="en-GB" w:eastAsia="zh-CN"/>
        </w:rPr>
        <w:t>"</w:t>
      </w:r>
      <w:r w:rsidR="006C4C9B" w:rsidRPr="00DF1B5B">
        <w:rPr>
          <w:rFonts w:asciiTheme="majorBidi" w:hAnsiTheme="majorBidi" w:cstheme="majorBidi"/>
          <w:i/>
          <w:iCs/>
          <w:lang w:val="en-GB" w:eastAsia="zh-CN"/>
        </w:rPr>
        <w:t>Type of agricultural tyre</w:t>
      </w:r>
      <w:r w:rsidR="006C4C9B" w:rsidRPr="00DF1B5B">
        <w:rPr>
          <w:rFonts w:asciiTheme="majorBidi" w:hAnsiTheme="majorBidi" w:cstheme="majorBidi"/>
          <w:lang w:val="en-GB" w:eastAsia="zh-CN"/>
        </w:rPr>
        <w:t>" means tyres which do not differ in such essential characteristics as:</w:t>
      </w:r>
    </w:p>
    <w:p w14:paraId="62F24D70" w14:textId="2D73793F" w:rsidR="006C4C9B" w:rsidRPr="00DF1B5B" w:rsidRDefault="006C4C9B" w:rsidP="00245769">
      <w:pPr>
        <w:suppressAutoHyphens w:val="0"/>
        <w:autoSpaceDE w:val="0"/>
        <w:autoSpaceDN w:val="0"/>
        <w:adjustRightInd w:val="0"/>
        <w:spacing w:after="120"/>
        <w:ind w:left="2835" w:hanging="567"/>
        <w:rPr>
          <w:rFonts w:asciiTheme="majorBidi" w:hAnsiTheme="majorBidi" w:cstheme="majorBidi"/>
          <w:lang w:val="en-GB" w:eastAsia="zh-CN"/>
        </w:rPr>
      </w:pPr>
      <w:r w:rsidRPr="00DF1B5B">
        <w:rPr>
          <w:rFonts w:asciiTheme="majorBidi" w:hAnsiTheme="majorBidi" w:cstheme="majorBidi"/>
          <w:lang w:val="en-GB" w:eastAsia="zh-CN"/>
        </w:rPr>
        <w:t>(a)</w:t>
      </w:r>
      <w:r w:rsidR="00245769">
        <w:rPr>
          <w:rFonts w:asciiTheme="majorBidi" w:hAnsiTheme="majorBidi" w:cstheme="majorBidi"/>
          <w:lang w:val="en-GB" w:eastAsia="zh-CN"/>
        </w:rPr>
        <w:tab/>
      </w:r>
      <w:r w:rsidRPr="00DF1B5B">
        <w:rPr>
          <w:rFonts w:asciiTheme="majorBidi" w:hAnsiTheme="majorBidi" w:cstheme="majorBidi"/>
          <w:lang w:val="en-GB" w:eastAsia="zh-CN"/>
        </w:rPr>
        <w:t>The manufacturer’s name;</w:t>
      </w:r>
    </w:p>
    <w:p w14:paraId="0491A904" w14:textId="7614AD12" w:rsidR="006C4C9B" w:rsidRPr="00DF1B5B" w:rsidRDefault="006C4C9B" w:rsidP="00245769">
      <w:pPr>
        <w:suppressAutoHyphens w:val="0"/>
        <w:autoSpaceDE w:val="0"/>
        <w:autoSpaceDN w:val="0"/>
        <w:adjustRightInd w:val="0"/>
        <w:spacing w:after="120"/>
        <w:ind w:left="2835" w:hanging="567"/>
        <w:rPr>
          <w:rFonts w:asciiTheme="majorBidi" w:hAnsiTheme="majorBidi" w:cstheme="majorBidi"/>
          <w:lang w:val="en-GB" w:eastAsia="zh-CN"/>
        </w:rPr>
      </w:pPr>
      <w:r w:rsidRPr="00DF1B5B">
        <w:rPr>
          <w:rFonts w:asciiTheme="majorBidi" w:hAnsiTheme="majorBidi" w:cstheme="majorBidi"/>
          <w:lang w:val="en-GB" w:eastAsia="zh-CN"/>
        </w:rPr>
        <w:t>(b)</w:t>
      </w:r>
      <w:r w:rsidR="00245769">
        <w:rPr>
          <w:rFonts w:asciiTheme="majorBidi" w:hAnsiTheme="majorBidi" w:cstheme="majorBidi"/>
          <w:lang w:val="en-GB" w:eastAsia="zh-CN"/>
        </w:rPr>
        <w:tab/>
      </w:r>
      <w:r w:rsidRPr="00DF1B5B">
        <w:rPr>
          <w:rFonts w:asciiTheme="majorBidi" w:hAnsiTheme="majorBidi" w:cstheme="majorBidi"/>
          <w:lang w:val="en-GB" w:eastAsia="zh-CN"/>
        </w:rPr>
        <w:t>Tyre-size designation;</w:t>
      </w:r>
    </w:p>
    <w:p w14:paraId="25006A3D" w14:textId="4F04A360" w:rsidR="006C4C9B" w:rsidRPr="00DF1B5B" w:rsidRDefault="006C4C9B" w:rsidP="00245769">
      <w:pPr>
        <w:pStyle w:val="a0"/>
        <w:rPr>
          <w:rFonts w:asciiTheme="majorBidi" w:hAnsiTheme="majorBidi" w:cstheme="majorBidi"/>
          <w:bCs/>
        </w:rPr>
      </w:pPr>
      <w:r w:rsidRPr="00DF1B5B">
        <w:rPr>
          <w:rFonts w:asciiTheme="majorBidi" w:hAnsiTheme="majorBidi" w:cstheme="majorBidi"/>
          <w:lang w:eastAsia="zh-CN"/>
        </w:rPr>
        <w:t>(c)</w:t>
      </w:r>
      <w:r w:rsidR="00245769">
        <w:rPr>
          <w:rFonts w:asciiTheme="majorBidi" w:hAnsiTheme="majorBidi" w:cstheme="majorBidi"/>
          <w:lang w:eastAsia="zh-CN"/>
        </w:rPr>
        <w:tab/>
      </w:r>
      <w:r w:rsidRPr="00DF1B5B">
        <w:rPr>
          <w:rFonts w:asciiTheme="majorBidi" w:hAnsiTheme="majorBidi" w:cstheme="majorBidi"/>
          <w:lang w:eastAsia="zh-CN"/>
        </w:rPr>
        <w:t>Category of use:</w:t>
      </w:r>
      <w:r w:rsidRPr="00DF1B5B">
        <w:rPr>
          <w:rFonts w:asciiTheme="majorBidi" w:hAnsiTheme="majorBidi" w:cstheme="majorBidi"/>
          <w:bCs/>
        </w:rPr>
        <w:t xml:space="preserve"> </w:t>
      </w:r>
    </w:p>
    <w:p w14:paraId="7970B27D" w14:textId="18B76B04" w:rsidR="006C4C9B" w:rsidRPr="00DF1B5B" w:rsidRDefault="006C4C9B" w:rsidP="00245769">
      <w:pPr>
        <w:pStyle w:val="a0"/>
        <w:ind w:left="3402"/>
        <w:rPr>
          <w:rFonts w:asciiTheme="majorBidi" w:hAnsiTheme="majorBidi" w:cstheme="majorBidi"/>
        </w:rPr>
      </w:pPr>
      <w:r w:rsidRPr="00DF1B5B">
        <w:rPr>
          <w:rFonts w:asciiTheme="majorBidi" w:hAnsiTheme="majorBidi" w:cstheme="majorBidi"/>
          <w:bCs/>
        </w:rPr>
        <w:t>(i)</w:t>
      </w:r>
      <w:r w:rsidRPr="00DF1B5B">
        <w:rPr>
          <w:rFonts w:asciiTheme="majorBidi" w:hAnsiTheme="majorBidi" w:cstheme="majorBidi"/>
        </w:rPr>
        <w:tab/>
      </w:r>
      <w:r w:rsidRPr="00DF1B5B">
        <w:rPr>
          <w:rFonts w:asciiTheme="majorBidi" w:hAnsiTheme="majorBidi" w:cstheme="majorBidi"/>
          <w:strike/>
        </w:rPr>
        <w:t>Tractor - steering</w:t>
      </w:r>
      <w:r w:rsidR="00C24E28" w:rsidRPr="00DF1B5B">
        <w:rPr>
          <w:rFonts w:asciiTheme="majorBidi" w:hAnsiTheme="majorBidi" w:cstheme="majorBidi"/>
          <w:b/>
          <w:bCs/>
        </w:rPr>
        <w:t>Tractor steering</w:t>
      </w:r>
      <w:r w:rsidRPr="00DF1B5B">
        <w:rPr>
          <w:rFonts w:asciiTheme="majorBidi" w:hAnsiTheme="majorBidi" w:cstheme="majorBidi"/>
        </w:rPr>
        <w:t xml:space="preserve"> wheel;</w:t>
      </w:r>
    </w:p>
    <w:p w14:paraId="737C6336" w14:textId="4F914481" w:rsidR="006C4C9B" w:rsidRPr="00DF1B5B" w:rsidRDefault="006C4C9B" w:rsidP="00245769">
      <w:pPr>
        <w:pStyle w:val="a0"/>
        <w:ind w:left="3402"/>
        <w:rPr>
          <w:rFonts w:asciiTheme="majorBidi" w:hAnsiTheme="majorBidi" w:cstheme="majorBidi"/>
        </w:rPr>
      </w:pPr>
      <w:r w:rsidRPr="00DF1B5B">
        <w:rPr>
          <w:rFonts w:asciiTheme="majorBidi" w:hAnsiTheme="majorBidi" w:cstheme="majorBidi"/>
          <w:bCs/>
        </w:rPr>
        <w:t>(ii)</w:t>
      </w:r>
      <w:r w:rsidRPr="00DF1B5B">
        <w:rPr>
          <w:rFonts w:asciiTheme="majorBidi" w:hAnsiTheme="majorBidi" w:cstheme="majorBidi"/>
        </w:rPr>
        <w:tab/>
      </w:r>
      <w:r w:rsidRPr="00DF1B5B">
        <w:rPr>
          <w:rFonts w:asciiTheme="majorBidi" w:hAnsiTheme="majorBidi" w:cstheme="majorBidi"/>
          <w:strike/>
        </w:rPr>
        <w:t xml:space="preserve">Tractor </w:t>
      </w:r>
      <w:r w:rsidR="00C24E28" w:rsidRPr="00DF1B5B">
        <w:rPr>
          <w:rFonts w:asciiTheme="majorBidi" w:hAnsiTheme="majorBidi" w:cstheme="majorBidi"/>
          <w:strike/>
        </w:rPr>
        <w:t>–</w:t>
      </w:r>
      <w:r w:rsidRPr="00DF1B5B">
        <w:rPr>
          <w:rFonts w:asciiTheme="majorBidi" w:hAnsiTheme="majorBidi" w:cstheme="majorBidi"/>
          <w:strike/>
        </w:rPr>
        <w:t xml:space="preserve"> drive</w:t>
      </w:r>
      <w:bookmarkStart w:id="3" w:name="_Hlk116997224"/>
      <w:r w:rsidR="00C24E28" w:rsidRPr="00DF1B5B">
        <w:rPr>
          <w:rFonts w:asciiTheme="majorBidi" w:hAnsiTheme="majorBidi" w:cstheme="majorBidi"/>
          <w:b/>
          <w:bCs/>
        </w:rPr>
        <w:t xml:space="preserve">Tractor drive </w:t>
      </w:r>
      <w:bookmarkEnd w:id="3"/>
      <w:r w:rsidRPr="00DF1B5B">
        <w:rPr>
          <w:rFonts w:asciiTheme="majorBidi" w:hAnsiTheme="majorBidi" w:cstheme="majorBidi"/>
        </w:rPr>
        <w:t>wheel - standard tread;</w:t>
      </w:r>
    </w:p>
    <w:p w14:paraId="05F70DED" w14:textId="12FDF0B8" w:rsidR="006C4C9B" w:rsidRPr="00DF1B5B" w:rsidRDefault="006C4C9B" w:rsidP="00245769">
      <w:pPr>
        <w:pStyle w:val="a0"/>
        <w:ind w:left="3402"/>
        <w:rPr>
          <w:rFonts w:asciiTheme="majorBidi" w:hAnsiTheme="majorBidi" w:cstheme="majorBidi"/>
        </w:rPr>
      </w:pPr>
      <w:r w:rsidRPr="00DF1B5B">
        <w:rPr>
          <w:rFonts w:asciiTheme="majorBidi" w:hAnsiTheme="majorBidi" w:cstheme="majorBidi"/>
          <w:bCs/>
        </w:rPr>
        <w:t>(iii)</w:t>
      </w:r>
      <w:r w:rsidRPr="00DF1B5B">
        <w:rPr>
          <w:rFonts w:asciiTheme="majorBidi" w:hAnsiTheme="majorBidi" w:cstheme="majorBidi"/>
        </w:rPr>
        <w:tab/>
      </w:r>
      <w:r w:rsidRPr="00DF1B5B">
        <w:rPr>
          <w:rFonts w:asciiTheme="majorBidi" w:hAnsiTheme="majorBidi" w:cstheme="majorBidi"/>
          <w:strike/>
        </w:rPr>
        <w:t>Tractor - drive</w:t>
      </w:r>
      <w:r w:rsidR="00C24E28" w:rsidRPr="00DF1B5B">
        <w:rPr>
          <w:rFonts w:asciiTheme="majorBidi" w:hAnsiTheme="majorBidi" w:cstheme="majorBidi"/>
          <w:b/>
          <w:bCs/>
        </w:rPr>
        <w:t>Tractor drive</w:t>
      </w:r>
      <w:r w:rsidRPr="00DF1B5B">
        <w:rPr>
          <w:rFonts w:asciiTheme="majorBidi" w:hAnsiTheme="majorBidi" w:cstheme="majorBidi"/>
        </w:rPr>
        <w:t xml:space="preserve"> wheel - special tread;</w:t>
      </w:r>
    </w:p>
    <w:p w14:paraId="71DDE196" w14:textId="66FB7BB5" w:rsidR="006C4C9B" w:rsidRPr="00DF1B5B" w:rsidRDefault="006C4C9B" w:rsidP="00245769">
      <w:pPr>
        <w:pStyle w:val="a0"/>
        <w:ind w:left="3402"/>
        <w:rPr>
          <w:rFonts w:asciiTheme="majorBidi" w:hAnsiTheme="majorBidi" w:cstheme="majorBidi"/>
          <w:lang w:val="fr-FR"/>
        </w:rPr>
      </w:pPr>
      <w:r w:rsidRPr="00DF1B5B">
        <w:rPr>
          <w:rFonts w:asciiTheme="majorBidi" w:hAnsiTheme="majorBidi" w:cstheme="majorBidi"/>
          <w:bCs/>
          <w:lang w:val="fr-FR"/>
        </w:rPr>
        <w:t>(iv)</w:t>
      </w:r>
      <w:r w:rsidRPr="00DF1B5B">
        <w:rPr>
          <w:rFonts w:asciiTheme="majorBidi" w:hAnsiTheme="majorBidi" w:cstheme="majorBidi"/>
          <w:lang w:val="fr-FR"/>
        </w:rPr>
        <w:tab/>
        <w:t>Implement - traction;</w:t>
      </w:r>
    </w:p>
    <w:p w14:paraId="682422F0" w14:textId="58C5BE3F" w:rsidR="006C4C9B" w:rsidRPr="00DF1B5B" w:rsidRDefault="006C4C9B" w:rsidP="00245769">
      <w:pPr>
        <w:pStyle w:val="a0"/>
        <w:ind w:left="3402"/>
        <w:rPr>
          <w:rFonts w:asciiTheme="majorBidi" w:hAnsiTheme="majorBidi" w:cstheme="majorBidi"/>
          <w:lang w:val="fr-FR"/>
        </w:rPr>
      </w:pPr>
      <w:r w:rsidRPr="00DF1B5B">
        <w:rPr>
          <w:rFonts w:asciiTheme="majorBidi" w:hAnsiTheme="majorBidi" w:cstheme="majorBidi"/>
          <w:bCs/>
          <w:lang w:val="fr-FR"/>
        </w:rPr>
        <w:t>(v)</w:t>
      </w:r>
      <w:r w:rsidRPr="00DF1B5B">
        <w:rPr>
          <w:rFonts w:asciiTheme="majorBidi" w:hAnsiTheme="majorBidi" w:cstheme="majorBidi"/>
          <w:lang w:val="fr-FR"/>
        </w:rPr>
        <w:tab/>
        <w:t>Implement - trailer;</w:t>
      </w:r>
    </w:p>
    <w:p w14:paraId="4D5D3D4F" w14:textId="35205B84" w:rsidR="006C4C9B" w:rsidRPr="00DF1B5B" w:rsidRDefault="006C4C9B" w:rsidP="00245769">
      <w:pPr>
        <w:pStyle w:val="a0"/>
        <w:ind w:left="3402"/>
        <w:rPr>
          <w:rFonts w:asciiTheme="majorBidi" w:hAnsiTheme="majorBidi" w:cstheme="majorBidi"/>
        </w:rPr>
      </w:pPr>
      <w:r w:rsidRPr="00DF1B5B">
        <w:rPr>
          <w:rFonts w:asciiTheme="majorBidi" w:hAnsiTheme="majorBidi" w:cstheme="majorBidi"/>
          <w:bCs/>
        </w:rPr>
        <w:t>(vi)</w:t>
      </w:r>
      <w:r w:rsidRPr="00DF1B5B">
        <w:rPr>
          <w:rFonts w:asciiTheme="majorBidi" w:hAnsiTheme="majorBidi" w:cstheme="majorBidi"/>
        </w:rPr>
        <w:tab/>
        <w:t>Implement - mixed applications;</w:t>
      </w:r>
    </w:p>
    <w:p w14:paraId="0D05DDAA" w14:textId="3563AE9F" w:rsidR="006C4C9B" w:rsidRPr="00DF1B5B" w:rsidRDefault="006C4C9B" w:rsidP="00245769">
      <w:pPr>
        <w:pStyle w:val="a0"/>
        <w:ind w:left="3402"/>
        <w:rPr>
          <w:rFonts w:asciiTheme="majorBidi" w:hAnsiTheme="majorBidi" w:cstheme="majorBidi"/>
        </w:rPr>
      </w:pPr>
      <w:r w:rsidRPr="00DF1B5B">
        <w:rPr>
          <w:rFonts w:asciiTheme="majorBidi" w:hAnsiTheme="majorBidi" w:cstheme="majorBidi"/>
          <w:bCs/>
        </w:rPr>
        <w:t>(vii)</w:t>
      </w:r>
      <w:r w:rsidRPr="00DF1B5B">
        <w:rPr>
          <w:rFonts w:asciiTheme="majorBidi" w:hAnsiTheme="majorBidi" w:cstheme="majorBidi"/>
        </w:rPr>
        <w:tab/>
        <w:t>Forestry machines – standard tread;</w:t>
      </w:r>
    </w:p>
    <w:p w14:paraId="35156DB1" w14:textId="4C2ED12B" w:rsidR="006C4C9B" w:rsidRPr="00DF1B5B" w:rsidRDefault="006C4C9B" w:rsidP="00245769">
      <w:pPr>
        <w:pStyle w:val="a0"/>
        <w:ind w:left="3402"/>
        <w:rPr>
          <w:rFonts w:asciiTheme="majorBidi" w:hAnsiTheme="majorBidi" w:cstheme="majorBidi"/>
          <w:bCs/>
        </w:rPr>
      </w:pPr>
      <w:r w:rsidRPr="00DF1B5B">
        <w:rPr>
          <w:rFonts w:asciiTheme="majorBidi" w:hAnsiTheme="majorBidi" w:cstheme="majorBidi"/>
        </w:rPr>
        <w:t>(viii)</w:t>
      </w:r>
      <w:r w:rsidRPr="00DF1B5B">
        <w:rPr>
          <w:rFonts w:asciiTheme="majorBidi" w:hAnsiTheme="majorBidi" w:cstheme="majorBidi"/>
        </w:rPr>
        <w:tab/>
        <w:t>Forestry machines – special tread</w:t>
      </w:r>
      <w:r w:rsidRPr="00DF1B5B">
        <w:rPr>
          <w:rFonts w:asciiTheme="majorBidi" w:hAnsiTheme="majorBidi" w:cstheme="majorBidi"/>
          <w:bCs/>
        </w:rPr>
        <w:t>.</w:t>
      </w:r>
    </w:p>
    <w:p w14:paraId="7E94A663" w14:textId="3B1B3C6F" w:rsidR="006C4C9B" w:rsidRPr="00DF1B5B" w:rsidRDefault="006C4C9B" w:rsidP="00245769">
      <w:pPr>
        <w:pStyle w:val="a0"/>
        <w:ind w:left="3402"/>
        <w:rPr>
          <w:rFonts w:asciiTheme="majorBidi" w:hAnsiTheme="majorBidi" w:cstheme="majorBidi"/>
          <w:bCs/>
        </w:rPr>
      </w:pPr>
      <w:r w:rsidRPr="00DF1B5B">
        <w:rPr>
          <w:rFonts w:asciiTheme="majorBidi" w:hAnsiTheme="majorBidi" w:cstheme="majorBidi"/>
          <w:bCs/>
        </w:rPr>
        <w:t>(ix)</w:t>
      </w:r>
      <w:r w:rsidRPr="00DF1B5B">
        <w:rPr>
          <w:rFonts w:asciiTheme="majorBidi" w:hAnsiTheme="majorBidi" w:cstheme="majorBidi"/>
          <w:bCs/>
        </w:rPr>
        <w:tab/>
        <w:t>Construction applications (IND).</w:t>
      </w:r>
    </w:p>
    <w:p w14:paraId="13F77378" w14:textId="2C5561E9" w:rsidR="00310529" w:rsidRPr="00DF1B5B" w:rsidRDefault="00310529" w:rsidP="00245769">
      <w:pPr>
        <w:suppressAutoHyphens w:val="0"/>
        <w:autoSpaceDE w:val="0"/>
        <w:autoSpaceDN w:val="0"/>
        <w:adjustRightInd w:val="0"/>
        <w:spacing w:after="120"/>
        <w:ind w:left="2835" w:hanging="567"/>
        <w:rPr>
          <w:rFonts w:asciiTheme="majorBidi" w:hAnsiTheme="majorBidi" w:cstheme="majorBidi"/>
          <w:lang w:val="en-GB" w:eastAsia="zh-CN"/>
        </w:rPr>
      </w:pPr>
      <w:r w:rsidRPr="00DF1B5B">
        <w:rPr>
          <w:rFonts w:asciiTheme="majorBidi" w:hAnsiTheme="majorBidi" w:cstheme="majorBidi"/>
          <w:lang w:val="en-GB" w:eastAsia="zh-CN"/>
        </w:rPr>
        <w:t>(d)</w:t>
      </w:r>
      <w:r w:rsidR="00245769">
        <w:rPr>
          <w:rFonts w:asciiTheme="majorBidi" w:hAnsiTheme="majorBidi" w:cstheme="majorBidi"/>
          <w:lang w:val="en-GB" w:eastAsia="zh-CN"/>
        </w:rPr>
        <w:tab/>
      </w:r>
      <w:r w:rsidRPr="00DF1B5B">
        <w:rPr>
          <w:rFonts w:asciiTheme="majorBidi" w:hAnsiTheme="majorBidi" w:cstheme="majorBidi"/>
          <w:lang w:val="en-GB" w:eastAsia="zh-CN"/>
        </w:rPr>
        <w:t xml:space="preserve">Structure (diagonal or (bias-ply), bias-belted, </w:t>
      </w:r>
      <w:r w:rsidR="00A36762" w:rsidRPr="00DF1B5B">
        <w:rPr>
          <w:rFonts w:asciiTheme="majorBidi" w:hAnsiTheme="majorBidi" w:cstheme="majorBidi"/>
          <w:b/>
          <w:bCs/>
          <w:lang w:val="en-GB" w:eastAsia="zh-CN"/>
        </w:rPr>
        <w:t>radial (</w:t>
      </w:r>
      <w:r w:rsidRPr="00DF1B5B">
        <w:rPr>
          <w:rFonts w:asciiTheme="majorBidi" w:hAnsiTheme="majorBidi" w:cstheme="majorBidi"/>
          <w:lang w:val="en-GB" w:eastAsia="zh-CN"/>
        </w:rPr>
        <w:t>radial-ply</w:t>
      </w:r>
      <w:r w:rsidRPr="00DF1B5B">
        <w:rPr>
          <w:rFonts w:asciiTheme="majorBidi" w:hAnsiTheme="majorBidi" w:cstheme="majorBidi"/>
          <w:b/>
          <w:bCs/>
          <w:lang w:val="en-GB" w:eastAsia="zh-CN"/>
        </w:rPr>
        <w:t>)</w:t>
      </w:r>
      <w:r w:rsidR="00A36762" w:rsidRPr="00DF1B5B">
        <w:rPr>
          <w:rFonts w:asciiTheme="majorBidi" w:hAnsiTheme="majorBidi" w:cstheme="majorBidi"/>
          <w:lang w:val="en-GB" w:eastAsia="zh-CN"/>
        </w:rPr>
        <w:t>)</w:t>
      </w:r>
      <w:r w:rsidRPr="00DF1B5B">
        <w:rPr>
          <w:rFonts w:asciiTheme="majorBidi" w:hAnsiTheme="majorBidi" w:cstheme="majorBidi"/>
          <w:lang w:val="en-GB" w:eastAsia="zh-CN"/>
        </w:rPr>
        <w:t>;</w:t>
      </w:r>
    </w:p>
    <w:p w14:paraId="17158E80" w14:textId="47045D11" w:rsidR="00310529" w:rsidRPr="00DF1B5B" w:rsidRDefault="00310529" w:rsidP="00245769">
      <w:pPr>
        <w:suppressAutoHyphens w:val="0"/>
        <w:autoSpaceDE w:val="0"/>
        <w:autoSpaceDN w:val="0"/>
        <w:adjustRightInd w:val="0"/>
        <w:spacing w:after="120"/>
        <w:ind w:left="2835" w:hanging="567"/>
        <w:rPr>
          <w:rFonts w:asciiTheme="majorBidi" w:hAnsiTheme="majorBidi" w:cstheme="majorBidi"/>
          <w:lang w:val="en-GB" w:eastAsia="zh-CN"/>
        </w:rPr>
      </w:pPr>
      <w:r w:rsidRPr="00DF1B5B">
        <w:rPr>
          <w:rFonts w:asciiTheme="majorBidi" w:hAnsiTheme="majorBidi" w:cstheme="majorBidi"/>
          <w:lang w:val="en-GB" w:eastAsia="zh-CN"/>
        </w:rPr>
        <w:t>(e)</w:t>
      </w:r>
      <w:r w:rsidR="00245769">
        <w:rPr>
          <w:rFonts w:asciiTheme="majorBidi" w:hAnsiTheme="majorBidi" w:cstheme="majorBidi"/>
          <w:lang w:val="en-GB" w:eastAsia="zh-CN"/>
        </w:rPr>
        <w:tab/>
      </w:r>
      <w:r w:rsidRPr="00DF1B5B">
        <w:rPr>
          <w:rFonts w:asciiTheme="majorBidi" w:hAnsiTheme="majorBidi" w:cstheme="majorBidi"/>
          <w:lang w:val="en-GB" w:eastAsia="zh-CN"/>
        </w:rPr>
        <w:t>Speed category symbol;</w:t>
      </w:r>
    </w:p>
    <w:p w14:paraId="3108780D" w14:textId="171EBB48" w:rsidR="00310529" w:rsidRPr="00DF1B5B" w:rsidRDefault="00310529" w:rsidP="00245769">
      <w:pPr>
        <w:suppressAutoHyphens w:val="0"/>
        <w:autoSpaceDE w:val="0"/>
        <w:autoSpaceDN w:val="0"/>
        <w:adjustRightInd w:val="0"/>
        <w:spacing w:after="120" w:line="240" w:lineRule="auto"/>
        <w:ind w:left="2835" w:hanging="567"/>
        <w:rPr>
          <w:rFonts w:asciiTheme="majorBidi" w:hAnsiTheme="majorBidi" w:cstheme="majorBidi"/>
          <w:lang w:val="en-GB" w:eastAsia="zh-CN"/>
        </w:rPr>
      </w:pPr>
      <w:r w:rsidRPr="00DF1B5B">
        <w:rPr>
          <w:rFonts w:asciiTheme="majorBidi" w:hAnsiTheme="majorBidi" w:cstheme="majorBidi"/>
          <w:lang w:val="en-GB" w:eastAsia="zh-CN"/>
        </w:rPr>
        <w:t>(f)</w:t>
      </w:r>
      <w:r w:rsidR="00245769">
        <w:rPr>
          <w:rFonts w:asciiTheme="majorBidi" w:hAnsiTheme="majorBidi" w:cstheme="majorBidi"/>
          <w:lang w:val="en-GB" w:eastAsia="zh-CN"/>
        </w:rPr>
        <w:tab/>
      </w:r>
      <w:r w:rsidRPr="00DF1B5B">
        <w:rPr>
          <w:rFonts w:asciiTheme="majorBidi" w:hAnsiTheme="majorBidi" w:cstheme="majorBidi"/>
          <w:lang w:val="en-GB" w:eastAsia="zh-CN"/>
        </w:rPr>
        <w:t>Load capacity index;</w:t>
      </w:r>
    </w:p>
    <w:p w14:paraId="1919B391" w14:textId="4F032B23" w:rsidR="002B5699" w:rsidRPr="00DF1B5B" w:rsidRDefault="00310529" w:rsidP="00245769">
      <w:pPr>
        <w:spacing w:after="120"/>
        <w:ind w:left="2835" w:right="1134" w:hanging="567"/>
        <w:jc w:val="both"/>
        <w:rPr>
          <w:rFonts w:asciiTheme="majorBidi" w:hAnsiTheme="majorBidi" w:cstheme="majorBidi"/>
          <w:lang w:val="en-GB" w:eastAsia="zh-CN"/>
        </w:rPr>
      </w:pPr>
      <w:r w:rsidRPr="00DF1B5B">
        <w:rPr>
          <w:rFonts w:asciiTheme="majorBidi" w:hAnsiTheme="majorBidi" w:cstheme="majorBidi"/>
          <w:lang w:val="en-GB" w:eastAsia="zh-CN"/>
        </w:rPr>
        <w:t>(g)</w:t>
      </w:r>
      <w:r w:rsidR="00245769">
        <w:rPr>
          <w:rFonts w:asciiTheme="majorBidi" w:hAnsiTheme="majorBidi" w:cstheme="majorBidi"/>
          <w:lang w:val="en-GB" w:eastAsia="zh-CN"/>
        </w:rPr>
        <w:tab/>
      </w:r>
      <w:r w:rsidRPr="00DF1B5B">
        <w:rPr>
          <w:rFonts w:asciiTheme="majorBidi" w:hAnsiTheme="majorBidi" w:cstheme="majorBidi"/>
          <w:lang w:val="en-GB" w:eastAsia="zh-CN"/>
        </w:rPr>
        <w:t>Tyre cross-section.</w:t>
      </w:r>
      <w:r w:rsidRPr="00DF1B5B">
        <w:rPr>
          <w:rFonts w:asciiTheme="majorBidi" w:hAnsiTheme="majorBidi" w:cstheme="majorBidi"/>
          <w:iCs/>
          <w:lang w:val="en-GB"/>
        </w:rPr>
        <w:t>"</w:t>
      </w:r>
    </w:p>
    <w:p w14:paraId="0EDF48C2" w14:textId="7D46C3A8" w:rsidR="00EA4697" w:rsidRPr="00DF1B5B" w:rsidRDefault="00EA4697" w:rsidP="00EA4697">
      <w:pPr>
        <w:spacing w:after="120"/>
        <w:ind w:left="1134" w:right="1134"/>
        <w:jc w:val="both"/>
        <w:rPr>
          <w:iCs/>
          <w:lang w:val="en-GB"/>
        </w:rPr>
      </w:pPr>
      <w:bookmarkStart w:id="4" w:name="_Hlk117064089"/>
      <w:r w:rsidRPr="00DF1B5B">
        <w:rPr>
          <w:i/>
          <w:lang w:val="en-GB"/>
        </w:rPr>
        <w:t>Paragraph 2.</w:t>
      </w:r>
      <w:r w:rsidR="00A36762" w:rsidRPr="00DF1B5B">
        <w:rPr>
          <w:i/>
          <w:lang w:val="en-GB"/>
        </w:rPr>
        <w:t>6</w:t>
      </w:r>
      <w:r w:rsidRPr="00DF1B5B">
        <w:rPr>
          <w:i/>
          <w:lang w:val="en-GB"/>
        </w:rPr>
        <w:t xml:space="preserve">.3., </w:t>
      </w:r>
      <w:r w:rsidRPr="00DF1B5B">
        <w:rPr>
          <w:iCs/>
          <w:lang w:val="en-GB"/>
        </w:rPr>
        <w:t>amend to read:</w:t>
      </w:r>
    </w:p>
    <w:p w14:paraId="2B96E100" w14:textId="56933052" w:rsidR="005C3A2C" w:rsidRPr="00DF1B5B" w:rsidRDefault="00D8462A" w:rsidP="005C3A2C">
      <w:pPr>
        <w:spacing w:after="120"/>
        <w:ind w:left="2268" w:right="1134" w:hanging="1134"/>
        <w:jc w:val="both"/>
        <w:rPr>
          <w:lang w:val="en-GB"/>
        </w:rPr>
      </w:pPr>
      <w:r w:rsidRPr="00DF1B5B">
        <w:rPr>
          <w:rFonts w:asciiTheme="majorBidi" w:hAnsiTheme="majorBidi" w:cstheme="majorBidi"/>
          <w:lang w:val="en-GB" w:eastAsia="zh-CN"/>
        </w:rPr>
        <w:t>"</w:t>
      </w:r>
      <w:r w:rsidR="005C3A2C" w:rsidRPr="00DF1B5B">
        <w:rPr>
          <w:lang w:val="en-GB"/>
        </w:rPr>
        <w:t>2.6.3.</w:t>
      </w:r>
      <w:r w:rsidR="005C3A2C" w:rsidRPr="00DF1B5B">
        <w:rPr>
          <w:lang w:val="en-GB"/>
        </w:rPr>
        <w:tab/>
      </w:r>
      <w:r w:rsidR="005C3A2C" w:rsidRPr="00DF1B5B">
        <w:rPr>
          <w:lang w:val="en-GB"/>
        </w:rPr>
        <w:tab/>
        <w:t>"</w:t>
      </w:r>
      <w:r w:rsidR="005C3A2C" w:rsidRPr="00DF1B5B">
        <w:rPr>
          <w:i/>
          <w:lang w:val="en-GB"/>
        </w:rPr>
        <w:t>Radial</w:t>
      </w:r>
      <w:r w:rsidR="005C3A2C" w:rsidRPr="00DF1B5B">
        <w:rPr>
          <w:lang w:val="en-GB"/>
        </w:rPr>
        <w:t xml:space="preserve">" </w:t>
      </w:r>
      <w:r w:rsidR="005C3A2C" w:rsidRPr="00DF1B5B">
        <w:rPr>
          <w:b/>
          <w:bCs/>
          <w:lang w:val="en-GB"/>
        </w:rPr>
        <w:t>or "radial-ply"</w:t>
      </w:r>
      <w:r w:rsidR="005C3A2C" w:rsidRPr="00DF1B5B">
        <w:rPr>
          <w:lang w:val="en-GB"/>
        </w:rPr>
        <w:t xml:space="preserve"> describes a tyre structure in which the ply cords extend to the beads and are laid substantially at 90</w:t>
      </w:r>
      <w:r w:rsidR="005C3A2C" w:rsidRPr="00DF1B5B">
        <w:rPr>
          <w:lang w:val="en-GB"/>
        </w:rPr>
        <w:sym w:font="Symbol" w:char="F0B0"/>
      </w:r>
      <w:r w:rsidR="005C3A2C" w:rsidRPr="00DF1B5B">
        <w:rPr>
          <w:lang w:val="en-GB"/>
        </w:rPr>
        <w:t xml:space="preserve"> to the centreline of the tread, the carcass being stabilised by an essentially inextensible circumferential belt;</w:t>
      </w:r>
      <w:r w:rsidR="005C3A2C" w:rsidRPr="00DF1B5B">
        <w:rPr>
          <w:rFonts w:ascii="TimesNewRomanPSMT" w:hAnsi="TimesNewRomanPSMT" w:cs="TimesNewRomanPSMT"/>
          <w:lang w:val="en-GB" w:eastAsia="zh-CN"/>
        </w:rPr>
        <w:t>"</w:t>
      </w:r>
    </w:p>
    <w:p w14:paraId="6CB0D3F5" w14:textId="39BF5C5A" w:rsidR="00310529" w:rsidRPr="00DF1B5B" w:rsidRDefault="00310529" w:rsidP="00310529">
      <w:pPr>
        <w:spacing w:after="120"/>
        <w:ind w:left="1134" w:right="1134"/>
        <w:jc w:val="both"/>
        <w:rPr>
          <w:rFonts w:asciiTheme="majorBidi" w:hAnsiTheme="majorBidi" w:cstheme="majorBidi"/>
          <w:iCs/>
          <w:lang w:val="en-GB"/>
        </w:rPr>
      </w:pPr>
      <w:bookmarkStart w:id="5" w:name="_Hlk117065514"/>
      <w:r w:rsidRPr="00DF1B5B">
        <w:rPr>
          <w:rFonts w:asciiTheme="majorBidi" w:hAnsiTheme="majorBidi" w:cstheme="majorBidi"/>
          <w:i/>
          <w:lang w:val="en-GB"/>
        </w:rPr>
        <w:t xml:space="preserve">Paragraph 2.18.10., </w:t>
      </w:r>
      <w:r w:rsidRPr="00DF1B5B">
        <w:rPr>
          <w:rFonts w:asciiTheme="majorBidi" w:hAnsiTheme="majorBidi" w:cstheme="majorBidi"/>
          <w:iCs/>
          <w:lang w:val="en-GB"/>
        </w:rPr>
        <w:t>amend to read:</w:t>
      </w:r>
    </w:p>
    <w:p w14:paraId="283BE71F" w14:textId="6545C9C1" w:rsidR="00310529" w:rsidRPr="00DF1B5B" w:rsidRDefault="00310529" w:rsidP="00EE2D42">
      <w:pPr>
        <w:spacing w:after="120"/>
        <w:ind w:left="2268" w:right="1134" w:hanging="1134"/>
        <w:jc w:val="both"/>
        <w:rPr>
          <w:rFonts w:asciiTheme="majorBidi" w:hAnsiTheme="majorBidi" w:cstheme="majorBidi"/>
          <w:lang w:val="en-GB" w:eastAsia="zh-CN"/>
        </w:rPr>
      </w:pPr>
      <w:bookmarkStart w:id="6" w:name="_Hlk117065536"/>
      <w:bookmarkEnd w:id="4"/>
      <w:bookmarkEnd w:id="5"/>
      <w:r w:rsidRPr="00DF1B5B">
        <w:rPr>
          <w:rFonts w:asciiTheme="majorBidi" w:hAnsiTheme="majorBidi" w:cstheme="majorBidi"/>
          <w:lang w:val="en-GB" w:eastAsia="zh-CN"/>
        </w:rPr>
        <w:t>"</w:t>
      </w:r>
      <w:bookmarkEnd w:id="6"/>
      <w:r w:rsidRPr="00DF1B5B">
        <w:rPr>
          <w:rFonts w:asciiTheme="majorBidi" w:hAnsiTheme="majorBidi" w:cstheme="majorBidi"/>
          <w:lang w:val="en-GB" w:eastAsia="zh-CN"/>
        </w:rPr>
        <w:t xml:space="preserve">2.18.10. </w:t>
      </w:r>
      <w:r w:rsidR="00EE2D42" w:rsidRPr="00DF1B5B">
        <w:rPr>
          <w:rFonts w:asciiTheme="majorBidi" w:hAnsiTheme="majorBidi" w:cstheme="majorBidi"/>
          <w:lang w:val="en-GB" w:eastAsia="zh-CN"/>
        </w:rPr>
        <w:tab/>
      </w:r>
      <w:r w:rsidRPr="00DF1B5B">
        <w:rPr>
          <w:rFonts w:asciiTheme="majorBidi" w:hAnsiTheme="majorBidi" w:cstheme="majorBidi"/>
          <w:lang w:val="en-GB" w:eastAsia="zh-CN"/>
        </w:rPr>
        <w:t xml:space="preserve">The letters "CFO" after the nominal rim diameter marking in case of "Improved Flexion" or "Very High Flexion" </w:t>
      </w:r>
      <w:bookmarkStart w:id="7" w:name="_Hlk117064470"/>
      <w:r w:rsidRPr="00DF1B5B">
        <w:rPr>
          <w:rFonts w:asciiTheme="majorBidi" w:hAnsiTheme="majorBidi" w:cstheme="majorBidi"/>
          <w:strike/>
          <w:lang w:val="en-GB" w:eastAsia="zh-CN"/>
        </w:rPr>
        <w:t>tractor-drive</w:t>
      </w:r>
      <w:bookmarkEnd w:id="7"/>
      <w:r w:rsidR="009E6797" w:rsidRPr="00DF1B5B">
        <w:rPr>
          <w:rFonts w:asciiTheme="majorBidi" w:hAnsiTheme="majorBidi" w:cstheme="majorBidi"/>
          <w:b/>
          <w:bCs/>
          <w:lang w:val="en-GB" w:eastAsia="zh-CN"/>
        </w:rPr>
        <w:t xml:space="preserve">tractor drive </w:t>
      </w:r>
      <w:r w:rsidRPr="00DF1B5B">
        <w:rPr>
          <w:rFonts w:asciiTheme="majorBidi" w:hAnsiTheme="majorBidi" w:cstheme="majorBidi"/>
          <w:lang w:val="en-GB" w:eastAsia="zh-CN"/>
        </w:rPr>
        <w:t>wheel</w:t>
      </w:r>
      <w:r w:rsidR="004F7AE4" w:rsidRPr="00DF1B5B">
        <w:rPr>
          <w:rFonts w:asciiTheme="majorBidi" w:hAnsiTheme="majorBidi" w:cstheme="majorBidi"/>
          <w:lang w:val="en-GB" w:eastAsia="zh-CN"/>
        </w:rPr>
        <w:t xml:space="preserve"> </w:t>
      </w:r>
      <w:r w:rsidRPr="00DF1B5B">
        <w:rPr>
          <w:rFonts w:asciiTheme="majorBidi" w:hAnsiTheme="majorBidi" w:cstheme="majorBidi"/>
          <w:lang w:val="en-GB" w:eastAsia="zh-CN"/>
        </w:rPr>
        <w:t xml:space="preserve">tyres specifically designed for the </w:t>
      </w:r>
      <w:bookmarkStart w:id="8" w:name="_Hlk117064454"/>
      <w:r w:rsidRPr="00DF1B5B">
        <w:rPr>
          <w:rFonts w:asciiTheme="majorBidi" w:hAnsiTheme="majorBidi" w:cstheme="majorBidi"/>
          <w:strike/>
          <w:lang w:val="en-GB" w:eastAsia="zh-CN"/>
        </w:rPr>
        <w:t>equipments</w:t>
      </w:r>
      <w:r w:rsidR="00EE2D42" w:rsidRPr="00DF1B5B">
        <w:rPr>
          <w:rFonts w:asciiTheme="majorBidi" w:hAnsiTheme="majorBidi" w:cstheme="majorBidi"/>
          <w:b/>
          <w:bCs/>
          <w:lang w:val="en-GB" w:eastAsia="zh-CN"/>
        </w:rPr>
        <w:t>equipment</w:t>
      </w:r>
      <w:r w:rsidRPr="00DF1B5B">
        <w:rPr>
          <w:rFonts w:asciiTheme="majorBidi" w:hAnsiTheme="majorBidi" w:cstheme="majorBidi"/>
          <w:b/>
          <w:bCs/>
          <w:lang w:val="en-GB" w:eastAsia="zh-CN"/>
        </w:rPr>
        <w:t xml:space="preserve"> </w:t>
      </w:r>
      <w:bookmarkEnd w:id="8"/>
      <w:r w:rsidRPr="00DF1B5B">
        <w:rPr>
          <w:rFonts w:asciiTheme="majorBidi" w:hAnsiTheme="majorBidi" w:cstheme="majorBidi"/>
          <w:lang w:val="en-GB" w:eastAsia="zh-CN"/>
        </w:rPr>
        <w:t>of machines to be used in Cyclic Field Operations.</w:t>
      </w:r>
      <w:bookmarkStart w:id="9" w:name="_Hlk117064166"/>
      <w:r w:rsidRPr="00DF1B5B">
        <w:rPr>
          <w:rFonts w:asciiTheme="majorBidi" w:hAnsiTheme="majorBidi" w:cstheme="majorBidi"/>
          <w:lang w:val="en-GB" w:eastAsia="zh-CN"/>
        </w:rPr>
        <w:t>"</w:t>
      </w:r>
      <w:bookmarkEnd w:id="9"/>
    </w:p>
    <w:p w14:paraId="3FC073A5" w14:textId="31F5B221" w:rsidR="00310529" w:rsidRPr="00DF1B5B" w:rsidRDefault="00310529" w:rsidP="00310529">
      <w:pPr>
        <w:spacing w:after="120"/>
        <w:ind w:left="1134" w:right="1134"/>
        <w:jc w:val="both"/>
        <w:rPr>
          <w:rFonts w:asciiTheme="majorBidi" w:hAnsiTheme="majorBidi" w:cstheme="majorBidi"/>
          <w:iCs/>
          <w:lang w:val="en-GB"/>
        </w:rPr>
      </w:pPr>
      <w:r w:rsidRPr="00DF1B5B">
        <w:rPr>
          <w:rFonts w:asciiTheme="majorBidi" w:hAnsiTheme="majorBidi" w:cstheme="majorBidi"/>
          <w:i/>
          <w:lang w:val="en-GB"/>
        </w:rPr>
        <w:t xml:space="preserve">Paragraph 2.18.11., </w:t>
      </w:r>
      <w:r w:rsidRPr="00DF1B5B">
        <w:rPr>
          <w:rFonts w:asciiTheme="majorBidi" w:hAnsiTheme="majorBidi" w:cstheme="majorBidi"/>
          <w:iCs/>
          <w:lang w:val="en-GB"/>
        </w:rPr>
        <w:t>amend to read:</w:t>
      </w:r>
    </w:p>
    <w:p w14:paraId="7F8170D4" w14:textId="2FCE21A8" w:rsidR="00310529" w:rsidRPr="00DF1B5B" w:rsidRDefault="00310529" w:rsidP="002B5699">
      <w:pPr>
        <w:suppressAutoHyphens w:val="0"/>
        <w:autoSpaceDE w:val="0"/>
        <w:autoSpaceDN w:val="0"/>
        <w:adjustRightInd w:val="0"/>
        <w:spacing w:after="120" w:line="240" w:lineRule="auto"/>
        <w:ind w:left="2268" w:right="1133" w:hanging="1134"/>
        <w:jc w:val="both"/>
        <w:rPr>
          <w:rFonts w:asciiTheme="majorBidi" w:hAnsiTheme="majorBidi" w:cstheme="majorBidi"/>
          <w:lang w:val="en-GB" w:eastAsia="zh-CN"/>
        </w:rPr>
      </w:pPr>
      <w:bookmarkStart w:id="10" w:name="_Hlk117064383"/>
      <w:r w:rsidRPr="00DF1B5B">
        <w:rPr>
          <w:rFonts w:asciiTheme="majorBidi" w:hAnsiTheme="majorBidi" w:cstheme="majorBidi"/>
          <w:lang w:val="en-GB" w:eastAsia="zh-CN"/>
        </w:rPr>
        <w:t>"</w:t>
      </w:r>
      <w:bookmarkEnd w:id="10"/>
      <w:r w:rsidRPr="00DF1B5B">
        <w:rPr>
          <w:rFonts w:asciiTheme="majorBidi" w:hAnsiTheme="majorBidi" w:cstheme="majorBidi"/>
          <w:lang w:val="en-GB" w:eastAsia="zh-CN"/>
        </w:rPr>
        <w:t xml:space="preserve">2.18.11. </w:t>
      </w:r>
      <w:r w:rsidR="00EE2D42" w:rsidRPr="00DF1B5B">
        <w:rPr>
          <w:rFonts w:asciiTheme="majorBidi" w:hAnsiTheme="majorBidi" w:cstheme="majorBidi"/>
          <w:lang w:val="en-GB" w:eastAsia="zh-CN"/>
        </w:rPr>
        <w:tab/>
      </w:r>
      <w:r w:rsidRPr="00DF1B5B">
        <w:rPr>
          <w:rFonts w:asciiTheme="majorBidi" w:hAnsiTheme="majorBidi" w:cstheme="majorBidi"/>
          <w:lang w:val="en-GB" w:eastAsia="zh-CN"/>
        </w:rPr>
        <w:t xml:space="preserve">The letters "CHO" after the nominal rim diameter marking in case of standard </w:t>
      </w:r>
      <w:r w:rsidR="004F7AE4" w:rsidRPr="00DF1B5B">
        <w:rPr>
          <w:rFonts w:asciiTheme="majorBidi" w:hAnsiTheme="majorBidi" w:cstheme="majorBidi"/>
          <w:strike/>
          <w:lang w:val="en-GB" w:eastAsia="zh-CN"/>
        </w:rPr>
        <w:t>tractor-drive</w:t>
      </w:r>
      <w:r w:rsidR="009E6797" w:rsidRPr="00DF1B5B">
        <w:rPr>
          <w:rFonts w:asciiTheme="majorBidi" w:hAnsiTheme="majorBidi" w:cstheme="majorBidi"/>
          <w:b/>
          <w:bCs/>
          <w:lang w:val="en-GB" w:eastAsia="zh-CN"/>
        </w:rPr>
        <w:t xml:space="preserve">tractor drive </w:t>
      </w:r>
      <w:r w:rsidR="004F7AE4" w:rsidRPr="00DF1B5B">
        <w:rPr>
          <w:rFonts w:asciiTheme="majorBidi" w:hAnsiTheme="majorBidi" w:cstheme="majorBidi"/>
          <w:lang w:val="en-GB" w:eastAsia="zh-CN"/>
        </w:rPr>
        <w:t xml:space="preserve">wheel </w:t>
      </w:r>
      <w:r w:rsidRPr="00DF1B5B">
        <w:rPr>
          <w:rFonts w:asciiTheme="majorBidi" w:hAnsiTheme="majorBidi" w:cstheme="majorBidi"/>
          <w:lang w:val="en-GB" w:eastAsia="zh-CN"/>
        </w:rPr>
        <w:t xml:space="preserve">tyres specifically designed for the </w:t>
      </w:r>
      <w:r w:rsidR="00EE2D42" w:rsidRPr="00DF1B5B">
        <w:rPr>
          <w:rFonts w:asciiTheme="majorBidi" w:hAnsiTheme="majorBidi" w:cstheme="majorBidi"/>
          <w:strike/>
          <w:lang w:val="en-GB" w:eastAsia="zh-CN"/>
        </w:rPr>
        <w:t>equipments</w:t>
      </w:r>
      <w:r w:rsidR="00EE2D42" w:rsidRPr="00DF1B5B">
        <w:rPr>
          <w:rFonts w:asciiTheme="majorBidi" w:hAnsiTheme="majorBidi" w:cstheme="majorBidi"/>
          <w:b/>
          <w:bCs/>
          <w:lang w:val="en-GB" w:eastAsia="zh-CN"/>
        </w:rPr>
        <w:t>equipment</w:t>
      </w:r>
      <w:r w:rsidRPr="00DF1B5B">
        <w:rPr>
          <w:rFonts w:asciiTheme="majorBidi" w:hAnsiTheme="majorBidi" w:cstheme="majorBidi"/>
          <w:lang w:val="en-GB" w:eastAsia="zh-CN"/>
        </w:rPr>
        <w:t xml:space="preserve"> of machines to be used in Cyclic Harvesting Operations."</w:t>
      </w:r>
    </w:p>
    <w:p w14:paraId="576E494B" w14:textId="586FB60A" w:rsidR="00310529" w:rsidRPr="00DF1B5B" w:rsidRDefault="00310529" w:rsidP="00EE2D42">
      <w:pPr>
        <w:spacing w:after="120"/>
        <w:ind w:left="1134" w:right="1134"/>
        <w:jc w:val="both"/>
        <w:rPr>
          <w:iCs/>
          <w:lang w:val="en-GB"/>
        </w:rPr>
      </w:pPr>
      <w:bookmarkStart w:id="11" w:name="_Hlk117268015"/>
      <w:bookmarkStart w:id="12" w:name="_Hlk118712683"/>
      <w:r w:rsidRPr="00DF1B5B">
        <w:rPr>
          <w:i/>
          <w:lang w:val="en-GB"/>
        </w:rPr>
        <w:t>Paragraph 2.</w:t>
      </w:r>
      <w:r w:rsidR="00EE2D42" w:rsidRPr="00DF1B5B">
        <w:rPr>
          <w:i/>
          <w:lang w:val="en-GB"/>
        </w:rPr>
        <w:t>23</w:t>
      </w:r>
      <w:r w:rsidRPr="00DF1B5B">
        <w:rPr>
          <w:i/>
          <w:lang w:val="en-GB"/>
        </w:rPr>
        <w:t xml:space="preserve">., </w:t>
      </w:r>
      <w:r w:rsidRPr="00DF1B5B">
        <w:rPr>
          <w:iCs/>
          <w:lang w:val="en-GB"/>
        </w:rPr>
        <w:t>amend to read:</w:t>
      </w:r>
    </w:p>
    <w:p w14:paraId="41BB5F19" w14:textId="11EDE527" w:rsidR="00310529" w:rsidRPr="00DF1B5B" w:rsidRDefault="00EE2D42" w:rsidP="002B5699">
      <w:pPr>
        <w:suppressAutoHyphens w:val="0"/>
        <w:autoSpaceDE w:val="0"/>
        <w:autoSpaceDN w:val="0"/>
        <w:adjustRightInd w:val="0"/>
        <w:spacing w:after="120" w:line="240" w:lineRule="auto"/>
        <w:ind w:left="2268" w:right="1133" w:hanging="1134"/>
        <w:jc w:val="both"/>
        <w:rPr>
          <w:rFonts w:asciiTheme="majorBidi" w:hAnsiTheme="majorBidi" w:cstheme="majorBidi"/>
          <w:lang w:val="en-GB" w:eastAsia="zh-CN"/>
        </w:rPr>
      </w:pPr>
      <w:bookmarkStart w:id="13" w:name="_Hlk117268528"/>
      <w:bookmarkEnd w:id="11"/>
      <w:bookmarkEnd w:id="12"/>
      <w:r w:rsidRPr="00DF1B5B">
        <w:rPr>
          <w:rFonts w:asciiTheme="majorBidi" w:hAnsiTheme="majorBidi" w:cstheme="majorBidi"/>
          <w:lang w:val="en-GB" w:eastAsia="zh-CN"/>
        </w:rPr>
        <w:t>"</w:t>
      </w:r>
      <w:bookmarkEnd w:id="13"/>
      <w:r w:rsidR="00310529" w:rsidRPr="00DF1B5B">
        <w:rPr>
          <w:rFonts w:asciiTheme="majorBidi" w:hAnsiTheme="majorBidi" w:cstheme="majorBidi"/>
          <w:lang w:val="en-GB" w:eastAsia="zh-CN"/>
        </w:rPr>
        <w:t xml:space="preserve">2.23. </w:t>
      </w:r>
      <w:r w:rsidRPr="00DF1B5B">
        <w:rPr>
          <w:rFonts w:asciiTheme="majorBidi" w:hAnsiTheme="majorBidi" w:cstheme="majorBidi"/>
          <w:lang w:val="en-GB" w:eastAsia="zh-CN"/>
        </w:rPr>
        <w:tab/>
      </w:r>
      <w:r w:rsidR="00310529" w:rsidRPr="00DF1B5B">
        <w:rPr>
          <w:rFonts w:asciiTheme="majorBidi" w:hAnsiTheme="majorBidi" w:cstheme="majorBidi"/>
          <w:lang w:val="en-GB" w:eastAsia="zh-CN"/>
        </w:rPr>
        <w:t>"</w:t>
      </w:r>
      <w:r w:rsidR="00310529" w:rsidRPr="00DF1B5B">
        <w:rPr>
          <w:rFonts w:asciiTheme="majorBidi" w:hAnsiTheme="majorBidi" w:cstheme="majorBidi"/>
          <w:i/>
          <w:iCs/>
          <w:strike/>
          <w:lang w:val="en-GB" w:eastAsia="zh-CN"/>
        </w:rPr>
        <w:t>Tractor-drive</w:t>
      </w:r>
      <w:r w:rsidRPr="00DF1B5B">
        <w:rPr>
          <w:rFonts w:asciiTheme="majorBidi" w:hAnsiTheme="majorBidi" w:cstheme="majorBidi"/>
          <w:b/>
          <w:bCs/>
          <w:i/>
          <w:iCs/>
          <w:lang w:val="en-GB" w:eastAsia="zh-CN"/>
        </w:rPr>
        <w:t>Tractor drive</w:t>
      </w:r>
      <w:r w:rsidR="00310529" w:rsidRPr="00DF1B5B">
        <w:rPr>
          <w:rFonts w:asciiTheme="majorBidi" w:hAnsiTheme="majorBidi" w:cstheme="majorBidi"/>
          <w:i/>
          <w:iCs/>
          <w:lang w:val="en-GB" w:eastAsia="zh-CN"/>
        </w:rPr>
        <w:t xml:space="preserve"> wheel tyre</w:t>
      </w:r>
      <w:r w:rsidR="00310529" w:rsidRPr="00DF1B5B">
        <w:rPr>
          <w:rFonts w:asciiTheme="majorBidi" w:hAnsiTheme="majorBidi" w:cstheme="majorBidi"/>
          <w:lang w:val="en-GB" w:eastAsia="zh-CN"/>
        </w:rPr>
        <w:t>" means a tyre designed to be fitted to driven axles</w:t>
      </w:r>
      <w:r w:rsidRPr="00DF1B5B">
        <w:rPr>
          <w:rFonts w:asciiTheme="majorBidi" w:hAnsiTheme="majorBidi" w:cstheme="majorBidi"/>
          <w:lang w:val="en-GB" w:eastAsia="zh-CN"/>
        </w:rPr>
        <w:t xml:space="preserve"> </w:t>
      </w:r>
      <w:r w:rsidR="00310529" w:rsidRPr="00DF1B5B">
        <w:rPr>
          <w:rFonts w:asciiTheme="majorBidi" w:hAnsiTheme="majorBidi" w:cstheme="majorBidi"/>
          <w:lang w:val="en-GB" w:eastAsia="zh-CN"/>
        </w:rPr>
        <w:t>of agricultural and forestry tractors (vehicles in categories T) suitable for</w:t>
      </w:r>
      <w:r w:rsidRPr="00DF1B5B">
        <w:rPr>
          <w:rFonts w:asciiTheme="majorBidi" w:hAnsiTheme="majorBidi" w:cstheme="majorBidi"/>
          <w:lang w:val="en-GB" w:eastAsia="zh-CN"/>
        </w:rPr>
        <w:t xml:space="preserve"> </w:t>
      </w:r>
      <w:r w:rsidR="00310529" w:rsidRPr="00DF1B5B">
        <w:rPr>
          <w:rFonts w:asciiTheme="majorBidi" w:hAnsiTheme="majorBidi" w:cstheme="majorBidi"/>
          <w:lang w:val="en-GB" w:eastAsia="zh-CN"/>
        </w:rPr>
        <w:t>sustained high torque service. The tread pattern of the tyre consists of lugs or</w:t>
      </w:r>
      <w:r w:rsidRPr="00DF1B5B">
        <w:rPr>
          <w:rFonts w:asciiTheme="majorBidi" w:hAnsiTheme="majorBidi" w:cstheme="majorBidi"/>
          <w:lang w:val="en-GB" w:eastAsia="zh-CN"/>
        </w:rPr>
        <w:t xml:space="preserve"> </w:t>
      </w:r>
      <w:r w:rsidR="00310529" w:rsidRPr="00DF1B5B">
        <w:rPr>
          <w:rFonts w:asciiTheme="majorBidi" w:hAnsiTheme="majorBidi" w:cstheme="majorBidi"/>
          <w:lang w:val="en-GB" w:eastAsia="zh-CN"/>
        </w:rPr>
        <w:t>cleats;</w:t>
      </w:r>
      <w:r w:rsidRPr="00DF1B5B">
        <w:rPr>
          <w:rFonts w:asciiTheme="majorBidi" w:hAnsiTheme="majorBidi" w:cstheme="majorBidi"/>
          <w:lang w:val="en-GB" w:eastAsia="zh-CN"/>
        </w:rPr>
        <w:t>"</w:t>
      </w:r>
    </w:p>
    <w:p w14:paraId="31DE3DE4" w14:textId="62C052C4" w:rsidR="00D109F3" w:rsidRPr="00DF1B5B" w:rsidRDefault="00D109F3" w:rsidP="00D109F3">
      <w:pPr>
        <w:spacing w:after="120"/>
        <w:ind w:left="1134" w:right="1134"/>
        <w:jc w:val="both"/>
        <w:rPr>
          <w:iCs/>
          <w:lang w:val="en-GB"/>
        </w:rPr>
      </w:pPr>
      <w:r w:rsidRPr="00DF1B5B">
        <w:rPr>
          <w:i/>
          <w:lang w:val="en-GB"/>
        </w:rPr>
        <w:t xml:space="preserve">Paragraph 2.30., </w:t>
      </w:r>
      <w:r w:rsidRPr="00DF1B5B">
        <w:rPr>
          <w:iCs/>
          <w:lang w:val="en-GB"/>
        </w:rPr>
        <w:t>amend to read:</w:t>
      </w:r>
    </w:p>
    <w:p w14:paraId="017CCAAE" w14:textId="6E7CC8B4" w:rsidR="00D109F3" w:rsidRPr="00DF1B5B" w:rsidRDefault="00D109F3" w:rsidP="00D109F3">
      <w:pPr>
        <w:pStyle w:val="para"/>
      </w:pPr>
      <w:r w:rsidRPr="00DF1B5B">
        <w:rPr>
          <w:rFonts w:asciiTheme="majorBidi" w:hAnsiTheme="majorBidi" w:cstheme="majorBidi"/>
          <w:lang w:eastAsia="zh-CN"/>
        </w:rPr>
        <w:lastRenderedPageBreak/>
        <w:t>"</w:t>
      </w:r>
      <w:r w:rsidRPr="00DF1B5B">
        <w:t>2.30.</w:t>
      </w:r>
      <w:r w:rsidRPr="00DF1B5B">
        <w:tab/>
      </w:r>
      <w:r w:rsidRPr="00DF1B5B">
        <w:tab/>
        <w:t>"</w:t>
      </w:r>
      <w:r w:rsidRPr="00DF1B5B">
        <w:rPr>
          <w:i/>
        </w:rPr>
        <w:t>Supplementary service description</w:t>
      </w:r>
      <w:r w:rsidRPr="00DF1B5B">
        <w:t xml:space="preserve">" means an additional service description, marked within a circle, to identify a special type of service (load </w:t>
      </w:r>
      <w:r w:rsidRPr="00DF1B5B">
        <w:rPr>
          <w:strike/>
        </w:rPr>
        <w:t>rating</w:t>
      </w:r>
      <w:r w:rsidR="00CF74DD" w:rsidRPr="00DF1B5B">
        <w:rPr>
          <w:b/>
          <w:bCs/>
        </w:rPr>
        <w:t>capacity index</w:t>
      </w:r>
      <w:r w:rsidR="00A25898" w:rsidRPr="00DF1B5B">
        <w:rPr>
          <w:b/>
          <w:bCs/>
        </w:rPr>
        <w:t xml:space="preserve"> </w:t>
      </w:r>
      <w:r w:rsidRPr="00DF1B5B">
        <w:t xml:space="preserve">and speed category) to which the tyre type is also allowed in addition to the applicable </w:t>
      </w:r>
      <w:r w:rsidRPr="00DF1B5B">
        <w:rPr>
          <w:strike/>
        </w:rPr>
        <w:t xml:space="preserve">load </w:t>
      </w:r>
      <w:r w:rsidRPr="00DF1B5B">
        <w:t xml:space="preserve">variation </w:t>
      </w:r>
      <w:r w:rsidRPr="00DF1B5B">
        <w:rPr>
          <w:b/>
          <w:bCs/>
        </w:rPr>
        <w:t>of load capacity</w:t>
      </w:r>
      <w:r w:rsidRPr="00DF1B5B">
        <w:t xml:space="preserve"> with speed (see Annex 7);</w:t>
      </w:r>
      <w:r w:rsidRPr="00DF1B5B">
        <w:rPr>
          <w:rFonts w:asciiTheme="majorBidi" w:hAnsiTheme="majorBidi" w:cstheme="majorBidi"/>
          <w:lang w:eastAsia="zh-CN"/>
        </w:rPr>
        <w:t>"</w:t>
      </w:r>
    </w:p>
    <w:p w14:paraId="6229718B" w14:textId="515875C8" w:rsidR="00773F87" w:rsidRPr="00DF1B5B" w:rsidRDefault="00773F87" w:rsidP="00773F87">
      <w:pPr>
        <w:spacing w:after="120"/>
        <w:ind w:left="1134" w:right="1134"/>
        <w:jc w:val="both"/>
        <w:rPr>
          <w:iCs/>
          <w:lang w:val="en-GB"/>
        </w:rPr>
      </w:pPr>
      <w:bookmarkStart w:id="14" w:name="_Hlk117268431"/>
      <w:r w:rsidRPr="00DF1B5B">
        <w:rPr>
          <w:i/>
          <w:lang w:val="en-GB"/>
        </w:rPr>
        <w:t>Paragraph 2.3</w:t>
      </w:r>
      <w:r w:rsidR="00D109F3" w:rsidRPr="00DF1B5B">
        <w:rPr>
          <w:i/>
          <w:lang w:val="en-GB"/>
        </w:rPr>
        <w:t>1</w:t>
      </w:r>
      <w:r w:rsidRPr="00DF1B5B">
        <w:rPr>
          <w:i/>
          <w:lang w:val="en-GB"/>
        </w:rPr>
        <w:t xml:space="preserve">., </w:t>
      </w:r>
      <w:r w:rsidRPr="00DF1B5B">
        <w:rPr>
          <w:iCs/>
          <w:lang w:val="en-GB"/>
        </w:rPr>
        <w:t>amend to read:</w:t>
      </w:r>
    </w:p>
    <w:bookmarkEnd w:id="14"/>
    <w:p w14:paraId="5ECAD87A" w14:textId="442CA2CB" w:rsidR="00773F87" w:rsidRPr="00DF1B5B" w:rsidRDefault="00D109F3" w:rsidP="00CA0865">
      <w:pPr>
        <w:spacing w:after="120"/>
        <w:ind w:left="2268" w:right="1134" w:hanging="1134"/>
        <w:jc w:val="both"/>
        <w:rPr>
          <w:lang w:val="en-GB"/>
        </w:rPr>
      </w:pPr>
      <w:r w:rsidRPr="00DF1B5B">
        <w:rPr>
          <w:rFonts w:asciiTheme="majorBidi" w:hAnsiTheme="majorBidi" w:cstheme="majorBidi"/>
          <w:lang w:val="en-GB" w:eastAsia="zh-CN"/>
        </w:rPr>
        <w:t>"</w:t>
      </w:r>
      <w:r w:rsidR="00773F87" w:rsidRPr="00DF1B5B">
        <w:rPr>
          <w:lang w:val="en-GB"/>
        </w:rPr>
        <w:t>2.31.</w:t>
      </w:r>
      <w:r w:rsidR="00773F87" w:rsidRPr="00DF1B5B">
        <w:rPr>
          <w:lang w:val="en-GB"/>
        </w:rPr>
        <w:tab/>
      </w:r>
      <w:r w:rsidR="00773F87" w:rsidRPr="00DF1B5B">
        <w:rPr>
          <w:lang w:val="en-GB"/>
        </w:rPr>
        <w:tab/>
        <w:t>"</w:t>
      </w:r>
      <w:bookmarkStart w:id="15" w:name="_Hlk117269037"/>
      <w:r w:rsidR="00773F87" w:rsidRPr="00DF1B5B">
        <w:rPr>
          <w:i/>
          <w:strike/>
          <w:lang w:val="en-GB"/>
        </w:rPr>
        <w:t>Load-capacity</w:t>
      </w:r>
      <w:r w:rsidRPr="00DF1B5B">
        <w:rPr>
          <w:b/>
          <w:bCs/>
          <w:i/>
          <w:lang w:val="en-GB"/>
        </w:rPr>
        <w:t>Load capacity</w:t>
      </w:r>
      <w:r w:rsidR="00773F87" w:rsidRPr="00DF1B5B">
        <w:rPr>
          <w:i/>
          <w:lang w:val="en-GB"/>
        </w:rPr>
        <w:t xml:space="preserve"> </w:t>
      </w:r>
      <w:bookmarkEnd w:id="15"/>
      <w:r w:rsidR="00773F87" w:rsidRPr="00DF1B5B">
        <w:rPr>
          <w:i/>
          <w:lang w:val="en-GB"/>
        </w:rPr>
        <w:t>index</w:t>
      </w:r>
      <w:r w:rsidR="00773F87" w:rsidRPr="00DF1B5B">
        <w:rPr>
          <w:lang w:val="en-GB"/>
        </w:rPr>
        <w:t>" means one number which indicates the load the tyre can carry in single formation at the speed corresponding to the associated speed category and when operated in conformity with the requirements governing utilisation specified by the manufacturer. The list of these indices and their corresponding masses is given in Annex 4;</w:t>
      </w:r>
      <w:r w:rsidRPr="00DF1B5B">
        <w:rPr>
          <w:rFonts w:asciiTheme="majorBidi" w:hAnsiTheme="majorBidi" w:cstheme="majorBidi"/>
          <w:lang w:val="en-GB" w:eastAsia="zh-CN"/>
        </w:rPr>
        <w:t>"</w:t>
      </w:r>
    </w:p>
    <w:p w14:paraId="77C21D94" w14:textId="49AB4D47" w:rsidR="00D619B4" w:rsidRPr="00DF1B5B" w:rsidRDefault="00D619B4" w:rsidP="00EE2D42">
      <w:pPr>
        <w:spacing w:after="120"/>
        <w:ind w:left="1134" w:right="1134"/>
        <w:jc w:val="both"/>
        <w:rPr>
          <w:i/>
          <w:lang w:val="en-GB"/>
        </w:rPr>
      </w:pPr>
      <w:bookmarkStart w:id="16" w:name="_Hlk117065874"/>
      <w:r w:rsidRPr="00DF1B5B">
        <w:rPr>
          <w:i/>
          <w:lang w:val="en-GB"/>
        </w:rPr>
        <w:t xml:space="preserve">Paragraph 2.32., </w:t>
      </w:r>
      <w:r w:rsidRPr="00DF1B5B">
        <w:rPr>
          <w:iCs/>
          <w:lang w:val="en-GB"/>
        </w:rPr>
        <w:t>amend to read:</w:t>
      </w:r>
      <w:r w:rsidRPr="00DF1B5B">
        <w:rPr>
          <w:i/>
          <w:lang w:val="en-GB"/>
        </w:rPr>
        <w:t xml:space="preserve"> </w:t>
      </w:r>
    </w:p>
    <w:p w14:paraId="0D81274A" w14:textId="4F744F9B" w:rsidR="00021D02" w:rsidRPr="00DF1B5B" w:rsidRDefault="00D619B4" w:rsidP="00021D02">
      <w:pPr>
        <w:pStyle w:val="para"/>
      </w:pPr>
      <w:bookmarkStart w:id="17" w:name="_Hlk117064004"/>
      <w:bookmarkEnd w:id="16"/>
      <w:r w:rsidRPr="00DF1B5B">
        <w:rPr>
          <w:iCs/>
        </w:rPr>
        <w:t>"</w:t>
      </w:r>
      <w:bookmarkEnd w:id="17"/>
      <w:r w:rsidR="00021D02" w:rsidRPr="00DF1B5B">
        <w:t>2.</w:t>
      </w:r>
      <w:r w:rsidRPr="00DF1B5B">
        <w:t>32</w:t>
      </w:r>
      <w:r w:rsidR="00021D02" w:rsidRPr="00DF1B5B">
        <w:t>.</w:t>
      </w:r>
      <w:r w:rsidR="00021D02" w:rsidRPr="00DF1B5B">
        <w:tab/>
      </w:r>
      <w:r w:rsidR="00021D02" w:rsidRPr="00DF1B5B">
        <w:tab/>
        <w:t>"</w:t>
      </w:r>
      <w:r w:rsidR="00021D02" w:rsidRPr="00DF1B5B">
        <w:rPr>
          <w:i/>
        </w:rPr>
        <w:t>Speed category</w:t>
      </w:r>
      <w:r w:rsidR="00021D02" w:rsidRPr="00DF1B5B">
        <w:t>", the reference speed</w:t>
      </w:r>
      <w:r w:rsidR="00021D02" w:rsidRPr="00DF1B5B">
        <w:rPr>
          <w:i/>
          <w:iCs/>
        </w:rPr>
        <w:t xml:space="preserve"> </w:t>
      </w:r>
      <w:r w:rsidR="00021D02" w:rsidRPr="00DF1B5B">
        <w:t>expressed by the speed category symbol as shown in the table below:</w:t>
      </w:r>
    </w:p>
    <w:tbl>
      <w:tblPr>
        <w:tblW w:w="0" w:type="auto"/>
        <w:tblInd w:w="2545" w:type="dxa"/>
        <w:tblLayout w:type="fixed"/>
        <w:tblCellMar>
          <w:left w:w="134" w:type="dxa"/>
          <w:right w:w="134" w:type="dxa"/>
        </w:tblCellMar>
        <w:tblLook w:val="0000" w:firstRow="0" w:lastRow="0" w:firstColumn="0" w:lastColumn="0" w:noHBand="0" w:noVBand="0"/>
      </w:tblPr>
      <w:tblGrid>
        <w:gridCol w:w="2835"/>
        <w:gridCol w:w="2835"/>
      </w:tblGrid>
      <w:tr w:rsidR="00DF1B5B" w:rsidRPr="00DF1B5B" w14:paraId="0FCDCC97" w14:textId="77777777" w:rsidTr="00786D55">
        <w:tc>
          <w:tcPr>
            <w:tcW w:w="2835" w:type="dxa"/>
            <w:tcBorders>
              <w:top w:val="single" w:sz="7" w:space="0" w:color="000000"/>
              <w:left w:val="single" w:sz="7" w:space="0" w:color="000000"/>
              <w:bottom w:val="single" w:sz="12" w:space="0" w:color="auto"/>
              <w:right w:val="single" w:sz="6" w:space="0" w:color="FFFFFF"/>
            </w:tcBorders>
          </w:tcPr>
          <w:p w14:paraId="2ECD0997" w14:textId="77777777" w:rsidR="00021D02" w:rsidRPr="00DF1B5B" w:rsidRDefault="00021D02" w:rsidP="00786D55">
            <w:pPr>
              <w:widowControl w:val="0"/>
              <w:suppressAutoHyphens w:val="0"/>
              <w:autoSpaceDE w:val="0"/>
              <w:autoSpaceDN w:val="0"/>
              <w:adjustRightInd w:val="0"/>
              <w:spacing w:before="60" w:after="60" w:line="240" w:lineRule="auto"/>
              <w:jc w:val="center"/>
              <w:rPr>
                <w:i/>
                <w:sz w:val="16"/>
                <w:szCs w:val="16"/>
                <w:lang w:val="en-GB"/>
              </w:rPr>
            </w:pPr>
            <w:r w:rsidRPr="00DF1B5B">
              <w:rPr>
                <w:i/>
                <w:sz w:val="16"/>
                <w:szCs w:val="16"/>
                <w:lang w:val="en-GB"/>
              </w:rPr>
              <w:t>Speed category symbol</w:t>
            </w:r>
          </w:p>
        </w:tc>
        <w:tc>
          <w:tcPr>
            <w:tcW w:w="2835" w:type="dxa"/>
            <w:tcBorders>
              <w:top w:val="single" w:sz="7" w:space="0" w:color="000000"/>
              <w:left w:val="single" w:sz="7" w:space="0" w:color="000000"/>
              <w:bottom w:val="single" w:sz="12" w:space="0" w:color="auto"/>
              <w:right w:val="single" w:sz="7" w:space="0" w:color="000000"/>
            </w:tcBorders>
          </w:tcPr>
          <w:p w14:paraId="0AF5B92E" w14:textId="77777777" w:rsidR="00021D02" w:rsidRPr="00DF1B5B" w:rsidRDefault="00021D02" w:rsidP="00786D55">
            <w:pPr>
              <w:widowControl w:val="0"/>
              <w:suppressAutoHyphens w:val="0"/>
              <w:autoSpaceDE w:val="0"/>
              <w:autoSpaceDN w:val="0"/>
              <w:adjustRightInd w:val="0"/>
              <w:spacing w:before="60" w:after="60" w:line="240" w:lineRule="auto"/>
              <w:jc w:val="center"/>
              <w:rPr>
                <w:i/>
                <w:sz w:val="16"/>
                <w:szCs w:val="16"/>
                <w:lang w:val="en-GB"/>
              </w:rPr>
            </w:pPr>
            <w:r w:rsidRPr="00DF1B5B">
              <w:rPr>
                <w:i/>
                <w:sz w:val="16"/>
                <w:szCs w:val="16"/>
                <w:lang w:val="en-GB"/>
              </w:rPr>
              <w:t>Reference speed (km/h)</w:t>
            </w:r>
          </w:p>
        </w:tc>
      </w:tr>
      <w:tr w:rsidR="00DF1B5B" w:rsidRPr="00DF1B5B" w14:paraId="31AD3BEB" w14:textId="77777777" w:rsidTr="00786D55">
        <w:tc>
          <w:tcPr>
            <w:tcW w:w="2835" w:type="dxa"/>
            <w:tcBorders>
              <w:top w:val="single" w:sz="12" w:space="0" w:color="auto"/>
              <w:left w:val="single" w:sz="7" w:space="0" w:color="000000"/>
              <w:bottom w:val="single" w:sz="6" w:space="0" w:color="FFFFFF"/>
              <w:right w:val="single" w:sz="6" w:space="0" w:color="FFFFFF"/>
            </w:tcBorders>
          </w:tcPr>
          <w:p w14:paraId="652E7D24" w14:textId="77777777" w:rsidR="00021D02" w:rsidRPr="00DF1B5B" w:rsidRDefault="00021D02" w:rsidP="00786D55">
            <w:pPr>
              <w:widowControl w:val="0"/>
              <w:suppressAutoHyphens w:val="0"/>
              <w:autoSpaceDE w:val="0"/>
              <w:autoSpaceDN w:val="0"/>
              <w:adjustRightInd w:val="0"/>
              <w:spacing w:before="20" w:after="20" w:line="240" w:lineRule="auto"/>
              <w:jc w:val="center"/>
              <w:rPr>
                <w:bCs/>
                <w:sz w:val="18"/>
                <w:szCs w:val="18"/>
                <w:lang w:val="en-GB"/>
              </w:rPr>
            </w:pPr>
            <w:r w:rsidRPr="00DF1B5B">
              <w:rPr>
                <w:bCs/>
                <w:sz w:val="18"/>
                <w:szCs w:val="18"/>
                <w:lang w:val="en-GB"/>
              </w:rPr>
              <w:t>A2</w:t>
            </w:r>
          </w:p>
        </w:tc>
        <w:tc>
          <w:tcPr>
            <w:tcW w:w="2835" w:type="dxa"/>
            <w:tcBorders>
              <w:top w:val="single" w:sz="12" w:space="0" w:color="auto"/>
              <w:left w:val="single" w:sz="7" w:space="0" w:color="000000"/>
              <w:bottom w:val="single" w:sz="6" w:space="0" w:color="FFFFFF"/>
              <w:right w:val="single" w:sz="7" w:space="0" w:color="000000"/>
            </w:tcBorders>
          </w:tcPr>
          <w:p w14:paraId="4383C870" w14:textId="77777777" w:rsidR="00021D02" w:rsidRPr="00DF1B5B" w:rsidRDefault="00021D02" w:rsidP="00786D55">
            <w:pPr>
              <w:widowControl w:val="0"/>
              <w:suppressAutoHyphens w:val="0"/>
              <w:autoSpaceDE w:val="0"/>
              <w:autoSpaceDN w:val="0"/>
              <w:adjustRightInd w:val="0"/>
              <w:spacing w:before="20" w:after="20" w:line="240" w:lineRule="auto"/>
              <w:jc w:val="center"/>
              <w:rPr>
                <w:sz w:val="18"/>
                <w:szCs w:val="18"/>
                <w:lang w:val="en-GB"/>
              </w:rPr>
            </w:pPr>
            <w:r w:rsidRPr="00DF1B5B">
              <w:rPr>
                <w:sz w:val="18"/>
                <w:szCs w:val="18"/>
                <w:lang w:val="en-GB"/>
              </w:rPr>
              <w:t>10</w:t>
            </w:r>
          </w:p>
        </w:tc>
      </w:tr>
      <w:tr w:rsidR="00DF1B5B" w:rsidRPr="00DF1B5B" w14:paraId="6EED10B2" w14:textId="77777777" w:rsidTr="00786D55">
        <w:tc>
          <w:tcPr>
            <w:tcW w:w="2835" w:type="dxa"/>
            <w:tcBorders>
              <w:top w:val="single" w:sz="7" w:space="0" w:color="000000"/>
              <w:left w:val="single" w:sz="7" w:space="0" w:color="000000"/>
              <w:bottom w:val="single" w:sz="6" w:space="0" w:color="FFFFFF"/>
              <w:right w:val="single" w:sz="6" w:space="0" w:color="FFFFFF"/>
            </w:tcBorders>
          </w:tcPr>
          <w:p w14:paraId="5DE067EF" w14:textId="77777777" w:rsidR="00021D02" w:rsidRPr="00DF1B5B" w:rsidRDefault="00021D02" w:rsidP="00786D55">
            <w:pPr>
              <w:widowControl w:val="0"/>
              <w:suppressAutoHyphens w:val="0"/>
              <w:autoSpaceDE w:val="0"/>
              <w:autoSpaceDN w:val="0"/>
              <w:adjustRightInd w:val="0"/>
              <w:spacing w:before="20" w:after="20" w:line="240" w:lineRule="auto"/>
              <w:jc w:val="center"/>
              <w:rPr>
                <w:bCs/>
                <w:sz w:val="18"/>
                <w:szCs w:val="18"/>
                <w:lang w:val="en-GB"/>
              </w:rPr>
            </w:pPr>
            <w:r w:rsidRPr="00DF1B5B">
              <w:rPr>
                <w:bCs/>
                <w:sz w:val="18"/>
                <w:szCs w:val="18"/>
                <w:lang w:val="en-GB"/>
              </w:rPr>
              <w:t>A4</w:t>
            </w:r>
          </w:p>
        </w:tc>
        <w:tc>
          <w:tcPr>
            <w:tcW w:w="2835" w:type="dxa"/>
            <w:tcBorders>
              <w:top w:val="single" w:sz="7" w:space="0" w:color="000000"/>
              <w:left w:val="single" w:sz="7" w:space="0" w:color="000000"/>
              <w:bottom w:val="single" w:sz="6" w:space="0" w:color="FFFFFF"/>
              <w:right w:val="single" w:sz="7" w:space="0" w:color="000000"/>
            </w:tcBorders>
          </w:tcPr>
          <w:p w14:paraId="05001332" w14:textId="77777777" w:rsidR="00021D02" w:rsidRPr="00DF1B5B" w:rsidRDefault="00021D02" w:rsidP="00786D55">
            <w:pPr>
              <w:widowControl w:val="0"/>
              <w:suppressAutoHyphens w:val="0"/>
              <w:autoSpaceDE w:val="0"/>
              <w:autoSpaceDN w:val="0"/>
              <w:adjustRightInd w:val="0"/>
              <w:spacing w:before="20" w:after="20" w:line="240" w:lineRule="auto"/>
              <w:jc w:val="center"/>
              <w:rPr>
                <w:sz w:val="18"/>
                <w:szCs w:val="18"/>
                <w:lang w:val="en-GB"/>
              </w:rPr>
            </w:pPr>
            <w:r w:rsidRPr="00DF1B5B">
              <w:rPr>
                <w:sz w:val="18"/>
                <w:szCs w:val="18"/>
                <w:lang w:val="en-GB"/>
              </w:rPr>
              <w:t>20</w:t>
            </w:r>
          </w:p>
        </w:tc>
      </w:tr>
      <w:tr w:rsidR="00DF1B5B" w:rsidRPr="00DF1B5B" w14:paraId="5DA1A14F" w14:textId="77777777" w:rsidTr="00786D55">
        <w:tc>
          <w:tcPr>
            <w:tcW w:w="2835" w:type="dxa"/>
            <w:tcBorders>
              <w:top w:val="single" w:sz="7" w:space="0" w:color="000000"/>
              <w:left w:val="single" w:sz="7" w:space="0" w:color="000000"/>
              <w:bottom w:val="single" w:sz="6" w:space="0" w:color="FFFFFF"/>
              <w:right w:val="single" w:sz="6" w:space="0" w:color="FFFFFF"/>
            </w:tcBorders>
          </w:tcPr>
          <w:p w14:paraId="17A66AF6" w14:textId="77777777" w:rsidR="00021D02" w:rsidRPr="00DF1B5B" w:rsidRDefault="00021D02" w:rsidP="00786D55">
            <w:pPr>
              <w:widowControl w:val="0"/>
              <w:suppressAutoHyphens w:val="0"/>
              <w:autoSpaceDE w:val="0"/>
              <w:autoSpaceDN w:val="0"/>
              <w:adjustRightInd w:val="0"/>
              <w:spacing w:before="20" w:after="20" w:line="240" w:lineRule="auto"/>
              <w:jc w:val="center"/>
              <w:rPr>
                <w:bCs/>
                <w:sz w:val="18"/>
                <w:szCs w:val="18"/>
                <w:lang w:val="en-GB"/>
              </w:rPr>
            </w:pPr>
            <w:r w:rsidRPr="00DF1B5B">
              <w:rPr>
                <w:bCs/>
                <w:sz w:val="18"/>
                <w:szCs w:val="18"/>
                <w:lang w:val="en-GB"/>
              </w:rPr>
              <w:t>A6</w:t>
            </w:r>
          </w:p>
        </w:tc>
        <w:tc>
          <w:tcPr>
            <w:tcW w:w="2835" w:type="dxa"/>
            <w:tcBorders>
              <w:top w:val="single" w:sz="7" w:space="0" w:color="000000"/>
              <w:left w:val="single" w:sz="7" w:space="0" w:color="000000"/>
              <w:bottom w:val="single" w:sz="6" w:space="0" w:color="FFFFFF"/>
              <w:right w:val="single" w:sz="7" w:space="0" w:color="000000"/>
            </w:tcBorders>
          </w:tcPr>
          <w:p w14:paraId="6662213A" w14:textId="77777777" w:rsidR="00021D02" w:rsidRPr="00DF1B5B" w:rsidRDefault="00021D02" w:rsidP="00786D55">
            <w:pPr>
              <w:widowControl w:val="0"/>
              <w:suppressAutoHyphens w:val="0"/>
              <w:autoSpaceDE w:val="0"/>
              <w:autoSpaceDN w:val="0"/>
              <w:adjustRightInd w:val="0"/>
              <w:spacing w:before="20" w:after="20" w:line="240" w:lineRule="auto"/>
              <w:jc w:val="center"/>
              <w:rPr>
                <w:sz w:val="18"/>
                <w:szCs w:val="18"/>
                <w:lang w:val="en-GB"/>
              </w:rPr>
            </w:pPr>
            <w:r w:rsidRPr="00DF1B5B">
              <w:rPr>
                <w:sz w:val="18"/>
                <w:szCs w:val="18"/>
                <w:lang w:val="en-GB"/>
              </w:rPr>
              <w:t>30</w:t>
            </w:r>
          </w:p>
        </w:tc>
      </w:tr>
      <w:tr w:rsidR="00DF1B5B" w:rsidRPr="00DF1B5B" w14:paraId="2B9C1FE4" w14:textId="77777777" w:rsidTr="00786D55">
        <w:tc>
          <w:tcPr>
            <w:tcW w:w="2835" w:type="dxa"/>
            <w:tcBorders>
              <w:top w:val="single" w:sz="7" w:space="0" w:color="000000"/>
              <w:left w:val="single" w:sz="7" w:space="0" w:color="000000"/>
              <w:bottom w:val="single" w:sz="6" w:space="0" w:color="FFFFFF"/>
              <w:right w:val="single" w:sz="6" w:space="0" w:color="FFFFFF"/>
            </w:tcBorders>
          </w:tcPr>
          <w:p w14:paraId="1CB63B7A" w14:textId="77777777" w:rsidR="00021D02" w:rsidRPr="00DF1B5B" w:rsidRDefault="00021D02" w:rsidP="00786D55">
            <w:pPr>
              <w:widowControl w:val="0"/>
              <w:suppressAutoHyphens w:val="0"/>
              <w:autoSpaceDE w:val="0"/>
              <w:autoSpaceDN w:val="0"/>
              <w:adjustRightInd w:val="0"/>
              <w:spacing w:before="20" w:after="20" w:line="240" w:lineRule="auto"/>
              <w:jc w:val="center"/>
              <w:rPr>
                <w:bCs/>
                <w:sz w:val="18"/>
                <w:szCs w:val="18"/>
                <w:lang w:val="en-GB"/>
              </w:rPr>
            </w:pPr>
            <w:r w:rsidRPr="00DF1B5B">
              <w:rPr>
                <w:bCs/>
                <w:sz w:val="18"/>
                <w:szCs w:val="18"/>
                <w:lang w:val="en-GB"/>
              </w:rPr>
              <w:t>A8</w:t>
            </w:r>
          </w:p>
        </w:tc>
        <w:tc>
          <w:tcPr>
            <w:tcW w:w="2835" w:type="dxa"/>
            <w:tcBorders>
              <w:top w:val="single" w:sz="7" w:space="0" w:color="000000"/>
              <w:left w:val="single" w:sz="7" w:space="0" w:color="000000"/>
              <w:bottom w:val="single" w:sz="6" w:space="0" w:color="FFFFFF"/>
              <w:right w:val="single" w:sz="7" w:space="0" w:color="000000"/>
            </w:tcBorders>
          </w:tcPr>
          <w:p w14:paraId="161480C1" w14:textId="77777777" w:rsidR="00021D02" w:rsidRPr="00DF1B5B" w:rsidRDefault="00021D02" w:rsidP="00786D55">
            <w:pPr>
              <w:widowControl w:val="0"/>
              <w:suppressAutoHyphens w:val="0"/>
              <w:autoSpaceDE w:val="0"/>
              <w:autoSpaceDN w:val="0"/>
              <w:adjustRightInd w:val="0"/>
              <w:spacing w:before="20" w:after="20" w:line="240" w:lineRule="auto"/>
              <w:jc w:val="center"/>
              <w:rPr>
                <w:sz w:val="18"/>
                <w:szCs w:val="18"/>
                <w:lang w:val="en-GB"/>
              </w:rPr>
            </w:pPr>
            <w:r w:rsidRPr="00DF1B5B">
              <w:rPr>
                <w:sz w:val="18"/>
                <w:szCs w:val="18"/>
                <w:lang w:val="en-GB"/>
              </w:rPr>
              <w:t>40</w:t>
            </w:r>
          </w:p>
        </w:tc>
      </w:tr>
      <w:tr w:rsidR="00DF1B5B" w:rsidRPr="00DF1B5B" w14:paraId="538E125C" w14:textId="77777777" w:rsidTr="00786D55">
        <w:tc>
          <w:tcPr>
            <w:tcW w:w="2835" w:type="dxa"/>
            <w:tcBorders>
              <w:top w:val="single" w:sz="7" w:space="0" w:color="000000"/>
              <w:left w:val="single" w:sz="7" w:space="0" w:color="000000"/>
              <w:bottom w:val="single" w:sz="6" w:space="0" w:color="FFFFFF"/>
              <w:right w:val="single" w:sz="6" w:space="0" w:color="FFFFFF"/>
            </w:tcBorders>
          </w:tcPr>
          <w:p w14:paraId="1F803503" w14:textId="77777777" w:rsidR="00021D02" w:rsidRPr="00DF1B5B" w:rsidRDefault="00021D02" w:rsidP="00786D55">
            <w:pPr>
              <w:widowControl w:val="0"/>
              <w:suppressAutoHyphens w:val="0"/>
              <w:autoSpaceDE w:val="0"/>
              <w:autoSpaceDN w:val="0"/>
              <w:adjustRightInd w:val="0"/>
              <w:spacing w:before="20" w:after="20" w:line="240" w:lineRule="auto"/>
              <w:jc w:val="center"/>
              <w:rPr>
                <w:bCs/>
                <w:sz w:val="18"/>
                <w:szCs w:val="18"/>
                <w:lang w:val="en-GB"/>
              </w:rPr>
            </w:pPr>
            <w:r w:rsidRPr="00DF1B5B">
              <w:rPr>
                <w:bCs/>
                <w:sz w:val="18"/>
                <w:szCs w:val="18"/>
                <w:lang w:val="en-GB"/>
              </w:rPr>
              <w:t>B</w:t>
            </w:r>
          </w:p>
        </w:tc>
        <w:tc>
          <w:tcPr>
            <w:tcW w:w="2835" w:type="dxa"/>
            <w:tcBorders>
              <w:top w:val="single" w:sz="7" w:space="0" w:color="000000"/>
              <w:left w:val="single" w:sz="7" w:space="0" w:color="000000"/>
              <w:bottom w:val="single" w:sz="6" w:space="0" w:color="FFFFFF"/>
              <w:right w:val="single" w:sz="7" w:space="0" w:color="000000"/>
            </w:tcBorders>
          </w:tcPr>
          <w:p w14:paraId="147E7D00" w14:textId="77777777" w:rsidR="00021D02" w:rsidRPr="00DF1B5B" w:rsidRDefault="00021D02" w:rsidP="00786D55">
            <w:pPr>
              <w:widowControl w:val="0"/>
              <w:suppressAutoHyphens w:val="0"/>
              <w:autoSpaceDE w:val="0"/>
              <w:autoSpaceDN w:val="0"/>
              <w:adjustRightInd w:val="0"/>
              <w:spacing w:before="20" w:after="20" w:line="240" w:lineRule="auto"/>
              <w:jc w:val="center"/>
              <w:rPr>
                <w:sz w:val="18"/>
                <w:szCs w:val="18"/>
                <w:lang w:val="en-GB"/>
              </w:rPr>
            </w:pPr>
            <w:r w:rsidRPr="00DF1B5B">
              <w:rPr>
                <w:sz w:val="18"/>
                <w:szCs w:val="18"/>
                <w:lang w:val="en-GB"/>
              </w:rPr>
              <w:t>50</w:t>
            </w:r>
          </w:p>
        </w:tc>
      </w:tr>
      <w:tr w:rsidR="00DF1B5B" w:rsidRPr="00DF1B5B" w14:paraId="7182CE9B" w14:textId="77777777" w:rsidTr="00D619B4">
        <w:tc>
          <w:tcPr>
            <w:tcW w:w="2835" w:type="dxa"/>
            <w:tcBorders>
              <w:top w:val="single" w:sz="7" w:space="0" w:color="000000"/>
              <w:left w:val="single" w:sz="7" w:space="0" w:color="000000"/>
              <w:bottom w:val="single" w:sz="7" w:space="0" w:color="000000"/>
              <w:right w:val="single" w:sz="6" w:space="0" w:color="FFFFFF"/>
            </w:tcBorders>
          </w:tcPr>
          <w:p w14:paraId="0C633774" w14:textId="77777777" w:rsidR="00021D02" w:rsidRPr="00DF1B5B" w:rsidRDefault="00021D02" w:rsidP="00786D55">
            <w:pPr>
              <w:widowControl w:val="0"/>
              <w:suppressAutoHyphens w:val="0"/>
              <w:autoSpaceDE w:val="0"/>
              <w:autoSpaceDN w:val="0"/>
              <w:adjustRightInd w:val="0"/>
              <w:spacing w:before="20" w:after="20" w:line="240" w:lineRule="auto"/>
              <w:jc w:val="center"/>
              <w:rPr>
                <w:bCs/>
                <w:sz w:val="18"/>
                <w:szCs w:val="18"/>
                <w:lang w:val="en-GB"/>
              </w:rPr>
            </w:pPr>
            <w:r w:rsidRPr="00DF1B5B">
              <w:rPr>
                <w:bCs/>
                <w:sz w:val="18"/>
                <w:szCs w:val="18"/>
                <w:lang w:val="en-GB"/>
              </w:rPr>
              <w:t>D</w:t>
            </w:r>
          </w:p>
        </w:tc>
        <w:tc>
          <w:tcPr>
            <w:tcW w:w="2835" w:type="dxa"/>
            <w:tcBorders>
              <w:top w:val="single" w:sz="7" w:space="0" w:color="000000"/>
              <w:left w:val="single" w:sz="7" w:space="0" w:color="000000"/>
              <w:bottom w:val="single" w:sz="7" w:space="0" w:color="000000"/>
              <w:right w:val="single" w:sz="7" w:space="0" w:color="000000"/>
            </w:tcBorders>
          </w:tcPr>
          <w:p w14:paraId="5553236C" w14:textId="77777777" w:rsidR="00021D02" w:rsidRPr="00DF1B5B" w:rsidRDefault="00021D02" w:rsidP="00786D55">
            <w:pPr>
              <w:widowControl w:val="0"/>
              <w:suppressAutoHyphens w:val="0"/>
              <w:autoSpaceDE w:val="0"/>
              <w:autoSpaceDN w:val="0"/>
              <w:adjustRightInd w:val="0"/>
              <w:spacing w:before="20" w:after="20" w:line="240" w:lineRule="auto"/>
              <w:jc w:val="center"/>
              <w:rPr>
                <w:sz w:val="18"/>
                <w:szCs w:val="18"/>
                <w:lang w:val="en-GB"/>
              </w:rPr>
            </w:pPr>
            <w:r w:rsidRPr="00DF1B5B">
              <w:rPr>
                <w:sz w:val="18"/>
                <w:szCs w:val="18"/>
                <w:lang w:val="en-GB"/>
              </w:rPr>
              <w:t>65</w:t>
            </w:r>
          </w:p>
        </w:tc>
      </w:tr>
      <w:tr w:rsidR="00DF1B5B" w:rsidRPr="00DF1B5B" w14:paraId="627D25A5" w14:textId="77777777" w:rsidTr="00786D55">
        <w:tc>
          <w:tcPr>
            <w:tcW w:w="2835" w:type="dxa"/>
            <w:tcBorders>
              <w:top w:val="single" w:sz="7" w:space="0" w:color="000000"/>
              <w:left w:val="single" w:sz="7" w:space="0" w:color="000000"/>
              <w:bottom w:val="single" w:sz="12" w:space="0" w:color="auto"/>
              <w:right w:val="single" w:sz="6" w:space="0" w:color="FFFFFF"/>
            </w:tcBorders>
          </w:tcPr>
          <w:p w14:paraId="694D43C1" w14:textId="761A2320" w:rsidR="00D619B4" w:rsidRPr="00DF1B5B" w:rsidRDefault="00D619B4" w:rsidP="00786D55">
            <w:pPr>
              <w:widowControl w:val="0"/>
              <w:suppressAutoHyphens w:val="0"/>
              <w:autoSpaceDE w:val="0"/>
              <w:autoSpaceDN w:val="0"/>
              <w:adjustRightInd w:val="0"/>
              <w:spacing w:before="20" w:after="20" w:line="240" w:lineRule="auto"/>
              <w:jc w:val="center"/>
              <w:rPr>
                <w:b/>
                <w:sz w:val="18"/>
                <w:szCs w:val="18"/>
                <w:lang w:val="en-GB"/>
              </w:rPr>
            </w:pPr>
            <w:r w:rsidRPr="00DF1B5B">
              <w:rPr>
                <w:b/>
                <w:sz w:val="18"/>
                <w:szCs w:val="18"/>
                <w:lang w:val="en-GB"/>
              </w:rPr>
              <w:t>E</w:t>
            </w:r>
          </w:p>
        </w:tc>
        <w:tc>
          <w:tcPr>
            <w:tcW w:w="2835" w:type="dxa"/>
            <w:tcBorders>
              <w:top w:val="single" w:sz="7" w:space="0" w:color="000000"/>
              <w:left w:val="single" w:sz="7" w:space="0" w:color="000000"/>
              <w:bottom w:val="single" w:sz="12" w:space="0" w:color="auto"/>
              <w:right w:val="single" w:sz="7" w:space="0" w:color="000000"/>
            </w:tcBorders>
          </w:tcPr>
          <w:p w14:paraId="542D21F9" w14:textId="34677BB3" w:rsidR="00D619B4" w:rsidRPr="00DF1B5B" w:rsidRDefault="00D619B4" w:rsidP="00786D55">
            <w:pPr>
              <w:widowControl w:val="0"/>
              <w:suppressAutoHyphens w:val="0"/>
              <w:autoSpaceDE w:val="0"/>
              <w:autoSpaceDN w:val="0"/>
              <w:adjustRightInd w:val="0"/>
              <w:spacing w:before="20" w:after="20" w:line="240" w:lineRule="auto"/>
              <w:jc w:val="center"/>
              <w:rPr>
                <w:b/>
                <w:sz w:val="18"/>
                <w:szCs w:val="18"/>
                <w:lang w:val="en-GB"/>
              </w:rPr>
            </w:pPr>
            <w:r w:rsidRPr="00DF1B5B">
              <w:rPr>
                <w:b/>
                <w:sz w:val="18"/>
                <w:szCs w:val="18"/>
                <w:lang w:val="en-GB"/>
              </w:rPr>
              <w:t>70</w:t>
            </w:r>
          </w:p>
        </w:tc>
      </w:tr>
    </w:tbl>
    <w:p w14:paraId="167B540B" w14:textId="77777777" w:rsidR="00D109F3" w:rsidRPr="00DF1B5B" w:rsidRDefault="00D619B4" w:rsidP="00D109F3">
      <w:pPr>
        <w:spacing w:after="120"/>
        <w:ind w:left="1134" w:right="1134"/>
        <w:jc w:val="both"/>
        <w:rPr>
          <w:iCs/>
          <w:lang w:val="en-GB"/>
        </w:rPr>
      </w:pPr>
      <w:bookmarkStart w:id="18" w:name="_Hlk116987905"/>
      <w:r w:rsidRPr="00DF1B5B">
        <w:rPr>
          <w:iCs/>
          <w:lang w:val="en-GB"/>
        </w:rPr>
        <w:t>"</w:t>
      </w:r>
      <w:bookmarkStart w:id="19" w:name="_Hlk116988765"/>
      <w:bookmarkEnd w:id="18"/>
    </w:p>
    <w:p w14:paraId="1FF14451" w14:textId="4BC0792E" w:rsidR="00D109F3" w:rsidRPr="00DF1B5B" w:rsidRDefault="00D109F3" w:rsidP="00D109F3">
      <w:pPr>
        <w:spacing w:after="120"/>
        <w:ind w:left="1134" w:right="1134"/>
        <w:jc w:val="both"/>
        <w:rPr>
          <w:i/>
          <w:lang w:val="en-GB"/>
        </w:rPr>
      </w:pPr>
      <w:bookmarkStart w:id="20" w:name="_Hlk117270022"/>
      <w:r w:rsidRPr="00DF1B5B">
        <w:rPr>
          <w:i/>
          <w:lang w:val="en-GB"/>
        </w:rPr>
        <w:t xml:space="preserve">Paragraph 2.34.1., </w:t>
      </w:r>
      <w:r w:rsidRPr="00DF1B5B">
        <w:rPr>
          <w:iCs/>
          <w:lang w:val="en-GB"/>
        </w:rPr>
        <w:t>amend to read:</w:t>
      </w:r>
      <w:r w:rsidRPr="00DF1B5B">
        <w:rPr>
          <w:i/>
          <w:lang w:val="en-GB"/>
        </w:rPr>
        <w:t xml:space="preserve"> </w:t>
      </w:r>
    </w:p>
    <w:p w14:paraId="7E8E0657" w14:textId="0550E987" w:rsidR="00D109F3" w:rsidRPr="00DF1B5B" w:rsidRDefault="00D109F3" w:rsidP="00D109F3">
      <w:pPr>
        <w:pStyle w:val="para"/>
      </w:pPr>
      <w:bookmarkStart w:id="21" w:name="_Hlk117270060"/>
      <w:bookmarkEnd w:id="20"/>
      <w:r w:rsidRPr="00DF1B5B">
        <w:rPr>
          <w:iCs/>
        </w:rPr>
        <w:t>"</w:t>
      </w:r>
      <w:bookmarkEnd w:id="21"/>
      <w:r w:rsidRPr="00DF1B5B">
        <w:t>2.34.1.</w:t>
      </w:r>
      <w:r w:rsidRPr="00DF1B5B">
        <w:tab/>
      </w:r>
      <w:r w:rsidRPr="00DF1B5B">
        <w:tab/>
        <w:t xml:space="preserve">It must not exceed the percentage of the value associated with the relevant load capacity index of the tyre as indicated in the table </w:t>
      </w:r>
      <w:bookmarkStart w:id="22" w:name="_Hlk117268803"/>
      <w:r w:rsidRPr="00DF1B5B">
        <w:rPr>
          <w:strike/>
        </w:rPr>
        <w:t>"</w:t>
      </w:r>
      <w:bookmarkEnd w:id="22"/>
      <w:r w:rsidRPr="00DF1B5B">
        <w:rPr>
          <w:strike/>
        </w:rPr>
        <w:t>Load-capacity variation with speed</w:t>
      </w:r>
      <w:r w:rsidR="004120ED" w:rsidRPr="00DF1B5B">
        <w:rPr>
          <w:strike/>
        </w:rPr>
        <w:t>"</w:t>
      </w:r>
      <w:r w:rsidRPr="00DF1B5B">
        <w:rPr>
          <w:b/>
          <w:bCs/>
        </w:rPr>
        <w:t>"Variation of load capacity with speed</w:t>
      </w:r>
      <w:r w:rsidR="004120ED" w:rsidRPr="00DF1B5B">
        <w:rPr>
          <w:b/>
          <w:bCs/>
        </w:rPr>
        <w:t>"</w:t>
      </w:r>
      <w:r w:rsidRPr="00DF1B5B">
        <w:rPr>
          <w:b/>
          <w:bCs/>
        </w:rPr>
        <w:t xml:space="preserve"> </w:t>
      </w:r>
      <w:r w:rsidRPr="00DF1B5B">
        <w:t>(see paragraphs 2.30. and 2.33. above), with reference to the category of use, the speed category symbol of the tyre and the speed capability of the vehicle to which the tyre is fitted;</w:t>
      </w:r>
      <w:r w:rsidRPr="00DF1B5B">
        <w:rPr>
          <w:iCs/>
        </w:rPr>
        <w:t>"</w:t>
      </w:r>
      <w:r w:rsidRPr="00DF1B5B">
        <w:t xml:space="preserve"> </w:t>
      </w:r>
    </w:p>
    <w:p w14:paraId="348BC584" w14:textId="2068D483" w:rsidR="00FD2625" w:rsidRPr="00DF1B5B" w:rsidRDefault="00FD2625" w:rsidP="009025E5">
      <w:pPr>
        <w:spacing w:after="120"/>
        <w:ind w:left="1134" w:right="1134"/>
        <w:jc w:val="both"/>
        <w:rPr>
          <w:i/>
          <w:lang w:val="en-GB"/>
        </w:rPr>
      </w:pPr>
      <w:r w:rsidRPr="00DF1B5B">
        <w:rPr>
          <w:i/>
          <w:lang w:val="en-GB"/>
        </w:rPr>
        <w:t xml:space="preserve">Add a new paragraph 3.1.5.3., </w:t>
      </w:r>
      <w:r w:rsidRPr="00245769">
        <w:rPr>
          <w:iCs/>
          <w:lang w:val="en-GB"/>
        </w:rPr>
        <w:t>to read:</w:t>
      </w:r>
    </w:p>
    <w:p w14:paraId="38BEC294" w14:textId="479ACF15" w:rsidR="00FD2625" w:rsidRPr="00DF1B5B" w:rsidRDefault="00FD2625" w:rsidP="00FD2625">
      <w:pPr>
        <w:spacing w:after="120"/>
        <w:ind w:left="2268" w:right="1134" w:hanging="1134"/>
        <w:jc w:val="both"/>
        <w:rPr>
          <w:b/>
          <w:bCs/>
          <w:iCs/>
          <w:lang w:val="en-GB"/>
        </w:rPr>
      </w:pPr>
      <w:r w:rsidRPr="00DF1B5B">
        <w:rPr>
          <w:b/>
          <w:bCs/>
          <w:iCs/>
          <w:lang w:val="en-GB"/>
        </w:rPr>
        <w:t>"3.1.5.3</w:t>
      </w:r>
      <w:r w:rsidR="00245769">
        <w:rPr>
          <w:b/>
          <w:bCs/>
          <w:iCs/>
          <w:lang w:val="en-GB"/>
        </w:rPr>
        <w:t>.</w:t>
      </w:r>
      <w:r w:rsidRPr="00DF1B5B">
        <w:rPr>
          <w:b/>
          <w:bCs/>
          <w:iCs/>
          <w:lang w:val="en-GB"/>
        </w:rPr>
        <w:tab/>
        <w:t>In the case of implement tyre for mixed applications where the service descriptions for "trailer" applications and that for "traction" applications are equal</w:t>
      </w:r>
      <w:r w:rsidR="00476EB8" w:rsidRPr="00DF1B5B">
        <w:rPr>
          <w:b/>
          <w:bCs/>
          <w:iCs/>
          <w:lang w:val="en-GB"/>
        </w:rPr>
        <w:t>,</w:t>
      </w:r>
      <w:r w:rsidRPr="00DF1B5B">
        <w:rPr>
          <w:b/>
          <w:bCs/>
          <w:iCs/>
          <w:lang w:val="en-GB"/>
        </w:rPr>
        <w:t xml:space="preserve"> the relevant application symbols (see paragraphs 2.26. and 2.27. above) may be omitted and only one service description may be marked on the tyre sidewalls</w:t>
      </w:r>
      <w:r w:rsidR="003419F2" w:rsidRPr="00DF1B5B">
        <w:rPr>
          <w:b/>
          <w:bCs/>
          <w:iCs/>
          <w:lang w:val="en-GB"/>
        </w:rPr>
        <w:t>.</w:t>
      </w:r>
      <w:r w:rsidRPr="00DF1B5B">
        <w:rPr>
          <w:b/>
          <w:bCs/>
          <w:iCs/>
          <w:lang w:val="en-GB"/>
        </w:rPr>
        <w:t>"</w:t>
      </w:r>
    </w:p>
    <w:p w14:paraId="1888150B" w14:textId="2F05864F" w:rsidR="009025E5" w:rsidRPr="00DF1B5B" w:rsidRDefault="009025E5" w:rsidP="009025E5">
      <w:pPr>
        <w:spacing w:after="120"/>
        <w:ind w:left="1134" w:right="1134"/>
        <w:jc w:val="both"/>
        <w:rPr>
          <w:i/>
          <w:lang w:val="en-GB"/>
        </w:rPr>
      </w:pPr>
      <w:bookmarkStart w:id="23" w:name="_Hlk117268964"/>
      <w:r w:rsidRPr="00DF1B5B">
        <w:rPr>
          <w:i/>
          <w:lang w:val="en-GB"/>
        </w:rPr>
        <w:t xml:space="preserve">Paragraph 3.1.8., </w:t>
      </w:r>
      <w:r w:rsidRPr="00DF1B5B">
        <w:rPr>
          <w:iCs/>
          <w:lang w:val="en-GB"/>
        </w:rPr>
        <w:t>amend to read:</w:t>
      </w:r>
      <w:r w:rsidRPr="00DF1B5B">
        <w:rPr>
          <w:i/>
          <w:lang w:val="en-GB"/>
        </w:rPr>
        <w:t xml:space="preserve"> </w:t>
      </w:r>
    </w:p>
    <w:bookmarkEnd w:id="23"/>
    <w:p w14:paraId="74D94B82" w14:textId="0F688909" w:rsidR="00333B4E" w:rsidRPr="00DF1B5B" w:rsidRDefault="009025E5" w:rsidP="00333B4E">
      <w:pPr>
        <w:spacing w:after="120"/>
        <w:ind w:left="2268" w:right="1134" w:hanging="1134"/>
        <w:jc w:val="both"/>
        <w:rPr>
          <w:iCs/>
          <w:lang w:val="en-GB"/>
        </w:rPr>
      </w:pPr>
      <w:r w:rsidRPr="00DF1B5B">
        <w:rPr>
          <w:iCs/>
          <w:lang w:val="en-GB"/>
        </w:rPr>
        <w:t>"</w:t>
      </w:r>
      <w:r w:rsidR="00333B4E" w:rsidRPr="00DF1B5B">
        <w:rPr>
          <w:lang w:val="en-GB"/>
        </w:rPr>
        <w:t>3.1.8.</w:t>
      </w:r>
      <w:r w:rsidR="00333B4E" w:rsidRPr="00DF1B5B">
        <w:rPr>
          <w:lang w:val="en-GB"/>
        </w:rPr>
        <w:tab/>
        <w:t xml:space="preserve">The inscriptions "F-1" or "F-2" </w:t>
      </w:r>
      <w:r w:rsidR="00F65960" w:rsidRPr="00DF1B5B">
        <w:rPr>
          <w:b/>
          <w:bCs/>
          <w:lang w:val="en-GB"/>
        </w:rPr>
        <w:t>or “F-2M”</w:t>
      </w:r>
      <w:r w:rsidR="00333B4E" w:rsidRPr="00DF1B5B">
        <w:rPr>
          <w:lang w:val="en-GB"/>
        </w:rPr>
        <w:t xml:space="preserve"> or “F-3” in the case of </w:t>
      </w:r>
      <w:bookmarkStart w:id="24" w:name="_Hlk117174899"/>
      <w:r w:rsidR="00333B4E" w:rsidRPr="00DF1B5B">
        <w:rPr>
          <w:lang w:val="en-GB"/>
        </w:rPr>
        <w:t xml:space="preserve">a </w:t>
      </w:r>
      <w:bookmarkStart w:id="25" w:name="_Hlk117110641"/>
      <w:r w:rsidR="00333B4E" w:rsidRPr="00DF1B5B">
        <w:rPr>
          <w:lang w:val="en-GB"/>
        </w:rPr>
        <w:t>tractor steering wheel tyre</w:t>
      </w:r>
      <w:bookmarkEnd w:id="24"/>
      <w:r w:rsidR="00333B4E" w:rsidRPr="00DF1B5B">
        <w:rPr>
          <w:lang w:val="en-GB"/>
        </w:rPr>
        <w:t xml:space="preserve"> </w:t>
      </w:r>
      <w:bookmarkEnd w:id="25"/>
      <w:r w:rsidR="00333B4E" w:rsidRPr="00DF1B5B">
        <w:rPr>
          <w:lang w:val="en-GB"/>
        </w:rPr>
        <w:t>that is not already marked as per paragraph 2.18.6. above;</w:t>
      </w:r>
      <w:r w:rsidR="00333B4E" w:rsidRPr="00DF1B5B">
        <w:rPr>
          <w:iCs/>
          <w:lang w:val="en-GB"/>
        </w:rPr>
        <w:t>"</w:t>
      </w:r>
    </w:p>
    <w:p w14:paraId="2C9F9B88" w14:textId="723B5B3B" w:rsidR="00F1370B" w:rsidRPr="00DF1B5B" w:rsidRDefault="00F1370B" w:rsidP="00333B4E">
      <w:pPr>
        <w:spacing w:after="120"/>
        <w:ind w:left="2268" w:right="1134" w:hanging="1134"/>
        <w:jc w:val="both"/>
        <w:rPr>
          <w:iCs/>
          <w:lang w:val="en-GB"/>
        </w:rPr>
      </w:pPr>
      <w:r w:rsidRPr="00DF1B5B">
        <w:rPr>
          <w:i/>
          <w:lang w:val="en-GB"/>
        </w:rPr>
        <w:t>Paragraph 3.4.1.,</w:t>
      </w:r>
      <w:r w:rsidRPr="00DF1B5B">
        <w:rPr>
          <w:iCs/>
          <w:lang w:val="en-GB"/>
        </w:rPr>
        <w:t xml:space="preserve"> renumber as 3.3.1.</w:t>
      </w:r>
    </w:p>
    <w:p w14:paraId="1E6020EE" w14:textId="01FE43DE" w:rsidR="0054515C" w:rsidRPr="00DF1B5B" w:rsidRDefault="0054515C" w:rsidP="0054515C">
      <w:pPr>
        <w:spacing w:after="120"/>
        <w:ind w:left="1134" w:right="1134"/>
        <w:jc w:val="both"/>
        <w:rPr>
          <w:i/>
          <w:lang w:val="en-GB"/>
        </w:rPr>
      </w:pPr>
      <w:r w:rsidRPr="00DF1B5B">
        <w:rPr>
          <w:i/>
          <w:lang w:val="en-GB"/>
        </w:rPr>
        <w:t xml:space="preserve">Paragraph 4.1.6., </w:t>
      </w:r>
      <w:r w:rsidRPr="00DF1B5B">
        <w:rPr>
          <w:iCs/>
          <w:lang w:val="en-GB"/>
        </w:rPr>
        <w:t>amend to read:</w:t>
      </w:r>
      <w:r w:rsidRPr="00DF1B5B">
        <w:rPr>
          <w:i/>
          <w:lang w:val="en-GB"/>
        </w:rPr>
        <w:t xml:space="preserve"> </w:t>
      </w:r>
    </w:p>
    <w:p w14:paraId="68DC0859" w14:textId="7F6E13E5" w:rsidR="0054515C" w:rsidRPr="00DF1B5B" w:rsidRDefault="0054515C" w:rsidP="0054515C">
      <w:pPr>
        <w:spacing w:after="120"/>
        <w:ind w:left="2268" w:right="1134" w:hanging="1134"/>
        <w:jc w:val="both"/>
        <w:rPr>
          <w:iCs/>
          <w:lang w:val="en-GB"/>
        </w:rPr>
      </w:pPr>
      <w:bookmarkStart w:id="26" w:name="_Hlk117269135"/>
      <w:r w:rsidRPr="00DF1B5B">
        <w:rPr>
          <w:iCs/>
          <w:lang w:val="en-GB"/>
        </w:rPr>
        <w:t>"</w:t>
      </w:r>
      <w:bookmarkEnd w:id="26"/>
      <w:r w:rsidRPr="00DF1B5B">
        <w:rPr>
          <w:lang w:val="en-GB"/>
        </w:rPr>
        <w:t>4.1.6.</w:t>
      </w:r>
      <w:r w:rsidRPr="00DF1B5B">
        <w:rPr>
          <w:lang w:val="en-GB"/>
        </w:rPr>
        <w:tab/>
        <w:t xml:space="preserve">The </w:t>
      </w:r>
      <w:r w:rsidRPr="00DF1B5B">
        <w:rPr>
          <w:iCs/>
          <w:strike/>
          <w:lang w:val="en-GB"/>
        </w:rPr>
        <w:t>load-capacityl</w:t>
      </w:r>
      <w:r w:rsidRPr="00DF1B5B">
        <w:rPr>
          <w:b/>
          <w:bCs/>
          <w:iCs/>
          <w:lang w:val="en-GB"/>
        </w:rPr>
        <w:t>oad capacity</w:t>
      </w:r>
      <w:r w:rsidRPr="00DF1B5B">
        <w:rPr>
          <w:i/>
          <w:lang w:val="en-GB"/>
        </w:rPr>
        <w:t xml:space="preserve"> </w:t>
      </w:r>
      <w:r w:rsidRPr="00DF1B5B">
        <w:rPr>
          <w:lang w:val="en-GB"/>
        </w:rPr>
        <w:t>index of the tyre, specifying in case of implement tyres that for traction (only) and that for trailer application, if applicable;</w:t>
      </w:r>
      <w:r w:rsidRPr="00DF1B5B">
        <w:rPr>
          <w:iCs/>
          <w:lang w:val="en-GB"/>
        </w:rPr>
        <w:t>"</w:t>
      </w:r>
    </w:p>
    <w:p w14:paraId="0E9E016A" w14:textId="775EE287" w:rsidR="00E24839" w:rsidRPr="00DF1B5B" w:rsidRDefault="00E24839" w:rsidP="00E24839">
      <w:pPr>
        <w:spacing w:after="120"/>
        <w:ind w:left="1134" w:right="1134"/>
        <w:jc w:val="both"/>
        <w:rPr>
          <w:i/>
          <w:lang w:val="en-GB"/>
        </w:rPr>
      </w:pPr>
      <w:r w:rsidRPr="00DF1B5B">
        <w:rPr>
          <w:i/>
          <w:lang w:val="en-GB"/>
        </w:rPr>
        <w:t xml:space="preserve">Paragraph 6.5.3., </w:t>
      </w:r>
      <w:r w:rsidRPr="00DF1B5B">
        <w:rPr>
          <w:iCs/>
          <w:lang w:val="en-GB"/>
        </w:rPr>
        <w:t>amend to read:</w:t>
      </w:r>
      <w:r w:rsidRPr="00DF1B5B">
        <w:rPr>
          <w:i/>
          <w:lang w:val="en-GB"/>
        </w:rPr>
        <w:t xml:space="preserve"> </w:t>
      </w:r>
    </w:p>
    <w:p w14:paraId="079BBDB1" w14:textId="7B659D2C" w:rsidR="00E24839" w:rsidRPr="00DF1B5B" w:rsidRDefault="00E24839" w:rsidP="00447529">
      <w:pPr>
        <w:pStyle w:val="para"/>
      </w:pPr>
      <w:r w:rsidRPr="00DF1B5B">
        <w:t>"6.5.3.</w:t>
      </w:r>
      <w:r w:rsidRPr="00DF1B5B">
        <w:tab/>
      </w:r>
      <w:r w:rsidRPr="00DF1B5B">
        <w:tab/>
        <w:t>The test procedures to assess</w:t>
      </w:r>
      <w:bookmarkStart w:id="27" w:name="_Hlk118716360"/>
      <w:r w:rsidRPr="00DF1B5B">
        <w:rPr>
          <w:b/>
          <w:bCs/>
        </w:rPr>
        <w:t>, in case of tyres with speed category symbol D or E,</w:t>
      </w:r>
      <w:r w:rsidRPr="00DF1B5B">
        <w:t xml:space="preserve"> </w:t>
      </w:r>
      <w:bookmarkEnd w:id="27"/>
      <w:r w:rsidRPr="00DF1B5B">
        <w:t>the suitability of the tyre for the claimed performances are described in Annex 9."</w:t>
      </w:r>
    </w:p>
    <w:p w14:paraId="6D56402D" w14:textId="2B8FC199" w:rsidR="00D237F6" w:rsidRPr="00DF1B5B" w:rsidRDefault="00D237F6" w:rsidP="00D619B4">
      <w:pPr>
        <w:spacing w:after="120"/>
        <w:ind w:left="1134" w:right="1134"/>
        <w:jc w:val="both"/>
        <w:rPr>
          <w:lang w:val="en-GB"/>
        </w:rPr>
      </w:pPr>
      <w:r w:rsidRPr="00DF1B5B">
        <w:rPr>
          <w:i/>
          <w:iCs/>
          <w:lang w:val="en-GB"/>
        </w:rPr>
        <w:t>Add new paragraph</w:t>
      </w:r>
      <w:r w:rsidR="00B162B9" w:rsidRPr="00DF1B5B">
        <w:rPr>
          <w:i/>
          <w:iCs/>
          <w:lang w:val="en-GB"/>
        </w:rPr>
        <w:t>s</w:t>
      </w:r>
      <w:r w:rsidRPr="00DF1B5B">
        <w:rPr>
          <w:i/>
          <w:iCs/>
          <w:lang w:val="en-GB"/>
        </w:rPr>
        <w:t xml:space="preserve"> 6.5.3.3.</w:t>
      </w:r>
      <w:r w:rsidR="00B162B9" w:rsidRPr="00DF1B5B">
        <w:rPr>
          <w:i/>
          <w:iCs/>
          <w:lang w:val="en-GB"/>
        </w:rPr>
        <w:t xml:space="preserve"> and 6.5.3.3.1.</w:t>
      </w:r>
      <w:r w:rsidRPr="00DF1B5B">
        <w:rPr>
          <w:i/>
          <w:iCs/>
          <w:lang w:val="en-GB"/>
        </w:rPr>
        <w:t xml:space="preserve">, </w:t>
      </w:r>
      <w:r w:rsidRPr="00DF1B5B">
        <w:rPr>
          <w:lang w:val="en-GB"/>
        </w:rPr>
        <w:t>to read:</w:t>
      </w:r>
    </w:p>
    <w:p w14:paraId="38D231AF" w14:textId="620B0A00" w:rsidR="00D237F6" w:rsidRPr="00DF1B5B" w:rsidRDefault="00D237F6" w:rsidP="00D237F6">
      <w:pPr>
        <w:spacing w:after="120"/>
        <w:ind w:left="2268" w:right="1134" w:hanging="1134"/>
        <w:jc w:val="both"/>
        <w:rPr>
          <w:iCs/>
          <w:lang w:val="en-GB"/>
        </w:rPr>
      </w:pPr>
      <w:r w:rsidRPr="00DF1B5B">
        <w:rPr>
          <w:iCs/>
          <w:lang w:val="en-GB"/>
        </w:rPr>
        <w:lastRenderedPageBreak/>
        <w:t>"</w:t>
      </w:r>
      <w:r w:rsidRPr="00DF1B5B">
        <w:rPr>
          <w:b/>
          <w:bCs/>
          <w:lang w:val="en-GB"/>
        </w:rPr>
        <w:t>6.5.3.3.</w:t>
      </w:r>
      <w:bookmarkEnd w:id="19"/>
      <w:r w:rsidRPr="00DF1B5B">
        <w:rPr>
          <w:b/>
          <w:bCs/>
          <w:i/>
          <w:iCs/>
          <w:lang w:val="en-GB"/>
        </w:rPr>
        <w:tab/>
      </w:r>
      <w:r w:rsidRPr="00DF1B5B">
        <w:rPr>
          <w:b/>
          <w:bCs/>
          <w:lang w:val="en-GB"/>
        </w:rPr>
        <w:t>Where application is made for the approval of a type of tyre which has a load/speed combination in addition to the one that is subject to the variation of load with speed given in the tables in Annex 7</w:t>
      </w:r>
      <w:r w:rsidR="000C321D" w:rsidRPr="00DF1B5B">
        <w:rPr>
          <w:b/>
          <w:bCs/>
          <w:lang w:val="en-GB"/>
        </w:rPr>
        <w:t xml:space="preserve"> (supplementary service description)</w:t>
      </w:r>
      <w:r w:rsidRPr="00DF1B5B">
        <w:rPr>
          <w:b/>
          <w:bCs/>
          <w:lang w:val="en-GB"/>
        </w:rPr>
        <w:t xml:space="preserve">, </w:t>
      </w:r>
      <w:r w:rsidR="007F0515" w:rsidRPr="00DF1B5B">
        <w:rPr>
          <w:b/>
          <w:bCs/>
          <w:lang w:val="en-GB"/>
        </w:rPr>
        <w:t>an additional</w:t>
      </w:r>
      <w:r w:rsidRPr="00DF1B5B">
        <w:rPr>
          <w:b/>
          <w:bCs/>
          <w:lang w:val="en-GB"/>
        </w:rPr>
        <w:t xml:space="preserve"> load/speed test </w:t>
      </w:r>
      <w:r w:rsidR="007F0515" w:rsidRPr="00DF1B5B">
        <w:rPr>
          <w:b/>
          <w:bCs/>
          <w:lang w:val="en-GB"/>
        </w:rPr>
        <w:t xml:space="preserve">as </w:t>
      </w:r>
      <w:r w:rsidRPr="00DF1B5B">
        <w:rPr>
          <w:b/>
          <w:bCs/>
          <w:lang w:val="en-GB"/>
        </w:rPr>
        <w:t>prescribed in paragraph 6.5.3. above shall also be carried out on a second tyre of the same type at the additional load/speed combination</w:t>
      </w:r>
      <w:r w:rsidRPr="00DF1B5B">
        <w:rPr>
          <w:rFonts w:ascii="TimesNewRomanPSMT" w:hAnsi="TimesNewRomanPSMT" w:cs="TimesNewRomanPSMT"/>
          <w:b/>
          <w:bCs/>
          <w:lang w:val="en-GB" w:eastAsia="zh-CN"/>
        </w:rPr>
        <w:t>.</w:t>
      </w:r>
    </w:p>
    <w:p w14:paraId="767856B2" w14:textId="7B8D3DD0" w:rsidR="00520DFA" w:rsidRPr="00DF1B5B" w:rsidRDefault="00B162B9" w:rsidP="00B162B9">
      <w:pPr>
        <w:spacing w:after="120"/>
        <w:ind w:left="2268" w:right="1134" w:hanging="1134"/>
        <w:jc w:val="both"/>
        <w:rPr>
          <w:b/>
          <w:bCs/>
          <w:lang w:val="en-GB"/>
        </w:rPr>
      </w:pPr>
      <w:r w:rsidRPr="00DF1B5B">
        <w:rPr>
          <w:b/>
          <w:bCs/>
          <w:lang w:val="en-GB"/>
        </w:rPr>
        <w:t>6.5.3.3.1.</w:t>
      </w:r>
      <w:r w:rsidRPr="00DF1B5B">
        <w:rPr>
          <w:b/>
          <w:bCs/>
          <w:lang w:val="en-GB"/>
        </w:rPr>
        <w:tab/>
      </w:r>
      <w:bookmarkStart w:id="28" w:name="_Hlk118726073"/>
      <w:r w:rsidRPr="00DF1B5B">
        <w:rPr>
          <w:b/>
          <w:bCs/>
          <w:lang w:val="en-GB"/>
        </w:rPr>
        <w:t xml:space="preserve">Tyres marked with </w:t>
      </w:r>
      <w:r w:rsidR="007F0515" w:rsidRPr="00DF1B5B">
        <w:rPr>
          <w:b/>
          <w:bCs/>
          <w:lang w:val="en-GB"/>
        </w:rPr>
        <w:t xml:space="preserve">a nominal </w:t>
      </w:r>
      <w:r w:rsidRPr="00DF1B5B">
        <w:rPr>
          <w:b/>
          <w:bCs/>
          <w:lang w:val="en-GB"/>
        </w:rPr>
        <w:t xml:space="preserve">speed </w:t>
      </w:r>
      <w:r w:rsidR="00D35AD8" w:rsidRPr="00DF1B5B">
        <w:rPr>
          <w:b/>
          <w:bCs/>
          <w:lang w:val="en-GB"/>
        </w:rPr>
        <w:t xml:space="preserve">category </w:t>
      </w:r>
      <w:r w:rsidRPr="00DF1B5B">
        <w:rPr>
          <w:b/>
          <w:bCs/>
          <w:lang w:val="en-GB"/>
        </w:rPr>
        <w:t xml:space="preserve">symbol D and supplementary service description with speed </w:t>
      </w:r>
      <w:r w:rsidR="00D35AD8" w:rsidRPr="00DF1B5B">
        <w:rPr>
          <w:b/>
          <w:bCs/>
          <w:lang w:val="en-GB"/>
        </w:rPr>
        <w:t xml:space="preserve">category </w:t>
      </w:r>
      <w:r w:rsidRPr="00DF1B5B">
        <w:rPr>
          <w:b/>
          <w:bCs/>
          <w:lang w:val="en-GB"/>
        </w:rPr>
        <w:t xml:space="preserve">symbol E and a </w:t>
      </w:r>
      <w:r w:rsidR="00D35AD8" w:rsidRPr="00DF1B5B">
        <w:rPr>
          <w:b/>
          <w:bCs/>
          <w:lang w:val="en-GB"/>
        </w:rPr>
        <w:t>l</w:t>
      </w:r>
      <w:r w:rsidRPr="00DF1B5B">
        <w:rPr>
          <w:b/>
          <w:bCs/>
          <w:lang w:val="en-GB"/>
        </w:rPr>
        <w:t>oad</w:t>
      </w:r>
      <w:r w:rsidR="00D35AD8" w:rsidRPr="00DF1B5B">
        <w:rPr>
          <w:b/>
          <w:bCs/>
          <w:lang w:val="en-GB"/>
        </w:rPr>
        <w:t xml:space="preserve"> capacity i</w:t>
      </w:r>
      <w:r w:rsidRPr="00DF1B5B">
        <w:rPr>
          <w:b/>
          <w:bCs/>
          <w:lang w:val="en-GB"/>
        </w:rPr>
        <w:t>ndex reduced by 3 points</w:t>
      </w:r>
      <w:r w:rsidR="00520DFA" w:rsidRPr="00DF1B5B">
        <w:rPr>
          <w:b/>
          <w:bCs/>
          <w:vertAlign w:val="superscript"/>
          <w:lang w:val="en-GB"/>
        </w:rPr>
        <w:t>(*)</w:t>
      </w:r>
      <w:r w:rsidRPr="00DF1B5B">
        <w:rPr>
          <w:b/>
          <w:bCs/>
          <w:lang w:val="en-GB"/>
        </w:rPr>
        <w:t xml:space="preserve"> </w:t>
      </w:r>
      <w:r w:rsidR="00D75E36" w:rsidRPr="00DF1B5B">
        <w:rPr>
          <w:b/>
          <w:bCs/>
          <w:lang w:val="en-GB"/>
        </w:rPr>
        <w:t xml:space="preserve">or more </w:t>
      </w:r>
      <w:r w:rsidR="00520DFA" w:rsidRPr="00DF1B5B">
        <w:rPr>
          <w:b/>
          <w:bCs/>
          <w:lang w:val="en-GB"/>
        </w:rPr>
        <w:t xml:space="preserve">with respect to the nominal </w:t>
      </w:r>
      <w:r w:rsidR="007F0515" w:rsidRPr="00DF1B5B">
        <w:rPr>
          <w:b/>
          <w:bCs/>
          <w:lang w:val="en-GB"/>
        </w:rPr>
        <w:t xml:space="preserve">load </w:t>
      </w:r>
      <w:r w:rsidR="00520DFA" w:rsidRPr="00DF1B5B">
        <w:rPr>
          <w:b/>
          <w:bCs/>
          <w:lang w:val="en-GB"/>
        </w:rPr>
        <w:t xml:space="preserve">capacity index </w:t>
      </w:r>
      <w:r w:rsidRPr="00DF1B5B">
        <w:rPr>
          <w:b/>
          <w:bCs/>
          <w:lang w:val="en-GB"/>
        </w:rPr>
        <w:t>can be exempted from performing a</w:t>
      </w:r>
      <w:r w:rsidR="007F0515" w:rsidRPr="00DF1B5B">
        <w:rPr>
          <w:b/>
          <w:bCs/>
          <w:lang w:val="en-GB"/>
        </w:rPr>
        <w:t>n</w:t>
      </w:r>
      <w:r w:rsidRPr="00DF1B5B">
        <w:rPr>
          <w:b/>
          <w:bCs/>
          <w:lang w:val="en-GB"/>
        </w:rPr>
        <w:t xml:space="preserve"> </w:t>
      </w:r>
      <w:r w:rsidR="007F0515" w:rsidRPr="00DF1B5B">
        <w:rPr>
          <w:b/>
          <w:bCs/>
          <w:lang w:val="en-GB"/>
        </w:rPr>
        <w:t xml:space="preserve">additional </w:t>
      </w:r>
      <w:r w:rsidRPr="00DF1B5B">
        <w:rPr>
          <w:b/>
          <w:bCs/>
          <w:lang w:val="en-GB"/>
        </w:rPr>
        <w:t>load/speed test.</w:t>
      </w:r>
    </w:p>
    <w:p w14:paraId="3E4BB865" w14:textId="31FB2C19" w:rsidR="00B162B9" w:rsidRPr="00DF1B5B" w:rsidRDefault="00520DFA" w:rsidP="00520DFA">
      <w:pPr>
        <w:spacing w:after="120"/>
        <w:ind w:left="2268" w:right="1134"/>
        <w:jc w:val="both"/>
        <w:rPr>
          <w:lang w:val="en-GB"/>
        </w:rPr>
      </w:pPr>
      <w:r w:rsidRPr="00DF1B5B">
        <w:rPr>
          <w:b/>
          <w:bCs/>
          <w:sz w:val="18"/>
          <w:szCs w:val="18"/>
          <w:vertAlign w:val="superscript"/>
          <w:lang w:val="en-GB"/>
        </w:rPr>
        <w:t>(*)</w:t>
      </w:r>
      <w:r w:rsidRPr="00DF1B5B">
        <w:rPr>
          <w:b/>
          <w:bCs/>
          <w:sz w:val="18"/>
          <w:szCs w:val="18"/>
          <w:lang w:val="en-GB"/>
        </w:rPr>
        <w:t xml:space="preserve"> This corresponds to a reduction of the load capacity at 70 km/h applicable to speed category symbol D</w:t>
      </w:r>
      <w:r w:rsidR="00D75E36" w:rsidRPr="00DF1B5B">
        <w:rPr>
          <w:b/>
          <w:bCs/>
          <w:sz w:val="18"/>
          <w:szCs w:val="18"/>
          <w:lang w:val="en-GB"/>
        </w:rPr>
        <w:t xml:space="preserve"> which approximates the reduction of 9% given in</w:t>
      </w:r>
      <w:r w:rsidRPr="00DF1B5B">
        <w:rPr>
          <w:b/>
          <w:bCs/>
          <w:sz w:val="18"/>
          <w:szCs w:val="18"/>
          <w:lang w:val="en-GB"/>
        </w:rPr>
        <w:t xml:space="preserve"> Annex 7</w:t>
      </w:r>
      <w:r w:rsidR="00432209" w:rsidRPr="00DF1B5B">
        <w:rPr>
          <w:b/>
          <w:bCs/>
          <w:sz w:val="18"/>
          <w:szCs w:val="18"/>
          <w:lang w:val="en-GB"/>
        </w:rPr>
        <w:t xml:space="preserve"> part</w:t>
      </w:r>
      <w:r w:rsidR="007B1EF3" w:rsidRPr="00DF1B5B">
        <w:rPr>
          <w:b/>
          <w:bCs/>
          <w:sz w:val="18"/>
          <w:szCs w:val="18"/>
          <w:lang w:val="en-GB"/>
        </w:rPr>
        <w:t xml:space="preserve"> A and</w:t>
      </w:r>
      <w:r w:rsidR="00432209" w:rsidRPr="00DF1B5B">
        <w:rPr>
          <w:b/>
          <w:bCs/>
          <w:sz w:val="18"/>
          <w:szCs w:val="18"/>
          <w:lang w:val="en-GB"/>
        </w:rPr>
        <w:t xml:space="preserve"> C</w:t>
      </w:r>
      <w:r w:rsidR="00D75E36" w:rsidRPr="00DF1B5B">
        <w:rPr>
          <w:b/>
          <w:bCs/>
          <w:sz w:val="18"/>
          <w:szCs w:val="18"/>
          <w:lang w:val="en-GB"/>
        </w:rPr>
        <w:t>.</w:t>
      </w:r>
      <w:r w:rsidR="00B162B9" w:rsidRPr="00DF1B5B">
        <w:rPr>
          <w:lang w:val="en-GB"/>
        </w:rPr>
        <w:t>"</w:t>
      </w:r>
    </w:p>
    <w:bookmarkEnd w:id="28"/>
    <w:p w14:paraId="2C5A092F" w14:textId="77777777" w:rsidR="0026736E" w:rsidRDefault="00D8096B" w:rsidP="00D8096B">
      <w:pPr>
        <w:spacing w:after="120"/>
        <w:ind w:left="2268" w:right="1134" w:hanging="1134"/>
        <w:jc w:val="both"/>
        <w:rPr>
          <w:i/>
          <w:lang w:val="en-GB"/>
        </w:rPr>
      </w:pPr>
      <w:r w:rsidRPr="00DF1B5B">
        <w:rPr>
          <w:i/>
          <w:lang w:val="en-GB"/>
        </w:rPr>
        <w:t>Annex 1,</w:t>
      </w:r>
    </w:p>
    <w:p w14:paraId="2D8E20A8" w14:textId="5874B1C6" w:rsidR="00D8096B" w:rsidRPr="00DF1B5B" w:rsidRDefault="0026736E" w:rsidP="00D8096B">
      <w:pPr>
        <w:spacing w:after="120"/>
        <w:ind w:left="2268" w:right="1134" w:hanging="1134"/>
        <w:jc w:val="both"/>
        <w:rPr>
          <w:iCs/>
          <w:lang w:val="en-GB"/>
        </w:rPr>
      </w:pPr>
      <w:r>
        <w:rPr>
          <w:i/>
          <w:lang w:val="en-GB"/>
        </w:rPr>
        <w:t>P</w:t>
      </w:r>
      <w:r w:rsidR="00D8096B" w:rsidRPr="00DF1B5B">
        <w:rPr>
          <w:i/>
          <w:lang w:val="en-GB"/>
        </w:rPr>
        <w:t xml:space="preserve">aragraph 4.5., </w:t>
      </w:r>
      <w:r w:rsidR="00D8096B" w:rsidRPr="00DF1B5B">
        <w:rPr>
          <w:iCs/>
          <w:lang w:val="en-GB"/>
        </w:rPr>
        <w:t>amend to read:</w:t>
      </w:r>
    </w:p>
    <w:p w14:paraId="4087860D" w14:textId="77777777" w:rsidR="00D8096B" w:rsidRPr="00DF1B5B" w:rsidRDefault="00D8096B" w:rsidP="00D8096B">
      <w:pPr>
        <w:widowControl w:val="0"/>
        <w:tabs>
          <w:tab w:val="left" w:pos="709"/>
          <w:tab w:val="right" w:leader="dot" w:pos="8505"/>
        </w:tabs>
        <w:autoSpaceDE w:val="0"/>
        <w:autoSpaceDN w:val="0"/>
        <w:adjustRightInd w:val="0"/>
        <w:spacing w:after="240" w:line="240" w:lineRule="auto"/>
        <w:ind w:left="1701" w:right="1133" w:hanging="567"/>
        <w:rPr>
          <w:lang w:val="en-GB"/>
        </w:rPr>
      </w:pPr>
      <w:r w:rsidRPr="00DF1B5B">
        <w:rPr>
          <w:iCs/>
          <w:lang w:val="en-GB"/>
        </w:rPr>
        <w:t>"</w:t>
      </w:r>
      <w:r w:rsidRPr="00DF1B5B">
        <w:rPr>
          <w:lang w:val="en-GB"/>
        </w:rPr>
        <w:t>4.5.</w:t>
      </w:r>
      <w:r w:rsidRPr="00DF1B5B">
        <w:rPr>
          <w:lang w:val="en-GB"/>
        </w:rPr>
        <w:tab/>
      </w:r>
      <w:r w:rsidRPr="00DF1B5B">
        <w:rPr>
          <w:iCs/>
          <w:strike/>
          <w:lang w:val="en-GB"/>
        </w:rPr>
        <w:t>Load-capacity</w:t>
      </w:r>
      <w:r w:rsidRPr="00DF1B5B">
        <w:rPr>
          <w:b/>
          <w:bCs/>
          <w:iCs/>
          <w:lang w:val="en-GB"/>
        </w:rPr>
        <w:t>Load capacity</w:t>
      </w:r>
      <w:r w:rsidRPr="00DF1B5B">
        <w:rPr>
          <w:i/>
          <w:lang w:val="en-GB"/>
        </w:rPr>
        <w:t xml:space="preserve"> </w:t>
      </w:r>
      <w:r w:rsidRPr="00DF1B5B">
        <w:rPr>
          <w:lang w:val="en-GB"/>
        </w:rPr>
        <w:t>index</w:t>
      </w:r>
      <w:bookmarkStart w:id="29" w:name="_Hlk117269649"/>
      <w:r w:rsidRPr="00DF1B5B">
        <w:rPr>
          <w:lang w:val="en-GB"/>
        </w:rPr>
        <w:t>:</w:t>
      </w:r>
      <w:r w:rsidRPr="00DF1B5B">
        <w:rPr>
          <w:lang w:val="en-GB"/>
        </w:rPr>
        <w:tab/>
      </w:r>
      <w:r w:rsidRPr="00DF1B5B">
        <w:rPr>
          <w:iCs/>
          <w:lang w:val="en-GB"/>
        </w:rPr>
        <w:t>"</w:t>
      </w:r>
    </w:p>
    <w:bookmarkEnd w:id="29"/>
    <w:p w14:paraId="00E518CC" w14:textId="0992082B" w:rsidR="00BB7FC9" w:rsidRPr="00DF1B5B" w:rsidRDefault="00BB7FC9" w:rsidP="00BB7FC9">
      <w:pPr>
        <w:spacing w:after="120"/>
        <w:ind w:left="1134" w:right="1134"/>
        <w:jc w:val="both"/>
        <w:rPr>
          <w:i/>
          <w:lang w:val="en-GB"/>
        </w:rPr>
      </w:pPr>
      <w:r w:rsidRPr="00DF1B5B">
        <w:rPr>
          <w:i/>
          <w:lang w:val="en-GB"/>
        </w:rPr>
        <w:t xml:space="preserve">Paragraph 4.8., </w:t>
      </w:r>
      <w:r w:rsidRPr="00DF1B5B">
        <w:rPr>
          <w:iCs/>
          <w:lang w:val="en-GB"/>
        </w:rPr>
        <w:t>amend to read:</w:t>
      </w:r>
      <w:r w:rsidRPr="00DF1B5B">
        <w:rPr>
          <w:i/>
          <w:lang w:val="en-GB"/>
        </w:rPr>
        <w:t xml:space="preserve"> </w:t>
      </w:r>
    </w:p>
    <w:p w14:paraId="58F85723" w14:textId="4448CA94" w:rsidR="00BB7FC9" w:rsidRPr="00DF1B5B" w:rsidRDefault="00850AEC" w:rsidP="00B162B9">
      <w:pPr>
        <w:spacing w:after="120"/>
        <w:ind w:left="2268" w:right="1134" w:hanging="1134"/>
        <w:jc w:val="both"/>
        <w:rPr>
          <w:i/>
          <w:iCs/>
          <w:lang w:val="en-GB"/>
        </w:rPr>
      </w:pPr>
      <w:r w:rsidRPr="00DF1B5B">
        <w:rPr>
          <w:lang w:val="en-GB"/>
        </w:rPr>
        <w:t>"</w:t>
      </w:r>
      <w:r w:rsidR="00BB7FC9" w:rsidRPr="00DF1B5B">
        <w:rPr>
          <w:lang w:val="en-GB"/>
        </w:rPr>
        <w:t>4.8.</w:t>
      </w:r>
      <w:r w:rsidR="00BB7FC9" w:rsidRPr="00DF1B5B">
        <w:rPr>
          <w:lang w:val="en-GB"/>
        </w:rPr>
        <w:tab/>
        <w:t>Inflation pressure (kPa/bar</w:t>
      </w:r>
      <w:r w:rsidR="00BB7FC9" w:rsidRPr="00DF1B5B">
        <w:rPr>
          <w:b/>
          <w:bCs/>
          <w:vertAlign w:val="superscript"/>
          <w:lang w:val="en-GB"/>
        </w:rPr>
        <w:t xml:space="preserve"> 2</w:t>
      </w:r>
      <w:r w:rsidR="00BB7FC9" w:rsidRPr="00DF1B5B">
        <w:rPr>
          <w:strike/>
          <w:lang w:val="en-GB"/>
        </w:rPr>
        <w:t>2</w:t>
      </w:r>
      <w:r w:rsidR="00BB7FC9" w:rsidRPr="00DF1B5B">
        <w:rPr>
          <w:lang w:val="en-GB"/>
        </w:rPr>
        <w:t>)</w:t>
      </w:r>
      <w:r w:rsidRPr="00DF1B5B">
        <w:rPr>
          <w:lang w:val="en-GB"/>
        </w:rPr>
        <w:t>"</w:t>
      </w:r>
      <w:r w:rsidR="00BB7FC9" w:rsidRPr="00DF1B5B">
        <w:rPr>
          <w:lang w:val="en-GB"/>
        </w:rPr>
        <w:tab/>
      </w:r>
    </w:p>
    <w:p w14:paraId="6B735DC6" w14:textId="40348219" w:rsidR="00FD2625" w:rsidRPr="00DF1B5B" w:rsidRDefault="00FD2625" w:rsidP="00B162B9">
      <w:pPr>
        <w:spacing w:after="120"/>
        <w:ind w:left="2268" w:right="1134" w:hanging="1134"/>
        <w:jc w:val="both"/>
        <w:rPr>
          <w:lang w:val="en-GB"/>
        </w:rPr>
      </w:pPr>
      <w:r w:rsidRPr="00DF1B5B">
        <w:rPr>
          <w:i/>
          <w:iCs/>
          <w:lang w:val="en-GB"/>
        </w:rPr>
        <w:t>Annex 3, Part C,</w:t>
      </w:r>
      <w:r w:rsidR="00BD3FDE" w:rsidRPr="00DF1B5B">
        <w:rPr>
          <w:i/>
          <w:iCs/>
          <w:lang w:val="en-GB"/>
        </w:rPr>
        <w:t xml:space="preserve"> </w:t>
      </w:r>
      <w:r w:rsidRPr="00DF1B5B">
        <w:rPr>
          <w:lang w:val="en-GB"/>
        </w:rPr>
        <w:t>amend to read:</w:t>
      </w:r>
    </w:p>
    <w:p w14:paraId="2B50748B" w14:textId="586C1520" w:rsidR="00FD2625" w:rsidRPr="00DF1B5B" w:rsidRDefault="00FD2625" w:rsidP="00FD2625">
      <w:pPr>
        <w:spacing w:after="120"/>
        <w:ind w:left="2268" w:right="1134" w:hanging="1134"/>
        <w:jc w:val="both"/>
        <w:rPr>
          <w:lang w:val="en-GB"/>
        </w:rPr>
      </w:pPr>
      <w:bookmarkStart w:id="30" w:name="_Hlk117286797"/>
      <w:r w:rsidRPr="00DF1B5B">
        <w:rPr>
          <w:lang w:val="en-GB"/>
        </w:rPr>
        <w:t>"</w:t>
      </w:r>
      <w:bookmarkEnd w:id="30"/>
      <w:r w:rsidRPr="00DF1B5B">
        <w:rPr>
          <w:lang w:val="en-GB"/>
        </w:rPr>
        <w:t>Part C: Implement tyres</w:t>
      </w:r>
    </w:p>
    <w:p w14:paraId="4893D21C" w14:textId="77777777" w:rsidR="00FD2625" w:rsidRPr="00DF1B5B" w:rsidRDefault="00FD2625" w:rsidP="00323E5F">
      <w:pPr>
        <w:spacing w:after="120" w:line="240" w:lineRule="auto"/>
        <w:ind w:left="1134"/>
        <w:outlineLvl w:val="0"/>
        <w:rPr>
          <w:lang w:val="en-GB"/>
        </w:rPr>
      </w:pPr>
      <w:bookmarkStart w:id="31" w:name="_Toc365964489"/>
      <w:r w:rsidRPr="00DF1B5B">
        <w:rPr>
          <w:lang w:val="en-GB"/>
        </w:rPr>
        <w:t>Example of the markings to be borne by types of tyres complying with this Regulation</w:t>
      </w:r>
      <w:bookmarkEnd w:id="31"/>
    </w:p>
    <w:tbl>
      <w:tblPr>
        <w:tblW w:w="0" w:type="auto"/>
        <w:jc w:val="center"/>
        <w:tblBorders>
          <w:top w:val="single" w:sz="4" w:space="0" w:color="auto"/>
          <w:bottom w:val="single" w:sz="4" w:space="0" w:color="auto"/>
          <w:insideH w:val="single" w:sz="4" w:space="0" w:color="auto"/>
        </w:tblBorders>
        <w:tblLook w:val="0000" w:firstRow="0" w:lastRow="0" w:firstColumn="0" w:lastColumn="0" w:noHBand="0" w:noVBand="0"/>
      </w:tblPr>
      <w:tblGrid>
        <w:gridCol w:w="1665"/>
        <w:gridCol w:w="709"/>
        <w:gridCol w:w="356"/>
        <w:gridCol w:w="434"/>
        <w:gridCol w:w="1069"/>
        <w:gridCol w:w="23"/>
        <w:gridCol w:w="391"/>
      </w:tblGrid>
      <w:tr w:rsidR="00DF1B5B" w:rsidRPr="00DF1B5B" w14:paraId="7BC9F1B0" w14:textId="77777777" w:rsidTr="00806096">
        <w:trPr>
          <w:cantSplit/>
          <w:trHeight w:val="188"/>
          <w:jc w:val="center"/>
        </w:trPr>
        <w:tc>
          <w:tcPr>
            <w:tcW w:w="1665" w:type="dxa"/>
            <w:tcBorders>
              <w:top w:val="nil"/>
              <w:bottom w:val="nil"/>
            </w:tcBorders>
            <w:tcMar>
              <w:left w:w="57" w:type="dxa"/>
              <w:right w:w="57" w:type="dxa"/>
            </w:tcMar>
            <w:vAlign w:val="center"/>
          </w:tcPr>
          <w:p w14:paraId="69F05F4D" w14:textId="77777777" w:rsidR="00FD2625" w:rsidRPr="00DF1B5B" w:rsidRDefault="00FD2625" w:rsidP="00FD262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iCs/>
                <w:noProof/>
                <w:sz w:val="28"/>
                <w:szCs w:val="28"/>
                <w:lang w:val="en-GB"/>
              </w:rPr>
            </w:pPr>
          </w:p>
        </w:tc>
        <w:tc>
          <w:tcPr>
            <w:tcW w:w="709" w:type="dxa"/>
            <w:tcBorders>
              <w:top w:val="nil"/>
              <w:bottom w:val="nil"/>
            </w:tcBorders>
            <w:tcMar>
              <w:left w:w="57" w:type="dxa"/>
              <w:right w:w="57" w:type="dxa"/>
            </w:tcMar>
          </w:tcPr>
          <w:p w14:paraId="4584F2BA" w14:textId="77777777" w:rsidR="00FD2625" w:rsidRPr="00DF1B5B" w:rsidRDefault="00FD2625" w:rsidP="00FD262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iCs/>
                <w:noProof/>
                <w:sz w:val="28"/>
                <w:szCs w:val="28"/>
                <w:lang w:val="en-GB"/>
              </w:rPr>
            </w:pPr>
          </w:p>
        </w:tc>
        <w:tc>
          <w:tcPr>
            <w:tcW w:w="356" w:type="dxa"/>
            <w:tcBorders>
              <w:top w:val="nil"/>
              <w:bottom w:val="single" w:sz="4" w:space="0" w:color="auto"/>
            </w:tcBorders>
            <w:tcMar>
              <w:left w:w="57" w:type="dxa"/>
              <w:right w:w="57" w:type="dxa"/>
            </w:tcMar>
          </w:tcPr>
          <w:p w14:paraId="186096AD" w14:textId="77777777" w:rsidR="00FD2625" w:rsidRPr="00DF1B5B" w:rsidRDefault="00FD2625" w:rsidP="00FD262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28"/>
                <w:szCs w:val="28"/>
                <w:lang w:val="en-GB"/>
              </w:rPr>
            </w:pPr>
            <w:r w:rsidRPr="00DF1B5B">
              <w:rPr>
                <w:rFonts w:ascii="Arial" w:hAnsi="Arial" w:cs="Arial"/>
                <w:b/>
                <w:iCs/>
                <w:noProof/>
                <w:sz w:val="28"/>
                <w:szCs w:val="28"/>
                <w:lang w:val="en-GB"/>
              </w:rPr>
              <w:t>↓</w:t>
            </w:r>
          </w:p>
        </w:tc>
        <w:tc>
          <w:tcPr>
            <w:tcW w:w="434" w:type="dxa"/>
            <w:tcBorders>
              <w:top w:val="nil"/>
              <w:bottom w:val="nil"/>
            </w:tcBorders>
          </w:tcPr>
          <w:p w14:paraId="4C811ACD" w14:textId="77777777" w:rsidR="00FD2625" w:rsidRPr="00DF1B5B" w:rsidRDefault="00FD2625" w:rsidP="00FD262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iCs/>
                <w:noProof/>
                <w:sz w:val="28"/>
                <w:szCs w:val="28"/>
                <w:lang w:val="en-GB"/>
              </w:rPr>
            </w:pPr>
          </w:p>
        </w:tc>
        <w:tc>
          <w:tcPr>
            <w:tcW w:w="1092" w:type="dxa"/>
            <w:gridSpan w:val="2"/>
            <w:tcBorders>
              <w:top w:val="nil"/>
              <w:bottom w:val="nil"/>
            </w:tcBorders>
          </w:tcPr>
          <w:p w14:paraId="0FEE0DE8" w14:textId="77777777" w:rsidR="00FD2625" w:rsidRPr="00DF1B5B" w:rsidRDefault="00FD2625" w:rsidP="00FD262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iCs/>
                <w:noProof/>
                <w:sz w:val="28"/>
                <w:szCs w:val="28"/>
                <w:lang w:val="en-GB"/>
              </w:rPr>
            </w:pPr>
          </w:p>
        </w:tc>
        <w:tc>
          <w:tcPr>
            <w:tcW w:w="390" w:type="dxa"/>
            <w:tcBorders>
              <w:top w:val="nil"/>
            </w:tcBorders>
          </w:tcPr>
          <w:p w14:paraId="3A98322E" w14:textId="77777777" w:rsidR="00FD2625" w:rsidRPr="00DF1B5B" w:rsidRDefault="00FD2625" w:rsidP="00FD262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rPr>
                <w:iCs/>
                <w:noProof/>
                <w:sz w:val="28"/>
                <w:szCs w:val="28"/>
                <w:lang w:val="en-GB"/>
              </w:rPr>
            </w:pPr>
            <w:r w:rsidRPr="00DF1B5B">
              <w:rPr>
                <w:iCs/>
                <w:noProof/>
                <w:sz w:val="28"/>
                <w:szCs w:val="28"/>
                <w:lang w:val="en-GB"/>
              </w:rPr>
              <w:t>↓</w:t>
            </w:r>
          </w:p>
        </w:tc>
      </w:tr>
      <w:tr w:rsidR="00DF1B5B" w:rsidRPr="00DF1B5B" w14:paraId="24A1E0DC" w14:textId="77777777" w:rsidTr="00806096">
        <w:trPr>
          <w:cantSplit/>
          <w:trHeight w:val="188"/>
          <w:jc w:val="center"/>
        </w:trPr>
        <w:tc>
          <w:tcPr>
            <w:tcW w:w="1665" w:type="dxa"/>
            <w:tcBorders>
              <w:top w:val="nil"/>
              <w:bottom w:val="nil"/>
            </w:tcBorders>
            <w:tcMar>
              <w:left w:w="57" w:type="dxa"/>
              <w:right w:w="57" w:type="dxa"/>
            </w:tcMar>
            <w:vAlign w:val="center"/>
          </w:tcPr>
          <w:p w14:paraId="0D49EB1F" w14:textId="77777777" w:rsidR="00FD2625" w:rsidRPr="00DF1B5B" w:rsidRDefault="00FD2625" w:rsidP="00FD262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bCs/>
                <w:iCs/>
                <w:noProof/>
                <w:sz w:val="28"/>
                <w:szCs w:val="28"/>
                <w:lang w:val="en-GB"/>
              </w:rPr>
            </w:pPr>
            <w:r w:rsidRPr="00DF1B5B">
              <w:rPr>
                <w:rFonts w:ascii="Arial" w:hAnsi="Arial" w:cs="Arial"/>
                <w:b/>
                <w:bCs/>
                <w:iCs/>
                <w:sz w:val="28"/>
                <w:szCs w:val="28"/>
                <w:lang w:val="en-GB"/>
              </w:rPr>
              <w:t>250/70 R 20</w:t>
            </w:r>
          </w:p>
        </w:tc>
        <w:tc>
          <w:tcPr>
            <w:tcW w:w="709" w:type="dxa"/>
            <w:tcBorders>
              <w:top w:val="nil"/>
              <w:bottom w:val="nil"/>
            </w:tcBorders>
            <w:tcMar>
              <w:left w:w="57" w:type="dxa"/>
              <w:right w:w="57" w:type="dxa"/>
            </w:tcMar>
          </w:tcPr>
          <w:p w14:paraId="67CDB33D" w14:textId="77777777" w:rsidR="00FD2625" w:rsidRPr="00DF1B5B" w:rsidRDefault="00FD2625" w:rsidP="00FD2625">
            <w:pPr>
              <w:tabs>
                <w:tab w:val="center" w:pos="4737"/>
                <w:tab w:val="left" w:pos="4841"/>
                <w:tab w:val="left" w:pos="5556"/>
                <w:tab w:val="left" w:pos="6276"/>
                <w:tab w:val="left" w:pos="6996"/>
                <w:tab w:val="left" w:pos="7710"/>
                <w:tab w:val="left" w:pos="8430"/>
                <w:tab w:val="left" w:pos="9150"/>
              </w:tabs>
              <w:suppressAutoHyphens w:val="0"/>
              <w:spacing w:line="240" w:lineRule="auto"/>
              <w:ind w:left="-191" w:right="-57" w:firstLine="49"/>
              <w:rPr>
                <w:rFonts w:ascii="Arial" w:hAnsi="Arial" w:cs="Arial"/>
                <w:b/>
                <w:bCs/>
                <w:iCs/>
                <w:noProof/>
                <w:sz w:val="28"/>
                <w:szCs w:val="28"/>
                <w:lang w:val="en-GB"/>
              </w:rPr>
            </w:pPr>
            <w:r w:rsidRPr="00DF1B5B">
              <w:rPr>
                <w:rFonts w:ascii="Arial" w:hAnsi="Arial" w:cs="Arial"/>
                <w:b/>
                <w:bCs/>
                <w:iCs/>
                <w:sz w:val="28"/>
                <w:szCs w:val="28"/>
                <w:lang w:val="en-GB"/>
              </w:rPr>
              <w:t xml:space="preserve">   IMP</w:t>
            </w:r>
          </w:p>
        </w:tc>
        <w:tc>
          <w:tcPr>
            <w:tcW w:w="356" w:type="dxa"/>
            <w:tcBorders>
              <w:top w:val="single" w:sz="4" w:space="0" w:color="auto"/>
              <w:bottom w:val="single" w:sz="4" w:space="0" w:color="auto"/>
            </w:tcBorders>
            <w:tcMar>
              <w:left w:w="57" w:type="dxa"/>
              <w:right w:w="57" w:type="dxa"/>
            </w:tcMar>
          </w:tcPr>
          <w:p w14:paraId="59622717" w14:textId="77777777" w:rsidR="00FD2625" w:rsidRPr="00DF1B5B" w:rsidRDefault="00FD2625" w:rsidP="00FD262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bCs/>
                <w:iCs/>
                <w:noProof/>
                <w:sz w:val="28"/>
                <w:szCs w:val="28"/>
                <w:lang w:val="en-GB"/>
              </w:rPr>
            </w:pPr>
            <w:r w:rsidRPr="00DF1B5B">
              <w:rPr>
                <w:rFonts w:ascii="Arial" w:hAnsi="Arial" w:cs="Arial"/>
                <w:b/>
                <w:bCs/>
                <w:iCs/>
                <w:noProof/>
                <w:sz w:val="28"/>
                <w:szCs w:val="28"/>
                <w:lang w:val="en-GB"/>
              </w:rPr>
              <w:t>b</w:t>
            </w:r>
          </w:p>
        </w:tc>
        <w:tc>
          <w:tcPr>
            <w:tcW w:w="1503" w:type="dxa"/>
            <w:gridSpan w:val="2"/>
            <w:tcBorders>
              <w:top w:val="nil"/>
              <w:bottom w:val="nil"/>
            </w:tcBorders>
          </w:tcPr>
          <w:p w14:paraId="258287D5" w14:textId="77777777" w:rsidR="00FD2625" w:rsidRPr="00DF1B5B" w:rsidRDefault="00FD2625" w:rsidP="00FD262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ind w:left="-410" w:right="-250" w:firstLine="142"/>
              <w:jc w:val="center"/>
              <w:rPr>
                <w:rFonts w:ascii="Arial" w:hAnsi="Arial" w:cs="Arial"/>
                <w:b/>
                <w:bCs/>
                <w:iCs/>
                <w:noProof/>
                <w:sz w:val="28"/>
                <w:szCs w:val="28"/>
                <w:lang w:val="en-GB"/>
              </w:rPr>
            </w:pPr>
            <w:r w:rsidRPr="00DF1B5B">
              <w:rPr>
                <w:rFonts w:ascii="Arial" w:hAnsi="Arial" w:cs="Arial"/>
                <w:b/>
                <w:bCs/>
                <w:iCs/>
                <w:noProof/>
                <w:sz w:val="28"/>
                <w:szCs w:val="28"/>
                <w:lang w:val="en-GB"/>
              </w:rPr>
              <w:t>@ 240 kPa</w:t>
            </w:r>
          </w:p>
        </w:tc>
        <w:tc>
          <w:tcPr>
            <w:tcW w:w="414" w:type="dxa"/>
            <w:gridSpan w:val="2"/>
            <w:tcBorders>
              <w:top w:val="nil"/>
              <w:bottom w:val="nil"/>
            </w:tcBorders>
          </w:tcPr>
          <w:p w14:paraId="1BA1AE21" w14:textId="77777777" w:rsidR="00FD2625" w:rsidRPr="00DF1B5B" w:rsidRDefault="00FD2625" w:rsidP="00FD262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ind w:left="-250" w:right="-129"/>
              <w:jc w:val="center"/>
              <w:rPr>
                <w:rFonts w:ascii="Arial" w:hAnsi="Arial" w:cs="Arial"/>
                <w:b/>
                <w:bCs/>
                <w:iCs/>
                <w:noProof/>
                <w:sz w:val="28"/>
                <w:szCs w:val="28"/>
                <w:lang w:val="en-GB"/>
              </w:rPr>
            </w:pPr>
            <w:r w:rsidRPr="00DF1B5B">
              <w:rPr>
                <w:rFonts w:ascii="Arial" w:hAnsi="Arial" w:cs="Arial"/>
                <w:b/>
                <w:bCs/>
                <w:iCs/>
                <w:noProof/>
                <w:sz w:val="28"/>
                <w:szCs w:val="28"/>
                <w:lang w:val="en-GB"/>
              </w:rPr>
              <w:t>c</w:t>
            </w:r>
          </w:p>
        </w:tc>
      </w:tr>
      <w:tr w:rsidR="00DF1B5B" w:rsidRPr="00DF1B5B" w14:paraId="3B7A6100" w14:textId="77777777" w:rsidTr="00806096">
        <w:trPr>
          <w:cantSplit/>
          <w:trHeight w:val="180"/>
          <w:jc w:val="center"/>
        </w:trPr>
        <w:tc>
          <w:tcPr>
            <w:tcW w:w="1665" w:type="dxa"/>
            <w:tcBorders>
              <w:top w:val="nil"/>
              <w:bottom w:val="nil"/>
            </w:tcBorders>
            <w:tcMar>
              <w:left w:w="57" w:type="dxa"/>
              <w:right w:w="57" w:type="dxa"/>
            </w:tcMar>
            <w:vAlign w:val="center"/>
          </w:tcPr>
          <w:p w14:paraId="713C2C97" w14:textId="77777777" w:rsidR="00FD2625" w:rsidRPr="00DF1B5B" w:rsidRDefault="00FD2625" w:rsidP="00FD262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sz w:val="28"/>
                <w:szCs w:val="28"/>
                <w:lang w:val="en-GB"/>
              </w:rPr>
            </w:pPr>
          </w:p>
        </w:tc>
        <w:tc>
          <w:tcPr>
            <w:tcW w:w="709" w:type="dxa"/>
            <w:tcBorders>
              <w:top w:val="nil"/>
              <w:bottom w:val="nil"/>
            </w:tcBorders>
            <w:tcMar>
              <w:left w:w="57" w:type="dxa"/>
              <w:right w:w="57" w:type="dxa"/>
            </w:tcMar>
          </w:tcPr>
          <w:p w14:paraId="2C878070" w14:textId="77777777" w:rsidR="00FD2625" w:rsidRPr="00DF1B5B" w:rsidRDefault="00FD2625" w:rsidP="00FD262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28"/>
                <w:szCs w:val="28"/>
                <w:lang w:val="en-GB"/>
              </w:rPr>
            </w:pPr>
          </w:p>
        </w:tc>
        <w:tc>
          <w:tcPr>
            <w:tcW w:w="356" w:type="dxa"/>
            <w:tcBorders>
              <w:top w:val="single" w:sz="4" w:space="0" w:color="auto"/>
              <w:bottom w:val="nil"/>
            </w:tcBorders>
            <w:tcMar>
              <w:left w:w="57" w:type="dxa"/>
              <w:right w:w="57" w:type="dxa"/>
            </w:tcMar>
          </w:tcPr>
          <w:p w14:paraId="65570B99" w14:textId="77777777" w:rsidR="00FD2625" w:rsidRPr="00DF1B5B" w:rsidRDefault="00FD2625" w:rsidP="00FD262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28"/>
                <w:szCs w:val="28"/>
                <w:lang w:val="en-GB"/>
              </w:rPr>
            </w:pPr>
            <w:r w:rsidRPr="00DF1B5B">
              <w:rPr>
                <w:rFonts w:ascii="Arial" w:hAnsi="Arial" w:cs="Arial"/>
                <w:b/>
                <w:iCs/>
                <w:noProof/>
                <w:sz w:val="28"/>
                <w:szCs w:val="28"/>
                <w:lang w:val="en-GB"/>
              </w:rPr>
              <w:t>↑</w:t>
            </w:r>
          </w:p>
        </w:tc>
        <w:tc>
          <w:tcPr>
            <w:tcW w:w="434" w:type="dxa"/>
            <w:tcBorders>
              <w:top w:val="nil"/>
              <w:bottom w:val="nil"/>
            </w:tcBorders>
          </w:tcPr>
          <w:p w14:paraId="5764CE4A" w14:textId="77777777" w:rsidR="00FD2625" w:rsidRPr="00DF1B5B" w:rsidRDefault="00FD2625" w:rsidP="00FD262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b/>
                <w:iCs/>
                <w:noProof/>
                <w:sz w:val="28"/>
                <w:szCs w:val="28"/>
                <w:lang w:val="en-GB"/>
              </w:rPr>
            </w:pPr>
          </w:p>
        </w:tc>
        <w:tc>
          <w:tcPr>
            <w:tcW w:w="1092" w:type="dxa"/>
            <w:gridSpan w:val="2"/>
            <w:tcBorders>
              <w:top w:val="nil"/>
              <w:bottom w:val="nil"/>
            </w:tcBorders>
          </w:tcPr>
          <w:p w14:paraId="514AC154" w14:textId="77777777" w:rsidR="00FD2625" w:rsidRPr="00DF1B5B" w:rsidRDefault="00FD2625" w:rsidP="00FD262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b/>
                <w:iCs/>
                <w:noProof/>
                <w:sz w:val="28"/>
                <w:szCs w:val="28"/>
                <w:lang w:val="en-GB"/>
              </w:rPr>
            </w:pPr>
          </w:p>
        </w:tc>
        <w:tc>
          <w:tcPr>
            <w:tcW w:w="390" w:type="dxa"/>
            <w:tcBorders>
              <w:bottom w:val="nil"/>
            </w:tcBorders>
          </w:tcPr>
          <w:p w14:paraId="3BE78231" w14:textId="77777777" w:rsidR="00FD2625" w:rsidRPr="00DF1B5B" w:rsidRDefault="00FD2625" w:rsidP="00FD2625">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rPr>
                <w:b/>
                <w:iCs/>
                <w:noProof/>
                <w:sz w:val="28"/>
                <w:szCs w:val="28"/>
                <w:lang w:val="en-GB"/>
              </w:rPr>
            </w:pPr>
            <w:r w:rsidRPr="00DF1B5B">
              <w:rPr>
                <w:b/>
                <w:iCs/>
                <w:noProof/>
                <w:sz w:val="28"/>
                <w:szCs w:val="28"/>
                <w:lang w:val="en-GB"/>
              </w:rPr>
              <w:t>↑</w:t>
            </w:r>
          </w:p>
        </w:tc>
      </w:tr>
    </w:tbl>
    <w:p w14:paraId="42B8682A" w14:textId="1CA8B649" w:rsidR="00FD2625" w:rsidRPr="00DF1B5B" w:rsidRDefault="00FD2625" w:rsidP="00FD2625">
      <w:pPr>
        <w:spacing w:after="120"/>
        <w:ind w:left="1134" w:right="1134"/>
        <w:jc w:val="both"/>
        <w:rPr>
          <w:lang w:val="en-GB"/>
        </w:rPr>
      </w:pPr>
      <w:r w:rsidRPr="00DF1B5B">
        <w:rPr>
          <w:noProof/>
          <w:lang w:val="en-GB" w:eastAsia="fr-BE"/>
        </w:rPr>
        <w:drawing>
          <wp:inline distT="0" distB="0" distL="0" distR="0" wp14:anchorId="1BCCCE8A" wp14:editId="4FC846DD">
            <wp:extent cx="2954216" cy="1429528"/>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8" cstate="print"/>
                    <a:srcRect t="16255"/>
                    <a:stretch/>
                  </pic:blipFill>
                  <pic:spPr bwMode="auto">
                    <a:xfrm>
                      <a:off x="0" y="0"/>
                      <a:ext cx="2969361" cy="1436857"/>
                    </a:xfrm>
                    <a:prstGeom prst="rect">
                      <a:avLst/>
                    </a:prstGeom>
                    <a:noFill/>
                    <a:ln>
                      <a:noFill/>
                    </a:ln>
                    <a:extLst>
                      <a:ext uri="{53640926-AAD7-44D8-BBD7-CCE9431645EC}">
                        <a14:shadowObscured xmlns:a14="http://schemas.microsoft.com/office/drawing/2010/main"/>
                      </a:ext>
                    </a:extLst>
                  </pic:spPr>
                </pic:pic>
              </a:graphicData>
            </a:graphic>
          </wp:inline>
        </w:drawing>
      </w:r>
    </w:p>
    <w:p w14:paraId="3780F903" w14:textId="77777777" w:rsidR="00FD2625" w:rsidRPr="00DF1B5B" w:rsidRDefault="00FD2625" w:rsidP="00FD2625">
      <w:pPr>
        <w:suppressAutoHyphens w:val="0"/>
        <w:spacing w:line="240" w:lineRule="auto"/>
        <w:rPr>
          <w:lang w:val="en-GB"/>
        </w:rPr>
      </w:pPr>
      <w:bookmarkStart w:id="32" w:name="_Toc365964490"/>
    </w:p>
    <w:p w14:paraId="69DDB530" w14:textId="16E20B8D" w:rsidR="00FD2625" w:rsidRPr="00DF1B5B" w:rsidRDefault="00FD2625" w:rsidP="00323E5F">
      <w:pPr>
        <w:spacing w:after="240" w:line="240" w:lineRule="auto"/>
        <w:ind w:left="1134"/>
        <w:outlineLvl w:val="0"/>
        <w:rPr>
          <w:lang w:val="en-GB"/>
        </w:rPr>
      </w:pPr>
      <w:r w:rsidRPr="00DF1B5B">
        <w:rPr>
          <w:lang w:val="en-GB"/>
        </w:rPr>
        <w:t>Minimum heights of markings (mm)</w:t>
      </w:r>
      <w:bookmarkEnd w:id="32"/>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7"/>
        <w:gridCol w:w="1538"/>
        <w:gridCol w:w="1538"/>
        <w:gridCol w:w="1538"/>
      </w:tblGrid>
      <w:tr w:rsidR="00DF1B5B" w:rsidRPr="00F86171" w14:paraId="7580B2DA" w14:textId="77777777" w:rsidTr="003B484C">
        <w:tc>
          <w:tcPr>
            <w:tcW w:w="2757" w:type="dxa"/>
            <w:vMerge w:val="restart"/>
            <w:tcBorders>
              <w:bottom w:val="single" w:sz="12" w:space="0" w:color="auto"/>
            </w:tcBorders>
            <w:shd w:val="clear" w:color="auto" w:fill="auto"/>
            <w:vAlign w:val="center"/>
          </w:tcPr>
          <w:p w14:paraId="797CEF1D" w14:textId="77777777" w:rsidR="00FD2625" w:rsidRPr="00DF1B5B" w:rsidRDefault="00FD2625" w:rsidP="00FD2625">
            <w:pPr>
              <w:widowControl w:val="0"/>
              <w:suppressAutoHyphens w:val="0"/>
              <w:autoSpaceDE w:val="0"/>
              <w:autoSpaceDN w:val="0"/>
              <w:adjustRightInd w:val="0"/>
              <w:spacing w:before="60" w:after="60" w:line="240" w:lineRule="auto"/>
              <w:rPr>
                <w:i/>
                <w:sz w:val="16"/>
                <w:szCs w:val="16"/>
                <w:lang w:val="en-GB"/>
              </w:rPr>
            </w:pPr>
            <w:r w:rsidRPr="00DF1B5B">
              <w:rPr>
                <w:i/>
                <w:sz w:val="16"/>
                <w:szCs w:val="16"/>
                <w:lang w:val="en-GB"/>
              </w:rPr>
              <w:t>Tyres of nominal section width</w:t>
            </w:r>
          </w:p>
        </w:tc>
        <w:tc>
          <w:tcPr>
            <w:tcW w:w="4614" w:type="dxa"/>
            <w:gridSpan w:val="3"/>
            <w:tcBorders>
              <w:bottom w:val="single" w:sz="4" w:space="0" w:color="auto"/>
            </w:tcBorders>
            <w:shd w:val="clear" w:color="auto" w:fill="auto"/>
            <w:vAlign w:val="center"/>
          </w:tcPr>
          <w:p w14:paraId="48EE3554" w14:textId="77777777" w:rsidR="00FD2625" w:rsidRPr="00DF1B5B" w:rsidRDefault="00FD2625" w:rsidP="00FD2625">
            <w:pPr>
              <w:widowControl w:val="0"/>
              <w:suppressAutoHyphens w:val="0"/>
              <w:autoSpaceDE w:val="0"/>
              <w:autoSpaceDN w:val="0"/>
              <w:adjustRightInd w:val="0"/>
              <w:spacing w:before="60" w:after="60" w:line="240" w:lineRule="auto"/>
              <w:jc w:val="center"/>
              <w:rPr>
                <w:i/>
                <w:sz w:val="16"/>
                <w:szCs w:val="16"/>
                <w:lang w:val="en-GB"/>
              </w:rPr>
            </w:pPr>
            <w:r w:rsidRPr="00DF1B5B">
              <w:rPr>
                <w:i/>
                <w:sz w:val="16"/>
                <w:szCs w:val="16"/>
                <w:lang w:val="en-GB"/>
              </w:rPr>
              <w:t>Tyres of rim diameter code</w:t>
            </w:r>
          </w:p>
        </w:tc>
      </w:tr>
      <w:tr w:rsidR="00DF1B5B" w:rsidRPr="00DF1B5B" w14:paraId="7D2ED4C8" w14:textId="77777777" w:rsidTr="003B484C">
        <w:tc>
          <w:tcPr>
            <w:tcW w:w="2757" w:type="dxa"/>
            <w:vMerge/>
            <w:tcBorders>
              <w:bottom w:val="single" w:sz="12" w:space="0" w:color="auto"/>
            </w:tcBorders>
            <w:shd w:val="clear" w:color="auto" w:fill="auto"/>
          </w:tcPr>
          <w:p w14:paraId="655A3F24" w14:textId="77777777" w:rsidR="00FD2625" w:rsidRPr="00DF1B5B" w:rsidRDefault="00FD2625" w:rsidP="00FD2625">
            <w:pPr>
              <w:widowControl w:val="0"/>
              <w:suppressAutoHyphens w:val="0"/>
              <w:autoSpaceDE w:val="0"/>
              <w:autoSpaceDN w:val="0"/>
              <w:adjustRightInd w:val="0"/>
              <w:spacing w:before="60" w:after="60" w:line="240" w:lineRule="auto"/>
              <w:rPr>
                <w:i/>
                <w:sz w:val="16"/>
                <w:szCs w:val="16"/>
                <w:lang w:val="en-GB"/>
              </w:rPr>
            </w:pPr>
          </w:p>
        </w:tc>
        <w:tc>
          <w:tcPr>
            <w:tcW w:w="1538" w:type="dxa"/>
            <w:tcBorders>
              <w:bottom w:val="single" w:sz="12" w:space="0" w:color="auto"/>
            </w:tcBorders>
            <w:shd w:val="clear" w:color="auto" w:fill="auto"/>
          </w:tcPr>
          <w:p w14:paraId="52354249" w14:textId="77777777" w:rsidR="00FD2625" w:rsidRPr="00DF1B5B" w:rsidRDefault="00FD2625" w:rsidP="00FD2625">
            <w:pPr>
              <w:widowControl w:val="0"/>
              <w:suppressAutoHyphens w:val="0"/>
              <w:autoSpaceDE w:val="0"/>
              <w:autoSpaceDN w:val="0"/>
              <w:adjustRightInd w:val="0"/>
              <w:spacing w:before="60" w:after="60" w:line="240" w:lineRule="auto"/>
              <w:jc w:val="center"/>
              <w:rPr>
                <w:i/>
                <w:sz w:val="16"/>
                <w:szCs w:val="16"/>
                <w:lang w:val="en-GB"/>
              </w:rPr>
            </w:pPr>
            <w:r w:rsidRPr="00DF1B5B">
              <w:rPr>
                <w:i/>
                <w:sz w:val="16"/>
                <w:szCs w:val="16"/>
                <w:lang w:val="en-GB"/>
              </w:rPr>
              <w:t>Up to 12</w:t>
            </w:r>
          </w:p>
        </w:tc>
        <w:tc>
          <w:tcPr>
            <w:tcW w:w="1538" w:type="dxa"/>
            <w:tcBorders>
              <w:bottom w:val="single" w:sz="12" w:space="0" w:color="auto"/>
            </w:tcBorders>
            <w:shd w:val="clear" w:color="auto" w:fill="auto"/>
          </w:tcPr>
          <w:p w14:paraId="603CCE2C" w14:textId="77777777" w:rsidR="00FD2625" w:rsidRPr="00DF1B5B" w:rsidRDefault="00FD2625" w:rsidP="00FD2625">
            <w:pPr>
              <w:widowControl w:val="0"/>
              <w:suppressAutoHyphens w:val="0"/>
              <w:autoSpaceDE w:val="0"/>
              <w:autoSpaceDN w:val="0"/>
              <w:adjustRightInd w:val="0"/>
              <w:spacing w:before="60" w:after="60" w:line="240" w:lineRule="auto"/>
              <w:jc w:val="center"/>
              <w:rPr>
                <w:i/>
                <w:sz w:val="16"/>
                <w:szCs w:val="16"/>
                <w:lang w:val="en-GB"/>
              </w:rPr>
            </w:pPr>
            <w:r w:rsidRPr="00DF1B5B">
              <w:rPr>
                <w:i/>
                <w:sz w:val="16"/>
                <w:szCs w:val="16"/>
                <w:lang w:val="en-GB"/>
              </w:rPr>
              <w:t>13 to 19.5</w:t>
            </w:r>
          </w:p>
        </w:tc>
        <w:tc>
          <w:tcPr>
            <w:tcW w:w="1538" w:type="dxa"/>
            <w:tcBorders>
              <w:bottom w:val="single" w:sz="12" w:space="0" w:color="auto"/>
            </w:tcBorders>
            <w:shd w:val="clear" w:color="auto" w:fill="auto"/>
          </w:tcPr>
          <w:p w14:paraId="17BE5E28" w14:textId="77777777" w:rsidR="00FD2625" w:rsidRPr="00DF1B5B" w:rsidRDefault="00FD2625" w:rsidP="00FD2625">
            <w:pPr>
              <w:widowControl w:val="0"/>
              <w:suppressAutoHyphens w:val="0"/>
              <w:autoSpaceDE w:val="0"/>
              <w:autoSpaceDN w:val="0"/>
              <w:adjustRightInd w:val="0"/>
              <w:spacing w:before="60" w:after="60" w:line="240" w:lineRule="auto"/>
              <w:jc w:val="center"/>
              <w:rPr>
                <w:i/>
                <w:sz w:val="16"/>
                <w:szCs w:val="16"/>
                <w:lang w:val="en-GB"/>
              </w:rPr>
            </w:pPr>
            <w:r w:rsidRPr="00DF1B5B">
              <w:rPr>
                <w:i/>
                <w:sz w:val="16"/>
                <w:szCs w:val="16"/>
                <w:lang w:val="en-GB"/>
              </w:rPr>
              <w:t>20 and above</w:t>
            </w:r>
          </w:p>
        </w:tc>
      </w:tr>
      <w:tr w:rsidR="00DF1B5B" w:rsidRPr="00DF1B5B" w14:paraId="55D67A28" w14:textId="77777777" w:rsidTr="003B484C">
        <w:tc>
          <w:tcPr>
            <w:tcW w:w="2757" w:type="dxa"/>
            <w:tcBorders>
              <w:top w:val="single" w:sz="12" w:space="0" w:color="auto"/>
            </w:tcBorders>
            <w:shd w:val="clear" w:color="auto" w:fill="auto"/>
          </w:tcPr>
          <w:p w14:paraId="08A5FBF7" w14:textId="77777777" w:rsidR="00FD2625" w:rsidRPr="00DF1B5B" w:rsidRDefault="00FD2625" w:rsidP="00FD2625">
            <w:pPr>
              <w:widowControl w:val="0"/>
              <w:suppressAutoHyphens w:val="0"/>
              <w:autoSpaceDE w:val="0"/>
              <w:autoSpaceDN w:val="0"/>
              <w:adjustRightInd w:val="0"/>
              <w:spacing w:before="60" w:after="60" w:line="240" w:lineRule="auto"/>
              <w:rPr>
                <w:lang w:val="en-GB"/>
              </w:rPr>
            </w:pPr>
            <w:r w:rsidRPr="00DF1B5B">
              <w:rPr>
                <w:lang w:val="en-GB"/>
              </w:rPr>
              <w:t>up to 130</w:t>
            </w:r>
          </w:p>
        </w:tc>
        <w:tc>
          <w:tcPr>
            <w:tcW w:w="1538" w:type="dxa"/>
            <w:tcBorders>
              <w:top w:val="single" w:sz="12" w:space="0" w:color="auto"/>
            </w:tcBorders>
            <w:shd w:val="clear" w:color="auto" w:fill="auto"/>
          </w:tcPr>
          <w:p w14:paraId="62BFD738" w14:textId="77777777" w:rsidR="00FD2625" w:rsidRPr="00DF1B5B" w:rsidRDefault="00FD2625" w:rsidP="00FD2625">
            <w:pPr>
              <w:widowControl w:val="0"/>
              <w:suppressAutoHyphens w:val="0"/>
              <w:autoSpaceDE w:val="0"/>
              <w:autoSpaceDN w:val="0"/>
              <w:adjustRightInd w:val="0"/>
              <w:spacing w:before="60" w:after="60" w:line="240" w:lineRule="auto"/>
              <w:jc w:val="center"/>
              <w:rPr>
                <w:lang w:val="en-GB"/>
              </w:rPr>
            </w:pPr>
            <w:r w:rsidRPr="00DF1B5B">
              <w:rPr>
                <w:lang w:val="en-GB"/>
              </w:rPr>
              <w:t>b = 4</w:t>
            </w:r>
            <w:r w:rsidRPr="00DF1B5B">
              <w:rPr>
                <w:lang w:val="en-GB"/>
              </w:rPr>
              <w:br/>
              <w:t>c = 4</w:t>
            </w:r>
            <w:r w:rsidRPr="00DF1B5B">
              <w:rPr>
                <w:lang w:val="en-GB"/>
              </w:rPr>
              <w:br/>
              <w:t>d = 7</w:t>
            </w:r>
          </w:p>
        </w:tc>
        <w:tc>
          <w:tcPr>
            <w:tcW w:w="1538" w:type="dxa"/>
            <w:tcBorders>
              <w:top w:val="single" w:sz="12" w:space="0" w:color="auto"/>
            </w:tcBorders>
            <w:shd w:val="clear" w:color="auto" w:fill="auto"/>
          </w:tcPr>
          <w:p w14:paraId="74B06ACA" w14:textId="77777777" w:rsidR="00FD2625" w:rsidRPr="00DF1B5B" w:rsidRDefault="00FD2625" w:rsidP="00FD2625">
            <w:pPr>
              <w:widowControl w:val="0"/>
              <w:suppressAutoHyphens w:val="0"/>
              <w:autoSpaceDE w:val="0"/>
              <w:autoSpaceDN w:val="0"/>
              <w:adjustRightInd w:val="0"/>
              <w:spacing w:before="60" w:after="60" w:line="240" w:lineRule="auto"/>
              <w:jc w:val="center"/>
              <w:rPr>
                <w:lang w:val="en-GB"/>
              </w:rPr>
            </w:pPr>
            <w:r w:rsidRPr="00DF1B5B">
              <w:rPr>
                <w:lang w:val="en-GB"/>
              </w:rPr>
              <w:t>b = 6</w:t>
            </w:r>
            <w:r w:rsidRPr="00DF1B5B">
              <w:rPr>
                <w:lang w:val="en-GB"/>
              </w:rPr>
              <w:br/>
              <w:t>c = 4</w:t>
            </w:r>
            <w:r w:rsidRPr="00DF1B5B">
              <w:rPr>
                <w:lang w:val="en-GB"/>
              </w:rPr>
              <w:br/>
              <w:t>d = 12</w:t>
            </w:r>
          </w:p>
        </w:tc>
        <w:tc>
          <w:tcPr>
            <w:tcW w:w="1538" w:type="dxa"/>
            <w:tcBorders>
              <w:top w:val="single" w:sz="12" w:space="0" w:color="auto"/>
            </w:tcBorders>
            <w:shd w:val="clear" w:color="auto" w:fill="auto"/>
          </w:tcPr>
          <w:p w14:paraId="2EFDB35B" w14:textId="77777777" w:rsidR="00FD2625" w:rsidRPr="00DF1B5B" w:rsidRDefault="00FD2625" w:rsidP="00FD2625">
            <w:pPr>
              <w:widowControl w:val="0"/>
              <w:suppressAutoHyphens w:val="0"/>
              <w:autoSpaceDE w:val="0"/>
              <w:autoSpaceDN w:val="0"/>
              <w:adjustRightInd w:val="0"/>
              <w:spacing w:before="60" w:after="60" w:line="240" w:lineRule="auto"/>
              <w:jc w:val="center"/>
              <w:rPr>
                <w:lang w:val="en-GB"/>
              </w:rPr>
            </w:pPr>
            <w:r w:rsidRPr="00DF1B5B">
              <w:rPr>
                <w:lang w:val="en-GB"/>
              </w:rPr>
              <w:t>b = 9</w:t>
            </w:r>
            <w:r w:rsidRPr="00DF1B5B">
              <w:rPr>
                <w:lang w:val="en-GB"/>
              </w:rPr>
              <w:br/>
              <w:t>c = 4</w:t>
            </w:r>
            <w:r w:rsidRPr="00DF1B5B">
              <w:rPr>
                <w:lang w:val="en-GB"/>
              </w:rPr>
              <w:br/>
              <w:t>d = 12</w:t>
            </w:r>
          </w:p>
        </w:tc>
      </w:tr>
      <w:tr w:rsidR="00DF1B5B" w:rsidRPr="00DF1B5B" w14:paraId="26370AB6" w14:textId="77777777" w:rsidTr="003B484C">
        <w:tc>
          <w:tcPr>
            <w:tcW w:w="2757" w:type="dxa"/>
            <w:tcBorders>
              <w:bottom w:val="single" w:sz="4" w:space="0" w:color="auto"/>
            </w:tcBorders>
            <w:shd w:val="clear" w:color="auto" w:fill="auto"/>
          </w:tcPr>
          <w:p w14:paraId="2019310B" w14:textId="77777777" w:rsidR="00FD2625" w:rsidRPr="00DF1B5B" w:rsidRDefault="00FD2625" w:rsidP="00FD2625">
            <w:pPr>
              <w:widowControl w:val="0"/>
              <w:suppressAutoHyphens w:val="0"/>
              <w:autoSpaceDE w:val="0"/>
              <w:autoSpaceDN w:val="0"/>
              <w:adjustRightInd w:val="0"/>
              <w:spacing w:before="60" w:after="60" w:line="240" w:lineRule="auto"/>
              <w:rPr>
                <w:lang w:val="en-GB"/>
              </w:rPr>
            </w:pPr>
            <w:r w:rsidRPr="00DF1B5B">
              <w:rPr>
                <w:lang w:val="en-GB"/>
              </w:rPr>
              <w:t>135 to 235</w:t>
            </w:r>
          </w:p>
        </w:tc>
        <w:tc>
          <w:tcPr>
            <w:tcW w:w="1538" w:type="dxa"/>
            <w:tcBorders>
              <w:bottom w:val="single" w:sz="4" w:space="0" w:color="auto"/>
            </w:tcBorders>
            <w:shd w:val="clear" w:color="auto" w:fill="auto"/>
          </w:tcPr>
          <w:p w14:paraId="017B24AD" w14:textId="77777777" w:rsidR="00FD2625" w:rsidRPr="00DF1B5B" w:rsidRDefault="00FD2625" w:rsidP="00FD2625">
            <w:pPr>
              <w:widowControl w:val="0"/>
              <w:suppressAutoHyphens w:val="0"/>
              <w:autoSpaceDE w:val="0"/>
              <w:autoSpaceDN w:val="0"/>
              <w:adjustRightInd w:val="0"/>
              <w:spacing w:before="60" w:after="60" w:line="240" w:lineRule="auto"/>
              <w:jc w:val="center"/>
              <w:rPr>
                <w:lang w:val="en-GB"/>
              </w:rPr>
            </w:pPr>
            <w:r w:rsidRPr="00DF1B5B">
              <w:rPr>
                <w:lang w:val="en-GB"/>
              </w:rPr>
              <w:t>b = 6</w:t>
            </w:r>
            <w:r w:rsidRPr="00DF1B5B">
              <w:rPr>
                <w:lang w:val="en-GB"/>
              </w:rPr>
              <w:br/>
              <w:t>c = 4</w:t>
            </w:r>
            <w:r w:rsidRPr="00DF1B5B">
              <w:rPr>
                <w:lang w:val="en-GB"/>
              </w:rPr>
              <w:br/>
              <w:t>d = 12</w:t>
            </w:r>
          </w:p>
        </w:tc>
        <w:tc>
          <w:tcPr>
            <w:tcW w:w="1538" w:type="dxa"/>
            <w:tcBorders>
              <w:bottom w:val="single" w:sz="4" w:space="0" w:color="auto"/>
            </w:tcBorders>
            <w:shd w:val="clear" w:color="auto" w:fill="auto"/>
          </w:tcPr>
          <w:p w14:paraId="6C3AC4BB" w14:textId="77777777" w:rsidR="00FD2625" w:rsidRPr="00DF1B5B" w:rsidRDefault="00FD2625" w:rsidP="00FD2625">
            <w:pPr>
              <w:widowControl w:val="0"/>
              <w:suppressAutoHyphens w:val="0"/>
              <w:autoSpaceDE w:val="0"/>
              <w:autoSpaceDN w:val="0"/>
              <w:adjustRightInd w:val="0"/>
              <w:spacing w:before="60" w:after="60" w:line="240" w:lineRule="auto"/>
              <w:jc w:val="center"/>
              <w:rPr>
                <w:lang w:val="en-GB"/>
              </w:rPr>
            </w:pPr>
            <w:r w:rsidRPr="00DF1B5B">
              <w:rPr>
                <w:lang w:val="en-GB"/>
              </w:rPr>
              <w:t>b = 6</w:t>
            </w:r>
            <w:r w:rsidRPr="00DF1B5B">
              <w:rPr>
                <w:lang w:val="en-GB"/>
              </w:rPr>
              <w:br/>
              <w:t>c = 4</w:t>
            </w:r>
            <w:r w:rsidRPr="00DF1B5B">
              <w:rPr>
                <w:lang w:val="en-GB"/>
              </w:rPr>
              <w:br/>
              <w:t>d = 12</w:t>
            </w:r>
          </w:p>
        </w:tc>
        <w:tc>
          <w:tcPr>
            <w:tcW w:w="1538" w:type="dxa"/>
            <w:tcBorders>
              <w:bottom w:val="single" w:sz="4" w:space="0" w:color="auto"/>
            </w:tcBorders>
            <w:shd w:val="clear" w:color="auto" w:fill="auto"/>
          </w:tcPr>
          <w:p w14:paraId="259A2981" w14:textId="77777777" w:rsidR="00FD2625" w:rsidRPr="00DF1B5B" w:rsidRDefault="00FD2625" w:rsidP="00FD2625">
            <w:pPr>
              <w:widowControl w:val="0"/>
              <w:suppressAutoHyphens w:val="0"/>
              <w:autoSpaceDE w:val="0"/>
              <w:autoSpaceDN w:val="0"/>
              <w:adjustRightInd w:val="0"/>
              <w:spacing w:before="60" w:after="60" w:line="240" w:lineRule="auto"/>
              <w:jc w:val="center"/>
              <w:rPr>
                <w:lang w:val="en-GB"/>
              </w:rPr>
            </w:pPr>
            <w:r w:rsidRPr="00DF1B5B">
              <w:rPr>
                <w:lang w:val="en-GB"/>
              </w:rPr>
              <w:t>b = 9</w:t>
            </w:r>
            <w:r w:rsidRPr="00DF1B5B">
              <w:rPr>
                <w:lang w:val="en-GB"/>
              </w:rPr>
              <w:br/>
              <w:t>c = 4</w:t>
            </w:r>
            <w:r w:rsidRPr="00DF1B5B">
              <w:rPr>
                <w:lang w:val="en-GB"/>
              </w:rPr>
              <w:br/>
              <w:t>d = 12</w:t>
            </w:r>
          </w:p>
        </w:tc>
      </w:tr>
      <w:tr w:rsidR="00DF1B5B" w:rsidRPr="00DF1B5B" w14:paraId="593A05DF" w14:textId="77777777" w:rsidTr="003B484C">
        <w:tc>
          <w:tcPr>
            <w:tcW w:w="2757" w:type="dxa"/>
            <w:tcBorders>
              <w:bottom w:val="single" w:sz="12" w:space="0" w:color="auto"/>
            </w:tcBorders>
            <w:shd w:val="clear" w:color="auto" w:fill="auto"/>
          </w:tcPr>
          <w:p w14:paraId="28A2C195" w14:textId="77777777" w:rsidR="00FD2625" w:rsidRPr="00DF1B5B" w:rsidRDefault="00FD2625" w:rsidP="00FD2625">
            <w:pPr>
              <w:widowControl w:val="0"/>
              <w:suppressAutoHyphens w:val="0"/>
              <w:autoSpaceDE w:val="0"/>
              <w:autoSpaceDN w:val="0"/>
              <w:adjustRightInd w:val="0"/>
              <w:spacing w:before="60" w:after="60" w:line="240" w:lineRule="auto"/>
              <w:rPr>
                <w:lang w:val="en-GB"/>
              </w:rPr>
            </w:pPr>
            <w:r w:rsidRPr="00DF1B5B">
              <w:rPr>
                <w:lang w:val="en-GB"/>
              </w:rPr>
              <w:t>240 and above</w:t>
            </w:r>
          </w:p>
        </w:tc>
        <w:tc>
          <w:tcPr>
            <w:tcW w:w="1538" w:type="dxa"/>
            <w:tcBorders>
              <w:bottom w:val="single" w:sz="12" w:space="0" w:color="auto"/>
            </w:tcBorders>
            <w:shd w:val="clear" w:color="auto" w:fill="auto"/>
          </w:tcPr>
          <w:p w14:paraId="06E94654" w14:textId="77777777" w:rsidR="00FD2625" w:rsidRPr="00DF1B5B" w:rsidRDefault="00FD2625" w:rsidP="00FD2625">
            <w:pPr>
              <w:widowControl w:val="0"/>
              <w:suppressAutoHyphens w:val="0"/>
              <w:autoSpaceDE w:val="0"/>
              <w:autoSpaceDN w:val="0"/>
              <w:adjustRightInd w:val="0"/>
              <w:spacing w:before="60" w:after="60" w:line="240" w:lineRule="auto"/>
              <w:jc w:val="center"/>
              <w:rPr>
                <w:lang w:val="en-GB"/>
              </w:rPr>
            </w:pPr>
            <w:r w:rsidRPr="00DF1B5B">
              <w:rPr>
                <w:lang w:val="en-GB"/>
              </w:rPr>
              <w:t>b = 9</w:t>
            </w:r>
            <w:r w:rsidRPr="00DF1B5B">
              <w:rPr>
                <w:lang w:val="en-GB"/>
              </w:rPr>
              <w:br/>
              <w:t>c = 4</w:t>
            </w:r>
            <w:r w:rsidRPr="00DF1B5B">
              <w:rPr>
                <w:lang w:val="en-GB"/>
              </w:rPr>
              <w:br/>
              <w:t>d = 12</w:t>
            </w:r>
          </w:p>
        </w:tc>
        <w:tc>
          <w:tcPr>
            <w:tcW w:w="1538" w:type="dxa"/>
            <w:tcBorders>
              <w:bottom w:val="single" w:sz="12" w:space="0" w:color="auto"/>
            </w:tcBorders>
            <w:shd w:val="clear" w:color="auto" w:fill="auto"/>
          </w:tcPr>
          <w:p w14:paraId="3E3BA5C9" w14:textId="77777777" w:rsidR="00FD2625" w:rsidRPr="00DF1B5B" w:rsidRDefault="00FD2625" w:rsidP="00FD2625">
            <w:pPr>
              <w:widowControl w:val="0"/>
              <w:suppressAutoHyphens w:val="0"/>
              <w:autoSpaceDE w:val="0"/>
              <w:autoSpaceDN w:val="0"/>
              <w:adjustRightInd w:val="0"/>
              <w:spacing w:before="60" w:after="60" w:line="240" w:lineRule="auto"/>
              <w:jc w:val="center"/>
              <w:rPr>
                <w:lang w:val="en-GB"/>
              </w:rPr>
            </w:pPr>
            <w:r w:rsidRPr="00DF1B5B">
              <w:rPr>
                <w:lang w:val="en-GB"/>
              </w:rPr>
              <w:t>b = 9</w:t>
            </w:r>
            <w:r w:rsidRPr="00DF1B5B">
              <w:rPr>
                <w:lang w:val="en-GB"/>
              </w:rPr>
              <w:br/>
              <w:t>c = 4</w:t>
            </w:r>
            <w:r w:rsidRPr="00DF1B5B">
              <w:rPr>
                <w:lang w:val="en-GB"/>
              </w:rPr>
              <w:br/>
              <w:t>d = 12</w:t>
            </w:r>
          </w:p>
        </w:tc>
        <w:tc>
          <w:tcPr>
            <w:tcW w:w="1538" w:type="dxa"/>
            <w:tcBorders>
              <w:bottom w:val="single" w:sz="12" w:space="0" w:color="auto"/>
            </w:tcBorders>
            <w:shd w:val="clear" w:color="auto" w:fill="auto"/>
          </w:tcPr>
          <w:p w14:paraId="1153DC60" w14:textId="77777777" w:rsidR="00FD2625" w:rsidRPr="00DF1B5B" w:rsidRDefault="00FD2625" w:rsidP="00FD2625">
            <w:pPr>
              <w:widowControl w:val="0"/>
              <w:suppressAutoHyphens w:val="0"/>
              <w:autoSpaceDE w:val="0"/>
              <w:autoSpaceDN w:val="0"/>
              <w:adjustRightInd w:val="0"/>
              <w:spacing w:before="60" w:after="60" w:line="240" w:lineRule="auto"/>
              <w:jc w:val="center"/>
              <w:rPr>
                <w:lang w:val="en-GB"/>
              </w:rPr>
            </w:pPr>
            <w:r w:rsidRPr="00DF1B5B">
              <w:rPr>
                <w:lang w:val="en-GB"/>
              </w:rPr>
              <w:t>b = 9</w:t>
            </w:r>
            <w:r w:rsidRPr="00DF1B5B">
              <w:rPr>
                <w:lang w:val="en-GB"/>
              </w:rPr>
              <w:br/>
              <w:t>c = 4</w:t>
            </w:r>
            <w:r w:rsidRPr="00DF1B5B">
              <w:rPr>
                <w:lang w:val="en-GB"/>
              </w:rPr>
              <w:br/>
              <w:t>d = 12</w:t>
            </w:r>
          </w:p>
        </w:tc>
      </w:tr>
    </w:tbl>
    <w:p w14:paraId="2200224A" w14:textId="77777777" w:rsidR="00FD2625" w:rsidRPr="00DF1B5B" w:rsidRDefault="00FD2625" w:rsidP="00FD2625">
      <w:pPr>
        <w:spacing w:before="240" w:after="120"/>
        <w:ind w:left="2268" w:right="1134" w:hanging="567"/>
        <w:jc w:val="both"/>
        <w:rPr>
          <w:lang w:val="en-GB"/>
        </w:rPr>
      </w:pPr>
      <w:r w:rsidRPr="00DF1B5B">
        <w:rPr>
          <w:lang w:val="en-GB"/>
        </w:rPr>
        <w:lastRenderedPageBreak/>
        <w:t>These markings define an implement tyre:</w:t>
      </w:r>
    </w:p>
    <w:p w14:paraId="7A304865" w14:textId="77777777" w:rsidR="00FD2625" w:rsidRPr="00DF1B5B" w:rsidRDefault="00FD2625" w:rsidP="00FD2625">
      <w:pPr>
        <w:spacing w:after="120"/>
        <w:ind w:left="2835" w:right="1134" w:hanging="567"/>
        <w:jc w:val="both"/>
        <w:rPr>
          <w:lang w:val="en-GB"/>
        </w:rPr>
      </w:pPr>
      <w:r w:rsidRPr="00DF1B5B">
        <w:rPr>
          <w:lang w:val="en-GB"/>
        </w:rPr>
        <w:t>(a)</w:t>
      </w:r>
      <w:r w:rsidRPr="00DF1B5B">
        <w:rPr>
          <w:lang w:val="en-GB"/>
        </w:rPr>
        <w:tab/>
        <w:t>Having a nominal section width of 250;</w:t>
      </w:r>
    </w:p>
    <w:p w14:paraId="295650E4" w14:textId="77777777" w:rsidR="00FD2625" w:rsidRPr="00DF1B5B" w:rsidRDefault="00FD2625" w:rsidP="00FD2625">
      <w:pPr>
        <w:spacing w:after="120"/>
        <w:ind w:left="2835" w:right="1134" w:hanging="567"/>
        <w:jc w:val="both"/>
        <w:rPr>
          <w:lang w:val="en-GB"/>
        </w:rPr>
      </w:pPr>
      <w:r w:rsidRPr="00DF1B5B">
        <w:rPr>
          <w:lang w:val="en-GB"/>
        </w:rPr>
        <w:t>(b)</w:t>
      </w:r>
      <w:r w:rsidRPr="00DF1B5B">
        <w:rPr>
          <w:lang w:val="en-GB"/>
        </w:rPr>
        <w:tab/>
        <w:t>Having a nominal aspect ratio of 70;</w:t>
      </w:r>
    </w:p>
    <w:p w14:paraId="6F69FA97" w14:textId="77777777" w:rsidR="00FD2625" w:rsidRPr="00DF1B5B" w:rsidRDefault="00FD2625" w:rsidP="00FD2625">
      <w:pPr>
        <w:spacing w:after="120"/>
        <w:ind w:left="2835" w:right="1134" w:hanging="567"/>
        <w:jc w:val="both"/>
        <w:rPr>
          <w:lang w:val="en-GB"/>
        </w:rPr>
      </w:pPr>
      <w:r w:rsidRPr="00DF1B5B">
        <w:rPr>
          <w:lang w:val="en-GB"/>
        </w:rPr>
        <w:t>(c)</w:t>
      </w:r>
      <w:r w:rsidRPr="00DF1B5B">
        <w:rPr>
          <w:lang w:val="en-GB"/>
        </w:rPr>
        <w:tab/>
        <w:t>Of radial-ply structure (R);</w:t>
      </w:r>
    </w:p>
    <w:p w14:paraId="4FBF62CC" w14:textId="77777777" w:rsidR="00FD2625" w:rsidRPr="00DF1B5B" w:rsidRDefault="00FD2625" w:rsidP="00FD2625">
      <w:pPr>
        <w:spacing w:after="120"/>
        <w:ind w:left="2835" w:right="1134" w:hanging="567"/>
        <w:jc w:val="both"/>
        <w:rPr>
          <w:lang w:val="en-GB"/>
        </w:rPr>
      </w:pPr>
      <w:r w:rsidRPr="00DF1B5B">
        <w:rPr>
          <w:lang w:val="en-GB"/>
        </w:rPr>
        <w:t>(d)</w:t>
      </w:r>
      <w:r w:rsidRPr="00DF1B5B">
        <w:rPr>
          <w:lang w:val="en-GB"/>
        </w:rPr>
        <w:tab/>
        <w:t>Having a nominal rim diameter of 508 mm, for which the code is 20;</w:t>
      </w:r>
    </w:p>
    <w:p w14:paraId="7C3E1455" w14:textId="77777777" w:rsidR="00FD2625" w:rsidRPr="00DF1B5B" w:rsidRDefault="00FD2625" w:rsidP="00FD2625">
      <w:pPr>
        <w:spacing w:after="120"/>
        <w:ind w:left="2835" w:right="1134" w:hanging="567"/>
        <w:jc w:val="both"/>
        <w:rPr>
          <w:lang w:val="en-GB"/>
        </w:rPr>
      </w:pPr>
      <w:r w:rsidRPr="00DF1B5B">
        <w:rPr>
          <w:lang w:val="en-GB"/>
        </w:rPr>
        <w:t>(e)</w:t>
      </w:r>
      <w:r w:rsidRPr="00DF1B5B">
        <w:rPr>
          <w:lang w:val="en-GB"/>
        </w:rPr>
        <w:tab/>
        <w:t>Designed primarily for the equipment of implements, agricultural machinery or agricultural trailers (IMP);</w:t>
      </w:r>
    </w:p>
    <w:p w14:paraId="749EF41E" w14:textId="77777777" w:rsidR="00FD2625" w:rsidRPr="00DF1B5B" w:rsidRDefault="00FD2625" w:rsidP="00FD2625">
      <w:pPr>
        <w:spacing w:after="120"/>
        <w:ind w:left="2835" w:right="1134" w:hanging="567"/>
        <w:jc w:val="both"/>
        <w:rPr>
          <w:lang w:val="en-GB"/>
        </w:rPr>
      </w:pPr>
      <w:r w:rsidRPr="00DF1B5B">
        <w:rPr>
          <w:lang w:val="en-GB"/>
        </w:rPr>
        <w:t>(f)</w:t>
      </w:r>
      <w:r w:rsidRPr="00DF1B5B">
        <w:rPr>
          <w:lang w:val="en-GB"/>
        </w:rPr>
        <w:tab/>
        <w:t>Having load capacities of 690 kg corresponding to the load capacity index 95 shown in Annex 4 when used on driven axles (traction application), as identified by the appropriate symbol;</w:t>
      </w:r>
    </w:p>
    <w:p w14:paraId="11080AD4" w14:textId="77777777" w:rsidR="00FD2625" w:rsidRPr="00DF1B5B" w:rsidRDefault="00FD2625" w:rsidP="00FD2625">
      <w:pPr>
        <w:spacing w:after="120"/>
        <w:ind w:left="2835" w:right="1134" w:hanging="567"/>
        <w:jc w:val="both"/>
        <w:rPr>
          <w:lang w:val="en-GB"/>
        </w:rPr>
      </w:pPr>
      <w:r w:rsidRPr="00DF1B5B">
        <w:rPr>
          <w:lang w:val="en-GB"/>
        </w:rPr>
        <w:t>(g)</w:t>
      </w:r>
      <w:r w:rsidRPr="00DF1B5B">
        <w:rPr>
          <w:lang w:val="en-GB"/>
        </w:rPr>
        <w:tab/>
        <w:t>Having load capacities of 1,000 kg when used on non-driven axles (trailer application) corresponding to the load capacity index 108 shown in Annex 4, as identified by the appropriate symbol;</w:t>
      </w:r>
    </w:p>
    <w:p w14:paraId="7C941817" w14:textId="21D181F1" w:rsidR="00FD2625" w:rsidRPr="00DF1B5B" w:rsidRDefault="00FD2625" w:rsidP="00FD2625">
      <w:pPr>
        <w:spacing w:after="120"/>
        <w:ind w:left="2835" w:right="1134" w:hanging="567"/>
        <w:jc w:val="both"/>
        <w:rPr>
          <w:lang w:val="en-GB"/>
        </w:rPr>
      </w:pPr>
      <w:r w:rsidRPr="00DF1B5B">
        <w:rPr>
          <w:lang w:val="en-GB"/>
        </w:rPr>
        <w:t>(h)</w:t>
      </w:r>
      <w:r w:rsidRPr="00DF1B5B">
        <w:rPr>
          <w:lang w:val="en-GB"/>
        </w:rPr>
        <w:tab/>
        <w:t xml:space="preserve">Both applications being classified in the nominal speed category </w:t>
      </w:r>
      <w:r w:rsidR="00D35AD8" w:rsidRPr="00DF1B5B">
        <w:rPr>
          <w:b/>
          <w:bCs/>
          <w:lang w:val="en-GB"/>
        </w:rPr>
        <w:t xml:space="preserve">symbol </w:t>
      </w:r>
      <w:r w:rsidRPr="00DF1B5B">
        <w:rPr>
          <w:lang w:val="en-GB"/>
        </w:rPr>
        <w:t>A6 (reference speed 30 km/h);</w:t>
      </w:r>
    </w:p>
    <w:p w14:paraId="586D2995" w14:textId="77777777" w:rsidR="00FD2625" w:rsidRPr="00DF1B5B" w:rsidRDefault="00FD2625" w:rsidP="00FD2625">
      <w:pPr>
        <w:spacing w:after="120"/>
        <w:ind w:left="2835" w:right="1134" w:hanging="567"/>
        <w:jc w:val="both"/>
        <w:rPr>
          <w:lang w:val="en-GB"/>
        </w:rPr>
      </w:pPr>
      <w:r w:rsidRPr="00DF1B5B">
        <w:rPr>
          <w:lang w:val="en-GB"/>
        </w:rPr>
        <w:t>(i)</w:t>
      </w:r>
      <w:r w:rsidRPr="00DF1B5B">
        <w:rPr>
          <w:lang w:val="en-GB"/>
        </w:rPr>
        <w:tab/>
        <w:t>For fitting without an inner tube "tubeless";</w:t>
      </w:r>
    </w:p>
    <w:p w14:paraId="6EE12373" w14:textId="77777777" w:rsidR="00FD2625" w:rsidRPr="00DF1B5B" w:rsidRDefault="00FD2625" w:rsidP="00FD2625">
      <w:pPr>
        <w:spacing w:after="120"/>
        <w:ind w:left="2835" w:right="1134" w:hanging="567"/>
        <w:jc w:val="both"/>
        <w:rPr>
          <w:lang w:val="en-GB"/>
        </w:rPr>
      </w:pPr>
      <w:r w:rsidRPr="00DF1B5B">
        <w:rPr>
          <w:lang w:val="en-GB"/>
        </w:rPr>
        <w:t>(j)</w:t>
      </w:r>
      <w:r w:rsidRPr="00DF1B5B">
        <w:rPr>
          <w:lang w:val="en-GB"/>
        </w:rPr>
        <w:tab/>
        <w:t>Manufactured during the twenty-fifth week of the year 2006 (see paragraph 3.2. of the Regulation);</w:t>
      </w:r>
    </w:p>
    <w:p w14:paraId="4E19E950" w14:textId="77777777" w:rsidR="00FD2625" w:rsidRPr="00DF1B5B" w:rsidRDefault="00FD2625" w:rsidP="00FD2625">
      <w:pPr>
        <w:spacing w:after="120"/>
        <w:ind w:left="2835" w:right="1134" w:hanging="567"/>
        <w:jc w:val="both"/>
        <w:rPr>
          <w:lang w:val="en-GB"/>
        </w:rPr>
      </w:pPr>
      <w:r w:rsidRPr="00DF1B5B">
        <w:rPr>
          <w:lang w:val="en-GB"/>
        </w:rPr>
        <w:t>(k)</w:t>
      </w:r>
      <w:r w:rsidRPr="00DF1B5B">
        <w:rPr>
          <w:lang w:val="en-GB"/>
        </w:rPr>
        <w:tab/>
      </w:r>
      <w:r w:rsidRPr="00DF1B5B">
        <w:rPr>
          <w:bCs/>
          <w:lang w:val="en-GB"/>
        </w:rPr>
        <w:t>Requiring to be inflated to 240 kPa for measurements and tyre resistance to burst and, if applicable, load/speed test.</w:t>
      </w:r>
    </w:p>
    <w:p w14:paraId="531889B0" w14:textId="77777777" w:rsidR="00FD2625" w:rsidRPr="00DF1B5B" w:rsidRDefault="00FD2625" w:rsidP="00FD2625">
      <w:pPr>
        <w:spacing w:after="120"/>
        <w:ind w:left="2268" w:right="1134"/>
        <w:jc w:val="both"/>
        <w:rPr>
          <w:lang w:val="en-GB"/>
        </w:rPr>
      </w:pPr>
      <w:r w:rsidRPr="00DF1B5B">
        <w:rPr>
          <w:lang w:val="en-GB"/>
        </w:rPr>
        <w:t>The positioning and order of the markings constituting the tyre designation are as follows:</w:t>
      </w:r>
    </w:p>
    <w:p w14:paraId="6611A44B" w14:textId="77777777" w:rsidR="007B1EF3" w:rsidRPr="00DF1B5B" w:rsidRDefault="00FD2625" w:rsidP="00FD2625">
      <w:pPr>
        <w:spacing w:after="120"/>
        <w:ind w:left="2835" w:right="1134" w:hanging="567"/>
        <w:jc w:val="both"/>
        <w:rPr>
          <w:lang w:val="en-GB"/>
        </w:rPr>
      </w:pPr>
      <w:r w:rsidRPr="00DF1B5B">
        <w:rPr>
          <w:lang w:val="en-GB"/>
        </w:rPr>
        <w:t>(a)</w:t>
      </w:r>
      <w:r w:rsidRPr="00DF1B5B">
        <w:rPr>
          <w:lang w:val="en-GB"/>
        </w:rPr>
        <w:tab/>
        <w:t xml:space="preserve">The </w:t>
      </w:r>
      <w:r w:rsidRPr="00DF1B5B">
        <w:rPr>
          <w:b/>
          <w:bCs/>
          <w:lang w:val="en-GB"/>
        </w:rPr>
        <w:t>tyre</w:t>
      </w:r>
      <w:r w:rsidRPr="00DF1B5B">
        <w:rPr>
          <w:lang w:val="en-GB"/>
        </w:rPr>
        <w:t xml:space="preserve"> size designation, comprising </w:t>
      </w:r>
      <w:r w:rsidRPr="00DF1B5B">
        <w:rPr>
          <w:b/>
          <w:bCs/>
          <w:lang w:val="en-GB"/>
        </w:rPr>
        <w:t>the prefix (if any),</w:t>
      </w:r>
      <w:r w:rsidRPr="00DF1B5B">
        <w:rPr>
          <w:lang w:val="en-GB"/>
        </w:rPr>
        <w:t xml:space="preserve"> the nominal section width, the nominal aspect ratio, the type-of-structure symbol (where applicable), the nominal rim diameter and optionally the letters 'IMP' must </w:t>
      </w:r>
      <w:r w:rsidR="00432209" w:rsidRPr="00DF1B5B">
        <w:rPr>
          <w:lang w:val="en-GB"/>
        </w:rPr>
        <w:t xml:space="preserve">be grouped as shown in the </w:t>
      </w:r>
      <w:r w:rsidR="00432209" w:rsidRPr="00DF1B5B">
        <w:rPr>
          <w:strike/>
          <w:lang w:val="en-GB"/>
        </w:rPr>
        <w:t>above example</w:t>
      </w:r>
      <w:r w:rsidR="00432209" w:rsidRPr="00DF1B5B">
        <w:rPr>
          <w:b/>
          <w:bCs/>
          <w:lang w:val="en-GB"/>
        </w:rPr>
        <w:t>examples</w:t>
      </w:r>
      <w:r w:rsidR="00432209" w:rsidRPr="00DF1B5B">
        <w:rPr>
          <w:lang w:val="en-GB"/>
        </w:rPr>
        <w:t xml:space="preserve">: </w:t>
      </w:r>
    </w:p>
    <w:p w14:paraId="6F6706CB" w14:textId="7B39BE47" w:rsidR="00FD2625" w:rsidRPr="00DF1B5B" w:rsidRDefault="00432209" w:rsidP="007B1EF3">
      <w:pPr>
        <w:spacing w:after="120"/>
        <w:ind w:left="2835" w:right="1134"/>
        <w:jc w:val="both"/>
        <w:rPr>
          <w:lang w:val="pt-PT"/>
        </w:rPr>
      </w:pPr>
      <w:r w:rsidRPr="00DF1B5B">
        <w:rPr>
          <w:lang w:val="pt-PT"/>
        </w:rPr>
        <w:t xml:space="preserve">250/70 R 20 IMP, </w:t>
      </w:r>
      <w:r w:rsidRPr="00DF1B5B">
        <w:rPr>
          <w:b/>
          <w:bCs/>
          <w:lang w:val="pt-PT"/>
        </w:rPr>
        <w:t>VF</w:t>
      </w:r>
      <w:r w:rsidR="007B1EF3" w:rsidRPr="00DF1B5B">
        <w:rPr>
          <w:b/>
          <w:bCs/>
          <w:lang w:val="pt-PT"/>
        </w:rPr>
        <w:t xml:space="preserve"> </w:t>
      </w:r>
      <w:r w:rsidRPr="00DF1B5B">
        <w:rPr>
          <w:b/>
          <w:bCs/>
          <w:lang w:val="pt-PT"/>
        </w:rPr>
        <w:t>650/55 R 26.5</w:t>
      </w:r>
      <w:r w:rsidR="007B1EF3" w:rsidRPr="00DF1B5B">
        <w:rPr>
          <w:b/>
          <w:bCs/>
          <w:lang w:val="pt-PT"/>
        </w:rPr>
        <w:t xml:space="preserve"> IMP</w:t>
      </w:r>
      <w:r w:rsidRPr="00DF1B5B">
        <w:rPr>
          <w:lang w:val="pt-PT"/>
        </w:rPr>
        <w:t>;</w:t>
      </w:r>
    </w:p>
    <w:p w14:paraId="5E7C7C20" w14:textId="3F7AE99B" w:rsidR="00FD2625" w:rsidRPr="00DF1B5B" w:rsidRDefault="00FD2625" w:rsidP="00FD2625">
      <w:pPr>
        <w:spacing w:after="120"/>
        <w:ind w:left="2835" w:right="1134" w:hanging="567"/>
        <w:jc w:val="both"/>
        <w:rPr>
          <w:lang w:val="en-GB"/>
        </w:rPr>
      </w:pPr>
      <w:r w:rsidRPr="00DF1B5B">
        <w:rPr>
          <w:lang w:val="en-GB"/>
        </w:rPr>
        <w:t>(b)</w:t>
      </w:r>
      <w:r w:rsidRPr="00DF1B5B">
        <w:rPr>
          <w:lang w:val="en-GB"/>
        </w:rPr>
        <w:tab/>
        <w:t xml:space="preserve">The service description (the load </w:t>
      </w:r>
      <w:r w:rsidR="002250DA" w:rsidRPr="00DF1B5B">
        <w:rPr>
          <w:b/>
          <w:bCs/>
          <w:lang w:val="en-GB"/>
        </w:rPr>
        <w:t xml:space="preserve">capacity </w:t>
      </w:r>
      <w:r w:rsidRPr="00DF1B5B">
        <w:rPr>
          <w:lang w:val="en-GB"/>
        </w:rPr>
        <w:t>index and the speed category symbol) and the relevant type of application symbol are placed together near the size designation.  They may either precede or follow it or be placed above or below it;</w:t>
      </w:r>
    </w:p>
    <w:p w14:paraId="68B2C47E" w14:textId="77777777" w:rsidR="00FD2625" w:rsidRPr="00DF1B5B" w:rsidRDefault="00FD2625" w:rsidP="00FD2625">
      <w:pPr>
        <w:spacing w:after="120"/>
        <w:ind w:left="2835" w:right="1134" w:hanging="567"/>
        <w:jc w:val="both"/>
        <w:rPr>
          <w:lang w:val="en-GB"/>
        </w:rPr>
      </w:pPr>
      <w:r w:rsidRPr="00DF1B5B">
        <w:rPr>
          <w:lang w:val="en-GB"/>
        </w:rPr>
        <w:t>(c)</w:t>
      </w:r>
      <w:r w:rsidRPr="00DF1B5B">
        <w:rPr>
          <w:lang w:val="en-GB"/>
        </w:rPr>
        <w:tab/>
        <w:t>The symbol "TUBELESS", I-3 if any, the optional word "RADIAL", the optional word "IMPLEMENT" and the date of manufacture may be at a distance from the size designation;</w:t>
      </w:r>
    </w:p>
    <w:p w14:paraId="2D29130E" w14:textId="5B5D04FF" w:rsidR="00FD2625" w:rsidRPr="00DF1B5B" w:rsidRDefault="00FD2625" w:rsidP="00FD2625">
      <w:pPr>
        <w:spacing w:after="120"/>
        <w:ind w:left="2835" w:right="1134" w:hanging="567"/>
        <w:jc w:val="both"/>
        <w:rPr>
          <w:lang w:val="en-GB"/>
        </w:rPr>
      </w:pPr>
      <w:r w:rsidRPr="00DF1B5B">
        <w:rPr>
          <w:lang w:val="en-GB"/>
        </w:rPr>
        <w:t>(d)</w:t>
      </w:r>
      <w:r w:rsidRPr="00DF1B5B">
        <w:rPr>
          <w:lang w:val="en-GB"/>
        </w:rPr>
        <w:tab/>
      </w:r>
      <w:r w:rsidRPr="00DF1B5B">
        <w:rPr>
          <w:bCs/>
          <w:lang w:val="en-GB"/>
        </w:rPr>
        <w:t>The inflation pressure to be used for measurement and tests is placed near the service description. It may either follow or be placed below it.</w:t>
      </w:r>
      <w:r w:rsidRPr="00DF1B5B">
        <w:rPr>
          <w:iCs/>
          <w:lang w:val="en-GB"/>
        </w:rPr>
        <w:t>"</w:t>
      </w:r>
    </w:p>
    <w:p w14:paraId="564FC869" w14:textId="42F8A9BC" w:rsidR="00D8096B" w:rsidRPr="00DF1B5B" w:rsidRDefault="00D8096B" w:rsidP="005E4180">
      <w:pPr>
        <w:spacing w:after="120"/>
        <w:ind w:left="2268" w:right="1134" w:hanging="1134"/>
        <w:jc w:val="both"/>
        <w:rPr>
          <w:iCs/>
          <w:lang w:val="en-GB"/>
        </w:rPr>
      </w:pPr>
      <w:bookmarkStart w:id="33" w:name="_Hlk117269113"/>
      <w:r w:rsidRPr="00DF1B5B">
        <w:rPr>
          <w:i/>
          <w:lang w:val="en-GB"/>
        </w:rPr>
        <w:t xml:space="preserve">Annex 5, </w:t>
      </w:r>
      <w:r w:rsidR="009B6B62">
        <w:rPr>
          <w:i/>
          <w:lang w:val="en-GB"/>
        </w:rPr>
        <w:t>t</w:t>
      </w:r>
      <w:r w:rsidRPr="00DF1B5B">
        <w:rPr>
          <w:i/>
          <w:lang w:val="en-GB"/>
        </w:rPr>
        <w:t xml:space="preserve">able 1, </w:t>
      </w:r>
      <w:r w:rsidR="009B6B62">
        <w:rPr>
          <w:i/>
          <w:lang w:val="en-GB"/>
        </w:rPr>
        <w:t>n</w:t>
      </w:r>
      <w:r w:rsidRPr="00DF1B5B">
        <w:rPr>
          <w:i/>
          <w:lang w:val="en-GB"/>
        </w:rPr>
        <w:t>ote 1,</w:t>
      </w:r>
      <w:r w:rsidRPr="00DF1B5B">
        <w:rPr>
          <w:iCs/>
          <w:lang w:val="en-GB"/>
        </w:rPr>
        <w:t xml:space="preserve"> amend to read:</w:t>
      </w:r>
    </w:p>
    <w:p w14:paraId="13787BBB" w14:textId="074EC5F5" w:rsidR="00D8096B" w:rsidRPr="00DF1B5B" w:rsidRDefault="00D8096B" w:rsidP="00412AE8">
      <w:pPr>
        <w:spacing w:after="120"/>
        <w:ind w:left="1418" w:right="1134" w:hanging="284"/>
        <w:jc w:val="both"/>
        <w:rPr>
          <w:iCs/>
          <w:lang w:val="en-GB"/>
        </w:rPr>
      </w:pPr>
      <w:r w:rsidRPr="00DF1B5B">
        <w:rPr>
          <w:iCs/>
          <w:lang w:val="en-GB"/>
        </w:rPr>
        <w:t>"1. Agricultural steering wheels tyres are identified either by suffix "Front" placed after the Tyre size designation (e.g. 4.00 - 9 Front) or by one of the following additional markings added to the Tyre sidewalls: "F-1", "F-2"</w:t>
      </w:r>
      <w:r w:rsidRPr="00DF1B5B">
        <w:rPr>
          <w:b/>
          <w:bCs/>
          <w:iCs/>
          <w:lang w:val="en-GB"/>
        </w:rPr>
        <w:t>, "F-2M"</w:t>
      </w:r>
      <w:r w:rsidRPr="00DF1B5B">
        <w:rPr>
          <w:iCs/>
          <w:lang w:val="en-GB"/>
        </w:rPr>
        <w:t xml:space="preserve"> or "F-3"."</w:t>
      </w:r>
    </w:p>
    <w:p w14:paraId="66CCF3CB" w14:textId="7EBD2D98" w:rsidR="005E4180" w:rsidRPr="00DF1B5B" w:rsidRDefault="005E4180" w:rsidP="005E4180">
      <w:pPr>
        <w:spacing w:after="120"/>
        <w:ind w:left="2268" w:right="1134" w:hanging="1134"/>
        <w:jc w:val="both"/>
        <w:rPr>
          <w:iCs/>
          <w:lang w:val="en-GB"/>
        </w:rPr>
      </w:pPr>
      <w:r w:rsidRPr="00DF1B5B">
        <w:rPr>
          <w:i/>
          <w:lang w:val="en-GB"/>
        </w:rPr>
        <w:t xml:space="preserve">Annex 6, paragraph 4., </w:t>
      </w:r>
      <w:r w:rsidRPr="00DF1B5B">
        <w:rPr>
          <w:iCs/>
          <w:lang w:val="en-GB"/>
        </w:rPr>
        <w:t>amend to read:</w:t>
      </w:r>
    </w:p>
    <w:p w14:paraId="7DD4ED7F" w14:textId="506B9A66" w:rsidR="003559BE" w:rsidRPr="00DF1B5B" w:rsidRDefault="00DB7482" w:rsidP="003559BE">
      <w:pPr>
        <w:pStyle w:val="para"/>
      </w:pPr>
      <w:bookmarkStart w:id="34" w:name="_Hlk117268986"/>
      <w:bookmarkEnd w:id="33"/>
      <w:r w:rsidRPr="00DF1B5B">
        <w:rPr>
          <w:iCs/>
        </w:rPr>
        <w:t>"</w:t>
      </w:r>
      <w:bookmarkEnd w:id="34"/>
      <w:r w:rsidR="003559BE" w:rsidRPr="00DF1B5B">
        <w:t>4.</w:t>
      </w:r>
      <w:r w:rsidR="003559BE" w:rsidRPr="00DF1B5B">
        <w:tab/>
        <w:t xml:space="preserve">The overall width is measured </w:t>
      </w:r>
      <w:r w:rsidR="003559BE" w:rsidRPr="00DF1B5B">
        <w:rPr>
          <w:strike/>
        </w:rPr>
        <w:t>by calliper</w:t>
      </w:r>
      <w:r w:rsidR="003559BE" w:rsidRPr="00DF1B5B">
        <w:t xml:space="preserve"> at six </w:t>
      </w:r>
      <w:r w:rsidR="003559BE" w:rsidRPr="00DF1B5B">
        <w:rPr>
          <w:strike/>
        </w:rPr>
        <w:t>equally-paced</w:t>
      </w:r>
      <w:r w:rsidR="00E65119" w:rsidRPr="00DF1B5B">
        <w:rPr>
          <w:strike/>
        </w:rPr>
        <w:t xml:space="preserve"> </w:t>
      </w:r>
      <w:r w:rsidR="005E4180" w:rsidRPr="00DF1B5B">
        <w:rPr>
          <w:b/>
          <w:bCs/>
        </w:rPr>
        <w:t>equally-spaced</w:t>
      </w:r>
      <w:r w:rsidR="003559BE" w:rsidRPr="00DF1B5B">
        <w:t xml:space="preserve"> points, account being taken of the thickness of the protective ribs or bands. The highest measurement so obtained is taken as the overall width.</w:t>
      </w:r>
      <w:r w:rsidRPr="00DF1B5B">
        <w:rPr>
          <w:iCs/>
        </w:rPr>
        <w:t>"</w:t>
      </w:r>
    </w:p>
    <w:p w14:paraId="0D0EE0D3" w14:textId="04EC60A6" w:rsidR="00F93CE3" w:rsidRPr="00DF1B5B" w:rsidRDefault="00F93CE3" w:rsidP="00F93CE3">
      <w:pPr>
        <w:spacing w:after="120"/>
        <w:ind w:left="2268" w:right="1134" w:hanging="1134"/>
        <w:jc w:val="both"/>
        <w:rPr>
          <w:iCs/>
          <w:lang w:val="en-GB"/>
        </w:rPr>
      </w:pPr>
      <w:r w:rsidRPr="00DF1B5B">
        <w:rPr>
          <w:i/>
          <w:lang w:val="en-GB"/>
        </w:rPr>
        <w:t xml:space="preserve">Annex 7, Part A, </w:t>
      </w:r>
      <w:r w:rsidRPr="00DF1B5B">
        <w:rPr>
          <w:iCs/>
          <w:lang w:val="en-GB"/>
        </w:rPr>
        <w:t>amend to read:</w:t>
      </w:r>
    </w:p>
    <w:p w14:paraId="4E50FFEA" w14:textId="44E68270" w:rsidR="00162D5B" w:rsidRPr="00DF1B5B" w:rsidRDefault="00F93CE3" w:rsidP="00140A52">
      <w:pPr>
        <w:pStyle w:val="para"/>
      </w:pPr>
      <w:r w:rsidRPr="00DF1B5B">
        <w:t>"</w:t>
      </w:r>
      <w:r w:rsidR="00162D5B" w:rsidRPr="00DF1B5B">
        <w:t>Part A: Drive wheel tyres for agricultural tractors</w:t>
      </w:r>
    </w:p>
    <w:p w14:paraId="255D164A" w14:textId="504AA1A1" w:rsidR="00162D5B" w:rsidRPr="00DF1B5B" w:rsidRDefault="00162D5B" w:rsidP="00272995">
      <w:pPr>
        <w:spacing w:after="120"/>
        <w:ind w:left="2268" w:right="1134"/>
        <w:jc w:val="both"/>
        <w:rPr>
          <w:lang w:val="en-GB"/>
        </w:rPr>
      </w:pPr>
      <w:r w:rsidRPr="00DF1B5B">
        <w:rPr>
          <w:lang w:val="en-GB"/>
        </w:rPr>
        <w:lastRenderedPageBreak/>
        <w:t xml:space="preserve">Applicable to tyres classified with categories of use: "Tractor drive wheel" (see paragraph 2.23. of this Regulation) </w:t>
      </w:r>
    </w:p>
    <w:p w14:paraId="37B458A5" w14:textId="77777777" w:rsidR="006732D4" w:rsidRPr="00DF1B5B" w:rsidRDefault="006732D4" w:rsidP="006732D4">
      <w:pPr>
        <w:spacing w:after="120"/>
        <w:ind w:left="2268" w:right="1134"/>
        <w:jc w:val="both"/>
        <w:rPr>
          <w:lang w:val="en-GB"/>
        </w:rPr>
      </w:pPr>
      <w:r w:rsidRPr="00DF1B5B">
        <w:rPr>
          <w:lang w:val="en-GB"/>
        </w:rPr>
        <w:t xml:space="preserve">(see paragraph 2.23. of this Regulation) </w:t>
      </w:r>
    </w:p>
    <w:p w14:paraId="566EFE8E" w14:textId="77777777" w:rsidR="00893BA4" w:rsidRPr="00DF1B5B" w:rsidRDefault="006732D4" w:rsidP="006732D4">
      <w:pPr>
        <w:keepNext/>
        <w:keepLines/>
        <w:spacing w:after="120" w:line="240" w:lineRule="auto"/>
        <w:ind w:left="567" w:firstLine="567"/>
        <w:outlineLvl w:val="0"/>
        <w:rPr>
          <w:lang w:val="en-GB"/>
        </w:rPr>
      </w:pPr>
      <w:r w:rsidRPr="00DF1B5B">
        <w:rPr>
          <w:lang w:val="en-GB"/>
        </w:rPr>
        <w:t xml:space="preserve">Variation of load </w:t>
      </w:r>
      <w:r w:rsidRPr="00DF1B5B">
        <w:rPr>
          <w:strike/>
          <w:lang w:val="en-GB"/>
        </w:rPr>
        <w:t xml:space="preserve">carrying </w:t>
      </w:r>
      <w:r w:rsidRPr="00DF1B5B">
        <w:rPr>
          <w:lang w:val="en-GB"/>
        </w:rPr>
        <w:t>capacity (per cent)</w:t>
      </w: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0" w:type="dxa"/>
          <w:right w:w="130" w:type="dxa"/>
        </w:tblCellMar>
        <w:tblLook w:val="04A0" w:firstRow="1" w:lastRow="0" w:firstColumn="1" w:lastColumn="0" w:noHBand="0" w:noVBand="1"/>
      </w:tblPr>
      <w:tblGrid>
        <w:gridCol w:w="710"/>
        <w:gridCol w:w="567"/>
        <w:gridCol w:w="567"/>
        <w:gridCol w:w="567"/>
        <w:gridCol w:w="567"/>
        <w:gridCol w:w="708"/>
        <w:gridCol w:w="709"/>
        <w:gridCol w:w="584"/>
        <w:gridCol w:w="585"/>
        <w:gridCol w:w="585"/>
        <w:gridCol w:w="585"/>
        <w:gridCol w:w="71"/>
        <w:gridCol w:w="513"/>
        <w:gridCol w:w="585"/>
        <w:gridCol w:w="585"/>
        <w:gridCol w:w="585"/>
        <w:gridCol w:w="284"/>
        <w:gridCol w:w="708"/>
        <w:gridCol w:w="709"/>
      </w:tblGrid>
      <w:tr w:rsidR="00DF1B5B" w:rsidRPr="00DF1B5B" w14:paraId="2A31D123" w14:textId="77777777" w:rsidTr="00406A62">
        <w:tc>
          <w:tcPr>
            <w:tcW w:w="710" w:type="dxa"/>
            <w:vMerge w:val="restart"/>
            <w:tcBorders>
              <w:top w:val="single" w:sz="4" w:space="0" w:color="auto"/>
              <w:left w:val="single" w:sz="4" w:space="0" w:color="auto"/>
              <w:bottom w:val="single" w:sz="12" w:space="0" w:color="auto"/>
              <w:right w:val="single" w:sz="4" w:space="0" w:color="auto"/>
            </w:tcBorders>
            <w:vAlign w:val="bottom"/>
          </w:tcPr>
          <w:p w14:paraId="7B286B3E" w14:textId="77777777" w:rsidR="00BD3F16" w:rsidRPr="00DF1B5B" w:rsidRDefault="00BD3F16" w:rsidP="00140A52">
            <w:pPr>
              <w:keepNext/>
              <w:keepLines/>
              <w:widowControl w:val="0"/>
              <w:tabs>
                <w:tab w:val="left" w:pos="962"/>
                <w:tab w:val="left" w:pos="1586"/>
              </w:tabs>
              <w:suppressAutoHyphens w:val="0"/>
              <w:autoSpaceDE w:val="0"/>
              <w:autoSpaceDN w:val="0"/>
              <w:adjustRightInd w:val="0"/>
              <w:spacing w:before="80" w:after="80" w:line="240" w:lineRule="auto"/>
              <w:ind w:left="-130" w:right="-76"/>
              <w:rPr>
                <w:bCs/>
                <w:i/>
                <w:sz w:val="16"/>
                <w:szCs w:val="16"/>
                <w:lang w:val="en-GB" w:eastAsia="zh-CN"/>
              </w:rPr>
            </w:pPr>
            <w:r w:rsidRPr="00DF1B5B">
              <w:rPr>
                <w:bCs/>
                <w:i/>
                <w:sz w:val="16"/>
                <w:szCs w:val="16"/>
                <w:lang w:val="en-GB" w:eastAsia="zh-CN"/>
              </w:rPr>
              <w:t>Speed</w:t>
            </w:r>
          </w:p>
          <w:p w14:paraId="58A72BAC" w14:textId="77777777" w:rsidR="00BD3F16" w:rsidRPr="00DF1B5B" w:rsidRDefault="00BD3F16" w:rsidP="00140A52">
            <w:pPr>
              <w:keepNext/>
              <w:keepLines/>
              <w:widowControl w:val="0"/>
              <w:tabs>
                <w:tab w:val="left" w:pos="0"/>
                <w:tab w:val="left" w:pos="962"/>
                <w:tab w:val="left" w:pos="1586"/>
              </w:tabs>
              <w:autoSpaceDE w:val="0"/>
              <w:autoSpaceDN w:val="0"/>
              <w:adjustRightInd w:val="0"/>
              <w:spacing w:before="80" w:after="80" w:line="240" w:lineRule="auto"/>
              <w:rPr>
                <w:bCs/>
                <w:i/>
                <w:sz w:val="16"/>
                <w:szCs w:val="16"/>
                <w:lang w:val="en-GB" w:eastAsia="zh-CN"/>
              </w:rPr>
            </w:pPr>
            <w:r w:rsidRPr="00DF1B5B">
              <w:rPr>
                <w:bCs/>
                <w:i/>
                <w:sz w:val="16"/>
                <w:szCs w:val="16"/>
                <w:lang w:val="en-GB" w:eastAsia="zh-CN"/>
              </w:rPr>
              <w:t>(km/h)</w:t>
            </w:r>
          </w:p>
        </w:tc>
        <w:tc>
          <w:tcPr>
            <w:tcW w:w="8363" w:type="dxa"/>
            <w:gridSpan w:val="15"/>
            <w:tcBorders>
              <w:top w:val="single" w:sz="4" w:space="0" w:color="auto"/>
              <w:left w:val="single" w:sz="4" w:space="0" w:color="auto"/>
              <w:right w:val="single" w:sz="4" w:space="0" w:color="auto"/>
            </w:tcBorders>
          </w:tcPr>
          <w:p w14:paraId="204352F5" w14:textId="31E16765" w:rsidR="00BD3F16" w:rsidRPr="00DF1B5B" w:rsidRDefault="00BD3F16" w:rsidP="00140A52">
            <w:pPr>
              <w:keepNext/>
              <w:keepLines/>
              <w:widowControl w:val="0"/>
              <w:tabs>
                <w:tab w:val="left" w:pos="0"/>
                <w:tab w:val="left" w:pos="962"/>
                <w:tab w:val="left" w:pos="1586"/>
              </w:tabs>
              <w:suppressAutoHyphens w:val="0"/>
              <w:autoSpaceDE w:val="0"/>
              <w:autoSpaceDN w:val="0"/>
              <w:adjustRightInd w:val="0"/>
              <w:spacing w:before="80" w:after="80" w:line="240" w:lineRule="auto"/>
              <w:jc w:val="center"/>
              <w:rPr>
                <w:bCs/>
                <w:i/>
                <w:sz w:val="16"/>
                <w:szCs w:val="16"/>
                <w:lang w:val="en-GB" w:eastAsia="zh-CN"/>
              </w:rPr>
            </w:pPr>
            <w:r w:rsidRPr="00DF1B5B">
              <w:rPr>
                <w:bCs/>
                <w:i/>
                <w:sz w:val="16"/>
                <w:szCs w:val="16"/>
                <w:lang w:val="en-GB" w:eastAsia="zh-CN"/>
              </w:rPr>
              <w:tab/>
              <w:t>Speed category symbol</w:t>
            </w:r>
          </w:p>
        </w:tc>
        <w:tc>
          <w:tcPr>
            <w:tcW w:w="284" w:type="dxa"/>
            <w:tcBorders>
              <w:top w:val="nil"/>
              <w:left w:val="single" w:sz="4" w:space="0" w:color="auto"/>
              <w:bottom w:val="nil"/>
              <w:right w:val="single" w:sz="4" w:space="0" w:color="auto"/>
            </w:tcBorders>
          </w:tcPr>
          <w:p w14:paraId="51D242F1" w14:textId="77777777" w:rsidR="00BD3F16" w:rsidRPr="00DF1B5B" w:rsidRDefault="00BD3F16" w:rsidP="00140A52">
            <w:pPr>
              <w:keepNext/>
              <w:keepLines/>
              <w:widowControl w:val="0"/>
              <w:tabs>
                <w:tab w:val="left" w:pos="0"/>
                <w:tab w:val="left" w:pos="962"/>
                <w:tab w:val="left" w:pos="1586"/>
              </w:tabs>
              <w:suppressAutoHyphens w:val="0"/>
              <w:autoSpaceDE w:val="0"/>
              <w:autoSpaceDN w:val="0"/>
              <w:adjustRightInd w:val="0"/>
              <w:spacing w:before="80" w:after="80" w:line="240" w:lineRule="auto"/>
              <w:jc w:val="center"/>
              <w:rPr>
                <w:bCs/>
                <w:i/>
                <w:sz w:val="16"/>
                <w:szCs w:val="16"/>
                <w:lang w:val="en-GB" w:eastAsia="zh-CN"/>
              </w:rPr>
            </w:pPr>
          </w:p>
        </w:tc>
        <w:tc>
          <w:tcPr>
            <w:tcW w:w="708" w:type="dxa"/>
            <w:vMerge w:val="restart"/>
            <w:tcBorders>
              <w:top w:val="single" w:sz="4" w:space="0" w:color="auto"/>
              <w:left w:val="single" w:sz="4" w:space="0" w:color="auto"/>
              <w:right w:val="single" w:sz="4" w:space="0" w:color="auto"/>
            </w:tcBorders>
          </w:tcPr>
          <w:p w14:paraId="0A5EEB66" w14:textId="1B4B0AEC" w:rsidR="00BD3F16" w:rsidRPr="00DF1B5B" w:rsidRDefault="00BD3F16" w:rsidP="00140A52">
            <w:pPr>
              <w:keepNext/>
              <w:keepLines/>
              <w:widowControl w:val="0"/>
              <w:tabs>
                <w:tab w:val="left" w:pos="0"/>
                <w:tab w:val="left" w:pos="962"/>
                <w:tab w:val="left" w:pos="1586"/>
              </w:tabs>
              <w:autoSpaceDE w:val="0"/>
              <w:autoSpaceDN w:val="0"/>
              <w:adjustRightInd w:val="0"/>
              <w:spacing w:before="80" w:after="80" w:line="240" w:lineRule="auto"/>
              <w:ind w:hanging="1"/>
              <w:jc w:val="center"/>
              <w:rPr>
                <w:bCs/>
                <w:i/>
                <w:sz w:val="16"/>
                <w:szCs w:val="16"/>
                <w:lang w:val="en-GB" w:eastAsia="zh-CN"/>
              </w:rPr>
            </w:pPr>
            <w:r w:rsidRPr="00DF1B5B">
              <w:rPr>
                <w:bCs/>
                <w:i/>
                <w:sz w:val="16"/>
                <w:szCs w:val="16"/>
                <w:lang w:val="en-GB" w:eastAsia="zh-CN"/>
              </w:rPr>
              <w:t>(2)</w:t>
            </w:r>
          </w:p>
        </w:tc>
        <w:tc>
          <w:tcPr>
            <w:tcW w:w="709" w:type="dxa"/>
            <w:vMerge w:val="restart"/>
            <w:tcBorders>
              <w:top w:val="single" w:sz="4" w:space="0" w:color="auto"/>
              <w:left w:val="single" w:sz="4" w:space="0" w:color="auto"/>
              <w:right w:val="single" w:sz="4" w:space="0" w:color="auto"/>
            </w:tcBorders>
          </w:tcPr>
          <w:p w14:paraId="76796558" w14:textId="77777777" w:rsidR="00BD3F16" w:rsidRPr="00DF1B5B" w:rsidRDefault="00BD3F16" w:rsidP="00140A52">
            <w:pPr>
              <w:keepNext/>
              <w:keepLines/>
              <w:widowControl w:val="0"/>
              <w:tabs>
                <w:tab w:val="left" w:pos="0"/>
                <w:tab w:val="left" w:pos="962"/>
                <w:tab w:val="left" w:pos="1586"/>
              </w:tabs>
              <w:autoSpaceDE w:val="0"/>
              <w:autoSpaceDN w:val="0"/>
              <w:adjustRightInd w:val="0"/>
              <w:spacing w:before="80" w:after="80" w:line="240" w:lineRule="auto"/>
              <w:ind w:hanging="1"/>
              <w:jc w:val="center"/>
              <w:rPr>
                <w:bCs/>
                <w:i/>
                <w:sz w:val="16"/>
                <w:szCs w:val="16"/>
                <w:lang w:val="en-GB" w:eastAsia="zh-CN"/>
              </w:rPr>
            </w:pPr>
            <w:r w:rsidRPr="00DF1B5B">
              <w:rPr>
                <w:bCs/>
                <w:i/>
                <w:sz w:val="16"/>
                <w:szCs w:val="16"/>
                <w:lang w:val="en-GB" w:eastAsia="zh-CN"/>
              </w:rPr>
              <w:t>(3)</w:t>
            </w:r>
          </w:p>
        </w:tc>
      </w:tr>
      <w:tr w:rsidR="00DF1B5B" w:rsidRPr="00DF1B5B" w14:paraId="0F4DA6C0" w14:textId="77777777" w:rsidTr="00406A62">
        <w:tc>
          <w:tcPr>
            <w:tcW w:w="710" w:type="dxa"/>
            <w:vMerge/>
            <w:tcBorders>
              <w:left w:val="single" w:sz="4" w:space="0" w:color="auto"/>
              <w:bottom w:val="single" w:sz="12" w:space="0" w:color="auto"/>
              <w:right w:val="single" w:sz="4" w:space="0" w:color="auto"/>
            </w:tcBorders>
            <w:vAlign w:val="bottom"/>
            <w:hideMark/>
          </w:tcPr>
          <w:p w14:paraId="54310268" w14:textId="77777777" w:rsidR="00BD3F16" w:rsidRPr="00DF1B5B" w:rsidRDefault="00BD3F16" w:rsidP="00140A52">
            <w:pPr>
              <w:keepNext/>
              <w:keepLines/>
              <w:widowControl w:val="0"/>
              <w:tabs>
                <w:tab w:val="left" w:pos="0"/>
                <w:tab w:val="left" w:pos="962"/>
                <w:tab w:val="left" w:pos="1586"/>
              </w:tabs>
              <w:suppressAutoHyphens w:val="0"/>
              <w:autoSpaceDE w:val="0"/>
              <w:autoSpaceDN w:val="0"/>
              <w:adjustRightInd w:val="0"/>
              <w:spacing w:before="80" w:after="80" w:line="240" w:lineRule="auto"/>
              <w:rPr>
                <w:bCs/>
                <w:i/>
                <w:sz w:val="16"/>
                <w:szCs w:val="16"/>
                <w:lang w:val="en-GB" w:eastAsia="zh-CN"/>
              </w:rPr>
            </w:pPr>
          </w:p>
        </w:tc>
        <w:tc>
          <w:tcPr>
            <w:tcW w:w="3685" w:type="dxa"/>
            <w:gridSpan w:val="6"/>
            <w:tcBorders>
              <w:left w:val="single" w:sz="4" w:space="0" w:color="auto"/>
              <w:bottom w:val="single" w:sz="4" w:space="0" w:color="auto"/>
              <w:right w:val="single" w:sz="4" w:space="0" w:color="auto"/>
            </w:tcBorders>
          </w:tcPr>
          <w:p w14:paraId="77362FB0" w14:textId="79134034" w:rsidR="00BD3F16" w:rsidRPr="00DF1B5B" w:rsidRDefault="00BD3F16" w:rsidP="00140A52">
            <w:pPr>
              <w:keepNext/>
              <w:keepLines/>
              <w:widowControl w:val="0"/>
              <w:tabs>
                <w:tab w:val="left" w:pos="0"/>
                <w:tab w:val="left" w:pos="962"/>
                <w:tab w:val="left" w:pos="1216"/>
                <w:tab w:val="left" w:pos="1586"/>
                <w:tab w:val="center" w:pos="2708"/>
              </w:tabs>
              <w:suppressAutoHyphens w:val="0"/>
              <w:autoSpaceDE w:val="0"/>
              <w:autoSpaceDN w:val="0"/>
              <w:adjustRightInd w:val="0"/>
              <w:spacing w:before="80" w:after="80" w:line="240" w:lineRule="auto"/>
              <w:jc w:val="center"/>
              <w:rPr>
                <w:i/>
                <w:sz w:val="16"/>
                <w:szCs w:val="16"/>
                <w:lang w:val="en-GB" w:eastAsia="zh-CN"/>
              </w:rPr>
            </w:pPr>
            <w:r w:rsidRPr="00DF1B5B">
              <w:rPr>
                <w:i/>
                <w:sz w:val="16"/>
                <w:szCs w:val="16"/>
                <w:lang w:val="en-GB" w:eastAsia="zh-CN"/>
              </w:rPr>
              <w:t>Standard tyres</w:t>
            </w:r>
          </w:p>
        </w:tc>
        <w:tc>
          <w:tcPr>
            <w:tcW w:w="2410" w:type="dxa"/>
            <w:gridSpan w:val="5"/>
            <w:tcBorders>
              <w:top w:val="single" w:sz="4" w:space="0" w:color="auto"/>
              <w:left w:val="single" w:sz="4" w:space="0" w:color="auto"/>
              <w:bottom w:val="single" w:sz="4" w:space="0" w:color="auto"/>
              <w:right w:val="single" w:sz="4" w:space="0" w:color="auto"/>
            </w:tcBorders>
          </w:tcPr>
          <w:p w14:paraId="4BB6D8F3" w14:textId="60A80883" w:rsidR="00BD3F16" w:rsidRPr="00DF1B5B" w:rsidRDefault="00BD3F16" w:rsidP="00140A52">
            <w:pPr>
              <w:keepNext/>
              <w:keepLines/>
              <w:widowControl w:val="0"/>
              <w:tabs>
                <w:tab w:val="left" w:pos="0"/>
                <w:tab w:val="left" w:pos="962"/>
                <w:tab w:val="left" w:pos="1586"/>
              </w:tabs>
              <w:suppressAutoHyphens w:val="0"/>
              <w:autoSpaceDE w:val="0"/>
              <w:autoSpaceDN w:val="0"/>
              <w:adjustRightInd w:val="0"/>
              <w:spacing w:before="80" w:after="80" w:line="240" w:lineRule="auto"/>
              <w:jc w:val="center"/>
              <w:rPr>
                <w:i/>
                <w:sz w:val="16"/>
                <w:szCs w:val="16"/>
                <w:lang w:val="en-GB" w:eastAsia="zh-CN"/>
              </w:rPr>
            </w:pPr>
            <w:r w:rsidRPr="00DF1B5B">
              <w:rPr>
                <w:i/>
                <w:sz w:val="16"/>
                <w:szCs w:val="16"/>
                <w:lang w:val="en-GB" w:eastAsia="zh-CN"/>
              </w:rPr>
              <w:t>IF tyres</w:t>
            </w:r>
          </w:p>
        </w:tc>
        <w:tc>
          <w:tcPr>
            <w:tcW w:w="2268" w:type="dxa"/>
            <w:gridSpan w:val="4"/>
            <w:tcBorders>
              <w:top w:val="single" w:sz="4" w:space="0" w:color="auto"/>
              <w:left w:val="single" w:sz="4" w:space="0" w:color="auto"/>
              <w:bottom w:val="single" w:sz="4" w:space="0" w:color="auto"/>
              <w:right w:val="single" w:sz="4" w:space="0" w:color="auto"/>
            </w:tcBorders>
          </w:tcPr>
          <w:p w14:paraId="78FE1EEE" w14:textId="7E379166" w:rsidR="00BD3F16" w:rsidRPr="00DF1B5B" w:rsidRDefault="00BD3F16" w:rsidP="00140A52">
            <w:pPr>
              <w:keepNext/>
              <w:keepLines/>
              <w:widowControl w:val="0"/>
              <w:tabs>
                <w:tab w:val="left" w:pos="0"/>
                <w:tab w:val="left" w:pos="962"/>
                <w:tab w:val="left" w:pos="1586"/>
              </w:tabs>
              <w:suppressAutoHyphens w:val="0"/>
              <w:autoSpaceDE w:val="0"/>
              <w:autoSpaceDN w:val="0"/>
              <w:adjustRightInd w:val="0"/>
              <w:spacing w:before="80" w:after="80" w:line="240" w:lineRule="auto"/>
              <w:jc w:val="center"/>
              <w:rPr>
                <w:i/>
                <w:sz w:val="16"/>
                <w:szCs w:val="16"/>
                <w:lang w:val="en-GB" w:eastAsia="zh-CN"/>
              </w:rPr>
            </w:pPr>
            <w:r w:rsidRPr="00DF1B5B">
              <w:rPr>
                <w:i/>
                <w:sz w:val="16"/>
                <w:szCs w:val="16"/>
                <w:lang w:val="en-GB" w:eastAsia="zh-CN"/>
              </w:rPr>
              <w:t>VF tyres</w:t>
            </w:r>
          </w:p>
        </w:tc>
        <w:tc>
          <w:tcPr>
            <w:tcW w:w="284" w:type="dxa"/>
            <w:vMerge w:val="restart"/>
            <w:tcBorders>
              <w:top w:val="nil"/>
              <w:left w:val="single" w:sz="4" w:space="0" w:color="auto"/>
              <w:bottom w:val="nil"/>
              <w:right w:val="single" w:sz="4" w:space="0" w:color="auto"/>
            </w:tcBorders>
          </w:tcPr>
          <w:p w14:paraId="47F58413" w14:textId="77777777" w:rsidR="00BD3F16" w:rsidRPr="00DF1B5B" w:rsidRDefault="00BD3F16" w:rsidP="00140A52">
            <w:pPr>
              <w:keepNext/>
              <w:keepLines/>
              <w:widowControl w:val="0"/>
              <w:tabs>
                <w:tab w:val="left" w:pos="0"/>
                <w:tab w:val="left" w:pos="962"/>
                <w:tab w:val="left" w:pos="1586"/>
              </w:tabs>
              <w:suppressAutoHyphens w:val="0"/>
              <w:autoSpaceDE w:val="0"/>
              <w:autoSpaceDN w:val="0"/>
              <w:adjustRightInd w:val="0"/>
              <w:spacing w:before="80" w:after="80" w:line="240" w:lineRule="auto"/>
              <w:jc w:val="center"/>
              <w:rPr>
                <w:bCs/>
                <w:i/>
                <w:sz w:val="16"/>
                <w:szCs w:val="16"/>
                <w:lang w:val="en-GB" w:eastAsia="zh-CN"/>
              </w:rPr>
            </w:pPr>
          </w:p>
        </w:tc>
        <w:tc>
          <w:tcPr>
            <w:tcW w:w="708" w:type="dxa"/>
            <w:vMerge/>
            <w:tcBorders>
              <w:left w:val="single" w:sz="4" w:space="0" w:color="auto"/>
              <w:right w:val="single" w:sz="4" w:space="0" w:color="auto"/>
            </w:tcBorders>
          </w:tcPr>
          <w:p w14:paraId="30D8B13C" w14:textId="3D40715A" w:rsidR="00BD3F16" w:rsidRPr="00DF1B5B" w:rsidRDefault="00BD3F16" w:rsidP="00140A52">
            <w:pPr>
              <w:keepNext/>
              <w:keepLines/>
              <w:widowControl w:val="0"/>
              <w:tabs>
                <w:tab w:val="left" w:pos="0"/>
                <w:tab w:val="left" w:pos="962"/>
                <w:tab w:val="left" w:pos="1586"/>
              </w:tabs>
              <w:autoSpaceDE w:val="0"/>
              <w:autoSpaceDN w:val="0"/>
              <w:adjustRightInd w:val="0"/>
              <w:spacing w:before="80" w:after="80" w:line="240" w:lineRule="auto"/>
              <w:ind w:hanging="1"/>
              <w:jc w:val="center"/>
              <w:rPr>
                <w:bCs/>
                <w:i/>
                <w:sz w:val="16"/>
                <w:szCs w:val="16"/>
                <w:lang w:val="en-GB" w:eastAsia="zh-CN"/>
              </w:rPr>
            </w:pPr>
          </w:p>
        </w:tc>
        <w:tc>
          <w:tcPr>
            <w:tcW w:w="709" w:type="dxa"/>
            <w:vMerge/>
            <w:tcBorders>
              <w:left w:val="single" w:sz="4" w:space="0" w:color="auto"/>
              <w:right w:val="single" w:sz="4" w:space="0" w:color="auto"/>
            </w:tcBorders>
          </w:tcPr>
          <w:p w14:paraId="04140698" w14:textId="77777777" w:rsidR="00BD3F16" w:rsidRPr="00DF1B5B" w:rsidRDefault="00BD3F16" w:rsidP="00140A52">
            <w:pPr>
              <w:keepNext/>
              <w:keepLines/>
              <w:widowControl w:val="0"/>
              <w:tabs>
                <w:tab w:val="left" w:pos="0"/>
                <w:tab w:val="left" w:pos="962"/>
                <w:tab w:val="left" w:pos="1586"/>
              </w:tabs>
              <w:autoSpaceDE w:val="0"/>
              <w:autoSpaceDN w:val="0"/>
              <w:adjustRightInd w:val="0"/>
              <w:spacing w:before="80" w:after="80" w:line="240" w:lineRule="auto"/>
              <w:ind w:hanging="1"/>
              <w:jc w:val="center"/>
              <w:rPr>
                <w:bCs/>
                <w:i/>
                <w:sz w:val="16"/>
                <w:szCs w:val="16"/>
                <w:lang w:val="en-GB" w:eastAsia="zh-CN"/>
              </w:rPr>
            </w:pPr>
          </w:p>
        </w:tc>
      </w:tr>
      <w:tr w:rsidR="00DF1B5B" w:rsidRPr="00DF1B5B" w14:paraId="00168EE8" w14:textId="77777777" w:rsidTr="00406A62">
        <w:tc>
          <w:tcPr>
            <w:tcW w:w="710" w:type="dxa"/>
            <w:vMerge/>
            <w:tcBorders>
              <w:left w:val="single" w:sz="4" w:space="0" w:color="auto"/>
              <w:bottom w:val="single" w:sz="12" w:space="0" w:color="auto"/>
              <w:right w:val="single" w:sz="4" w:space="0" w:color="auto"/>
            </w:tcBorders>
            <w:vAlign w:val="center"/>
            <w:hideMark/>
          </w:tcPr>
          <w:p w14:paraId="3102C9B3" w14:textId="77777777" w:rsidR="00BD3F16" w:rsidRPr="00DF1B5B" w:rsidRDefault="00BD3F16" w:rsidP="00BD3F16">
            <w:pPr>
              <w:keepNext/>
              <w:keepLines/>
              <w:suppressAutoHyphens w:val="0"/>
              <w:spacing w:before="80" w:after="80" w:line="240" w:lineRule="auto"/>
              <w:rPr>
                <w:bCs/>
                <w:i/>
                <w:sz w:val="16"/>
                <w:szCs w:val="16"/>
                <w:lang w:val="en-GB" w:eastAsia="zh-CN"/>
              </w:rPr>
            </w:pPr>
          </w:p>
        </w:tc>
        <w:tc>
          <w:tcPr>
            <w:tcW w:w="567" w:type="dxa"/>
            <w:tcBorders>
              <w:top w:val="single" w:sz="4" w:space="0" w:color="auto"/>
              <w:left w:val="single" w:sz="4" w:space="0" w:color="auto"/>
              <w:bottom w:val="single" w:sz="12" w:space="0" w:color="auto"/>
              <w:right w:val="single" w:sz="4" w:space="0" w:color="auto"/>
            </w:tcBorders>
            <w:hideMark/>
          </w:tcPr>
          <w:p w14:paraId="5300A979" w14:textId="77777777" w:rsidR="00BD3F16" w:rsidRPr="00DF1B5B" w:rsidRDefault="00BD3F16" w:rsidP="00BD3F16">
            <w:pPr>
              <w:keepNext/>
              <w:keepLines/>
              <w:widowControl w:val="0"/>
              <w:tabs>
                <w:tab w:val="left" w:pos="0"/>
                <w:tab w:val="left" w:pos="962"/>
                <w:tab w:val="left" w:pos="1586"/>
              </w:tabs>
              <w:suppressAutoHyphens w:val="0"/>
              <w:autoSpaceDE w:val="0"/>
              <w:autoSpaceDN w:val="0"/>
              <w:adjustRightInd w:val="0"/>
              <w:spacing w:before="80" w:after="80" w:line="240" w:lineRule="auto"/>
              <w:ind w:hanging="1"/>
              <w:jc w:val="center"/>
              <w:rPr>
                <w:bCs/>
                <w:i/>
                <w:sz w:val="16"/>
                <w:szCs w:val="16"/>
                <w:lang w:val="en-GB" w:eastAsia="zh-CN"/>
              </w:rPr>
            </w:pPr>
            <w:r w:rsidRPr="00DF1B5B">
              <w:rPr>
                <w:bCs/>
                <w:i/>
                <w:sz w:val="16"/>
                <w:szCs w:val="16"/>
                <w:lang w:val="en-GB" w:eastAsia="zh-CN"/>
              </w:rPr>
              <w:t>A2</w:t>
            </w:r>
          </w:p>
        </w:tc>
        <w:tc>
          <w:tcPr>
            <w:tcW w:w="567" w:type="dxa"/>
            <w:tcBorders>
              <w:top w:val="single" w:sz="4" w:space="0" w:color="auto"/>
              <w:left w:val="single" w:sz="4" w:space="0" w:color="auto"/>
              <w:bottom w:val="single" w:sz="12" w:space="0" w:color="auto"/>
              <w:right w:val="single" w:sz="4" w:space="0" w:color="auto"/>
            </w:tcBorders>
            <w:hideMark/>
          </w:tcPr>
          <w:p w14:paraId="1EE38F65" w14:textId="77777777" w:rsidR="00BD3F16" w:rsidRPr="00DF1B5B" w:rsidRDefault="00BD3F16" w:rsidP="00BD3F16">
            <w:pPr>
              <w:keepNext/>
              <w:keepLines/>
              <w:widowControl w:val="0"/>
              <w:tabs>
                <w:tab w:val="left" w:pos="0"/>
                <w:tab w:val="left" w:pos="962"/>
                <w:tab w:val="left" w:pos="1586"/>
              </w:tabs>
              <w:suppressAutoHyphens w:val="0"/>
              <w:autoSpaceDE w:val="0"/>
              <w:autoSpaceDN w:val="0"/>
              <w:adjustRightInd w:val="0"/>
              <w:spacing w:before="80" w:after="80" w:line="240" w:lineRule="auto"/>
              <w:ind w:hanging="1"/>
              <w:jc w:val="center"/>
              <w:rPr>
                <w:bCs/>
                <w:i/>
                <w:sz w:val="16"/>
                <w:szCs w:val="16"/>
                <w:lang w:val="en-GB" w:eastAsia="zh-CN"/>
              </w:rPr>
            </w:pPr>
            <w:r w:rsidRPr="00DF1B5B">
              <w:rPr>
                <w:bCs/>
                <w:i/>
                <w:sz w:val="16"/>
                <w:szCs w:val="16"/>
                <w:lang w:val="en-GB" w:eastAsia="zh-CN"/>
              </w:rPr>
              <w:t>A6</w:t>
            </w:r>
          </w:p>
          <w:p w14:paraId="5B7271CE" w14:textId="3F50EEBD" w:rsidR="00BD3F16" w:rsidRPr="00DF1B5B" w:rsidRDefault="00BD3F16" w:rsidP="00BD3F16">
            <w:pPr>
              <w:keepNext/>
              <w:keepLines/>
              <w:widowControl w:val="0"/>
              <w:tabs>
                <w:tab w:val="left" w:pos="0"/>
                <w:tab w:val="left" w:pos="962"/>
                <w:tab w:val="left" w:pos="1586"/>
              </w:tabs>
              <w:suppressAutoHyphens w:val="0"/>
              <w:autoSpaceDE w:val="0"/>
              <w:autoSpaceDN w:val="0"/>
              <w:adjustRightInd w:val="0"/>
              <w:spacing w:before="80" w:after="80" w:line="240" w:lineRule="auto"/>
              <w:ind w:hanging="1"/>
              <w:jc w:val="center"/>
              <w:rPr>
                <w:bCs/>
                <w:i/>
                <w:sz w:val="16"/>
                <w:szCs w:val="16"/>
                <w:lang w:val="en-GB" w:eastAsia="zh-CN"/>
              </w:rPr>
            </w:pPr>
            <w:r w:rsidRPr="00DF1B5B">
              <w:rPr>
                <w:bCs/>
                <w:i/>
                <w:sz w:val="16"/>
                <w:szCs w:val="16"/>
                <w:lang w:val="en-GB" w:eastAsia="zh-CN"/>
              </w:rPr>
              <w:t>(1)</w:t>
            </w:r>
          </w:p>
        </w:tc>
        <w:tc>
          <w:tcPr>
            <w:tcW w:w="567" w:type="dxa"/>
            <w:tcBorders>
              <w:top w:val="single" w:sz="4" w:space="0" w:color="auto"/>
              <w:left w:val="single" w:sz="4" w:space="0" w:color="auto"/>
              <w:bottom w:val="single" w:sz="12" w:space="0" w:color="auto"/>
              <w:right w:val="single" w:sz="4" w:space="0" w:color="auto"/>
            </w:tcBorders>
            <w:hideMark/>
          </w:tcPr>
          <w:p w14:paraId="6E0F8464" w14:textId="77777777" w:rsidR="00BD3F16" w:rsidRPr="00DF1B5B" w:rsidRDefault="00BD3F16" w:rsidP="00BD3F16">
            <w:pPr>
              <w:keepNext/>
              <w:keepLines/>
              <w:widowControl w:val="0"/>
              <w:tabs>
                <w:tab w:val="left" w:pos="0"/>
                <w:tab w:val="left" w:pos="962"/>
                <w:tab w:val="left" w:pos="1586"/>
              </w:tabs>
              <w:suppressAutoHyphens w:val="0"/>
              <w:autoSpaceDE w:val="0"/>
              <w:autoSpaceDN w:val="0"/>
              <w:adjustRightInd w:val="0"/>
              <w:spacing w:before="80" w:after="80" w:line="240" w:lineRule="auto"/>
              <w:ind w:hanging="1"/>
              <w:jc w:val="center"/>
              <w:rPr>
                <w:bCs/>
                <w:i/>
                <w:sz w:val="16"/>
                <w:szCs w:val="16"/>
                <w:lang w:val="en-GB" w:eastAsia="zh-CN"/>
              </w:rPr>
            </w:pPr>
            <w:r w:rsidRPr="00DF1B5B">
              <w:rPr>
                <w:bCs/>
                <w:i/>
                <w:sz w:val="16"/>
                <w:szCs w:val="16"/>
                <w:lang w:val="en-GB" w:eastAsia="zh-CN"/>
              </w:rPr>
              <w:t>A8</w:t>
            </w:r>
          </w:p>
          <w:p w14:paraId="5084C66C" w14:textId="0AE42942" w:rsidR="00BD3F16" w:rsidRPr="00DF1B5B" w:rsidRDefault="00BD3F16" w:rsidP="00BD3F16">
            <w:pPr>
              <w:keepNext/>
              <w:keepLines/>
              <w:widowControl w:val="0"/>
              <w:tabs>
                <w:tab w:val="left" w:pos="0"/>
                <w:tab w:val="left" w:pos="962"/>
                <w:tab w:val="left" w:pos="1586"/>
              </w:tabs>
              <w:suppressAutoHyphens w:val="0"/>
              <w:autoSpaceDE w:val="0"/>
              <w:autoSpaceDN w:val="0"/>
              <w:adjustRightInd w:val="0"/>
              <w:spacing w:before="80" w:after="80" w:line="240" w:lineRule="auto"/>
              <w:ind w:hanging="1"/>
              <w:jc w:val="center"/>
              <w:rPr>
                <w:bCs/>
                <w:i/>
                <w:sz w:val="16"/>
                <w:szCs w:val="16"/>
                <w:lang w:val="en-GB" w:eastAsia="zh-CN"/>
              </w:rPr>
            </w:pPr>
            <w:r w:rsidRPr="00DF1B5B">
              <w:rPr>
                <w:bCs/>
                <w:i/>
                <w:sz w:val="16"/>
                <w:szCs w:val="16"/>
                <w:lang w:val="en-GB" w:eastAsia="zh-CN"/>
              </w:rPr>
              <w:t>(1)</w:t>
            </w:r>
          </w:p>
        </w:tc>
        <w:tc>
          <w:tcPr>
            <w:tcW w:w="567" w:type="dxa"/>
            <w:tcBorders>
              <w:bottom w:val="single" w:sz="12" w:space="0" w:color="auto"/>
            </w:tcBorders>
          </w:tcPr>
          <w:p w14:paraId="53A644D0" w14:textId="77777777" w:rsidR="0074506D" w:rsidRPr="00DF1B5B" w:rsidRDefault="00BD3F16" w:rsidP="0074506D">
            <w:pPr>
              <w:keepNext/>
              <w:keepLines/>
              <w:suppressAutoHyphens w:val="0"/>
              <w:spacing w:before="80" w:after="80" w:line="240" w:lineRule="auto"/>
              <w:jc w:val="center"/>
              <w:rPr>
                <w:b/>
                <w:i/>
                <w:sz w:val="16"/>
                <w:szCs w:val="16"/>
                <w:lang w:val="en-GB"/>
              </w:rPr>
            </w:pPr>
            <w:r w:rsidRPr="00DF1B5B">
              <w:rPr>
                <w:b/>
                <w:i/>
                <w:sz w:val="16"/>
                <w:szCs w:val="16"/>
                <w:lang w:val="en-GB"/>
              </w:rPr>
              <w:t>B</w:t>
            </w:r>
          </w:p>
          <w:p w14:paraId="4C72A5FD" w14:textId="0D320995" w:rsidR="00BD3F16" w:rsidRPr="00DF1B5B" w:rsidRDefault="00BD3F16" w:rsidP="0074506D">
            <w:pPr>
              <w:keepNext/>
              <w:keepLines/>
              <w:suppressAutoHyphens w:val="0"/>
              <w:spacing w:before="80" w:after="80" w:line="240" w:lineRule="auto"/>
              <w:jc w:val="center"/>
              <w:rPr>
                <w:b/>
                <w:i/>
                <w:sz w:val="16"/>
                <w:szCs w:val="16"/>
                <w:lang w:val="en-GB"/>
              </w:rPr>
            </w:pPr>
            <w:r w:rsidRPr="00DF1B5B">
              <w:rPr>
                <w:b/>
                <w:i/>
                <w:sz w:val="16"/>
                <w:szCs w:val="16"/>
                <w:lang w:val="en-GB"/>
              </w:rPr>
              <w:t>(1)</w:t>
            </w:r>
          </w:p>
        </w:tc>
        <w:tc>
          <w:tcPr>
            <w:tcW w:w="708" w:type="dxa"/>
            <w:tcBorders>
              <w:top w:val="single" w:sz="4" w:space="0" w:color="auto"/>
              <w:left w:val="single" w:sz="4" w:space="0" w:color="auto"/>
              <w:bottom w:val="single" w:sz="12" w:space="0" w:color="auto"/>
              <w:right w:val="single" w:sz="4" w:space="0" w:color="auto"/>
            </w:tcBorders>
            <w:hideMark/>
          </w:tcPr>
          <w:p w14:paraId="76EA7F5B" w14:textId="77777777" w:rsidR="00BD3F16" w:rsidRPr="00DF1B5B" w:rsidRDefault="00BD3F16" w:rsidP="00BD3F16">
            <w:pPr>
              <w:keepNext/>
              <w:keepLines/>
              <w:widowControl w:val="0"/>
              <w:tabs>
                <w:tab w:val="left" w:pos="0"/>
                <w:tab w:val="left" w:pos="962"/>
                <w:tab w:val="left" w:pos="1586"/>
              </w:tabs>
              <w:suppressAutoHyphens w:val="0"/>
              <w:autoSpaceDE w:val="0"/>
              <w:autoSpaceDN w:val="0"/>
              <w:adjustRightInd w:val="0"/>
              <w:spacing w:before="80" w:after="80" w:line="240" w:lineRule="auto"/>
              <w:ind w:hanging="1"/>
              <w:jc w:val="center"/>
              <w:rPr>
                <w:bCs/>
                <w:i/>
                <w:sz w:val="16"/>
                <w:szCs w:val="16"/>
                <w:lang w:val="en-GB" w:eastAsia="zh-CN"/>
              </w:rPr>
            </w:pPr>
            <w:r w:rsidRPr="00DF1B5B">
              <w:rPr>
                <w:bCs/>
                <w:i/>
                <w:sz w:val="16"/>
                <w:szCs w:val="16"/>
                <w:lang w:val="en-GB" w:eastAsia="zh-CN"/>
              </w:rPr>
              <w:t>D</w:t>
            </w:r>
          </w:p>
          <w:p w14:paraId="10BD0E3B" w14:textId="7692C05C" w:rsidR="00BD3F16" w:rsidRPr="00DF1B5B" w:rsidRDefault="00BD3F16" w:rsidP="00BD3F16">
            <w:pPr>
              <w:keepNext/>
              <w:keepLines/>
              <w:widowControl w:val="0"/>
              <w:tabs>
                <w:tab w:val="left" w:pos="0"/>
                <w:tab w:val="left" w:pos="962"/>
                <w:tab w:val="left" w:pos="1586"/>
              </w:tabs>
              <w:suppressAutoHyphens w:val="0"/>
              <w:autoSpaceDE w:val="0"/>
              <w:autoSpaceDN w:val="0"/>
              <w:adjustRightInd w:val="0"/>
              <w:spacing w:before="80" w:after="80" w:line="240" w:lineRule="auto"/>
              <w:ind w:hanging="1"/>
              <w:jc w:val="center"/>
              <w:rPr>
                <w:bCs/>
                <w:i/>
                <w:sz w:val="16"/>
                <w:szCs w:val="16"/>
                <w:lang w:val="en-GB" w:eastAsia="zh-CN"/>
              </w:rPr>
            </w:pPr>
            <w:r w:rsidRPr="00DF1B5B">
              <w:rPr>
                <w:bCs/>
                <w:i/>
                <w:sz w:val="16"/>
                <w:szCs w:val="16"/>
                <w:lang w:val="en-GB" w:eastAsia="zh-CN"/>
              </w:rPr>
              <w:t>(1)</w:t>
            </w:r>
          </w:p>
        </w:tc>
        <w:tc>
          <w:tcPr>
            <w:tcW w:w="709" w:type="dxa"/>
            <w:tcBorders>
              <w:bottom w:val="single" w:sz="12" w:space="0" w:color="auto"/>
            </w:tcBorders>
          </w:tcPr>
          <w:p w14:paraId="2C62DF5F" w14:textId="77777777" w:rsidR="00BD3F16" w:rsidRPr="00DF1B5B" w:rsidRDefault="00BD3F16" w:rsidP="0074506D">
            <w:pPr>
              <w:keepNext/>
              <w:keepLines/>
              <w:suppressAutoHyphens w:val="0"/>
              <w:spacing w:before="80" w:after="80" w:line="240" w:lineRule="auto"/>
              <w:jc w:val="center"/>
              <w:rPr>
                <w:b/>
                <w:i/>
                <w:sz w:val="16"/>
                <w:szCs w:val="16"/>
                <w:lang w:val="en-GB"/>
              </w:rPr>
            </w:pPr>
            <w:r w:rsidRPr="00DF1B5B">
              <w:rPr>
                <w:b/>
                <w:i/>
                <w:sz w:val="16"/>
                <w:szCs w:val="16"/>
                <w:lang w:val="en-GB"/>
              </w:rPr>
              <w:t>E</w:t>
            </w:r>
          </w:p>
          <w:p w14:paraId="5DF053E5" w14:textId="682012FB" w:rsidR="00BD3F16" w:rsidRPr="00DF1B5B" w:rsidRDefault="00BD3F16" w:rsidP="0074506D">
            <w:pPr>
              <w:keepNext/>
              <w:keepLines/>
              <w:suppressAutoHyphens w:val="0"/>
              <w:spacing w:before="80" w:after="80" w:line="240" w:lineRule="auto"/>
              <w:jc w:val="center"/>
              <w:rPr>
                <w:i/>
                <w:sz w:val="16"/>
                <w:szCs w:val="16"/>
                <w:lang w:val="en-GB" w:eastAsia="zh-CN"/>
              </w:rPr>
            </w:pPr>
            <w:r w:rsidRPr="00DF1B5B">
              <w:rPr>
                <w:b/>
                <w:i/>
                <w:sz w:val="16"/>
                <w:szCs w:val="16"/>
                <w:lang w:val="en-GB"/>
              </w:rPr>
              <w:t>(1)</w:t>
            </w:r>
          </w:p>
        </w:tc>
        <w:tc>
          <w:tcPr>
            <w:tcW w:w="584" w:type="dxa"/>
            <w:tcBorders>
              <w:top w:val="single" w:sz="4" w:space="0" w:color="auto"/>
              <w:left w:val="single" w:sz="4" w:space="0" w:color="auto"/>
              <w:bottom w:val="single" w:sz="12" w:space="0" w:color="auto"/>
              <w:right w:val="single" w:sz="4" w:space="0" w:color="auto"/>
            </w:tcBorders>
            <w:hideMark/>
          </w:tcPr>
          <w:p w14:paraId="6BDFB399" w14:textId="77777777" w:rsidR="00BD3F16" w:rsidRPr="00DF1B5B" w:rsidRDefault="00BD3F16" w:rsidP="00BD3F16">
            <w:pPr>
              <w:keepNext/>
              <w:keepLines/>
              <w:widowControl w:val="0"/>
              <w:tabs>
                <w:tab w:val="left" w:pos="0"/>
                <w:tab w:val="left" w:pos="962"/>
                <w:tab w:val="left" w:pos="1586"/>
              </w:tabs>
              <w:suppressAutoHyphens w:val="0"/>
              <w:autoSpaceDE w:val="0"/>
              <w:autoSpaceDN w:val="0"/>
              <w:adjustRightInd w:val="0"/>
              <w:spacing w:before="80" w:after="80" w:line="240" w:lineRule="auto"/>
              <w:ind w:hanging="1"/>
              <w:jc w:val="center"/>
              <w:rPr>
                <w:i/>
                <w:sz w:val="16"/>
                <w:szCs w:val="16"/>
                <w:lang w:val="en-GB" w:eastAsia="zh-CN"/>
              </w:rPr>
            </w:pPr>
            <w:r w:rsidRPr="00DF1B5B">
              <w:rPr>
                <w:i/>
                <w:sz w:val="16"/>
                <w:szCs w:val="16"/>
                <w:lang w:val="en-GB" w:eastAsia="zh-CN"/>
              </w:rPr>
              <w:t>A8</w:t>
            </w:r>
          </w:p>
          <w:p w14:paraId="3FD79D9D" w14:textId="264CD04C" w:rsidR="00BD3F16" w:rsidRPr="00DF1B5B" w:rsidRDefault="00BD3F16" w:rsidP="00BD3F16">
            <w:pPr>
              <w:keepNext/>
              <w:keepLines/>
              <w:widowControl w:val="0"/>
              <w:tabs>
                <w:tab w:val="left" w:pos="0"/>
                <w:tab w:val="left" w:pos="962"/>
                <w:tab w:val="left" w:pos="1586"/>
              </w:tabs>
              <w:suppressAutoHyphens w:val="0"/>
              <w:autoSpaceDE w:val="0"/>
              <w:autoSpaceDN w:val="0"/>
              <w:adjustRightInd w:val="0"/>
              <w:spacing w:before="80" w:after="80" w:line="240" w:lineRule="auto"/>
              <w:ind w:hanging="1"/>
              <w:jc w:val="center"/>
              <w:rPr>
                <w:i/>
                <w:sz w:val="16"/>
                <w:szCs w:val="16"/>
                <w:lang w:val="en-GB" w:eastAsia="zh-CN"/>
              </w:rPr>
            </w:pPr>
            <w:r w:rsidRPr="00DF1B5B">
              <w:rPr>
                <w:i/>
                <w:sz w:val="16"/>
                <w:szCs w:val="16"/>
                <w:lang w:val="en-GB" w:eastAsia="zh-CN"/>
              </w:rPr>
              <w:t>(1)</w:t>
            </w:r>
          </w:p>
        </w:tc>
        <w:tc>
          <w:tcPr>
            <w:tcW w:w="585" w:type="dxa"/>
            <w:tcBorders>
              <w:bottom w:val="single" w:sz="12" w:space="0" w:color="auto"/>
            </w:tcBorders>
          </w:tcPr>
          <w:p w14:paraId="64DDFC69" w14:textId="77777777" w:rsidR="0074506D" w:rsidRPr="00DF1B5B" w:rsidRDefault="00BD3F16" w:rsidP="0074506D">
            <w:pPr>
              <w:keepNext/>
              <w:keepLines/>
              <w:suppressAutoHyphens w:val="0"/>
              <w:spacing w:before="80" w:after="80" w:line="240" w:lineRule="auto"/>
              <w:jc w:val="center"/>
              <w:rPr>
                <w:b/>
                <w:i/>
                <w:sz w:val="16"/>
                <w:szCs w:val="16"/>
                <w:lang w:val="en-GB"/>
              </w:rPr>
            </w:pPr>
            <w:r w:rsidRPr="00DF1B5B">
              <w:rPr>
                <w:b/>
                <w:i/>
                <w:sz w:val="16"/>
                <w:szCs w:val="16"/>
                <w:lang w:val="en-GB"/>
              </w:rPr>
              <w:t>B</w:t>
            </w:r>
          </w:p>
          <w:p w14:paraId="7F6E7B9F" w14:textId="7D489736" w:rsidR="00BD3F16" w:rsidRPr="00DF1B5B" w:rsidRDefault="00BD3F16" w:rsidP="0074506D">
            <w:pPr>
              <w:keepNext/>
              <w:keepLines/>
              <w:suppressAutoHyphens w:val="0"/>
              <w:spacing w:before="80" w:after="80" w:line="240" w:lineRule="auto"/>
              <w:jc w:val="center"/>
              <w:rPr>
                <w:b/>
                <w:i/>
                <w:sz w:val="16"/>
                <w:szCs w:val="16"/>
                <w:lang w:val="en-GB"/>
              </w:rPr>
            </w:pPr>
            <w:r w:rsidRPr="00DF1B5B">
              <w:rPr>
                <w:b/>
                <w:i/>
                <w:sz w:val="16"/>
                <w:szCs w:val="16"/>
                <w:lang w:val="en-GB"/>
              </w:rPr>
              <w:t>(1)</w:t>
            </w:r>
          </w:p>
        </w:tc>
        <w:tc>
          <w:tcPr>
            <w:tcW w:w="585" w:type="dxa"/>
            <w:tcBorders>
              <w:top w:val="single" w:sz="4" w:space="0" w:color="auto"/>
              <w:left w:val="single" w:sz="4" w:space="0" w:color="auto"/>
              <w:bottom w:val="single" w:sz="12" w:space="0" w:color="auto"/>
              <w:right w:val="single" w:sz="4" w:space="0" w:color="auto"/>
            </w:tcBorders>
            <w:hideMark/>
          </w:tcPr>
          <w:p w14:paraId="6793A710" w14:textId="77777777" w:rsidR="00BD3F16" w:rsidRPr="00DF1B5B" w:rsidRDefault="00BD3F16" w:rsidP="00BD3F16">
            <w:pPr>
              <w:keepNext/>
              <w:keepLines/>
              <w:widowControl w:val="0"/>
              <w:tabs>
                <w:tab w:val="left" w:pos="0"/>
                <w:tab w:val="left" w:pos="962"/>
                <w:tab w:val="left" w:pos="1586"/>
              </w:tabs>
              <w:suppressAutoHyphens w:val="0"/>
              <w:autoSpaceDE w:val="0"/>
              <w:autoSpaceDN w:val="0"/>
              <w:adjustRightInd w:val="0"/>
              <w:spacing w:before="80" w:after="80" w:line="240" w:lineRule="auto"/>
              <w:ind w:hanging="1"/>
              <w:jc w:val="center"/>
              <w:rPr>
                <w:i/>
                <w:sz w:val="16"/>
                <w:szCs w:val="16"/>
                <w:lang w:val="en-GB" w:eastAsia="zh-CN"/>
              </w:rPr>
            </w:pPr>
            <w:r w:rsidRPr="00DF1B5B">
              <w:rPr>
                <w:i/>
                <w:sz w:val="16"/>
                <w:szCs w:val="16"/>
                <w:lang w:val="en-GB" w:eastAsia="zh-CN"/>
              </w:rPr>
              <w:t>D</w:t>
            </w:r>
          </w:p>
          <w:p w14:paraId="4DC66202" w14:textId="703620C2" w:rsidR="00BD3F16" w:rsidRPr="00DF1B5B" w:rsidRDefault="00BD3F16" w:rsidP="00BD3F16">
            <w:pPr>
              <w:keepNext/>
              <w:keepLines/>
              <w:widowControl w:val="0"/>
              <w:tabs>
                <w:tab w:val="left" w:pos="0"/>
                <w:tab w:val="left" w:pos="962"/>
                <w:tab w:val="left" w:pos="1586"/>
              </w:tabs>
              <w:suppressAutoHyphens w:val="0"/>
              <w:autoSpaceDE w:val="0"/>
              <w:autoSpaceDN w:val="0"/>
              <w:adjustRightInd w:val="0"/>
              <w:spacing w:before="80" w:after="80" w:line="240" w:lineRule="auto"/>
              <w:ind w:hanging="1"/>
              <w:jc w:val="center"/>
              <w:rPr>
                <w:i/>
                <w:sz w:val="16"/>
                <w:szCs w:val="16"/>
                <w:lang w:val="en-GB" w:eastAsia="zh-CN"/>
              </w:rPr>
            </w:pPr>
            <w:r w:rsidRPr="00DF1B5B">
              <w:rPr>
                <w:i/>
                <w:sz w:val="16"/>
                <w:szCs w:val="16"/>
                <w:lang w:val="en-GB" w:eastAsia="zh-CN"/>
              </w:rPr>
              <w:t>(1)</w:t>
            </w:r>
          </w:p>
        </w:tc>
        <w:tc>
          <w:tcPr>
            <w:tcW w:w="585" w:type="dxa"/>
            <w:tcBorders>
              <w:bottom w:val="single" w:sz="12" w:space="0" w:color="auto"/>
            </w:tcBorders>
          </w:tcPr>
          <w:p w14:paraId="5C02B4AE" w14:textId="77777777" w:rsidR="0074506D" w:rsidRPr="00DF1B5B" w:rsidRDefault="00BD3F16" w:rsidP="00BD3F16">
            <w:pPr>
              <w:keepNext/>
              <w:keepLines/>
              <w:suppressAutoHyphens w:val="0"/>
              <w:spacing w:before="80" w:after="80" w:line="240" w:lineRule="auto"/>
              <w:rPr>
                <w:b/>
                <w:i/>
                <w:sz w:val="16"/>
                <w:szCs w:val="16"/>
                <w:lang w:val="en-GB"/>
              </w:rPr>
            </w:pPr>
            <w:r w:rsidRPr="00DF1B5B">
              <w:rPr>
                <w:b/>
                <w:i/>
                <w:sz w:val="16"/>
                <w:szCs w:val="16"/>
                <w:lang w:val="en-GB"/>
              </w:rPr>
              <w:t>E</w:t>
            </w:r>
          </w:p>
          <w:p w14:paraId="1F787CB4" w14:textId="6B3B463E" w:rsidR="00BD3F16" w:rsidRPr="00DF1B5B" w:rsidRDefault="00BD3F16" w:rsidP="00BD3F16">
            <w:pPr>
              <w:keepNext/>
              <w:keepLines/>
              <w:suppressAutoHyphens w:val="0"/>
              <w:spacing w:before="80" w:after="80" w:line="240" w:lineRule="auto"/>
              <w:rPr>
                <w:bCs/>
                <w:i/>
                <w:sz w:val="16"/>
                <w:szCs w:val="16"/>
                <w:lang w:val="en-GB" w:eastAsia="zh-CN"/>
              </w:rPr>
            </w:pPr>
            <w:r w:rsidRPr="00DF1B5B">
              <w:rPr>
                <w:b/>
                <w:i/>
                <w:sz w:val="16"/>
                <w:szCs w:val="16"/>
                <w:lang w:val="en-GB"/>
              </w:rPr>
              <w:t>(1)</w:t>
            </w:r>
          </w:p>
        </w:tc>
        <w:tc>
          <w:tcPr>
            <w:tcW w:w="584" w:type="dxa"/>
            <w:gridSpan w:val="2"/>
            <w:tcBorders>
              <w:top w:val="single" w:sz="4" w:space="0" w:color="auto"/>
              <w:left w:val="single" w:sz="4" w:space="0" w:color="auto"/>
              <w:bottom w:val="single" w:sz="12" w:space="0" w:color="auto"/>
              <w:right w:val="single" w:sz="4" w:space="0" w:color="auto"/>
            </w:tcBorders>
          </w:tcPr>
          <w:p w14:paraId="24E63071" w14:textId="63BE881C" w:rsidR="00BD3F16" w:rsidRPr="00DF1B5B" w:rsidRDefault="00BD3F16" w:rsidP="00BD3F16">
            <w:pPr>
              <w:keepNext/>
              <w:keepLines/>
              <w:suppressAutoHyphens w:val="0"/>
              <w:spacing w:before="80" w:after="80" w:line="240" w:lineRule="auto"/>
              <w:rPr>
                <w:bCs/>
                <w:i/>
                <w:sz w:val="16"/>
                <w:szCs w:val="16"/>
                <w:lang w:val="en-GB" w:eastAsia="zh-CN"/>
              </w:rPr>
            </w:pPr>
            <w:r w:rsidRPr="00DF1B5B">
              <w:rPr>
                <w:bCs/>
                <w:i/>
                <w:sz w:val="16"/>
                <w:szCs w:val="16"/>
                <w:lang w:val="en-GB" w:eastAsia="zh-CN"/>
              </w:rPr>
              <w:t>A8</w:t>
            </w:r>
          </w:p>
          <w:p w14:paraId="4EAAB5A0" w14:textId="2DDD1992" w:rsidR="00BD3F16" w:rsidRPr="00DF1B5B" w:rsidRDefault="00BD3F16" w:rsidP="00BD3F16">
            <w:pPr>
              <w:keepNext/>
              <w:keepLines/>
              <w:suppressAutoHyphens w:val="0"/>
              <w:spacing w:before="80" w:after="80" w:line="240" w:lineRule="auto"/>
              <w:rPr>
                <w:bCs/>
                <w:i/>
                <w:sz w:val="16"/>
                <w:szCs w:val="16"/>
                <w:lang w:val="en-GB" w:eastAsia="zh-CN"/>
              </w:rPr>
            </w:pPr>
            <w:r w:rsidRPr="00DF1B5B">
              <w:rPr>
                <w:bCs/>
                <w:i/>
                <w:sz w:val="16"/>
                <w:szCs w:val="16"/>
                <w:lang w:val="en-GB" w:eastAsia="zh-CN"/>
              </w:rPr>
              <w:t>(1)</w:t>
            </w:r>
          </w:p>
        </w:tc>
        <w:tc>
          <w:tcPr>
            <w:tcW w:w="585" w:type="dxa"/>
            <w:tcBorders>
              <w:bottom w:val="single" w:sz="12" w:space="0" w:color="auto"/>
            </w:tcBorders>
          </w:tcPr>
          <w:p w14:paraId="7161864E" w14:textId="77777777" w:rsidR="0074506D" w:rsidRPr="00DF1B5B" w:rsidRDefault="00BD3F16" w:rsidP="0074506D">
            <w:pPr>
              <w:keepNext/>
              <w:keepLines/>
              <w:suppressAutoHyphens w:val="0"/>
              <w:spacing w:before="80" w:after="80" w:line="240" w:lineRule="auto"/>
              <w:jc w:val="center"/>
              <w:rPr>
                <w:b/>
                <w:i/>
                <w:sz w:val="16"/>
                <w:szCs w:val="16"/>
                <w:lang w:val="en-GB"/>
              </w:rPr>
            </w:pPr>
            <w:r w:rsidRPr="00DF1B5B">
              <w:rPr>
                <w:b/>
                <w:i/>
                <w:sz w:val="16"/>
                <w:szCs w:val="16"/>
                <w:lang w:val="en-GB"/>
              </w:rPr>
              <w:t>B</w:t>
            </w:r>
          </w:p>
          <w:p w14:paraId="13890FAA" w14:textId="0B73B7DE" w:rsidR="00BD3F16" w:rsidRPr="00DF1B5B" w:rsidRDefault="00BD3F16" w:rsidP="0074506D">
            <w:pPr>
              <w:keepNext/>
              <w:keepLines/>
              <w:suppressAutoHyphens w:val="0"/>
              <w:spacing w:before="80" w:after="80" w:line="240" w:lineRule="auto"/>
              <w:jc w:val="center"/>
              <w:rPr>
                <w:b/>
                <w:i/>
                <w:sz w:val="16"/>
                <w:szCs w:val="16"/>
                <w:lang w:val="en-GB"/>
              </w:rPr>
            </w:pPr>
            <w:r w:rsidRPr="00DF1B5B">
              <w:rPr>
                <w:b/>
                <w:i/>
                <w:sz w:val="16"/>
                <w:szCs w:val="16"/>
                <w:lang w:val="en-GB"/>
              </w:rPr>
              <w:t>(1)</w:t>
            </w:r>
          </w:p>
        </w:tc>
        <w:tc>
          <w:tcPr>
            <w:tcW w:w="585" w:type="dxa"/>
            <w:tcBorders>
              <w:top w:val="single" w:sz="4" w:space="0" w:color="auto"/>
              <w:left w:val="single" w:sz="4" w:space="0" w:color="auto"/>
              <w:bottom w:val="single" w:sz="12" w:space="0" w:color="auto"/>
              <w:right w:val="single" w:sz="4" w:space="0" w:color="auto"/>
            </w:tcBorders>
          </w:tcPr>
          <w:p w14:paraId="25F06B1E" w14:textId="77777777" w:rsidR="00BD3F16" w:rsidRPr="00DF1B5B" w:rsidRDefault="00BD3F16" w:rsidP="00BD3F16">
            <w:pPr>
              <w:keepNext/>
              <w:keepLines/>
              <w:suppressAutoHyphens w:val="0"/>
              <w:spacing w:before="80" w:after="80" w:line="240" w:lineRule="auto"/>
              <w:rPr>
                <w:bCs/>
                <w:i/>
                <w:sz w:val="16"/>
                <w:szCs w:val="16"/>
                <w:lang w:val="en-GB" w:eastAsia="zh-CN"/>
              </w:rPr>
            </w:pPr>
            <w:r w:rsidRPr="00DF1B5B">
              <w:rPr>
                <w:bCs/>
                <w:i/>
                <w:sz w:val="16"/>
                <w:szCs w:val="16"/>
                <w:lang w:val="en-GB" w:eastAsia="zh-CN"/>
              </w:rPr>
              <w:t>D</w:t>
            </w:r>
          </w:p>
          <w:p w14:paraId="45E4D89D" w14:textId="134A2CE0" w:rsidR="00BD3F16" w:rsidRPr="00DF1B5B" w:rsidRDefault="00BD3F16" w:rsidP="00BD3F16">
            <w:pPr>
              <w:keepNext/>
              <w:keepLines/>
              <w:suppressAutoHyphens w:val="0"/>
              <w:spacing w:before="80" w:after="80" w:line="240" w:lineRule="auto"/>
              <w:rPr>
                <w:bCs/>
                <w:i/>
                <w:sz w:val="16"/>
                <w:szCs w:val="16"/>
                <w:lang w:val="en-GB" w:eastAsia="zh-CN"/>
              </w:rPr>
            </w:pPr>
            <w:r w:rsidRPr="00DF1B5B">
              <w:rPr>
                <w:bCs/>
                <w:i/>
                <w:sz w:val="16"/>
                <w:szCs w:val="16"/>
                <w:lang w:val="en-GB" w:eastAsia="zh-CN"/>
              </w:rPr>
              <w:t>(1)</w:t>
            </w:r>
          </w:p>
        </w:tc>
        <w:tc>
          <w:tcPr>
            <w:tcW w:w="585" w:type="dxa"/>
            <w:tcBorders>
              <w:bottom w:val="single" w:sz="12" w:space="0" w:color="auto"/>
            </w:tcBorders>
          </w:tcPr>
          <w:p w14:paraId="435D2915" w14:textId="77777777" w:rsidR="0074506D" w:rsidRPr="00DF1B5B" w:rsidRDefault="00BD3F16" w:rsidP="00BD3F16">
            <w:pPr>
              <w:keepNext/>
              <w:keepLines/>
              <w:suppressAutoHyphens w:val="0"/>
              <w:spacing w:before="80" w:after="80" w:line="240" w:lineRule="auto"/>
              <w:rPr>
                <w:b/>
                <w:i/>
                <w:sz w:val="16"/>
                <w:szCs w:val="16"/>
                <w:lang w:val="en-GB"/>
              </w:rPr>
            </w:pPr>
            <w:r w:rsidRPr="00DF1B5B">
              <w:rPr>
                <w:b/>
                <w:i/>
                <w:sz w:val="16"/>
                <w:szCs w:val="16"/>
                <w:lang w:val="en-GB"/>
              </w:rPr>
              <w:t>E</w:t>
            </w:r>
          </w:p>
          <w:p w14:paraId="06069F3C" w14:textId="33E06A5C" w:rsidR="00BD3F16" w:rsidRPr="00DF1B5B" w:rsidRDefault="00BD3F16" w:rsidP="00BD3F16">
            <w:pPr>
              <w:keepNext/>
              <w:keepLines/>
              <w:suppressAutoHyphens w:val="0"/>
              <w:spacing w:before="80" w:after="80" w:line="240" w:lineRule="auto"/>
              <w:rPr>
                <w:bCs/>
                <w:i/>
                <w:sz w:val="16"/>
                <w:szCs w:val="16"/>
                <w:lang w:val="en-GB" w:eastAsia="zh-CN"/>
              </w:rPr>
            </w:pPr>
            <w:r w:rsidRPr="00DF1B5B">
              <w:rPr>
                <w:b/>
                <w:i/>
                <w:sz w:val="16"/>
                <w:szCs w:val="16"/>
                <w:lang w:val="en-GB"/>
              </w:rPr>
              <w:t>(1)</w:t>
            </w:r>
          </w:p>
        </w:tc>
        <w:tc>
          <w:tcPr>
            <w:tcW w:w="284" w:type="dxa"/>
            <w:vMerge/>
            <w:tcBorders>
              <w:top w:val="nil"/>
              <w:left w:val="single" w:sz="4" w:space="0" w:color="auto"/>
              <w:bottom w:val="nil"/>
              <w:right w:val="single" w:sz="4" w:space="0" w:color="auto"/>
            </w:tcBorders>
            <w:vAlign w:val="center"/>
            <w:hideMark/>
          </w:tcPr>
          <w:p w14:paraId="471767AF" w14:textId="77777777" w:rsidR="00BD3F16" w:rsidRPr="00DF1B5B" w:rsidRDefault="00BD3F16" w:rsidP="00BD3F16">
            <w:pPr>
              <w:keepNext/>
              <w:keepLines/>
              <w:suppressAutoHyphens w:val="0"/>
              <w:spacing w:before="80" w:after="80" w:line="240" w:lineRule="auto"/>
              <w:rPr>
                <w:bCs/>
                <w:i/>
                <w:sz w:val="16"/>
                <w:szCs w:val="16"/>
                <w:lang w:val="en-GB" w:eastAsia="zh-CN"/>
              </w:rPr>
            </w:pPr>
          </w:p>
        </w:tc>
        <w:tc>
          <w:tcPr>
            <w:tcW w:w="708" w:type="dxa"/>
            <w:vMerge/>
            <w:tcBorders>
              <w:left w:val="single" w:sz="4" w:space="0" w:color="auto"/>
              <w:bottom w:val="single" w:sz="12" w:space="0" w:color="auto"/>
              <w:right w:val="single" w:sz="4" w:space="0" w:color="auto"/>
            </w:tcBorders>
            <w:hideMark/>
          </w:tcPr>
          <w:p w14:paraId="67F188D3" w14:textId="7F62B17A" w:rsidR="00BD3F16" w:rsidRPr="00DF1B5B" w:rsidRDefault="00BD3F16" w:rsidP="00BD3F16">
            <w:pPr>
              <w:keepNext/>
              <w:keepLines/>
              <w:widowControl w:val="0"/>
              <w:tabs>
                <w:tab w:val="left" w:pos="0"/>
                <w:tab w:val="left" w:pos="962"/>
                <w:tab w:val="left" w:pos="1586"/>
              </w:tabs>
              <w:suppressAutoHyphens w:val="0"/>
              <w:autoSpaceDE w:val="0"/>
              <w:autoSpaceDN w:val="0"/>
              <w:adjustRightInd w:val="0"/>
              <w:spacing w:before="80" w:after="80" w:line="240" w:lineRule="auto"/>
              <w:ind w:hanging="1"/>
              <w:jc w:val="center"/>
              <w:rPr>
                <w:bCs/>
                <w:i/>
                <w:sz w:val="16"/>
                <w:szCs w:val="16"/>
                <w:lang w:val="en-GB" w:eastAsia="zh-CN"/>
              </w:rPr>
            </w:pPr>
          </w:p>
        </w:tc>
        <w:tc>
          <w:tcPr>
            <w:tcW w:w="709" w:type="dxa"/>
            <w:vMerge/>
            <w:tcBorders>
              <w:left w:val="single" w:sz="4" w:space="0" w:color="auto"/>
              <w:bottom w:val="single" w:sz="12" w:space="0" w:color="auto"/>
              <w:right w:val="single" w:sz="4" w:space="0" w:color="auto"/>
            </w:tcBorders>
          </w:tcPr>
          <w:p w14:paraId="381B0834" w14:textId="77777777" w:rsidR="00BD3F16" w:rsidRPr="00DF1B5B" w:rsidRDefault="00BD3F16" w:rsidP="00BD3F16">
            <w:pPr>
              <w:keepNext/>
              <w:keepLines/>
              <w:widowControl w:val="0"/>
              <w:tabs>
                <w:tab w:val="left" w:pos="0"/>
                <w:tab w:val="left" w:pos="962"/>
                <w:tab w:val="left" w:pos="1586"/>
              </w:tabs>
              <w:suppressAutoHyphens w:val="0"/>
              <w:autoSpaceDE w:val="0"/>
              <w:autoSpaceDN w:val="0"/>
              <w:adjustRightInd w:val="0"/>
              <w:spacing w:before="80" w:after="80" w:line="240" w:lineRule="auto"/>
              <w:ind w:hanging="1"/>
              <w:jc w:val="center"/>
              <w:rPr>
                <w:bCs/>
                <w:i/>
                <w:sz w:val="16"/>
                <w:szCs w:val="16"/>
                <w:lang w:val="en-GB" w:eastAsia="zh-CN"/>
              </w:rPr>
            </w:pPr>
          </w:p>
        </w:tc>
      </w:tr>
      <w:tr w:rsidR="00DF1B5B" w:rsidRPr="00DF1B5B" w14:paraId="2938C082" w14:textId="77777777" w:rsidTr="00406A62">
        <w:tc>
          <w:tcPr>
            <w:tcW w:w="710" w:type="dxa"/>
            <w:tcBorders>
              <w:top w:val="single" w:sz="12" w:space="0" w:color="auto"/>
              <w:left w:val="single" w:sz="4" w:space="0" w:color="auto"/>
              <w:bottom w:val="dotted" w:sz="4" w:space="0" w:color="auto"/>
              <w:right w:val="single" w:sz="4" w:space="0" w:color="auto"/>
            </w:tcBorders>
            <w:hideMark/>
          </w:tcPr>
          <w:p w14:paraId="7C750FDA" w14:textId="77777777" w:rsidR="00BD3F16" w:rsidRPr="00DF1B5B" w:rsidRDefault="00BD3F16" w:rsidP="00BD3F16">
            <w:pPr>
              <w:widowControl w:val="0"/>
              <w:tabs>
                <w:tab w:val="left" w:pos="0"/>
                <w:tab w:val="left" w:pos="962"/>
                <w:tab w:val="left" w:pos="1586"/>
              </w:tabs>
              <w:suppressAutoHyphens w:val="0"/>
              <w:autoSpaceDE w:val="0"/>
              <w:autoSpaceDN w:val="0"/>
              <w:adjustRightInd w:val="0"/>
              <w:spacing w:before="40" w:after="40" w:line="240" w:lineRule="auto"/>
              <w:rPr>
                <w:bCs/>
                <w:sz w:val="18"/>
                <w:szCs w:val="18"/>
                <w:lang w:val="en-GB" w:eastAsia="zh-CN"/>
              </w:rPr>
            </w:pPr>
            <w:r w:rsidRPr="00DF1B5B">
              <w:rPr>
                <w:sz w:val="18"/>
                <w:szCs w:val="18"/>
                <w:lang w:val="en-GB" w:eastAsia="zh-CN"/>
              </w:rPr>
              <w:t>10</w:t>
            </w:r>
          </w:p>
        </w:tc>
        <w:tc>
          <w:tcPr>
            <w:tcW w:w="567" w:type="dxa"/>
            <w:tcBorders>
              <w:top w:val="single" w:sz="12" w:space="0" w:color="auto"/>
              <w:left w:val="single" w:sz="4" w:space="0" w:color="auto"/>
              <w:bottom w:val="dotted" w:sz="4" w:space="0" w:color="auto"/>
              <w:right w:val="single" w:sz="4" w:space="0" w:color="auto"/>
            </w:tcBorders>
            <w:hideMark/>
          </w:tcPr>
          <w:p w14:paraId="31EE1988" w14:textId="77777777" w:rsidR="00BD3F16" w:rsidRPr="00DF1B5B" w:rsidRDefault="00BD3F16" w:rsidP="00BD3F16">
            <w:pPr>
              <w:widowControl w:val="0"/>
              <w:tabs>
                <w:tab w:val="left" w:pos="0"/>
                <w:tab w:val="left" w:pos="962"/>
                <w:tab w:val="left" w:pos="1586"/>
              </w:tabs>
              <w:suppressAutoHyphens w:val="0"/>
              <w:autoSpaceDE w:val="0"/>
              <w:autoSpaceDN w:val="0"/>
              <w:adjustRightInd w:val="0"/>
              <w:spacing w:before="40" w:after="40" w:line="240" w:lineRule="auto"/>
              <w:jc w:val="center"/>
              <w:rPr>
                <w:bCs/>
                <w:sz w:val="18"/>
                <w:szCs w:val="18"/>
                <w:lang w:val="en-GB" w:eastAsia="zh-CN"/>
              </w:rPr>
            </w:pPr>
            <w:r w:rsidRPr="00DF1B5B">
              <w:rPr>
                <w:bCs/>
                <w:sz w:val="18"/>
                <w:szCs w:val="18"/>
                <w:lang w:val="en-GB" w:eastAsia="zh-CN"/>
              </w:rPr>
              <w:t>0</w:t>
            </w:r>
          </w:p>
        </w:tc>
        <w:tc>
          <w:tcPr>
            <w:tcW w:w="567" w:type="dxa"/>
            <w:tcBorders>
              <w:top w:val="single" w:sz="12" w:space="0" w:color="auto"/>
              <w:left w:val="single" w:sz="4" w:space="0" w:color="auto"/>
              <w:bottom w:val="dotted" w:sz="4" w:space="0" w:color="auto"/>
              <w:right w:val="single" w:sz="4" w:space="0" w:color="auto"/>
            </w:tcBorders>
            <w:hideMark/>
          </w:tcPr>
          <w:p w14:paraId="165636EC" w14:textId="77777777" w:rsidR="00BD3F16" w:rsidRPr="00DF1B5B" w:rsidRDefault="00BD3F16" w:rsidP="00BD3F16">
            <w:pPr>
              <w:widowControl w:val="0"/>
              <w:tabs>
                <w:tab w:val="left" w:pos="0"/>
                <w:tab w:val="left" w:pos="962"/>
                <w:tab w:val="left" w:pos="1586"/>
              </w:tabs>
              <w:suppressAutoHyphens w:val="0"/>
              <w:autoSpaceDE w:val="0"/>
              <w:autoSpaceDN w:val="0"/>
              <w:adjustRightInd w:val="0"/>
              <w:spacing w:before="40" w:after="40" w:line="240" w:lineRule="auto"/>
              <w:jc w:val="center"/>
              <w:rPr>
                <w:sz w:val="18"/>
                <w:szCs w:val="18"/>
                <w:lang w:val="en-GB" w:eastAsia="zh-CN"/>
              </w:rPr>
            </w:pPr>
            <w:r w:rsidRPr="00DF1B5B">
              <w:rPr>
                <w:sz w:val="18"/>
                <w:szCs w:val="18"/>
                <w:lang w:val="en-GB" w:eastAsia="zh-CN"/>
              </w:rPr>
              <w:t>+40</w:t>
            </w:r>
          </w:p>
        </w:tc>
        <w:tc>
          <w:tcPr>
            <w:tcW w:w="567" w:type="dxa"/>
            <w:tcBorders>
              <w:top w:val="single" w:sz="12" w:space="0" w:color="auto"/>
              <w:left w:val="single" w:sz="4" w:space="0" w:color="auto"/>
              <w:bottom w:val="dotted" w:sz="4" w:space="0" w:color="auto"/>
              <w:right w:val="single" w:sz="4" w:space="0" w:color="auto"/>
            </w:tcBorders>
            <w:hideMark/>
          </w:tcPr>
          <w:p w14:paraId="0485BE46" w14:textId="77777777" w:rsidR="00BD3F16" w:rsidRPr="00DF1B5B" w:rsidRDefault="00BD3F16" w:rsidP="00BD3F16">
            <w:pPr>
              <w:widowControl w:val="0"/>
              <w:tabs>
                <w:tab w:val="left" w:pos="0"/>
                <w:tab w:val="left" w:pos="962"/>
                <w:tab w:val="left" w:pos="1586"/>
              </w:tabs>
              <w:suppressAutoHyphens w:val="0"/>
              <w:autoSpaceDE w:val="0"/>
              <w:autoSpaceDN w:val="0"/>
              <w:adjustRightInd w:val="0"/>
              <w:spacing w:before="40" w:after="40" w:line="240" w:lineRule="auto"/>
              <w:jc w:val="center"/>
              <w:rPr>
                <w:sz w:val="18"/>
                <w:szCs w:val="18"/>
                <w:lang w:val="en-GB" w:eastAsia="zh-CN"/>
              </w:rPr>
            </w:pPr>
            <w:r w:rsidRPr="00DF1B5B">
              <w:rPr>
                <w:sz w:val="18"/>
                <w:szCs w:val="18"/>
                <w:lang w:val="en-GB" w:eastAsia="zh-CN"/>
              </w:rPr>
              <w:t>+50</w:t>
            </w:r>
          </w:p>
        </w:tc>
        <w:tc>
          <w:tcPr>
            <w:tcW w:w="567" w:type="dxa"/>
            <w:tcBorders>
              <w:top w:val="single" w:sz="12" w:space="0" w:color="auto"/>
              <w:bottom w:val="dotted" w:sz="4" w:space="0" w:color="auto"/>
            </w:tcBorders>
          </w:tcPr>
          <w:p w14:paraId="6E9279A2" w14:textId="69BC9910" w:rsidR="00BD3F16" w:rsidRPr="00DF1B5B" w:rsidRDefault="00BD3F16" w:rsidP="00BD3F16">
            <w:pPr>
              <w:widowControl w:val="0"/>
              <w:tabs>
                <w:tab w:val="left" w:pos="0"/>
                <w:tab w:val="left" w:pos="962"/>
                <w:tab w:val="left" w:pos="1586"/>
              </w:tabs>
              <w:suppressAutoHyphens w:val="0"/>
              <w:autoSpaceDE w:val="0"/>
              <w:autoSpaceDN w:val="0"/>
              <w:adjustRightInd w:val="0"/>
              <w:spacing w:before="40" w:after="40" w:line="240" w:lineRule="auto"/>
              <w:jc w:val="center"/>
              <w:rPr>
                <w:sz w:val="18"/>
                <w:szCs w:val="18"/>
                <w:lang w:val="en-GB" w:eastAsia="zh-CN"/>
              </w:rPr>
            </w:pPr>
            <w:r w:rsidRPr="00DF1B5B">
              <w:rPr>
                <w:b/>
                <w:bCs/>
                <w:sz w:val="18"/>
                <w:szCs w:val="18"/>
                <w:lang w:val="en-GB"/>
              </w:rPr>
              <w:t>+50</w:t>
            </w:r>
          </w:p>
        </w:tc>
        <w:tc>
          <w:tcPr>
            <w:tcW w:w="708" w:type="dxa"/>
            <w:tcBorders>
              <w:top w:val="single" w:sz="12" w:space="0" w:color="auto"/>
              <w:left w:val="single" w:sz="4" w:space="0" w:color="auto"/>
              <w:bottom w:val="dotted" w:sz="4" w:space="0" w:color="auto"/>
              <w:right w:val="single" w:sz="4" w:space="0" w:color="auto"/>
            </w:tcBorders>
            <w:hideMark/>
          </w:tcPr>
          <w:p w14:paraId="19E1424C" w14:textId="60210A3C" w:rsidR="00BD3F16" w:rsidRPr="00DF1B5B" w:rsidRDefault="00BD3F16" w:rsidP="00BD3F16">
            <w:pPr>
              <w:widowControl w:val="0"/>
              <w:tabs>
                <w:tab w:val="left" w:pos="0"/>
                <w:tab w:val="left" w:pos="962"/>
                <w:tab w:val="left" w:pos="1586"/>
              </w:tabs>
              <w:suppressAutoHyphens w:val="0"/>
              <w:autoSpaceDE w:val="0"/>
              <w:autoSpaceDN w:val="0"/>
              <w:adjustRightInd w:val="0"/>
              <w:spacing w:before="40" w:after="40" w:line="240" w:lineRule="auto"/>
              <w:jc w:val="center"/>
              <w:rPr>
                <w:sz w:val="18"/>
                <w:szCs w:val="18"/>
                <w:lang w:val="en-GB" w:eastAsia="zh-CN"/>
              </w:rPr>
            </w:pPr>
            <w:r w:rsidRPr="00DF1B5B">
              <w:rPr>
                <w:sz w:val="18"/>
                <w:szCs w:val="18"/>
                <w:lang w:val="en-GB" w:eastAsia="zh-CN"/>
              </w:rPr>
              <w:t>+50</w:t>
            </w:r>
          </w:p>
        </w:tc>
        <w:tc>
          <w:tcPr>
            <w:tcW w:w="709" w:type="dxa"/>
            <w:tcBorders>
              <w:top w:val="single" w:sz="12" w:space="0" w:color="auto"/>
              <w:bottom w:val="dotted" w:sz="4" w:space="0" w:color="auto"/>
            </w:tcBorders>
          </w:tcPr>
          <w:p w14:paraId="22F04259" w14:textId="31850E5C" w:rsidR="00BD3F16" w:rsidRPr="00DF1B5B" w:rsidRDefault="00BD3F16" w:rsidP="00BD3F16">
            <w:pPr>
              <w:widowControl w:val="0"/>
              <w:tabs>
                <w:tab w:val="left" w:pos="0"/>
                <w:tab w:val="left" w:pos="962"/>
                <w:tab w:val="left" w:pos="1586"/>
              </w:tabs>
              <w:suppressAutoHyphens w:val="0"/>
              <w:autoSpaceDE w:val="0"/>
              <w:autoSpaceDN w:val="0"/>
              <w:adjustRightInd w:val="0"/>
              <w:spacing w:before="40" w:after="40" w:line="240" w:lineRule="auto"/>
              <w:jc w:val="center"/>
              <w:rPr>
                <w:bCs/>
                <w:sz w:val="18"/>
                <w:szCs w:val="18"/>
                <w:lang w:val="en-GB" w:eastAsia="zh-CN"/>
              </w:rPr>
            </w:pPr>
            <w:r w:rsidRPr="00DF1B5B">
              <w:rPr>
                <w:b/>
                <w:sz w:val="18"/>
                <w:szCs w:val="18"/>
                <w:lang w:val="en-GB"/>
              </w:rPr>
              <w:t>+50</w:t>
            </w:r>
          </w:p>
        </w:tc>
        <w:tc>
          <w:tcPr>
            <w:tcW w:w="584" w:type="dxa"/>
            <w:tcBorders>
              <w:top w:val="single" w:sz="12" w:space="0" w:color="auto"/>
              <w:left w:val="single" w:sz="4" w:space="0" w:color="auto"/>
              <w:bottom w:val="dotted" w:sz="4" w:space="0" w:color="auto"/>
              <w:right w:val="single" w:sz="4" w:space="0" w:color="auto"/>
            </w:tcBorders>
            <w:hideMark/>
          </w:tcPr>
          <w:p w14:paraId="71B9204B" w14:textId="7FEC2FBC" w:rsidR="00BD3F16" w:rsidRPr="00DF1B5B" w:rsidRDefault="00BD3F16" w:rsidP="00BD3F16">
            <w:pPr>
              <w:widowControl w:val="0"/>
              <w:tabs>
                <w:tab w:val="left" w:pos="0"/>
                <w:tab w:val="left" w:pos="962"/>
                <w:tab w:val="left" w:pos="1586"/>
              </w:tabs>
              <w:suppressAutoHyphens w:val="0"/>
              <w:autoSpaceDE w:val="0"/>
              <w:autoSpaceDN w:val="0"/>
              <w:adjustRightInd w:val="0"/>
              <w:spacing w:before="40" w:after="40" w:line="240" w:lineRule="auto"/>
              <w:jc w:val="center"/>
              <w:rPr>
                <w:bCs/>
                <w:sz w:val="18"/>
                <w:szCs w:val="18"/>
                <w:lang w:val="en-GB" w:eastAsia="zh-CN"/>
              </w:rPr>
            </w:pPr>
            <w:r w:rsidRPr="00DF1B5B">
              <w:rPr>
                <w:bCs/>
                <w:sz w:val="18"/>
                <w:szCs w:val="18"/>
                <w:lang w:val="en-GB" w:eastAsia="zh-CN"/>
              </w:rPr>
              <w:t xml:space="preserve">+27 </w:t>
            </w:r>
          </w:p>
        </w:tc>
        <w:tc>
          <w:tcPr>
            <w:tcW w:w="585" w:type="dxa"/>
            <w:tcBorders>
              <w:top w:val="single" w:sz="12" w:space="0" w:color="auto"/>
              <w:bottom w:val="dotted" w:sz="4" w:space="0" w:color="auto"/>
            </w:tcBorders>
          </w:tcPr>
          <w:p w14:paraId="5196E69A" w14:textId="37A08D7E" w:rsidR="00BD3F16" w:rsidRPr="00DF1B5B" w:rsidRDefault="00BD3F16" w:rsidP="00BD3F16">
            <w:pPr>
              <w:widowControl w:val="0"/>
              <w:tabs>
                <w:tab w:val="left" w:pos="0"/>
                <w:tab w:val="left" w:pos="962"/>
                <w:tab w:val="left" w:pos="1586"/>
              </w:tabs>
              <w:suppressAutoHyphens w:val="0"/>
              <w:autoSpaceDE w:val="0"/>
              <w:autoSpaceDN w:val="0"/>
              <w:adjustRightInd w:val="0"/>
              <w:spacing w:before="40" w:after="40" w:line="240" w:lineRule="auto"/>
              <w:jc w:val="center"/>
              <w:rPr>
                <w:bCs/>
                <w:sz w:val="18"/>
                <w:szCs w:val="18"/>
                <w:lang w:val="en-GB" w:eastAsia="zh-CN"/>
              </w:rPr>
            </w:pPr>
            <w:r w:rsidRPr="00DF1B5B">
              <w:rPr>
                <w:b/>
                <w:sz w:val="18"/>
                <w:szCs w:val="18"/>
                <w:lang w:val="en-GB"/>
              </w:rPr>
              <w:t>+27</w:t>
            </w:r>
          </w:p>
        </w:tc>
        <w:tc>
          <w:tcPr>
            <w:tcW w:w="585" w:type="dxa"/>
            <w:tcBorders>
              <w:top w:val="single" w:sz="12" w:space="0" w:color="auto"/>
              <w:left w:val="single" w:sz="4" w:space="0" w:color="auto"/>
              <w:bottom w:val="dotted" w:sz="4" w:space="0" w:color="auto"/>
              <w:right w:val="single" w:sz="4" w:space="0" w:color="auto"/>
            </w:tcBorders>
            <w:hideMark/>
          </w:tcPr>
          <w:p w14:paraId="6618D069" w14:textId="5D9FAC03" w:rsidR="00BD3F16" w:rsidRPr="00DF1B5B" w:rsidRDefault="00BD3F16" w:rsidP="00BD3F16">
            <w:pPr>
              <w:widowControl w:val="0"/>
              <w:tabs>
                <w:tab w:val="left" w:pos="0"/>
                <w:tab w:val="left" w:pos="962"/>
                <w:tab w:val="left" w:pos="1586"/>
              </w:tabs>
              <w:suppressAutoHyphens w:val="0"/>
              <w:autoSpaceDE w:val="0"/>
              <w:autoSpaceDN w:val="0"/>
              <w:adjustRightInd w:val="0"/>
              <w:spacing w:before="40" w:after="40" w:line="240" w:lineRule="auto"/>
              <w:jc w:val="center"/>
              <w:rPr>
                <w:bCs/>
                <w:sz w:val="18"/>
                <w:szCs w:val="18"/>
                <w:lang w:val="en-GB" w:eastAsia="zh-CN"/>
              </w:rPr>
            </w:pPr>
            <w:r w:rsidRPr="00DF1B5B">
              <w:rPr>
                <w:bCs/>
                <w:sz w:val="18"/>
                <w:szCs w:val="18"/>
                <w:lang w:val="en-GB" w:eastAsia="zh-CN"/>
              </w:rPr>
              <w:t>+27</w:t>
            </w:r>
          </w:p>
        </w:tc>
        <w:tc>
          <w:tcPr>
            <w:tcW w:w="585" w:type="dxa"/>
            <w:tcBorders>
              <w:top w:val="single" w:sz="12" w:space="0" w:color="auto"/>
              <w:bottom w:val="dotted" w:sz="4" w:space="0" w:color="auto"/>
            </w:tcBorders>
          </w:tcPr>
          <w:p w14:paraId="131CB0D3" w14:textId="4C6E6414" w:rsidR="00BD3F16" w:rsidRPr="00DF1B5B" w:rsidRDefault="00BD3F16" w:rsidP="00BD3F16">
            <w:pPr>
              <w:widowControl w:val="0"/>
              <w:tabs>
                <w:tab w:val="left" w:pos="0"/>
                <w:tab w:val="left" w:pos="962"/>
                <w:tab w:val="left" w:pos="1586"/>
              </w:tabs>
              <w:suppressAutoHyphens w:val="0"/>
              <w:autoSpaceDE w:val="0"/>
              <w:autoSpaceDN w:val="0"/>
              <w:adjustRightInd w:val="0"/>
              <w:spacing w:before="40" w:after="40" w:line="240" w:lineRule="auto"/>
              <w:jc w:val="center"/>
              <w:rPr>
                <w:bCs/>
                <w:sz w:val="18"/>
                <w:szCs w:val="18"/>
                <w:lang w:val="en-GB" w:eastAsia="zh-CN"/>
              </w:rPr>
            </w:pPr>
            <w:r w:rsidRPr="00DF1B5B">
              <w:rPr>
                <w:b/>
                <w:sz w:val="18"/>
                <w:szCs w:val="18"/>
                <w:lang w:val="en-GB"/>
              </w:rPr>
              <w:t>+27</w:t>
            </w:r>
          </w:p>
        </w:tc>
        <w:tc>
          <w:tcPr>
            <w:tcW w:w="584" w:type="dxa"/>
            <w:gridSpan w:val="2"/>
            <w:tcBorders>
              <w:top w:val="single" w:sz="12" w:space="0" w:color="auto"/>
              <w:left w:val="single" w:sz="4" w:space="0" w:color="auto"/>
              <w:bottom w:val="dotted" w:sz="4" w:space="0" w:color="auto"/>
              <w:right w:val="single" w:sz="4" w:space="0" w:color="auto"/>
            </w:tcBorders>
          </w:tcPr>
          <w:p w14:paraId="61002D06" w14:textId="4F372F41" w:rsidR="00BD3F16" w:rsidRPr="00DF1B5B" w:rsidRDefault="00BD3F16" w:rsidP="00BD3F16">
            <w:pPr>
              <w:widowControl w:val="0"/>
              <w:tabs>
                <w:tab w:val="left" w:pos="0"/>
                <w:tab w:val="left" w:pos="962"/>
                <w:tab w:val="left" w:pos="1586"/>
              </w:tabs>
              <w:suppressAutoHyphens w:val="0"/>
              <w:autoSpaceDE w:val="0"/>
              <w:autoSpaceDN w:val="0"/>
              <w:adjustRightInd w:val="0"/>
              <w:spacing w:before="40" w:after="40" w:line="240" w:lineRule="auto"/>
              <w:jc w:val="center"/>
              <w:rPr>
                <w:bCs/>
                <w:sz w:val="18"/>
                <w:szCs w:val="18"/>
                <w:lang w:val="en-GB" w:eastAsia="zh-CN"/>
              </w:rPr>
            </w:pPr>
            <w:r w:rsidRPr="00DF1B5B">
              <w:rPr>
                <w:bCs/>
                <w:sz w:val="18"/>
                <w:szCs w:val="18"/>
                <w:lang w:val="en-GB" w:eastAsia="zh-CN"/>
              </w:rPr>
              <w:t xml:space="preserve">+10 </w:t>
            </w:r>
          </w:p>
        </w:tc>
        <w:tc>
          <w:tcPr>
            <w:tcW w:w="585" w:type="dxa"/>
            <w:tcBorders>
              <w:top w:val="single" w:sz="12" w:space="0" w:color="auto"/>
              <w:bottom w:val="dotted" w:sz="4" w:space="0" w:color="auto"/>
            </w:tcBorders>
          </w:tcPr>
          <w:p w14:paraId="3B0C9C5E" w14:textId="41EFA604" w:rsidR="00BD3F16" w:rsidRPr="00DF1B5B" w:rsidRDefault="00BD3F16" w:rsidP="00BD3F16">
            <w:pPr>
              <w:widowControl w:val="0"/>
              <w:tabs>
                <w:tab w:val="left" w:pos="0"/>
                <w:tab w:val="left" w:pos="962"/>
                <w:tab w:val="left" w:pos="1586"/>
              </w:tabs>
              <w:suppressAutoHyphens w:val="0"/>
              <w:autoSpaceDE w:val="0"/>
              <w:autoSpaceDN w:val="0"/>
              <w:adjustRightInd w:val="0"/>
              <w:spacing w:before="40" w:after="40" w:line="240" w:lineRule="auto"/>
              <w:jc w:val="center"/>
              <w:rPr>
                <w:bCs/>
                <w:sz w:val="18"/>
                <w:szCs w:val="18"/>
                <w:lang w:val="en-GB" w:eastAsia="zh-CN"/>
              </w:rPr>
            </w:pPr>
            <w:r w:rsidRPr="00DF1B5B">
              <w:rPr>
                <w:b/>
                <w:sz w:val="18"/>
                <w:szCs w:val="18"/>
                <w:lang w:val="en-GB"/>
              </w:rPr>
              <w:t>+10</w:t>
            </w:r>
          </w:p>
        </w:tc>
        <w:tc>
          <w:tcPr>
            <w:tcW w:w="585" w:type="dxa"/>
            <w:tcBorders>
              <w:top w:val="single" w:sz="12" w:space="0" w:color="auto"/>
              <w:left w:val="single" w:sz="4" w:space="0" w:color="auto"/>
              <w:bottom w:val="dotted" w:sz="4" w:space="0" w:color="auto"/>
              <w:right w:val="single" w:sz="4" w:space="0" w:color="auto"/>
            </w:tcBorders>
          </w:tcPr>
          <w:p w14:paraId="3BD4F7F0" w14:textId="1FA85216" w:rsidR="00BD3F16" w:rsidRPr="00DF1B5B" w:rsidRDefault="00BD3F16" w:rsidP="00BD3F16">
            <w:pPr>
              <w:widowControl w:val="0"/>
              <w:tabs>
                <w:tab w:val="left" w:pos="0"/>
                <w:tab w:val="left" w:pos="962"/>
                <w:tab w:val="left" w:pos="1586"/>
              </w:tabs>
              <w:suppressAutoHyphens w:val="0"/>
              <w:autoSpaceDE w:val="0"/>
              <w:autoSpaceDN w:val="0"/>
              <w:adjustRightInd w:val="0"/>
              <w:spacing w:before="40" w:after="40" w:line="240" w:lineRule="auto"/>
              <w:jc w:val="center"/>
              <w:rPr>
                <w:bCs/>
                <w:sz w:val="18"/>
                <w:szCs w:val="18"/>
                <w:lang w:val="en-GB" w:eastAsia="zh-CN"/>
              </w:rPr>
            </w:pPr>
            <w:r w:rsidRPr="00DF1B5B">
              <w:rPr>
                <w:bCs/>
                <w:sz w:val="18"/>
                <w:szCs w:val="18"/>
                <w:lang w:val="en-GB" w:eastAsia="zh-CN"/>
              </w:rPr>
              <w:t>+10</w:t>
            </w:r>
          </w:p>
        </w:tc>
        <w:tc>
          <w:tcPr>
            <w:tcW w:w="585" w:type="dxa"/>
            <w:tcBorders>
              <w:top w:val="single" w:sz="12" w:space="0" w:color="auto"/>
              <w:bottom w:val="dotted" w:sz="4" w:space="0" w:color="auto"/>
            </w:tcBorders>
          </w:tcPr>
          <w:p w14:paraId="5ECC3A0F" w14:textId="4929C94D" w:rsidR="00BD3F16" w:rsidRPr="00DF1B5B" w:rsidRDefault="00BD3F16" w:rsidP="00BD3F16">
            <w:pPr>
              <w:widowControl w:val="0"/>
              <w:tabs>
                <w:tab w:val="left" w:pos="0"/>
                <w:tab w:val="left" w:pos="962"/>
                <w:tab w:val="left" w:pos="1586"/>
              </w:tabs>
              <w:suppressAutoHyphens w:val="0"/>
              <w:autoSpaceDE w:val="0"/>
              <w:autoSpaceDN w:val="0"/>
              <w:adjustRightInd w:val="0"/>
              <w:spacing w:before="40" w:after="40" w:line="240" w:lineRule="auto"/>
              <w:jc w:val="center"/>
              <w:rPr>
                <w:bCs/>
                <w:sz w:val="18"/>
                <w:szCs w:val="18"/>
                <w:lang w:val="en-GB" w:eastAsia="zh-CN"/>
              </w:rPr>
            </w:pPr>
            <w:r w:rsidRPr="00DF1B5B">
              <w:rPr>
                <w:b/>
                <w:sz w:val="18"/>
                <w:szCs w:val="18"/>
                <w:lang w:val="en-GB"/>
              </w:rPr>
              <w:t>+10</w:t>
            </w:r>
          </w:p>
        </w:tc>
        <w:tc>
          <w:tcPr>
            <w:tcW w:w="284" w:type="dxa"/>
            <w:tcBorders>
              <w:top w:val="nil"/>
              <w:left w:val="single" w:sz="4" w:space="0" w:color="auto"/>
              <w:bottom w:val="nil"/>
              <w:right w:val="single" w:sz="4" w:space="0" w:color="auto"/>
            </w:tcBorders>
          </w:tcPr>
          <w:p w14:paraId="5BDC4D74" w14:textId="77777777" w:rsidR="00BD3F16" w:rsidRPr="00DF1B5B" w:rsidRDefault="00BD3F16" w:rsidP="00BD3F16">
            <w:pPr>
              <w:widowControl w:val="0"/>
              <w:tabs>
                <w:tab w:val="left" w:pos="0"/>
                <w:tab w:val="left" w:pos="962"/>
                <w:tab w:val="left" w:pos="1586"/>
              </w:tabs>
              <w:suppressAutoHyphens w:val="0"/>
              <w:autoSpaceDE w:val="0"/>
              <w:autoSpaceDN w:val="0"/>
              <w:adjustRightInd w:val="0"/>
              <w:spacing w:before="40" w:after="40" w:line="240" w:lineRule="auto"/>
              <w:jc w:val="center"/>
              <w:rPr>
                <w:sz w:val="18"/>
                <w:szCs w:val="18"/>
                <w:lang w:val="en-GB" w:eastAsia="zh-CN"/>
              </w:rPr>
            </w:pPr>
          </w:p>
        </w:tc>
        <w:tc>
          <w:tcPr>
            <w:tcW w:w="708" w:type="dxa"/>
            <w:tcBorders>
              <w:top w:val="single" w:sz="12" w:space="0" w:color="auto"/>
              <w:left w:val="single" w:sz="4" w:space="0" w:color="auto"/>
              <w:bottom w:val="dotted" w:sz="4" w:space="0" w:color="auto"/>
              <w:right w:val="single" w:sz="4" w:space="0" w:color="auto"/>
            </w:tcBorders>
            <w:hideMark/>
          </w:tcPr>
          <w:p w14:paraId="2D944C95" w14:textId="5CE8C5E6" w:rsidR="00BD3F16" w:rsidRPr="00DF1B5B" w:rsidRDefault="00BD3F16" w:rsidP="00BD3F16">
            <w:pPr>
              <w:widowControl w:val="0"/>
              <w:tabs>
                <w:tab w:val="left" w:pos="0"/>
                <w:tab w:val="left" w:pos="962"/>
                <w:tab w:val="left" w:pos="1586"/>
              </w:tabs>
              <w:suppressAutoHyphens w:val="0"/>
              <w:autoSpaceDE w:val="0"/>
              <w:autoSpaceDN w:val="0"/>
              <w:adjustRightInd w:val="0"/>
              <w:spacing w:before="40" w:after="40" w:line="240" w:lineRule="auto"/>
              <w:jc w:val="center"/>
              <w:rPr>
                <w:sz w:val="18"/>
                <w:szCs w:val="18"/>
                <w:lang w:val="en-GB" w:eastAsia="zh-CN"/>
              </w:rPr>
            </w:pPr>
            <w:r w:rsidRPr="00DF1B5B">
              <w:rPr>
                <w:sz w:val="18"/>
                <w:szCs w:val="18"/>
                <w:lang w:val="en-GB" w:eastAsia="zh-CN"/>
              </w:rPr>
              <w:t>+ 58</w:t>
            </w:r>
          </w:p>
        </w:tc>
        <w:tc>
          <w:tcPr>
            <w:tcW w:w="709" w:type="dxa"/>
            <w:tcBorders>
              <w:top w:val="single" w:sz="12" w:space="0" w:color="auto"/>
              <w:left w:val="single" w:sz="4" w:space="0" w:color="auto"/>
              <w:bottom w:val="dotted" w:sz="4" w:space="0" w:color="auto"/>
              <w:right w:val="single" w:sz="4" w:space="0" w:color="auto"/>
            </w:tcBorders>
          </w:tcPr>
          <w:p w14:paraId="2D4ACA1F" w14:textId="77777777" w:rsidR="00BD3F16" w:rsidRPr="00DF1B5B" w:rsidRDefault="00BD3F16" w:rsidP="00BD3F16">
            <w:pPr>
              <w:widowControl w:val="0"/>
              <w:tabs>
                <w:tab w:val="left" w:pos="0"/>
                <w:tab w:val="left" w:pos="962"/>
                <w:tab w:val="left" w:pos="1586"/>
              </w:tabs>
              <w:suppressAutoHyphens w:val="0"/>
              <w:autoSpaceDE w:val="0"/>
              <w:autoSpaceDN w:val="0"/>
              <w:adjustRightInd w:val="0"/>
              <w:spacing w:before="40" w:after="40" w:line="240" w:lineRule="auto"/>
              <w:jc w:val="center"/>
              <w:rPr>
                <w:sz w:val="18"/>
                <w:szCs w:val="18"/>
                <w:lang w:val="en-GB" w:eastAsia="zh-CN"/>
              </w:rPr>
            </w:pPr>
            <w:r w:rsidRPr="00DF1B5B">
              <w:rPr>
                <w:sz w:val="18"/>
                <w:szCs w:val="18"/>
                <w:lang w:val="en-GB"/>
              </w:rPr>
              <w:t>+ 56</w:t>
            </w:r>
          </w:p>
        </w:tc>
      </w:tr>
      <w:tr w:rsidR="00DF1B5B" w:rsidRPr="00DF1B5B" w14:paraId="20DBA7DA" w14:textId="77777777" w:rsidTr="00406A62">
        <w:tc>
          <w:tcPr>
            <w:tcW w:w="710" w:type="dxa"/>
            <w:tcBorders>
              <w:top w:val="dotted" w:sz="4" w:space="0" w:color="auto"/>
              <w:left w:val="single" w:sz="4" w:space="0" w:color="auto"/>
              <w:bottom w:val="dotted" w:sz="4" w:space="0" w:color="auto"/>
              <w:right w:val="single" w:sz="4" w:space="0" w:color="auto"/>
            </w:tcBorders>
            <w:hideMark/>
          </w:tcPr>
          <w:p w14:paraId="013E0C61" w14:textId="77777777" w:rsidR="00BD3F16" w:rsidRPr="00DF1B5B" w:rsidRDefault="00BD3F16" w:rsidP="00BD3F16">
            <w:pPr>
              <w:widowControl w:val="0"/>
              <w:tabs>
                <w:tab w:val="left" w:pos="0"/>
                <w:tab w:val="left" w:pos="962"/>
                <w:tab w:val="left" w:pos="1586"/>
              </w:tabs>
              <w:suppressAutoHyphens w:val="0"/>
              <w:autoSpaceDE w:val="0"/>
              <w:autoSpaceDN w:val="0"/>
              <w:adjustRightInd w:val="0"/>
              <w:spacing w:before="40" w:after="40" w:line="240" w:lineRule="auto"/>
              <w:ind w:hanging="1"/>
              <w:rPr>
                <w:bCs/>
                <w:sz w:val="18"/>
                <w:szCs w:val="18"/>
                <w:lang w:val="en-GB" w:eastAsia="zh-CN"/>
              </w:rPr>
            </w:pPr>
            <w:r w:rsidRPr="00DF1B5B">
              <w:rPr>
                <w:sz w:val="18"/>
                <w:szCs w:val="18"/>
                <w:lang w:val="en-GB" w:eastAsia="zh-CN"/>
              </w:rPr>
              <w:t>15</w:t>
            </w:r>
          </w:p>
        </w:tc>
        <w:tc>
          <w:tcPr>
            <w:tcW w:w="567" w:type="dxa"/>
            <w:tcBorders>
              <w:top w:val="dotted" w:sz="4" w:space="0" w:color="auto"/>
              <w:left w:val="single" w:sz="4" w:space="0" w:color="auto"/>
              <w:bottom w:val="dotted" w:sz="4" w:space="0" w:color="auto"/>
              <w:right w:val="single" w:sz="4" w:space="0" w:color="auto"/>
            </w:tcBorders>
            <w:hideMark/>
          </w:tcPr>
          <w:p w14:paraId="446D8DD9" w14:textId="77777777" w:rsidR="00BD3F16" w:rsidRPr="00DF1B5B" w:rsidRDefault="00BD3F16" w:rsidP="00BD3F16">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sz w:val="18"/>
                <w:szCs w:val="18"/>
                <w:lang w:val="en-GB" w:eastAsia="zh-CN"/>
              </w:rPr>
              <w:t>-6</w:t>
            </w:r>
          </w:p>
        </w:tc>
        <w:tc>
          <w:tcPr>
            <w:tcW w:w="567" w:type="dxa"/>
            <w:tcBorders>
              <w:top w:val="dotted" w:sz="4" w:space="0" w:color="auto"/>
              <w:left w:val="single" w:sz="4" w:space="0" w:color="auto"/>
              <w:bottom w:val="dotted" w:sz="4" w:space="0" w:color="auto"/>
              <w:right w:val="single" w:sz="4" w:space="0" w:color="auto"/>
            </w:tcBorders>
            <w:hideMark/>
          </w:tcPr>
          <w:p w14:paraId="39E7A8E8" w14:textId="77777777" w:rsidR="00BD3F16" w:rsidRPr="00DF1B5B" w:rsidRDefault="00BD3F16" w:rsidP="00BD3F16">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sz w:val="18"/>
                <w:szCs w:val="18"/>
                <w:lang w:val="en-GB" w:eastAsia="zh-CN"/>
              </w:rPr>
              <w:t>+30</w:t>
            </w:r>
          </w:p>
        </w:tc>
        <w:tc>
          <w:tcPr>
            <w:tcW w:w="567" w:type="dxa"/>
            <w:tcBorders>
              <w:top w:val="dotted" w:sz="4" w:space="0" w:color="auto"/>
              <w:left w:val="single" w:sz="4" w:space="0" w:color="auto"/>
              <w:bottom w:val="dotted" w:sz="4" w:space="0" w:color="auto"/>
              <w:right w:val="single" w:sz="4" w:space="0" w:color="auto"/>
            </w:tcBorders>
            <w:hideMark/>
          </w:tcPr>
          <w:p w14:paraId="0747A0E1" w14:textId="77777777" w:rsidR="00BD3F16" w:rsidRPr="00DF1B5B" w:rsidRDefault="00BD3F16" w:rsidP="00BD3F16">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sz w:val="18"/>
                <w:szCs w:val="18"/>
                <w:lang w:val="en-GB" w:eastAsia="zh-CN"/>
              </w:rPr>
              <w:t>+34</w:t>
            </w:r>
          </w:p>
        </w:tc>
        <w:tc>
          <w:tcPr>
            <w:tcW w:w="567" w:type="dxa"/>
            <w:tcBorders>
              <w:top w:val="dotted" w:sz="4" w:space="0" w:color="auto"/>
              <w:bottom w:val="dotted" w:sz="4" w:space="0" w:color="auto"/>
            </w:tcBorders>
          </w:tcPr>
          <w:p w14:paraId="7F47058D" w14:textId="0348EBA9" w:rsidR="00BD3F16" w:rsidRPr="00DF1B5B" w:rsidRDefault="00BD3F16" w:rsidP="00BD3F16">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b/>
                <w:bCs/>
                <w:sz w:val="18"/>
                <w:szCs w:val="18"/>
                <w:lang w:val="en-GB"/>
              </w:rPr>
              <w:t>+34</w:t>
            </w:r>
          </w:p>
        </w:tc>
        <w:tc>
          <w:tcPr>
            <w:tcW w:w="708" w:type="dxa"/>
            <w:tcBorders>
              <w:top w:val="dotted" w:sz="4" w:space="0" w:color="auto"/>
              <w:left w:val="single" w:sz="4" w:space="0" w:color="auto"/>
              <w:bottom w:val="dotted" w:sz="4" w:space="0" w:color="auto"/>
              <w:right w:val="single" w:sz="4" w:space="0" w:color="auto"/>
            </w:tcBorders>
            <w:hideMark/>
          </w:tcPr>
          <w:p w14:paraId="61F38DFC" w14:textId="536FB386" w:rsidR="00BD3F16" w:rsidRPr="00DF1B5B" w:rsidRDefault="00BD3F16" w:rsidP="00BD3F16">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sz w:val="18"/>
                <w:szCs w:val="18"/>
                <w:lang w:val="en-GB" w:eastAsia="zh-CN"/>
              </w:rPr>
              <w:t>+34</w:t>
            </w:r>
          </w:p>
        </w:tc>
        <w:tc>
          <w:tcPr>
            <w:tcW w:w="709" w:type="dxa"/>
            <w:tcBorders>
              <w:top w:val="dotted" w:sz="4" w:space="0" w:color="auto"/>
              <w:bottom w:val="dotted" w:sz="4" w:space="0" w:color="auto"/>
            </w:tcBorders>
          </w:tcPr>
          <w:p w14:paraId="7F30EE6B" w14:textId="5884BDD5" w:rsidR="00BD3F16" w:rsidRPr="00DF1B5B" w:rsidRDefault="00BD3F16" w:rsidP="00BD3F16">
            <w:pPr>
              <w:widowControl w:val="0"/>
              <w:tabs>
                <w:tab w:val="left" w:pos="0"/>
                <w:tab w:val="left" w:pos="962"/>
                <w:tab w:val="left" w:pos="1586"/>
              </w:tabs>
              <w:suppressAutoHyphens w:val="0"/>
              <w:autoSpaceDE w:val="0"/>
              <w:autoSpaceDN w:val="0"/>
              <w:adjustRightInd w:val="0"/>
              <w:spacing w:before="40" w:after="40" w:line="240" w:lineRule="auto"/>
              <w:ind w:hanging="1"/>
              <w:jc w:val="center"/>
              <w:rPr>
                <w:bCs/>
                <w:sz w:val="18"/>
                <w:szCs w:val="18"/>
                <w:lang w:val="en-GB" w:eastAsia="zh-CN"/>
              </w:rPr>
            </w:pPr>
            <w:r w:rsidRPr="00DF1B5B">
              <w:rPr>
                <w:b/>
                <w:sz w:val="18"/>
                <w:szCs w:val="18"/>
                <w:lang w:val="en-GB"/>
              </w:rPr>
              <w:t>+34</w:t>
            </w:r>
          </w:p>
        </w:tc>
        <w:tc>
          <w:tcPr>
            <w:tcW w:w="584" w:type="dxa"/>
            <w:tcBorders>
              <w:top w:val="dotted" w:sz="4" w:space="0" w:color="auto"/>
              <w:left w:val="single" w:sz="4" w:space="0" w:color="auto"/>
              <w:bottom w:val="dotted" w:sz="4" w:space="0" w:color="auto"/>
              <w:right w:val="single" w:sz="4" w:space="0" w:color="auto"/>
            </w:tcBorders>
            <w:hideMark/>
          </w:tcPr>
          <w:p w14:paraId="579AE9DE" w14:textId="7894CAB1" w:rsidR="00BD3F16" w:rsidRPr="00DF1B5B" w:rsidRDefault="00BD3F16" w:rsidP="00BD3F16">
            <w:pPr>
              <w:widowControl w:val="0"/>
              <w:tabs>
                <w:tab w:val="left" w:pos="0"/>
                <w:tab w:val="left" w:pos="962"/>
                <w:tab w:val="left" w:pos="1586"/>
              </w:tabs>
              <w:suppressAutoHyphens w:val="0"/>
              <w:autoSpaceDE w:val="0"/>
              <w:autoSpaceDN w:val="0"/>
              <w:adjustRightInd w:val="0"/>
              <w:spacing w:before="40" w:after="40" w:line="240" w:lineRule="auto"/>
              <w:ind w:hanging="1"/>
              <w:jc w:val="center"/>
              <w:rPr>
                <w:bCs/>
                <w:sz w:val="18"/>
                <w:szCs w:val="18"/>
                <w:lang w:val="en-GB" w:eastAsia="zh-CN"/>
              </w:rPr>
            </w:pPr>
            <w:r w:rsidRPr="00DF1B5B">
              <w:rPr>
                <w:bCs/>
                <w:sz w:val="18"/>
                <w:szCs w:val="18"/>
                <w:lang w:val="en-GB" w:eastAsia="zh-CN"/>
              </w:rPr>
              <w:t xml:space="preserve">+15 </w:t>
            </w:r>
          </w:p>
        </w:tc>
        <w:tc>
          <w:tcPr>
            <w:tcW w:w="585" w:type="dxa"/>
            <w:tcBorders>
              <w:top w:val="dotted" w:sz="4" w:space="0" w:color="auto"/>
              <w:bottom w:val="dotted" w:sz="4" w:space="0" w:color="auto"/>
            </w:tcBorders>
          </w:tcPr>
          <w:p w14:paraId="0CD34121" w14:textId="2560FF7B" w:rsidR="00BD3F16" w:rsidRPr="00DF1B5B" w:rsidRDefault="00BD3F16" w:rsidP="00BD3F16">
            <w:pPr>
              <w:widowControl w:val="0"/>
              <w:tabs>
                <w:tab w:val="left" w:pos="0"/>
                <w:tab w:val="left" w:pos="962"/>
                <w:tab w:val="left" w:pos="1586"/>
              </w:tabs>
              <w:suppressAutoHyphens w:val="0"/>
              <w:autoSpaceDE w:val="0"/>
              <w:autoSpaceDN w:val="0"/>
              <w:adjustRightInd w:val="0"/>
              <w:spacing w:before="40" w:after="40" w:line="240" w:lineRule="auto"/>
              <w:ind w:hanging="1"/>
              <w:jc w:val="center"/>
              <w:rPr>
                <w:bCs/>
                <w:sz w:val="18"/>
                <w:szCs w:val="18"/>
                <w:lang w:val="en-GB" w:eastAsia="zh-CN"/>
              </w:rPr>
            </w:pPr>
            <w:r w:rsidRPr="00DF1B5B">
              <w:rPr>
                <w:b/>
                <w:sz w:val="18"/>
                <w:szCs w:val="18"/>
                <w:lang w:val="en-GB"/>
              </w:rPr>
              <w:t>+15</w:t>
            </w:r>
          </w:p>
        </w:tc>
        <w:tc>
          <w:tcPr>
            <w:tcW w:w="585" w:type="dxa"/>
            <w:tcBorders>
              <w:top w:val="dotted" w:sz="4" w:space="0" w:color="auto"/>
              <w:left w:val="single" w:sz="4" w:space="0" w:color="auto"/>
              <w:bottom w:val="dotted" w:sz="4" w:space="0" w:color="auto"/>
              <w:right w:val="single" w:sz="4" w:space="0" w:color="auto"/>
            </w:tcBorders>
            <w:hideMark/>
          </w:tcPr>
          <w:p w14:paraId="6D0AC402" w14:textId="194F288C" w:rsidR="00BD3F16" w:rsidRPr="00DF1B5B" w:rsidRDefault="00BD3F16" w:rsidP="00BD3F16">
            <w:pPr>
              <w:widowControl w:val="0"/>
              <w:tabs>
                <w:tab w:val="left" w:pos="0"/>
                <w:tab w:val="left" w:pos="962"/>
                <w:tab w:val="left" w:pos="1586"/>
              </w:tabs>
              <w:suppressAutoHyphens w:val="0"/>
              <w:autoSpaceDE w:val="0"/>
              <w:autoSpaceDN w:val="0"/>
              <w:adjustRightInd w:val="0"/>
              <w:spacing w:before="40" w:after="40" w:line="240" w:lineRule="auto"/>
              <w:ind w:hanging="1"/>
              <w:jc w:val="center"/>
              <w:rPr>
                <w:bCs/>
                <w:sz w:val="18"/>
                <w:szCs w:val="18"/>
                <w:lang w:val="en-GB" w:eastAsia="zh-CN"/>
              </w:rPr>
            </w:pPr>
            <w:r w:rsidRPr="00DF1B5B">
              <w:rPr>
                <w:bCs/>
                <w:sz w:val="18"/>
                <w:szCs w:val="18"/>
                <w:lang w:val="en-GB" w:eastAsia="zh-CN"/>
              </w:rPr>
              <w:t>+15</w:t>
            </w:r>
          </w:p>
        </w:tc>
        <w:tc>
          <w:tcPr>
            <w:tcW w:w="585" w:type="dxa"/>
            <w:tcBorders>
              <w:top w:val="dotted" w:sz="4" w:space="0" w:color="auto"/>
              <w:bottom w:val="dotted" w:sz="4" w:space="0" w:color="auto"/>
            </w:tcBorders>
          </w:tcPr>
          <w:p w14:paraId="5F37A5C4" w14:textId="42023319" w:rsidR="00BD3F16" w:rsidRPr="00DF1B5B" w:rsidRDefault="00BD3F16" w:rsidP="00BD3F16">
            <w:pPr>
              <w:widowControl w:val="0"/>
              <w:tabs>
                <w:tab w:val="left" w:pos="0"/>
                <w:tab w:val="left" w:pos="962"/>
                <w:tab w:val="left" w:pos="1586"/>
              </w:tabs>
              <w:suppressAutoHyphens w:val="0"/>
              <w:autoSpaceDE w:val="0"/>
              <w:autoSpaceDN w:val="0"/>
              <w:adjustRightInd w:val="0"/>
              <w:spacing w:before="40" w:after="40" w:line="240" w:lineRule="auto"/>
              <w:ind w:hanging="1"/>
              <w:jc w:val="center"/>
              <w:rPr>
                <w:bCs/>
                <w:sz w:val="18"/>
                <w:szCs w:val="18"/>
                <w:lang w:val="en-GB" w:eastAsia="zh-CN"/>
              </w:rPr>
            </w:pPr>
            <w:r w:rsidRPr="00DF1B5B">
              <w:rPr>
                <w:b/>
                <w:sz w:val="18"/>
                <w:szCs w:val="18"/>
                <w:lang w:val="en-GB"/>
              </w:rPr>
              <w:t>+15</w:t>
            </w:r>
          </w:p>
        </w:tc>
        <w:tc>
          <w:tcPr>
            <w:tcW w:w="584" w:type="dxa"/>
            <w:gridSpan w:val="2"/>
            <w:tcBorders>
              <w:top w:val="dotted" w:sz="4" w:space="0" w:color="auto"/>
              <w:left w:val="single" w:sz="4" w:space="0" w:color="auto"/>
              <w:bottom w:val="dotted" w:sz="4" w:space="0" w:color="auto"/>
              <w:right w:val="single" w:sz="4" w:space="0" w:color="auto"/>
            </w:tcBorders>
          </w:tcPr>
          <w:p w14:paraId="510E832D" w14:textId="20D9D11A" w:rsidR="00BD3F16" w:rsidRPr="00DF1B5B" w:rsidRDefault="00BD3F16" w:rsidP="00BD3F16">
            <w:pPr>
              <w:widowControl w:val="0"/>
              <w:tabs>
                <w:tab w:val="left" w:pos="0"/>
                <w:tab w:val="left" w:pos="962"/>
                <w:tab w:val="left" w:pos="1586"/>
              </w:tabs>
              <w:suppressAutoHyphens w:val="0"/>
              <w:autoSpaceDE w:val="0"/>
              <w:autoSpaceDN w:val="0"/>
              <w:adjustRightInd w:val="0"/>
              <w:spacing w:before="40" w:after="40" w:line="240" w:lineRule="auto"/>
              <w:ind w:hanging="1"/>
              <w:jc w:val="center"/>
              <w:rPr>
                <w:bCs/>
                <w:sz w:val="18"/>
                <w:szCs w:val="18"/>
                <w:lang w:val="en-GB" w:eastAsia="zh-CN"/>
              </w:rPr>
            </w:pPr>
            <w:r w:rsidRPr="00DF1B5B">
              <w:rPr>
                <w:bCs/>
                <w:sz w:val="18"/>
                <w:szCs w:val="18"/>
                <w:lang w:val="en-GB" w:eastAsia="zh-CN"/>
              </w:rPr>
              <w:t>+5</w:t>
            </w:r>
          </w:p>
        </w:tc>
        <w:tc>
          <w:tcPr>
            <w:tcW w:w="585" w:type="dxa"/>
            <w:tcBorders>
              <w:top w:val="dotted" w:sz="4" w:space="0" w:color="auto"/>
              <w:bottom w:val="dotted" w:sz="4" w:space="0" w:color="auto"/>
            </w:tcBorders>
          </w:tcPr>
          <w:p w14:paraId="24C27C7C" w14:textId="21C0C9D6" w:rsidR="00BD3F16" w:rsidRPr="00DF1B5B" w:rsidRDefault="00BD3F16" w:rsidP="00BD3F16">
            <w:pPr>
              <w:widowControl w:val="0"/>
              <w:tabs>
                <w:tab w:val="left" w:pos="0"/>
                <w:tab w:val="left" w:pos="962"/>
                <w:tab w:val="left" w:pos="1586"/>
              </w:tabs>
              <w:suppressAutoHyphens w:val="0"/>
              <w:autoSpaceDE w:val="0"/>
              <w:autoSpaceDN w:val="0"/>
              <w:adjustRightInd w:val="0"/>
              <w:spacing w:before="40" w:after="40" w:line="240" w:lineRule="auto"/>
              <w:ind w:hanging="1"/>
              <w:jc w:val="center"/>
              <w:rPr>
                <w:bCs/>
                <w:sz w:val="18"/>
                <w:szCs w:val="18"/>
                <w:lang w:val="en-GB" w:eastAsia="zh-CN"/>
              </w:rPr>
            </w:pPr>
            <w:r w:rsidRPr="00DF1B5B">
              <w:rPr>
                <w:b/>
                <w:sz w:val="18"/>
                <w:szCs w:val="18"/>
                <w:lang w:val="en-GB"/>
              </w:rPr>
              <w:t>+5</w:t>
            </w:r>
          </w:p>
        </w:tc>
        <w:tc>
          <w:tcPr>
            <w:tcW w:w="585" w:type="dxa"/>
            <w:tcBorders>
              <w:top w:val="dotted" w:sz="4" w:space="0" w:color="auto"/>
              <w:left w:val="single" w:sz="4" w:space="0" w:color="auto"/>
              <w:bottom w:val="dotted" w:sz="4" w:space="0" w:color="auto"/>
              <w:right w:val="single" w:sz="4" w:space="0" w:color="auto"/>
            </w:tcBorders>
          </w:tcPr>
          <w:p w14:paraId="6D505DEE" w14:textId="1761DF20" w:rsidR="00BD3F16" w:rsidRPr="00DF1B5B" w:rsidRDefault="00BD3F16" w:rsidP="00BD3F16">
            <w:pPr>
              <w:widowControl w:val="0"/>
              <w:tabs>
                <w:tab w:val="left" w:pos="0"/>
                <w:tab w:val="left" w:pos="962"/>
                <w:tab w:val="left" w:pos="1586"/>
              </w:tabs>
              <w:suppressAutoHyphens w:val="0"/>
              <w:autoSpaceDE w:val="0"/>
              <w:autoSpaceDN w:val="0"/>
              <w:adjustRightInd w:val="0"/>
              <w:spacing w:before="40" w:after="40" w:line="240" w:lineRule="auto"/>
              <w:ind w:hanging="1"/>
              <w:jc w:val="center"/>
              <w:rPr>
                <w:bCs/>
                <w:sz w:val="18"/>
                <w:szCs w:val="18"/>
                <w:lang w:val="en-GB" w:eastAsia="zh-CN"/>
              </w:rPr>
            </w:pPr>
            <w:r w:rsidRPr="00DF1B5B">
              <w:rPr>
                <w:bCs/>
                <w:sz w:val="18"/>
                <w:szCs w:val="18"/>
                <w:lang w:val="en-GB" w:eastAsia="zh-CN"/>
              </w:rPr>
              <w:t>+5</w:t>
            </w:r>
          </w:p>
        </w:tc>
        <w:tc>
          <w:tcPr>
            <w:tcW w:w="585" w:type="dxa"/>
            <w:tcBorders>
              <w:top w:val="dotted" w:sz="4" w:space="0" w:color="auto"/>
              <w:bottom w:val="dotted" w:sz="4" w:space="0" w:color="auto"/>
            </w:tcBorders>
          </w:tcPr>
          <w:p w14:paraId="34CB3854" w14:textId="631C7AF1" w:rsidR="00BD3F16" w:rsidRPr="00DF1B5B" w:rsidRDefault="00BD3F16" w:rsidP="00BD3F16">
            <w:pPr>
              <w:widowControl w:val="0"/>
              <w:tabs>
                <w:tab w:val="left" w:pos="0"/>
                <w:tab w:val="left" w:pos="962"/>
                <w:tab w:val="left" w:pos="1586"/>
              </w:tabs>
              <w:suppressAutoHyphens w:val="0"/>
              <w:autoSpaceDE w:val="0"/>
              <w:autoSpaceDN w:val="0"/>
              <w:adjustRightInd w:val="0"/>
              <w:spacing w:before="40" w:after="40" w:line="240" w:lineRule="auto"/>
              <w:ind w:hanging="1"/>
              <w:jc w:val="center"/>
              <w:rPr>
                <w:bCs/>
                <w:sz w:val="18"/>
                <w:szCs w:val="18"/>
                <w:lang w:val="en-GB" w:eastAsia="zh-CN"/>
              </w:rPr>
            </w:pPr>
            <w:r w:rsidRPr="00DF1B5B">
              <w:rPr>
                <w:b/>
                <w:sz w:val="18"/>
                <w:szCs w:val="18"/>
                <w:lang w:val="en-GB"/>
              </w:rPr>
              <w:t>+5</w:t>
            </w:r>
          </w:p>
        </w:tc>
        <w:tc>
          <w:tcPr>
            <w:tcW w:w="284" w:type="dxa"/>
            <w:tcBorders>
              <w:top w:val="nil"/>
              <w:left w:val="single" w:sz="4" w:space="0" w:color="auto"/>
              <w:bottom w:val="nil"/>
              <w:right w:val="single" w:sz="4" w:space="0" w:color="auto"/>
            </w:tcBorders>
          </w:tcPr>
          <w:p w14:paraId="733CC654" w14:textId="77777777" w:rsidR="00BD3F16" w:rsidRPr="00DF1B5B" w:rsidRDefault="00BD3F16" w:rsidP="00BD3F16">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p>
        </w:tc>
        <w:tc>
          <w:tcPr>
            <w:tcW w:w="708" w:type="dxa"/>
            <w:tcBorders>
              <w:top w:val="dotted" w:sz="4" w:space="0" w:color="auto"/>
              <w:left w:val="single" w:sz="4" w:space="0" w:color="auto"/>
              <w:bottom w:val="dotted" w:sz="4" w:space="0" w:color="auto"/>
              <w:right w:val="single" w:sz="4" w:space="0" w:color="auto"/>
            </w:tcBorders>
            <w:hideMark/>
          </w:tcPr>
          <w:p w14:paraId="7D918038" w14:textId="3C7F4E02" w:rsidR="00BD3F16" w:rsidRPr="00DF1B5B" w:rsidRDefault="00BD3F16" w:rsidP="00BD3F16">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sz w:val="18"/>
                <w:szCs w:val="18"/>
                <w:lang w:val="en-GB" w:eastAsia="zh-CN"/>
              </w:rPr>
              <w:t>+ 32</w:t>
            </w:r>
          </w:p>
        </w:tc>
        <w:tc>
          <w:tcPr>
            <w:tcW w:w="709" w:type="dxa"/>
            <w:tcBorders>
              <w:top w:val="dotted" w:sz="4" w:space="0" w:color="auto"/>
              <w:left w:val="single" w:sz="4" w:space="0" w:color="auto"/>
              <w:bottom w:val="dotted" w:sz="4" w:space="0" w:color="auto"/>
              <w:right w:val="single" w:sz="4" w:space="0" w:color="auto"/>
            </w:tcBorders>
          </w:tcPr>
          <w:p w14:paraId="51F0E059" w14:textId="77777777" w:rsidR="00BD3F16" w:rsidRPr="00DF1B5B" w:rsidRDefault="00BD3F16" w:rsidP="00BD3F16">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sz w:val="18"/>
                <w:szCs w:val="18"/>
                <w:lang w:val="en-GB"/>
              </w:rPr>
              <w:t>+ 44</w:t>
            </w:r>
          </w:p>
        </w:tc>
      </w:tr>
      <w:tr w:rsidR="00DF1B5B" w:rsidRPr="00DF1B5B" w14:paraId="04E72806" w14:textId="77777777" w:rsidTr="00406A62">
        <w:tc>
          <w:tcPr>
            <w:tcW w:w="710" w:type="dxa"/>
            <w:tcBorders>
              <w:top w:val="dotted" w:sz="4" w:space="0" w:color="auto"/>
              <w:left w:val="single" w:sz="4" w:space="0" w:color="auto"/>
              <w:bottom w:val="dotted" w:sz="4" w:space="0" w:color="auto"/>
              <w:right w:val="single" w:sz="4" w:space="0" w:color="auto"/>
            </w:tcBorders>
            <w:hideMark/>
          </w:tcPr>
          <w:p w14:paraId="25C310CB" w14:textId="77777777" w:rsidR="00BD3F16" w:rsidRPr="00DF1B5B" w:rsidRDefault="00BD3F16" w:rsidP="00BD3F16">
            <w:pPr>
              <w:widowControl w:val="0"/>
              <w:tabs>
                <w:tab w:val="left" w:pos="0"/>
                <w:tab w:val="left" w:pos="962"/>
                <w:tab w:val="left" w:pos="1586"/>
              </w:tabs>
              <w:suppressAutoHyphens w:val="0"/>
              <w:autoSpaceDE w:val="0"/>
              <w:autoSpaceDN w:val="0"/>
              <w:adjustRightInd w:val="0"/>
              <w:spacing w:before="40" w:after="40" w:line="240" w:lineRule="auto"/>
              <w:ind w:hanging="1"/>
              <w:rPr>
                <w:bCs/>
                <w:sz w:val="18"/>
                <w:szCs w:val="18"/>
                <w:lang w:val="en-GB" w:eastAsia="zh-CN"/>
              </w:rPr>
            </w:pPr>
            <w:r w:rsidRPr="00DF1B5B">
              <w:rPr>
                <w:sz w:val="18"/>
                <w:szCs w:val="18"/>
                <w:lang w:val="en-GB" w:eastAsia="zh-CN"/>
              </w:rPr>
              <w:t>20</w:t>
            </w:r>
          </w:p>
        </w:tc>
        <w:tc>
          <w:tcPr>
            <w:tcW w:w="567" w:type="dxa"/>
            <w:tcBorders>
              <w:top w:val="dotted" w:sz="4" w:space="0" w:color="auto"/>
              <w:left w:val="single" w:sz="4" w:space="0" w:color="auto"/>
              <w:bottom w:val="dotted" w:sz="4" w:space="0" w:color="auto"/>
              <w:right w:val="single" w:sz="4" w:space="0" w:color="auto"/>
            </w:tcBorders>
            <w:hideMark/>
          </w:tcPr>
          <w:p w14:paraId="4767F0DF" w14:textId="77777777" w:rsidR="00BD3F16" w:rsidRPr="00DF1B5B" w:rsidRDefault="00BD3F16" w:rsidP="00BD3F16">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sz w:val="18"/>
                <w:szCs w:val="18"/>
                <w:lang w:val="en-GB" w:eastAsia="zh-CN"/>
              </w:rPr>
              <w:t>-11</w:t>
            </w:r>
          </w:p>
        </w:tc>
        <w:tc>
          <w:tcPr>
            <w:tcW w:w="567" w:type="dxa"/>
            <w:tcBorders>
              <w:top w:val="dotted" w:sz="4" w:space="0" w:color="auto"/>
              <w:left w:val="single" w:sz="4" w:space="0" w:color="auto"/>
              <w:bottom w:val="dotted" w:sz="4" w:space="0" w:color="auto"/>
              <w:right w:val="single" w:sz="4" w:space="0" w:color="auto"/>
            </w:tcBorders>
            <w:hideMark/>
          </w:tcPr>
          <w:p w14:paraId="79906C88" w14:textId="77777777" w:rsidR="00BD3F16" w:rsidRPr="00DF1B5B" w:rsidRDefault="00BD3F16" w:rsidP="00BD3F16">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sz w:val="18"/>
                <w:szCs w:val="18"/>
                <w:lang w:val="en-GB" w:eastAsia="zh-CN"/>
              </w:rPr>
              <w:t>+20</w:t>
            </w:r>
          </w:p>
        </w:tc>
        <w:tc>
          <w:tcPr>
            <w:tcW w:w="567" w:type="dxa"/>
            <w:tcBorders>
              <w:top w:val="dotted" w:sz="4" w:space="0" w:color="auto"/>
              <w:left w:val="single" w:sz="4" w:space="0" w:color="auto"/>
              <w:bottom w:val="dotted" w:sz="4" w:space="0" w:color="auto"/>
              <w:right w:val="single" w:sz="4" w:space="0" w:color="auto"/>
            </w:tcBorders>
            <w:hideMark/>
          </w:tcPr>
          <w:p w14:paraId="34A08F39" w14:textId="77777777" w:rsidR="00BD3F16" w:rsidRPr="00DF1B5B" w:rsidRDefault="00BD3F16" w:rsidP="00BD3F16">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sz w:val="18"/>
                <w:szCs w:val="18"/>
                <w:lang w:val="en-GB" w:eastAsia="zh-CN"/>
              </w:rPr>
              <w:t>+23</w:t>
            </w:r>
          </w:p>
        </w:tc>
        <w:tc>
          <w:tcPr>
            <w:tcW w:w="567" w:type="dxa"/>
            <w:tcBorders>
              <w:top w:val="dotted" w:sz="4" w:space="0" w:color="auto"/>
              <w:bottom w:val="dotted" w:sz="4" w:space="0" w:color="auto"/>
            </w:tcBorders>
          </w:tcPr>
          <w:p w14:paraId="0B9F4C40" w14:textId="1F8554A4" w:rsidR="00BD3F16" w:rsidRPr="00DF1B5B" w:rsidRDefault="00BD3F16" w:rsidP="00BD3F16">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b/>
                <w:bCs/>
                <w:sz w:val="18"/>
                <w:szCs w:val="18"/>
                <w:lang w:val="en-GB"/>
              </w:rPr>
              <w:t>+23</w:t>
            </w:r>
          </w:p>
        </w:tc>
        <w:tc>
          <w:tcPr>
            <w:tcW w:w="708" w:type="dxa"/>
            <w:tcBorders>
              <w:top w:val="dotted" w:sz="4" w:space="0" w:color="auto"/>
              <w:left w:val="single" w:sz="4" w:space="0" w:color="auto"/>
              <w:bottom w:val="dotted" w:sz="4" w:space="0" w:color="auto"/>
              <w:right w:val="single" w:sz="4" w:space="0" w:color="auto"/>
            </w:tcBorders>
            <w:hideMark/>
          </w:tcPr>
          <w:p w14:paraId="0EA35441" w14:textId="1CC9FA98" w:rsidR="00BD3F16" w:rsidRPr="00DF1B5B" w:rsidRDefault="00BD3F16" w:rsidP="00BD3F16">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sz w:val="18"/>
                <w:szCs w:val="18"/>
                <w:lang w:val="en-GB" w:eastAsia="zh-CN"/>
              </w:rPr>
              <w:t>+23</w:t>
            </w:r>
          </w:p>
        </w:tc>
        <w:tc>
          <w:tcPr>
            <w:tcW w:w="709" w:type="dxa"/>
            <w:tcBorders>
              <w:top w:val="dotted" w:sz="4" w:space="0" w:color="auto"/>
              <w:bottom w:val="dotted" w:sz="4" w:space="0" w:color="auto"/>
            </w:tcBorders>
          </w:tcPr>
          <w:p w14:paraId="0DEF8777" w14:textId="7773691F" w:rsidR="00BD3F16" w:rsidRPr="00DF1B5B" w:rsidRDefault="00BD3F16" w:rsidP="00BD3F16">
            <w:pPr>
              <w:widowControl w:val="0"/>
              <w:tabs>
                <w:tab w:val="left" w:pos="0"/>
                <w:tab w:val="left" w:pos="962"/>
                <w:tab w:val="left" w:pos="1586"/>
              </w:tabs>
              <w:suppressAutoHyphens w:val="0"/>
              <w:autoSpaceDE w:val="0"/>
              <w:autoSpaceDN w:val="0"/>
              <w:adjustRightInd w:val="0"/>
              <w:spacing w:before="40" w:after="40" w:line="240" w:lineRule="auto"/>
              <w:ind w:hanging="1"/>
              <w:jc w:val="center"/>
              <w:rPr>
                <w:bCs/>
                <w:sz w:val="18"/>
                <w:szCs w:val="18"/>
                <w:lang w:val="en-GB" w:eastAsia="zh-CN"/>
              </w:rPr>
            </w:pPr>
            <w:r w:rsidRPr="00DF1B5B">
              <w:rPr>
                <w:b/>
                <w:sz w:val="18"/>
                <w:szCs w:val="18"/>
                <w:lang w:val="en-GB"/>
              </w:rPr>
              <w:t>+23</w:t>
            </w:r>
          </w:p>
        </w:tc>
        <w:tc>
          <w:tcPr>
            <w:tcW w:w="584" w:type="dxa"/>
            <w:tcBorders>
              <w:top w:val="dotted" w:sz="4" w:space="0" w:color="auto"/>
              <w:left w:val="single" w:sz="4" w:space="0" w:color="auto"/>
              <w:bottom w:val="dotted" w:sz="4" w:space="0" w:color="auto"/>
              <w:right w:val="single" w:sz="4" w:space="0" w:color="auto"/>
            </w:tcBorders>
            <w:hideMark/>
          </w:tcPr>
          <w:p w14:paraId="2AE3ED39" w14:textId="173601CB" w:rsidR="00BD3F16" w:rsidRPr="00DF1B5B" w:rsidRDefault="00BD3F16" w:rsidP="00BD3F16">
            <w:pPr>
              <w:widowControl w:val="0"/>
              <w:tabs>
                <w:tab w:val="left" w:pos="0"/>
                <w:tab w:val="left" w:pos="962"/>
                <w:tab w:val="left" w:pos="1586"/>
              </w:tabs>
              <w:suppressAutoHyphens w:val="0"/>
              <w:autoSpaceDE w:val="0"/>
              <w:autoSpaceDN w:val="0"/>
              <w:adjustRightInd w:val="0"/>
              <w:spacing w:before="40" w:after="40" w:line="240" w:lineRule="auto"/>
              <w:ind w:hanging="1"/>
              <w:jc w:val="center"/>
              <w:rPr>
                <w:bCs/>
                <w:sz w:val="18"/>
                <w:szCs w:val="18"/>
                <w:lang w:val="en-GB" w:eastAsia="zh-CN"/>
              </w:rPr>
            </w:pPr>
            <w:r w:rsidRPr="00DF1B5B">
              <w:rPr>
                <w:bCs/>
                <w:sz w:val="18"/>
                <w:szCs w:val="18"/>
                <w:lang w:val="en-GB" w:eastAsia="zh-CN"/>
              </w:rPr>
              <w:t xml:space="preserve">+8 </w:t>
            </w:r>
          </w:p>
        </w:tc>
        <w:tc>
          <w:tcPr>
            <w:tcW w:w="585" w:type="dxa"/>
            <w:tcBorders>
              <w:top w:val="dotted" w:sz="4" w:space="0" w:color="auto"/>
              <w:bottom w:val="dotted" w:sz="4" w:space="0" w:color="auto"/>
            </w:tcBorders>
          </w:tcPr>
          <w:p w14:paraId="53D96A0B" w14:textId="1535C9F5" w:rsidR="00BD3F16" w:rsidRPr="00DF1B5B" w:rsidRDefault="00BD3F16" w:rsidP="00BD3F16">
            <w:pPr>
              <w:widowControl w:val="0"/>
              <w:tabs>
                <w:tab w:val="left" w:pos="0"/>
                <w:tab w:val="left" w:pos="962"/>
                <w:tab w:val="left" w:pos="1586"/>
              </w:tabs>
              <w:suppressAutoHyphens w:val="0"/>
              <w:autoSpaceDE w:val="0"/>
              <w:autoSpaceDN w:val="0"/>
              <w:adjustRightInd w:val="0"/>
              <w:spacing w:before="40" w:after="40" w:line="240" w:lineRule="auto"/>
              <w:ind w:hanging="1"/>
              <w:jc w:val="center"/>
              <w:rPr>
                <w:bCs/>
                <w:sz w:val="18"/>
                <w:szCs w:val="18"/>
                <w:lang w:val="en-GB" w:eastAsia="zh-CN"/>
              </w:rPr>
            </w:pPr>
            <w:r w:rsidRPr="00DF1B5B">
              <w:rPr>
                <w:b/>
                <w:sz w:val="18"/>
                <w:szCs w:val="18"/>
                <w:lang w:val="en-GB"/>
              </w:rPr>
              <w:t>+8</w:t>
            </w:r>
          </w:p>
        </w:tc>
        <w:tc>
          <w:tcPr>
            <w:tcW w:w="585" w:type="dxa"/>
            <w:tcBorders>
              <w:top w:val="dotted" w:sz="4" w:space="0" w:color="auto"/>
              <w:left w:val="single" w:sz="4" w:space="0" w:color="auto"/>
              <w:bottom w:val="dotted" w:sz="4" w:space="0" w:color="auto"/>
              <w:right w:val="single" w:sz="4" w:space="0" w:color="auto"/>
            </w:tcBorders>
            <w:hideMark/>
          </w:tcPr>
          <w:p w14:paraId="0510729C" w14:textId="448F987A" w:rsidR="00BD3F16" w:rsidRPr="00DF1B5B" w:rsidRDefault="00BD3F16" w:rsidP="00BD3F16">
            <w:pPr>
              <w:widowControl w:val="0"/>
              <w:tabs>
                <w:tab w:val="left" w:pos="0"/>
                <w:tab w:val="left" w:pos="962"/>
                <w:tab w:val="left" w:pos="1586"/>
              </w:tabs>
              <w:suppressAutoHyphens w:val="0"/>
              <w:autoSpaceDE w:val="0"/>
              <w:autoSpaceDN w:val="0"/>
              <w:adjustRightInd w:val="0"/>
              <w:spacing w:before="40" w:after="40" w:line="240" w:lineRule="auto"/>
              <w:ind w:hanging="1"/>
              <w:jc w:val="center"/>
              <w:rPr>
                <w:bCs/>
                <w:sz w:val="18"/>
                <w:szCs w:val="18"/>
                <w:lang w:val="en-GB" w:eastAsia="zh-CN"/>
              </w:rPr>
            </w:pPr>
            <w:r w:rsidRPr="00DF1B5B">
              <w:rPr>
                <w:bCs/>
                <w:sz w:val="18"/>
                <w:szCs w:val="18"/>
                <w:lang w:val="en-GB" w:eastAsia="zh-CN"/>
              </w:rPr>
              <w:t xml:space="preserve">+8 </w:t>
            </w:r>
          </w:p>
        </w:tc>
        <w:tc>
          <w:tcPr>
            <w:tcW w:w="585" w:type="dxa"/>
            <w:tcBorders>
              <w:top w:val="dotted" w:sz="4" w:space="0" w:color="auto"/>
              <w:bottom w:val="dotted" w:sz="4" w:space="0" w:color="auto"/>
            </w:tcBorders>
          </w:tcPr>
          <w:p w14:paraId="5DFA369F" w14:textId="696F2C22" w:rsidR="00BD3F16" w:rsidRPr="00DF1B5B" w:rsidRDefault="00BD3F16" w:rsidP="00BD3F16">
            <w:pPr>
              <w:widowControl w:val="0"/>
              <w:tabs>
                <w:tab w:val="left" w:pos="0"/>
                <w:tab w:val="left" w:pos="962"/>
                <w:tab w:val="left" w:pos="1586"/>
              </w:tabs>
              <w:suppressAutoHyphens w:val="0"/>
              <w:autoSpaceDE w:val="0"/>
              <w:autoSpaceDN w:val="0"/>
              <w:adjustRightInd w:val="0"/>
              <w:spacing w:before="40" w:after="40" w:line="240" w:lineRule="auto"/>
              <w:ind w:hanging="1"/>
              <w:jc w:val="center"/>
              <w:rPr>
                <w:bCs/>
                <w:sz w:val="18"/>
                <w:szCs w:val="18"/>
                <w:lang w:val="en-GB" w:eastAsia="zh-CN"/>
              </w:rPr>
            </w:pPr>
            <w:r w:rsidRPr="00DF1B5B">
              <w:rPr>
                <w:b/>
                <w:sz w:val="18"/>
                <w:szCs w:val="18"/>
                <w:lang w:val="en-GB"/>
              </w:rPr>
              <w:t>+8</w:t>
            </w:r>
          </w:p>
        </w:tc>
        <w:tc>
          <w:tcPr>
            <w:tcW w:w="584" w:type="dxa"/>
            <w:gridSpan w:val="2"/>
            <w:tcBorders>
              <w:top w:val="dotted" w:sz="4" w:space="0" w:color="auto"/>
              <w:left w:val="single" w:sz="4" w:space="0" w:color="auto"/>
              <w:bottom w:val="dotted" w:sz="4" w:space="0" w:color="auto"/>
              <w:right w:val="single" w:sz="4" w:space="0" w:color="auto"/>
            </w:tcBorders>
          </w:tcPr>
          <w:p w14:paraId="63098869" w14:textId="7BAAAEA0" w:rsidR="00BD3F16" w:rsidRPr="00DF1B5B" w:rsidRDefault="00BD3F16" w:rsidP="00BD3F16">
            <w:pPr>
              <w:widowControl w:val="0"/>
              <w:tabs>
                <w:tab w:val="left" w:pos="0"/>
                <w:tab w:val="left" w:pos="962"/>
                <w:tab w:val="left" w:pos="1586"/>
              </w:tabs>
              <w:suppressAutoHyphens w:val="0"/>
              <w:autoSpaceDE w:val="0"/>
              <w:autoSpaceDN w:val="0"/>
              <w:adjustRightInd w:val="0"/>
              <w:spacing w:before="40" w:after="40" w:line="240" w:lineRule="auto"/>
              <w:ind w:hanging="1"/>
              <w:jc w:val="center"/>
              <w:rPr>
                <w:bCs/>
                <w:sz w:val="18"/>
                <w:szCs w:val="18"/>
                <w:lang w:val="en-GB" w:eastAsia="zh-CN"/>
              </w:rPr>
            </w:pPr>
            <w:r w:rsidRPr="00DF1B5B">
              <w:rPr>
                <w:bCs/>
                <w:sz w:val="18"/>
                <w:szCs w:val="18"/>
                <w:lang w:val="en-GB" w:eastAsia="zh-CN"/>
              </w:rPr>
              <w:t>+4</w:t>
            </w:r>
          </w:p>
        </w:tc>
        <w:tc>
          <w:tcPr>
            <w:tcW w:w="585" w:type="dxa"/>
            <w:tcBorders>
              <w:top w:val="dotted" w:sz="4" w:space="0" w:color="auto"/>
              <w:bottom w:val="dotted" w:sz="4" w:space="0" w:color="auto"/>
            </w:tcBorders>
          </w:tcPr>
          <w:p w14:paraId="4E05BBA3" w14:textId="7C0BDD2C" w:rsidR="00BD3F16" w:rsidRPr="00DF1B5B" w:rsidRDefault="00BD3F16" w:rsidP="00BD3F16">
            <w:pPr>
              <w:widowControl w:val="0"/>
              <w:tabs>
                <w:tab w:val="left" w:pos="0"/>
                <w:tab w:val="left" w:pos="962"/>
                <w:tab w:val="left" w:pos="1586"/>
              </w:tabs>
              <w:suppressAutoHyphens w:val="0"/>
              <w:autoSpaceDE w:val="0"/>
              <w:autoSpaceDN w:val="0"/>
              <w:adjustRightInd w:val="0"/>
              <w:spacing w:before="40" w:after="40" w:line="240" w:lineRule="auto"/>
              <w:ind w:hanging="1"/>
              <w:jc w:val="center"/>
              <w:rPr>
                <w:bCs/>
                <w:sz w:val="18"/>
                <w:szCs w:val="18"/>
                <w:lang w:val="en-GB" w:eastAsia="zh-CN"/>
              </w:rPr>
            </w:pPr>
            <w:r w:rsidRPr="00DF1B5B">
              <w:rPr>
                <w:b/>
                <w:sz w:val="18"/>
                <w:szCs w:val="18"/>
                <w:lang w:val="en-GB"/>
              </w:rPr>
              <w:t>+4</w:t>
            </w:r>
          </w:p>
        </w:tc>
        <w:tc>
          <w:tcPr>
            <w:tcW w:w="585" w:type="dxa"/>
            <w:tcBorders>
              <w:top w:val="dotted" w:sz="4" w:space="0" w:color="auto"/>
              <w:left w:val="single" w:sz="4" w:space="0" w:color="auto"/>
              <w:bottom w:val="dotted" w:sz="4" w:space="0" w:color="auto"/>
              <w:right w:val="single" w:sz="4" w:space="0" w:color="auto"/>
            </w:tcBorders>
          </w:tcPr>
          <w:p w14:paraId="6CD9857C" w14:textId="20B98CE5" w:rsidR="00BD3F16" w:rsidRPr="00DF1B5B" w:rsidRDefault="00BD3F16" w:rsidP="00BD3F16">
            <w:pPr>
              <w:widowControl w:val="0"/>
              <w:tabs>
                <w:tab w:val="left" w:pos="0"/>
                <w:tab w:val="left" w:pos="962"/>
                <w:tab w:val="left" w:pos="1586"/>
              </w:tabs>
              <w:suppressAutoHyphens w:val="0"/>
              <w:autoSpaceDE w:val="0"/>
              <w:autoSpaceDN w:val="0"/>
              <w:adjustRightInd w:val="0"/>
              <w:spacing w:before="40" w:after="40" w:line="240" w:lineRule="auto"/>
              <w:ind w:hanging="1"/>
              <w:jc w:val="center"/>
              <w:rPr>
                <w:bCs/>
                <w:sz w:val="18"/>
                <w:szCs w:val="18"/>
                <w:lang w:val="en-GB" w:eastAsia="zh-CN"/>
              </w:rPr>
            </w:pPr>
            <w:r w:rsidRPr="00DF1B5B">
              <w:rPr>
                <w:bCs/>
                <w:sz w:val="18"/>
                <w:szCs w:val="18"/>
                <w:lang w:val="en-GB" w:eastAsia="zh-CN"/>
              </w:rPr>
              <w:t>+4</w:t>
            </w:r>
          </w:p>
        </w:tc>
        <w:tc>
          <w:tcPr>
            <w:tcW w:w="585" w:type="dxa"/>
            <w:tcBorders>
              <w:top w:val="dotted" w:sz="4" w:space="0" w:color="auto"/>
              <w:bottom w:val="dotted" w:sz="4" w:space="0" w:color="auto"/>
            </w:tcBorders>
          </w:tcPr>
          <w:p w14:paraId="7FC317C1" w14:textId="56A565F0" w:rsidR="00BD3F16" w:rsidRPr="00DF1B5B" w:rsidRDefault="00BD3F16" w:rsidP="00BD3F16">
            <w:pPr>
              <w:widowControl w:val="0"/>
              <w:tabs>
                <w:tab w:val="left" w:pos="0"/>
                <w:tab w:val="left" w:pos="962"/>
                <w:tab w:val="left" w:pos="1586"/>
              </w:tabs>
              <w:suppressAutoHyphens w:val="0"/>
              <w:autoSpaceDE w:val="0"/>
              <w:autoSpaceDN w:val="0"/>
              <w:adjustRightInd w:val="0"/>
              <w:spacing w:before="40" w:after="40" w:line="240" w:lineRule="auto"/>
              <w:ind w:hanging="1"/>
              <w:jc w:val="center"/>
              <w:rPr>
                <w:bCs/>
                <w:sz w:val="18"/>
                <w:szCs w:val="18"/>
                <w:lang w:val="en-GB" w:eastAsia="zh-CN"/>
              </w:rPr>
            </w:pPr>
            <w:r w:rsidRPr="00DF1B5B">
              <w:rPr>
                <w:b/>
                <w:sz w:val="18"/>
                <w:szCs w:val="18"/>
                <w:lang w:val="en-GB"/>
              </w:rPr>
              <w:t>+4</w:t>
            </w:r>
          </w:p>
        </w:tc>
        <w:tc>
          <w:tcPr>
            <w:tcW w:w="284" w:type="dxa"/>
            <w:tcBorders>
              <w:top w:val="nil"/>
              <w:left w:val="single" w:sz="4" w:space="0" w:color="auto"/>
              <w:bottom w:val="nil"/>
              <w:right w:val="single" w:sz="4" w:space="0" w:color="auto"/>
            </w:tcBorders>
          </w:tcPr>
          <w:p w14:paraId="7A7351BA" w14:textId="77777777" w:rsidR="00BD3F16" w:rsidRPr="00DF1B5B" w:rsidRDefault="00BD3F16" w:rsidP="00BD3F16">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p>
        </w:tc>
        <w:tc>
          <w:tcPr>
            <w:tcW w:w="708" w:type="dxa"/>
            <w:tcBorders>
              <w:top w:val="dotted" w:sz="4" w:space="0" w:color="auto"/>
              <w:left w:val="single" w:sz="4" w:space="0" w:color="auto"/>
              <w:bottom w:val="dotted" w:sz="4" w:space="0" w:color="auto"/>
              <w:right w:val="single" w:sz="4" w:space="0" w:color="auto"/>
            </w:tcBorders>
            <w:hideMark/>
          </w:tcPr>
          <w:p w14:paraId="35134E46" w14:textId="085DEA4A" w:rsidR="00BD3F16" w:rsidRPr="00DF1B5B" w:rsidRDefault="00BD3F16" w:rsidP="00BD3F16">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sz w:val="18"/>
                <w:szCs w:val="18"/>
                <w:lang w:val="en-GB" w:eastAsia="zh-CN"/>
              </w:rPr>
              <w:t>+ 26</w:t>
            </w:r>
          </w:p>
        </w:tc>
        <w:tc>
          <w:tcPr>
            <w:tcW w:w="709" w:type="dxa"/>
            <w:tcBorders>
              <w:top w:val="dotted" w:sz="4" w:space="0" w:color="auto"/>
              <w:left w:val="single" w:sz="4" w:space="0" w:color="auto"/>
              <w:bottom w:val="dotted" w:sz="4" w:space="0" w:color="auto"/>
              <w:right w:val="single" w:sz="4" w:space="0" w:color="auto"/>
            </w:tcBorders>
          </w:tcPr>
          <w:p w14:paraId="40AE9717" w14:textId="77777777" w:rsidR="00BD3F16" w:rsidRPr="00DF1B5B" w:rsidRDefault="00BD3F16" w:rsidP="00BD3F16">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sz w:val="18"/>
                <w:szCs w:val="18"/>
                <w:lang w:val="en-GB"/>
              </w:rPr>
              <w:t>+ 33</w:t>
            </w:r>
          </w:p>
        </w:tc>
      </w:tr>
      <w:tr w:rsidR="00DF1B5B" w:rsidRPr="00DF1B5B" w14:paraId="3A5430B6" w14:textId="77777777" w:rsidTr="00406A62">
        <w:tc>
          <w:tcPr>
            <w:tcW w:w="710" w:type="dxa"/>
            <w:tcBorders>
              <w:top w:val="dotted" w:sz="4" w:space="0" w:color="auto"/>
              <w:left w:val="single" w:sz="4" w:space="0" w:color="auto"/>
              <w:bottom w:val="dotted" w:sz="4" w:space="0" w:color="auto"/>
              <w:right w:val="single" w:sz="4" w:space="0" w:color="auto"/>
            </w:tcBorders>
            <w:hideMark/>
          </w:tcPr>
          <w:p w14:paraId="32F7196A" w14:textId="77777777" w:rsidR="00BD3F16" w:rsidRPr="00DF1B5B" w:rsidRDefault="00BD3F16" w:rsidP="00BD3F16">
            <w:pPr>
              <w:widowControl w:val="0"/>
              <w:tabs>
                <w:tab w:val="left" w:pos="0"/>
                <w:tab w:val="left" w:pos="962"/>
                <w:tab w:val="left" w:pos="1586"/>
              </w:tabs>
              <w:suppressAutoHyphens w:val="0"/>
              <w:autoSpaceDE w:val="0"/>
              <w:autoSpaceDN w:val="0"/>
              <w:adjustRightInd w:val="0"/>
              <w:spacing w:before="40" w:after="40" w:line="240" w:lineRule="auto"/>
              <w:ind w:hanging="1"/>
              <w:rPr>
                <w:bCs/>
                <w:sz w:val="18"/>
                <w:szCs w:val="18"/>
                <w:lang w:val="en-GB" w:eastAsia="zh-CN"/>
              </w:rPr>
            </w:pPr>
            <w:r w:rsidRPr="00DF1B5B">
              <w:rPr>
                <w:sz w:val="18"/>
                <w:szCs w:val="18"/>
                <w:lang w:val="en-GB" w:eastAsia="zh-CN"/>
              </w:rPr>
              <w:t>25</w:t>
            </w:r>
          </w:p>
        </w:tc>
        <w:tc>
          <w:tcPr>
            <w:tcW w:w="567" w:type="dxa"/>
            <w:tcBorders>
              <w:top w:val="dotted" w:sz="4" w:space="0" w:color="auto"/>
              <w:left w:val="single" w:sz="4" w:space="0" w:color="auto"/>
              <w:bottom w:val="dotted" w:sz="4" w:space="0" w:color="auto"/>
              <w:right w:val="single" w:sz="4" w:space="0" w:color="auto"/>
            </w:tcBorders>
            <w:hideMark/>
          </w:tcPr>
          <w:p w14:paraId="4C96C9EE" w14:textId="77777777" w:rsidR="00BD3F16" w:rsidRPr="00DF1B5B" w:rsidRDefault="00BD3F16" w:rsidP="00BD3F16">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sz w:val="18"/>
                <w:szCs w:val="18"/>
                <w:lang w:val="en-GB" w:eastAsia="zh-CN"/>
              </w:rPr>
              <w:t>-16</w:t>
            </w:r>
          </w:p>
        </w:tc>
        <w:tc>
          <w:tcPr>
            <w:tcW w:w="567" w:type="dxa"/>
            <w:tcBorders>
              <w:top w:val="dotted" w:sz="4" w:space="0" w:color="auto"/>
              <w:left w:val="single" w:sz="4" w:space="0" w:color="auto"/>
              <w:bottom w:val="dotted" w:sz="4" w:space="0" w:color="auto"/>
              <w:right w:val="single" w:sz="4" w:space="0" w:color="auto"/>
            </w:tcBorders>
            <w:hideMark/>
          </w:tcPr>
          <w:p w14:paraId="4FCD81CE" w14:textId="77777777" w:rsidR="00BD3F16" w:rsidRPr="00DF1B5B" w:rsidRDefault="00BD3F16" w:rsidP="00BD3F16">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sz w:val="18"/>
                <w:szCs w:val="18"/>
                <w:lang w:val="en-GB" w:eastAsia="zh-CN"/>
              </w:rPr>
              <w:t>+7</w:t>
            </w:r>
          </w:p>
        </w:tc>
        <w:tc>
          <w:tcPr>
            <w:tcW w:w="567" w:type="dxa"/>
            <w:tcBorders>
              <w:top w:val="dotted" w:sz="4" w:space="0" w:color="auto"/>
              <w:left w:val="single" w:sz="4" w:space="0" w:color="auto"/>
              <w:bottom w:val="dotted" w:sz="4" w:space="0" w:color="auto"/>
              <w:right w:val="single" w:sz="4" w:space="0" w:color="auto"/>
            </w:tcBorders>
            <w:hideMark/>
          </w:tcPr>
          <w:p w14:paraId="19F9AD94" w14:textId="77777777" w:rsidR="00BD3F16" w:rsidRPr="00DF1B5B" w:rsidRDefault="00BD3F16" w:rsidP="00BD3F16">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sz w:val="18"/>
                <w:szCs w:val="18"/>
                <w:lang w:val="en-GB" w:eastAsia="zh-CN"/>
              </w:rPr>
              <w:t>+11</w:t>
            </w:r>
          </w:p>
        </w:tc>
        <w:tc>
          <w:tcPr>
            <w:tcW w:w="567" w:type="dxa"/>
            <w:tcBorders>
              <w:top w:val="dotted" w:sz="4" w:space="0" w:color="auto"/>
              <w:bottom w:val="dotted" w:sz="4" w:space="0" w:color="auto"/>
            </w:tcBorders>
          </w:tcPr>
          <w:p w14:paraId="2CBB5DAD" w14:textId="590CCB6E" w:rsidR="00BD3F16" w:rsidRPr="00DF1B5B" w:rsidRDefault="00BD3F16" w:rsidP="00BD3F16">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b/>
                <w:bCs/>
                <w:sz w:val="18"/>
                <w:szCs w:val="18"/>
                <w:lang w:val="en-GB"/>
              </w:rPr>
              <w:t>+11</w:t>
            </w:r>
          </w:p>
        </w:tc>
        <w:tc>
          <w:tcPr>
            <w:tcW w:w="708" w:type="dxa"/>
            <w:tcBorders>
              <w:top w:val="dotted" w:sz="4" w:space="0" w:color="auto"/>
              <w:left w:val="single" w:sz="4" w:space="0" w:color="auto"/>
              <w:bottom w:val="dotted" w:sz="4" w:space="0" w:color="auto"/>
              <w:right w:val="single" w:sz="4" w:space="0" w:color="auto"/>
            </w:tcBorders>
            <w:hideMark/>
          </w:tcPr>
          <w:p w14:paraId="1A84D644" w14:textId="7F20E9EE" w:rsidR="00BD3F16" w:rsidRPr="00DF1B5B" w:rsidRDefault="00BD3F16" w:rsidP="00BD3F16">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sz w:val="18"/>
                <w:szCs w:val="18"/>
                <w:lang w:val="en-GB" w:eastAsia="zh-CN"/>
              </w:rPr>
              <w:t>+18,5</w:t>
            </w:r>
          </w:p>
        </w:tc>
        <w:tc>
          <w:tcPr>
            <w:tcW w:w="709" w:type="dxa"/>
            <w:tcBorders>
              <w:top w:val="dotted" w:sz="4" w:space="0" w:color="auto"/>
              <w:bottom w:val="dotted" w:sz="4" w:space="0" w:color="auto"/>
            </w:tcBorders>
          </w:tcPr>
          <w:p w14:paraId="39B1D9BC" w14:textId="2194B4D0" w:rsidR="00BD3F16" w:rsidRPr="00DF1B5B" w:rsidRDefault="00BD3F16" w:rsidP="00BD3F16">
            <w:pPr>
              <w:widowControl w:val="0"/>
              <w:tabs>
                <w:tab w:val="left" w:pos="0"/>
                <w:tab w:val="left" w:pos="962"/>
                <w:tab w:val="left" w:pos="1586"/>
              </w:tabs>
              <w:suppressAutoHyphens w:val="0"/>
              <w:autoSpaceDE w:val="0"/>
              <w:autoSpaceDN w:val="0"/>
              <w:adjustRightInd w:val="0"/>
              <w:spacing w:before="40" w:after="40" w:line="240" w:lineRule="auto"/>
              <w:ind w:hanging="1"/>
              <w:jc w:val="center"/>
              <w:rPr>
                <w:bCs/>
                <w:sz w:val="18"/>
                <w:szCs w:val="18"/>
                <w:lang w:val="en-GB" w:eastAsia="zh-CN"/>
              </w:rPr>
            </w:pPr>
            <w:r w:rsidRPr="00DF1B5B">
              <w:rPr>
                <w:b/>
                <w:sz w:val="18"/>
                <w:szCs w:val="18"/>
                <w:lang w:val="en-GB"/>
              </w:rPr>
              <w:t>+18,5</w:t>
            </w:r>
          </w:p>
        </w:tc>
        <w:tc>
          <w:tcPr>
            <w:tcW w:w="584" w:type="dxa"/>
            <w:tcBorders>
              <w:top w:val="dotted" w:sz="4" w:space="0" w:color="auto"/>
              <w:left w:val="single" w:sz="4" w:space="0" w:color="auto"/>
              <w:bottom w:val="dotted" w:sz="4" w:space="0" w:color="auto"/>
              <w:right w:val="single" w:sz="4" w:space="0" w:color="auto"/>
            </w:tcBorders>
            <w:hideMark/>
          </w:tcPr>
          <w:p w14:paraId="751CBDD3" w14:textId="32992F21" w:rsidR="00BD3F16" w:rsidRPr="00DF1B5B" w:rsidRDefault="00BD3F16" w:rsidP="00BD3F16">
            <w:pPr>
              <w:widowControl w:val="0"/>
              <w:tabs>
                <w:tab w:val="left" w:pos="0"/>
                <w:tab w:val="left" w:pos="962"/>
                <w:tab w:val="left" w:pos="1586"/>
              </w:tabs>
              <w:suppressAutoHyphens w:val="0"/>
              <w:autoSpaceDE w:val="0"/>
              <w:autoSpaceDN w:val="0"/>
              <w:adjustRightInd w:val="0"/>
              <w:spacing w:before="40" w:after="40" w:line="240" w:lineRule="auto"/>
              <w:ind w:hanging="1"/>
              <w:jc w:val="center"/>
              <w:rPr>
                <w:bCs/>
                <w:sz w:val="18"/>
                <w:szCs w:val="18"/>
                <w:lang w:val="en-GB" w:eastAsia="zh-CN"/>
              </w:rPr>
            </w:pPr>
            <w:r w:rsidRPr="00DF1B5B">
              <w:rPr>
                <w:bCs/>
                <w:sz w:val="18"/>
                <w:szCs w:val="18"/>
                <w:lang w:val="en-GB" w:eastAsia="zh-CN"/>
              </w:rPr>
              <w:t xml:space="preserve">+6 </w:t>
            </w:r>
          </w:p>
        </w:tc>
        <w:tc>
          <w:tcPr>
            <w:tcW w:w="585" w:type="dxa"/>
            <w:tcBorders>
              <w:top w:val="dotted" w:sz="4" w:space="0" w:color="auto"/>
              <w:bottom w:val="dotted" w:sz="4" w:space="0" w:color="auto"/>
            </w:tcBorders>
          </w:tcPr>
          <w:p w14:paraId="36DFC366" w14:textId="4B917F4A" w:rsidR="00BD3F16" w:rsidRPr="00DF1B5B" w:rsidRDefault="00BD3F16" w:rsidP="00BD3F16">
            <w:pPr>
              <w:widowControl w:val="0"/>
              <w:tabs>
                <w:tab w:val="left" w:pos="0"/>
                <w:tab w:val="left" w:pos="962"/>
                <w:tab w:val="left" w:pos="1586"/>
              </w:tabs>
              <w:suppressAutoHyphens w:val="0"/>
              <w:autoSpaceDE w:val="0"/>
              <w:autoSpaceDN w:val="0"/>
              <w:adjustRightInd w:val="0"/>
              <w:spacing w:before="40" w:after="40" w:line="240" w:lineRule="auto"/>
              <w:ind w:hanging="1"/>
              <w:jc w:val="center"/>
              <w:rPr>
                <w:bCs/>
                <w:sz w:val="18"/>
                <w:szCs w:val="18"/>
                <w:lang w:val="en-GB" w:eastAsia="zh-CN"/>
              </w:rPr>
            </w:pPr>
            <w:r w:rsidRPr="00DF1B5B">
              <w:rPr>
                <w:b/>
                <w:sz w:val="18"/>
                <w:szCs w:val="18"/>
                <w:lang w:val="en-GB"/>
              </w:rPr>
              <w:t>+6</w:t>
            </w:r>
          </w:p>
        </w:tc>
        <w:tc>
          <w:tcPr>
            <w:tcW w:w="585" w:type="dxa"/>
            <w:tcBorders>
              <w:top w:val="dotted" w:sz="4" w:space="0" w:color="auto"/>
              <w:left w:val="single" w:sz="4" w:space="0" w:color="auto"/>
              <w:bottom w:val="dotted" w:sz="4" w:space="0" w:color="auto"/>
              <w:right w:val="single" w:sz="4" w:space="0" w:color="auto"/>
            </w:tcBorders>
            <w:hideMark/>
          </w:tcPr>
          <w:p w14:paraId="6AAB40A9" w14:textId="3ED97163" w:rsidR="00BD3F16" w:rsidRPr="00DF1B5B" w:rsidRDefault="00BD3F16" w:rsidP="00BD3F16">
            <w:pPr>
              <w:widowControl w:val="0"/>
              <w:tabs>
                <w:tab w:val="left" w:pos="0"/>
                <w:tab w:val="left" w:pos="962"/>
                <w:tab w:val="left" w:pos="1586"/>
              </w:tabs>
              <w:suppressAutoHyphens w:val="0"/>
              <w:autoSpaceDE w:val="0"/>
              <w:autoSpaceDN w:val="0"/>
              <w:adjustRightInd w:val="0"/>
              <w:spacing w:before="40" w:after="40" w:line="240" w:lineRule="auto"/>
              <w:ind w:hanging="1"/>
              <w:jc w:val="center"/>
              <w:rPr>
                <w:bCs/>
                <w:sz w:val="18"/>
                <w:szCs w:val="18"/>
                <w:lang w:val="en-GB" w:eastAsia="zh-CN"/>
              </w:rPr>
            </w:pPr>
            <w:r w:rsidRPr="00DF1B5B">
              <w:rPr>
                <w:bCs/>
                <w:sz w:val="18"/>
                <w:szCs w:val="18"/>
                <w:lang w:val="en-GB" w:eastAsia="zh-CN"/>
              </w:rPr>
              <w:t xml:space="preserve">+6 </w:t>
            </w:r>
          </w:p>
        </w:tc>
        <w:tc>
          <w:tcPr>
            <w:tcW w:w="585" w:type="dxa"/>
            <w:tcBorders>
              <w:top w:val="dotted" w:sz="4" w:space="0" w:color="auto"/>
              <w:bottom w:val="dotted" w:sz="4" w:space="0" w:color="auto"/>
            </w:tcBorders>
          </w:tcPr>
          <w:p w14:paraId="479A8A79" w14:textId="68FCFD53" w:rsidR="00BD3F16" w:rsidRPr="00DF1B5B" w:rsidRDefault="00BD3F16" w:rsidP="00BD3F16">
            <w:pPr>
              <w:widowControl w:val="0"/>
              <w:tabs>
                <w:tab w:val="left" w:pos="0"/>
                <w:tab w:val="left" w:pos="962"/>
                <w:tab w:val="left" w:pos="1586"/>
              </w:tabs>
              <w:suppressAutoHyphens w:val="0"/>
              <w:autoSpaceDE w:val="0"/>
              <w:autoSpaceDN w:val="0"/>
              <w:adjustRightInd w:val="0"/>
              <w:spacing w:before="40" w:after="40" w:line="240" w:lineRule="auto"/>
              <w:ind w:hanging="1"/>
              <w:jc w:val="center"/>
              <w:rPr>
                <w:bCs/>
                <w:sz w:val="18"/>
                <w:szCs w:val="18"/>
                <w:lang w:val="en-GB" w:eastAsia="zh-CN"/>
              </w:rPr>
            </w:pPr>
            <w:r w:rsidRPr="00DF1B5B">
              <w:rPr>
                <w:b/>
                <w:sz w:val="18"/>
                <w:szCs w:val="18"/>
                <w:lang w:val="en-GB"/>
              </w:rPr>
              <w:t>+6</w:t>
            </w:r>
          </w:p>
        </w:tc>
        <w:tc>
          <w:tcPr>
            <w:tcW w:w="584" w:type="dxa"/>
            <w:gridSpan w:val="2"/>
            <w:tcBorders>
              <w:top w:val="dotted" w:sz="4" w:space="0" w:color="auto"/>
              <w:left w:val="single" w:sz="4" w:space="0" w:color="auto"/>
              <w:bottom w:val="dotted" w:sz="4" w:space="0" w:color="auto"/>
              <w:right w:val="single" w:sz="4" w:space="0" w:color="auto"/>
            </w:tcBorders>
          </w:tcPr>
          <w:p w14:paraId="46DC7AB8" w14:textId="6A5E8829" w:rsidR="00BD3F16" w:rsidRPr="00DF1B5B" w:rsidRDefault="00BD3F16" w:rsidP="00BD3F16">
            <w:pPr>
              <w:widowControl w:val="0"/>
              <w:tabs>
                <w:tab w:val="left" w:pos="0"/>
                <w:tab w:val="left" w:pos="962"/>
                <w:tab w:val="left" w:pos="1586"/>
              </w:tabs>
              <w:suppressAutoHyphens w:val="0"/>
              <w:autoSpaceDE w:val="0"/>
              <w:autoSpaceDN w:val="0"/>
              <w:adjustRightInd w:val="0"/>
              <w:spacing w:before="40" w:after="40" w:line="240" w:lineRule="auto"/>
              <w:ind w:hanging="1"/>
              <w:jc w:val="center"/>
              <w:rPr>
                <w:bCs/>
                <w:sz w:val="18"/>
                <w:szCs w:val="18"/>
                <w:lang w:val="en-GB" w:eastAsia="zh-CN"/>
              </w:rPr>
            </w:pPr>
            <w:r w:rsidRPr="00DF1B5B">
              <w:rPr>
                <w:bCs/>
                <w:sz w:val="18"/>
                <w:szCs w:val="18"/>
                <w:lang w:val="en-GB" w:eastAsia="zh-CN"/>
              </w:rPr>
              <w:t>+3</w:t>
            </w:r>
          </w:p>
        </w:tc>
        <w:tc>
          <w:tcPr>
            <w:tcW w:w="585" w:type="dxa"/>
            <w:tcBorders>
              <w:top w:val="dotted" w:sz="4" w:space="0" w:color="auto"/>
              <w:bottom w:val="dotted" w:sz="4" w:space="0" w:color="auto"/>
            </w:tcBorders>
          </w:tcPr>
          <w:p w14:paraId="14D3597D" w14:textId="6E30D74B" w:rsidR="00BD3F16" w:rsidRPr="00DF1B5B" w:rsidRDefault="00BD3F16" w:rsidP="00BD3F16">
            <w:pPr>
              <w:widowControl w:val="0"/>
              <w:tabs>
                <w:tab w:val="left" w:pos="0"/>
                <w:tab w:val="left" w:pos="962"/>
                <w:tab w:val="left" w:pos="1586"/>
              </w:tabs>
              <w:suppressAutoHyphens w:val="0"/>
              <w:autoSpaceDE w:val="0"/>
              <w:autoSpaceDN w:val="0"/>
              <w:adjustRightInd w:val="0"/>
              <w:spacing w:before="40" w:after="40" w:line="240" w:lineRule="auto"/>
              <w:ind w:hanging="1"/>
              <w:jc w:val="center"/>
              <w:rPr>
                <w:bCs/>
                <w:sz w:val="18"/>
                <w:szCs w:val="18"/>
                <w:lang w:val="en-GB" w:eastAsia="zh-CN"/>
              </w:rPr>
            </w:pPr>
            <w:r w:rsidRPr="00DF1B5B">
              <w:rPr>
                <w:b/>
                <w:sz w:val="18"/>
                <w:szCs w:val="18"/>
                <w:lang w:val="en-GB"/>
              </w:rPr>
              <w:t>+3</w:t>
            </w:r>
          </w:p>
        </w:tc>
        <w:tc>
          <w:tcPr>
            <w:tcW w:w="585" w:type="dxa"/>
            <w:tcBorders>
              <w:top w:val="dotted" w:sz="4" w:space="0" w:color="auto"/>
              <w:left w:val="single" w:sz="4" w:space="0" w:color="auto"/>
              <w:bottom w:val="dotted" w:sz="4" w:space="0" w:color="auto"/>
              <w:right w:val="single" w:sz="4" w:space="0" w:color="auto"/>
            </w:tcBorders>
          </w:tcPr>
          <w:p w14:paraId="6D693BC3" w14:textId="095EDE7F" w:rsidR="00BD3F16" w:rsidRPr="00DF1B5B" w:rsidRDefault="00BD3F16" w:rsidP="00BD3F16">
            <w:pPr>
              <w:widowControl w:val="0"/>
              <w:tabs>
                <w:tab w:val="left" w:pos="0"/>
                <w:tab w:val="left" w:pos="962"/>
                <w:tab w:val="left" w:pos="1586"/>
              </w:tabs>
              <w:suppressAutoHyphens w:val="0"/>
              <w:autoSpaceDE w:val="0"/>
              <w:autoSpaceDN w:val="0"/>
              <w:adjustRightInd w:val="0"/>
              <w:spacing w:before="40" w:after="40" w:line="240" w:lineRule="auto"/>
              <w:ind w:hanging="1"/>
              <w:jc w:val="center"/>
              <w:rPr>
                <w:bCs/>
                <w:sz w:val="18"/>
                <w:szCs w:val="18"/>
                <w:lang w:val="en-GB" w:eastAsia="zh-CN"/>
              </w:rPr>
            </w:pPr>
            <w:r w:rsidRPr="00DF1B5B">
              <w:rPr>
                <w:bCs/>
                <w:sz w:val="18"/>
                <w:szCs w:val="18"/>
                <w:lang w:val="en-GB" w:eastAsia="zh-CN"/>
              </w:rPr>
              <w:t>+3</w:t>
            </w:r>
          </w:p>
        </w:tc>
        <w:tc>
          <w:tcPr>
            <w:tcW w:w="585" w:type="dxa"/>
            <w:tcBorders>
              <w:top w:val="dotted" w:sz="4" w:space="0" w:color="auto"/>
              <w:bottom w:val="dotted" w:sz="4" w:space="0" w:color="auto"/>
            </w:tcBorders>
          </w:tcPr>
          <w:p w14:paraId="135CD131" w14:textId="224481BB" w:rsidR="00BD3F16" w:rsidRPr="00DF1B5B" w:rsidRDefault="00BD3F16" w:rsidP="00BD3F16">
            <w:pPr>
              <w:widowControl w:val="0"/>
              <w:tabs>
                <w:tab w:val="left" w:pos="0"/>
                <w:tab w:val="left" w:pos="962"/>
                <w:tab w:val="left" w:pos="1586"/>
              </w:tabs>
              <w:suppressAutoHyphens w:val="0"/>
              <w:autoSpaceDE w:val="0"/>
              <w:autoSpaceDN w:val="0"/>
              <w:adjustRightInd w:val="0"/>
              <w:spacing w:before="40" w:after="40" w:line="240" w:lineRule="auto"/>
              <w:ind w:hanging="1"/>
              <w:jc w:val="center"/>
              <w:rPr>
                <w:bCs/>
                <w:sz w:val="18"/>
                <w:szCs w:val="18"/>
                <w:lang w:val="en-GB" w:eastAsia="zh-CN"/>
              </w:rPr>
            </w:pPr>
            <w:r w:rsidRPr="00DF1B5B">
              <w:rPr>
                <w:b/>
                <w:sz w:val="18"/>
                <w:szCs w:val="18"/>
                <w:lang w:val="en-GB"/>
              </w:rPr>
              <w:t>+3</w:t>
            </w:r>
          </w:p>
        </w:tc>
        <w:tc>
          <w:tcPr>
            <w:tcW w:w="284" w:type="dxa"/>
            <w:tcBorders>
              <w:top w:val="nil"/>
              <w:left w:val="single" w:sz="4" w:space="0" w:color="auto"/>
              <w:bottom w:val="nil"/>
              <w:right w:val="single" w:sz="4" w:space="0" w:color="auto"/>
            </w:tcBorders>
          </w:tcPr>
          <w:p w14:paraId="6AD2114D" w14:textId="77777777" w:rsidR="00BD3F16" w:rsidRPr="00DF1B5B" w:rsidRDefault="00BD3F16" w:rsidP="00BD3F16">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p>
        </w:tc>
        <w:tc>
          <w:tcPr>
            <w:tcW w:w="708" w:type="dxa"/>
            <w:tcBorders>
              <w:top w:val="dotted" w:sz="4" w:space="0" w:color="auto"/>
              <w:left w:val="single" w:sz="4" w:space="0" w:color="auto"/>
              <w:bottom w:val="dotted" w:sz="4" w:space="0" w:color="auto"/>
              <w:right w:val="single" w:sz="4" w:space="0" w:color="auto"/>
            </w:tcBorders>
            <w:hideMark/>
          </w:tcPr>
          <w:p w14:paraId="17EEA246" w14:textId="282B659A" w:rsidR="00BD3F16" w:rsidRPr="00DF1B5B" w:rsidRDefault="00BD3F16" w:rsidP="00BD3F16">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sz w:val="18"/>
                <w:szCs w:val="18"/>
                <w:lang w:val="en-GB" w:eastAsia="zh-CN"/>
              </w:rPr>
              <w:t>+ 19</w:t>
            </w:r>
          </w:p>
        </w:tc>
        <w:tc>
          <w:tcPr>
            <w:tcW w:w="709" w:type="dxa"/>
            <w:tcBorders>
              <w:top w:val="dotted" w:sz="4" w:space="0" w:color="auto"/>
              <w:left w:val="single" w:sz="4" w:space="0" w:color="auto"/>
              <w:bottom w:val="dotted" w:sz="4" w:space="0" w:color="auto"/>
              <w:right w:val="single" w:sz="4" w:space="0" w:color="auto"/>
            </w:tcBorders>
          </w:tcPr>
          <w:p w14:paraId="38D40F1A" w14:textId="77777777" w:rsidR="00BD3F16" w:rsidRPr="00DF1B5B" w:rsidRDefault="00BD3F16" w:rsidP="00BD3F16">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sz w:val="18"/>
                <w:szCs w:val="18"/>
                <w:lang w:val="en-GB"/>
              </w:rPr>
              <w:t>+ 22</w:t>
            </w:r>
          </w:p>
        </w:tc>
      </w:tr>
      <w:tr w:rsidR="00DF1B5B" w:rsidRPr="00DF1B5B" w14:paraId="0AA1508C" w14:textId="77777777" w:rsidTr="00406A62">
        <w:tc>
          <w:tcPr>
            <w:tcW w:w="710" w:type="dxa"/>
            <w:tcBorders>
              <w:top w:val="dotted" w:sz="4" w:space="0" w:color="auto"/>
              <w:left w:val="single" w:sz="4" w:space="0" w:color="auto"/>
              <w:bottom w:val="dotted" w:sz="4" w:space="0" w:color="auto"/>
              <w:right w:val="single" w:sz="4" w:space="0" w:color="auto"/>
            </w:tcBorders>
            <w:hideMark/>
          </w:tcPr>
          <w:p w14:paraId="4ADD8EE8" w14:textId="77777777"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rPr>
                <w:bCs/>
                <w:sz w:val="18"/>
                <w:szCs w:val="18"/>
                <w:lang w:val="en-GB" w:eastAsia="zh-CN"/>
              </w:rPr>
            </w:pPr>
            <w:r w:rsidRPr="00DF1B5B">
              <w:rPr>
                <w:sz w:val="18"/>
                <w:szCs w:val="18"/>
                <w:lang w:val="en-GB" w:eastAsia="zh-CN"/>
              </w:rPr>
              <w:t>30</w:t>
            </w:r>
          </w:p>
        </w:tc>
        <w:tc>
          <w:tcPr>
            <w:tcW w:w="567" w:type="dxa"/>
            <w:tcBorders>
              <w:top w:val="dotted" w:sz="4" w:space="0" w:color="auto"/>
              <w:left w:val="single" w:sz="4" w:space="0" w:color="auto"/>
              <w:bottom w:val="dotted" w:sz="4" w:space="0" w:color="auto"/>
              <w:right w:val="single" w:sz="4" w:space="0" w:color="auto"/>
            </w:tcBorders>
            <w:hideMark/>
          </w:tcPr>
          <w:p w14:paraId="30C03D7D" w14:textId="77777777"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sz w:val="18"/>
                <w:szCs w:val="18"/>
                <w:lang w:val="en-GB" w:eastAsia="zh-CN"/>
              </w:rPr>
              <w:t>-20</w:t>
            </w:r>
          </w:p>
        </w:tc>
        <w:tc>
          <w:tcPr>
            <w:tcW w:w="567" w:type="dxa"/>
            <w:tcBorders>
              <w:top w:val="dotted" w:sz="4" w:space="0" w:color="auto"/>
              <w:left w:val="single" w:sz="4" w:space="0" w:color="auto"/>
              <w:bottom w:val="dotted" w:sz="4" w:space="0" w:color="auto"/>
              <w:right w:val="single" w:sz="4" w:space="0" w:color="auto"/>
            </w:tcBorders>
            <w:hideMark/>
          </w:tcPr>
          <w:p w14:paraId="5A03AAC4" w14:textId="77777777"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bCs/>
                <w:sz w:val="18"/>
                <w:szCs w:val="18"/>
                <w:lang w:val="en-GB" w:eastAsia="zh-CN"/>
              </w:rPr>
            </w:pPr>
            <w:r w:rsidRPr="00DF1B5B">
              <w:rPr>
                <w:bCs/>
                <w:sz w:val="18"/>
                <w:szCs w:val="18"/>
                <w:lang w:val="en-GB" w:eastAsia="zh-CN"/>
              </w:rPr>
              <w:t>0</w:t>
            </w:r>
          </w:p>
        </w:tc>
        <w:tc>
          <w:tcPr>
            <w:tcW w:w="567" w:type="dxa"/>
            <w:tcBorders>
              <w:top w:val="dotted" w:sz="4" w:space="0" w:color="auto"/>
              <w:left w:val="single" w:sz="4" w:space="0" w:color="auto"/>
              <w:bottom w:val="dotted" w:sz="4" w:space="0" w:color="auto"/>
              <w:right w:val="single" w:sz="4" w:space="0" w:color="auto"/>
            </w:tcBorders>
            <w:hideMark/>
          </w:tcPr>
          <w:p w14:paraId="59BB108C" w14:textId="77777777"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sz w:val="18"/>
                <w:szCs w:val="18"/>
                <w:lang w:val="en-GB" w:eastAsia="zh-CN"/>
              </w:rPr>
              <w:t>+7</w:t>
            </w:r>
          </w:p>
        </w:tc>
        <w:tc>
          <w:tcPr>
            <w:tcW w:w="567" w:type="dxa"/>
            <w:tcBorders>
              <w:top w:val="dotted" w:sz="4" w:space="0" w:color="auto"/>
              <w:bottom w:val="dotted" w:sz="4" w:space="0" w:color="auto"/>
            </w:tcBorders>
          </w:tcPr>
          <w:p w14:paraId="1AA3B0E6" w14:textId="5AE5201D"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b/>
                <w:bCs/>
                <w:sz w:val="18"/>
                <w:szCs w:val="18"/>
                <w:lang w:val="en-GB"/>
              </w:rPr>
              <w:t>+7</w:t>
            </w:r>
          </w:p>
        </w:tc>
        <w:tc>
          <w:tcPr>
            <w:tcW w:w="708" w:type="dxa"/>
            <w:tcBorders>
              <w:top w:val="dotted" w:sz="4" w:space="0" w:color="auto"/>
              <w:left w:val="single" w:sz="4" w:space="0" w:color="auto"/>
              <w:bottom w:val="dotted" w:sz="4" w:space="0" w:color="auto"/>
              <w:right w:val="single" w:sz="4" w:space="0" w:color="auto"/>
            </w:tcBorders>
            <w:hideMark/>
          </w:tcPr>
          <w:p w14:paraId="7876A18C" w14:textId="727C039E"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sz w:val="18"/>
                <w:szCs w:val="18"/>
                <w:lang w:val="en-GB" w:eastAsia="zh-CN"/>
              </w:rPr>
              <w:t>+15</w:t>
            </w:r>
          </w:p>
        </w:tc>
        <w:tc>
          <w:tcPr>
            <w:tcW w:w="709" w:type="dxa"/>
            <w:tcBorders>
              <w:top w:val="dotted" w:sz="4" w:space="0" w:color="auto"/>
              <w:bottom w:val="dotted" w:sz="4" w:space="0" w:color="auto"/>
            </w:tcBorders>
          </w:tcPr>
          <w:p w14:paraId="2CFC308E" w14:textId="60E94E6D"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bCs/>
                <w:sz w:val="18"/>
                <w:szCs w:val="18"/>
                <w:lang w:val="en-GB" w:eastAsia="zh-CN"/>
              </w:rPr>
            </w:pPr>
            <w:r w:rsidRPr="00DF1B5B">
              <w:rPr>
                <w:b/>
                <w:sz w:val="18"/>
                <w:szCs w:val="18"/>
                <w:lang w:val="en-GB"/>
              </w:rPr>
              <w:t>+15</w:t>
            </w:r>
          </w:p>
        </w:tc>
        <w:tc>
          <w:tcPr>
            <w:tcW w:w="584" w:type="dxa"/>
            <w:tcBorders>
              <w:top w:val="dotted" w:sz="4" w:space="0" w:color="auto"/>
              <w:left w:val="single" w:sz="4" w:space="0" w:color="auto"/>
              <w:bottom w:val="dotted" w:sz="4" w:space="0" w:color="auto"/>
              <w:right w:val="single" w:sz="4" w:space="0" w:color="auto"/>
            </w:tcBorders>
            <w:hideMark/>
          </w:tcPr>
          <w:p w14:paraId="7A207E21" w14:textId="2532E808"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bCs/>
                <w:sz w:val="18"/>
                <w:szCs w:val="18"/>
                <w:lang w:val="en-GB" w:eastAsia="zh-CN"/>
              </w:rPr>
            </w:pPr>
            <w:r w:rsidRPr="00DF1B5B">
              <w:rPr>
                <w:bCs/>
                <w:sz w:val="18"/>
                <w:szCs w:val="18"/>
                <w:lang w:val="en-GB" w:eastAsia="zh-CN"/>
              </w:rPr>
              <w:t xml:space="preserve">+4 </w:t>
            </w:r>
          </w:p>
        </w:tc>
        <w:tc>
          <w:tcPr>
            <w:tcW w:w="585" w:type="dxa"/>
            <w:tcBorders>
              <w:top w:val="dotted" w:sz="4" w:space="0" w:color="auto"/>
              <w:bottom w:val="dotted" w:sz="4" w:space="0" w:color="auto"/>
            </w:tcBorders>
          </w:tcPr>
          <w:p w14:paraId="09FE5D5A" w14:textId="27CD1812"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bCs/>
                <w:sz w:val="18"/>
                <w:szCs w:val="18"/>
                <w:lang w:val="en-GB" w:eastAsia="zh-CN"/>
              </w:rPr>
            </w:pPr>
            <w:r w:rsidRPr="00DF1B5B">
              <w:rPr>
                <w:b/>
                <w:sz w:val="18"/>
                <w:szCs w:val="18"/>
                <w:lang w:val="en-GB"/>
              </w:rPr>
              <w:t>+4</w:t>
            </w:r>
          </w:p>
        </w:tc>
        <w:tc>
          <w:tcPr>
            <w:tcW w:w="585" w:type="dxa"/>
            <w:tcBorders>
              <w:top w:val="dotted" w:sz="4" w:space="0" w:color="auto"/>
              <w:left w:val="single" w:sz="4" w:space="0" w:color="auto"/>
              <w:bottom w:val="dotted" w:sz="4" w:space="0" w:color="auto"/>
              <w:right w:val="single" w:sz="4" w:space="0" w:color="auto"/>
            </w:tcBorders>
            <w:hideMark/>
          </w:tcPr>
          <w:p w14:paraId="4B93A502" w14:textId="1C126D78"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bCs/>
                <w:sz w:val="18"/>
                <w:szCs w:val="18"/>
                <w:lang w:val="en-GB" w:eastAsia="zh-CN"/>
              </w:rPr>
            </w:pPr>
            <w:r w:rsidRPr="00DF1B5B">
              <w:rPr>
                <w:bCs/>
                <w:sz w:val="18"/>
                <w:szCs w:val="18"/>
                <w:lang w:val="en-GB" w:eastAsia="zh-CN"/>
              </w:rPr>
              <w:t xml:space="preserve">+4 </w:t>
            </w:r>
          </w:p>
        </w:tc>
        <w:tc>
          <w:tcPr>
            <w:tcW w:w="585" w:type="dxa"/>
            <w:tcBorders>
              <w:top w:val="dotted" w:sz="4" w:space="0" w:color="auto"/>
              <w:bottom w:val="dotted" w:sz="4" w:space="0" w:color="auto"/>
            </w:tcBorders>
          </w:tcPr>
          <w:p w14:paraId="63E91D31" w14:textId="4C8F4559"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bCs/>
                <w:sz w:val="18"/>
                <w:szCs w:val="18"/>
                <w:lang w:val="en-GB" w:eastAsia="zh-CN"/>
              </w:rPr>
            </w:pPr>
            <w:r w:rsidRPr="00DF1B5B">
              <w:rPr>
                <w:b/>
                <w:sz w:val="18"/>
                <w:szCs w:val="18"/>
                <w:lang w:val="en-GB"/>
              </w:rPr>
              <w:t>+4</w:t>
            </w:r>
          </w:p>
        </w:tc>
        <w:tc>
          <w:tcPr>
            <w:tcW w:w="584" w:type="dxa"/>
            <w:gridSpan w:val="2"/>
            <w:tcBorders>
              <w:top w:val="dotted" w:sz="4" w:space="0" w:color="auto"/>
              <w:left w:val="single" w:sz="4" w:space="0" w:color="auto"/>
              <w:bottom w:val="dotted" w:sz="4" w:space="0" w:color="auto"/>
              <w:right w:val="single" w:sz="4" w:space="0" w:color="auto"/>
            </w:tcBorders>
          </w:tcPr>
          <w:p w14:paraId="7A2E22A7" w14:textId="7E998DFD"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bCs/>
                <w:sz w:val="18"/>
                <w:szCs w:val="18"/>
                <w:lang w:val="en-GB" w:eastAsia="zh-CN"/>
              </w:rPr>
            </w:pPr>
            <w:r w:rsidRPr="00DF1B5B">
              <w:rPr>
                <w:bCs/>
                <w:sz w:val="18"/>
                <w:szCs w:val="18"/>
                <w:lang w:val="en-GB" w:eastAsia="zh-CN"/>
              </w:rPr>
              <w:t>+2</w:t>
            </w:r>
          </w:p>
        </w:tc>
        <w:tc>
          <w:tcPr>
            <w:tcW w:w="585" w:type="dxa"/>
            <w:tcBorders>
              <w:top w:val="dotted" w:sz="4" w:space="0" w:color="auto"/>
              <w:bottom w:val="dotted" w:sz="4" w:space="0" w:color="auto"/>
            </w:tcBorders>
          </w:tcPr>
          <w:p w14:paraId="5805F1C8" w14:textId="62C05141"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bCs/>
                <w:sz w:val="18"/>
                <w:szCs w:val="18"/>
                <w:lang w:val="en-GB" w:eastAsia="zh-CN"/>
              </w:rPr>
            </w:pPr>
            <w:r w:rsidRPr="00DF1B5B">
              <w:rPr>
                <w:b/>
                <w:sz w:val="18"/>
                <w:szCs w:val="18"/>
                <w:lang w:val="en-GB"/>
              </w:rPr>
              <w:t>+2</w:t>
            </w:r>
          </w:p>
        </w:tc>
        <w:tc>
          <w:tcPr>
            <w:tcW w:w="585" w:type="dxa"/>
            <w:tcBorders>
              <w:top w:val="dotted" w:sz="4" w:space="0" w:color="auto"/>
              <w:left w:val="single" w:sz="4" w:space="0" w:color="auto"/>
              <w:bottom w:val="dotted" w:sz="4" w:space="0" w:color="auto"/>
              <w:right w:val="single" w:sz="4" w:space="0" w:color="auto"/>
            </w:tcBorders>
          </w:tcPr>
          <w:p w14:paraId="2C94A61F" w14:textId="434F5BAC"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b/>
                <w:sz w:val="18"/>
                <w:szCs w:val="18"/>
                <w:lang w:val="en-GB" w:eastAsia="zh-CN"/>
              </w:rPr>
            </w:pPr>
            <w:r w:rsidRPr="00DF1B5B">
              <w:rPr>
                <w:lang w:val="en-GB"/>
              </w:rPr>
              <w:t>+2</w:t>
            </w:r>
          </w:p>
        </w:tc>
        <w:tc>
          <w:tcPr>
            <w:tcW w:w="585" w:type="dxa"/>
            <w:tcBorders>
              <w:top w:val="dotted" w:sz="4" w:space="0" w:color="auto"/>
              <w:bottom w:val="dotted" w:sz="4" w:space="0" w:color="auto"/>
            </w:tcBorders>
          </w:tcPr>
          <w:p w14:paraId="56F45435" w14:textId="3EBD27CF"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bCs/>
                <w:sz w:val="18"/>
                <w:szCs w:val="18"/>
                <w:lang w:val="en-GB" w:eastAsia="zh-CN"/>
              </w:rPr>
            </w:pPr>
            <w:r w:rsidRPr="00DF1B5B">
              <w:rPr>
                <w:b/>
                <w:sz w:val="18"/>
                <w:szCs w:val="18"/>
                <w:lang w:val="en-GB"/>
              </w:rPr>
              <w:t>+2</w:t>
            </w:r>
          </w:p>
        </w:tc>
        <w:tc>
          <w:tcPr>
            <w:tcW w:w="284" w:type="dxa"/>
            <w:tcBorders>
              <w:top w:val="nil"/>
              <w:left w:val="single" w:sz="4" w:space="0" w:color="auto"/>
              <w:bottom w:val="nil"/>
              <w:right w:val="single" w:sz="4" w:space="0" w:color="auto"/>
            </w:tcBorders>
          </w:tcPr>
          <w:p w14:paraId="764F52B0" w14:textId="77777777"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p>
        </w:tc>
        <w:tc>
          <w:tcPr>
            <w:tcW w:w="708" w:type="dxa"/>
            <w:tcBorders>
              <w:top w:val="dotted" w:sz="4" w:space="0" w:color="auto"/>
              <w:left w:val="single" w:sz="4" w:space="0" w:color="auto"/>
              <w:bottom w:val="dotted" w:sz="4" w:space="0" w:color="auto"/>
              <w:right w:val="single" w:sz="4" w:space="0" w:color="auto"/>
            </w:tcBorders>
            <w:hideMark/>
          </w:tcPr>
          <w:p w14:paraId="5C24172E" w14:textId="7976F9DB"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sz w:val="18"/>
                <w:szCs w:val="18"/>
                <w:lang w:val="en-GB" w:eastAsia="zh-CN"/>
              </w:rPr>
              <w:t>+ 12</w:t>
            </w:r>
          </w:p>
        </w:tc>
        <w:tc>
          <w:tcPr>
            <w:tcW w:w="709" w:type="dxa"/>
            <w:tcBorders>
              <w:top w:val="dotted" w:sz="4" w:space="0" w:color="auto"/>
              <w:left w:val="single" w:sz="4" w:space="0" w:color="auto"/>
              <w:bottom w:val="dotted" w:sz="4" w:space="0" w:color="auto"/>
              <w:right w:val="single" w:sz="4" w:space="0" w:color="auto"/>
            </w:tcBorders>
          </w:tcPr>
          <w:p w14:paraId="6F9A399E" w14:textId="77777777"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sz w:val="18"/>
                <w:szCs w:val="18"/>
                <w:lang w:val="en-GB"/>
              </w:rPr>
              <w:t>+ 11</w:t>
            </w:r>
          </w:p>
        </w:tc>
      </w:tr>
      <w:tr w:rsidR="00DF1B5B" w:rsidRPr="00DF1B5B" w14:paraId="348D6EDA" w14:textId="77777777" w:rsidTr="00406A62">
        <w:tc>
          <w:tcPr>
            <w:tcW w:w="710" w:type="dxa"/>
            <w:tcBorders>
              <w:top w:val="dotted" w:sz="4" w:space="0" w:color="auto"/>
              <w:left w:val="single" w:sz="4" w:space="0" w:color="auto"/>
              <w:bottom w:val="dotted" w:sz="4" w:space="0" w:color="auto"/>
              <w:right w:val="single" w:sz="4" w:space="0" w:color="auto"/>
            </w:tcBorders>
            <w:hideMark/>
          </w:tcPr>
          <w:p w14:paraId="699BBEEF" w14:textId="77777777"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rPr>
                <w:bCs/>
                <w:sz w:val="18"/>
                <w:szCs w:val="18"/>
                <w:lang w:val="en-GB" w:eastAsia="zh-CN"/>
              </w:rPr>
            </w:pPr>
            <w:r w:rsidRPr="00DF1B5B">
              <w:rPr>
                <w:sz w:val="18"/>
                <w:szCs w:val="18"/>
                <w:lang w:val="en-GB" w:eastAsia="zh-CN"/>
              </w:rPr>
              <w:t>35</w:t>
            </w:r>
          </w:p>
        </w:tc>
        <w:tc>
          <w:tcPr>
            <w:tcW w:w="567" w:type="dxa"/>
            <w:tcBorders>
              <w:top w:val="dotted" w:sz="4" w:space="0" w:color="auto"/>
              <w:left w:val="single" w:sz="4" w:space="0" w:color="auto"/>
              <w:bottom w:val="dotted" w:sz="4" w:space="0" w:color="auto"/>
              <w:right w:val="single" w:sz="4" w:space="0" w:color="auto"/>
            </w:tcBorders>
            <w:hideMark/>
          </w:tcPr>
          <w:p w14:paraId="16F8B9E2" w14:textId="77777777"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sz w:val="18"/>
                <w:szCs w:val="18"/>
                <w:lang w:val="en-GB" w:eastAsia="zh-CN"/>
              </w:rPr>
              <w:t>-24</w:t>
            </w:r>
          </w:p>
        </w:tc>
        <w:tc>
          <w:tcPr>
            <w:tcW w:w="567" w:type="dxa"/>
            <w:tcBorders>
              <w:top w:val="dotted" w:sz="4" w:space="0" w:color="auto"/>
              <w:left w:val="single" w:sz="4" w:space="0" w:color="auto"/>
              <w:bottom w:val="dotted" w:sz="4" w:space="0" w:color="auto"/>
              <w:right w:val="single" w:sz="4" w:space="0" w:color="auto"/>
            </w:tcBorders>
            <w:hideMark/>
          </w:tcPr>
          <w:p w14:paraId="5EFFCB85" w14:textId="77777777"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sz w:val="18"/>
                <w:szCs w:val="18"/>
                <w:lang w:val="en-GB" w:eastAsia="zh-CN"/>
              </w:rPr>
              <w:t>-5</w:t>
            </w:r>
          </w:p>
        </w:tc>
        <w:tc>
          <w:tcPr>
            <w:tcW w:w="567" w:type="dxa"/>
            <w:tcBorders>
              <w:top w:val="dotted" w:sz="4" w:space="0" w:color="auto"/>
              <w:left w:val="single" w:sz="4" w:space="0" w:color="auto"/>
              <w:bottom w:val="dotted" w:sz="4" w:space="0" w:color="auto"/>
              <w:right w:val="single" w:sz="4" w:space="0" w:color="auto"/>
            </w:tcBorders>
            <w:hideMark/>
          </w:tcPr>
          <w:p w14:paraId="162FA4E8" w14:textId="77777777"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sz w:val="18"/>
                <w:szCs w:val="18"/>
                <w:lang w:val="en-GB" w:eastAsia="zh-CN"/>
              </w:rPr>
              <w:t>+3</w:t>
            </w:r>
          </w:p>
        </w:tc>
        <w:tc>
          <w:tcPr>
            <w:tcW w:w="567" w:type="dxa"/>
            <w:tcBorders>
              <w:top w:val="dotted" w:sz="4" w:space="0" w:color="auto"/>
              <w:bottom w:val="dotted" w:sz="4" w:space="0" w:color="auto"/>
            </w:tcBorders>
          </w:tcPr>
          <w:p w14:paraId="45248461" w14:textId="230DDA9E"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b/>
                <w:bCs/>
                <w:sz w:val="18"/>
                <w:szCs w:val="18"/>
                <w:lang w:val="en-GB"/>
              </w:rPr>
              <w:t>+3</w:t>
            </w:r>
          </w:p>
        </w:tc>
        <w:tc>
          <w:tcPr>
            <w:tcW w:w="708" w:type="dxa"/>
            <w:tcBorders>
              <w:top w:val="dotted" w:sz="4" w:space="0" w:color="auto"/>
              <w:left w:val="single" w:sz="4" w:space="0" w:color="auto"/>
              <w:bottom w:val="dotted" w:sz="4" w:space="0" w:color="auto"/>
              <w:right w:val="single" w:sz="4" w:space="0" w:color="auto"/>
            </w:tcBorders>
            <w:hideMark/>
          </w:tcPr>
          <w:p w14:paraId="3CD607DC" w14:textId="2C7FFD48"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sz w:val="18"/>
                <w:szCs w:val="18"/>
                <w:lang w:val="en-GB" w:eastAsia="zh-CN"/>
              </w:rPr>
              <w:t>+12</w:t>
            </w:r>
          </w:p>
        </w:tc>
        <w:tc>
          <w:tcPr>
            <w:tcW w:w="709" w:type="dxa"/>
            <w:tcBorders>
              <w:top w:val="dotted" w:sz="4" w:space="0" w:color="auto"/>
              <w:bottom w:val="dotted" w:sz="4" w:space="0" w:color="auto"/>
            </w:tcBorders>
          </w:tcPr>
          <w:p w14:paraId="3E580068" w14:textId="717294A5"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bCs/>
                <w:sz w:val="18"/>
                <w:szCs w:val="18"/>
                <w:lang w:val="en-GB" w:eastAsia="zh-CN"/>
              </w:rPr>
            </w:pPr>
            <w:r w:rsidRPr="00DF1B5B">
              <w:rPr>
                <w:b/>
                <w:sz w:val="18"/>
                <w:szCs w:val="18"/>
                <w:lang w:val="en-GB"/>
              </w:rPr>
              <w:t>+12</w:t>
            </w:r>
          </w:p>
        </w:tc>
        <w:tc>
          <w:tcPr>
            <w:tcW w:w="584" w:type="dxa"/>
            <w:tcBorders>
              <w:top w:val="dotted" w:sz="4" w:space="0" w:color="auto"/>
              <w:left w:val="single" w:sz="4" w:space="0" w:color="auto"/>
              <w:bottom w:val="dotted" w:sz="4" w:space="0" w:color="auto"/>
              <w:right w:val="single" w:sz="4" w:space="0" w:color="auto"/>
            </w:tcBorders>
            <w:hideMark/>
          </w:tcPr>
          <w:p w14:paraId="79F869DF" w14:textId="6DC1C964"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bCs/>
                <w:sz w:val="18"/>
                <w:szCs w:val="18"/>
                <w:lang w:val="en-GB" w:eastAsia="zh-CN"/>
              </w:rPr>
            </w:pPr>
            <w:r w:rsidRPr="00DF1B5B">
              <w:rPr>
                <w:bCs/>
                <w:sz w:val="18"/>
                <w:szCs w:val="18"/>
                <w:lang w:val="en-GB" w:eastAsia="zh-CN"/>
              </w:rPr>
              <w:t xml:space="preserve"> +2 </w:t>
            </w:r>
          </w:p>
        </w:tc>
        <w:tc>
          <w:tcPr>
            <w:tcW w:w="585" w:type="dxa"/>
            <w:tcBorders>
              <w:top w:val="dotted" w:sz="4" w:space="0" w:color="auto"/>
              <w:bottom w:val="dotted" w:sz="4" w:space="0" w:color="auto"/>
            </w:tcBorders>
          </w:tcPr>
          <w:p w14:paraId="2D9E300F" w14:textId="02212A62"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bCs/>
                <w:sz w:val="18"/>
                <w:szCs w:val="18"/>
                <w:lang w:val="en-GB" w:eastAsia="zh-CN"/>
              </w:rPr>
            </w:pPr>
            <w:r w:rsidRPr="00DF1B5B">
              <w:rPr>
                <w:b/>
                <w:sz w:val="18"/>
                <w:szCs w:val="18"/>
                <w:lang w:val="en-GB"/>
              </w:rPr>
              <w:t>+2</w:t>
            </w:r>
          </w:p>
        </w:tc>
        <w:tc>
          <w:tcPr>
            <w:tcW w:w="585" w:type="dxa"/>
            <w:tcBorders>
              <w:top w:val="dotted" w:sz="4" w:space="0" w:color="auto"/>
              <w:left w:val="single" w:sz="4" w:space="0" w:color="auto"/>
              <w:bottom w:val="dotted" w:sz="4" w:space="0" w:color="auto"/>
              <w:right w:val="single" w:sz="4" w:space="0" w:color="auto"/>
            </w:tcBorders>
            <w:hideMark/>
          </w:tcPr>
          <w:p w14:paraId="4A027FE1" w14:textId="17F1AD9D"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bCs/>
                <w:sz w:val="18"/>
                <w:szCs w:val="18"/>
                <w:lang w:val="en-GB" w:eastAsia="zh-CN"/>
              </w:rPr>
            </w:pPr>
            <w:r w:rsidRPr="00DF1B5B">
              <w:rPr>
                <w:bCs/>
                <w:sz w:val="18"/>
                <w:szCs w:val="18"/>
                <w:lang w:val="en-GB" w:eastAsia="zh-CN"/>
              </w:rPr>
              <w:t xml:space="preserve">+2 </w:t>
            </w:r>
          </w:p>
        </w:tc>
        <w:tc>
          <w:tcPr>
            <w:tcW w:w="585" w:type="dxa"/>
            <w:tcBorders>
              <w:top w:val="dotted" w:sz="4" w:space="0" w:color="auto"/>
              <w:bottom w:val="dotted" w:sz="4" w:space="0" w:color="auto"/>
            </w:tcBorders>
          </w:tcPr>
          <w:p w14:paraId="1D4839BA" w14:textId="2F644C43"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bCs/>
                <w:sz w:val="18"/>
                <w:szCs w:val="18"/>
                <w:lang w:val="en-GB" w:eastAsia="zh-CN"/>
              </w:rPr>
            </w:pPr>
            <w:r w:rsidRPr="00DF1B5B">
              <w:rPr>
                <w:b/>
                <w:sz w:val="18"/>
                <w:szCs w:val="18"/>
                <w:lang w:val="en-GB"/>
              </w:rPr>
              <w:t>+2</w:t>
            </w:r>
          </w:p>
        </w:tc>
        <w:tc>
          <w:tcPr>
            <w:tcW w:w="584" w:type="dxa"/>
            <w:gridSpan w:val="2"/>
            <w:tcBorders>
              <w:top w:val="dotted" w:sz="4" w:space="0" w:color="auto"/>
              <w:left w:val="single" w:sz="4" w:space="0" w:color="auto"/>
              <w:bottom w:val="dotted" w:sz="4" w:space="0" w:color="auto"/>
              <w:right w:val="single" w:sz="4" w:space="0" w:color="auto"/>
            </w:tcBorders>
          </w:tcPr>
          <w:p w14:paraId="5CF0BBEB" w14:textId="3583D326"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bCs/>
                <w:sz w:val="18"/>
                <w:szCs w:val="18"/>
                <w:lang w:val="en-GB" w:eastAsia="zh-CN"/>
              </w:rPr>
            </w:pPr>
            <w:r w:rsidRPr="00DF1B5B">
              <w:rPr>
                <w:bCs/>
                <w:sz w:val="18"/>
                <w:szCs w:val="18"/>
                <w:lang w:val="en-GB" w:eastAsia="zh-CN"/>
              </w:rPr>
              <w:t>+1</w:t>
            </w:r>
          </w:p>
        </w:tc>
        <w:tc>
          <w:tcPr>
            <w:tcW w:w="585" w:type="dxa"/>
            <w:tcBorders>
              <w:top w:val="dotted" w:sz="4" w:space="0" w:color="auto"/>
              <w:bottom w:val="dotted" w:sz="4" w:space="0" w:color="auto"/>
            </w:tcBorders>
          </w:tcPr>
          <w:p w14:paraId="3A36116A" w14:textId="06FA11F1"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bCs/>
                <w:sz w:val="18"/>
                <w:szCs w:val="18"/>
                <w:lang w:val="en-GB" w:eastAsia="zh-CN"/>
              </w:rPr>
            </w:pPr>
            <w:r w:rsidRPr="00DF1B5B">
              <w:rPr>
                <w:b/>
                <w:sz w:val="18"/>
                <w:szCs w:val="18"/>
                <w:lang w:val="en-GB"/>
              </w:rPr>
              <w:t>+1</w:t>
            </w:r>
          </w:p>
        </w:tc>
        <w:tc>
          <w:tcPr>
            <w:tcW w:w="585" w:type="dxa"/>
            <w:tcBorders>
              <w:top w:val="dotted" w:sz="4" w:space="0" w:color="auto"/>
              <w:left w:val="single" w:sz="4" w:space="0" w:color="auto"/>
              <w:bottom w:val="dotted" w:sz="4" w:space="0" w:color="auto"/>
              <w:right w:val="single" w:sz="4" w:space="0" w:color="auto"/>
            </w:tcBorders>
          </w:tcPr>
          <w:p w14:paraId="185FAF23" w14:textId="0989C761"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b/>
                <w:sz w:val="18"/>
                <w:szCs w:val="18"/>
                <w:lang w:val="en-GB" w:eastAsia="zh-CN"/>
              </w:rPr>
            </w:pPr>
            <w:r w:rsidRPr="00DF1B5B">
              <w:rPr>
                <w:lang w:val="en-GB"/>
              </w:rPr>
              <w:t>+1</w:t>
            </w:r>
          </w:p>
        </w:tc>
        <w:tc>
          <w:tcPr>
            <w:tcW w:w="585" w:type="dxa"/>
            <w:tcBorders>
              <w:top w:val="dotted" w:sz="4" w:space="0" w:color="auto"/>
              <w:bottom w:val="dotted" w:sz="4" w:space="0" w:color="auto"/>
            </w:tcBorders>
          </w:tcPr>
          <w:p w14:paraId="1A6616C4" w14:textId="7C6FE9EF"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bCs/>
                <w:sz w:val="18"/>
                <w:szCs w:val="18"/>
                <w:lang w:val="en-GB" w:eastAsia="zh-CN"/>
              </w:rPr>
            </w:pPr>
            <w:r w:rsidRPr="00DF1B5B">
              <w:rPr>
                <w:b/>
                <w:sz w:val="18"/>
                <w:szCs w:val="18"/>
                <w:lang w:val="en-GB"/>
              </w:rPr>
              <w:t>+1</w:t>
            </w:r>
          </w:p>
        </w:tc>
        <w:tc>
          <w:tcPr>
            <w:tcW w:w="284" w:type="dxa"/>
            <w:tcBorders>
              <w:top w:val="nil"/>
              <w:left w:val="single" w:sz="4" w:space="0" w:color="auto"/>
              <w:bottom w:val="nil"/>
              <w:right w:val="single" w:sz="4" w:space="0" w:color="auto"/>
            </w:tcBorders>
          </w:tcPr>
          <w:p w14:paraId="5984225C" w14:textId="77777777"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p>
        </w:tc>
        <w:tc>
          <w:tcPr>
            <w:tcW w:w="708" w:type="dxa"/>
            <w:tcBorders>
              <w:top w:val="dotted" w:sz="4" w:space="0" w:color="auto"/>
              <w:left w:val="single" w:sz="4" w:space="0" w:color="auto"/>
              <w:bottom w:val="dotted" w:sz="4" w:space="0" w:color="auto"/>
              <w:right w:val="single" w:sz="4" w:space="0" w:color="auto"/>
            </w:tcBorders>
            <w:hideMark/>
          </w:tcPr>
          <w:p w14:paraId="3D27165D" w14:textId="28E28923"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sz w:val="18"/>
                <w:szCs w:val="18"/>
                <w:lang w:val="en-GB" w:eastAsia="zh-CN"/>
              </w:rPr>
              <w:t>+ 10</w:t>
            </w:r>
          </w:p>
        </w:tc>
        <w:tc>
          <w:tcPr>
            <w:tcW w:w="709" w:type="dxa"/>
            <w:tcBorders>
              <w:top w:val="dotted" w:sz="4" w:space="0" w:color="auto"/>
              <w:left w:val="single" w:sz="4" w:space="0" w:color="auto"/>
              <w:bottom w:val="dotted" w:sz="4" w:space="0" w:color="auto"/>
              <w:right w:val="single" w:sz="4" w:space="0" w:color="auto"/>
            </w:tcBorders>
          </w:tcPr>
          <w:p w14:paraId="1F91B9B1" w14:textId="77777777"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sz w:val="18"/>
                <w:szCs w:val="18"/>
                <w:lang w:val="en-GB"/>
              </w:rPr>
              <w:t>+ 6</w:t>
            </w:r>
          </w:p>
        </w:tc>
      </w:tr>
      <w:tr w:rsidR="00DF1B5B" w:rsidRPr="00DF1B5B" w14:paraId="7899DD84" w14:textId="77777777" w:rsidTr="00406A62">
        <w:tc>
          <w:tcPr>
            <w:tcW w:w="710" w:type="dxa"/>
            <w:tcBorders>
              <w:top w:val="dotted" w:sz="4" w:space="0" w:color="auto"/>
              <w:left w:val="single" w:sz="4" w:space="0" w:color="auto"/>
              <w:bottom w:val="dotted" w:sz="4" w:space="0" w:color="auto"/>
              <w:right w:val="single" w:sz="4" w:space="0" w:color="auto"/>
            </w:tcBorders>
            <w:hideMark/>
          </w:tcPr>
          <w:p w14:paraId="30E279D6" w14:textId="77777777"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rPr>
                <w:bCs/>
                <w:sz w:val="18"/>
                <w:szCs w:val="18"/>
                <w:lang w:val="en-GB" w:eastAsia="zh-CN"/>
              </w:rPr>
            </w:pPr>
            <w:r w:rsidRPr="00DF1B5B">
              <w:rPr>
                <w:sz w:val="18"/>
                <w:szCs w:val="18"/>
                <w:lang w:val="en-GB" w:eastAsia="zh-CN"/>
              </w:rPr>
              <w:t>40</w:t>
            </w:r>
          </w:p>
        </w:tc>
        <w:tc>
          <w:tcPr>
            <w:tcW w:w="567" w:type="dxa"/>
            <w:tcBorders>
              <w:top w:val="dotted" w:sz="4" w:space="0" w:color="auto"/>
              <w:left w:val="single" w:sz="4" w:space="0" w:color="auto"/>
              <w:bottom w:val="dotted" w:sz="4" w:space="0" w:color="auto"/>
              <w:right w:val="single" w:sz="4" w:space="0" w:color="auto"/>
            </w:tcBorders>
            <w:hideMark/>
          </w:tcPr>
          <w:p w14:paraId="7B68DC02" w14:textId="77777777"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sz w:val="18"/>
                <w:szCs w:val="18"/>
                <w:lang w:val="en-GB" w:eastAsia="zh-CN"/>
              </w:rPr>
              <w:t>-27</w:t>
            </w:r>
          </w:p>
        </w:tc>
        <w:tc>
          <w:tcPr>
            <w:tcW w:w="567" w:type="dxa"/>
            <w:tcBorders>
              <w:top w:val="dotted" w:sz="4" w:space="0" w:color="auto"/>
              <w:left w:val="single" w:sz="4" w:space="0" w:color="auto"/>
              <w:bottom w:val="dotted" w:sz="4" w:space="0" w:color="auto"/>
              <w:right w:val="single" w:sz="4" w:space="0" w:color="auto"/>
            </w:tcBorders>
            <w:hideMark/>
          </w:tcPr>
          <w:p w14:paraId="00CD2DB2" w14:textId="77777777"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sz w:val="18"/>
                <w:szCs w:val="18"/>
                <w:lang w:val="en-GB" w:eastAsia="zh-CN"/>
              </w:rPr>
              <w:t>-10</w:t>
            </w:r>
          </w:p>
        </w:tc>
        <w:tc>
          <w:tcPr>
            <w:tcW w:w="567" w:type="dxa"/>
            <w:tcBorders>
              <w:top w:val="dotted" w:sz="4" w:space="0" w:color="auto"/>
              <w:left w:val="single" w:sz="4" w:space="0" w:color="auto"/>
              <w:bottom w:val="dotted" w:sz="4" w:space="0" w:color="auto"/>
              <w:right w:val="single" w:sz="4" w:space="0" w:color="auto"/>
            </w:tcBorders>
            <w:hideMark/>
          </w:tcPr>
          <w:p w14:paraId="5A5EA79B" w14:textId="77777777"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bCs/>
                <w:sz w:val="18"/>
                <w:szCs w:val="18"/>
                <w:lang w:val="en-GB" w:eastAsia="zh-CN"/>
              </w:rPr>
            </w:pPr>
            <w:r w:rsidRPr="00DF1B5B">
              <w:rPr>
                <w:bCs/>
                <w:sz w:val="18"/>
                <w:szCs w:val="18"/>
                <w:lang w:val="en-GB" w:eastAsia="zh-CN"/>
              </w:rPr>
              <w:t>0</w:t>
            </w:r>
          </w:p>
        </w:tc>
        <w:tc>
          <w:tcPr>
            <w:tcW w:w="567" w:type="dxa"/>
            <w:tcBorders>
              <w:top w:val="dotted" w:sz="4" w:space="0" w:color="auto"/>
              <w:bottom w:val="dotted" w:sz="4" w:space="0" w:color="auto"/>
            </w:tcBorders>
          </w:tcPr>
          <w:p w14:paraId="55054472" w14:textId="6588B052"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b/>
                <w:bCs/>
                <w:sz w:val="18"/>
                <w:szCs w:val="18"/>
                <w:lang w:val="en-GB"/>
              </w:rPr>
              <w:t>0</w:t>
            </w:r>
          </w:p>
        </w:tc>
        <w:tc>
          <w:tcPr>
            <w:tcW w:w="708" w:type="dxa"/>
            <w:tcBorders>
              <w:top w:val="dotted" w:sz="4" w:space="0" w:color="auto"/>
              <w:left w:val="single" w:sz="4" w:space="0" w:color="auto"/>
              <w:bottom w:val="dotted" w:sz="4" w:space="0" w:color="auto"/>
              <w:right w:val="single" w:sz="4" w:space="0" w:color="auto"/>
            </w:tcBorders>
            <w:hideMark/>
          </w:tcPr>
          <w:p w14:paraId="7C50CA03" w14:textId="6CF02D43"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sz w:val="18"/>
                <w:szCs w:val="18"/>
                <w:lang w:val="en-GB" w:eastAsia="zh-CN"/>
              </w:rPr>
              <w:t>+9,5</w:t>
            </w:r>
          </w:p>
        </w:tc>
        <w:tc>
          <w:tcPr>
            <w:tcW w:w="709" w:type="dxa"/>
            <w:tcBorders>
              <w:top w:val="dotted" w:sz="4" w:space="0" w:color="auto"/>
              <w:bottom w:val="dotted" w:sz="4" w:space="0" w:color="auto"/>
            </w:tcBorders>
          </w:tcPr>
          <w:p w14:paraId="405EA832" w14:textId="53BD711B"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b/>
                <w:sz w:val="18"/>
                <w:szCs w:val="18"/>
                <w:lang w:val="en-GB"/>
              </w:rPr>
              <w:t>+9,5</w:t>
            </w:r>
          </w:p>
        </w:tc>
        <w:tc>
          <w:tcPr>
            <w:tcW w:w="584" w:type="dxa"/>
            <w:tcBorders>
              <w:top w:val="dotted" w:sz="4" w:space="0" w:color="auto"/>
              <w:left w:val="single" w:sz="4" w:space="0" w:color="auto"/>
              <w:bottom w:val="dotted" w:sz="4" w:space="0" w:color="auto"/>
              <w:right w:val="single" w:sz="4" w:space="0" w:color="auto"/>
            </w:tcBorders>
            <w:hideMark/>
          </w:tcPr>
          <w:p w14:paraId="4262BF30" w14:textId="40B6D037"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sz w:val="18"/>
                <w:szCs w:val="18"/>
                <w:lang w:val="en-GB" w:eastAsia="zh-CN"/>
              </w:rPr>
              <w:t>0</w:t>
            </w:r>
          </w:p>
        </w:tc>
        <w:tc>
          <w:tcPr>
            <w:tcW w:w="585" w:type="dxa"/>
            <w:tcBorders>
              <w:top w:val="dotted" w:sz="4" w:space="0" w:color="auto"/>
              <w:bottom w:val="dotted" w:sz="4" w:space="0" w:color="auto"/>
            </w:tcBorders>
          </w:tcPr>
          <w:p w14:paraId="4F7C793C" w14:textId="4D639BC9"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b/>
                <w:sz w:val="18"/>
                <w:szCs w:val="18"/>
                <w:lang w:val="en-GB"/>
              </w:rPr>
              <w:t>0</w:t>
            </w:r>
          </w:p>
        </w:tc>
        <w:tc>
          <w:tcPr>
            <w:tcW w:w="585" w:type="dxa"/>
            <w:tcBorders>
              <w:top w:val="dotted" w:sz="4" w:space="0" w:color="auto"/>
              <w:left w:val="single" w:sz="4" w:space="0" w:color="auto"/>
              <w:bottom w:val="dotted" w:sz="4" w:space="0" w:color="auto"/>
              <w:right w:val="single" w:sz="4" w:space="0" w:color="auto"/>
            </w:tcBorders>
            <w:hideMark/>
          </w:tcPr>
          <w:p w14:paraId="614D7611" w14:textId="5B0E5269"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sz w:val="18"/>
                <w:szCs w:val="18"/>
                <w:lang w:val="en-GB" w:eastAsia="zh-CN"/>
              </w:rPr>
              <w:t>0</w:t>
            </w:r>
          </w:p>
        </w:tc>
        <w:tc>
          <w:tcPr>
            <w:tcW w:w="585" w:type="dxa"/>
            <w:tcBorders>
              <w:top w:val="dotted" w:sz="4" w:space="0" w:color="auto"/>
              <w:bottom w:val="dotted" w:sz="4" w:space="0" w:color="auto"/>
            </w:tcBorders>
          </w:tcPr>
          <w:p w14:paraId="6482428B" w14:textId="35CE7384"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bCs/>
                <w:sz w:val="18"/>
                <w:szCs w:val="18"/>
                <w:lang w:val="en-GB" w:eastAsia="zh-CN"/>
              </w:rPr>
            </w:pPr>
            <w:r w:rsidRPr="00DF1B5B">
              <w:rPr>
                <w:b/>
                <w:sz w:val="18"/>
                <w:szCs w:val="18"/>
                <w:lang w:val="en-GB"/>
              </w:rPr>
              <w:t>0</w:t>
            </w:r>
          </w:p>
        </w:tc>
        <w:tc>
          <w:tcPr>
            <w:tcW w:w="584" w:type="dxa"/>
            <w:gridSpan w:val="2"/>
            <w:tcBorders>
              <w:top w:val="dotted" w:sz="4" w:space="0" w:color="auto"/>
              <w:left w:val="single" w:sz="4" w:space="0" w:color="auto"/>
              <w:bottom w:val="dotted" w:sz="4" w:space="0" w:color="auto"/>
              <w:right w:val="single" w:sz="4" w:space="0" w:color="auto"/>
            </w:tcBorders>
          </w:tcPr>
          <w:p w14:paraId="73B75E03" w14:textId="0AAE871E"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bCs/>
                <w:sz w:val="18"/>
                <w:szCs w:val="18"/>
                <w:lang w:val="en-GB" w:eastAsia="zh-CN"/>
              </w:rPr>
            </w:pPr>
            <w:r w:rsidRPr="00DF1B5B">
              <w:rPr>
                <w:bCs/>
                <w:sz w:val="18"/>
                <w:szCs w:val="18"/>
                <w:lang w:val="en-GB" w:eastAsia="zh-CN"/>
              </w:rPr>
              <w:t>0</w:t>
            </w:r>
          </w:p>
        </w:tc>
        <w:tc>
          <w:tcPr>
            <w:tcW w:w="585" w:type="dxa"/>
            <w:tcBorders>
              <w:top w:val="dotted" w:sz="4" w:space="0" w:color="auto"/>
              <w:bottom w:val="dotted" w:sz="4" w:space="0" w:color="auto"/>
            </w:tcBorders>
          </w:tcPr>
          <w:p w14:paraId="6605E75A" w14:textId="428F1089"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bCs/>
                <w:sz w:val="18"/>
                <w:szCs w:val="18"/>
                <w:lang w:val="en-GB" w:eastAsia="zh-CN"/>
              </w:rPr>
            </w:pPr>
            <w:r w:rsidRPr="00DF1B5B">
              <w:rPr>
                <w:b/>
                <w:sz w:val="18"/>
                <w:szCs w:val="18"/>
                <w:lang w:val="en-GB"/>
              </w:rPr>
              <w:t>0</w:t>
            </w:r>
          </w:p>
        </w:tc>
        <w:tc>
          <w:tcPr>
            <w:tcW w:w="585" w:type="dxa"/>
            <w:tcBorders>
              <w:top w:val="dotted" w:sz="4" w:space="0" w:color="auto"/>
              <w:left w:val="single" w:sz="4" w:space="0" w:color="auto"/>
              <w:bottom w:val="dotted" w:sz="4" w:space="0" w:color="auto"/>
              <w:right w:val="single" w:sz="4" w:space="0" w:color="auto"/>
            </w:tcBorders>
          </w:tcPr>
          <w:p w14:paraId="505A6840" w14:textId="2BFF154F"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b/>
                <w:sz w:val="18"/>
                <w:szCs w:val="18"/>
                <w:lang w:val="en-GB" w:eastAsia="zh-CN"/>
              </w:rPr>
            </w:pPr>
            <w:r w:rsidRPr="00DF1B5B">
              <w:rPr>
                <w:lang w:val="en-GB"/>
              </w:rPr>
              <w:t>0</w:t>
            </w:r>
          </w:p>
        </w:tc>
        <w:tc>
          <w:tcPr>
            <w:tcW w:w="585" w:type="dxa"/>
            <w:tcBorders>
              <w:top w:val="dotted" w:sz="4" w:space="0" w:color="auto"/>
              <w:bottom w:val="dotted" w:sz="4" w:space="0" w:color="auto"/>
            </w:tcBorders>
          </w:tcPr>
          <w:p w14:paraId="5C9E923F" w14:textId="637C4A41"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bCs/>
                <w:sz w:val="18"/>
                <w:szCs w:val="18"/>
                <w:lang w:val="en-GB" w:eastAsia="zh-CN"/>
              </w:rPr>
            </w:pPr>
            <w:r w:rsidRPr="00DF1B5B">
              <w:rPr>
                <w:b/>
                <w:sz w:val="18"/>
                <w:szCs w:val="18"/>
                <w:lang w:val="en-GB"/>
              </w:rPr>
              <w:t>0</w:t>
            </w:r>
          </w:p>
        </w:tc>
        <w:tc>
          <w:tcPr>
            <w:tcW w:w="284" w:type="dxa"/>
            <w:tcBorders>
              <w:top w:val="nil"/>
              <w:left w:val="single" w:sz="4" w:space="0" w:color="auto"/>
              <w:bottom w:val="nil"/>
              <w:right w:val="single" w:sz="4" w:space="0" w:color="auto"/>
            </w:tcBorders>
          </w:tcPr>
          <w:p w14:paraId="4A5D7026" w14:textId="77777777"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p>
        </w:tc>
        <w:tc>
          <w:tcPr>
            <w:tcW w:w="708" w:type="dxa"/>
            <w:tcBorders>
              <w:top w:val="dotted" w:sz="4" w:space="0" w:color="auto"/>
              <w:left w:val="single" w:sz="4" w:space="0" w:color="auto"/>
              <w:bottom w:val="dotted" w:sz="4" w:space="0" w:color="auto"/>
              <w:right w:val="single" w:sz="4" w:space="0" w:color="auto"/>
            </w:tcBorders>
            <w:hideMark/>
          </w:tcPr>
          <w:p w14:paraId="7DA445E8" w14:textId="247E91F0"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sz w:val="18"/>
                <w:szCs w:val="18"/>
                <w:lang w:val="en-GB" w:eastAsia="zh-CN"/>
              </w:rPr>
              <w:t>+ 6</w:t>
            </w:r>
          </w:p>
        </w:tc>
        <w:tc>
          <w:tcPr>
            <w:tcW w:w="709" w:type="dxa"/>
            <w:tcBorders>
              <w:top w:val="dotted" w:sz="4" w:space="0" w:color="auto"/>
              <w:left w:val="single" w:sz="4" w:space="0" w:color="auto"/>
              <w:bottom w:val="dotted" w:sz="4" w:space="0" w:color="auto"/>
              <w:right w:val="single" w:sz="4" w:space="0" w:color="auto"/>
            </w:tcBorders>
          </w:tcPr>
          <w:p w14:paraId="221AC8E6" w14:textId="77777777"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sz w:val="18"/>
                <w:szCs w:val="18"/>
                <w:lang w:val="en-GB"/>
              </w:rPr>
              <w:t>0</w:t>
            </w:r>
          </w:p>
        </w:tc>
      </w:tr>
      <w:tr w:rsidR="00DF1B5B" w:rsidRPr="00DF1B5B" w14:paraId="47AB27E2" w14:textId="77777777" w:rsidTr="00406A62">
        <w:tc>
          <w:tcPr>
            <w:tcW w:w="710" w:type="dxa"/>
            <w:tcBorders>
              <w:top w:val="dotted" w:sz="4" w:space="0" w:color="auto"/>
              <w:left w:val="single" w:sz="4" w:space="0" w:color="auto"/>
              <w:bottom w:val="dotted" w:sz="4" w:space="0" w:color="auto"/>
              <w:right w:val="single" w:sz="4" w:space="0" w:color="auto"/>
            </w:tcBorders>
            <w:hideMark/>
          </w:tcPr>
          <w:p w14:paraId="41D41979" w14:textId="77777777"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rPr>
                <w:bCs/>
                <w:sz w:val="18"/>
                <w:szCs w:val="18"/>
                <w:lang w:val="en-GB" w:eastAsia="zh-CN"/>
              </w:rPr>
            </w:pPr>
            <w:r w:rsidRPr="00DF1B5B">
              <w:rPr>
                <w:sz w:val="18"/>
                <w:szCs w:val="18"/>
                <w:lang w:val="en-GB" w:eastAsia="zh-CN"/>
              </w:rPr>
              <w:t>45</w:t>
            </w:r>
          </w:p>
        </w:tc>
        <w:tc>
          <w:tcPr>
            <w:tcW w:w="567" w:type="dxa"/>
            <w:tcBorders>
              <w:top w:val="dotted" w:sz="4" w:space="0" w:color="auto"/>
              <w:left w:val="single" w:sz="4" w:space="0" w:color="auto"/>
              <w:bottom w:val="dotted" w:sz="4" w:space="0" w:color="auto"/>
              <w:right w:val="single" w:sz="4" w:space="0" w:color="auto"/>
            </w:tcBorders>
            <w:hideMark/>
          </w:tcPr>
          <w:p w14:paraId="00E20F00" w14:textId="77777777"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sz w:val="18"/>
                <w:szCs w:val="18"/>
                <w:lang w:val="en-GB" w:eastAsia="zh-CN"/>
              </w:rPr>
              <w:t>-</w:t>
            </w:r>
          </w:p>
        </w:tc>
        <w:tc>
          <w:tcPr>
            <w:tcW w:w="567" w:type="dxa"/>
            <w:tcBorders>
              <w:top w:val="dotted" w:sz="4" w:space="0" w:color="auto"/>
              <w:left w:val="single" w:sz="4" w:space="0" w:color="auto"/>
              <w:bottom w:val="dotted" w:sz="4" w:space="0" w:color="auto"/>
              <w:right w:val="single" w:sz="4" w:space="0" w:color="auto"/>
            </w:tcBorders>
            <w:hideMark/>
          </w:tcPr>
          <w:p w14:paraId="7B6636E2" w14:textId="77777777"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sz w:val="18"/>
                <w:szCs w:val="18"/>
                <w:lang w:val="en-GB" w:eastAsia="zh-CN"/>
              </w:rPr>
              <w:t>-</w:t>
            </w:r>
          </w:p>
        </w:tc>
        <w:tc>
          <w:tcPr>
            <w:tcW w:w="567" w:type="dxa"/>
            <w:tcBorders>
              <w:top w:val="dotted" w:sz="4" w:space="0" w:color="auto"/>
              <w:left w:val="single" w:sz="4" w:space="0" w:color="auto"/>
              <w:bottom w:val="dotted" w:sz="4" w:space="0" w:color="auto"/>
              <w:right w:val="single" w:sz="4" w:space="0" w:color="auto"/>
            </w:tcBorders>
            <w:hideMark/>
          </w:tcPr>
          <w:p w14:paraId="1B546BAC" w14:textId="77777777"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sz w:val="18"/>
                <w:szCs w:val="18"/>
                <w:lang w:val="en-GB" w:eastAsia="zh-CN"/>
              </w:rPr>
              <w:t>-4</w:t>
            </w:r>
          </w:p>
        </w:tc>
        <w:tc>
          <w:tcPr>
            <w:tcW w:w="567" w:type="dxa"/>
            <w:tcBorders>
              <w:top w:val="dotted" w:sz="4" w:space="0" w:color="auto"/>
              <w:bottom w:val="dotted" w:sz="4" w:space="0" w:color="auto"/>
            </w:tcBorders>
          </w:tcPr>
          <w:p w14:paraId="34EA5E0C" w14:textId="47E11A39"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b/>
                <w:sz w:val="18"/>
                <w:szCs w:val="18"/>
                <w:lang w:val="en-GB"/>
              </w:rPr>
              <w:t>0</w:t>
            </w:r>
          </w:p>
        </w:tc>
        <w:tc>
          <w:tcPr>
            <w:tcW w:w="708" w:type="dxa"/>
            <w:tcBorders>
              <w:top w:val="dotted" w:sz="4" w:space="0" w:color="auto"/>
              <w:left w:val="single" w:sz="4" w:space="0" w:color="auto"/>
              <w:bottom w:val="dotted" w:sz="4" w:space="0" w:color="auto"/>
              <w:right w:val="single" w:sz="4" w:space="0" w:color="auto"/>
            </w:tcBorders>
            <w:hideMark/>
          </w:tcPr>
          <w:p w14:paraId="10B37656" w14:textId="6BE7C12A"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sz w:val="18"/>
                <w:szCs w:val="18"/>
                <w:lang w:val="en-GB" w:eastAsia="zh-CN"/>
              </w:rPr>
              <w:t>+7</w:t>
            </w:r>
          </w:p>
        </w:tc>
        <w:tc>
          <w:tcPr>
            <w:tcW w:w="709" w:type="dxa"/>
            <w:tcBorders>
              <w:top w:val="dotted" w:sz="4" w:space="0" w:color="auto"/>
              <w:bottom w:val="dotted" w:sz="4" w:space="0" w:color="auto"/>
            </w:tcBorders>
          </w:tcPr>
          <w:p w14:paraId="778503FC" w14:textId="25A8F9B1"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b/>
                <w:sz w:val="18"/>
                <w:szCs w:val="18"/>
                <w:lang w:val="en-GB"/>
              </w:rPr>
              <w:t>+7</w:t>
            </w:r>
          </w:p>
        </w:tc>
        <w:tc>
          <w:tcPr>
            <w:tcW w:w="584" w:type="dxa"/>
            <w:tcBorders>
              <w:top w:val="dotted" w:sz="4" w:space="0" w:color="auto"/>
              <w:left w:val="single" w:sz="4" w:space="0" w:color="auto"/>
              <w:bottom w:val="dotted" w:sz="4" w:space="0" w:color="auto"/>
              <w:right w:val="single" w:sz="4" w:space="0" w:color="auto"/>
            </w:tcBorders>
            <w:hideMark/>
          </w:tcPr>
          <w:p w14:paraId="4FCF7458" w14:textId="45B623B7"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sz w:val="18"/>
                <w:szCs w:val="18"/>
                <w:lang w:val="en-GB" w:eastAsia="zh-CN"/>
              </w:rPr>
              <w:t>-4</w:t>
            </w:r>
          </w:p>
        </w:tc>
        <w:tc>
          <w:tcPr>
            <w:tcW w:w="585" w:type="dxa"/>
            <w:tcBorders>
              <w:top w:val="dotted" w:sz="4" w:space="0" w:color="auto"/>
              <w:bottom w:val="dotted" w:sz="4" w:space="0" w:color="auto"/>
            </w:tcBorders>
          </w:tcPr>
          <w:p w14:paraId="66BE5286" w14:textId="015C51FB"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b/>
                <w:sz w:val="18"/>
                <w:szCs w:val="18"/>
                <w:lang w:val="en-GB"/>
              </w:rPr>
              <w:t>0</w:t>
            </w:r>
          </w:p>
        </w:tc>
        <w:tc>
          <w:tcPr>
            <w:tcW w:w="585" w:type="dxa"/>
            <w:tcBorders>
              <w:top w:val="dotted" w:sz="4" w:space="0" w:color="auto"/>
              <w:left w:val="single" w:sz="4" w:space="0" w:color="auto"/>
              <w:bottom w:val="dotted" w:sz="4" w:space="0" w:color="auto"/>
              <w:right w:val="single" w:sz="4" w:space="0" w:color="auto"/>
            </w:tcBorders>
            <w:hideMark/>
          </w:tcPr>
          <w:p w14:paraId="64AF2929" w14:textId="52C19001"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sz w:val="18"/>
                <w:szCs w:val="18"/>
                <w:lang w:val="en-GB" w:eastAsia="zh-CN"/>
              </w:rPr>
              <w:t>0</w:t>
            </w:r>
          </w:p>
        </w:tc>
        <w:tc>
          <w:tcPr>
            <w:tcW w:w="585" w:type="dxa"/>
            <w:tcBorders>
              <w:top w:val="dotted" w:sz="4" w:space="0" w:color="auto"/>
              <w:bottom w:val="dotted" w:sz="4" w:space="0" w:color="auto"/>
            </w:tcBorders>
          </w:tcPr>
          <w:p w14:paraId="3AB9D647" w14:textId="4C326C3D"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bCs/>
                <w:sz w:val="18"/>
                <w:szCs w:val="18"/>
                <w:lang w:val="en-GB" w:eastAsia="zh-CN"/>
              </w:rPr>
            </w:pPr>
            <w:r w:rsidRPr="00DF1B5B">
              <w:rPr>
                <w:b/>
                <w:sz w:val="18"/>
                <w:szCs w:val="18"/>
                <w:lang w:val="en-GB"/>
              </w:rPr>
              <w:t>0</w:t>
            </w:r>
          </w:p>
        </w:tc>
        <w:tc>
          <w:tcPr>
            <w:tcW w:w="584" w:type="dxa"/>
            <w:gridSpan w:val="2"/>
            <w:tcBorders>
              <w:top w:val="dotted" w:sz="4" w:space="0" w:color="auto"/>
              <w:left w:val="single" w:sz="4" w:space="0" w:color="auto"/>
              <w:bottom w:val="dotted" w:sz="4" w:space="0" w:color="auto"/>
              <w:right w:val="single" w:sz="4" w:space="0" w:color="auto"/>
            </w:tcBorders>
          </w:tcPr>
          <w:p w14:paraId="2ECAF7E4" w14:textId="065D0C9F"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bCs/>
                <w:sz w:val="18"/>
                <w:szCs w:val="18"/>
                <w:lang w:val="en-GB" w:eastAsia="zh-CN"/>
              </w:rPr>
            </w:pPr>
            <w:r w:rsidRPr="00DF1B5B">
              <w:rPr>
                <w:bCs/>
                <w:sz w:val="18"/>
                <w:szCs w:val="18"/>
                <w:lang w:val="en-GB" w:eastAsia="zh-CN"/>
              </w:rPr>
              <w:t>-4</w:t>
            </w:r>
          </w:p>
        </w:tc>
        <w:tc>
          <w:tcPr>
            <w:tcW w:w="585" w:type="dxa"/>
            <w:tcBorders>
              <w:top w:val="dotted" w:sz="4" w:space="0" w:color="auto"/>
              <w:bottom w:val="dotted" w:sz="4" w:space="0" w:color="auto"/>
            </w:tcBorders>
          </w:tcPr>
          <w:p w14:paraId="59489502" w14:textId="057A2446"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bCs/>
                <w:sz w:val="18"/>
                <w:szCs w:val="18"/>
                <w:lang w:val="en-GB" w:eastAsia="zh-CN"/>
              </w:rPr>
            </w:pPr>
            <w:r w:rsidRPr="00DF1B5B">
              <w:rPr>
                <w:b/>
                <w:sz w:val="18"/>
                <w:szCs w:val="18"/>
                <w:lang w:val="en-GB"/>
              </w:rPr>
              <w:t>0</w:t>
            </w:r>
          </w:p>
        </w:tc>
        <w:tc>
          <w:tcPr>
            <w:tcW w:w="585" w:type="dxa"/>
            <w:tcBorders>
              <w:top w:val="dotted" w:sz="4" w:space="0" w:color="auto"/>
              <w:left w:val="single" w:sz="4" w:space="0" w:color="auto"/>
              <w:bottom w:val="dotted" w:sz="4" w:space="0" w:color="auto"/>
              <w:right w:val="single" w:sz="4" w:space="0" w:color="auto"/>
            </w:tcBorders>
          </w:tcPr>
          <w:p w14:paraId="64F0F4B2" w14:textId="2680671E"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b/>
                <w:sz w:val="18"/>
                <w:szCs w:val="18"/>
                <w:lang w:val="en-GB" w:eastAsia="zh-CN"/>
              </w:rPr>
            </w:pPr>
            <w:r w:rsidRPr="00DF1B5B">
              <w:rPr>
                <w:lang w:val="en-GB"/>
              </w:rPr>
              <w:t>0</w:t>
            </w:r>
          </w:p>
        </w:tc>
        <w:tc>
          <w:tcPr>
            <w:tcW w:w="585" w:type="dxa"/>
            <w:tcBorders>
              <w:top w:val="dotted" w:sz="4" w:space="0" w:color="auto"/>
              <w:bottom w:val="dotted" w:sz="4" w:space="0" w:color="auto"/>
            </w:tcBorders>
          </w:tcPr>
          <w:p w14:paraId="3B94B22E" w14:textId="66677599"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bCs/>
                <w:sz w:val="18"/>
                <w:szCs w:val="18"/>
                <w:lang w:val="en-GB" w:eastAsia="zh-CN"/>
              </w:rPr>
            </w:pPr>
            <w:r w:rsidRPr="00DF1B5B">
              <w:rPr>
                <w:b/>
                <w:sz w:val="18"/>
                <w:szCs w:val="18"/>
                <w:lang w:val="en-GB"/>
              </w:rPr>
              <w:t>0</w:t>
            </w:r>
          </w:p>
        </w:tc>
        <w:tc>
          <w:tcPr>
            <w:tcW w:w="284" w:type="dxa"/>
            <w:tcBorders>
              <w:top w:val="nil"/>
              <w:left w:val="single" w:sz="4" w:space="0" w:color="auto"/>
              <w:bottom w:val="nil"/>
              <w:right w:val="single" w:sz="4" w:space="0" w:color="auto"/>
            </w:tcBorders>
          </w:tcPr>
          <w:p w14:paraId="52846C12" w14:textId="77777777"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p>
        </w:tc>
        <w:tc>
          <w:tcPr>
            <w:tcW w:w="708" w:type="dxa"/>
            <w:tcBorders>
              <w:top w:val="dotted" w:sz="4" w:space="0" w:color="auto"/>
              <w:left w:val="single" w:sz="4" w:space="0" w:color="auto"/>
              <w:bottom w:val="dotted" w:sz="4" w:space="0" w:color="auto"/>
              <w:right w:val="single" w:sz="4" w:space="0" w:color="auto"/>
            </w:tcBorders>
            <w:hideMark/>
          </w:tcPr>
          <w:p w14:paraId="3D32D4D1" w14:textId="50828081"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sz w:val="18"/>
                <w:szCs w:val="18"/>
                <w:lang w:val="en-GB" w:eastAsia="zh-CN"/>
              </w:rPr>
              <w:t>+ 2</w:t>
            </w:r>
          </w:p>
        </w:tc>
        <w:tc>
          <w:tcPr>
            <w:tcW w:w="709" w:type="dxa"/>
            <w:tcBorders>
              <w:top w:val="dotted" w:sz="4" w:space="0" w:color="auto"/>
              <w:left w:val="single" w:sz="4" w:space="0" w:color="auto"/>
              <w:bottom w:val="dotted" w:sz="4" w:space="0" w:color="auto"/>
              <w:right w:val="single" w:sz="4" w:space="0" w:color="auto"/>
            </w:tcBorders>
          </w:tcPr>
          <w:p w14:paraId="621B2D71" w14:textId="77777777"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sz w:val="18"/>
                <w:szCs w:val="18"/>
                <w:lang w:val="en-GB"/>
              </w:rPr>
              <w:t>-</w:t>
            </w:r>
          </w:p>
        </w:tc>
      </w:tr>
      <w:tr w:rsidR="00DF1B5B" w:rsidRPr="00DF1B5B" w14:paraId="5F95A505" w14:textId="77777777" w:rsidTr="00406A62">
        <w:tc>
          <w:tcPr>
            <w:tcW w:w="710" w:type="dxa"/>
            <w:tcBorders>
              <w:top w:val="dotted" w:sz="4" w:space="0" w:color="auto"/>
              <w:left w:val="single" w:sz="4" w:space="0" w:color="auto"/>
              <w:bottom w:val="dotted" w:sz="4" w:space="0" w:color="auto"/>
              <w:right w:val="single" w:sz="4" w:space="0" w:color="auto"/>
            </w:tcBorders>
            <w:hideMark/>
          </w:tcPr>
          <w:p w14:paraId="0C25EF28" w14:textId="77777777"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rPr>
                <w:bCs/>
                <w:sz w:val="18"/>
                <w:szCs w:val="18"/>
                <w:lang w:val="en-GB" w:eastAsia="zh-CN"/>
              </w:rPr>
            </w:pPr>
            <w:r w:rsidRPr="00DF1B5B">
              <w:rPr>
                <w:sz w:val="18"/>
                <w:szCs w:val="18"/>
                <w:lang w:val="en-GB" w:eastAsia="zh-CN"/>
              </w:rPr>
              <w:t>50</w:t>
            </w:r>
          </w:p>
        </w:tc>
        <w:tc>
          <w:tcPr>
            <w:tcW w:w="567" w:type="dxa"/>
            <w:tcBorders>
              <w:top w:val="dotted" w:sz="4" w:space="0" w:color="auto"/>
              <w:left w:val="single" w:sz="4" w:space="0" w:color="auto"/>
              <w:bottom w:val="dotted" w:sz="4" w:space="0" w:color="auto"/>
              <w:right w:val="single" w:sz="4" w:space="0" w:color="auto"/>
            </w:tcBorders>
            <w:hideMark/>
          </w:tcPr>
          <w:p w14:paraId="26549425" w14:textId="77777777"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sz w:val="18"/>
                <w:szCs w:val="18"/>
                <w:lang w:val="en-GB" w:eastAsia="zh-CN"/>
              </w:rPr>
              <w:t>-</w:t>
            </w:r>
          </w:p>
        </w:tc>
        <w:tc>
          <w:tcPr>
            <w:tcW w:w="567" w:type="dxa"/>
            <w:tcBorders>
              <w:top w:val="dotted" w:sz="4" w:space="0" w:color="auto"/>
              <w:left w:val="single" w:sz="4" w:space="0" w:color="auto"/>
              <w:bottom w:val="dotted" w:sz="4" w:space="0" w:color="auto"/>
              <w:right w:val="single" w:sz="4" w:space="0" w:color="auto"/>
            </w:tcBorders>
            <w:hideMark/>
          </w:tcPr>
          <w:p w14:paraId="15C41547" w14:textId="77777777"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sz w:val="18"/>
                <w:szCs w:val="18"/>
                <w:lang w:val="en-GB" w:eastAsia="zh-CN"/>
              </w:rPr>
              <w:t>-</w:t>
            </w:r>
          </w:p>
        </w:tc>
        <w:tc>
          <w:tcPr>
            <w:tcW w:w="567" w:type="dxa"/>
            <w:tcBorders>
              <w:top w:val="dotted" w:sz="4" w:space="0" w:color="auto"/>
              <w:left w:val="single" w:sz="4" w:space="0" w:color="auto"/>
              <w:bottom w:val="dotted" w:sz="4" w:space="0" w:color="auto"/>
              <w:right w:val="single" w:sz="4" w:space="0" w:color="auto"/>
            </w:tcBorders>
            <w:hideMark/>
          </w:tcPr>
          <w:p w14:paraId="1E71035C" w14:textId="77777777"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sz w:val="18"/>
                <w:szCs w:val="18"/>
                <w:lang w:val="en-GB" w:eastAsia="zh-CN"/>
              </w:rPr>
              <w:t>-9</w:t>
            </w:r>
          </w:p>
        </w:tc>
        <w:tc>
          <w:tcPr>
            <w:tcW w:w="567" w:type="dxa"/>
            <w:tcBorders>
              <w:top w:val="dotted" w:sz="4" w:space="0" w:color="auto"/>
              <w:bottom w:val="dotted" w:sz="4" w:space="0" w:color="auto"/>
            </w:tcBorders>
          </w:tcPr>
          <w:p w14:paraId="642620BE" w14:textId="21B7CDC8"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b/>
                <w:sz w:val="18"/>
                <w:szCs w:val="18"/>
                <w:lang w:val="en-GB"/>
              </w:rPr>
              <w:t>0</w:t>
            </w:r>
          </w:p>
        </w:tc>
        <w:tc>
          <w:tcPr>
            <w:tcW w:w="708" w:type="dxa"/>
            <w:tcBorders>
              <w:top w:val="dotted" w:sz="4" w:space="0" w:color="auto"/>
              <w:left w:val="single" w:sz="4" w:space="0" w:color="auto"/>
              <w:bottom w:val="dotted" w:sz="4" w:space="0" w:color="auto"/>
              <w:right w:val="single" w:sz="4" w:space="0" w:color="auto"/>
            </w:tcBorders>
            <w:hideMark/>
          </w:tcPr>
          <w:p w14:paraId="709AAD98" w14:textId="572FE9B8"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sz w:val="18"/>
                <w:szCs w:val="18"/>
                <w:lang w:val="en-GB" w:eastAsia="zh-CN"/>
              </w:rPr>
              <w:t>+5</w:t>
            </w:r>
          </w:p>
        </w:tc>
        <w:tc>
          <w:tcPr>
            <w:tcW w:w="709" w:type="dxa"/>
            <w:tcBorders>
              <w:top w:val="dotted" w:sz="4" w:space="0" w:color="auto"/>
              <w:bottom w:val="dotted" w:sz="4" w:space="0" w:color="auto"/>
            </w:tcBorders>
          </w:tcPr>
          <w:p w14:paraId="7544665F" w14:textId="5E7FCFD2"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b/>
                <w:sz w:val="18"/>
                <w:szCs w:val="18"/>
                <w:lang w:val="en-GB"/>
              </w:rPr>
              <w:t>+5</w:t>
            </w:r>
          </w:p>
        </w:tc>
        <w:tc>
          <w:tcPr>
            <w:tcW w:w="584" w:type="dxa"/>
            <w:tcBorders>
              <w:top w:val="dotted" w:sz="4" w:space="0" w:color="auto"/>
              <w:left w:val="single" w:sz="4" w:space="0" w:color="auto"/>
              <w:bottom w:val="dotted" w:sz="4" w:space="0" w:color="auto"/>
              <w:right w:val="single" w:sz="4" w:space="0" w:color="auto"/>
            </w:tcBorders>
            <w:hideMark/>
          </w:tcPr>
          <w:p w14:paraId="7902A3DD" w14:textId="59CF001E"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sz w:val="18"/>
                <w:szCs w:val="18"/>
                <w:lang w:val="en-GB" w:eastAsia="zh-CN"/>
              </w:rPr>
              <w:t>-9</w:t>
            </w:r>
          </w:p>
        </w:tc>
        <w:tc>
          <w:tcPr>
            <w:tcW w:w="585" w:type="dxa"/>
            <w:tcBorders>
              <w:top w:val="dotted" w:sz="4" w:space="0" w:color="auto"/>
              <w:bottom w:val="dotted" w:sz="4" w:space="0" w:color="auto"/>
            </w:tcBorders>
          </w:tcPr>
          <w:p w14:paraId="61F2C997" w14:textId="4DC1BA23"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b/>
                <w:sz w:val="18"/>
                <w:szCs w:val="18"/>
                <w:lang w:val="en-GB"/>
              </w:rPr>
              <w:t>0</w:t>
            </w:r>
          </w:p>
        </w:tc>
        <w:tc>
          <w:tcPr>
            <w:tcW w:w="585" w:type="dxa"/>
            <w:tcBorders>
              <w:top w:val="dotted" w:sz="4" w:space="0" w:color="auto"/>
              <w:left w:val="single" w:sz="4" w:space="0" w:color="auto"/>
              <w:bottom w:val="dotted" w:sz="4" w:space="0" w:color="auto"/>
              <w:right w:val="single" w:sz="4" w:space="0" w:color="auto"/>
            </w:tcBorders>
            <w:hideMark/>
          </w:tcPr>
          <w:p w14:paraId="75555B07" w14:textId="77A722E6"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sz w:val="18"/>
                <w:szCs w:val="18"/>
                <w:lang w:val="en-GB" w:eastAsia="zh-CN"/>
              </w:rPr>
              <w:t>0</w:t>
            </w:r>
          </w:p>
        </w:tc>
        <w:tc>
          <w:tcPr>
            <w:tcW w:w="585" w:type="dxa"/>
            <w:tcBorders>
              <w:top w:val="dotted" w:sz="4" w:space="0" w:color="auto"/>
              <w:bottom w:val="dotted" w:sz="4" w:space="0" w:color="auto"/>
            </w:tcBorders>
          </w:tcPr>
          <w:p w14:paraId="1FF2D3AA" w14:textId="456F3F78"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bCs/>
                <w:sz w:val="18"/>
                <w:szCs w:val="18"/>
                <w:lang w:val="en-GB" w:eastAsia="zh-CN"/>
              </w:rPr>
            </w:pPr>
            <w:r w:rsidRPr="00DF1B5B">
              <w:rPr>
                <w:b/>
                <w:sz w:val="18"/>
                <w:szCs w:val="18"/>
                <w:lang w:val="en-GB"/>
              </w:rPr>
              <w:t>0</w:t>
            </w:r>
          </w:p>
        </w:tc>
        <w:tc>
          <w:tcPr>
            <w:tcW w:w="584" w:type="dxa"/>
            <w:gridSpan w:val="2"/>
            <w:tcBorders>
              <w:top w:val="dotted" w:sz="4" w:space="0" w:color="auto"/>
              <w:left w:val="single" w:sz="4" w:space="0" w:color="auto"/>
              <w:bottom w:val="dotted" w:sz="4" w:space="0" w:color="auto"/>
              <w:right w:val="single" w:sz="4" w:space="0" w:color="auto"/>
            </w:tcBorders>
          </w:tcPr>
          <w:p w14:paraId="66922496" w14:textId="220B20B7"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bCs/>
                <w:sz w:val="18"/>
                <w:szCs w:val="18"/>
                <w:lang w:val="en-GB" w:eastAsia="zh-CN"/>
              </w:rPr>
            </w:pPr>
            <w:r w:rsidRPr="00DF1B5B">
              <w:rPr>
                <w:bCs/>
                <w:sz w:val="18"/>
                <w:szCs w:val="18"/>
                <w:lang w:val="en-GB" w:eastAsia="zh-CN"/>
              </w:rPr>
              <w:t>-9</w:t>
            </w:r>
          </w:p>
        </w:tc>
        <w:tc>
          <w:tcPr>
            <w:tcW w:w="585" w:type="dxa"/>
            <w:tcBorders>
              <w:top w:val="dotted" w:sz="4" w:space="0" w:color="auto"/>
              <w:bottom w:val="dotted" w:sz="4" w:space="0" w:color="auto"/>
            </w:tcBorders>
          </w:tcPr>
          <w:p w14:paraId="6FDC40F3" w14:textId="39CE565D"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bCs/>
                <w:sz w:val="18"/>
                <w:szCs w:val="18"/>
                <w:lang w:val="en-GB" w:eastAsia="zh-CN"/>
              </w:rPr>
            </w:pPr>
            <w:r w:rsidRPr="00DF1B5B">
              <w:rPr>
                <w:b/>
                <w:sz w:val="18"/>
                <w:szCs w:val="18"/>
                <w:lang w:val="en-GB"/>
              </w:rPr>
              <w:t>0</w:t>
            </w:r>
          </w:p>
        </w:tc>
        <w:tc>
          <w:tcPr>
            <w:tcW w:w="585" w:type="dxa"/>
            <w:tcBorders>
              <w:top w:val="dotted" w:sz="4" w:space="0" w:color="auto"/>
              <w:left w:val="single" w:sz="4" w:space="0" w:color="auto"/>
              <w:bottom w:val="dotted" w:sz="4" w:space="0" w:color="auto"/>
              <w:right w:val="single" w:sz="4" w:space="0" w:color="auto"/>
            </w:tcBorders>
          </w:tcPr>
          <w:p w14:paraId="79E31DE8" w14:textId="5F292BF5"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b/>
                <w:sz w:val="18"/>
                <w:szCs w:val="18"/>
                <w:lang w:val="en-GB" w:eastAsia="zh-CN"/>
              </w:rPr>
            </w:pPr>
            <w:r w:rsidRPr="00DF1B5B">
              <w:rPr>
                <w:lang w:val="en-GB"/>
              </w:rPr>
              <w:t>0</w:t>
            </w:r>
          </w:p>
        </w:tc>
        <w:tc>
          <w:tcPr>
            <w:tcW w:w="585" w:type="dxa"/>
            <w:tcBorders>
              <w:top w:val="dotted" w:sz="4" w:space="0" w:color="auto"/>
              <w:bottom w:val="dotted" w:sz="4" w:space="0" w:color="auto"/>
            </w:tcBorders>
          </w:tcPr>
          <w:p w14:paraId="0F9270E0" w14:textId="5CD74B29"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bCs/>
                <w:sz w:val="18"/>
                <w:szCs w:val="18"/>
                <w:lang w:val="en-GB" w:eastAsia="zh-CN"/>
              </w:rPr>
            </w:pPr>
            <w:r w:rsidRPr="00DF1B5B">
              <w:rPr>
                <w:b/>
                <w:sz w:val="18"/>
                <w:szCs w:val="18"/>
                <w:lang w:val="en-GB"/>
              </w:rPr>
              <w:t>0</w:t>
            </w:r>
          </w:p>
        </w:tc>
        <w:tc>
          <w:tcPr>
            <w:tcW w:w="284" w:type="dxa"/>
            <w:tcBorders>
              <w:top w:val="nil"/>
              <w:left w:val="single" w:sz="4" w:space="0" w:color="auto"/>
              <w:bottom w:val="nil"/>
              <w:right w:val="single" w:sz="4" w:space="0" w:color="auto"/>
            </w:tcBorders>
          </w:tcPr>
          <w:p w14:paraId="000107D0" w14:textId="77777777"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p>
        </w:tc>
        <w:tc>
          <w:tcPr>
            <w:tcW w:w="708" w:type="dxa"/>
            <w:tcBorders>
              <w:top w:val="dotted" w:sz="4" w:space="0" w:color="auto"/>
              <w:left w:val="single" w:sz="4" w:space="0" w:color="auto"/>
              <w:bottom w:val="dotted" w:sz="4" w:space="0" w:color="auto"/>
              <w:right w:val="single" w:sz="4" w:space="0" w:color="auto"/>
            </w:tcBorders>
            <w:hideMark/>
          </w:tcPr>
          <w:p w14:paraId="42956026" w14:textId="01D1327C"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bCs/>
                <w:sz w:val="18"/>
                <w:szCs w:val="18"/>
                <w:lang w:val="en-GB" w:eastAsia="zh-CN"/>
              </w:rPr>
            </w:pPr>
            <w:r w:rsidRPr="00DF1B5B">
              <w:rPr>
                <w:sz w:val="18"/>
                <w:szCs w:val="18"/>
                <w:lang w:val="en-GB" w:eastAsia="zh-CN"/>
              </w:rPr>
              <w:t>0</w:t>
            </w:r>
          </w:p>
        </w:tc>
        <w:tc>
          <w:tcPr>
            <w:tcW w:w="709" w:type="dxa"/>
            <w:tcBorders>
              <w:top w:val="dotted" w:sz="4" w:space="0" w:color="auto"/>
              <w:left w:val="single" w:sz="4" w:space="0" w:color="auto"/>
              <w:bottom w:val="dotted" w:sz="4" w:space="0" w:color="auto"/>
              <w:right w:val="single" w:sz="4" w:space="0" w:color="auto"/>
            </w:tcBorders>
          </w:tcPr>
          <w:p w14:paraId="77966460" w14:textId="77777777"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sz w:val="18"/>
                <w:szCs w:val="18"/>
                <w:lang w:val="en-GB"/>
              </w:rPr>
              <w:t>-</w:t>
            </w:r>
          </w:p>
        </w:tc>
      </w:tr>
      <w:tr w:rsidR="00DF1B5B" w:rsidRPr="00DF1B5B" w14:paraId="12EDC496" w14:textId="77777777" w:rsidTr="00406A62">
        <w:tc>
          <w:tcPr>
            <w:tcW w:w="710" w:type="dxa"/>
            <w:tcBorders>
              <w:top w:val="dotted" w:sz="4" w:space="0" w:color="auto"/>
              <w:left w:val="single" w:sz="4" w:space="0" w:color="auto"/>
              <w:bottom w:val="dotted" w:sz="4" w:space="0" w:color="auto"/>
              <w:right w:val="single" w:sz="4" w:space="0" w:color="auto"/>
            </w:tcBorders>
            <w:hideMark/>
          </w:tcPr>
          <w:p w14:paraId="0AE88B42" w14:textId="77777777"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rPr>
                <w:bCs/>
                <w:sz w:val="18"/>
                <w:szCs w:val="18"/>
                <w:lang w:val="en-GB" w:eastAsia="zh-CN"/>
              </w:rPr>
            </w:pPr>
            <w:r w:rsidRPr="00DF1B5B">
              <w:rPr>
                <w:sz w:val="18"/>
                <w:szCs w:val="18"/>
                <w:lang w:val="en-GB" w:eastAsia="zh-CN"/>
              </w:rPr>
              <w:t>55</w:t>
            </w:r>
          </w:p>
        </w:tc>
        <w:tc>
          <w:tcPr>
            <w:tcW w:w="567" w:type="dxa"/>
            <w:tcBorders>
              <w:top w:val="dotted" w:sz="4" w:space="0" w:color="auto"/>
              <w:left w:val="single" w:sz="4" w:space="0" w:color="auto"/>
              <w:bottom w:val="dotted" w:sz="4" w:space="0" w:color="auto"/>
              <w:right w:val="single" w:sz="4" w:space="0" w:color="auto"/>
            </w:tcBorders>
            <w:hideMark/>
          </w:tcPr>
          <w:p w14:paraId="16331FAC" w14:textId="77777777"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sz w:val="18"/>
                <w:szCs w:val="18"/>
                <w:lang w:val="en-GB" w:eastAsia="zh-CN"/>
              </w:rPr>
              <w:t>-</w:t>
            </w:r>
          </w:p>
        </w:tc>
        <w:tc>
          <w:tcPr>
            <w:tcW w:w="567" w:type="dxa"/>
            <w:tcBorders>
              <w:top w:val="dotted" w:sz="4" w:space="0" w:color="auto"/>
              <w:left w:val="single" w:sz="4" w:space="0" w:color="auto"/>
              <w:bottom w:val="dotted" w:sz="4" w:space="0" w:color="auto"/>
              <w:right w:val="single" w:sz="4" w:space="0" w:color="auto"/>
            </w:tcBorders>
            <w:hideMark/>
          </w:tcPr>
          <w:p w14:paraId="4252C1E8" w14:textId="77777777"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sz w:val="18"/>
                <w:szCs w:val="18"/>
                <w:lang w:val="en-GB" w:eastAsia="zh-CN"/>
              </w:rPr>
              <w:t>-</w:t>
            </w:r>
          </w:p>
        </w:tc>
        <w:tc>
          <w:tcPr>
            <w:tcW w:w="567" w:type="dxa"/>
            <w:tcBorders>
              <w:top w:val="dotted" w:sz="4" w:space="0" w:color="auto"/>
              <w:left w:val="single" w:sz="4" w:space="0" w:color="auto"/>
              <w:bottom w:val="dotted" w:sz="4" w:space="0" w:color="auto"/>
              <w:right w:val="single" w:sz="4" w:space="0" w:color="auto"/>
            </w:tcBorders>
            <w:hideMark/>
          </w:tcPr>
          <w:p w14:paraId="7BE5B280" w14:textId="77777777"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sz w:val="18"/>
                <w:szCs w:val="18"/>
                <w:lang w:val="en-GB" w:eastAsia="zh-CN"/>
              </w:rPr>
              <w:t>-</w:t>
            </w:r>
          </w:p>
        </w:tc>
        <w:tc>
          <w:tcPr>
            <w:tcW w:w="567" w:type="dxa"/>
            <w:tcBorders>
              <w:top w:val="dotted" w:sz="4" w:space="0" w:color="auto"/>
              <w:bottom w:val="dotted" w:sz="4" w:space="0" w:color="auto"/>
            </w:tcBorders>
          </w:tcPr>
          <w:p w14:paraId="5E2F40BC" w14:textId="235E39AA"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b/>
                <w:bCs/>
                <w:sz w:val="18"/>
                <w:szCs w:val="18"/>
                <w:lang w:val="en-GB"/>
              </w:rPr>
              <w:t>-</w:t>
            </w:r>
          </w:p>
        </w:tc>
        <w:tc>
          <w:tcPr>
            <w:tcW w:w="708" w:type="dxa"/>
            <w:tcBorders>
              <w:top w:val="dotted" w:sz="4" w:space="0" w:color="auto"/>
              <w:left w:val="single" w:sz="4" w:space="0" w:color="auto"/>
              <w:bottom w:val="dotted" w:sz="4" w:space="0" w:color="auto"/>
              <w:right w:val="single" w:sz="4" w:space="0" w:color="auto"/>
            </w:tcBorders>
            <w:hideMark/>
          </w:tcPr>
          <w:p w14:paraId="35FDD4CF" w14:textId="66E444C6"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sz w:val="18"/>
                <w:szCs w:val="18"/>
                <w:lang w:val="en-GB" w:eastAsia="zh-CN"/>
              </w:rPr>
              <w:t>+3</w:t>
            </w:r>
          </w:p>
        </w:tc>
        <w:tc>
          <w:tcPr>
            <w:tcW w:w="709" w:type="dxa"/>
            <w:tcBorders>
              <w:top w:val="dotted" w:sz="4" w:space="0" w:color="auto"/>
              <w:bottom w:val="dotted" w:sz="4" w:space="0" w:color="auto"/>
            </w:tcBorders>
          </w:tcPr>
          <w:p w14:paraId="414DE928" w14:textId="685480EE"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b/>
                <w:sz w:val="18"/>
                <w:szCs w:val="18"/>
                <w:lang w:val="en-GB"/>
              </w:rPr>
              <w:t>+3</w:t>
            </w:r>
          </w:p>
        </w:tc>
        <w:tc>
          <w:tcPr>
            <w:tcW w:w="584" w:type="dxa"/>
            <w:tcBorders>
              <w:top w:val="dotted" w:sz="4" w:space="0" w:color="auto"/>
              <w:left w:val="single" w:sz="4" w:space="0" w:color="auto"/>
              <w:bottom w:val="dotted" w:sz="4" w:space="0" w:color="auto"/>
              <w:right w:val="single" w:sz="4" w:space="0" w:color="auto"/>
            </w:tcBorders>
            <w:hideMark/>
          </w:tcPr>
          <w:p w14:paraId="65D9C9DC" w14:textId="5DDEA432"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sz w:val="18"/>
                <w:szCs w:val="18"/>
                <w:lang w:val="en-GB" w:eastAsia="zh-CN"/>
              </w:rPr>
              <w:t>-</w:t>
            </w:r>
          </w:p>
        </w:tc>
        <w:tc>
          <w:tcPr>
            <w:tcW w:w="585" w:type="dxa"/>
            <w:tcBorders>
              <w:top w:val="dotted" w:sz="4" w:space="0" w:color="auto"/>
              <w:bottom w:val="dotted" w:sz="4" w:space="0" w:color="auto"/>
            </w:tcBorders>
          </w:tcPr>
          <w:p w14:paraId="47538944" w14:textId="1C0EB426"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b/>
                <w:sz w:val="18"/>
                <w:szCs w:val="18"/>
                <w:lang w:val="en-GB"/>
              </w:rPr>
              <w:t>-</w:t>
            </w:r>
          </w:p>
        </w:tc>
        <w:tc>
          <w:tcPr>
            <w:tcW w:w="585" w:type="dxa"/>
            <w:tcBorders>
              <w:top w:val="dotted" w:sz="4" w:space="0" w:color="auto"/>
              <w:left w:val="single" w:sz="4" w:space="0" w:color="auto"/>
              <w:bottom w:val="dotted" w:sz="4" w:space="0" w:color="auto"/>
              <w:right w:val="single" w:sz="4" w:space="0" w:color="auto"/>
            </w:tcBorders>
            <w:hideMark/>
          </w:tcPr>
          <w:p w14:paraId="6F21F3C1" w14:textId="63BF9211"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sz w:val="18"/>
                <w:szCs w:val="18"/>
                <w:lang w:val="en-GB" w:eastAsia="zh-CN"/>
              </w:rPr>
              <w:t>0</w:t>
            </w:r>
          </w:p>
        </w:tc>
        <w:tc>
          <w:tcPr>
            <w:tcW w:w="585" w:type="dxa"/>
            <w:tcBorders>
              <w:top w:val="dotted" w:sz="4" w:space="0" w:color="auto"/>
              <w:bottom w:val="dotted" w:sz="4" w:space="0" w:color="auto"/>
            </w:tcBorders>
          </w:tcPr>
          <w:p w14:paraId="211BDAD7" w14:textId="57E2BA3B"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bCs/>
                <w:sz w:val="18"/>
                <w:szCs w:val="18"/>
                <w:lang w:val="en-GB" w:eastAsia="zh-CN"/>
              </w:rPr>
            </w:pPr>
            <w:r w:rsidRPr="00DF1B5B">
              <w:rPr>
                <w:b/>
                <w:sz w:val="18"/>
                <w:szCs w:val="18"/>
                <w:lang w:val="en-GB"/>
              </w:rPr>
              <w:t>0</w:t>
            </w:r>
          </w:p>
        </w:tc>
        <w:tc>
          <w:tcPr>
            <w:tcW w:w="584" w:type="dxa"/>
            <w:gridSpan w:val="2"/>
            <w:tcBorders>
              <w:top w:val="dotted" w:sz="4" w:space="0" w:color="auto"/>
              <w:left w:val="single" w:sz="4" w:space="0" w:color="auto"/>
              <w:bottom w:val="dotted" w:sz="4" w:space="0" w:color="auto"/>
              <w:right w:val="single" w:sz="4" w:space="0" w:color="auto"/>
            </w:tcBorders>
          </w:tcPr>
          <w:p w14:paraId="04913677" w14:textId="0A791A35"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b/>
                <w:sz w:val="18"/>
                <w:szCs w:val="18"/>
                <w:lang w:val="en-GB" w:eastAsia="zh-CN"/>
              </w:rPr>
            </w:pPr>
            <w:r w:rsidRPr="00DF1B5B">
              <w:rPr>
                <w:b/>
                <w:sz w:val="18"/>
                <w:szCs w:val="18"/>
                <w:lang w:val="en-GB" w:eastAsia="zh-CN"/>
              </w:rPr>
              <w:t>-</w:t>
            </w:r>
          </w:p>
        </w:tc>
        <w:tc>
          <w:tcPr>
            <w:tcW w:w="585" w:type="dxa"/>
            <w:tcBorders>
              <w:top w:val="dotted" w:sz="4" w:space="0" w:color="auto"/>
              <w:bottom w:val="dotted" w:sz="4" w:space="0" w:color="auto"/>
            </w:tcBorders>
          </w:tcPr>
          <w:p w14:paraId="452C7025" w14:textId="3BD40BD2"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bCs/>
                <w:sz w:val="18"/>
                <w:szCs w:val="18"/>
                <w:lang w:val="en-GB" w:eastAsia="zh-CN"/>
              </w:rPr>
            </w:pPr>
            <w:r w:rsidRPr="00DF1B5B">
              <w:rPr>
                <w:b/>
                <w:sz w:val="18"/>
                <w:szCs w:val="18"/>
                <w:lang w:val="en-GB"/>
              </w:rPr>
              <w:t>-</w:t>
            </w:r>
          </w:p>
        </w:tc>
        <w:tc>
          <w:tcPr>
            <w:tcW w:w="585" w:type="dxa"/>
            <w:tcBorders>
              <w:top w:val="dotted" w:sz="4" w:space="0" w:color="auto"/>
              <w:left w:val="single" w:sz="4" w:space="0" w:color="auto"/>
              <w:bottom w:val="dotted" w:sz="4" w:space="0" w:color="auto"/>
              <w:right w:val="single" w:sz="4" w:space="0" w:color="auto"/>
            </w:tcBorders>
          </w:tcPr>
          <w:p w14:paraId="6C9CFA46" w14:textId="0ACDEA0E"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b/>
                <w:sz w:val="18"/>
                <w:szCs w:val="18"/>
                <w:lang w:val="en-GB" w:eastAsia="zh-CN"/>
              </w:rPr>
            </w:pPr>
            <w:r w:rsidRPr="00DF1B5B">
              <w:rPr>
                <w:lang w:val="en-GB"/>
              </w:rPr>
              <w:t>0</w:t>
            </w:r>
          </w:p>
        </w:tc>
        <w:tc>
          <w:tcPr>
            <w:tcW w:w="585" w:type="dxa"/>
            <w:tcBorders>
              <w:top w:val="dotted" w:sz="4" w:space="0" w:color="auto"/>
              <w:bottom w:val="dotted" w:sz="4" w:space="0" w:color="auto"/>
            </w:tcBorders>
          </w:tcPr>
          <w:p w14:paraId="51E336BD" w14:textId="10CA1459"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bCs/>
                <w:sz w:val="18"/>
                <w:szCs w:val="18"/>
                <w:lang w:val="en-GB" w:eastAsia="zh-CN"/>
              </w:rPr>
            </w:pPr>
            <w:r w:rsidRPr="00DF1B5B">
              <w:rPr>
                <w:b/>
                <w:sz w:val="18"/>
                <w:szCs w:val="18"/>
                <w:lang w:val="en-GB"/>
              </w:rPr>
              <w:t>0</w:t>
            </w:r>
          </w:p>
        </w:tc>
        <w:tc>
          <w:tcPr>
            <w:tcW w:w="284" w:type="dxa"/>
            <w:tcBorders>
              <w:top w:val="nil"/>
              <w:left w:val="single" w:sz="4" w:space="0" w:color="auto"/>
              <w:bottom w:val="nil"/>
              <w:right w:val="single" w:sz="4" w:space="0" w:color="auto"/>
            </w:tcBorders>
          </w:tcPr>
          <w:p w14:paraId="14B7E3C1" w14:textId="77777777"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p>
        </w:tc>
        <w:tc>
          <w:tcPr>
            <w:tcW w:w="708" w:type="dxa"/>
            <w:tcBorders>
              <w:top w:val="dotted" w:sz="4" w:space="0" w:color="auto"/>
              <w:left w:val="single" w:sz="4" w:space="0" w:color="auto"/>
              <w:bottom w:val="dotted" w:sz="4" w:space="0" w:color="auto"/>
              <w:right w:val="single" w:sz="4" w:space="0" w:color="auto"/>
            </w:tcBorders>
            <w:hideMark/>
          </w:tcPr>
          <w:p w14:paraId="6DA91696" w14:textId="21B6BE78"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sz w:val="18"/>
                <w:szCs w:val="18"/>
                <w:lang w:val="en-GB" w:eastAsia="zh-CN"/>
              </w:rPr>
              <w:t>-</w:t>
            </w:r>
          </w:p>
        </w:tc>
        <w:tc>
          <w:tcPr>
            <w:tcW w:w="709" w:type="dxa"/>
            <w:tcBorders>
              <w:top w:val="dotted" w:sz="4" w:space="0" w:color="auto"/>
              <w:left w:val="single" w:sz="4" w:space="0" w:color="auto"/>
              <w:bottom w:val="dotted" w:sz="4" w:space="0" w:color="auto"/>
              <w:right w:val="single" w:sz="4" w:space="0" w:color="auto"/>
            </w:tcBorders>
          </w:tcPr>
          <w:p w14:paraId="0AD47088" w14:textId="77777777"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sz w:val="18"/>
                <w:szCs w:val="18"/>
                <w:lang w:val="en-GB"/>
              </w:rPr>
              <w:t>-</w:t>
            </w:r>
          </w:p>
        </w:tc>
      </w:tr>
      <w:tr w:rsidR="00DF1B5B" w:rsidRPr="00DF1B5B" w14:paraId="1FC1D0E1" w14:textId="77777777" w:rsidTr="00406A62">
        <w:tc>
          <w:tcPr>
            <w:tcW w:w="710" w:type="dxa"/>
            <w:tcBorders>
              <w:top w:val="dotted" w:sz="4" w:space="0" w:color="auto"/>
              <w:left w:val="single" w:sz="4" w:space="0" w:color="auto"/>
              <w:bottom w:val="dotted" w:sz="4" w:space="0" w:color="auto"/>
              <w:right w:val="single" w:sz="4" w:space="0" w:color="auto"/>
            </w:tcBorders>
            <w:hideMark/>
          </w:tcPr>
          <w:p w14:paraId="469B644A" w14:textId="77777777"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rPr>
                <w:bCs/>
                <w:sz w:val="18"/>
                <w:szCs w:val="18"/>
                <w:lang w:val="en-GB" w:eastAsia="zh-CN"/>
              </w:rPr>
            </w:pPr>
            <w:r w:rsidRPr="00DF1B5B">
              <w:rPr>
                <w:sz w:val="18"/>
                <w:szCs w:val="18"/>
                <w:lang w:val="en-GB" w:eastAsia="zh-CN"/>
              </w:rPr>
              <w:t>60</w:t>
            </w:r>
          </w:p>
        </w:tc>
        <w:tc>
          <w:tcPr>
            <w:tcW w:w="567" w:type="dxa"/>
            <w:tcBorders>
              <w:top w:val="dotted" w:sz="4" w:space="0" w:color="auto"/>
              <w:left w:val="single" w:sz="4" w:space="0" w:color="auto"/>
              <w:bottom w:val="dotted" w:sz="4" w:space="0" w:color="auto"/>
              <w:right w:val="single" w:sz="4" w:space="0" w:color="auto"/>
            </w:tcBorders>
            <w:hideMark/>
          </w:tcPr>
          <w:p w14:paraId="526354C1" w14:textId="77777777"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sz w:val="18"/>
                <w:szCs w:val="18"/>
                <w:lang w:val="en-GB" w:eastAsia="zh-CN"/>
              </w:rPr>
              <w:t>-</w:t>
            </w:r>
          </w:p>
        </w:tc>
        <w:tc>
          <w:tcPr>
            <w:tcW w:w="567" w:type="dxa"/>
            <w:tcBorders>
              <w:top w:val="dotted" w:sz="4" w:space="0" w:color="auto"/>
              <w:left w:val="single" w:sz="4" w:space="0" w:color="auto"/>
              <w:bottom w:val="dotted" w:sz="4" w:space="0" w:color="auto"/>
              <w:right w:val="single" w:sz="4" w:space="0" w:color="auto"/>
            </w:tcBorders>
            <w:hideMark/>
          </w:tcPr>
          <w:p w14:paraId="47B76334" w14:textId="77777777"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sz w:val="18"/>
                <w:szCs w:val="18"/>
                <w:lang w:val="en-GB" w:eastAsia="zh-CN"/>
              </w:rPr>
              <w:t>-</w:t>
            </w:r>
          </w:p>
        </w:tc>
        <w:tc>
          <w:tcPr>
            <w:tcW w:w="567" w:type="dxa"/>
            <w:tcBorders>
              <w:top w:val="dotted" w:sz="4" w:space="0" w:color="auto"/>
              <w:left w:val="single" w:sz="4" w:space="0" w:color="auto"/>
              <w:bottom w:val="dotted" w:sz="4" w:space="0" w:color="auto"/>
              <w:right w:val="single" w:sz="4" w:space="0" w:color="auto"/>
            </w:tcBorders>
            <w:hideMark/>
          </w:tcPr>
          <w:p w14:paraId="61659BBA" w14:textId="77777777"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sz w:val="18"/>
                <w:szCs w:val="18"/>
                <w:lang w:val="en-GB" w:eastAsia="zh-CN"/>
              </w:rPr>
              <w:t>-</w:t>
            </w:r>
          </w:p>
        </w:tc>
        <w:tc>
          <w:tcPr>
            <w:tcW w:w="567" w:type="dxa"/>
            <w:tcBorders>
              <w:top w:val="dotted" w:sz="4" w:space="0" w:color="auto"/>
              <w:bottom w:val="dotted" w:sz="4" w:space="0" w:color="auto"/>
            </w:tcBorders>
          </w:tcPr>
          <w:p w14:paraId="00AEF8DA" w14:textId="70D6F796"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b/>
                <w:bCs/>
                <w:sz w:val="18"/>
                <w:szCs w:val="18"/>
                <w:lang w:val="en-GB"/>
              </w:rPr>
              <w:t>-</w:t>
            </w:r>
          </w:p>
        </w:tc>
        <w:tc>
          <w:tcPr>
            <w:tcW w:w="708" w:type="dxa"/>
            <w:tcBorders>
              <w:top w:val="dotted" w:sz="4" w:space="0" w:color="auto"/>
              <w:left w:val="single" w:sz="4" w:space="0" w:color="auto"/>
              <w:bottom w:val="dotted" w:sz="4" w:space="0" w:color="auto"/>
              <w:right w:val="single" w:sz="4" w:space="0" w:color="auto"/>
            </w:tcBorders>
            <w:hideMark/>
          </w:tcPr>
          <w:p w14:paraId="1214269C" w14:textId="1E53674F"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sz w:val="18"/>
                <w:szCs w:val="18"/>
                <w:lang w:val="en-GB" w:eastAsia="zh-CN"/>
              </w:rPr>
              <w:t>+1,5</w:t>
            </w:r>
          </w:p>
        </w:tc>
        <w:tc>
          <w:tcPr>
            <w:tcW w:w="709" w:type="dxa"/>
            <w:tcBorders>
              <w:top w:val="dotted" w:sz="4" w:space="0" w:color="auto"/>
              <w:bottom w:val="dotted" w:sz="4" w:space="0" w:color="auto"/>
            </w:tcBorders>
          </w:tcPr>
          <w:p w14:paraId="67A66A7E" w14:textId="0CE31BE8"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b/>
                <w:sz w:val="18"/>
                <w:szCs w:val="18"/>
                <w:lang w:val="en-GB"/>
              </w:rPr>
              <w:t>+1,5</w:t>
            </w:r>
          </w:p>
        </w:tc>
        <w:tc>
          <w:tcPr>
            <w:tcW w:w="584" w:type="dxa"/>
            <w:tcBorders>
              <w:top w:val="dotted" w:sz="4" w:space="0" w:color="auto"/>
              <w:left w:val="single" w:sz="4" w:space="0" w:color="auto"/>
              <w:bottom w:val="dotted" w:sz="4" w:space="0" w:color="auto"/>
              <w:right w:val="single" w:sz="4" w:space="0" w:color="auto"/>
            </w:tcBorders>
            <w:hideMark/>
          </w:tcPr>
          <w:p w14:paraId="2A19E1B3" w14:textId="1092B7EB"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sz w:val="18"/>
                <w:szCs w:val="18"/>
                <w:lang w:val="en-GB" w:eastAsia="zh-CN"/>
              </w:rPr>
              <w:t>-</w:t>
            </w:r>
          </w:p>
        </w:tc>
        <w:tc>
          <w:tcPr>
            <w:tcW w:w="585" w:type="dxa"/>
            <w:tcBorders>
              <w:top w:val="dotted" w:sz="4" w:space="0" w:color="auto"/>
              <w:bottom w:val="dotted" w:sz="4" w:space="0" w:color="auto"/>
            </w:tcBorders>
          </w:tcPr>
          <w:p w14:paraId="09C5A10F" w14:textId="7B21D62A"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b/>
                <w:sz w:val="18"/>
                <w:szCs w:val="18"/>
                <w:lang w:val="en-GB"/>
              </w:rPr>
              <w:t>-</w:t>
            </w:r>
          </w:p>
        </w:tc>
        <w:tc>
          <w:tcPr>
            <w:tcW w:w="585" w:type="dxa"/>
            <w:tcBorders>
              <w:top w:val="dotted" w:sz="4" w:space="0" w:color="auto"/>
              <w:left w:val="single" w:sz="4" w:space="0" w:color="auto"/>
              <w:bottom w:val="dotted" w:sz="4" w:space="0" w:color="auto"/>
              <w:right w:val="single" w:sz="4" w:space="0" w:color="auto"/>
            </w:tcBorders>
            <w:hideMark/>
          </w:tcPr>
          <w:p w14:paraId="3DF45E41" w14:textId="45132029"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sz w:val="18"/>
                <w:szCs w:val="18"/>
                <w:lang w:val="en-GB" w:eastAsia="zh-CN"/>
              </w:rPr>
              <w:t>0</w:t>
            </w:r>
          </w:p>
        </w:tc>
        <w:tc>
          <w:tcPr>
            <w:tcW w:w="585" w:type="dxa"/>
            <w:tcBorders>
              <w:top w:val="dotted" w:sz="4" w:space="0" w:color="auto"/>
              <w:bottom w:val="dotted" w:sz="4" w:space="0" w:color="auto"/>
            </w:tcBorders>
          </w:tcPr>
          <w:p w14:paraId="4CEA21B4" w14:textId="300F48E5"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bCs/>
                <w:sz w:val="18"/>
                <w:szCs w:val="18"/>
                <w:lang w:val="en-GB" w:eastAsia="zh-CN"/>
              </w:rPr>
            </w:pPr>
            <w:r w:rsidRPr="00DF1B5B">
              <w:rPr>
                <w:b/>
                <w:sz w:val="18"/>
                <w:szCs w:val="18"/>
                <w:lang w:val="en-GB"/>
              </w:rPr>
              <w:t>0</w:t>
            </w:r>
          </w:p>
        </w:tc>
        <w:tc>
          <w:tcPr>
            <w:tcW w:w="584" w:type="dxa"/>
            <w:gridSpan w:val="2"/>
            <w:tcBorders>
              <w:top w:val="dotted" w:sz="4" w:space="0" w:color="auto"/>
              <w:left w:val="single" w:sz="4" w:space="0" w:color="auto"/>
              <w:bottom w:val="dotted" w:sz="4" w:space="0" w:color="auto"/>
              <w:right w:val="single" w:sz="4" w:space="0" w:color="auto"/>
            </w:tcBorders>
          </w:tcPr>
          <w:p w14:paraId="62D0AF5D" w14:textId="62EF0711"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b/>
                <w:sz w:val="18"/>
                <w:szCs w:val="18"/>
                <w:lang w:val="en-GB" w:eastAsia="zh-CN"/>
              </w:rPr>
            </w:pPr>
            <w:r w:rsidRPr="00DF1B5B">
              <w:rPr>
                <w:b/>
                <w:sz w:val="18"/>
                <w:szCs w:val="18"/>
                <w:lang w:val="en-GB" w:eastAsia="zh-CN"/>
              </w:rPr>
              <w:t>-</w:t>
            </w:r>
          </w:p>
        </w:tc>
        <w:tc>
          <w:tcPr>
            <w:tcW w:w="585" w:type="dxa"/>
            <w:tcBorders>
              <w:top w:val="dotted" w:sz="4" w:space="0" w:color="auto"/>
              <w:bottom w:val="dotted" w:sz="4" w:space="0" w:color="auto"/>
            </w:tcBorders>
          </w:tcPr>
          <w:p w14:paraId="1141063F" w14:textId="50D64F8E"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bCs/>
                <w:sz w:val="18"/>
                <w:szCs w:val="18"/>
                <w:lang w:val="en-GB" w:eastAsia="zh-CN"/>
              </w:rPr>
            </w:pPr>
            <w:r w:rsidRPr="00DF1B5B">
              <w:rPr>
                <w:b/>
                <w:sz w:val="18"/>
                <w:szCs w:val="18"/>
                <w:lang w:val="en-GB"/>
              </w:rPr>
              <w:t>-</w:t>
            </w:r>
          </w:p>
        </w:tc>
        <w:tc>
          <w:tcPr>
            <w:tcW w:w="585" w:type="dxa"/>
            <w:tcBorders>
              <w:top w:val="dotted" w:sz="4" w:space="0" w:color="auto"/>
              <w:left w:val="single" w:sz="4" w:space="0" w:color="auto"/>
              <w:bottom w:val="dotted" w:sz="4" w:space="0" w:color="auto"/>
              <w:right w:val="single" w:sz="4" w:space="0" w:color="auto"/>
            </w:tcBorders>
          </w:tcPr>
          <w:p w14:paraId="31570433" w14:textId="3A13B228"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b/>
                <w:sz w:val="18"/>
                <w:szCs w:val="18"/>
                <w:lang w:val="en-GB" w:eastAsia="zh-CN"/>
              </w:rPr>
            </w:pPr>
            <w:r w:rsidRPr="00DF1B5B">
              <w:rPr>
                <w:lang w:val="en-GB"/>
              </w:rPr>
              <w:t>0</w:t>
            </w:r>
          </w:p>
        </w:tc>
        <w:tc>
          <w:tcPr>
            <w:tcW w:w="585" w:type="dxa"/>
            <w:tcBorders>
              <w:top w:val="dotted" w:sz="4" w:space="0" w:color="auto"/>
              <w:bottom w:val="dotted" w:sz="4" w:space="0" w:color="auto"/>
            </w:tcBorders>
          </w:tcPr>
          <w:p w14:paraId="7AE4751F" w14:textId="1F616D79"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bCs/>
                <w:sz w:val="18"/>
                <w:szCs w:val="18"/>
                <w:lang w:val="en-GB" w:eastAsia="zh-CN"/>
              </w:rPr>
            </w:pPr>
            <w:r w:rsidRPr="00DF1B5B">
              <w:rPr>
                <w:b/>
                <w:sz w:val="18"/>
                <w:szCs w:val="18"/>
                <w:lang w:val="en-GB"/>
              </w:rPr>
              <w:t>0</w:t>
            </w:r>
          </w:p>
        </w:tc>
        <w:tc>
          <w:tcPr>
            <w:tcW w:w="284" w:type="dxa"/>
            <w:tcBorders>
              <w:top w:val="nil"/>
              <w:left w:val="single" w:sz="4" w:space="0" w:color="auto"/>
              <w:bottom w:val="nil"/>
              <w:right w:val="single" w:sz="4" w:space="0" w:color="auto"/>
            </w:tcBorders>
          </w:tcPr>
          <w:p w14:paraId="296E2D82" w14:textId="77777777"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p>
        </w:tc>
        <w:tc>
          <w:tcPr>
            <w:tcW w:w="708" w:type="dxa"/>
            <w:tcBorders>
              <w:top w:val="dotted" w:sz="4" w:space="0" w:color="auto"/>
              <w:left w:val="single" w:sz="4" w:space="0" w:color="auto"/>
              <w:bottom w:val="dotted" w:sz="4" w:space="0" w:color="auto"/>
              <w:right w:val="single" w:sz="4" w:space="0" w:color="auto"/>
            </w:tcBorders>
            <w:hideMark/>
          </w:tcPr>
          <w:p w14:paraId="02D4A8D3" w14:textId="36D20A85"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sz w:val="18"/>
                <w:szCs w:val="18"/>
                <w:lang w:val="en-GB" w:eastAsia="zh-CN"/>
              </w:rPr>
              <w:t>-</w:t>
            </w:r>
          </w:p>
        </w:tc>
        <w:tc>
          <w:tcPr>
            <w:tcW w:w="709" w:type="dxa"/>
            <w:tcBorders>
              <w:top w:val="dotted" w:sz="4" w:space="0" w:color="auto"/>
              <w:left w:val="single" w:sz="4" w:space="0" w:color="auto"/>
              <w:bottom w:val="dotted" w:sz="4" w:space="0" w:color="auto"/>
              <w:right w:val="single" w:sz="4" w:space="0" w:color="auto"/>
            </w:tcBorders>
          </w:tcPr>
          <w:p w14:paraId="335D5CE7" w14:textId="77777777"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sz w:val="18"/>
                <w:szCs w:val="18"/>
                <w:lang w:val="en-GB"/>
              </w:rPr>
              <w:t>-</w:t>
            </w:r>
          </w:p>
        </w:tc>
      </w:tr>
      <w:tr w:rsidR="00DF1B5B" w:rsidRPr="00DF1B5B" w14:paraId="69885D28" w14:textId="77777777" w:rsidTr="00406A62">
        <w:tc>
          <w:tcPr>
            <w:tcW w:w="710" w:type="dxa"/>
            <w:tcBorders>
              <w:top w:val="dotted" w:sz="4" w:space="0" w:color="auto"/>
              <w:left w:val="single" w:sz="4" w:space="0" w:color="auto"/>
              <w:bottom w:val="dotted" w:sz="4" w:space="0" w:color="auto"/>
              <w:right w:val="single" w:sz="4" w:space="0" w:color="auto"/>
            </w:tcBorders>
            <w:hideMark/>
          </w:tcPr>
          <w:p w14:paraId="697712BD" w14:textId="77777777"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rPr>
                <w:bCs/>
                <w:sz w:val="18"/>
                <w:szCs w:val="18"/>
                <w:lang w:val="en-GB" w:eastAsia="zh-CN"/>
              </w:rPr>
            </w:pPr>
            <w:r w:rsidRPr="00DF1B5B">
              <w:rPr>
                <w:sz w:val="18"/>
                <w:szCs w:val="18"/>
                <w:lang w:val="en-GB" w:eastAsia="zh-CN"/>
              </w:rPr>
              <w:t>65</w:t>
            </w:r>
          </w:p>
        </w:tc>
        <w:tc>
          <w:tcPr>
            <w:tcW w:w="567" w:type="dxa"/>
            <w:tcBorders>
              <w:top w:val="dotted" w:sz="4" w:space="0" w:color="auto"/>
              <w:left w:val="single" w:sz="4" w:space="0" w:color="auto"/>
              <w:bottom w:val="dotted" w:sz="4" w:space="0" w:color="auto"/>
              <w:right w:val="single" w:sz="4" w:space="0" w:color="auto"/>
            </w:tcBorders>
            <w:hideMark/>
          </w:tcPr>
          <w:p w14:paraId="1816D60C" w14:textId="77777777"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sz w:val="18"/>
                <w:szCs w:val="18"/>
                <w:lang w:val="en-GB" w:eastAsia="zh-CN"/>
              </w:rPr>
              <w:t>-</w:t>
            </w:r>
          </w:p>
        </w:tc>
        <w:tc>
          <w:tcPr>
            <w:tcW w:w="567" w:type="dxa"/>
            <w:tcBorders>
              <w:top w:val="dotted" w:sz="4" w:space="0" w:color="auto"/>
              <w:left w:val="single" w:sz="4" w:space="0" w:color="auto"/>
              <w:bottom w:val="dotted" w:sz="4" w:space="0" w:color="auto"/>
              <w:right w:val="single" w:sz="4" w:space="0" w:color="auto"/>
            </w:tcBorders>
            <w:hideMark/>
          </w:tcPr>
          <w:p w14:paraId="3F1E47BA" w14:textId="77777777"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sz w:val="18"/>
                <w:szCs w:val="18"/>
                <w:lang w:val="en-GB" w:eastAsia="zh-CN"/>
              </w:rPr>
              <w:t>-</w:t>
            </w:r>
          </w:p>
        </w:tc>
        <w:tc>
          <w:tcPr>
            <w:tcW w:w="567" w:type="dxa"/>
            <w:tcBorders>
              <w:top w:val="dotted" w:sz="4" w:space="0" w:color="auto"/>
              <w:left w:val="single" w:sz="4" w:space="0" w:color="auto"/>
              <w:bottom w:val="dotted" w:sz="4" w:space="0" w:color="auto"/>
              <w:right w:val="single" w:sz="4" w:space="0" w:color="auto"/>
            </w:tcBorders>
            <w:hideMark/>
          </w:tcPr>
          <w:p w14:paraId="07B27B59" w14:textId="77777777"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sz w:val="18"/>
                <w:szCs w:val="18"/>
                <w:lang w:val="en-GB" w:eastAsia="zh-CN"/>
              </w:rPr>
              <w:t>-</w:t>
            </w:r>
          </w:p>
        </w:tc>
        <w:tc>
          <w:tcPr>
            <w:tcW w:w="567" w:type="dxa"/>
            <w:tcBorders>
              <w:top w:val="dotted" w:sz="4" w:space="0" w:color="auto"/>
              <w:bottom w:val="dotted" w:sz="4" w:space="0" w:color="auto"/>
            </w:tcBorders>
          </w:tcPr>
          <w:p w14:paraId="4E7098E1" w14:textId="01E5249D"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bCs/>
                <w:sz w:val="18"/>
                <w:szCs w:val="18"/>
                <w:lang w:val="en-GB" w:eastAsia="zh-CN"/>
              </w:rPr>
            </w:pPr>
            <w:r w:rsidRPr="00DF1B5B">
              <w:rPr>
                <w:b/>
                <w:bCs/>
                <w:sz w:val="18"/>
                <w:szCs w:val="18"/>
                <w:lang w:val="en-GB"/>
              </w:rPr>
              <w:t>-</w:t>
            </w:r>
          </w:p>
        </w:tc>
        <w:tc>
          <w:tcPr>
            <w:tcW w:w="708" w:type="dxa"/>
            <w:tcBorders>
              <w:top w:val="dotted" w:sz="4" w:space="0" w:color="auto"/>
              <w:left w:val="single" w:sz="4" w:space="0" w:color="auto"/>
              <w:bottom w:val="dotted" w:sz="4" w:space="0" w:color="auto"/>
              <w:right w:val="single" w:sz="4" w:space="0" w:color="auto"/>
            </w:tcBorders>
            <w:hideMark/>
          </w:tcPr>
          <w:p w14:paraId="6532B176" w14:textId="5AD592E1"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bCs/>
                <w:sz w:val="18"/>
                <w:szCs w:val="18"/>
                <w:lang w:val="en-GB" w:eastAsia="zh-CN"/>
              </w:rPr>
            </w:pPr>
            <w:r w:rsidRPr="00DF1B5B">
              <w:rPr>
                <w:bCs/>
                <w:sz w:val="18"/>
                <w:szCs w:val="18"/>
                <w:lang w:val="en-GB" w:eastAsia="zh-CN"/>
              </w:rPr>
              <w:t>0</w:t>
            </w:r>
          </w:p>
        </w:tc>
        <w:tc>
          <w:tcPr>
            <w:tcW w:w="709" w:type="dxa"/>
            <w:tcBorders>
              <w:top w:val="dotted" w:sz="4" w:space="0" w:color="auto"/>
              <w:bottom w:val="dotted" w:sz="4" w:space="0" w:color="auto"/>
            </w:tcBorders>
          </w:tcPr>
          <w:p w14:paraId="4CBECCAE" w14:textId="7FB246E7"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b/>
                <w:sz w:val="18"/>
                <w:szCs w:val="18"/>
                <w:lang w:val="en-GB"/>
              </w:rPr>
              <w:t>0</w:t>
            </w:r>
          </w:p>
        </w:tc>
        <w:tc>
          <w:tcPr>
            <w:tcW w:w="584" w:type="dxa"/>
            <w:tcBorders>
              <w:top w:val="dotted" w:sz="4" w:space="0" w:color="auto"/>
              <w:left w:val="single" w:sz="4" w:space="0" w:color="auto"/>
              <w:bottom w:val="dotted" w:sz="4" w:space="0" w:color="auto"/>
              <w:right w:val="single" w:sz="4" w:space="0" w:color="auto"/>
            </w:tcBorders>
            <w:hideMark/>
          </w:tcPr>
          <w:p w14:paraId="64CEFB8B" w14:textId="46552D7C"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sz w:val="18"/>
                <w:szCs w:val="18"/>
                <w:lang w:val="en-GB" w:eastAsia="zh-CN"/>
              </w:rPr>
              <w:t>-</w:t>
            </w:r>
          </w:p>
        </w:tc>
        <w:tc>
          <w:tcPr>
            <w:tcW w:w="585" w:type="dxa"/>
            <w:tcBorders>
              <w:top w:val="dotted" w:sz="4" w:space="0" w:color="auto"/>
              <w:bottom w:val="dotted" w:sz="4" w:space="0" w:color="auto"/>
            </w:tcBorders>
          </w:tcPr>
          <w:p w14:paraId="40829E9F" w14:textId="5C220A95"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b/>
                <w:sz w:val="18"/>
                <w:szCs w:val="18"/>
                <w:lang w:val="en-GB"/>
              </w:rPr>
              <w:t>-</w:t>
            </w:r>
          </w:p>
        </w:tc>
        <w:tc>
          <w:tcPr>
            <w:tcW w:w="585" w:type="dxa"/>
            <w:tcBorders>
              <w:top w:val="dotted" w:sz="4" w:space="0" w:color="auto"/>
              <w:left w:val="single" w:sz="4" w:space="0" w:color="auto"/>
              <w:bottom w:val="dotted" w:sz="4" w:space="0" w:color="auto"/>
              <w:right w:val="single" w:sz="4" w:space="0" w:color="auto"/>
            </w:tcBorders>
            <w:hideMark/>
          </w:tcPr>
          <w:p w14:paraId="7394F11D" w14:textId="763DEB8E"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sz w:val="18"/>
                <w:szCs w:val="18"/>
                <w:lang w:val="en-GB" w:eastAsia="zh-CN"/>
              </w:rPr>
              <w:t>0</w:t>
            </w:r>
          </w:p>
        </w:tc>
        <w:tc>
          <w:tcPr>
            <w:tcW w:w="585" w:type="dxa"/>
            <w:tcBorders>
              <w:top w:val="dotted" w:sz="4" w:space="0" w:color="auto"/>
              <w:bottom w:val="dotted" w:sz="4" w:space="0" w:color="auto"/>
            </w:tcBorders>
          </w:tcPr>
          <w:p w14:paraId="5BD9728F" w14:textId="556C3C67"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bCs/>
                <w:sz w:val="18"/>
                <w:szCs w:val="18"/>
                <w:lang w:val="en-GB" w:eastAsia="zh-CN"/>
              </w:rPr>
            </w:pPr>
            <w:r w:rsidRPr="00DF1B5B">
              <w:rPr>
                <w:b/>
                <w:sz w:val="18"/>
                <w:szCs w:val="18"/>
                <w:lang w:val="en-GB"/>
              </w:rPr>
              <w:t>0</w:t>
            </w:r>
          </w:p>
        </w:tc>
        <w:tc>
          <w:tcPr>
            <w:tcW w:w="584" w:type="dxa"/>
            <w:gridSpan w:val="2"/>
            <w:tcBorders>
              <w:top w:val="dotted" w:sz="4" w:space="0" w:color="auto"/>
              <w:left w:val="single" w:sz="4" w:space="0" w:color="auto"/>
              <w:bottom w:val="dotted" w:sz="4" w:space="0" w:color="auto"/>
              <w:right w:val="single" w:sz="4" w:space="0" w:color="auto"/>
            </w:tcBorders>
          </w:tcPr>
          <w:p w14:paraId="33F2DBC6" w14:textId="06EF10A3"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b/>
                <w:sz w:val="18"/>
                <w:szCs w:val="18"/>
                <w:lang w:val="en-GB" w:eastAsia="zh-CN"/>
              </w:rPr>
            </w:pPr>
            <w:r w:rsidRPr="00DF1B5B">
              <w:rPr>
                <w:b/>
                <w:sz w:val="18"/>
                <w:szCs w:val="18"/>
                <w:lang w:val="en-GB" w:eastAsia="zh-CN"/>
              </w:rPr>
              <w:t>-</w:t>
            </w:r>
          </w:p>
        </w:tc>
        <w:tc>
          <w:tcPr>
            <w:tcW w:w="585" w:type="dxa"/>
            <w:tcBorders>
              <w:top w:val="dotted" w:sz="4" w:space="0" w:color="auto"/>
              <w:bottom w:val="dotted" w:sz="4" w:space="0" w:color="auto"/>
            </w:tcBorders>
          </w:tcPr>
          <w:p w14:paraId="31B012D9" w14:textId="48B6D360"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bCs/>
                <w:sz w:val="18"/>
                <w:szCs w:val="18"/>
                <w:lang w:val="en-GB" w:eastAsia="zh-CN"/>
              </w:rPr>
            </w:pPr>
            <w:r w:rsidRPr="00DF1B5B">
              <w:rPr>
                <w:b/>
                <w:sz w:val="18"/>
                <w:szCs w:val="18"/>
                <w:lang w:val="en-GB"/>
              </w:rPr>
              <w:t>-</w:t>
            </w:r>
          </w:p>
        </w:tc>
        <w:tc>
          <w:tcPr>
            <w:tcW w:w="585" w:type="dxa"/>
            <w:tcBorders>
              <w:top w:val="dotted" w:sz="4" w:space="0" w:color="auto"/>
              <w:left w:val="single" w:sz="4" w:space="0" w:color="auto"/>
              <w:bottom w:val="dotted" w:sz="4" w:space="0" w:color="auto"/>
              <w:right w:val="single" w:sz="4" w:space="0" w:color="auto"/>
            </w:tcBorders>
          </w:tcPr>
          <w:p w14:paraId="10D0A491" w14:textId="2DE193D3"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b/>
                <w:sz w:val="18"/>
                <w:szCs w:val="18"/>
                <w:lang w:val="en-GB" w:eastAsia="zh-CN"/>
              </w:rPr>
            </w:pPr>
            <w:r w:rsidRPr="00DF1B5B">
              <w:rPr>
                <w:lang w:val="en-GB"/>
              </w:rPr>
              <w:t>0</w:t>
            </w:r>
          </w:p>
        </w:tc>
        <w:tc>
          <w:tcPr>
            <w:tcW w:w="585" w:type="dxa"/>
            <w:tcBorders>
              <w:top w:val="dotted" w:sz="4" w:space="0" w:color="auto"/>
              <w:bottom w:val="dotted" w:sz="4" w:space="0" w:color="auto"/>
            </w:tcBorders>
          </w:tcPr>
          <w:p w14:paraId="06E606B0" w14:textId="6F47CE94"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bCs/>
                <w:sz w:val="18"/>
                <w:szCs w:val="18"/>
                <w:lang w:val="en-GB" w:eastAsia="zh-CN"/>
              </w:rPr>
            </w:pPr>
            <w:r w:rsidRPr="00DF1B5B">
              <w:rPr>
                <w:b/>
                <w:sz w:val="18"/>
                <w:szCs w:val="18"/>
                <w:lang w:val="en-GB"/>
              </w:rPr>
              <w:t>0</w:t>
            </w:r>
          </w:p>
        </w:tc>
        <w:tc>
          <w:tcPr>
            <w:tcW w:w="284" w:type="dxa"/>
            <w:tcBorders>
              <w:top w:val="nil"/>
              <w:left w:val="single" w:sz="4" w:space="0" w:color="auto"/>
              <w:bottom w:val="nil"/>
              <w:right w:val="single" w:sz="4" w:space="0" w:color="auto"/>
            </w:tcBorders>
          </w:tcPr>
          <w:p w14:paraId="419B338D" w14:textId="77777777"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p>
        </w:tc>
        <w:tc>
          <w:tcPr>
            <w:tcW w:w="708" w:type="dxa"/>
            <w:tcBorders>
              <w:top w:val="dotted" w:sz="4" w:space="0" w:color="auto"/>
              <w:left w:val="single" w:sz="4" w:space="0" w:color="auto"/>
              <w:bottom w:val="dotted" w:sz="4" w:space="0" w:color="auto"/>
              <w:right w:val="single" w:sz="4" w:space="0" w:color="auto"/>
            </w:tcBorders>
            <w:hideMark/>
          </w:tcPr>
          <w:p w14:paraId="7A15891A" w14:textId="248FA36F"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sz w:val="18"/>
                <w:szCs w:val="18"/>
                <w:lang w:val="en-GB" w:eastAsia="zh-CN"/>
              </w:rPr>
              <w:t>-</w:t>
            </w:r>
          </w:p>
        </w:tc>
        <w:tc>
          <w:tcPr>
            <w:tcW w:w="709" w:type="dxa"/>
            <w:tcBorders>
              <w:top w:val="dotted" w:sz="4" w:space="0" w:color="auto"/>
              <w:left w:val="single" w:sz="4" w:space="0" w:color="auto"/>
              <w:bottom w:val="dotted" w:sz="4" w:space="0" w:color="auto"/>
              <w:right w:val="single" w:sz="4" w:space="0" w:color="auto"/>
            </w:tcBorders>
          </w:tcPr>
          <w:p w14:paraId="2739A554" w14:textId="77777777"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sz w:val="18"/>
                <w:szCs w:val="18"/>
                <w:lang w:val="en-GB"/>
              </w:rPr>
              <w:t>-</w:t>
            </w:r>
          </w:p>
        </w:tc>
      </w:tr>
      <w:tr w:rsidR="00DF1B5B" w:rsidRPr="00DF1B5B" w14:paraId="5BF90656" w14:textId="77777777" w:rsidTr="00406A62">
        <w:tc>
          <w:tcPr>
            <w:tcW w:w="710" w:type="dxa"/>
            <w:tcBorders>
              <w:top w:val="dotted" w:sz="4" w:space="0" w:color="auto"/>
              <w:left w:val="single" w:sz="4" w:space="0" w:color="auto"/>
              <w:bottom w:val="single" w:sz="12" w:space="0" w:color="auto"/>
              <w:right w:val="single" w:sz="4" w:space="0" w:color="auto"/>
            </w:tcBorders>
            <w:hideMark/>
          </w:tcPr>
          <w:p w14:paraId="2F6AB8F9" w14:textId="77777777"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rPr>
                <w:bCs/>
                <w:sz w:val="18"/>
                <w:szCs w:val="18"/>
                <w:lang w:val="en-GB" w:eastAsia="zh-CN"/>
              </w:rPr>
            </w:pPr>
            <w:r w:rsidRPr="00DF1B5B">
              <w:rPr>
                <w:sz w:val="18"/>
                <w:szCs w:val="18"/>
                <w:lang w:val="en-GB" w:eastAsia="zh-CN"/>
              </w:rPr>
              <w:t>70</w:t>
            </w:r>
          </w:p>
        </w:tc>
        <w:tc>
          <w:tcPr>
            <w:tcW w:w="567" w:type="dxa"/>
            <w:tcBorders>
              <w:top w:val="dotted" w:sz="4" w:space="0" w:color="auto"/>
              <w:left w:val="single" w:sz="4" w:space="0" w:color="auto"/>
              <w:bottom w:val="single" w:sz="12" w:space="0" w:color="auto"/>
              <w:right w:val="single" w:sz="4" w:space="0" w:color="auto"/>
            </w:tcBorders>
            <w:hideMark/>
          </w:tcPr>
          <w:p w14:paraId="2C470273" w14:textId="77777777"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sz w:val="18"/>
                <w:szCs w:val="18"/>
                <w:lang w:val="en-GB" w:eastAsia="zh-CN"/>
              </w:rPr>
              <w:t>-</w:t>
            </w:r>
          </w:p>
        </w:tc>
        <w:tc>
          <w:tcPr>
            <w:tcW w:w="567" w:type="dxa"/>
            <w:tcBorders>
              <w:top w:val="dotted" w:sz="4" w:space="0" w:color="auto"/>
              <w:left w:val="single" w:sz="4" w:space="0" w:color="auto"/>
              <w:bottom w:val="single" w:sz="12" w:space="0" w:color="auto"/>
              <w:right w:val="single" w:sz="4" w:space="0" w:color="auto"/>
            </w:tcBorders>
            <w:hideMark/>
          </w:tcPr>
          <w:p w14:paraId="3B35AF06" w14:textId="77777777"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sz w:val="18"/>
                <w:szCs w:val="18"/>
                <w:lang w:val="en-GB" w:eastAsia="zh-CN"/>
              </w:rPr>
              <w:t>-</w:t>
            </w:r>
          </w:p>
        </w:tc>
        <w:tc>
          <w:tcPr>
            <w:tcW w:w="567" w:type="dxa"/>
            <w:tcBorders>
              <w:top w:val="dotted" w:sz="4" w:space="0" w:color="auto"/>
              <w:left w:val="single" w:sz="4" w:space="0" w:color="auto"/>
              <w:bottom w:val="single" w:sz="12" w:space="0" w:color="auto"/>
              <w:right w:val="single" w:sz="4" w:space="0" w:color="auto"/>
            </w:tcBorders>
            <w:hideMark/>
          </w:tcPr>
          <w:p w14:paraId="15884A54" w14:textId="77777777"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sz w:val="18"/>
                <w:szCs w:val="18"/>
                <w:lang w:val="en-GB" w:eastAsia="zh-CN"/>
              </w:rPr>
              <w:t>-</w:t>
            </w:r>
          </w:p>
        </w:tc>
        <w:tc>
          <w:tcPr>
            <w:tcW w:w="567" w:type="dxa"/>
            <w:tcBorders>
              <w:top w:val="dotted" w:sz="4" w:space="0" w:color="auto"/>
              <w:bottom w:val="single" w:sz="12" w:space="0" w:color="auto"/>
            </w:tcBorders>
          </w:tcPr>
          <w:p w14:paraId="26BD953E" w14:textId="4EBA5CE6"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b/>
                <w:bCs/>
                <w:sz w:val="18"/>
                <w:szCs w:val="18"/>
                <w:lang w:val="en-GB"/>
              </w:rPr>
              <w:t>-</w:t>
            </w:r>
          </w:p>
        </w:tc>
        <w:tc>
          <w:tcPr>
            <w:tcW w:w="708" w:type="dxa"/>
            <w:tcBorders>
              <w:top w:val="dotted" w:sz="4" w:space="0" w:color="auto"/>
              <w:left w:val="single" w:sz="4" w:space="0" w:color="auto"/>
              <w:bottom w:val="single" w:sz="12" w:space="0" w:color="auto"/>
              <w:right w:val="single" w:sz="4" w:space="0" w:color="auto"/>
            </w:tcBorders>
            <w:hideMark/>
          </w:tcPr>
          <w:p w14:paraId="2898477E" w14:textId="0C2C9E32"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sz w:val="18"/>
                <w:szCs w:val="18"/>
                <w:lang w:val="en-GB" w:eastAsia="zh-CN"/>
              </w:rPr>
              <w:t>-9</w:t>
            </w:r>
          </w:p>
        </w:tc>
        <w:tc>
          <w:tcPr>
            <w:tcW w:w="709" w:type="dxa"/>
            <w:tcBorders>
              <w:top w:val="dotted" w:sz="4" w:space="0" w:color="auto"/>
              <w:bottom w:val="single" w:sz="12" w:space="0" w:color="auto"/>
            </w:tcBorders>
          </w:tcPr>
          <w:p w14:paraId="6897ABA3" w14:textId="755711E3"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b/>
                <w:sz w:val="18"/>
                <w:szCs w:val="18"/>
                <w:lang w:val="en-GB"/>
              </w:rPr>
              <w:t>0</w:t>
            </w:r>
          </w:p>
        </w:tc>
        <w:tc>
          <w:tcPr>
            <w:tcW w:w="584" w:type="dxa"/>
            <w:tcBorders>
              <w:top w:val="dotted" w:sz="4" w:space="0" w:color="auto"/>
              <w:left w:val="single" w:sz="4" w:space="0" w:color="auto"/>
              <w:bottom w:val="single" w:sz="12" w:space="0" w:color="auto"/>
              <w:right w:val="single" w:sz="4" w:space="0" w:color="auto"/>
            </w:tcBorders>
            <w:hideMark/>
          </w:tcPr>
          <w:p w14:paraId="74FB717B" w14:textId="193D8803"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sz w:val="18"/>
                <w:szCs w:val="18"/>
                <w:lang w:val="en-GB" w:eastAsia="zh-CN"/>
              </w:rPr>
              <w:t>-</w:t>
            </w:r>
          </w:p>
        </w:tc>
        <w:tc>
          <w:tcPr>
            <w:tcW w:w="585" w:type="dxa"/>
            <w:tcBorders>
              <w:top w:val="dotted" w:sz="4" w:space="0" w:color="auto"/>
              <w:bottom w:val="single" w:sz="12" w:space="0" w:color="auto"/>
            </w:tcBorders>
          </w:tcPr>
          <w:p w14:paraId="3E7C6C8A" w14:textId="20FCE3C0"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b/>
                <w:sz w:val="18"/>
                <w:szCs w:val="18"/>
                <w:lang w:val="en-GB"/>
              </w:rPr>
              <w:t>-</w:t>
            </w:r>
          </w:p>
        </w:tc>
        <w:tc>
          <w:tcPr>
            <w:tcW w:w="585" w:type="dxa"/>
            <w:tcBorders>
              <w:top w:val="dotted" w:sz="4" w:space="0" w:color="auto"/>
              <w:left w:val="single" w:sz="4" w:space="0" w:color="auto"/>
              <w:bottom w:val="single" w:sz="12" w:space="0" w:color="auto"/>
              <w:right w:val="single" w:sz="4" w:space="0" w:color="auto"/>
            </w:tcBorders>
            <w:hideMark/>
          </w:tcPr>
          <w:p w14:paraId="6D3D6B2D" w14:textId="1094FB61"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sz w:val="18"/>
                <w:szCs w:val="18"/>
                <w:lang w:val="en-GB" w:eastAsia="zh-CN"/>
              </w:rPr>
              <w:t>-9</w:t>
            </w:r>
          </w:p>
        </w:tc>
        <w:tc>
          <w:tcPr>
            <w:tcW w:w="585" w:type="dxa"/>
            <w:tcBorders>
              <w:top w:val="dotted" w:sz="4" w:space="0" w:color="auto"/>
              <w:bottom w:val="single" w:sz="12" w:space="0" w:color="auto"/>
            </w:tcBorders>
          </w:tcPr>
          <w:p w14:paraId="6CFAC2F0" w14:textId="345612A3"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bCs/>
                <w:sz w:val="18"/>
                <w:szCs w:val="18"/>
                <w:lang w:val="en-GB" w:eastAsia="zh-CN"/>
              </w:rPr>
            </w:pPr>
            <w:r w:rsidRPr="00DF1B5B">
              <w:rPr>
                <w:b/>
                <w:sz w:val="18"/>
                <w:szCs w:val="18"/>
                <w:lang w:val="en-GB"/>
              </w:rPr>
              <w:t>0</w:t>
            </w:r>
          </w:p>
        </w:tc>
        <w:tc>
          <w:tcPr>
            <w:tcW w:w="584" w:type="dxa"/>
            <w:gridSpan w:val="2"/>
            <w:tcBorders>
              <w:top w:val="dotted" w:sz="4" w:space="0" w:color="auto"/>
              <w:left w:val="single" w:sz="4" w:space="0" w:color="auto"/>
              <w:bottom w:val="single" w:sz="12" w:space="0" w:color="auto"/>
              <w:right w:val="single" w:sz="4" w:space="0" w:color="auto"/>
            </w:tcBorders>
          </w:tcPr>
          <w:p w14:paraId="684581F9" w14:textId="1C5E018D"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b/>
                <w:sz w:val="18"/>
                <w:szCs w:val="18"/>
                <w:lang w:val="en-GB" w:eastAsia="zh-CN"/>
              </w:rPr>
            </w:pPr>
            <w:r w:rsidRPr="00DF1B5B">
              <w:rPr>
                <w:b/>
                <w:sz w:val="18"/>
                <w:szCs w:val="18"/>
                <w:lang w:val="en-GB" w:eastAsia="zh-CN"/>
              </w:rPr>
              <w:t>-</w:t>
            </w:r>
          </w:p>
        </w:tc>
        <w:tc>
          <w:tcPr>
            <w:tcW w:w="585" w:type="dxa"/>
            <w:tcBorders>
              <w:top w:val="dotted" w:sz="4" w:space="0" w:color="auto"/>
              <w:bottom w:val="single" w:sz="12" w:space="0" w:color="auto"/>
            </w:tcBorders>
          </w:tcPr>
          <w:p w14:paraId="1AA2C0CE" w14:textId="28D7ED15"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bCs/>
                <w:sz w:val="18"/>
                <w:szCs w:val="18"/>
                <w:lang w:val="en-GB" w:eastAsia="zh-CN"/>
              </w:rPr>
            </w:pPr>
            <w:r w:rsidRPr="00DF1B5B">
              <w:rPr>
                <w:b/>
                <w:sz w:val="18"/>
                <w:szCs w:val="18"/>
                <w:lang w:val="en-GB"/>
              </w:rPr>
              <w:t>-</w:t>
            </w:r>
          </w:p>
        </w:tc>
        <w:tc>
          <w:tcPr>
            <w:tcW w:w="585" w:type="dxa"/>
            <w:tcBorders>
              <w:top w:val="dotted" w:sz="4" w:space="0" w:color="auto"/>
              <w:left w:val="single" w:sz="4" w:space="0" w:color="auto"/>
              <w:bottom w:val="single" w:sz="12" w:space="0" w:color="auto"/>
              <w:right w:val="single" w:sz="4" w:space="0" w:color="auto"/>
            </w:tcBorders>
          </w:tcPr>
          <w:p w14:paraId="57B91365" w14:textId="4EC0CD35"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b/>
                <w:sz w:val="18"/>
                <w:szCs w:val="18"/>
                <w:lang w:val="en-GB" w:eastAsia="zh-CN"/>
              </w:rPr>
            </w:pPr>
            <w:r w:rsidRPr="00DF1B5B">
              <w:rPr>
                <w:lang w:val="en-GB"/>
              </w:rPr>
              <w:t>-9</w:t>
            </w:r>
          </w:p>
        </w:tc>
        <w:tc>
          <w:tcPr>
            <w:tcW w:w="585" w:type="dxa"/>
            <w:tcBorders>
              <w:top w:val="dotted" w:sz="4" w:space="0" w:color="auto"/>
              <w:bottom w:val="single" w:sz="12" w:space="0" w:color="auto"/>
            </w:tcBorders>
          </w:tcPr>
          <w:p w14:paraId="4D982B90" w14:textId="3FA04692"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bCs/>
                <w:sz w:val="18"/>
                <w:szCs w:val="18"/>
                <w:lang w:val="en-GB" w:eastAsia="zh-CN"/>
              </w:rPr>
            </w:pPr>
            <w:r w:rsidRPr="00DF1B5B">
              <w:rPr>
                <w:b/>
                <w:sz w:val="18"/>
                <w:szCs w:val="18"/>
                <w:lang w:val="en-GB"/>
              </w:rPr>
              <w:t>0</w:t>
            </w:r>
          </w:p>
        </w:tc>
        <w:tc>
          <w:tcPr>
            <w:tcW w:w="284" w:type="dxa"/>
            <w:tcBorders>
              <w:top w:val="nil"/>
              <w:left w:val="single" w:sz="4" w:space="0" w:color="auto"/>
              <w:bottom w:val="nil"/>
              <w:right w:val="single" w:sz="4" w:space="0" w:color="auto"/>
            </w:tcBorders>
          </w:tcPr>
          <w:p w14:paraId="61CC01B0" w14:textId="77777777"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p>
        </w:tc>
        <w:tc>
          <w:tcPr>
            <w:tcW w:w="708" w:type="dxa"/>
            <w:tcBorders>
              <w:top w:val="dotted" w:sz="4" w:space="0" w:color="auto"/>
              <w:left w:val="single" w:sz="4" w:space="0" w:color="auto"/>
              <w:bottom w:val="single" w:sz="12" w:space="0" w:color="auto"/>
              <w:right w:val="single" w:sz="4" w:space="0" w:color="auto"/>
            </w:tcBorders>
            <w:hideMark/>
          </w:tcPr>
          <w:p w14:paraId="6A6996A0" w14:textId="049EC0D8"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sz w:val="18"/>
                <w:szCs w:val="18"/>
                <w:lang w:val="en-GB" w:eastAsia="zh-CN"/>
              </w:rPr>
              <w:t>-</w:t>
            </w:r>
          </w:p>
        </w:tc>
        <w:tc>
          <w:tcPr>
            <w:tcW w:w="709" w:type="dxa"/>
            <w:tcBorders>
              <w:top w:val="dotted" w:sz="4" w:space="0" w:color="auto"/>
              <w:left w:val="single" w:sz="4" w:space="0" w:color="auto"/>
              <w:bottom w:val="single" w:sz="12" w:space="0" w:color="auto"/>
              <w:right w:val="single" w:sz="4" w:space="0" w:color="auto"/>
            </w:tcBorders>
          </w:tcPr>
          <w:p w14:paraId="6FC46239" w14:textId="77777777" w:rsidR="0074506D" w:rsidRPr="00DF1B5B" w:rsidRDefault="0074506D" w:rsidP="0074506D">
            <w:pPr>
              <w:widowControl w:val="0"/>
              <w:tabs>
                <w:tab w:val="left" w:pos="0"/>
                <w:tab w:val="left" w:pos="962"/>
                <w:tab w:val="left" w:pos="1586"/>
              </w:tabs>
              <w:suppressAutoHyphens w:val="0"/>
              <w:autoSpaceDE w:val="0"/>
              <w:autoSpaceDN w:val="0"/>
              <w:adjustRightInd w:val="0"/>
              <w:spacing w:before="40" w:after="40" w:line="240" w:lineRule="auto"/>
              <w:ind w:hanging="1"/>
              <w:jc w:val="center"/>
              <w:rPr>
                <w:sz w:val="18"/>
                <w:szCs w:val="18"/>
                <w:lang w:val="en-GB" w:eastAsia="zh-CN"/>
              </w:rPr>
            </w:pPr>
            <w:r w:rsidRPr="00DF1B5B">
              <w:rPr>
                <w:sz w:val="18"/>
                <w:szCs w:val="18"/>
                <w:lang w:val="en-GB"/>
              </w:rPr>
              <w:t>-</w:t>
            </w:r>
          </w:p>
        </w:tc>
      </w:tr>
    </w:tbl>
    <w:p w14:paraId="03DF681F" w14:textId="77777777" w:rsidR="00AD6CBD" w:rsidRPr="00DF1B5B" w:rsidRDefault="00AD6CBD" w:rsidP="00893BA4">
      <w:pPr>
        <w:spacing w:before="120" w:after="120"/>
        <w:ind w:left="1134" w:right="1134"/>
        <w:jc w:val="both"/>
        <w:rPr>
          <w:lang w:val="en-GB"/>
        </w:rPr>
      </w:pPr>
      <w:r w:rsidRPr="00DF1B5B">
        <w:rPr>
          <w:lang w:val="en-GB"/>
        </w:rPr>
        <w:t>The above load/speed variations apply when the tyre is not subjected to sustained high torque service.</w:t>
      </w:r>
    </w:p>
    <w:p w14:paraId="2CAA2263" w14:textId="77777777" w:rsidR="00AD6CBD" w:rsidRPr="00DF1B5B" w:rsidRDefault="00AD6CBD" w:rsidP="00AD6CBD">
      <w:pPr>
        <w:spacing w:after="120"/>
        <w:ind w:left="1701" w:right="1134" w:hanging="567"/>
        <w:jc w:val="both"/>
        <w:rPr>
          <w:lang w:val="en-GB"/>
        </w:rPr>
      </w:pPr>
      <w:r w:rsidRPr="00DF1B5B">
        <w:rPr>
          <w:lang w:val="en-GB"/>
        </w:rPr>
        <w:t>(1)</w:t>
      </w:r>
      <w:r w:rsidRPr="00DF1B5B">
        <w:rPr>
          <w:lang w:val="en-GB"/>
        </w:rPr>
        <w:tab/>
        <w:t>For field applications with sustained high torque service the values shown in the line 30 km/h apply.</w:t>
      </w:r>
    </w:p>
    <w:p w14:paraId="15F6017D" w14:textId="19072BA7" w:rsidR="00AD6CBD" w:rsidRPr="00DF1B5B" w:rsidRDefault="00AD6CBD" w:rsidP="00AD6CBD">
      <w:pPr>
        <w:spacing w:after="120"/>
        <w:ind w:left="1701" w:right="1134" w:hanging="567"/>
        <w:jc w:val="both"/>
        <w:rPr>
          <w:lang w:val="en-GB"/>
        </w:rPr>
      </w:pPr>
      <w:r w:rsidRPr="00DF1B5B">
        <w:rPr>
          <w:lang w:val="en-GB"/>
        </w:rPr>
        <w:t xml:space="preserve">(2) </w:t>
      </w:r>
      <w:r w:rsidRPr="00DF1B5B">
        <w:rPr>
          <w:lang w:val="en-GB"/>
        </w:rPr>
        <w:tab/>
        <w:t xml:space="preserve">These percentages apply only in case of tyres listed in Annex 5, Table 7, with nominal rim diameter (d) 381 mm and above, marked with speed </w:t>
      </w:r>
      <w:r w:rsidR="00D35AD8" w:rsidRPr="00DF1B5B">
        <w:rPr>
          <w:b/>
          <w:bCs/>
          <w:lang w:val="en-GB"/>
        </w:rPr>
        <w:t xml:space="preserve">category </w:t>
      </w:r>
      <w:r w:rsidRPr="00DF1B5B">
        <w:rPr>
          <w:lang w:val="en-GB"/>
        </w:rPr>
        <w:t>symbol "B"</w:t>
      </w:r>
    </w:p>
    <w:p w14:paraId="1B53C5FD" w14:textId="04C2D597" w:rsidR="006732D4" w:rsidRPr="00DF1B5B" w:rsidRDefault="00AD6CBD" w:rsidP="00412AE8">
      <w:pPr>
        <w:spacing w:after="120"/>
        <w:ind w:left="1701" w:right="1134" w:hanging="567"/>
        <w:jc w:val="both"/>
        <w:rPr>
          <w:lang w:val="en-GB"/>
        </w:rPr>
      </w:pPr>
      <w:r w:rsidRPr="00DF1B5B">
        <w:rPr>
          <w:lang w:val="en-GB"/>
        </w:rPr>
        <w:t xml:space="preserve">(3) </w:t>
      </w:r>
      <w:r w:rsidRPr="00DF1B5B">
        <w:rPr>
          <w:lang w:val="en-GB"/>
        </w:rPr>
        <w:tab/>
        <w:t xml:space="preserve">These percentages apply only in case of diagonal tyres listed in Annex 5, Table 2 ‘Drive wheel tyres for agricultural tractors - Normal section sizes’ with nominal section width (S1) 211 mm and above (i.e. section width code 8.3 and above) marked with speed </w:t>
      </w:r>
      <w:r w:rsidR="00D35AD8" w:rsidRPr="00DF1B5B">
        <w:rPr>
          <w:b/>
          <w:bCs/>
          <w:lang w:val="en-GB"/>
        </w:rPr>
        <w:t>category</w:t>
      </w:r>
      <w:r w:rsidR="00D35AD8" w:rsidRPr="00DF1B5B">
        <w:rPr>
          <w:lang w:val="en-GB"/>
        </w:rPr>
        <w:t xml:space="preserve"> </w:t>
      </w:r>
      <w:r w:rsidRPr="00DF1B5B">
        <w:rPr>
          <w:lang w:val="en-GB"/>
        </w:rPr>
        <w:t>symbol "A8"</w:t>
      </w:r>
      <w:r w:rsidR="00DA76D9" w:rsidRPr="00DF1B5B">
        <w:rPr>
          <w:rFonts w:ascii="TimesNewRomanPSMT" w:hAnsi="TimesNewRomanPSMT" w:cs="TimesNewRomanPSMT"/>
          <w:lang w:val="en-GB" w:eastAsia="zh-CN"/>
        </w:rPr>
        <w:t>.</w:t>
      </w:r>
      <w:bookmarkStart w:id="35" w:name="_Hlk117286644"/>
      <w:r w:rsidR="00412AE8">
        <w:rPr>
          <w:rFonts w:ascii="TimesNewRomanPSMT" w:hAnsi="TimesNewRomanPSMT" w:cs="TimesNewRomanPSMT"/>
          <w:lang w:val="en-GB" w:eastAsia="zh-CN"/>
        </w:rPr>
        <w:t xml:space="preserve"> </w:t>
      </w:r>
      <w:r w:rsidR="006732D4" w:rsidRPr="00DF1B5B">
        <w:rPr>
          <w:lang w:val="en-GB"/>
        </w:rPr>
        <w:t>"</w:t>
      </w:r>
    </w:p>
    <w:bookmarkEnd w:id="35"/>
    <w:p w14:paraId="0BC5E276" w14:textId="12E6FD3D" w:rsidR="00272995" w:rsidRPr="00DF1B5B" w:rsidRDefault="00272995" w:rsidP="00272995">
      <w:pPr>
        <w:spacing w:after="120"/>
        <w:ind w:left="2268" w:right="1134" w:hanging="1134"/>
        <w:jc w:val="both"/>
        <w:rPr>
          <w:iCs/>
          <w:lang w:val="en-GB"/>
        </w:rPr>
      </w:pPr>
      <w:r w:rsidRPr="00DF1B5B">
        <w:rPr>
          <w:i/>
          <w:lang w:val="en-GB"/>
        </w:rPr>
        <w:t xml:space="preserve">Annex 7, Part B, </w:t>
      </w:r>
      <w:r w:rsidRPr="00DF1B5B">
        <w:rPr>
          <w:iCs/>
          <w:lang w:val="en-GB"/>
        </w:rPr>
        <w:t>amend to read:</w:t>
      </w:r>
    </w:p>
    <w:p w14:paraId="51AC02F7" w14:textId="38923616" w:rsidR="006732D4" w:rsidRPr="00DF1B5B" w:rsidRDefault="006732D4" w:rsidP="006732D4">
      <w:pPr>
        <w:pStyle w:val="para"/>
        <w:ind w:left="1134" w:firstLine="0"/>
      </w:pPr>
      <w:r w:rsidRPr="00DF1B5B">
        <w:rPr>
          <w:rFonts w:ascii="TimesNewRomanPSMT" w:hAnsi="TimesNewRomanPSMT" w:cs="TimesNewRomanPSMT"/>
          <w:lang w:eastAsia="zh-CN"/>
        </w:rPr>
        <w:t>"</w:t>
      </w:r>
      <w:r w:rsidRPr="00DF1B5B">
        <w:t>Part B: Steering wheel tyres for agricultural and forestry tractors</w:t>
      </w:r>
    </w:p>
    <w:p w14:paraId="4EFA989E" w14:textId="47BFEA2E" w:rsidR="006732D4" w:rsidRPr="00DF1B5B" w:rsidRDefault="006732D4" w:rsidP="006732D4">
      <w:pPr>
        <w:pStyle w:val="bloc"/>
        <w:ind w:right="1133"/>
      </w:pPr>
      <w:r w:rsidRPr="00DF1B5B">
        <w:t>Applicable to tyres classified with category of use "Tractor steering wheels" and marked "Front" or "F-1" or "F-2"</w:t>
      </w:r>
      <w:r w:rsidR="00D8096B" w:rsidRPr="00DF1B5B">
        <w:rPr>
          <w:b/>
          <w:bCs/>
        </w:rPr>
        <w:t xml:space="preserve"> or "F-2M"</w:t>
      </w:r>
      <w:r w:rsidRPr="00DF1B5B">
        <w:t xml:space="preserve"> or "F-3" (see paragraph 2.24. of this Regulation)</w:t>
      </w:r>
    </w:p>
    <w:p w14:paraId="7EBDCBE6" w14:textId="77777777" w:rsidR="006732D4" w:rsidRPr="00DF1B5B" w:rsidRDefault="006732D4" w:rsidP="006732D4">
      <w:pPr>
        <w:pStyle w:val="para"/>
        <w:ind w:left="1134" w:firstLine="0"/>
      </w:pPr>
      <w:r w:rsidRPr="00DF1B5B">
        <w:t xml:space="preserve">Variation of load </w:t>
      </w:r>
      <w:r w:rsidRPr="00DF1B5B">
        <w:rPr>
          <w:strike/>
        </w:rPr>
        <w:t xml:space="preserve">carrying </w:t>
      </w:r>
      <w:r w:rsidRPr="00DF1B5B">
        <w:t>capacity (per cent) (See paragraph 2.33. of this Regulation)</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2410"/>
        <w:gridCol w:w="2410"/>
      </w:tblGrid>
      <w:tr w:rsidR="00DF1B5B" w:rsidRPr="00DF1B5B" w14:paraId="35F471EE" w14:textId="77777777" w:rsidTr="00140A52">
        <w:tc>
          <w:tcPr>
            <w:tcW w:w="2409" w:type="dxa"/>
            <w:vMerge w:val="restart"/>
            <w:shd w:val="clear" w:color="auto" w:fill="auto"/>
            <w:vAlign w:val="center"/>
          </w:tcPr>
          <w:p w14:paraId="524422FA" w14:textId="77777777" w:rsidR="006732D4" w:rsidRPr="00DF1B5B" w:rsidRDefault="006732D4" w:rsidP="00140A52">
            <w:pPr>
              <w:widowControl w:val="0"/>
              <w:tabs>
                <w:tab w:val="left" w:pos="0"/>
                <w:tab w:val="left" w:pos="962"/>
                <w:tab w:val="left" w:pos="1586"/>
              </w:tabs>
              <w:suppressAutoHyphens w:val="0"/>
              <w:autoSpaceDE w:val="0"/>
              <w:autoSpaceDN w:val="0"/>
              <w:adjustRightInd w:val="0"/>
              <w:spacing w:before="40" w:after="40" w:line="240" w:lineRule="auto"/>
              <w:rPr>
                <w:i/>
                <w:sz w:val="16"/>
                <w:szCs w:val="16"/>
                <w:lang w:val="en-GB"/>
              </w:rPr>
            </w:pPr>
            <w:r w:rsidRPr="00DF1B5B">
              <w:rPr>
                <w:bCs/>
                <w:i/>
                <w:sz w:val="16"/>
                <w:szCs w:val="16"/>
                <w:lang w:val="en-GB"/>
              </w:rPr>
              <w:t xml:space="preserve">Speed </w:t>
            </w:r>
            <w:r w:rsidRPr="00DF1B5B">
              <w:rPr>
                <w:bCs/>
                <w:i/>
                <w:sz w:val="16"/>
                <w:szCs w:val="16"/>
                <w:lang w:val="en-GB"/>
              </w:rPr>
              <w:br/>
              <w:t>(km/h)</w:t>
            </w:r>
          </w:p>
        </w:tc>
        <w:tc>
          <w:tcPr>
            <w:tcW w:w="4820" w:type="dxa"/>
            <w:gridSpan w:val="2"/>
            <w:shd w:val="clear" w:color="auto" w:fill="auto"/>
          </w:tcPr>
          <w:p w14:paraId="1AFEA45E" w14:textId="77777777" w:rsidR="006732D4" w:rsidRPr="00DF1B5B" w:rsidRDefault="006732D4" w:rsidP="00140A52">
            <w:pPr>
              <w:widowControl w:val="0"/>
              <w:tabs>
                <w:tab w:val="left" w:pos="0"/>
                <w:tab w:val="left" w:pos="962"/>
                <w:tab w:val="left" w:pos="1586"/>
              </w:tabs>
              <w:suppressAutoHyphens w:val="0"/>
              <w:autoSpaceDE w:val="0"/>
              <w:autoSpaceDN w:val="0"/>
              <w:adjustRightInd w:val="0"/>
              <w:spacing w:before="40" w:after="40" w:line="240" w:lineRule="auto"/>
              <w:jc w:val="center"/>
              <w:rPr>
                <w:i/>
                <w:sz w:val="16"/>
                <w:szCs w:val="16"/>
                <w:lang w:val="en-GB"/>
              </w:rPr>
            </w:pPr>
            <w:r w:rsidRPr="00DF1B5B">
              <w:rPr>
                <w:bCs/>
                <w:i/>
                <w:sz w:val="16"/>
                <w:szCs w:val="16"/>
                <w:lang w:val="en-GB"/>
              </w:rPr>
              <w:t>Speed category symbol</w:t>
            </w:r>
          </w:p>
        </w:tc>
      </w:tr>
      <w:tr w:rsidR="00DF1B5B" w:rsidRPr="00DF1B5B" w14:paraId="06C41B53" w14:textId="77777777" w:rsidTr="00140A52">
        <w:tc>
          <w:tcPr>
            <w:tcW w:w="2409" w:type="dxa"/>
            <w:vMerge/>
            <w:tcBorders>
              <w:bottom w:val="single" w:sz="12" w:space="0" w:color="auto"/>
            </w:tcBorders>
            <w:shd w:val="clear" w:color="auto" w:fill="auto"/>
          </w:tcPr>
          <w:p w14:paraId="7DC391BF" w14:textId="77777777" w:rsidR="006732D4" w:rsidRPr="00DF1B5B" w:rsidRDefault="006732D4" w:rsidP="00140A52">
            <w:pPr>
              <w:widowControl w:val="0"/>
              <w:tabs>
                <w:tab w:val="left" w:pos="0"/>
                <w:tab w:val="left" w:pos="962"/>
                <w:tab w:val="left" w:pos="1586"/>
              </w:tabs>
              <w:suppressAutoHyphens w:val="0"/>
              <w:autoSpaceDE w:val="0"/>
              <w:autoSpaceDN w:val="0"/>
              <w:adjustRightInd w:val="0"/>
              <w:spacing w:before="20" w:after="20" w:line="240" w:lineRule="auto"/>
              <w:rPr>
                <w:i/>
                <w:sz w:val="16"/>
                <w:szCs w:val="16"/>
                <w:lang w:val="en-GB"/>
              </w:rPr>
            </w:pPr>
          </w:p>
        </w:tc>
        <w:tc>
          <w:tcPr>
            <w:tcW w:w="2410" w:type="dxa"/>
            <w:tcBorders>
              <w:bottom w:val="single" w:sz="12" w:space="0" w:color="auto"/>
            </w:tcBorders>
            <w:shd w:val="clear" w:color="auto" w:fill="auto"/>
          </w:tcPr>
          <w:p w14:paraId="52BB47DE" w14:textId="77777777" w:rsidR="006732D4" w:rsidRPr="00DF1B5B" w:rsidRDefault="006732D4" w:rsidP="00140A52">
            <w:pPr>
              <w:widowControl w:val="0"/>
              <w:tabs>
                <w:tab w:val="left" w:pos="0"/>
                <w:tab w:val="left" w:pos="962"/>
                <w:tab w:val="left" w:pos="1586"/>
              </w:tabs>
              <w:suppressAutoHyphens w:val="0"/>
              <w:autoSpaceDE w:val="0"/>
              <w:autoSpaceDN w:val="0"/>
              <w:adjustRightInd w:val="0"/>
              <w:spacing w:before="20" w:after="20" w:line="240" w:lineRule="auto"/>
              <w:jc w:val="center"/>
              <w:rPr>
                <w:i/>
                <w:sz w:val="16"/>
                <w:szCs w:val="16"/>
                <w:lang w:val="en-GB"/>
              </w:rPr>
            </w:pPr>
            <w:r w:rsidRPr="00DF1B5B">
              <w:rPr>
                <w:bCs/>
                <w:i/>
                <w:sz w:val="16"/>
                <w:szCs w:val="16"/>
                <w:lang w:val="en-GB"/>
              </w:rPr>
              <w:t>A6</w:t>
            </w:r>
          </w:p>
        </w:tc>
        <w:tc>
          <w:tcPr>
            <w:tcW w:w="2410" w:type="dxa"/>
            <w:tcBorders>
              <w:bottom w:val="single" w:sz="12" w:space="0" w:color="auto"/>
            </w:tcBorders>
            <w:shd w:val="clear" w:color="auto" w:fill="auto"/>
          </w:tcPr>
          <w:p w14:paraId="75C0F6AC" w14:textId="77777777" w:rsidR="006732D4" w:rsidRPr="00DF1B5B" w:rsidRDefault="006732D4" w:rsidP="00140A52">
            <w:pPr>
              <w:widowControl w:val="0"/>
              <w:tabs>
                <w:tab w:val="left" w:pos="0"/>
                <w:tab w:val="left" w:pos="962"/>
                <w:tab w:val="left" w:pos="1586"/>
              </w:tabs>
              <w:suppressAutoHyphens w:val="0"/>
              <w:autoSpaceDE w:val="0"/>
              <w:autoSpaceDN w:val="0"/>
              <w:adjustRightInd w:val="0"/>
              <w:spacing w:before="20" w:after="20" w:line="240" w:lineRule="auto"/>
              <w:jc w:val="center"/>
              <w:rPr>
                <w:i/>
                <w:sz w:val="16"/>
                <w:szCs w:val="16"/>
                <w:lang w:val="en-GB"/>
              </w:rPr>
            </w:pPr>
            <w:r w:rsidRPr="00DF1B5B">
              <w:rPr>
                <w:bCs/>
                <w:i/>
                <w:sz w:val="16"/>
                <w:szCs w:val="16"/>
                <w:lang w:val="en-GB"/>
              </w:rPr>
              <w:t>A8</w:t>
            </w:r>
          </w:p>
        </w:tc>
      </w:tr>
      <w:tr w:rsidR="00DF1B5B" w:rsidRPr="00DF1B5B" w14:paraId="494889BE" w14:textId="77777777" w:rsidTr="00140A52">
        <w:tc>
          <w:tcPr>
            <w:tcW w:w="2409" w:type="dxa"/>
            <w:tcBorders>
              <w:top w:val="single" w:sz="12" w:space="0" w:color="auto"/>
              <w:bottom w:val="dotted" w:sz="4" w:space="0" w:color="auto"/>
            </w:tcBorders>
            <w:shd w:val="clear" w:color="auto" w:fill="auto"/>
          </w:tcPr>
          <w:p w14:paraId="2C58F5ED" w14:textId="77777777" w:rsidR="006732D4" w:rsidRPr="00DF1B5B" w:rsidRDefault="006732D4" w:rsidP="00140A52">
            <w:pPr>
              <w:widowControl w:val="0"/>
              <w:tabs>
                <w:tab w:val="left" w:pos="0"/>
                <w:tab w:val="left" w:pos="962"/>
                <w:tab w:val="left" w:pos="1586"/>
              </w:tabs>
              <w:suppressAutoHyphens w:val="0"/>
              <w:autoSpaceDE w:val="0"/>
              <w:autoSpaceDN w:val="0"/>
              <w:adjustRightInd w:val="0"/>
              <w:spacing w:line="240" w:lineRule="auto"/>
              <w:rPr>
                <w:sz w:val="18"/>
                <w:szCs w:val="18"/>
                <w:lang w:val="en-GB"/>
              </w:rPr>
            </w:pPr>
            <w:r w:rsidRPr="00DF1B5B">
              <w:rPr>
                <w:bCs/>
                <w:sz w:val="18"/>
                <w:szCs w:val="18"/>
                <w:lang w:val="en-GB"/>
              </w:rPr>
              <w:t>10</w:t>
            </w:r>
          </w:p>
        </w:tc>
        <w:tc>
          <w:tcPr>
            <w:tcW w:w="2410" w:type="dxa"/>
            <w:tcBorders>
              <w:top w:val="single" w:sz="12" w:space="0" w:color="auto"/>
              <w:bottom w:val="dotted" w:sz="4" w:space="0" w:color="auto"/>
            </w:tcBorders>
            <w:shd w:val="clear" w:color="auto" w:fill="auto"/>
          </w:tcPr>
          <w:p w14:paraId="6BDF5678" w14:textId="77777777" w:rsidR="006732D4" w:rsidRPr="00DF1B5B" w:rsidRDefault="006732D4" w:rsidP="00140A52">
            <w:pPr>
              <w:widowControl w:val="0"/>
              <w:tabs>
                <w:tab w:val="left" w:pos="0"/>
                <w:tab w:val="left" w:pos="962"/>
                <w:tab w:val="left" w:pos="1586"/>
              </w:tabs>
              <w:suppressAutoHyphens w:val="0"/>
              <w:autoSpaceDE w:val="0"/>
              <w:autoSpaceDN w:val="0"/>
              <w:adjustRightInd w:val="0"/>
              <w:spacing w:line="240" w:lineRule="auto"/>
              <w:jc w:val="center"/>
              <w:rPr>
                <w:bCs/>
                <w:sz w:val="18"/>
                <w:szCs w:val="18"/>
                <w:lang w:val="en-GB"/>
              </w:rPr>
            </w:pPr>
            <w:r w:rsidRPr="00DF1B5B">
              <w:rPr>
                <w:sz w:val="18"/>
                <w:szCs w:val="18"/>
                <w:lang w:val="en-GB"/>
              </w:rPr>
              <w:t>+50</w:t>
            </w:r>
          </w:p>
        </w:tc>
        <w:tc>
          <w:tcPr>
            <w:tcW w:w="2410" w:type="dxa"/>
            <w:tcBorders>
              <w:top w:val="single" w:sz="12" w:space="0" w:color="auto"/>
              <w:bottom w:val="dotted" w:sz="4" w:space="0" w:color="auto"/>
            </w:tcBorders>
            <w:shd w:val="clear" w:color="auto" w:fill="auto"/>
          </w:tcPr>
          <w:p w14:paraId="72051D78" w14:textId="77777777" w:rsidR="006732D4" w:rsidRPr="00DF1B5B" w:rsidRDefault="006732D4" w:rsidP="00140A52">
            <w:pPr>
              <w:widowControl w:val="0"/>
              <w:tabs>
                <w:tab w:val="left" w:pos="0"/>
                <w:tab w:val="left" w:pos="962"/>
                <w:tab w:val="left" w:pos="1586"/>
              </w:tabs>
              <w:suppressAutoHyphens w:val="0"/>
              <w:autoSpaceDE w:val="0"/>
              <w:autoSpaceDN w:val="0"/>
              <w:adjustRightInd w:val="0"/>
              <w:spacing w:line="240" w:lineRule="auto"/>
              <w:jc w:val="center"/>
              <w:rPr>
                <w:bCs/>
                <w:sz w:val="18"/>
                <w:szCs w:val="18"/>
                <w:lang w:val="en-GB"/>
              </w:rPr>
            </w:pPr>
            <w:r w:rsidRPr="00DF1B5B">
              <w:rPr>
                <w:sz w:val="18"/>
                <w:szCs w:val="18"/>
                <w:lang w:val="en-GB"/>
              </w:rPr>
              <w:t>+67</w:t>
            </w:r>
          </w:p>
        </w:tc>
      </w:tr>
      <w:tr w:rsidR="00DF1B5B" w:rsidRPr="00DF1B5B" w14:paraId="7A3AA3CC" w14:textId="77777777" w:rsidTr="00140A52">
        <w:tc>
          <w:tcPr>
            <w:tcW w:w="2409" w:type="dxa"/>
            <w:tcBorders>
              <w:top w:val="dotted" w:sz="4" w:space="0" w:color="auto"/>
              <w:bottom w:val="dotted" w:sz="4" w:space="0" w:color="auto"/>
            </w:tcBorders>
            <w:shd w:val="clear" w:color="auto" w:fill="auto"/>
          </w:tcPr>
          <w:p w14:paraId="7ED90F51" w14:textId="77777777" w:rsidR="006732D4" w:rsidRPr="00DF1B5B" w:rsidRDefault="006732D4" w:rsidP="00140A52">
            <w:pPr>
              <w:widowControl w:val="0"/>
              <w:tabs>
                <w:tab w:val="left" w:pos="0"/>
                <w:tab w:val="left" w:pos="962"/>
                <w:tab w:val="left" w:pos="1586"/>
              </w:tabs>
              <w:suppressAutoHyphens w:val="0"/>
              <w:autoSpaceDE w:val="0"/>
              <w:autoSpaceDN w:val="0"/>
              <w:adjustRightInd w:val="0"/>
              <w:spacing w:line="240" w:lineRule="auto"/>
              <w:rPr>
                <w:bCs/>
                <w:sz w:val="18"/>
                <w:szCs w:val="18"/>
                <w:lang w:val="en-GB"/>
              </w:rPr>
            </w:pPr>
            <w:r w:rsidRPr="00DF1B5B">
              <w:rPr>
                <w:bCs/>
                <w:sz w:val="18"/>
                <w:szCs w:val="18"/>
                <w:lang w:val="en-GB"/>
              </w:rPr>
              <w:t>15</w:t>
            </w:r>
          </w:p>
        </w:tc>
        <w:tc>
          <w:tcPr>
            <w:tcW w:w="2410" w:type="dxa"/>
            <w:tcBorders>
              <w:top w:val="dotted" w:sz="4" w:space="0" w:color="auto"/>
              <w:bottom w:val="dotted" w:sz="4" w:space="0" w:color="auto"/>
            </w:tcBorders>
            <w:shd w:val="clear" w:color="auto" w:fill="auto"/>
          </w:tcPr>
          <w:p w14:paraId="682D99B3" w14:textId="77777777" w:rsidR="006732D4" w:rsidRPr="00DF1B5B" w:rsidRDefault="006732D4" w:rsidP="00140A52">
            <w:pPr>
              <w:widowControl w:val="0"/>
              <w:tabs>
                <w:tab w:val="left" w:pos="0"/>
                <w:tab w:val="left" w:pos="962"/>
                <w:tab w:val="left" w:pos="1586"/>
              </w:tabs>
              <w:suppressAutoHyphens w:val="0"/>
              <w:autoSpaceDE w:val="0"/>
              <w:autoSpaceDN w:val="0"/>
              <w:adjustRightInd w:val="0"/>
              <w:spacing w:line="240" w:lineRule="auto"/>
              <w:jc w:val="center"/>
              <w:rPr>
                <w:sz w:val="18"/>
                <w:szCs w:val="18"/>
                <w:lang w:val="en-GB"/>
              </w:rPr>
            </w:pPr>
            <w:r w:rsidRPr="00DF1B5B">
              <w:rPr>
                <w:sz w:val="18"/>
                <w:szCs w:val="18"/>
                <w:lang w:val="en-GB"/>
              </w:rPr>
              <w:t>+43</w:t>
            </w:r>
          </w:p>
        </w:tc>
        <w:tc>
          <w:tcPr>
            <w:tcW w:w="2410" w:type="dxa"/>
            <w:tcBorders>
              <w:top w:val="dotted" w:sz="4" w:space="0" w:color="auto"/>
              <w:bottom w:val="dotted" w:sz="4" w:space="0" w:color="auto"/>
            </w:tcBorders>
            <w:shd w:val="clear" w:color="auto" w:fill="auto"/>
          </w:tcPr>
          <w:p w14:paraId="386E4ADC" w14:textId="77777777" w:rsidR="006732D4" w:rsidRPr="00DF1B5B" w:rsidRDefault="006732D4" w:rsidP="00140A52">
            <w:pPr>
              <w:widowControl w:val="0"/>
              <w:tabs>
                <w:tab w:val="left" w:pos="0"/>
                <w:tab w:val="left" w:pos="962"/>
                <w:tab w:val="left" w:pos="1586"/>
              </w:tabs>
              <w:suppressAutoHyphens w:val="0"/>
              <w:autoSpaceDE w:val="0"/>
              <w:autoSpaceDN w:val="0"/>
              <w:adjustRightInd w:val="0"/>
              <w:spacing w:line="240" w:lineRule="auto"/>
              <w:jc w:val="center"/>
              <w:rPr>
                <w:sz w:val="18"/>
                <w:szCs w:val="18"/>
                <w:lang w:val="en-GB"/>
              </w:rPr>
            </w:pPr>
            <w:r w:rsidRPr="00DF1B5B">
              <w:rPr>
                <w:sz w:val="18"/>
                <w:szCs w:val="18"/>
                <w:lang w:val="en-GB"/>
              </w:rPr>
              <w:t>+50</w:t>
            </w:r>
          </w:p>
        </w:tc>
      </w:tr>
      <w:tr w:rsidR="00DF1B5B" w:rsidRPr="00DF1B5B" w14:paraId="14E7BE32" w14:textId="77777777" w:rsidTr="00140A52">
        <w:tc>
          <w:tcPr>
            <w:tcW w:w="2409" w:type="dxa"/>
            <w:tcBorders>
              <w:top w:val="dotted" w:sz="4" w:space="0" w:color="auto"/>
              <w:bottom w:val="dotted" w:sz="4" w:space="0" w:color="auto"/>
            </w:tcBorders>
            <w:shd w:val="clear" w:color="auto" w:fill="auto"/>
          </w:tcPr>
          <w:p w14:paraId="36AACD0F" w14:textId="77777777" w:rsidR="006732D4" w:rsidRPr="00DF1B5B" w:rsidRDefault="006732D4" w:rsidP="00140A52">
            <w:pPr>
              <w:widowControl w:val="0"/>
              <w:tabs>
                <w:tab w:val="left" w:pos="0"/>
                <w:tab w:val="left" w:pos="962"/>
                <w:tab w:val="left" w:pos="1586"/>
              </w:tabs>
              <w:suppressAutoHyphens w:val="0"/>
              <w:autoSpaceDE w:val="0"/>
              <w:autoSpaceDN w:val="0"/>
              <w:adjustRightInd w:val="0"/>
              <w:spacing w:line="240" w:lineRule="auto"/>
              <w:rPr>
                <w:bCs/>
                <w:sz w:val="18"/>
                <w:szCs w:val="18"/>
                <w:lang w:val="en-GB"/>
              </w:rPr>
            </w:pPr>
            <w:r w:rsidRPr="00DF1B5B">
              <w:rPr>
                <w:bCs/>
                <w:sz w:val="18"/>
                <w:szCs w:val="18"/>
                <w:lang w:val="en-GB"/>
              </w:rPr>
              <w:t>20</w:t>
            </w:r>
          </w:p>
        </w:tc>
        <w:tc>
          <w:tcPr>
            <w:tcW w:w="2410" w:type="dxa"/>
            <w:tcBorders>
              <w:top w:val="dotted" w:sz="4" w:space="0" w:color="auto"/>
              <w:bottom w:val="dotted" w:sz="4" w:space="0" w:color="auto"/>
            </w:tcBorders>
            <w:shd w:val="clear" w:color="auto" w:fill="auto"/>
          </w:tcPr>
          <w:p w14:paraId="51898D58" w14:textId="77777777" w:rsidR="006732D4" w:rsidRPr="00DF1B5B" w:rsidRDefault="006732D4" w:rsidP="00140A52">
            <w:pPr>
              <w:widowControl w:val="0"/>
              <w:tabs>
                <w:tab w:val="left" w:pos="0"/>
                <w:tab w:val="left" w:pos="962"/>
                <w:tab w:val="left" w:pos="1586"/>
              </w:tabs>
              <w:suppressAutoHyphens w:val="0"/>
              <w:autoSpaceDE w:val="0"/>
              <w:autoSpaceDN w:val="0"/>
              <w:adjustRightInd w:val="0"/>
              <w:spacing w:line="240" w:lineRule="auto"/>
              <w:jc w:val="center"/>
              <w:rPr>
                <w:sz w:val="18"/>
                <w:szCs w:val="18"/>
                <w:lang w:val="en-GB"/>
              </w:rPr>
            </w:pPr>
            <w:r w:rsidRPr="00DF1B5B">
              <w:rPr>
                <w:sz w:val="18"/>
                <w:szCs w:val="18"/>
                <w:lang w:val="en-GB"/>
              </w:rPr>
              <w:t>+35</w:t>
            </w:r>
          </w:p>
        </w:tc>
        <w:tc>
          <w:tcPr>
            <w:tcW w:w="2410" w:type="dxa"/>
            <w:tcBorders>
              <w:top w:val="dotted" w:sz="4" w:space="0" w:color="auto"/>
              <w:bottom w:val="dotted" w:sz="4" w:space="0" w:color="auto"/>
            </w:tcBorders>
            <w:shd w:val="clear" w:color="auto" w:fill="auto"/>
          </w:tcPr>
          <w:p w14:paraId="25003B18" w14:textId="77777777" w:rsidR="006732D4" w:rsidRPr="00DF1B5B" w:rsidRDefault="006732D4" w:rsidP="00140A52">
            <w:pPr>
              <w:widowControl w:val="0"/>
              <w:tabs>
                <w:tab w:val="left" w:pos="0"/>
                <w:tab w:val="left" w:pos="962"/>
                <w:tab w:val="left" w:pos="1586"/>
              </w:tabs>
              <w:suppressAutoHyphens w:val="0"/>
              <w:autoSpaceDE w:val="0"/>
              <w:autoSpaceDN w:val="0"/>
              <w:adjustRightInd w:val="0"/>
              <w:spacing w:line="240" w:lineRule="auto"/>
              <w:jc w:val="center"/>
              <w:rPr>
                <w:sz w:val="18"/>
                <w:szCs w:val="18"/>
                <w:lang w:val="en-GB"/>
              </w:rPr>
            </w:pPr>
            <w:r w:rsidRPr="00DF1B5B">
              <w:rPr>
                <w:sz w:val="18"/>
                <w:szCs w:val="18"/>
                <w:lang w:val="en-GB"/>
              </w:rPr>
              <w:t>+39</w:t>
            </w:r>
          </w:p>
        </w:tc>
      </w:tr>
      <w:tr w:rsidR="00DF1B5B" w:rsidRPr="00DF1B5B" w14:paraId="2636E748" w14:textId="77777777" w:rsidTr="00140A52">
        <w:tc>
          <w:tcPr>
            <w:tcW w:w="2409" w:type="dxa"/>
            <w:tcBorders>
              <w:top w:val="dotted" w:sz="4" w:space="0" w:color="auto"/>
              <w:bottom w:val="dotted" w:sz="4" w:space="0" w:color="auto"/>
            </w:tcBorders>
            <w:shd w:val="clear" w:color="auto" w:fill="auto"/>
          </w:tcPr>
          <w:p w14:paraId="197839AA" w14:textId="77777777" w:rsidR="006732D4" w:rsidRPr="00DF1B5B" w:rsidRDefault="006732D4" w:rsidP="00140A52">
            <w:pPr>
              <w:widowControl w:val="0"/>
              <w:tabs>
                <w:tab w:val="left" w:pos="0"/>
                <w:tab w:val="left" w:pos="962"/>
                <w:tab w:val="left" w:pos="1586"/>
              </w:tabs>
              <w:suppressAutoHyphens w:val="0"/>
              <w:autoSpaceDE w:val="0"/>
              <w:autoSpaceDN w:val="0"/>
              <w:adjustRightInd w:val="0"/>
              <w:spacing w:line="240" w:lineRule="auto"/>
              <w:rPr>
                <w:bCs/>
                <w:sz w:val="18"/>
                <w:szCs w:val="18"/>
                <w:lang w:val="en-GB"/>
              </w:rPr>
            </w:pPr>
            <w:r w:rsidRPr="00DF1B5B">
              <w:rPr>
                <w:bCs/>
                <w:sz w:val="18"/>
                <w:szCs w:val="18"/>
                <w:lang w:val="en-GB"/>
              </w:rPr>
              <w:t>25</w:t>
            </w:r>
          </w:p>
        </w:tc>
        <w:tc>
          <w:tcPr>
            <w:tcW w:w="2410" w:type="dxa"/>
            <w:tcBorders>
              <w:top w:val="dotted" w:sz="4" w:space="0" w:color="auto"/>
              <w:bottom w:val="dotted" w:sz="4" w:space="0" w:color="auto"/>
            </w:tcBorders>
            <w:shd w:val="clear" w:color="auto" w:fill="auto"/>
          </w:tcPr>
          <w:p w14:paraId="3448FCC2" w14:textId="77777777" w:rsidR="006732D4" w:rsidRPr="00DF1B5B" w:rsidRDefault="006732D4" w:rsidP="00140A52">
            <w:pPr>
              <w:widowControl w:val="0"/>
              <w:tabs>
                <w:tab w:val="left" w:pos="0"/>
                <w:tab w:val="left" w:pos="962"/>
                <w:tab w:val="left" w:pos="1586"/>
              </w:tabs>
              <w:suppressAutoHyphens w:val="0"/>
              <w:autoSpaceDE w:val="0"/>
              <w:autoSpaceDN w:val="0"/>
              <w:adjustRightInd w:val="0"/>
              <w:spacing w:line="240" w:lineRule="auto"/>
              <w:jc w:val="center"/>
              <w:rPr>
                <w:sz w:val="18"/>
                <w:szCs w:val="18"/>
                <w:lang w:val="en-GB"/>
              </w:rPr>
            </w:pPr>
            <w:r w:rsidRPr="00DF1B5B">
              <w:rPr>
                <w:sz w:val="18"/>
                <w:szCs w:val="18"/>
                <w:lang w:val="en-GB"/>
              </w:rPr>
              <w:t>+15</w:t>
            </w:r>
          </w:p>
        </w:tc>
        <w:tc>
          <w:tcPr>
            <w:tcW w:w="2410" w:type="dxa"/>
            <w:tcBorders>
              <w:top w:val="dotted" w:sz="4" w:space="0" w:color="auto"/>
              <w:bottom w:val="dotted" w:sz="4" w:space="0" w:color="auto"/>
            </w:tcBorders>
            <w:shd w:val="clear" w:color="auto" w:fill="auto"/>
          </w:tcPr>
          <w:p w14:paraId="6F157BAF" w14:textId="77777777" w:rsidR="006732D4" w:rsidRPr="00DF1B5B" w:rsidRDefault="006732D4" w:rsidP="00140A52">
            <w:pPr>
              <w:widowControl w:val="0"/>
              <w:tabs>
                <w:tab w:val="left" w:pos="0"/>
                <w:tab w:val="left" w:pos="962"/>
                <w:tab w:val="left" w:pos="1586"/>
              </w:tabs>
              <w:suppressAutoHyphens w:val="0"/>
              <w:autoSpaceDE w:val="0"/>
              <w:autoSpaceDN w:val="0"/>
              <w:adjustRightInd w:val="0"/>
              <w:spacing w:line="240" w:lineRule="auto"/>
              <w:jc w:val="center"/>
              <w:rPr>
                <w:sz w:val="18"/>
                <w:szCs w:val="18"/>
                <w:lang w:val="en-GB"/>
              </w:rPr>
            </w:pPr>
            <w:r w:rsidRPr="00DF1B5B">
              <w:rPr>
                <w:sz w:val="18"/>
                <w:szCs w:val="18"/>
                <w:lang w:val="en-GB"/>
              </w:rPr>
              <w:t>+28</w:t>
            </w:r>
          </w:p>
        </w:tc>
      </w:tr>
      <w:tr w:rsidR="00DF1B5B" w:rsidRPr="00DF1B5B" w14:paraId="0DEBE6FD" w14:textId="77777777" w:rsidTr="00140A52">
        <w:tc>
          <w:tcPr>
            <w:tcW w:w="2409" w:type="dxa"/>
            <w:tcBorders>
              <w:top w:val="dotted" w:sz="4" w:space="0" w:color="auto"/>
              <w:bottom w:val="dotted" w:sz="4" w:space="0" w:color="auto"/>
            </w:tcBorders>
            <w:shd w:val="clear" w:color="auto" w:fill="auto"/>
          </w:tcPr>
          <w:p w14:paraId="23536EA1" w14:textId="77777777" w:rsidR="006732D4" w:rsidRPr="00DF1B5B" w:rsidRDefault="006732D4" w:rsidP="00140A52">
            <w:pPr>
              <w:widowControl w:val="0"/>
              <w:tabs>
                <w:tab w:val="left" w:pos="0"/>
                <w:tab w:val="left" w:pos="962"/>
                <w:tab w:val="left" w:pos="1586"/>
              </w:tabs>
              <w:suppressAutoHyphens w:val="0"/>
              <w:autoSpaceDE w:val="0"/>
              <w:autoSpaceDN w:val="0"/>
              <w:adjustRightInd w:val="0"/>
              <w:spacing w:line="240" w:lineRule="auto"/>
              <w:rPr>
                <w:bCs/>
                <w:sz w:val="18"/>
                <w:szCs w:val="18"/>
                <w:lang w:val="en-GB"/>
              </w:rPr>
            </w:pPr>
            <w:r w:rsidRPr="00DF1B5B">
              <w:rPr>
                <w:bCs/>
                <w:sz w:val="18"/>
                <w:szCs w:val="18"/>
                <w:lang w:val="en-GB"/>
              </w:rPr>
              <w:t>30</w:t>
            </w:r>
          </w:p>
        </w:tc>
        <w:tc>
          <w:tcPr>
            <w:tcW w:w="2410" w:type="dxa"/>
            <w:tcBorders>
              <w:top w:val="dotted" w:sz="4" w:space="0" w:color="auto"/>
              <w:bottom w:val="dotted" w:sz="4" w:space="0" w:color="auto"/>
            </w:tcBorders>
            <w:shd w:val="clear" w:color="auto" w:fill="auto"/>
          </w:tcPr>
          <w:p w14:paraId="52C7D62D" w14:textId="77777777" w:rsidR="006732D4" w:rsidRPr="00DF1B5B" w:rsidRDefault="006732D4" w:rsidP="00140A52">
            <w:pPr>
              <w:widowControl w:val="0"/>
              <w:tabs>
                <w:tab w:val="left" w:pos="0"/>
                <w:tab w:val="left" w:pos="962"/>
                <w:tab w:val="left" w:pos="1586"/>
              </w:tabs>
              <w:suppressAutoHyphens w:val="0"/>
              <w:autoSpaceDE w:val="0"/>
              <w:autoSpaceDN w:val="0"/>
              <w:adjustRightInd w:val="0"/>
              <w:spacing w:line="240" w:lineRule="auto"/>
              <w:jc w:val="center"/>
              <w:rPr>
                <w:sz w:val="18"/>
                <w:szCs w:val="18"/>
                <w:lang w:val="en-GB"/>
              </w:rPr>
            </w:pPr>
            <w:r w:rsidRPr="00DF1B5B">
              <w:rPr>
                <w:bCs/>
                <w:sz w:val="18"/>
                <w:szCs w:val="18"/>
                <w:lang w:val="en-GB"/>
              </w:rPr>
              <w:t>0</w:t>
            </w:r>
          </w:p>
        </w:tc>
        <w:tc>
          <w:tcPr>
            <w:tcW w:w="2410" w:type="dxa"/>
            <w:tcBorders>
              <w:top w:val="dotted" w:sz="4" w:space="0" w:color="auto"/>
              <w:bottom w:val="dotted" w:sz="4" w:space="0" w:color="auto"/>
            </w:tcBorders>
            <w:shd w:val="clear" w:color="auto" w:fill="auto"/>
          </w:tcPr>
          <w:p w14:paraId="57706552" w14:textId="77777777" w:rsidR="006732D4" w:rsidRPr="00DF1B5B" w:rsidRDefault="006732D4" w:rsidP="00140A52">
            <w:pPr>
              <w:widowControl w:val="0"/>
              <w:tabs>
                <w:tab w:val="left" w:pos="0"/>
                <w:tab w:val="left" w:pos="962"/>
                <w:tab w:val="left" w:pos="1586"/>
              </w:tabs>
              <w:suppressAutoHyphens w:val="0"/>
              <w:autoSpaceDE w:val="0"/>
              <w:autoSpaceDN w:val="0"/>
              <w:adjustRightInd w:val="0"/>
              <w:spacing w:line="240" w:lineRule="auto"/>
              <w:jc w:val="center"/>
              <w:rPr>
                <w:sz w:val="18"/>
                <w:szCs w:val="18"/>
                <w:lang w:val="en-GB"/>
              </w:rPr>
            </w:pPr>
            <w:r w:rsidRPr="00DF1B5B">
              <w:rPr>
                <w:sz w:val="18"/>
                <w:szCs w:val="18"/>
                <w:lang w:val="en-GB"/>
              </w:rPr>
              <w:t>+11</w:t>
            </w:r>
          </w:p>
        </w:tc>
      </w:tr>
      <w:tr w:rsidR="00DF1B5B" w:rsidRPr="00DF1B5B" w14:paraId="34F7CA8B" w14:textId="77777777" w:rsidTr="00140A52">
        <w:tc>
          <w:tcPr>
            <w:tcW w:w="2409" w:type="dxa"/>
            <w:tcBorders>
              <w:top w:val="dotted" w:sz="4" w:space="0" w:color="auto"/>
              <w:bottom w:val="dotted" w:sz="4" w:space="0" w:color="auto"/>
            </w:tcBorders>
            <w:shd w:val="clear" w:color="auto" w:fill="auto"/>
          </w:tcPr>
          <w:p w14:paraId="2E09367A" w14:textId="77777777" w:rsidR="006732D4" w:rsidRPr="00DF1B5B" w:rsidRDefault="006732D4" w:rsidP="00140A52">
            <w:pPr>
              <w:widowControl w:val="0"/>
              <w:tabs>
                <w:tab w:val="left" w:pos="0"/>
                <w:tab w:val="left" w:pos="962"/>
                <w:tab w:val="left" w:pos="1586"/>
              </w:tabs>
              <w:suppressAutoHyphens w:val="0"/>
              <w:autoSpaceDE w:val="0"/>
              <w:autoSpaceDN w:val="0"/>
              <w:adjustRightInd w:val="0"/>
              <w:spacing w:line="240" w:lineRule="auto"/>
              <w:rPr>
                <w:bCs/>
                <w:sz w:val="18"/>
                <w:szCs w:val="18"/>
                <w:lang w:val="en-GB"/>
              </w:rPr>
            </w:pPr>
            <w:r w:rsidRPr="00DF1B5B">
              <w:rPr>
                <w:bCs/>
                <w:sz w:val="18"/>
                <w:szCs w:val="18"/>
                <w:lang w:val="en-GB"/>
              </w:rPr>
              <w:t>35</w:t>
            </w:r>
          </w:p>
        </w:tc>
        <w:tc>
          <w:tcPr>
            <w:tcW w:w="2410" w:type="dxa"/>
            <w:tcBorders>
              <w:top w:val="dotted" w:sz="4" w:space="0" w:color="auto"/>
              <w:bottom w:val="dotted" w:sz="4" w:space="0" w:color="auto"/>
            </w:tcBorders>
            <w:shd w:val="clear" w:color="auto" w:fill="auto"/>
          </w:tcPr>
          <w:p w14:paraId="327BB37F" w14:textId="77777777" w:rsidR="006732D4" w:rsidRPr="00DF1B5B" w:rsidRDefault="006732D4" w:rsidP="00140A52">
            <w:pPr>
              <w:widowControl w:val="0"/>
              <w:tabs>
                <w:tab w:val="left" w:pos="0"/>
                <w:tab w:val="left" w:pos="962"/>
                <w:tab w:val="left" w:pos="1586"/>
              </w:tabs>
              <w:suppressAutoHyphens w:val="0"/>
              <w:autoSpaceDE w:val="0"/>
              <w:autoSpaceDN w:val="0"/>
              <w:adjustRightInd w:val="0"/>
              <w:spacing w:line="240" w:lineRule="auto"/>
              <w:jc w:val="center"/>
              <w:rPr>
                <w:bCs/>
                <w:sz w:val="18"/>
                <w:szCs w:val="18"/>
                <w:lang w:val="en-GB"/>
              </w:rPr>
            </w:pPr>
            <w:r w:rsidRPr="00DF1B5B">
              <w:rPr>
                <w:sz w:val="18"/>
                <w:szCs w:val="18"/>
                <w:lang w:val="en-GB"/>
              </w:rPr>
              <w:t>-10</w:t>
            </w:r>
          </w:p>
        </w:tc>
        <w:tc>
          <w:tcPr>
            <w:tcW w:w="2410" w:type="dxa"/>
            <w:tcBorders>
              <w:top w:val="dotted" w:sz="4" w:space="0" w:color="auto"/>
              <w:bottom w:val="dotted" w:sz="4" w:space="0" w:color="auto"/>
            </w:tcBorders>
            <w:shd w:val="clear" w:color="auto" w:fill="auto"/>
          </w:tcPr>
          <w:p w14:paraId="4EA1EC6C" w14:textId="77777777" w:rsidR="006732D4" w:rsidRPr="00DF1B5B" w:rsidRDefault="006732D4" w:rsidP="00140A52">
            <w:pPr>
              <w:widowControl w:val="0"/>
              <w:tabs>
                <w:tab w:val="left" w:pos="0"/>
                <w:tab w:val="left" w:pos="962"/>
                <w:tab w:val="left" w:pos="1586"/>
              </w:tabs>
              <w:suppressAutoHyphens w:val="0"/>
              <w:autoSpaceDE w:val="0"/>
              <w:autoSpaceDN w:val="0"/>
              <w:adjustRightInd w:val="0"/>
              <w:spacing w:line="240" w:lineRule="auto"/>
              <w:jc w:val="center"/>
              <w:rPr>
                <w:sz w:val="18"/>
                <w:szCs w:val="18"/>
                <w:lang w:val="en-GB"/>
              </w:rPr>
            </w:pPr>
            <w:r w:rsidRPr="00DF1B5B">
              <w:rPr>
                <w:sz w:val="18"/>
                <w:szCs w:val="18"/>
                <w:lang w:val="en-GB"/>
              </w:rPr>
              <w:t>+4</w:t>
            </w:r>
          </w:p>
        </w:tc>
      </w:tr>
      <w:tr w:rsidR="00DF1B5B" w:rsidRPr="00DF1B5B" w14:paraId="66A44225" w14:textId="77777777" w:rsidTr="00140A52">
        <w:tc>
          <w:tcPr>
            <w:tcW w:w="2409" w:type="dxa"/>
            <w:tcBorders>
              <w:top w:val="dotted" w:sz="4" w:space="0" w:color="auto"/>
              <w:bottom w:val="dotted" w:sz="4" w:space="0" w:color="auto"/>
            </w:tcBorders>
            <w:shd w:val="clear" w:color="auto" w:fill="auto"/>
          </w:tcPr>
          <w:p w14:paraId="21221223" w14:textId="77777777" w:rsidR="006732D4" w:rsidRPr="00DF1B5B" w:rsidRDefault="006732D4" w:rsidP="00140A52">
            <w:pPr>
              <w:widowControl w:val="0"/>
              <w:tabs>
                <w:tab w:val="left" w:pos="0"/>
                <w:tab w:val="left" w:pos="962"/>
                <w:tab w:val="left" w:pos="1586"/>
              </w:tabs>
              <w:suppressAutoHyphens w:val="0"/>
              <w:autoSpaceDE w:val="0"/>
              <w:autoSpaceDN w:val="0"/>
              <w:adjustRightInd w:val="0"/>
              <w:spacing w:line="240" w:lineRule="auto"/>
              <w:rPr>
                <w:bCs/>
                <w:sz w:val="18"/>
                <w:szCs w:val="18"/>
                <w:lang w:val="en-GB"/>
              </w:rPr>
            </w:pPr>
            <w:r w:rsidRPr="00DF1B5B">
              <w:rPr>
                <w:bCs/>
                <w:sz w:val="18"/>
                <w:szCs w:val="18"/>
                <w:lang w:val="en-GB"/>
              </w:rPr>
              <w:t>40</w:t>
            </w:r>
          </w:p>
        </w:tc>
        <w:tc>
          <w:tcPr>
            <w:tcW w:w="2410" w:type="dxa"/>
            <w:tcBorders>
              <w:top w:val="dotted" w:sz="4" w:space="0" w:color="auto"/>
              <w:bottom w:val="dotted" w:sz="4" w:space="0" w:color="auto"/>
            </w:tcBorders>
            <w:shd w:val="clear" w:color="auto" w:fill="auto"/>
          </w:tcPr>
          <w:p w14:paraId="331E81D0" w14:textId="77777777" w:rsidR="006732D4" w:rsidRPr="00DF1B5B" w:rsidRDefault="006732D4" w:rsidP="00140A52">
            <w:pPr>
              <w:widowControl w:val="0"/>
              <w:tabs>
                <w:tab w:val="left" w:pos="0"/>
                <w:tab w:val="left" w:pos="962"/>
                <w:tab w:val="left" w:pos="1586"/>
              </w:tabs>
              <w:suppressAutoHyphens w:val="0"/>
              <w:autoSpaceDE w:val="0"/>
              <w:autoSpaceDN w:val="0"/>
              <w:adjustRightInd w:val="0"/>
              <w:spacing w:line="240" w:lineRule="auto"/>
              <w:jc w:val="center"/>
              <w:rPr>
                <w:sz w:val="18"/>
                <w:szCs w:val="18"/>
                <w:lang w:val="en-GB"/>
              </w:rPr>
            </w:pPr>
            <w:r w:rsidRPr="00DF1B5B">
              <w:rPr>
                <w:sz w:val="18"/>
                <w:szCs w:val="18"/>
                <w:lang w:val="en-GB"/>
              </w:rPr>
              <w:t>-20</w:t>
            </w:r>
          </w:p>
        </w:tc>
        <w:tc>
          <w:tcPr>
            <w:tcW w:w="2410" w:type="dxa"/>
            <w:tcBorders>
              <w:top w:val="dotted" w:sz="4" w:space="0" w:color="auto"/>
              <w:bottom w:val="dotted" w:sz="4" w:space="0" w:color="auto"/>
            </w:tcBorders>
            <w:shd w:val="clear" w:color="auto" w:fill="auto"/>
          </w:tcPr>
          <w:p w14:paraId="3466CBC6" w14:textId="77777777" w:rsidR="006732D4" w:rsidRPr="00DF1B5B" w:rsidRDefault="006732D4" w:rsidP="00140A52">
            <w:pPr>
              <w:widowControl w:val="0"/>
              <w:tabs>
                <w:tab w:val="left" w:pos="0"/>
                <w:tab w:val="left" w:pos="962"/>
                <w:tab w:val="left" w:pos="1586"/>
              </w:tabs>
              <w:suppressAutoHyphens w:val="0"/>
              <w:autoSpaceDE w:val="0"/>
              <w:autoSpaceDN w:val="0"/>
              <w:adjustRightInd w:val="0"/>
              <w:spacing w:line="240" w:lineRule="auto"/>
              <w:jc w:val="center"/>
              <w:rPr>
                <w:sz w:val="18"/>
                <w:szCs w:val="18"/>
                <w:lang w:val="en-GB"/>
              </w:rPr>
            </w:pPr>
            <w:r w:rsidRPr="00DF1B5B">
              <w:rPr>
                <w:bCs/>
                <w:sz w:val="18"/>
                <w:szCs w:val="18"/>
                <w:lang w:val="en-GB"/>
              </w:rPr>
              <w:t>0</w:t>
            </w:r>
          </w:p>
        </w:tc>
      </w:tr>
      <w:tr w:rsidR="00DF1B5B" w:rsidRPr="00DF1B5B" w14:paraId="0F3E449E" w14:textId="77777777" w:rsidTr="00140A52">
        <w:tc>
          <w:tcPr>
            <w:tcW w:w="2409" w:type="dxa"/>
            <w:tcBorders>
              <w:top w:val="dotted" w:sz="4" w:space="0" w:color="auto"/>
              <w:bottom w:val="single" w:sz="12" w:space="0" w:color="auto"/>
            </w:tcBorders>
            <w:shd w:val="clear" w:color="auto" w:fill="auto"/>
          </w:tcPr>
          <w:p w14:paraId="468A6FC4" w14:textId="77777777" w:rsidR="006732D4" w:rsidRPr="00DF1B5B" w:rsidRDefault="006732D4" w:rsidP="00140A52">
            <w:pPr>
              <w:widowControl w:val="0"/>
              <w:tabs>
                <w:tab w:val="left" w:pos="0"/>
                <w:tab w:val="left" w:pos="962"/>
                <w:tab w:val="left" w:pos="1586"/>
              </w:tabs>
              <w:suppressAutoHyphens w:val="0"/>
              <w:autoSpaceDE w:val="0"/>
              <w:autoSpaceDN w:val="0"/>
              <w:adjustRightInd w:val="0"/>
              <w:spacing w:line="240" w:lineRule="auto"/>
              <w:rPr>
                <w:bCs/>
                <w:sz w:val="18"/>
                <w:szCs w:val="18"/>
                <w:lang w:val="en-GB"/>
              </w:rPr>
            </w:pPr>
            <w:r w:rsidRPr="00DF1B5B">
              <w:rPr>
                <w:bCs/>
                <w:sz w:val="18"/>
                <w:szCs w:val="18"/>
                <w:lang w:val="en-GB"/>
              </w:rPr>
              <w:t>45</w:t>
            </w:r>
          </w:p>
        </w:tc>
        <w:tc>
          <w:tcPr>
            <w:tcW w:w="2410" w:type="dxa"/>
            <w:tcBorders>
              <w:top w:val="dotted" w:sz="4" w:space="0" w:color="auto"/>
              <w:bottom w:val="single" w:sz="12" w:space="0" w:color="auto"/>
            </w:tcBorders>
            <w:shd w:val="clear" w:color="auto" w:fill="auto"/>
          </w:tcPr>
          <w:p w14:paraId="47EE8260" w14:textId="77777777" w:rsidR="006732D4" w:rsidRPr="00DF1B5B" w:rsidRDefault="006732D4" w:rsidP="00140A52">
            <w:pPr>
              <w:widowControl w:val="0"/>
              <w:tabs>
                <w:tab w:val="left" w:pos="0"/>
                <w:tab w:val="left" w:pos="962"/>
                <w:tab w:val="left" w:pos="1586"/>
              </w:tabs>
              <w:suppressAutoHyphens w:val="0"/>
              <w:autoSpaceDE w:val="0"/>
              <w:autoSpaceDN w:val="0"/>
              <w:adjustRightInd w:val="0"/>
              <w:spacing w:line="240" w:lineRule="auto"/>
              <w:jc w:val="center"/>
              <w:rPr>
                <w:sz w:val="18"/>
                <w:szCs w:val="18"/>
                <w:lang w:val="en-GB"/>
              </w:rPr>
            </w:pPr>
            <w:r w:rsidRPr="00DF1B5B">
              <w:rPr>
                <w:sz w:val="18"/>
                <w:szCs w:val="18"/>
                <w:lang w:val="en-GB"/>
              </w:rPr>
              <w:t>-</w:t>
            </w:r>
          </w:p>
        </w:tc>
        <w:tc>
          <w:tcPr>
            <w:tcW w:w="2410" w:type="dxa"/>
            <w:tcBorders>
              <w:top w:val="dotted" w:sz="4" w:space="0" w:color="auto"/>
              <w:bottom w:val="single" w:sz="12" w:space="0" w:color="auto"/>
            </w:tcBorders>
            <w:shd w:val="clear" w:color="auto" w:fill="auto"/>
          </w:tcPr>
          <w:p w14:paraId="240C845A" w14:textId="77777777" w:rsidR="006732D4" w:rsidRPr="00DF1B5B" w:rsidRDefault="006732D4" w:rsidP="00140A52">
            <w:pPr>
              <w:widowControl w:val="0"/>
              <w:tabs>
                <w:tab w:val="left" w:pos="0"/>
                <w:tab w:val="left" w:pos="962"/>
                <w:tab w:val="left" w:pos="1586"/>
              </w:tabs>
              <w:suppressAutoHyphens w:val="0"/>
              <w:autoSpaceDE w:val="0"/>
              <w:autoSpaceDN w:val="0"/>
              <w:adjustRightInd w:val="0"/>
              <w:spacing w:line="240" w:lineRule="auto"/>
              <w:jc w:val="center"/>
              <w:rPr>
                <w:bCs/>
                <w:sz w:val="18"/>
                <w:szCs w:val="18"/>
                <w:lang w:val="en-GB"/>
              </w:rPr>
            </w:pPr>
            <w:r w:rsidRPr="00DF1B5B">
              <w:rPr>
                <w:sz w:val="18"/>
                <w:szCs w:val="18"/>
                <w:lang w:val="en-GB"/>
              </w:rPr>
              <w:t>-7</w:t>
            </w:r>
          </w:p>
        </w:tc>
      </w:tr>
    </w:tbl>
    <w:p w14:paraId="3929B2A6" w14:textId="77777777" w:rsidR="006732D4" w:rsidRPr="00DF1B5B" w:rsidRDefault="006732D4" w:rsidP="00ED341F">
      <w:pPr>
        <w:pStyle w:val="notessoustab"/>
        <w:spacing w:before="120" w:after="120"/>
        <w:ind w:left="1701" w:right="1134"/>
        <w:rPr>
          <w:lang w:val="en-GB"/>
        </w:rPr>
      </w:pPr>
      <w:bookmarkStart w:id="36" w:name="_Hlk117075535"/>
      <w:r w:rsidRPr="00DF1B5B">
        <w:rPr>
          <w:lang w:val="en-GB"/>
        </w:rPr>
        <w:lastRenderedPageBreak/>
        <w:t>"</w:t>
      </w:r>
    </w:p>
    <w:p w14:paraId="24592800" w14:textId="6C133BE0" w:rsidR="00EA7DBA" w:rsidRPr="00DF1B5B" w:rsidRDefault="00EA7DBA" w:rsidP="00EA7DBA">
      <w:pPr>
        <w:spacing w:after="120"/>
        <w:ind w:left="2268" w:right="1134" w:hanging="1134"/>
        <w:jc w:val="both"/>
        <w:rPr>
          <w:iCs/>
          <w:lang w:val="en-GB"/>
        </w:rPr>
      </w:pPr>
      <w:r w:rsidRPr="00DF1B5B">
        <w:rPr>
          <w:i/>
          <w:lang w:val="en-GB"/>
        </w:rPr>
        <w:t xml:space="preserve">Annex 7, Part C, </w:t>
      </w:r>
      <w:r w:rsidRPr="00DF1B5B">
        <w:rPr>
          <w:iCs/>
          <w:lang w:val="en-GB"/>
        </w:rPr>
        <w:t>amend to read:</w:t>
      </w:r>
    </w:p>
    <w:p w14:paraId="7578E3B5" w14:textId="727ED279" w:rsidR="005148B9" w:rsidRPr="00DF1B5B" w:rsidRDefault="00EA7DBA" w:rsidP="00DD4841">
      <w:pPr>
        <w:pStyle w:val="para"/>
        <w:spacing w:before="240"/>
      </w:pPr>
      <w:bookmarkStart w:id="37" w:name="_Hlk117076615"/>
      <w:bookmarkStart w:id="38" w:name="_Hlk117075555"/>
      <w:bookmarkEnd w:id="36"/>
      <w:r w:rsidRPr="00DF1B5B">
        <w:t>"</w:t>
      </w:r>
      <w:bookmarkEnd w:id="37"/>
      <w:bookmarkEnd w:id="38"/>
      <w:r w:rsidR="005148B9" w:rsidRPr="00DF1B5B">
        <w:t>Part C: Implement tyres</w:t>
      </w:r>
    </w:p>
    <w:p w14:paraId="39C49B27" w14:textId="2108F83B" w:rsidR="005148B9" w:rsidRPr="00DF1B5B" w:rsidRDefault="005148B9" w:rsidP="002B5699">
      <w:pPr>
        <w:pStyle w:val="para"/>
        <w:ind w:right="1133" w:firstLine="0"/>
      </w:pPr>
      <w:r w:rsidRPr="00DF1B5B">
        <w:t>Applicable to tyres classified with categories of use: "Implement"</w:t>
      </w:r>
      <w:r w:rsidR="002B5699" w:rsidRPr="00DF1B5B">
        <w:t xml:space="preserve"> </w:t>
      </w:r>
      <w:r w:rsidRPr="00DF1B5B">
        <w:t>and marked "IMP" or "IMPLEMENT" (see paragraph 2.25. of this Regulation)</w:t>
      </w:r>
    </w:p>
    <w:p w14:paraId="4680FF82" w14:textId="77777777" w:rsidR="005148B9" w:rsidRPr="00DF1B5B" w:rsidRDefault="005148B9" w:rsidP="005148B9">
      <w:pPr>
        <w:pStyle w:val="para"/>
        <w:ind w:left="1134" w:firstLine="0"/>
      </w:pPr>
      <w:bookmarkStart w:id="39" w:name="_Toc365964534"/>
      <w:r w:rsidRPr="00DF1B5B">
        <w:t xml:space="preserve">Variation of load </w:t>
      </w:r>
      <w:r w:rsidRPr="00DF1B5B">
        <w:rPr>
          <w:strike/>
        </w:rPr>
        <w:t xml:space="preserve">carrying </w:t>
      </w:r>
      <w:r w:rsidRPr="00DF1B5B">
        <w:t>capacity (per cent) (see paragraphs 2.33. and 2.34. of this Regulation)</w:t>
      </w:r>
      <w:bookmarkEnd w:id="39"/>
    </w:p>
    <w:tbl>
      <w:tblPr>
        <w:tblW w:w="807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2"/>
        <w:gridCol w:w="851"/>
        <w:gridCol w:w="851"/>
        <w:gridCol w:w="992"/>
        <w:gridCol w:w="993"/>
        <w:gridCol w:w="850"/>
        <w:gridCol w:w="851"/>
        <w:gridCol w:w="851"/>
        <w:gridCol w:w="425"/>
        <w:gridCol w:w="709"/>
      </w:tblGrid>
      <w:tr w:rsidR="00DF1B5B" w:rsidRPr="00DF1B5B" w14:paraId="104837F9" w14:textId="77777777" w:rsidTr="00BD3F16">
        <w:tc>
          <w:tcPr>
            <w:tcW w:w="702" w:type="dxa"/>
            <w:vMerge w:val="restart"/>
            <w:vAlign w:val="center"/>
          </w:tcPr>
          <w:p w14:paraId="5188A9C4" w14:textId="77777777" w:rsidR="005776FE" w:rsidRPr="00DF1B5B" w:rsidRDefault="005776FE" w:rsidP="00786D55">
            <w:pPr>
              <w:widowControl w:val="0"/>
              <w:suppressAutoHyphens w:val="0"/>
              <w:autoSpaceDE w:val="0"/>
              <w:autoSpaceDN w:val="0"/>
              <w:adjustRightInd w:val="0"/>
              <w:spacing w:before="40" w:after="40" w:line="240" w:lineRule="auto"/>
              <w:rPr>
                <w:i/>
                <w:sz w:val="16"/>
                <w:szCs w:val="16"/>
                <w:lang w:val="en-GB"/>
              </w:rPr>
            </w:pPr>
            <w:r w:rsidRPr="00DF1B5B">
              <w:rPr>
                <w:bCs/>
                <w:i/>
                <w:sz w:val="16"/>
                <w:szCs w:val="16"/>
                <w:lang w:val="en-GB"/>
              </w:rPr>
              <w:t xml:space="preserve">Speed </w:t>
            </w:r>
            <w:r w:rsidRPr="00DF1B5B">
              <w:rPr>
                <w:bCs/>
                <w:i/>
                <w:sz w:val="16"/>
                <w:szCs w:val="16"/>
                <w:lang w:val="en-GB"/>
              </w:rPr>
              <w:br/>
              <w:t>(km/h)</w:t>
            </w:r>
          </w:p>
        </w:tc>
        <w:tc>
          <w:tcPr>
            <w:tcW w:w="6239" w:type="dxa"/>
            <w:gridSpan w:val="7"/>
            <w:tcBorders>
              <w:bottom w:val="single" w:sz="4" w:space="0" w:color="auto"/>
              <w:right w:val="single" w:sz="4" w:space="0" w:color="auto"/>
            </w:tcBorders>
          </w:tcPr>
          <w:p w14:paraId="02E5B26D" w14:textId="2A68C0D6" w:rsidR="005776FE" w:rsidRPr="00DF1B5B" w:rsidRDefault="005776FE" w:rsidP="00786D55">
            <w:pPr>
              <w:widowControl w:val="0"/>
              <w:suppressAutoHyphens w:val="0"/>
              <w:autoSpaceDE w:val="0"/>
              <w:autoSpaceDN w:val="0"/>
              <w:adjustRightInd w:val="0"/>
              <w:spacing w:before="40" w:after="40" w:line="240" w:lineRule="auto"/>
              <w:jc w:val="center"/>
              <w:rPr>
                <w:i/>
                <w:sz w:val="16"/>
                <w:szCs w:val="16"/>
                <w:lang w:val="en-GB"/>
              </w:rPr>
            </w:pPr>
            <w:r w:rsidRPr="00DF1B5B">
              <w:rPr>
                <w:bCs/>
                <w:i/>
                <w:sz w:val="16"/>
                <w:szCs w:val="16"/>
                <w:lang w:val="en-GB"/>
              </w:rPr>
              <w:t>Speed category symbol</w:t>
            </w:r>
          </w:p>
        </w:tc>
        <w:tc>
          <w:tcPr>
            <w:tcW w:w="425" w:type="dxa"/>
            <w:tcBorders>
              <w:top w:val="nil"/>
              <w:left w:val="single" w:sz="4" w:space="0" w:color="auto"/>
              <w:bottom w:val="nil"/>
              <w:right w:val="nil"/>
            </w:tcBorders>
          </w:tcPr>
          <w:p w14:paraId="40FABA7E" w14:textId="77777777" w:rsidR="005776FE" w:rsidRPr="00DF1B5B" w:rsidRDefault="005776FE" w:rsidP="00786D55">
            <w:pPr>
              <w:widowControl w:val="0"/>
              <w:suppressAutoHyphens w:val="0"/>
              <w:autoSpaceDE w:val="0"/>
              <w:autoSpaceDN w:val="0"/>
              <w:adjustRightInd w:val="0"/>
              <w:spacing w:before="40" w:after="40" w:line="240" w:lineRule="auto"/>
              <w:jc w:val="center"/>
              <w:rPr>
                <w:i/>
                <w:sz w:val="16"/>
                <w:szCs w:val="16"/>
                <w:lang w:val="en-GB"/>
              </w:rPr>
            </w:pPr>
          </w:p>
        </w:tc>
        <w:tc>
          <w:tcPr>
            <w:tcW w:w="709" w:type="dxa"/>
            <w:tcBorders>
              <w:top w:val="nil"/>
              <w:left w:val="nil"/>
              <w:right w:val="nil"/>
            </w:tcBorders>
          </w:tcPr>
          <w:p w14:paraId="6DD144C5" w14:textId="77777777" w:rsidR="005776FE" w:rsidRPr="00DF1B5B" w:rsidRDefault="005776FE" w:rsidP="00786D55">
            <w:pPr>
              <w:widowControl w:val="0"/>
              <w:suppressAutoHyphens w:val="0"/>
              <w:autoSpaceDE w:val="0"/>
              <w:autoSpaceDN w:val="0"/>
              <w:adjustRightInd w:val="0"/>
              <w:spacing w:before="40" w:after="40" w:line="240" w:lineRule="auto"/>
              <w:jc w:val="center"/>
              <w:rPr>
                <w:i/>
                <w:sz w:val="16"/>
                <w:szCs w:val="16"/>
                <w:lang w:val="en-GB"/>
              </w:rPr>
            </w:pPr>
          </w:p>
        </w:tc>
      </w:tr>
      <w:tr w:rsidR="00DF1B5B" w:rsidRPr="00DF1B5B" w14:paraId="5FC9CE63" w14:textId="77777777" w:rsidTr="00BD3F16">
        <w:tc>
          <w:tcPr>
            <w:tcW w:w="702" w:type="dxa"/>
            <w:vMerge/>
            <w:tcBorders>
              <w:bottom w:val="single" w:sz="12" w:space="0" w:color="auto"/>
            </w:tcBorders>
          </w:tcPr>
          <w:p w14:paraId="0C538763" w14:textId="77777777" w:rsidR="005776FE" w:rsidRPr="00DF1B5B" w:rsidRDefault="005776FE" w:rsidP="005776FE">
            <w:pPr>
              <w:widowControl w:val="0"/>
              <w:suppressAutoHyphens w:val="0"/>
              <w:autoSpaceDE w:val="0"/>
              <w:autoSpaceDN w:val="0"/>
              <w:adjustRightInd w:val="0"/>
              <w:spacing w:before="40" w:after="40" w:line="240" w:lineRule="auto"/>
              <w:rPr>
                <w:i/>
                <w:sz w:val="16"/>
                <w:szCs w:val="16"/>
                <w:lang w:val="en-GB"/>
              </w:rPr>
            </w:pPr>
          </w:p>
        </w:tc>
        <w:tc>
          <w:tcPr>
            <w:tcW w:w="4537" w:type="dxa"/>
            <w:gridSpan w:val="5"/>
            <w:tcBorders>
              <w:bottom w:val="single" w:sz="4" w:space="0" w:color="auto"/>
              <w:right w:val="single" w:sz="4" w:space="0" w:color="auto"/>
            </w:tcBorders>
          </w:tcPr>
          <w:p w14:paraId="09D2CD86" w14:textId="02190F4B" w:rsidR="005776FE" w:rsidRPr="00DF1B5B" w:rsidRDefault="005776FE" w:rsidP="005776FE">
            <w:pPr>
              <w:widowControl w:val="0"/>
              <w:suppressAutoHyphens w:val="0"/>
              <w:autoSpaceDE w:val="0"/>
              <w:autoSpaceDN w:val="0"/>
              <w:adjustRightInd w:val="0"/>
              <w:spacing w:before="40" w:after="40" w:line="240" w:lineRule="auto"/>
              <w:jc w:val="center"/>
              <w:rPr>
                <w:b/>
                <w:bCs/>
                <w:i/>
                <w:sz w:val="16"/>
                <w:szCs w:val="16"/>
                <w:lang w:val="en-GB"/>
              </w:rPr>
            </w:pPr>
            <w:r w:rsidRPr="00DF1B5B">
              <w:rPr>
                <w:b/>
                <w:bCs/>
                <w:i/>
                <w:sz w:val="16"/>
                <w:szCs w:val="16"/>
                <w:lang w:val="en-GB"/>
              </w:rPr>
              <w:t>Standard tyres</w:t>
            </w:r>
          </w:p>
        </w:tc>
        <w:tc>
          <w:tcPr>
            <w:tcW w:w="1702" w:type="dxa"/>
            <w:gridSpan w:val="2"/>
            <w:tcBorders>
              <w:bottom w:val="single" w:sz="4" w:space="0" w:color="auto"/>
              <w:right w:val="single" w:sz="4" w:space="0" w:color="auto"/>
            </w:tcBorders>
          </w:tcPr>
          <w:p w14:paraId="214D6D43" w14:textId="74B87F90" w:rsidR="005776FE" w:rsidRPr="00DF1B5B" w:rsidRDefault="005776FE" w:rsidP="005776FE">
            <w:pPr>
              <w:widowControl w:val="0"/>
              <w:suppressAutoHyphens w:val="0"/>
              <w:autoSpaceDE w:val="0"/>
              <w:autoSpaceDN w:val="0"/>
              <w:adjustRightInd w:val="0"/>
              <w:spacing w:before="40" w:after="40" w:line="240" w:lineRule="auto"/>
              <w:jc w:val="center"/>
              <w:rPr>
                <w:b/>
                <w:bCs/>
                <w:i/>
                <w:sz w:val="16"/>
                <w:szCs w:val="16"/>
                <w:lang w:val="en-GB"/>
              </w:rPr>
            </w:pPr>
            <w:r w:rsidRPr="00DF1B5B">
              <w:rPr>
                <w:b/>
                <w:bCs/>
                <w:i/>
                <w:sz w:val="16"/>
                <w:szCs w:val="16"/>
                <w:lang w:val="en-GB"/>
              </w:rPr>
              <w:t>IF and VF tyres</w:t>
            </w:r>
          </w:p>
        </w:tc>
        <w:tc>
          <w:tcPr>
            <w:tcW w:w="425" w:type="dxa"/>
            <w:tcBorders>
              <w:top w:val="nil"/>
              <w:left w:val="single" w:sz="4" w:space="0" w:color="auto"/>
              <w:bottom w:val="nil"/>
              <w:right w:val="single" w:sz="4" w:space="0" w:color="auto"/>
            </w:tcBorders>
          </w:tcPr>
          <w:p w14:paraId="3265685A" w14:textId="77777777" w:rsidR="005776FE" w:rsidRPr="00DF1B5B" w:rsidRDefault="005776FE" w:rsidP="005776FE">
            <w:pPr>
              <w:widowControl w:val="0"/>
              <w:suppressAutoHyphens w:val="0"/>
              <w:autoSpaceDE w:val="0"/>
              <w:autoSpaceDN w:val="0"/>
              <w:adjustRightInd w:val="0"/>
              <w:spacing w:before="40" w:after="40" w:line="240" w:lineRule="auto"/>
              <w:jc w:val="center"/>
              <w:rPr>
                <w:i/>
                <w:sz w:val="16"/>
                <w:szCs w:val="16"/>
                <w:lang w:val="en-GB"/>
              </w:rPr>
            </w:pPr>
          </w:p>
        </w:tc>
        <w:tc>
          <w:tcPr>
            <w:tcW w:w="709" w:type="dxa"/>
            <w:vMerge w:val="restart"/>
            <w:tcBorders>
              <w:left w:val="single" w:sz="4" w:space="0" w:color="auto"/>
            </w:tcBorders>
          </w:tcPr>
          <w:p w14:paraId="77610355" w14:textId="4E34EB38" w:rsidR="005776FE" w:rsidRPr="00DF1B5B" w:rsidRDefault="005776FE" w:rsidP="005776FE">
            <w:pPr>
              <w:widowControl w:val="0"/>
              <w:autoSpaceDE w:val="0"/>
              <w:autoSpaceDN w:val="0"/>
              <w:adjustRightInd w:val="0"/>
              <w:spacing w:before="40" w:after="40" w:line="240" w:lineRule="auto"/>
              <w:jc w:val="center"/>
              <w:rPr>
                <w:i/>
                <w:sz w:val="16"/>
                <w:szCs w:val="16"/>
                <w:lang w:val="en-GB"/>
              </w:rPr>
            </w:pPr>
            <w:r w:rsidRPr="00DF1B5B">
              <w:rPr>
                <w:i/>
                <w:sz w:val="16"/>
                <w:szCs w:val="16"/>
                <w:lang w:val="en-GB"/>
              </w:rPr>
              <w:t>(1)</w:t>
            </w:r>
          </w:p>
        </w:tc>
      </w:tr>
      <w:tr w:rsidR="00DF1B5B" w:rsidRPr="00DF1B5B" w14:paraId="7D52E87C" w14:textId="77777777" w:rsidTr="00BD3F16">
        <w:tc>
          <w:tcPr>
            <w:tcW w:w="702" w:type="dxa"/>
            <w:vMerge/>
            <w:tcBorders>
              <w:bottom w:val="single" w:sz="12" w:space="0" w:color="auto"/>
            </w:tcBorders>
          </w:tcPr>
          <w:p w14:paraId="3D980F6B" w14:textId="77777777" w:rsidR="005776FE" w:rsidRPr="00DF1B5B" w:rsidRDefault="005776FE" w:rsidP="005776FE">
            <w:pPr>
              <w:widowControl w:val="0"/>
              <w:suppressAutoHyphens w:val="0"/>
              <w:autoSpaceDE w:val="0"/>
              <w:autoSpaceDN w:val="0"/>
              <w:adjustRightInd w:val="0"/>
              <w:spacing w:before="40" w:after="40" w:line="240" w:lineRule="auto"/>
              <w:rPr>
                <w:i/>
                <w:sz w:val="16"/>
                <w:szCs w:val="16"/>
                <w:lang w:val="en-GB"/>
              </w:rPr>
            </w:pPr>
          </w:p>
        </w:tc>
        <w:tc>
          <w:tcPr>
            <w:tcW w:w="851" w:type="dxa"/>
            <w:tcBorders>
              <w:top w:val="single" w:sz="4" w:space="0" w:color="auto"/>
              <w:bottom w:val="single" w:sz="12" w:space="0" w:color="auto"/>
            </w:tcBorders>
          </w:tcPr>
          <w:p w14:paraId="0D944C0C" w14:textId="77777777" w:rsidR="005776FE" w:rsidRPr="00DF1B5B" w:rsidRDefault="005776FE" w:rsidP="005776FE">
            <w:pPr>
              <w:widowControl w:val="0"/>
              <w:suppressAutoHyphens w:val="0"/>
              <w:autoSpaceDE w:val="0"/>
              <w:autoSpaceDN w:val="0"/>
              <w:adjustRightInd w:val="0"/>
              <w:spacing w:before="40" w:after="40" w:line="240" w:lineRule="auto"/>
              <w:jc w:val="center"/>
              <w:rPr>
                <w:i/>
                <w:sz w:val="16"/>
                <w:szCs w:val="16"/>
                <w:lang w:val="en-GB"/>
              </w:rPr>
            </w:pPr>
            <w:r w:rsidRPr="00DF1B5B">
              <w:rPr>
                <w:i/>
                <w:sz w:val="16"/>
                <w:szCs w:val="16"/>
                <w:lang w:val="en-GB"/>
              </w:rPr>
              <w:t>A4</w:t>
            </w:r>
          </w:p>
        </w:tc>
        <w:tc>
          <w:tcPr>
            <w:tcW w:w="851" w:type="dxa"/>
            <w:tcBorders>
              <w:top w:val="single" w:sz="4" w:space="0" w:color="auto"/>
              <w:bottom w:val="single" w:sz="12" w:space="0" w:color="auto"/>
            </w:tcBorders>
          </w:tcPr>
          <w:p w14:paraId="0D36297A" w14:textId="77777777" w:rsidR="005776FE" w:rsidRPr="00DF1B5B" w:rsidRDefault="005776FE" w:rsidP="005776FE">
            <w:pPr>
              <w:widowControl w:val="0"/>
              <w:suppressAutoHyphens w:val="0"/>
              <w:autoSpaceDE w:val="0"/>
              <w:autoSpaceDN w:val="0"/>
              <w:adjustRightInd w:val="0"/>
              <w:spacing w:before="40" w:after="40" w:line="240" w:lineRule="auto"/>
              <w:jc w:val="center"/>
              <w:rPr>
                <w:i/>
                <w:sz w:val="16"/>
                <w:szCs w:val="16"/>
                <w:lang w:val="en-GB"/>
              </w:rPr>
            </w:pPr>
            <w:r w:rsidRPr="00DF1B5B">
              <w:rPr>
                <w:i/>
                <w:sz w:val="16"/>
                <w:szCs w:val="16"/>
                <w:lang w:val="en-GB"/>
              </w:rPr>
              <w:t>A6(*)</w:t>
            </w:r>
          </w:p>
        </w:tc>
        <w:tc>
          <w:tcPr>
            <w:tcW w:w="992" w:type="dxa"/>
            <w:tcBorders>
              <w:top w:val="single" w:sz="4" w:space="0" w:color="auto"/>
              <w:bottom w:val="single" w:sz="12" w:space="0" w:color="auto"/>
            </w:tcBorders>
          </w:tcPr>
          <w:p w14:paraId="71E1DAE0" w14:textId="77777777" w:rsidR="005776FE" w:rsidRPr="00DF1B5B" w:rsidRDefault="005776FE" w:rsidP="005776FE">
            <w:pPr>
              <w:widowControl w:val="0"/>
              <w:suppressAutoHyphens w:val="0"/>
              <w:autoSpaceDE w:val="0"/>
              <w:autoSpaceDN w:val="0"/>
              <w:adjustRightInd w:val="0"/>
              <w:spacing w:before="40" w:after="40" w:line="240" w:lineRule="auto"/>
              <w:jc w:val="center"/>
              <w:rPr>
                <w:i/>
                <w:sz w:val="16"/>
                <w:szCs w:val="16"/>
                <w:lang w:val="en-GB"/>
              </w:rPr>
            </w:pPr>
            <w:r w:rsidRPr="00DF1B5B">
              <w:rPr>
                <w:i/>
                <w:sz w:val="16"/>
                <w:szCs w:val="16"/>
                <w:lang w:val="en-GB"/>
              </w:rPr>
              <w:t>A8(*)</w:t>
            </w:r>
          </w:p>
        </w:tc>
        <w:tc>
          <w:tcPr>
            <w:tcW w:w="993" w:type="dxa"/>
            <w:tcBorders>
              <w:top w:val="single" w:sz="4" w:space="0" w:color="auto"/>
              <w:bottom w:val="single" w:sz="12" w:space="0" w:color="auto"/>
              <w:right w:val="single" w:sz="4" w:space="0" w:color="auto"/>
            </w:tcBorders>
          </w:tcPr>
          <w:p w14:paraId="292B5D0A" w14:textId="713DC655" w:rsidR="005776FE" w:rsidRPr="00DF1B5B" w:rsidRDefault="005776FE" w:rsidP="005776FE">
            <w:pPr>
              <w:widowControl w:val="0"/>
              <w:suppressAutoHyphens w:val="0"/>
              <w:autoSpaceDE w:val="0"/>
              <w:autoSpaceDN w:val="0"/>
              <w:adjustRightInd w:val="0"/>
              <w:spacing w:before="40" w:after="40" w:line="240" w:lineRule="auto"/>
              <w:jc w:val="center"/>
              <w:rPr>
                <w:i/>
                <w:sz w:val="16"/>
                <w:szCs w:val="16"/>
                <w:lang w:val="en-GB"/>
              </w:rPr>
            </w:pPr>
            <w:r w:rsidRPr="00DF1B5B">
              <w:rPr>
                <w:i/>
                <w:sz w:val="16"/>
                <w:szCs w:val="16"/>
                <w:lang w:val="en-GB"/>
              </w:rPr>
              <w:t>D</w:t>
            </w:r>
          </w:p>
        </w:tc>
        <w:tc>
          <w:tcPr>
            <w:tcW w:w="850" w:type="dxa"/>
            <w:tcBorders>
              <w:top w:val="single" w:sz="4" w:space="0" w:color="auto"/>
              <w:bottom w:val="single" w:sz="12" w:space="0" w:color="auto"/>
              <w:right w:val="single" w:sz="4" w:space="0" w:color="auto"/>
            </w:tcBorders>
          </w:tcPr>
          <w:p w14:paraId="785F25EA" w14:textId="4746C789" w:rsidR="005776FE" w:rsidRPr="00DF1B5B" w:rsidRDefault="005776FE" w:rsidP="005776FE">
            <w:pPr>
              <w:widowControl w:val="0"/>
              <w:suppressAutoHyphens w:val="0"/>
              <w:autoSpaceDE w:val="0"/>
              <w:autoSpaceDN w:val="0"/>
              <w:adjustRightInd w:val="0"/>
              <w:spacing w:before="40" w:after="40" w:line="240" w:lineRule="auto"/>
              <w:jc w:val="center"/>
              <w:rPr>
                <w:b/>
                <w:bCs/>
                <w:i/>
                <w:sz w:val="16"/>
                <w:szCs w:val="16"/>
                <w:lang w:val="en-GB"/>
              </w:rPr>
            </w:pPr>
            <w:r w:rsidRPr="00DF1B5B">
              <w:rPr>
                <w:b/>
                <w:bCs/>
                <w:i/>
                <w:sz w:val="16"/>
                <w:szCs w:val="16"/>
                <w:lang w:val="en-GB"/>
              </w:rPr>
              <w:t>E</w:t>
            </w:r>
          </w:p>
        </w:tc>
        <w:tc>
          <w:tcPr>
            <w:tcW w:w="851" w:type="dxa"/>
            <w:tcBorders>
              <w:top w:val="single" w:sz="4" w:space="0" w:color="auto"/>
              <w:bottom w:val="single" w:sz="12" w:space="0" w:color="auto"/>
            </w:tcBorders>
          </w:tcPr>
          <w:p w14:paraId="432E8DF1" w14:textId="76481397" w:rsidR="005776FE" w:rsidRPr="00DF1B5B" w:rsidRDefault="005776FE" w:rsidP="005776FE">
            <w:pPr>
              <w:widowControl w:val="0"/>
              <w:suppressAutoHyphens w:val="0"/>
              <w:autoSpaceDE w:val="0"/>
              <w:autoSpaceDN w:val="0"/>
              <w:adjustRightInd w:val="0"/>
              <w:spacing w:before="40" w:after="40" w:line="240" w:lineRule="auto"/>
              <w:jc w:val="center"/>
              <w:rPr>
                <w:b/>
                <w:bCs/>
                <w:i/>
                <w:sz w:val="16"/>
                <w:szCs w:val="16"/>
                <w:lang w:val="en-GB"/>
              </w:rPr>
            </w:pPr>
            <w:r w:rsidRPr="00DF1B5B">
              <w:rPr>
                <w:b/>
                <w:bCs/>
                <w:i/>
                <w:sz w:val="16"/>
                <w:szCs w:val="16"/>
                <w:lang w:val="en-GB"/>
              </w:rPr>
              <w:t>D</w:t>
            </w:r>
          </w:p>
        </w:tc>
        <w:tc>
          <w:tcPr>
            <w:tcW w:w="851" w:type="dxa"/>
            <w:tcBorders>
              <w:top w:val="single" w:sz="4" w:space="0" w:color="auto"/>
              <w:bottom w:val="single" w:sz="12" w:space="0" w:color="auto"/>
              <w:right w:val="single" w:sz="4" w:space="0" w:color="auto"/>
            </w:tcBorders>
          </w:tcPr>
          <w:p w14:paraId="0096AE01" w14:textId="259AEACD" w:rsidR="005776FE" w:rsidRPr="00DF1B5B" w:rsidRDefault="005776FE" w:rsidP="005776FE">
            <w:pPr>
              <w:widowControl w:val="0"/>
              <w:suppressAutoHyphens w:val="0"/>
              <w:autoSpaceDE w:val="0"/>
              <w:autoSpaceDN w:val="0"/>
              <w:adjustRightInd w:val="0"/>
              <w:spacing w:before="40" w:after="40" w:line="240" w:lineRule="auto"/>
              <w:jc w:val="center"/>
              <w:rPr>
                <w:b/>
                <w:bCs/>
                <w:i/>
                <w:sz w:val="16"/>
                <w:szCs w:val="16"/>
                <w:lang w:val="en-GB"/>
              </w:rPr>
            </w:pPr>
            <w:r w:rsidRPr="00DF1B5B">
              <w:rPr>
                <w:b/>
                <w:bCs/>
                <w:i/>
                <w:sz w:val="16"/>
                <w:szCs w:val="16"/>
                <w:lang w:val="en-GB"/>
              </w:rPr>
              <w:t>E</w:t>
            </w:r>
          </w:p>
        </w:tc>
        <w:tc>
          <w:tcPr>
            <w:tcW w:w="425" w:type="dxa"/>
            <w:tcBorders>
              <w:top w:val="nil"/>
              <w:left w:val="single" w:sz="4" w:space="0" w:color="auto"/>
              <w:bottom w:val="nil"/>
              <w:right w:val="single" w:sz="4" w:space="0" w:color="auto"/>
            </w:tcBorders>
          </w:tcPr>
          <w:p w14:paraId="2F9DFBC2" w14:textId="77777777" w:rsidR="005776FE" w:rsidRPr="00DF1B5B" w:rsidRDefault="005776FE" w:rsidP="005776FE">
            <w:pPr>
              <w:widowControl w:val="0"/>
              <w:suppressAutoHyphens w:val="0"/>
              <w:autoSpaceDE w:val="0"/>
              <w:autoSpaceDN w:val="0"/>
              <w:adjustRightInd w:val="0"/>
              <w:spacing w:before="40" w:after="40" w:line="240" w:lineRule="auto"/>
              <w:jc w:val="center"/>
              <w:rPr>
                <w:i/>
                <w:sz w:val="16"/>
                <w:szCs w:val="16"/>
                <w:lang w:val="en-GB"/>
              </w:rPr>
            </w:pPr>
          </w:p>
        </w:tc>
        <w:tc>
          <w:tcPr>
            <w:tcW w:w="709" w:type="dxa"/>
            <w:vMerge/>
            <w:tcBorders>
              <w:left w:val="single" w:sz="4" w:space="0" w:color="auto"/>
              <w:bottom w:val="single" w:sz="12" w:space="0" w:color="auto"/>
            </w:tcBorders>
          </w:tcPr>
          <w:p w14:paraId="5AD01F70" w14:textId="73E4C679" w:rsidR="005776FE" w:rsidRPr="00DF1B5B" w:rsidRDefault="005776FE" w:rsidP="005776FE">
            <w:pPr>
              <w:widowControl w:val="0"/>
              <w:suppressAutoHyphens w:val="0"/>
              <w:autoSpaceDE w:val="0"/>
              <w:autoSpaceDN w:val="0"/>
              <w:adjustRightInd w:val="0"/>
              <w:spacing w:before="40" w:after="40" w:line="240" w:lineRule="auto"/>
              <w:jc w:val="center"/>
              <w:rPr>
                <w:i/>
                <w:sz w:val="16"/>
                <w:szCs w:val="16"/>
                <w:lang w:val="en-GB"/>
              </w:rPr>
            </w:pPr>
          </w:p>
        </w:tc>
      </w:tr>
      <w:tr w:rsidR="00DF1B5B" w:rsidRPr="00DF1B5B" w14:paraId="460994B5" w14:textId="77777777" w:rsidTr="005776FE">
        <w:tc>
          <w:tcPr>
            <w:tcW w:w="702" w:type="dxa"/>
            <w:tcBorders>
              <w:top w:val="single" w:sz="12" w:space="0" w:color="auto"/>
              <w:bottom w:val="dotted" w:sz="4" w:space="0" w:color="auto"/>
            </w:tcBorders>
          </w:tcPr>
          <w:p w14:paraId="70ADC8A4" w14:textId="77777777" w:rsidR="005776FE" w:rsidRPr="00DF1B5B" w:rsidRDefault="005776FE" w:rsidP="005776FE">
            <w:pPr>
              <w:widowControl w:val="0"/>
              <w:suppressAutoHyphens w:val="0"/>
              <w:autoSpaceDE w:val="0"/>
              <w:autoSpaceDN w:val="0"/>
              <w:adjustRightInd w:val="0"/>
              <w:spacing w:line="240" w:lineRule="auto"/>
              <w:rPr>
                <w:sz w:val="18"/>
                <w:szCs w:val="18"/>
                <w:lang w:val="en-GB"/>
              </w:rPr>
            </w:pPr>
            <w:r w:rsidRPr="00DF1B5B">
              <w:rPr>
                <w:sz w:val="18"/>
                <w:szCs w:val="18"/>
                <w:lang w:val="en-GB"/>
              </w:rPr>
              <w:t>10</w:t>
            </w:r>
          </w:p>
        </w:tc>
        <w:tc>
          <w:tcPr>
            <w:tcW w:w="851" w:type="dxa"/>
            <w:tcBorders>
              <w:top w:val="single" w:sz="12" w:space="0" w:color="auto"/>
              <w:bottom w:val="dotted" w:sz="4" w:space="0" w:color="auto"/>
            </w:tcBorders>
          </w:tcPr>
          <w:p w14:paraId="55F7357C" w14:textId="77777777" w:rsidR="005776FE" w:rsidRPr="00DF1B5B" w:rsidRDefault="005776FE" w:rsidP="005776FE">
            <w:pPr>
              <w:widowControl w:val="0"/>
              <w:suppressAutoHyphens w:val="0"/>
              <w:autoSpaceDE w:val="0"/>
              <w:autoSpaceDN w:val="0"/>
              <w:adjustRightInd w:val="0"/>
              <w:spacing w:line="240" w:lineRule="auto"/>
              <w:jc w:val="center"/>
              <w:rPr>
                <w:sz w:val="18"/>
                <w:szCs w:val="18"/>
                <w:lang w:val="en-GB"/>
              </w:rPr>
            </w:pPr>
            <w:r w:rsidRPr="00DF1B5B">
              <w:rPr>
                <w:sz w:val="18"/>
                <w:szCs w:val="18"/>
                <w:lang w:val="en-GB"/>
              </w:rPr>
              <w:t>+ 20</w:t>
            </w:r>
          </w:p>
        </w:tc>
        <w:tc>
          <w:tcPr>
            <w:tcW w:w="851" w:type="dxa"/>
            <w:tcBorders>
              <w:top w:val="single" w:sz="12" w:space="0" w:color="auto"/>
              <w:bottom w:val="dotted" w:sz="4" w:space="0" w:color="auto"/>
            </w:tcBorders>
          </w:tcPr>
          <w:p w14:paraId="07CBC445" w14:textId="77777777" w:rsidR="005776FE" w:rsidRPr="00DF1B5B" w:rsidRDefault="005776FE" w:rsidP="005776FE">
            <w:pPr>
              <w:widowControl w:val="0"/>
              <w:suppressAutoHyphens w:val="0"/>
              <w:autoSpaceDE w:val="0"/>
              <w:autoSpaceDN w:val="0"/>
              <w:adjustRightInd w:val="0"/>
              <w:spacing w:line="240" w:lineRule="auto"/>
              <w:jc w:val="center"/>
              <w:rPr>
                <w:sz w:val="18"/>
                <w:szCs w:val="18"/>
                <w:lang w:val="en-GB"/>
              </w:rPr>
            </w:pPr>
            <w:r w:rsidRPr="00DF1B5B">
              <w:rPr>
                <w:sz w:val="18"/>
                <w:szCs w:val="18"/>
                <w:lang w:val="en-GB"/>
              </w:rPr>
              <w:t>+ 29</w:t>
            </w:r>
          </w:p>
        </w:tc>
        <w:tc>
          <w:tcPr>
            <w:tcW w:w="992" w:type="dxa"/>
            <w:tcBorders>
              <w:top w:val="single" w:sz="12" w:space="0" w:color="auto"/>
              <w:bottom w:val="dotted" w:sz="4" w:space="0" w:color="auto"/>
            </w:tcBorders>
          </w:tcPr>
          <w:p w14:paraId="2F3545F6" w14:textId="77777777" w:rsidR="005776FE" w:rsidRPr="00DF1B5B" w:rsidRDefault="005776FE" w:rsidP="005776FE">
            <w:pPr>
              <w:widowControl w:val="0"/>
              <w:suppressAutoHyphens w:val="0"/>
              <w:autoSpaceDE w:val="0"/>
              <w:autoSpaceDN w:val="0"/>
              <w:adjustRightInd w:val="0"/>
              <w:spacing w:line="240" w:lineRule="auto"/>
              <w:jc w:val="center"/>
              <w:rPr>
                <w:sz w:val="18"/>
                <w:szCs w:val="18"/>
                <w:lang w:val="en-GB"/>
              </w:rPr>
            </w:pPr>
            <w:r w:rsidRPr="00DF1B5B">
              <w:rPr>
                <w:sz w:val="18"/>
                <w:szCs w:val="18"/>
                <w:lang w:val="en-GB"/>
              </w:rPr>
              <w:t>+ 40</w:t>
            </w:r>
          </w:p>
        </w:tc>
        <w:tc>
          <w:tcPr>
            <w:tcW w:w="993" w:type="dxa"/>
            <w:tcBorders>
              <w:top w:val="single" w:sz="12" w:space="0" w:color="auto"/>
              <w:bottom w:val="dotted" w:sz="4" w:space="0" w:color="auto"/>
              <w:right w:val="single" w:sz="4" w:space="0" w:color="auto"/>
            </w:tcBorders>
          </w:tcPr>
          <w:p w14:paraId="0EF5974D" w14:textId="69EE913B" w:rsidR="005776FE" w:rsidRPr="00DF1B5B" w:rsidRDefault="005776FE" w:rsidP="005776FE">
            <w:pPr>
              <w:widowControl w:val="0"/>
              <w:suppressAutoHyphens w:val="0"/>
              <w:autoSpaceDE w:val="0"/>
              <w:autoSpaceDN w:val="0"/>
              <w:adjustRightInd w:val="0"/>
              <w:spacing w:line="240" w:lineRule="auto"/>
              <w:jc w:val="center"/>
              <w:rPr>
                <w:sz w:val="18"/>
                <w:szCs w:val="18"/>
                <w:lang w:val="en-GB"/>
              </w:rPr>
            </w:pPr>
            <w:r w:rsidRPr="00DF1B5B">
              <w:rPr>
                <w:sz w:val="18"/>
                <w:szCs w:val="18"/>
                <w:lang w:val="en-GB"/>
              </w:rPr>
              <w:t>+ 80</w:t>
            </w:r>
          </w:p>
        </w:tc>
        <w:tc>
          <w:tcPr>
            <w:tcW w:w="850" w:type="dxa"/>
            <w:tcBorders>
              <w:top w:val="single" w:sz="12" w:space="0" w:color="auto"/>
              <w:bottom w:val="dotted" w:sz="4" w:space="0" w:color="auto"/>
              <w:right w:val="single" w:sz="4" w:space="0" w:color="auto"/>
            </w:tcBorders>
          </w:tcPr>
          <w:p w14:paraId="519FEA8E" w14:textId="0161BE85" w:rsidR="005776FE" w:rsidRPr="00DF1B5B" w:rsidRDefault="005776FE" w:rsidP="005776FE">
            <w:pPr>
              <w:widowControl w:val="0"/>
              <w:suppressAutoHyphens w:val="0"/>
              <w:autoSpaceDE w:val="0"/>
              <w:autoSpaceDN w:val="0"/>
              <w:adjustRightInd w:val="0"/>
              <w:spacing w:line="240" w:lineRule="auto"/>
              <w:jc w:val="center"/>
              <w:rPr>
                <w:b/>
                <w:bCs/>
                <w:sz w:val="18"/>
                <w:szCs w:val="18"/>
                <w:lang w:val="en-GB"/>
              </w:rPr>
            </w:pPr>
            <w:r w:rsidRPr="00DF1B5B">
              <w:rPr>
                <w:b/>
                <w:bCs/>
                <w:sz w:val="18"/>
                <w:szCs w:val="18"/>
                <w:lang w:val="en-GB"/>
              </w:rPr>
              <w:t>+ 80</w:t>
            </w:r>
          </w:p>
        </w:tc>
        <w:tc>
          <w:tcPr>
            <w:tcW w:w="851" w:type="dxa"/>
            <w:tcBorders>
              <w:top w:val="single" w:sz="12" w:space="0" w:color="auto"/>
              <w:bottom w:val="dotted" w:sz="4" w:space="0" w:color="auto"/>
              <w:right w:val="single" w:sz="4" w:space="0" w:color="auto"/>
            </w:tcBorders>
          </w:tcPr>
          <w:p w14:paraId="35A011A6" w14:textId="0B938105" w:rsidR="005776FE" w:rsidRPr="00DF1B5B" w:rsidRDefault="005776FE" w:rsidP="005776FE">
            <w:pPr>
              <w:widowControl w:val="0"/>
              <w:suppressAutoHyphens w:val="0"/>
              <w:autoSpaceDE w:val="0"/>
              <w:autoSpaceDN w:val="0"/>
              <w:adjustRightInd w:val="0"/>
              <w:spacing w:line="240" w:lineRule="auto"/>
              <w:jc w:val="center"/>
              <w:rPr>
                <w:b/>
                <w:bCs/>
                <w:sz w:val="18"/>
                <w:szCs w:val="18"/>
                <w:lang w:val="en-GB"/>
              </w:rPr>
            </w:pPr>
            <w:r w:rsidRPr="00DF1B5B">
              <w:rPr>
                <w:b/>
                <w:bCs/>
                <w:sz w:val="18"/>
                <w:szCs w:val="18"/>
                <w:lang w:val="en-GB"/>
              </w:rPr>
              <w:t>+ 64</w:t>
            </w:r>
          </w:p>
        </w:tc>
        <w:tc>
          <w:tcPr>
            <w:tcW w:w="851" w:type="dxa"/>
            <w:tcBorders>
              <w:top w:val="single" w:sz="12" w:space="0" w:color="auto"/>
              <w:bottom w:val="dotted" w:sz="4" w:space="0" w:color="auto"/>
              <w:right w:val="single" w:sz="4" w:space="0" w:color="auto"/>
            </w:tcBorders>
          </w:tcPr>
          <w:p w14:paraId="29C9BF5E" w14:textId="60BBB843" w:rsidR="005776FE" w:rsidRPr="00DF1B5B" w:rsidRDefault="005776FE" w:rsidP="005776FE">
            <w:pPr>
              <w:widowControl w:val="0"/>
              <w:suppressAutoHyphens w:val="0"/>
              <w:autoSpaceDE w:val="0"/>
              <w:autoSpaceDN w:val="0"/>
              <w:adjustRightInd w:val="0"/>
              <w:spacing w:line="240" w:lineRule="auto"/>
              <w:jc w:val="center"/>
              <w:rPr>
                <w:b/>
                <w:bCs/>
                <w:sz w:val="18"/>
                <w:szCs w:val="18"/>
                <w:lang w:val="en-GB"/>
              </w:rPr>
            </w:pPr>
            <w:r w:rsidRPr="00DF1B5B">
              <w:rPr>
                <w:b/>
                <w:bCs/>
                <w:sz w:val="18"/>
                <w:szCs w:val="18"/>
                <w:lang w:val="en-GB"/>
              </w:rPr>
              <w:t>+ 64</w:t>
            </w:r>
          </w:p>
        </w:tc>
        <w:tc>
          <w:tcPr>
            <w:tcW w:w="425" w:type="dxa"/>
            <w:tcBorders>
              <w:top w:val="nil"/>
              <w:left w:val="single" w:sz="4" w:space="0" w:color="auto"/>
              <w:bottom w:val="nil"/>
              <w:right w:val="single" w:sz="4" w:space="0" w:color="auto"/>
            </w:tcBorders>
          </w:tcPr>
          <w:p w14:paraId="3BBF3A30" w14:textId="77777777" w:rsidR="005776FE" w:rsidRPr="00DF1B5B" w:rsidRDefault="005776FE" w:rsidP="005776FE">
            <w:pPr>
              <w:widowControl w:val="0"/>
              <w:suppressAutoHyphens w:val="0"/>
              <w:autoSpaceDE w:val="0"/>
              <w:autoSpaceDN w:val="0"/>
              <w:adjustRightInd w:val="0"/>
              <w:spacing w:line="240" w:lineRule="auto"/>
              <w:jc w:val="center"/>
              <w:rPr>
                <w:sz w:val="18"/>
                <w:szCs w:val="18"/>
                <w:lang w:val="en-GB"/>
              </w:rPr>
            </w:pPr>
          </w:p>
        </w:tc>
        <w:tc>
          <w:tcPr>
            <w:tcW w:w="709" w:type="dxa"/>
            <w:tcBorders>
              <w:top w:val="single" w:sz="12" w:space="0" w:color="auto"/>
              <w:left w:val="single" w:sz="4" w:space="0" w:color="auto"/>
              <w:bottom w:val="dotted" w:sz="4" w:space="0" w:color="auto"/>
            </w:tcBorders>
          </w:tcPr>
          <w:p w14:paraId="32281064" w14:textId="77777777" w:rsidR="005776FE" w:rsidRPr="00DF1B5B" w:rsidRDefault="005776FE" w:rsidP="005776FE">
            <w:pPr>
              <w:widowControl w:val="0"/>
              <w:suppressAutoHyphens w:val="0"/>
              <w:autoSpaceDE w:val="0"/>
              <w:autoSpaceDN w:val="0"/>
              <w:adjustRightInd w:val="0"/>
              <w:spacing w:line="240" w:lineRule="auto"/>
              <w:jc w:val="center"/>
              <w:rPr>
                <w:sz w:val="18"/>
                <w:szCs w:val="18"/>
                <w:lang w:val="en-GB"/>
              </w:rPr>
            </w:pPr>
            <w:r w:rsidRPr="00DF1B5B">
              <w:rPr>
                <w:sz w:val="18"/>
                <w:szCs w:val="18"/>
                <w:lang w:val="en-GB"/>
              </w:rPr>
              <w:t>+ 58</w:t>
            </w:r>
          </w:p>
        </w:tc>
      </w:tr>
      <w:tr w:rsidR="00DF1B5B" w:rsidRPr="00DF1B5B" w14:paraId="6BB666A5" w14:textId="77777777" w:rsidTr="005776FE">
        <w:tc>
          <w:tcPr>
            <w:tcW w:w="702" w:type="dxa"/>
            <w:tcBorders>
              <w:top w:val="dotted" w:sz="4" w:space="0" w:color="auto"/>
              <w:bottom w:val="dotted" w:sz="4" w:space="0" w:color="auto"/>
            </w:tcBorders>
          </w:tcPr>
          <w:p w14:paraId="789ACF6C" w14:textId="77777777" w:rsidR="005776FE" w:rsidRPr="00DF1B5B" w:rsidRDefault="005776FE" w:rsidP="005776FE">
            <w:pPr>
              <w:widowControl w:val="0"/>
              <w:suppressAutoHyphens w:val="0"/>
              <w:autoSpaceDE w:val="0"/>
              <w:autoSpaceDN w:val="0"/>
              <w:adjustRightInd w:val="0"/>
              <w:spacing w:line="240" w:lineRule="auto"/>
              <w:rPr>
                <w:sz w:val="18"/>
                <w:szCs w:val="18"/>
                <w:lang w:val="en-GB"/>
              </w:rPr>
            </w:pPr>
            <w:r w:rsidRPr="00DF1B5B">
              <w:rPr>
                <w:sz w:val="18"/>
                <w:szCs w:val="18"/>
                <w:lang w:val="en-GB"/>
              </w:rPr>
              <w:t>15</w:t>
            </w:r>
          </w:p>
        </w:tc>
        <w:tc>
          <w:tcPr>
            <w:tcW w:w="851" w:type="dxa"/>
            <w:tcBorders>
              <w:top w:val="dotted" w:sz="4" w:space="0" w:color="auto"/>
              <w:bottom w:val="dotted" w:sz="4" w:space="0" w:color="auto"/>
            </w:tcBorders>
          </w:tcPr>
          <w:p w14:paraId="6614631C" w14:textId="77777777" w:rsidR="005776FE" w:rsidRPr="00DF1B5B" w:rsidRDefault="005776FE" w:rsidP="005776FE">
            <w:pPr>
              <w:widowControl w:val="0"/>
              <w:suppressAutoHyphens w:val="0"/>
              <w:autoSpaceDE w:val="0"/>
              <w:autoSpaceDN w:val="0"/>
              <w:adjustRightInd w:val="0"/>
              <w:spacing w:line="240" w:lineRule="auto"/>
              <w:jc w:val="center"/>
              <w:rPr>
                <w:sz w:val="18"/>
                <w:szCs w:val="18"/>
                <w:lang w:val="en-GB"/>
              </w:rPr>
            </w:pPr>
            <w:r w:rsidRPr="00DF1B5B">
              <w:rPr>
                <w:sz w:val="18"/>
                <w:szCs w:val="18"/>
                <w:lang w:val="en-GB"/>
              </w:rPr>
              <w:t>+ 12</w:t>
            </w:r>
          </w:p>
        </w:tc>
        <w:tc>
          <w:tcPr>
            <w:tcW w:w="851" w:type="dxa"/>
            <w:tcBorders>
              <w:top w:val="dotted" w:sz="4" w:space="0" w:color="auto"/>
              <w:bottom w:val="dotted" w:sz="4" w:space="0" w:color="auto"/>
            </w:tcBorders>
          </w:tcPr>
          <w:p w14:paraId="372B1332" w14:textId="77777777" w:rsidR="005776FE" w:rsidRPr="00DF1B5B" w:rsidRDefault="005776FE" w:rsidP="005776FE">
            <w:pPr>
              <w:widowControl w:val="0"/>
              <w:suppressAutoHyphens w:val="0"/>
              <w:autoSpaceDE w:val="0"/>
              <w:autoSpaceDN w:val="0"/>
              <w:adjustRightInd w:val="0"/>
              <w:spacing w:line="240" w:lineRule="auto"/>
              <w:jc w:val="center"/>
              <w:rPr>
                <w:sz w:val="18"/>
                <w:szCs w:val="18"/>
                <w:lang w:val="en-GB"/>
              </w:rPr>
            </w:pPr>
            <w:r w:rsidRPr="00DF1B5B">
              <w:rPr>
                <w:sz w:val="18"/>
                <w:szCs w:val="18"/>
                <w:lang w:val="en-GB"/>
              </w:rPr>
              <w:t>+ 21</w:t>
            </w:r>
          </w:p>
        </w:tc>
        <w:tc>
          <w:tcPr>
            <w:tcW w:w="992" w:type="dxa"/>
            <w:tcBorders>
              <w:top w:val="dotted" w:sz="4" w:space="0" w:color="auto"/>
              <w:bottom w:val="dotted" w:sz="4" w:space="0" w:color="auto"/>
            </w:tcBorders>
          </w:tcPr>
          <w:p w14:paraId="0A8C3FD5" w14:textId="77777777" w:rsidR="005776FE" w:rsidRPr="00DF1B5B" w:rsidRDefault="005776FE" w:rsidP="005776FE">
            <w:pPr>
              <w:widowControl w:val="0"/>
              <w:suppressAutoHyphens w:val="0"/>
              <w:autoSpaceDE w:val="0"/>
              <w:autoSpaceDN w:val="0"/>
              <w:adjustRightInd w:val="0"/>
              <w:spacing w:line="240" w:lineRule="auto"/>
              <w:jc w:val="center"/>
              <w:rPr>
                <w:sz w:val="18"/>
                <w:szCs w:val="18"/>
                <w:lang w:val="en-GB"/>
              </w:rPr>
            </w:pPr>
            <w:r w:rsidRPr="00DF1B5B">
              <w:rPr>
                <w:sz w:val="18"/>
                <w:szCs w:val="18"/>
                <w:lang w:val="en-GB"/>
              </w:rPr>
              <w:t>+ 33</w:t>
            </w:r>
          </w:p>
        </w:tc>
        <w:tc>
          <w:tcPr>
            <w:tcW w:w="993" w:type="dxa"/>
            <w:tcBorders>
              <w:top w:val="dotted" w:sz="4" w:space="0" w:color="auto"/>
              <w:bottom w:val="dotted" w:sz="4" w:space="0" w:color="auto"/>
              <w:right w:val="single" w:sz="4" w:space="0" w:color="auto"/>
            </w:tcBorders>
          </w:tcPr>
          <w:p w14:paraId="27115BAC" w14:textId="00466312" w:rsidR="005776FE" w:rsidRPr="00DF1B5B" w:rsidRDefault="005776FE" w:rsidP="005776FE">
            <w:pPr>
              <w:widowControl w:val="0"/>
              <w:suppressAutoHyphens w:val="0"/>
              <w:autoSpaceDE w:val="0"/>
              <w:autoSpaceDN w:val="0"/>
              <w:adjustRightInd w:val="0"/>
              <w:spacing w:line="240" w:lineRule="auto"/>
              <w:jc w:val="center"/>
              <w:rPr>
                <w:sz w:val="18"/>
                <w:szCs w:val="18"/>
                <w:lang w:val="en-GB"/>
              </w:rPr>
            </w:pPr>
            <w:r w:rsidRPr="00DF1B5B">
              <w:rPr>
                <w:sz w:val="18"/>
                <w:szCs w:val="18"/>
                <w:lang w:val="en-GB"/>
              </w:rPr>
              <w:t>+ 73</w:t>
            </w:r>
          </w:p>
        </w:tc>
        <w:tc>
          <w:tcPr>
            <w:tcW w:w="850" w:type="dxa"/>
            <w:tcBorders>
              <w:top w:val="dotted" w:sz="4" w:space="0" w:color="auto"/>
              <w:bottom w:val="dotted" w:sz="4" w:space="0" w:color="auto"/>
              <w:right w:val="single" w:sz="4" w:space="0" w:color="auto"/>
            </w:tcBorders>
          </w:tcPr>
          <w:p w14:paraId="6C73BD4B" w14:textId="1DD6AF70" w:rsidR="005776FE" w:rsidRPr="00DF1B5B" w:rsidRDefault="005776FE" w:rsidP="005776FE">
            <w:pPr>
              <w:widowControl w:val="0"/>
              <w:suppressAutoHyphens w:val="0"/>
              <w:autoSpaceDE w:val="0"/>
              <w:autoSpaceDN w:val="0"/>
              <w:adjustRightInd w:val="0"/>
              <w:spacing w:line="240" w:lineRule="auto"/>
              <w:jc w:val="center"/>
              <w:rPr>
                <w:b/>
                <w:bCs/>
                <w:sz w:val="18"/>
                <w:szCs w:val="18"/>
                <w:lang w:val="en-GB"/>
              </w:rPr>
            </w:pPr>
            <w:r w:rsidRPr="00DF1B5B">
              <w:rPr>
                <w:b/>
                <w:bCs/>
                <w:sz w:val="18"/>
                <w:szCs w:val="18"/>
                <w:lang w:val="en-GB"/>
              </w:rPr>
              <w:t>+ 73</w:t>
            </w:r>
          </w:p>
        </w:tc>
        <w:tc>
          <w:tcPr>
            <w:tcW w:w="851" w:type="dxa"/>
            <w:tcBorders>
              <w:top w:val="dotted" w:sz="4" w:space="0" w:color="auto"/>
              <w:bottom w:val="dotted" w:sz="4" w:space="0" w:color="auto"/>
              <w:right w:val="single" w:sz="4" w:space="0" w:color="auto"/>
            </w:tcBorders>
          </w:tcPr>
          <w:p w14:paraId="2B09DE54" w14:textId="34C954B7" w:rsidR="005776FE" w:rsidRPr="00DF1B5B" w:rsidRDefault="005776FE" w:rsidP="005776FE">
            <w:pPr>
              <w:widowControl w:val="0"/>
              <w:suppressAutoHyphens w:val="0"/>
              <w:autoSpaceDE w:val="0"/>
              <w:autoSpaceDN w:val="0"/>
              <w:adjustRightInd w:val="0"/>
              <w:spacing w:line="240" w:lineRule="auto"/>
              <w:jc w:val="center"/>
              <w:rPr>
                <w:b/>
                <w:bCs/>
                <w:sz w:val="18"/>
                <w:szCs w:val="18"/>
                <w:lang w:val="en-GB"/>
              </w:rPr>
            </w:pPr>
            <w:r w:rsidRPr="00DF1B5B">
              <w:rPr>
                <w:b/>
                <w:bCs/>
                <w:sz w:val="18"/>
                <w:szCs w:val="18"/>
                <w:lang w:val="en-GB"/>
              </w:rPr>
              <w:t>+ 58</w:t>
            </w:r>
          </w:p>
        </w:tc>
        <w:tc>
          <w:tcPr>
            <w:tcW w:w="851" w:type="dxa"/>
            <w:tcBorders>
              <w:top w:val="dotted" w:sz="4" w:space="0" w:color="auto"/>
              <w:bottom w:val="dotted" w:sz="4" w:space="0" w:color="auto"/>
              <w:right w:val="single" w:sz="4" w:space="0" w:color="auto"/>
            </w:tcBorders>
          </w:tcPr>
          <w:p w14:paraId="4179799D" w14:textId="26AC5A32" w:rsidR="005776FE" w:rsidRPr="00DF1B5B" w:rsidRDefault="005776FE" w:rsidP="005776FE">
            <w:pPr>
              <w:widowControl w:val="0"/>
              <w:suppressAutoHyphens w:val="0"/>
              <w:autoSpaceDE w:val="0"/>
              <w:autoSpaceDN w:val="0"/>
              <w:adjustRightInd w:val="0"/>
              <w:spacing w:line="240" w:lineRule="auto"/>
              <w:jc w:val="center"/>
              <w:rPr>
                <w:b/>
                <w:bCs/>
                <w:sz w:val="18"/>
                <w:szCs w:val="18"/>
                <w:lang w:val="en-GB"/>
              </w:rPr>
            </w:pPr>
            <w:r w:rsidRPr="00DF1B5B">
              <w:rPr>
                <w:b/>
                <w:bCs/>
                <w:sz w:val="18"/>
                <w:szCs w:val="18"/>
                <w:lang w:val="en-GB"/>
              </w:rPr>
              <w:t>+ 58</w:t>
            </w:r>
          </w:p>
        </w:tc>
        <w:tc>
          <w:tcPr>
            <w:tcW w:w="425" w:type="dxa"/>
            <w:tcBorders>
              <w:top w:val="nil"/>
              <w:left w:val="single" w:sz="4" w:space="0" w:color="auto"/>
              <w:bottom w:val="nil"/>
              <w:right w:val="single" w:sz="4" w:space="0" w:color="auto"/>
            </w:tcBorders>
          </w:tcPr>
          <w:p w14:paraId="6C3B4E74" w14:textId="77777777" w:rsidR="005776FE" w:rsidRPr="00DF1B5B" w:rsidRDefault="005776FE" w:rsidP="005776FE">
            <w:pPr>
              <w:widowControl w:val="0"/>
              <w:suppressAutoHyphens w:val="0"/>
              <w:autoSpaceDE w:val="0"/>
              <w:autoSpaceDN w:val="0"/>
              <w:adjustRightInd w:val="0"/>
              <w:spacing w:line="240" w:lineRule="auto"/>
              <w:jc w:val="center"/>
              <w:rPr>
                <w:sz w:val="18"/>
                <w:szCs w:val="18"/>
                <w:lang w:val="en-GB"/>
              </w:rPr>
            </w:pPr>
          </w:p>
        </w:tc>
        <w:tc>
          <w:tcPr>
            <w:tcW w:w="709" w:type="dxa"/>
            <w:tcBorders>
              <w:top w:val="dotted" w:sz="4" w:space="0" w:color="auto"/>
              <w:left w:val="single" w:sz="4" w:space="0" w:color="auto"/>
              <w:bottom w:val="dotted" w:sz="4" w:space="0" w:color="auto"/>
            </w:tcBorders>
          </w:tcPr>
          <w:p w14:paraId="3A3DB0DA" w14:textId="77777777" w:rsidR="005776FE" w:rsidRPr="00DF1B5B" w:rsidRDefault="005776FE" w:rsidP="005776FE">
            <w:pPr>
              <w:widowControl w:val="0"/>
              <w:suppressAutoHyphens w:val="0"/>
              <w:autoSpaceDE w:val="0"/>
              <w:autoSpaceDN w:val="0"/>
              <w:adjustRightInd w:val="0"/>
              <w:spacing w:line="240" w:lineRule="auto"/>
              <w:jc w:val="center"/>
              <w:rPr>
                <w:sz w:val="18"/>
                <w:szCs w:val="18"/>
                <w:lang w:val="en-GB"/>
              </w:rPr>
            </w:pPr>
            <w:r w:rsidRPr="00DF1B5B">
              <w:rPr>
                <w:sz w:val="18"/>
                <w:szCs w:val="18"/>
                <w:lang w:val="en-GB"/>
              </w:rPr>
              <w:t>+ 32</w:t>
            </w:r>
          </w:p>
        </w:tc>
      </w:tr>
      <w:tr w:rsidR="00DF1B5B" w:rsidRPr="00DF1B5B" w14:paraId="16281E37" w14:textId="77777777" w:rsidTr="005776FE">
        <w:tc>
          <w:tcPr>
            <w:tcW w:w="702" w:type="dxa"/>
            <w:tcBorders>
              <w:top w:val="dotted" w:sz="4" w:space="0" w:color="auto"/>
              <w:bottom w:val="dotted" w:sz="4" w:space="0" w:color="auto"/>
            </w:tcBorders>
          </w:tcPr>
          <w:p w14:paraId="4F8CC4C5" w14:textId="77777777" w:rsidR="005776FE" w:rsidRPr="00DF1B5B" w:rsidRDefault="005776FE" w:rsidP="005776FE">
            <w:pPr>
              <w:widowControl w:val="0"/>
              <w:suppressAutoHyphens w:val="0"/>
              <w:autoSpaceDE w:val="0"/>
              <w:autoSpaceDN w:val="0"/>
              <w:adjustRightInd w:val="0"/>
              <w:spacing w:line="240" w:lineRule="auto"/>
              <w:rPr>
                <w:sz w:val="18"/>
                <w:szCs w:val="18"/>
                <w:lang w:val="en-GB"/>
              </w:rPr>
            </w:pPr>
            <w:r w:rsidRPr="00DF1B5B">
              <w:rPr>
                <w:sz w:val="18"/>
                <w:szCs w:val="18"/>
                <w:lang w:val="en-GB"/>
              </w:rPr>
              <w:t>20</w:t>
            </w:r>
          </w:p>
        </w:tc>
        <w:tc>
          <w:tcPr>
            <w:tcW w:w="851" w:type="dxa"/>
            <w:tcBorders>
              <w:top w:val="dotted" w:sz="4" w:space="0" w:color="auto"/>
              <w:bottom w:val="dotted" w:sz="4" w:space="0" w:color="auto"/>
            </w:tcBorders>
          </w:tcPr>
          <w:p w14:paraId="6665AB15" w14:textId="1676C8D9" w:rsidR="005776FE" w:rsidRPr="00DF1B5B" w:rsidRDefault="005776FE" w:rsidP="005776FE">
            <w:pPr>
              <w:widowControl w:val="0"/>
              <w:suppressAutoHyphens w:val="0"/>
              <w:autoSpaceDE w:val="0"/>
              <w:autoSpaceDN w:val="0"/>
              <w:adjustRightInd w:val="0"/>
              <w:spacing w:line="240" w:lineRule="auto"/>
              <w:jc w:val="center"/>
              <w:rPr>
                <w:sz w:val="18"/>
                <w:szCs w:val="18"/>
                <w:lang w:val="en-GB"/>
              </w:rPr>
            </w:pPr>
            <w:r w:rsidRPr="00DF1B5B">
              <w:rPr>
                <w:sz w:val="18"/>
                <w:szCs w:val="18"/>
                <w:lang w:val="en-GB"/>
              </w:rPr>
              <w:t>0</w:t>
            </w:r>
          </w:p>
        </w:tc>
        <w:tc>
          <w:tcPr>
            <w:tcW w:w="851" w:type="dxa"/>
            <w:tcBorders>
              <w:top w:val="dotted" w:sz="4" w:space="0" w:color="auto"/>
              <w:bottom w:val="dotted" w:sz="4" w:space="0" w:color="auto"/>
            </w:tcBorders>
          </w:tcPr>
          <w:p w14:paraId="65612596" w14:textId="77777777" w:rsidR="005776FE" w:rsidRPr="00DF1B5B" w:rsidRDefault="005776FE" w:rsidP="005776FE">
            <w:pPr>
              <w:widowControl w:val="0"/>
              <w:suppressAutoHyphens w:val="0"/>
              <w:autoSpaceDE w:val="0"/>
              <w:autoSpaceDN w:val="0"/>
              <w:adjustRightInd w:val="0"/>
              <w:spacing w:line="240" w:lineRule="auto"/>
              <w:jc w:val="center"/>
              <w:rPr>
                <w:sz w:val="18"/>
                <w:szCs w:val="18"/>
                <w:lang w:val="en-GB"/>
              </w:rPr>
            </w:pPr>
            <w:r w:rsidRPr="00DF1B5B">
              <w:rPr>
                <w:sz w:val="18"/>
                <w:szCs w:val="18"/>
                <w:lang w:val="en-GB"/>
              </w:rPr>
              <w:t>+ 14</w:t>
            </w:r>
          </w:p>
        </w:tc>
        <w:tc>
          <w:tcPr>
            <w:tcW w:w="992" w:type="dxa"/>
            <w:tcBorders>
              <w:top w:val="dotted" w:sz="4" w:space="0" w:color="auto"/>
              <w:bottom w:val="dotted" w:sz="4" w:space="0" w:color="auto"/>
            </w:tcBorders>
          </w:tcPr>
          <w:p w14:paraId="5AEBC6FA" w14:textId="77777777" w:rsidR="005776FE" w:rsidRPr="00DF1B5B" w:rsidRDefault="005776FE" w:rsidP="005776FE">
            <w:pPr>
              <w:widowControl w:val="0"/>
              <w:suppressAutoHyphens w:val="0"/>
              <w:autoSpaceDE w:val="0"/>
              <w:autoSpaceDN w:val="0"/>
              <w:adjustRightInd w:val="0"/>
              <w:spacing w:line="240" w:lineRule="auto"/>
              <w:jc w:val="center"/>
              <w:rPr>
                <w:sz w:val="18"/>
                <w:szCs w:val="18"/>
                <w:lang w:val="en-GB"/>
              </w:rPr>
            </w:pPr>
            <w:r w:rsidRPr="00DF1B5B">
              <w:rPr>
                <w:sz w:val="18"/>
                <w:szCs w:val="18"/>
                <w:lang w:val="en-GB"/>
              </w:rPr>
              <w:t>+ 26</w:t>
            </w:r>
          </w:p>
        </w:tc>
        <w:tc>
          <w:tcPr>
            <w:tcW w:w="993" w:type="dxa"/>
            <w:tcBorders>
              <w:top w:val="dotted" w:sz="4" w:space="0" w:color="auto"/>
              <w:bottom w:val="dotted" w:sz="4" w:space="0" w:color="auto"/>
              <w:right w:val="single" w:sz="4" w:space="0" w:color="auto"/>
            </w:tcBorders>
          </w:tcPr>
          <w:p w14:paraId="15165477" w14:textId="27536CD4" w:rsidR="005776FE" w:rsidRPr="00DF1B5B" w:rsidRDefault="005776FE" w:rsidP="005776FE">
            <w:pPr>
              <w:widowControl w:val="0"/>
              <w:suppressAutoHyphens w:val="0"/>
              <w:autoSpaceDE w:val="0"/>
              <w:autoSpaceDN w:val="0"/>
              <w:adjustRightInd w:val="0"/>
              <w:spacing w:line="240" w:lineRule="auto"/>
              <w:jc w:val="center"/>
              <w:rPr>
                <w:sz w:val="18"/>
                <w:szCs w:val="18"/>
                <w:lang w:val="en-GB"/>
              </w:rPr>
            </w:pPr>
            <w:r w:rsidRPr="00DF1B5B">
              <w:rPr>
                <w:sz w:val="18"/>
                <w:szCs w:val="18"/>
                <w:lang w:val="en-GB"/>
              </w:rPr>
              <w:t>+ 65</w:t>
            </w:r>
          </w:p>
        </w:tc>
        <w:tc>
          <w:tcPr>
            <w:tcW w:w="850" w:type="dxa"/>
            <w:tcBorders>
              <w:top w:val="dotted" w:sz="4" w:space="0" w:color="auto"/>
              <w:bottom w:val="dotted" w:sz="4" w:space="0" w:color="auto"/>
              <w:right w:val="single" w:sz="4" w:space="0" w:color="auto"/>
            </w:tcBorders>
          </w:tcPr>
          <w:p w14:paraId="572B5BAC" w14:textId="50151B3A" w:rsidR="005776FE" w:rsidRPr="00DF1B5B" w:rsidRDefault="005776FE" w:rsidP="005776FE">
            <w:pPr>
              <w:widowControl w:val="0"/>
              <w:suppressAutoHyphens w:val="0"/>
              <w:autoSpaceDE w:val="0"/>
              <w:autoSpaceDN w:val="0"/>
              <w:adjustRightInd w:val="0"/>
              <w:spacing w:line="240" w:lineRule="auto"/>
              <w:jc w:val="center"/>
              <w:rPr>
                <w:b/>
                <w:bCs/>
                <w:sz w:val="18"/>
                <w:szCs w:val="18"/>
                <w:lang w:val="en-GB"/>
              </w:rPr>
            </w:pPr>
            <w:r w:rsidRPr="00DF1B5B">
              <w:rPr>
                <w:b/>
                <w:bCs/>
                <w:sz w:val="18"/>
                <w:szCs w:val="18"/>
                <w:lang w:val="en-GB"/>
              </w:rPr>
              <w:t>+ 65</w:t>
            </w:r>
          </w:p>
        </w:tc>
        <w:tc>
          <w:tcPr>
            <w:tcW w:w="851" w:type="dxa"/>
            <w:tcBorders>
              <w:top w:val="dotted" w:sz="4" w:space="0" w:color="auto"/>
              <w:bottom w:val="dotted" w:sz="4" w:space="0" w:color="auto"/>
              <w:right w:val="single" w:sz="4" w:space="0" w:color="auto"/>
            </w:tcBorders>
          </w:tcPr>
          <w:p w14:paraId="5AF16233" w14:textId="2AC3B74A" w:rsidR="005776FE" w:rsidRPr="00DF1B5B" w:rsidRDefault="005776FE" w:rsidP="005776FE">
            <w:pPr>
              <w:widowControl w:val="0"/>
              <w:suppressAutoHyphens w:val="0"/>
              <w:autoSpaceDE w:val="0"/>
              <w:autoSpaceDN w:val="0"/>
              <w:adjustRightInd w:val="0"/>
              <w:spacing w:line="240" w:lineRule="auto"/>
              <w:jc w:val="center"/>
              <w:rPr>
                <w:b/>
                <w:bCs/>
                <w:sz w:val="18"/>
                <w:szCs w:val="18"/>
                <w:lang w:val="en-GB"/>
              </w:rPr>
            </w:pPr>
            <w:r w:rsidRPr="00DF1B5B">
              <w:rPr>
                <w:b/>
                <w:bCs/>
                <w:sz w:val="18"/>
                <w:szCs w:val="18"/>
                <w:lang w:val="en-GB"/>
              </w:rPr>
              <w:t>+ 52</w:t>
            </w:r>
          </w:p>
        </w:tc>
        <w:tc>
          <w:tcPr>
            <w:tcW w:w="851" w:type="dxa"/>
            <w:tcBorders>
              <w:top w:val="dotted" w:sz="4" w:space="0" w:color="auto"/>
              <w:bottom w:val="dotted" w:sz="4" w:space="0" w:color="auto"/>
              <w:right w:val="single" w:sz="4" w:space="0" w:color="auto"/>
            </w:tcBorders>
          </w:tcPr>
          <w:p w14:paraId="223D5CB5" w14:textId="4960AA44" w:rsidR="005776FE" w:rsidRPr="00DF1B5B" w:rsidRDefault="005776FE" w:rsidP="005776FE">
            <w:pPr>
              <w:widowControl w:val="0"/>
              <w:suppressAutoHyphens w:val="0"/>
              <w:autoSpaceDE w:val="0"/>
              <w:autoSpaceDN w:val="0"/>
              <w:adjustRightInd w:val="0"/>
              <w:spacing w:line="240" w:lineRule="auto"/>
              <w:jc w:val="center"/>
              <w:rPr>
                <w:b/>
                <w:bCs/>
                <w:sz w:val="18"/>
                <w:szCs w:val="18"/>
                <w:lang w:val="en-GB"/>
              </w:rPr>
            </w:pPr>
            <w:r w:rsidRPr="00DF1B5B">
              <w:rPr>
                <w:b/>
                <w:bCs/>
                <w:sz w:val="18"/>
                <w:szCs w:val="18"/>
                <w:lang w:val="en-GB"/>
              </w:rPr>
              <w:t>+ 52</w:t>
            </w:r>
          </w:p>
        </w:tc>
        <w:tc>
          <w:tcPr>
            <w:tcW w:w="425" w:type="dxa"/>
            <w:tcBorders>
              <w:top w:val="nil"/>
              <w:left w:val="single" w:sz="4" w:space="0" w:color="auto"/>
              <w:bottom w:val="nil"/>
              <w:right w:val="single" w:sz="4" w:space="0" w:color="auto"/>
            </w:tcBorders>
          </w:tcPr>
          <w:p w14:paraId="271A5735" w14:textId="77777777" w:rsidR="005776FE" w:rsidRPr="00DF1B5B" w:rsidRDefault="005776FE" w:rsidP="005776FE">
            <w:pPr>
              <w:widowControl w:val="0"/>
              <w:suppressAutoHyphens w:val="0"/>
              <w:autoSpaceDE w:val="0"/>
              <w:autoSpaceDN w:val="0"/>
              <w:adjustRightInd w:val="0"/>
              <w:spacing w:line="240" w:lineRule="auto"/>
              <w:jc w:val="center"/>
              <w:rPr>
                <w:sz w:val="18"/>
                <w:szCs w:val="18"/>
                <w:lang w:val="en-GB"/>
              </w:rPr>
            </w:pPr>
          </w:p>
        </w:tc>
        <w:tc>
          <w:tcPr>
            <w:tcW w:w="709" w:type="dxa"/>
            <w:tcBorders>
              <w:top w:val="dotted" w:sz="4" w:space="0" w:color="auto"/>
              <w:left w:val="single" w:sz="4" w:space="0" w:color="auto"/>
              <w:bottom w:val="dotted" w:sz="4" w:space="0" w:color="auto"/>
            </w:tcBorders>
          </w:tcPr>
          <w:p w14:paraId="389062B9" w14:textId="77777777" w:rsidR="005776FE" w:rsidRPr="00DF1B5B" w:rsidRDefault="005776FE" w:rsidP="005776FE">
            <w:pPr>
              <w:widowControl w:val="0"/>
              <w:suppressAutoHyphens w:val="0"/>
              <w:autoSpaceDE w:val="0"/>
              <w:autoSpaceDN w:val="0"/>
              <w:adjustRightInd w:val="0"/>
              <w:spacing w:line="240" w:lineRule="auto"/>
              <w:jc w:val="center"/>
              <w:rPr>
                <w:sz w:val="18"/>
                <w:szCs w:val="18"/>
                <w:lang w:val="en-GB"/>
              </w:rPr>
            </w:pPr>
            <w:r w:rsidRPr="00DF1B5B">
              <w:rPr>
                <w:sz w:val="18"/>
                <w:szCs w:val="18"/>
                <w:lang w:val="en-GB"/>
              </w:rPr>
              <w:t>+ 26</w:t>
            </w:r>
          </w:p>
        </w:tc>
      </w:tr>
      <w:tr w:rsidR="00DF1B5B" w:rsidRPr="00DF1B5B" w14:paraId="15E52BBE" w14:textId="77777777" w:rsidTr="005776FE">
        <w:tc>
          <w:tcPr>
            <w:tcW w:w="702" w:type="dxa"/>
            <w:tcBorders>
              <w:top w:val="dotted" w:sz="4" w:space="0" w:color="auto"/>
              <w:bottom w:val="dotted" w:sz="4" w:space="0" w:color="auto"/>
            </w:tcBorders>
          </w:tcPr>
          <w:p w14:paraId="1C1BD0A4" w14:textId="77777777" w:rsidR="005776FE" w:rsidRPr="00DF1B5B" w:rsidRDefault="005776FE" w:rsidP="005776FE">
            <w:pPr>
              <w:widowControl w:val="0"/>
              <w:suppressAutoHyphens w:val="0"/>
              <w:autoSpaceDE w:val="0"/>
              <w:autoSpaceDN w:val="0"/>
              <w:adjustRightInd w:val="0"/>
              <w:spacing w:line="240" w:lineRule="auto"/>
              <w:rPr>
                <w:sz w:val="18"/>
                <w:szCs w:val="18"/>
                <w:lang w:val="en-GB"/>
              </w:rPr>
            </w:pPr>
            <w:r w:rsidRPr="00DF1B5B">
              <w:rPr>
                <w:sz w:val="18"/>
                <w:szCs w:val="18"/>
                <w:lang w:val="en-GB"/>
              </w:rPr>
              <w:t>25</w:t>
            </w:r>
          </w:p>
        </w:tc>
        <w:tc>
          <w:tcPr>
            <w:tcW w:w="851" w:type="dxa"/>
            <w:tcBorders>
              <w:top w:val="dotted" w:sz="4" w:space="0" w:color="auto"/>
              <w:bottom w:val="dotted" w:sz="4" w:space="0" w:color="auto"/>
            </w:tcBorders>
          </w:tcPr>
          <w:p w14:paraId="721FE0F1" w14:textId="77777777" w:rsidR="005776FE" w:rsidRPr="00DF1B5B" w:rsidRDefault="005776FE" w:rsidP="005776FE">
            <w:pPr>
              <w:widowControl w:val="0"/>
              <w:suppressAutoHyphens w:val="0"/>
              <w:autoSpaceDE w:val="0"/>
              <w:autoSpaceDN w:val="0"/>
              <w:adjustRightInd w:val="0"/>
              <w:spacing w:line="240" w:lineRule="auto"/>
              <w:jc w:val="center"/>
              <w:rPr>
                <w:sz w:val="18"/>
                <w:szCs w:val="18"/>
                <w:lang w:val="en-GB"/>
              </w:rPr>
            </w:pPr>
            <w:r w:rsidRPr="00DF1B5B">
              <w:rPr>
                <w:sz w:val="18"/>
                <w:szCs w:val="18"/>
                <w:lang w:val="en-GB"/>
              </w:rPr>
              <w:t>- 2</w:t>
            </w:r>
          </w:p>
        </w:tc>
        <w:tc>
          <w:tcPr>
            <w:tcW w:w="851" w:type="dxa"/>
            <w:tcBorders>
              <w:top w:val="dotted" w:sz="4" w:space="0" w:color="auto"/>
              <w:bottom w:val="dotted" w:sz="4" w:space="0" w:color="auto"/>
            </w:tcBorders>
          </w:tcPr>
          <w:p w14:paraId="4C0574B0" w14:textId="77777777" w:rsidR="005776FE" w:rsidRPr="00DF1B5B" w:rsidRDefault="005776FE" w:rsidP="005776FE">
            <w:pPr>
              <w:widowControl w:val="0"/>
              <w:suppressAutoHyphens w:val="0"/>
              <w:autoSpaceDE w:val="0"/>
              <w:autoSpaceDN w:val="0"/>
              <w:adjustRightInd w:val="0"/>
              <w:spacing w:line="240" w:lineRule="auto"/>
              <w:jc w:val="center"/>
              <w:rPr>
                <w:sz w:val="18"/>
                <w:szCs w:val="18"/>
                <w:lang w:val="en-GB"/>
              </w:rPr>
            </w:pPr>
            <w:r w:rsidRPr="00DF1B5B">
              <w:rPr>
                <w:sz w:val="18"/>
                <w:szCs w:val="18"/>
                <w:lang w:val="en-GB"/>
              </w:rPr>
              <w:t>+ 7</w:t>
            </w:r>
          </w:p>
        </w:tc>
        <w:tc>
          <w:tcPr>
            <w:tcW w:w="992" w:type="dxa"/>
            <w:tcBorders>
              <w:top w:val="dotted" w:sz="4" w:space="0" w:color="auto"/>
              <w:bottom w:val="dotted" w:sz="4" w:space="0" w:color="auto"/>
            </w:tcBorders>
          </w:tcPr>
          <w:p w14:paraId="085A5696" w14:textId="77777777" w:rsidR="005776FE" w:rsidRPr="00DF1B5B" w:rsidRDefault="005776FE" w:rsidP="005776FE">
            <w:pPr>
              <w:widowControl w:val="0"/>
              <w:suppressAutoHyphens w:val="0"/>
              <w:autoSpaceDE w:val="0"/>
              <w:autoSpaceDN w:val="0"/>
              <w:adjustRightInd w:val="0"/>
              <w:spacing w:line="240" w:lineRule="auto"/>
              <w:jc w:val="center"/>
              <w:rPr>
                <w:sz w:val="18"/>
                <w:szCs w:val="18"/>
                <w:lang w:val="en-GB"/>
              </w:rPr>
            </w:pPr>
            <w:r w:rsidRPr="00DF1B5B">
              <w:rPr>
                <w:sz w:val="18"/>
                <w:szCs w:val="18"/>
                <w:lang w:val="en-GB"/>
              </w:rPr>
              <w:t>+ 19</w:t>
            </w:r>
          </w:p>
        </w:tc>
        <w:tc>
          <w:tcPr>
            <w:tcW w:w="993" w:type="dxa"/>
            <w:tcBorders>
              <w:top w:val="dotted" w:sz="4" w:space="0" w:color="auto"/>
              <w:bottom w:val="dotted" w:sz="4" w:space="0" w:color="auto"/>
              <w:right w:val="single" w:sz="4" w:space="0" w:color="auto"/>
            </w:tcBorders>
          </w:tcPr>
          <w:p w14:paraId="4C39FEAD" w14:textId="4682B8D7" w:rsidR="005776FE" w:rsidRPr="00DF1B5B" w:rsidRDefault="005776FE" w:rsidP="005776FE">
            <w:pPr>
              <w:widowControl w:val="0"/>
              <w:suppressAutoHyphens w:val="0"/>
              <w:autoSpaceDE w:val="0"/>
              <w:autoSpaceDN w:val="0"/>
              <w:adjustRightInd w:val="0"/>
              <w:spacing w:line="240" w:lineRule="auto"/>
              <w:jc w:val="center"/>
              <w:rPr>
                <w:sz w:val="18"/>
                <w:szCs w:val="18"/>
                <w:lang w:val="en-GB"/>
              </w:rPr>
            </w:pPr>
            <w:r w:rsidRPr="00DF1B5B">
              <w:rPr>
                <w:sz w:val="18"/>
                <w:szCs w:val="18"/>
                <w:lang w:val="en-GB"/>
              </w:rPr>
              <w:t>+ 58</w:t>
            </w:r>
          </w:p>
        </w:tc>
        <w:tc>
          <w:tcPr>
            <w:tcW w:w="850" w:type="dxa"/>
            <w:tcBorders>
              <w:top w:val="dotted" w:sz="4" w:space="0" w:color="auto"/>
              <w:bottom w:val="dotted" w:sz="4" w:space="0" w:color="auto"/>
              <w:right w:val="single" w:sz="4" w:space="0" w:color="auto"/>
            </w:tcBorders>
          </w:tcPr>
          <w:p w14:paraId="7C70D6E9" w14:textId="54C2669C" w:rsidR="005776FE" w:rsidRPr="00DF1B5B" w:rsidRDefault="005776FE" w:rsidP="005776FE">
            <w:pPr>
              <w:widowControl w:val="0"/>
              <w:suppressAutoHyphens w:val="0"/>
              <w:autoSpaceDE w:val="0"/>
              <w:autoSpaceDN w:val="0"/>
              <w:adjustRightInd w:val="0"/>
              <w:spacing w:line="240" w:lineRule="auto"/>
              <w:jc w:val="center"/>
              <w:rPr>
                <w:b/>
                <w:bCs/>
                <w:sz w:val="18"/>
                <w:szCs w:val="18"/>
                <w:lang w:val="en-GB"/>
              </w:rPr>
            </w:pPr>
            <w:r w:rsidRPr="00DF1B5B">
              <w:rPr>
                <w:b/>
                <w:bCs/>
                <w:sz w:val="18"/>
                <w:szCs w:val="18"/>
                <w:lang w:val="en-GB"/>
              </w:rPr>
              <w:t>+ 58</w:t>
            </w:r>
          </w:p>
        </w:tc>
        <w:tc>
          <w:tcPr>
            <w:tcW w:w="851" w:type="dxa"/>
            <w:tcBorders>
              <w:top w:val="dotted" w:sz="4" w:space="0" w:color="auto"/>
              <w:bottom w:val="dotted" w:sz="4" w:space="0" w:color="auto"/>
              <w:right w:val="single" w:sz="4" w:space="0" w:color="auto"/>
            </w:tcBorders>
          </w:tcPr>
          <w:p w14:paraId="305007B9" w14:textId="315B5E50" w:rsidR="005776FE" w:rsidRPr="00DF1B5B" w:rsidRDefault="005776FE" w:rsidP="005776FE">
            <w:pPr>
              <w:widowControl w:val="0"/>
              <w:suppressAutoHyphens w:val="0"/>
              <w:autoSpaceDE w:val="0"/>
              <w:autoSpaceDN w:val="0"/>
              <w:adjustRightInd w:val="0"/>
              <w:spacing w:line="240" w:lineRule="auto"/>
              <w:jc w:val="center"/>
              <w:rPr>
                <w:b/>
                <w:bCs/>
                <w:sz w:val="18"/>
                <w:szCs w:val="18"/>
                <w:lang w:val="en-GB"/>
              </w:rPr>
            </w:pPr>
            <w:r w:rsidRPr="00DF1B5B">
              <w:rPr>
                <w:b/>
                <w:bCs/>
                <w:sz w:val="18"/>
                <w:szCs w:val="18"/>
                <w:lang w:val="en-GB"/>
              </w:rPr>
              <w:t>+ 46</w:t>
            </w:r>
          </w:p>
        </w:tc>
        <w:tc>
          <w:tcPr>
            <w:tcW w:w="851" w:type="dxa"/>
            <w:tcBorders>
              <w:top w:val="dotted" w:sz="4" w:space="0" w:color="auto"/>
              <w:bottom w:val="dotted" w:sz="4" w:space="0" w:color="auto"/>
              <w:right w:val="single" w:sz="4" w:space="0" w:color="auto"/>
            </w:tcBorders>
          </w:tcPr>
          <w:p w14:paraId="0CB87962" w14:textId="202A7ACC" w:rsidR="005776FE" w:rsidRPr="00DF1B5B" w:rsidRDefault="005776FE" w:rsidP="005776FE">
            <w:pPr>
              <w:widowControl w:val="0"/>
              <w:suppressAutoHyphens w:val="0"/>
              <w:autoSpaceDE w:val="0"/>
              <w:autoSpaceDN w:val="0"/>
              <w:adjustRightInd w:val="0"/>
              <w:spacing w:line="240" w:lineRule="auto"/>
              <w:jc w:val="center"/>
              <w:rPr>
                <w:b/>
                <w:bCs/>
                <w:sz w:val="18"/>
                <w:szCs w:val="18"/>
                <w:lang w:val="en-GB"/>
              </w:rPr>
            </w:pPr>
            <w:r w:rsidRPr="00DF1B5B">
              <w:rPr>
                <w:b/>
                <w:bCs/>
                <w:sz w:val="18"/>
                <w:szCs w:val="18"/>
                <w:lang w:val="en-GB"/>
              </w:rPr>
              <w:t>+ 46</w:t>
            </w:r>
          </w:p>
        </w:tc>
        <w:tc>
          <w:tcPr>
            <w:tcW w:w="425" w:type="dxa"/>
            <w:tcBorders>
              <w:top w:val="nil"/>
              <w:left w:val="single" w:sz="4" w:space="0" w:color="auto"/>
              <w:bottom w:val="nil"/>
              <w:right w:val="single" w:sz="4" w:space="0" w:color="auto"/>
            </w:tcBorders>
          </w:tcPr>
          <w:p w14:paraId="1C15639E" w14:textId="77777777" w:rsidR="005776FE" w:rsidRPr="00DF1B5B" w:rsidRDefault="005776FE" w:rsidP="005776FE">
            <w:pPr>
              <w:widowControl w:val="0"/>
              <w:suppressAutoHyphens w:val="0"/>
              <w:autoSpaceDE w:val="0"/>
              <w:autoSpaceDN w:val="0"/>
              <w:adjustRightInd w:val="0"/>
              <w:spacing w:line="240" w:lineRule="auto"/>
              <w:jc w:val="center"/>
              <w:rPr>
                <w:sz w:val="18"/>
                <w:szCs w:val="18"/>
                <w:lang w:val="en-GB"/>
              </w:rPr>
            </w:pPr>
          </w:p>
        </w:tc>
        <w:tc>
          <w:tcPr>
            <w:tcW w:w="709" w:type="dxa"/>
            <w:tcBorders>
              <w:top w:val="dotted" w:sz="4" w:space="0" w:color="auto"/>
              <w:left w:val="single" w:sz="4" w:space="0" w:color="auto"/>
              <w:bottom w:val="dotted" w:sz="4" w:space="0" w:color="auto"/>
            </w:tcBorders>
          </w:tcPr>
          <w:p w14:paraId="7B9B7505" w14:textId="77777777" w:rsidR="005776FE" w:rsidRPr="00DF1B5B" w:rsidRDefault="005776FE" w:rsidP="005776FE">
            <w:pPr>
              <w:widowControl w:val="0"/>
              <w:suppressAutoHyphens w:val="0"/>
              <w:autoSpaceDE w:val="0"/>
              <w:autoSpaceDN w:val="0"/>
              <w:adjustRightInd w:val="0"/>
              <w:spacing w:line="240" w:lineRule="auto"/>
              <w:jc w:val="center"/>
              <w:rPr>
                <w:sz w:val="18"/>
                <w:szCs w:val="18"/>
                <w:lang w:val="en-GB"/>
              </w:rPr>
            </w:pPr>
            <w:r w:rsidRPr="00DF1B5B">
              <w:rPr>
                <w:sz w:val="18"/>
                <w:szCs w:val="18"/>
                <w:lang w:val="en-GB"/>
              </w:rPr>
              <w:t>+ 19</w:t>
            </w:r>
          </w:p>
        </w:tc>
      </w:tr>
      <w:tr w:rsidR="00DF1B5B" w:rsidRPr="00DF1B5B" w14:paraId="1D8BDB0F" w14:textId="77777777" w:rsidTr="005776FE">
        <w:tc>
          <w:tcPr>
            <w:tcW w:w="702" w:type="dxa"/>
            <w:tcBorders>
              <w:top w:val="dotted" w:sz="4" w:space="0" w:color="auto"/>
              <w:bottom w:val="dotted" w:sz="4" w:space="0" w:color="auto"/>
            </w:tcBorders>
          </w:tcPr>
          <w:p w14:paraId="13CBD34B" w14:textId="77777777" w:rsidR="005776FE" w:rsidRPr="00DF1B5B" w:rsidRDefault="005776FE" w:rsidP="005776FE">
            <w:pPr>
              <w:widowControl w:val="0"/>
              <w:suppressAutoHyphens w:val="0"/>
              <w:autoSpaceDE w:val="0"/>
              <w:autoSpaceDN w:val="0"/>
              <w:adjustRightInd w:val="0"/>
              <w:spacing w:line="240" w:lineRule="auto"/>
              <w:rPr>
                <w:sz w:val="18"/>
                <w:szCs w:val="18"/>
                <w:lang w:val="en-GB"/>
              </w:rPr>
            </w:pPr>
            <w:r w:rsidRPr="00DF1B5B">
              <w:rPr>
                <w:sz w:val="18"/>
                <w:szCs w:val="18"/>
                <w:lang w:val="en-GB"/>
              </w:rPr>
              <w:t>30</w:t>
            </w:r>
          </w:p>
        </w:tc>
        <w:tc>
          <w:tcPr>
            <w:tcW w:w="851" w:type="dxa"/>
            <w:tcBorders>
              <w:top w:val="dotted" w:sz="4" w:space="0" w:color="auto"/>
              <w:bottom w:val="dotted" w:sz="4" w:space="0" w:color="auto"/>
            </w:tcBorders>
          </w:tcPr>
          <w:p w14:paraId="0D75B1BA" w14:textId="77777777" w:rsidR="005776FE" w:rsidRPr="00DF1B5B" w:rsidRDefault="005776FE" w:rsidP="005776FE">
            <w:pPr>
              <w:widowControl w:val="0"/>
              <w:suppressAutoHyphens w:val="0"/>
              <w:autoSpaceDE w:val="0"/>
              <w:autoSpaceDN w:val="0"/>
              <w:adjustRightInd w:val="0"/>
              <w:spacing w:line="240" w:lineRule="auto"/>
              <w:jc w:val="center"/>
              <w:rPr>
                <w:sz w:val="18"/>
                <w:szCs w:val="18"/>
                <w:lang w:val="en-GB"/>
              </w:rPr>
            </w:pPr>
            <w:r w:rsidRPr="00DF1B5B">
              <w:rPr>
                <w:sz w:val="18"/>
                <w:szCs w:val="18"/>
                <w:lang w:val="en-GB"/>
              </w:rPr>
              <w:t>- 5</w:t>
            </w:r>
          </w:p>
        </w:tc>
        <w:tc>
          <w:tcPr>
            <w:tcW w:w="851" w:type="dxa"/>
            <w:tcBorders>
              <w:top w:val="dotted" w:sz="4" w:space="0" w:color="auto"/>
              <w:bottom w:val="dotted" w:sz="4" w:space="0" w:color="auto"/>
            </w:tcBorders>
          </w:tcPr>
          <w:p w14:paraId="772FD900" w14:textId="409567C8" w:rsidR="005776FE" w:rsidRPr="00DF1B5B" w:rsidRDefault="005776FE" w:rsidP="005776FE">
            <w:pPr>
              <w:widowControl w:val="0"/>
              <w:suppressAutoHyphens w:val="0"/>
              <w:autoSpaceDE w:val="0"/>
              <w:autoSpaceDN w:val="0"/>
              <w:adjustRightInd w:val="0"/>
              <w:spacing w:line="240" w:lineRule="auto"/>
              <w:jc w:val="center"/>
              <w:rPr>
                <w:sz w:val="18"/>
                <w:szCs w:val="18"/>
                <w:lang w:val="en-GB"/>
              </w:rPr>
            </w:pPr>
            <w:r w:rsidRPr="00DF1B5B">
              <w:rPr>
                <w:sz w:val="18"/>
                <w:szCs w:val="18"/>
                <w:lang w:val="en-GB"/>
              </w:rPr>
              <w:t>0</w:t>
            </w:r>
          </w:p>
        </w:tc>
        <w:tc>
          <w:tcPr>
            <w:tcW w:w="992" w:type="dxa"/>
            <w:tcBorders>
              <w:top w:val="dotted" w:sz="4" w:space="0" w:color="auto"/>
              <w:bottom w:val="dotted" w:sz="4" w:space="0" w:color="auto"/>
            </w:tcBorders>
          </w:tcPr>
          <w:p w14:paraId="01A4CA31" w14:textId="77777777" w:rsidR="005776FE" w:rsidRPr="00DF1B5B" w:rsidRDefault="005776FE" w:rsidP="005776FE">
            <w:pPr>
              <w:widowControl w:val="0"/>
              <w:suppressAutoHyphens w:val="0"/>
              <w:autoSpaceDE w:val="0"/>
              <w:autoSpaceDN w:val="0"/>
              <w:adjustRightInd w:val="0"/>
              <w:spacing w:line="240" w:lineRule="auto"/>
              <w:jc w:val="center"/>
              <w:rPr>
                <w:sz w:val="18"/>
                <w:szCs w:val="18"/>
                <w:lang w:val="en-GB"/>
              </w:rPr>
            </w:pPr>
            <w:r w:rsidRPr="00DF1B5B">
              <w:rPr>
                <w:sz w:val="18"/>
                <w:szCs w:val="18"/>
                <w:lang w:val="en-GB"/>
              </w:rPr>
              <w:t>+ 12</w:t>
            </w:r>
          </w:p>
        </w:tc>
        <w:tc>
          <w:tcPr>
            <w:tcW w:w="993" w:type="dxa"/>
            <w:tcBorders>
              <w:top w:val="dotted" w:sz="4" w:space="0" w:color="auto"/>
              <w:bottom w:val="dotted" w:sz="4" w:space="0" w:color="auto"/>
              <w:right w:val="single" w:sz="4" w:space="0" w:color="auto"/>
            </w:tcBorders>
          </w:tcPr>
          <w:p w14:paraId="31B336F2" w14:textId="1FF9DE55" w:rsidR="005776FE" w:rsidRPr="00DF1B5B" w:rsidRDefault="005776FE" w:rsidP="005776FE">
            <w:pPr>
              <w:widowControl w:val="0"/>
              <w:suppressAutoHyphens w:val="0"/>
              <w:autoSpaceDE w:val="0"/>
              <w:autoSpaceDN w:val="0"/>
              <w:adjustRightInd w:val="0"/>
              <w:spacing w:line="240" w:lineRule="auto"/>
              <w:jc w:val="center"/>
              <w:rPr>
                <w:sz w:val="18"/>
                <w:szCs w:val="18"/>
                <w:lang w:val="en-GB"/>
              </w:rPr>
            </w:pPr>
            <w:r w:rsidRPr="00DF1B5B">
              <w:rPr>
                <w:sz w:val="18"/>
                <w:szCs w:val="18"/>
                <w:lang w:val="en-GB"/>
              </w:rPr>
              <w:t>+ 51</w:t>
            </w:r>
          </w:p>
        </w:tc>
        <w:tc>
          <w:tcPr>
            <w:tcW w:w="850" w:type="dxa"/>
            <w:tcBorders>
              <w:top w:val="dotted" w:sz="4" w:space="0" w:color="auto"/>
              <w:bottom w:val="dotted" w:sz="4" w:space="0" w:color="auto"/>
              <w:right w:val="single" w:sz="4" w:space="0" w:color="auto"/>
            </w:tcBorders>
          </w:tcPr>
          <w:p w14:paraId="2B2676AE" w14:textId="40E74B6F" w:rsidR="005776FE" w:rsidRPr="00DF1B5B" w:rsidRDefault="005776FE" w:rsidP="005776FE">
            <w:pPr>
              <w:widowControl w:val="0"/>
              <w:suppressAutoHyphens w:val="0"/>
              <w:autoSpaceDE w:val="0"/>
              <w:autoSpaceDN w:val="0"/>
              <w:adjustRightInd w:val="0"/>
              <w:spacing w:line="240" w:lineRule="auto"/>
              <w:jc w:val="center"/>
              <w:rPr>
                <w:b/>
                <w:bCs/>
                <w:sz w:val="18"/>
                <w:szCs w:val="18"/>
                <w:lang w:val="en-GB"/>
              </w:rPr>
            </w:pPr>
            <w:r w:rsidRPr="00DF1B5B">
              <w:rPr>
                <w:b/>
                <w:bCs/>
                <w:sz w:val="18"/>
                <w:szCs w:val="18"/>
                <w:lang w:val="en-GB"/>
              </w:rPr>
              <w:t>+ 51</w:t>
            </w:r>
          </w:p>
        </w:tc>
        <w:tc>
          <w:tcPr>
            <w:tcW w:w="851" w:type="dxa"/>
            <w:tcBorders>
              <w:top w:val="dotted" w:sz="4" w:space="0" w:color="auto"/>
              <w:bottom w:val="dotted" w:sz="4" w:space="0" w:color="auto"/>
              <w:right w:val="single" w:sz="4" w:space="0" w:color="auto"/>
            </w:tcBorders>
          </w:tcPr>
          <w:p w14:paraId="3468302D" w14:textId="193DE108" w:rsidR="005776FE" w:rsidRPr="00DF1B5B" w:rsidRDefault="005776FE" w:rsidP="005776FE">
            <w:pPr>
              <w:widowControl w:val="0"/>
              <w:suppressAutoHyphens w:val="0"/>
              <w:autoSpaceDE w:val="0"/>
              <w:autoSpaceDN w:val="0"/>
              <w:adjustRightInd w:val="0"/>
              <w:spacing w:line="240" w:lineRule="auto"/>
              <w:jc w:val="center"/>
              <w:rPr>
                <w:b/>
                <w:bCs/>
                <w:sz w:val="18"/>
                <w:szCs w:val="18"/>
                <w:lang w:val="en-GB"/>
              </w:rPr>
            </w:pPr>
            <w:r w:rsidRPr="00DF1B5B">
              <w:rPr>
                <w:b/>
                <w:bCs/>
                <w:sz w:val="18"/>
                <w:szCs w:val="18"/>
                <w:lang w:val="en-GB"/>
              </w:rPr>
              <w:t>+ 41</w:t>
            </w:r>
          </w:p>
        </w:tc>
        <w:tc>
          <w:tcPr>
            <w:tcW w:w="851" w:type="dxa"/>
            <w:tcBorders>
              <w:top w:val="dotted" w:sz="4" w:space="0" w:color="auto"/>
              <w:bottom w:val="dotted" w:sz="4" w:space="0" w:color="auto"/>
              <w:right w:val="single" w:sz="4" w:space="0" w:color="auto"/>
            </w:tcBorders>
          </w:tcPr>
          <w:p w14:paraId="29ED7093" w14:textId="03B57EBB" w:rsidR="005776FE" w:rsidRPr="00DF1B5B" w:rsidRDefault="005776FE" w:rsidP="005776FE">
            <w:pPr>
              <w:widowControl w:val="0"/>
              <w:suppressAutoHyphens w:val="0"/>
              <w:autoSpaceDE w:val="0"/>
              <w:autoSpaceDN w:val="0"/>
              <w:adjustRightInd w:val="0"/>
              <w:spacing w:line="240" w:lineRule="auto"/>
              <w:jc w:val="center"/>
              <w:rPr>
                <w:b/>
                <w:bCs/>
                <w:sz w:val="18"/>
                <w:szCs w:val="18"/>
                <w:lang w:val="en-GB"/>
              </w:rPr>
            </w:pPr>
            <w:r w:rsidRPr="00DF1B5B">
              <w:rPr>
                <w:b/>
                <w:bCs/>
                <w:sz w:val="18"/>
                <w:szCs w:val="18"/>
                <w:lang w:val="en-GB"/>
              </w:rPr>
              <w:t>+ 41</w:t>
            </w:r>
          </w:p>
        </w:tc>
        <w:tc>
          <w:tcPr>
            <w:tcW w:w="425" w:type="dxa"/>
            <w:tcBorders>
              <w:top w:val="nil"/>
              <w:left w:val="single" w:sz="4" w:space="0" w:color="auto"/>
              <w:bottom w:val="nil"/>
              <w:right w:val="single" w:sz="4" w:space="0" w:color="auto"/>
            </w:tcBorders>
          </w:tcPr>
          <w:p w14:paraId="150488C7" w14:textId="77777777" w:rsidR="005776FE" w:rsidRPr="00DF1B5B" w:rsidRDefault="005776FE" w:rsidP="005776FE">
            <w:pPr>
              <w:widowControl w:val="0"/>
              <w:suppressAutoHyphens w:val="0"/>
              <w:autoSpaceDE w:val="0"/>
              <w:autoSpaceDN w:val="0"/>
              <w:adjustRightInd w:val="0"/>
              <w:spacing w:line="240" w:lineRule="auto"/>
              <w:jc w:val="center"/>
              <w:rPr>
                <w:sz w:val="18"/>
                <w:szCs w:val="18"/>
                <w:lang w:val="en-GB"/>
              </w:rPr>
            </w:pPr>
          </w:p>
        </w:tc>
        <w:tc>
          <w:tcPr>
            <w:tcW w:w="709" w:type="dxa"/>
            <w:tcBorders>
              <w:top w:val="dotted" w:sz="4" w:space="0" w:color="auto"/>
              <w:left w:val="single" w:sz="4" w:space="0" w:color="auto"/>
              <w:bottom w:val="dotted" w:sz="4" w:space="0" w:color="auto"/>
            </w:tcBorders>
          </w:tcPr>
          <w:p w14:paraId="6A00034F" w14:textId="77777777" w:rsidR="005776FE" w:rsidRPr="00DF1B5B" w:rsidRDefault="005776FE" w:rsidP="005776FE">
            <w:pPr>
              <w:widowControl w:val="0"/>
              <w:suppressAutoHyphens w:val="0"/>
              <w:autoSpaceDE w:val="0"/>
              <w:autoSpaceDN w:val="0"/>
              <w:adjustRightInd w:val="0"/>
              <w:spacing w:line="240" w:lineRule="auto"/>
              <w:jc w:val="center"/>
              <w:rPr>
                <w:sz w:val="18"/>
                <w:szCs w:val="18"/>
                <w:lang w:val="en-GB"/>
              </w:rPr>
            </w:pPr>
            <w:r w:rsidRPr="00DF1B5B">
              <w:rPr>
                <w:sz w:val="18"/>
                <w:szCs w:val="18"/>
                <w:lang w:val="en-GB"/>
              </w:rPr>
              <w:t>+ 12</w:t>
            </w:r>
          </w:p>
        </w:tc>
      </w:tr>
      <w:tr w:rsidR="00DF1B5B" w:rsidRPr="00DF1B5B" w14:paraId="70960249" w14:textId="77777777" w:rsidTr="005776FE">
        <w:tc>
          <w:tcPr>
            <w:tcW w:w="702" w:type="dxa"/>
            <w:tcBorders>
              <w:top w:val="dotted" w:sz="4" w:space="0" w:color="auto"/>
              <w:bottom w:val="dotted" w:sz="4" w:space="0" w:color="auto"/>
            </w:tcBorders>
          </w:tcPr>
          <w:p w14:paraId="195F9915" w14:textId="77777777" w:rsidR="005776FE" w:rsidRPr="00DF1B5B" w:rsidRDefault="005776FE" w:rsidP="005776FE">
            <w:pPr>
              <w:widowControl w:val="0"/>
              <w:suppressAutoHyphens w:val="0"/>
              <w:autoSpaceDE w:val="0"/>
              <w:autoSpaceDN w:val="0"/>
              <w:adjustRightInd w:val="0"/>
              <w:spacing w:line="240" w:lineRule="auto"/>
              <w:rPr>
                <w:sz w:val="18"/>
                <w:szCs w:val="18"/>
                <w:lang w:val="en-GB"/>
              </w:rPr>
            </w:pPr>
            <w:r w:rsidRPr="00DF1B5B">
              <w:rPr>
                <w:sz w:val="18"/>
                <w:szCs w:val="18"/>
                <w:lang w:val="en-GB"/>
              </w:rPr>
              <w:t>35</w:t>
            </w:r>
          </w:p>
        </w:tc>
        <w:tc>
          <w:tcPr>
            <w:tcW w:w="851" w:type="dxa"/>
            <w:tcBorders>
              <w:top w:val="dotted" w:sz="4" w:space="0" w:color="auto"/>
              <w:bottom w:val="dotted" w:sz="4" w:space="0" w:color="auto"/>
            </w:tcBorders>
          </w:tcPr>
          <w:p w14:paraId="03806AD0" w14:textId="77777777" w:rsidR="005776FE" w:rsidRPr="00DF1B5B" w:rsidRDefault="005776FE" w:rsidP="00BD3F16">
            <w:pPr>
              <w:widowControl w:val="0"/>
              <w:tabs>
                <w:tab w:val="left" w:pos="0"/>
                <w:tab w:val="left" w:pos="962"/>
                <w:tab w:val="left" w:pos="1586"/>
              </w:tabs>
              <w:suppressAutoHyphens w:val="0"/>
              <w:autoSpaceDE w:val="0"/>
              <w:autoSpaceDN w:val="0"/>
              <w:adjustRightInd w:val="0"/>
              <w:spacing w:line="240" w:lineRule="auto"/>
              <w:jc w:val="center"/>
              <w:rPr>
                <w:sz w:val="18"/>
                <w:szCs w:val="18"/>
                <w:lang w:val="en-GB"/>
              </w:rPr>
            </w:pPr>
          </w:p>
        </w:tc>
        <w:tc>
          <w:tcPr>
            <w:tcW w:w="851" w:type="dxa"/>
            <w:tcBorders>
              <w:top w:val="dotted" w:sz="4" w:space="0" w:color="auto"/>
              <w:bottom w:val="dotted" w:sz="4" w:space="0" w:color="auto"/>
            </w:tcBorders>
          </w:tcPr>
          <w:p w14:paraId="708E592B" w14:textId="77777777" w:rsidR="005776FE" w:rsidRPr="00DF1B5B" w:rsidRDefault="005776FE" w:rsidP="005776FE">
            <w:pPr>
              <w:widowControl w:val="0"/>
              <w:suppressAutoHyphens w:val="0"/>
              <w:autoSpaceDE w:val="0"/>
              <w:autoSpaceDN w:val="0"/>
              <w:adjustRightInd w:val="0"/>
              <w:spacing w:line="240" w:lineRule="auto"/>
              <w:jc w:val="center"/>
              <w:rPr>
                <w:sz w:val="18"/>
                <w:szCs w:val="18"/>
                <w:lang w:val="en-GB"/>
              </w:rPr>
            </w:pPr>
            <w:r w:rsidRPr="00DF1B5B">
              <w:rPr>
                <w:sz w:val="18"/>
                <w:szCs w:val="18"/>
                <w:lang w:val="en-GB"/>
              </w:rPr>
              <w:t>- 5</w:t>
            </w:r>
          </w:p>
        </w:tc>
        <w:tc>
          <w:tcPr>
            <w:tcW w:w="992" w:type="dxa"/>
            <w:tcBorders>
              <w:top w:val="dotted" w:sz="4" w:space="0" w:color="auto"/>
              <w:bottom w:val="dotted" w:sz="4" w:space="0" w:color="auto"/>
            </w:tcBorders>
          </w:tcPr>
          <w:p w14:paraId="1FFFBBE3" w14:textId="77777777" w:rsidR="005776FE" w:rsidRPr="00DF1B5B" w:rsidRDefault="005776FE" w:rsidP="005776FE">
            <w:pPr>
              <w:widowControl w:val="0"/>
              <w:suppressAutoHyphens w:val="0"/>
              <w:autoSpaceDE w:val="0"/>
              <w:autoSpaceDN w:val="0"/>
              <w:adjustRightInd w:val="0"/>
              <w:spacing w:line="240" w:lineRule="auto"/>
              <w:jc w:val="center"/>
              <w:rPr>
                <w:sz w:val="18"/>
                <w:szCs w:val="18"/>
                <w:lang w:val="en-GB"/>
              </w:rPr>
            </w:pPr>
            <w:r w:rsidRPr="00DF1B5B">
              <w:rPr>
                <w:sz w:val="18"/>
                <w:szCs w:val="18"/>
                <w:lang w:val="en-GB"/>
              </w:rPr>
              <w:t>+ 5</w:t>
            </w:r>
          </w:p>
        </w:tc>
        <w:tc>
          <w:tcPr>
            <w:tcW w:w="993" w:type="dxa"/>
            <w:tcBorders>
              <w:top w:val="dotted" w:sz="4" w:space="0" w:color="auto"/>
              <w:bottom w:val="dotted" w:sz="4" w:space="0" w:color="auto"/>
              <w:right w:val="single" w:sz="4" w:space="0" w:color="auto"/>
            </w:tcBorders>
          </w:tcPr>
          <w:p w14:paraId="15E9EBF0" w14:textId="4FD32EA1" w:rsidR="005776FE" w:rsidRPr="00DF1B5B" w:rsidRDefault="005776FE" w:rsidP="005776FE">
            <w:pPr>
              <w:widowControl w:val="0"/>
              <w:suppressAutoHyphens w:val="0"/>
              <w:autoSpaceDE w:val="0"/>
              <w:autoSpaceDN w:val="0"/>
              <w:adjustRightInd w:val="0"/>
              <w:spacing w:line="240" w:lineRule="auto"/>
              <w:jc w:val="center"/>
              <w:rPr>
                <w:sz w:val="18"/>
                <w:szCs w:val="18"/>
                <w:lang w:val="en-GB"/>
              </w:rPr>
            </w:pPr>
            <w:r w:rsidRPr="00DF1B5B">
              <w:rPr>
                <w:sz w:val="18"/>
                <w:szCs w:val="18"/>
                <w:lang w:val="en-GB"/>
              </w:rPr>
              <w:t>+ 44</w:t>
            </w:r>
          </w:p>
        </w:tc>
        <w:tc>
          <w:tcPr>
            <w:tcW w:w="850" w:type="dxa"/>
            <w:tcBorders>
              <w:top w:val="dotted" w:sz="4" w:space="0" w:color="auto"/>
              <w:bottom w:val="dotted" w:sz="4" w:space="0" w:color="auto"/>
              <w:right w:val="single" w:sz="4" w:space="0" w:color="auto"/>
            </w:tcBorders>
          </w:tcPr>
          <w:p w14:paraId="63F2BEAF" w14:textId="0445B639" w:rsidR="005776FE" w:rsidRPr="00DF1B5B" w:rsidRDefault="005776FE" w:rsidP="005776FE">
            <w:pPr>
              <w:widowControl w:val="0"/>
              <w:suppressAutoHyphens w:val="0"/>
              <w:autoSpaceDE w:val="0"/>
              <w:autoSpaceDN w:val="0"/>
              <w:adjustRightInd w:val="0"/>
              <w:spacing w:line="240" w:lineRule="auto"/>
              <w:jc w:val="center"/>
              <w:rPr>
                <w:b/>
                <w:bCs/>
                <w:sz w:val="18"/>
                <w:szCs w:val="18"/>
                <w:lang w:val="en-GB"/>
              </w:rPr>
            </w:pPr>
            <w:r w:rsidRPr="00DF1B5B">
              <w:rPr>
                <w:b/>
                <w:bCs/>
                <w:sz w:val="18"/>
                <w:szCs w:val="18"/>
                <w:lang w:val="en-GB"/>
              </w:rPr>
              <w:t>+ 44</w:t>
            </w:r>
          </w:p>
        </w:tc>
        <w:tc>
          <w:tcPr>
            <w:tcW w:w="851" w:type="dxa"/>
            <w:tcBorders>
              <w:top w:val="dotted" w:sz="4" w:space="0" w:color="auto"/>
              <w:bottom w:val="dotted" w:sz="4" w:space="0" w:color="auto"/>
              <w:right w:val="single" w:sz="4" w:space="0" w:color="auto"/>
            </w:tcBorders>
          </w:tcPr>
          <w:p w14:paraId="36B73728" w14:textId="75EEABB2" w:rsidR="005776FE" w:rsidRPr="00DF1B5B" w:rsidRDefault="005776FE" w:rsidP="005776FE">
            <w:pPr>
              <w:widowControl w:val="0"/>
              <w:suppressAutoHyphens w:val="0"/>
              <w:autoSpaceDE w:val="0"/>
              <w:autoSpaceDN w:val="0"/>
              <w:adjustRightInd w:val="0"/>
              <w:spacing w:line="240" w:lineRule="auto"/>
              <w:jc w:val="center"/>
              <w:rPr>
                <w:b/>
                <w:bCs/>
                <w:sz w:val="18"/>
                <w:szCs w:val="18"/>
                <w:lang w:val="en-GB"/>
              </w:rPr>
            </w:pPr>
            <w:r w:rsidRPr="00DF1B5B">
              <w:rPr>
                <w:b/>
                <w:bCs/>
                <w:sz w:val="18"/>
                <w:szCs w:val="18"/>
                <w:lang w:val="en-GB"/>
              </w:rPr>
              <w:t>+ 35</w:t>
            </w:r>
          </w:p>
        </w:tc>
        <w:tc>
          <w:tcPr>
            <w:tcW w:w="851" w:type="dxa"/>
            <w:tcBorders>
              <w:top w:val="dotted" w:sz="4" w:space="0" w:color="auto"/>
              <w:bottom w:val="dotted" w:sz="4" w:space="0" w:color="auto"/>
              <w:right w:val="single" w:sz="4" w:space="0" w:color="auto"/>
            </w:tcBorders>
          </w:tcPr>
          <w:p w14:paraId="30D7B148" w14:textId="746E2BB6" w:rsidR="005776FE" w:rsidRPr="00DF1B5B" w:rsidRDefault="005776FE" w:rsidP="005776FE">
            <w:pPr>
              <w:widowControl w:val="0"/>
              <w:suppressAutoHyphens w:val="0"/>
              <w:autoSpaceDE w:val="0"/>
              <w:autoSpaceDN w:val="0"/>
              <w:adjustRightInd w:val="0"/>
              <w:spacing w:line="240" w:lineRule="auto"/>
              <w:jc w:val="center"/>
              <w:rPr>
                <w:b/>
                <w:bCs/>
                <w:sz w:val="18"/>
                <w:szCs w:val="18"/>
                <w:lang w:val="en-GB"/>
              </w:rPr>
            </w:pPr>
            <w:r w:rsidRPr="00DF1B5B">
              <w:rPr>
                <w:b/>
                <w:bCs/>
                <w:sz w:val="18"/>
                <w:szCs w:val="18"/>
                <w:lang w:val="en-GB"/>
              </w:rPr>
              <w:t>+ 35</w:t>
            </w:r>
          </w:p>
        </w:tc>
        <w:tc>
          <w:tcPr>
            <w:tcW w:w="425" w:type="dxa"/>
            <w:tcBorders>
              <w:top w:val="nil"/>
              <w:left w:val="single" w:sz="4" w:space="0" w:color="auto"/>
              <w:bottom w:val="nil"/>
              <w:right w:val="single" w:sz="4" w:space="0" w:color="auto"/>
            </w:tcBorders>
          </w:tcPr>
          <w:p w14:paraId="5DB8EB60" w14:textId="77777777" w:rsidR="005776FE" w:rsidRPr="00DF1B5B" w:rsidRDefault="005776FE" w:rsidP="005776FE">
            <w:pPr>
              <w:widowControl w:val="0"/>
              <w:suppressAutoHyphens w:val="0"/>
              <w:autoSpaceDE w:val="0"/>
              <w:autoSpaceDN w:val="0"/>
              <w:adjustRightInd w:val="0"/>
              <w:spacing w:line="240" w:lineRule="auto"/>
              <w:jc w:val="center"/>
              <w:rPr>
                <w:sz w:val="18"/>
                <w:szCs w:val="18"/>
                <w:lang w:val="en-GB"/>
              </w:rPr>
            </w:pPr>
          </w:p>
        </w:tc>
        <w:tc>
          <w:tcPr>
            <w:tcW w:w="709" w:type="dxa"/>
            <w:tcBorders>
              <w:top w:val="dotted" w:sz="4" w:space="0" w:color="auto"/>
              <w:left w:val="single" w:sz="4" w:space="0" w:color="auto"/>
              <w:bottom w:val="dotted" w:sz="4" w:space="0" w:color="auto"/>
            </w:tcBorders>
          </w:tcPr>
          <w:p w14:paraId="1A2AA203" w14:textId="77777777" w:rsidR="005776FE" w:rsidRPr="00DF1B5B" w:rsidRDefault="005776FE" w:rsidP="005776FE">
            <w:pPr>
              <w:widowControl w:val="0"/>
              <w:suppressAutoHyphens w:val="0"/>
              <w:autoSpaceDE w:val="0"/>
              <w:autoSpaceDN w:val="0"/>
              <w:adjustRightInd w:val="0"/>
              <w:spacing w:line="240" w:lineRule="auto"/>
              <w:jc w:val="center"/>
              <w:rPr>
                <w:sz w:val="18"/>
                <w:szCs w:val="18"/>
                <w:lang w:val="en-GB"/>
              </w:rPr>
            </w:pPr>
            <w:r w:rsidRPr="00DF1B5B">
              <w:rPr>
                <w:sz w:val="18"/>
                <w:szCs w:val="18"/>
                <w:lang w:val="en-GB"/>
              </w:rPr>
              <w:t>+ 10</w:t>
            </w:r>
          </w:p>
        </w:tc>
      </w:tr>
      <w:tr w:rsidR="00DF1B5B" w:rsidRPr="00DF1B5B" w14:paraId="39B4BD11" w14:textId="77777777" w:rsidTr="005776FE">
        <w:tc>
          <w:tcPr>
            <w:tcW w:w="702" w:type="dxa"/>
            <w:tcBorders>
              <w:top w:val="dotted" w:sz="4" w:space="0" w:color="auto"/>
              <w:bottom w:val="dotted" w:sz="4" w:space="0" w:color="auto"/>
            </w:tcBorders>
          </w:tcPr>
          <w:p w14:paraId="45E2A960" w14:textId="77777777" w:rsidR="005776FE" w:rsidRPr="00DF1B5B" w:rsidRDefault="005776FE" w:rsidP="005776FE">
            <w:pPr>
              <w:widowControl w:val="0"/>
              <w:suppressAutoHyphens w:val="0"/>
              <w:autoSpaceDE w:val="0"/>
              <w:autoSpaceDN w:val="0"/>
              <w:adjustRightInd w:val="0"/>
              <w:spacing w:line="240" w:lineRule="auto"/>
              <w:rPr>
                <w:sz w:val="18"/>
                <w:szCs w:val="18"/>
                <w:lang w:val="en-GB"/>
              </w:rPr>
            </w:pPr>
            <w:r w:rsidRPr="00DF1B5B">
              <w:rPr>
                <w:sz w:val="18"/>
                <w:szCs w:val="18"/>
                <w:lang w:val="en-GB"/>
              </w:rPr>
              <w:t>40</w:t>
            </w:r>
          </w:p>
        </w:tc>
        <w:tc>
          <w:tcPr>
            <w:tcW w:w="851" w:type="dxa"/>
            <w:tcBorders>
              <w:top w:val="dotted" w:sz="4" w:space="0" w:color="auto"/>
              <w:bottom w:val="dotted" w:sz="4" w:space="0" w:color="auto"/>
            </w:tcBorders>
          </w:tcPr>
          <w:p w14:paraId="23888F49" w14:textId="77777777" w:rsidR="005776FE" w:rsidRPr="00DF1B5B" w:rsidRDefault="005776FE" w:rsidP="005776FE">
            <w:pPr>
              <w:widowControl w:val="0"/>
              <w:suppressAutoHyphens w:val="0"/>
              <w:autoSpaceDE w:val="0"/>
              <w:autoSpaceDN w:val="0"/>
              <w:adjustRightInd w:val="0"/>
              <w:spacing w:line="240" w:lineRule="auto"/>
              <w:jc w:val="center"/>
              <w:rPr>
                <w:sz w:val="18"/>
                <w:szCs w:val="18"/>
                <w:lang w:val="en-GB"/>
              </w:rPr>
            </w:pPr>
          </w:p>
        </w:tc>
        <w:tc>
          <w:tcPr>
            <w:tcW w:w="851" w:type="dxa"/>
            <w:tcBorders>
              <w:top w:val="dotted" w:sz="4" w:space="0" w:color="auto"/>
              <w:bottom w:val="dotted" w:sz="4" w:space="0" w:color="auto"/>
            </w:tcBorders>
          </w:tcPr>
          <w:p w14:paraId="48ED9AF7" w14:textId="77777777" w:rsidR="005776FE" w:rsidRPr="00DF1B5B" w:rsidRDefault="005776FE" w:rsidP="005776FE">
            <w:pPr>
              <w:widowControl w:val="0"/>
              <w:suppressAutoHyphens w:val="0"/>
              <w:autoSpaceDE w:val="0"/>
              <w:autoSpaceDN w:val="0"/>
              <w:adjustRightInd w:val="0"/>
              <w:spacing w:line="240" w:lineRule="auto"/>
              <w:jc w:val="center"/>
              <w:rPr>
                <w:sz w:val="18"/>
                <w:szCs w:val="18"/>
                <w:lang w:val="en-GB"/>
              </w:rPr>
            </w:pPr>
            <w:r w:rsidRPr="00DF1B5B">
              <w:rPr>
                <w:sz w:val="18"/>
                <w:szCs w:val="18"/>
                <w:lang w:val="en-GB"/>
              </w:rPr>
              <w:t>- 10</w:t>
            </w:r>
          </w:p>
        </w:tc>
        <w:tc>
          <w:tcPr>
            <w:tcW w:w="992" w:type="dxa"/>
            <w:tcBorders>
              <w:top w:val="dotted" w:sz="4" w:space="0" w:color="auto"/>
              <w:bottom w:val="dotted" w:sz="4" w:space="0" w:color="auto"/>
            </w:tcBorders>
          </w:tcPr>
          <w:p w14:paraId="5E5EDF74" w14:textId="2FBA483E" w:rsidR="005776FE" w:rsidRPr="00DF1B5B" w:rsidRDefault="005776FE" w:rsidP="005776FE">
            <w:pPr>
              <w:widowControl w:val="0"/>
              <w:suppressAutoHyphens w:val="0"/>
              <w:autoSpaceDE w:val="0"/>
              <w:autoSpaceDN w:val="0"/>
              <w:adjustRightInd w:val="0"/>
              <w:spacing w:line="240" w:lineRule="auto"/>
              <w:jc w:val="center"/>
              <w:rPr>
                <w:sz w:val="18"/>
                <w:szCs w:val="18"/>
                <w:lang w:val="en-GB"/>
              </w:rPr>
            </w:pPr>
            <w:r w:rsidRPr="00DF1B5B">
              <w:rPr>
                <w:sz w:val="18"/>
                <w:szCs w:val="18"/>
                <w:lang w:val="en-GB"/>
              </w:rPr>
              <w:t>0</w:t>
            </w:r>
          </w:p>
        </w:tc>
        <w:tc>
          <w:tcPr>
            <w:tcW w:w="993" w:type="dxa"/>
            <w:tcBorders>
              <w:top w:val="dotted" w:sz="4" w:space="0" w:color="auto"/>
              <w:bottom w:val="dotted" w:sz="4" w:space="0" w:color="auto"/>
              <w:right w:val="single" w:sz="4" w:space="0" w:color="auto"/>
            </w:tcBorders>
          </w:tcPr>
          <w:p w14:paraId="3F2F083C" w14:textId="73B0C8D3" w:rsidR="005776FE" w:rsidRPr="00DF1B5B" w:rsidRDefault="005776FE" w:rsidP="005776FE">
            <w:pPr>
              <w:widowControl w:val="0"/>
              <w:suppressAutoHyphens w:val="0"/>
              <w:autoSpaceDE w:val="0"/>
              <w:autoSpaceDN w:val="0"/>
              <w:adjustRightInd w:val="0"/>
              <w:spacing w:line="240" w:lineRule="auto"/>
              <w:jc w:val="center"/>
              <w:rPr>
                <w:sz w:val="18"/>
                <w:szCs w:val="18"/>
                <w:lang w:val="en-GB"/>
              </w:rPr>
            </w:pPr>
            <w:r w:rsidRPr="00DF1B5B">
              <w:rPr>
                <w:sz w:val="18"/>
                <w:szCs w:val="18"/>
                <w:lang w:val="en-GB"/>
              </w:rPr>
              <w:t>+ 36</w:t>
            </w:r>
          </w:p>
        </w:tc>
        <w:tc>
          <w:tcPr>
            <w:tcW w:w="850" w:type="dxa"/>
            <w:tcBorders>
              <w:top w:val="dotted" w:sz="4" w:space="0" w:color="auto"/>
              <w:bottom w:val="dotted" w:sz="4" w:space="0" w:color="auto"/>
              <w:right w:val="single" w:sz="4" w:space="0" w:color="auto"/>
            </w:tcBorders>
          </w:tcPr>
          <w:p w14:paraId="23F8CD38" w14:textId="016C5478" w:rsidR="005776FE" w:rsidRPr="00DF1B5B" w:rsidRDefault="005776FE" w:rsidP="005776FE">
            <w:pPr>
              <w:widowControl w:val="0"/>
              <w:suppressAutoHyphens w:val="0"/>
              <w:autoSpaceDE w:val="0"/>
              <w:autoSpaceDN w:val="0"/>
              <w:adjustRightInd w:val="0"/>
              <w:spacing w:line="240" w:lineRule="auto"/>
              <w:jc w:val="center"/>
              <w:rPr>
                <w:b/>
                <w:bCs/>
                <w:sz w:val="18"/>
                <w:szCs w:val="18"/>
                <w:lang w:val="en-GB"/>
              </w:rPr>
            </w:pPr>
            <w:r w:rsidRPr="00DF1B5B">
              <w:rPr>
                <w:b/>
                <w:bCs/>
                <w:sz w:val="18"/>
                <w:szCs w:val="18"/>
                <w:lang w:val="en-GB"/>
              </w:rPr>
              <w:t>+ 36</w:t>
            </w:r>
          </w:p>
        </w:tc>
        <w:tc>
          <w:tcPr>
            <w:tcW w:w="851" w:type="dxa"/>
            <w:tcBorders>
              <w:top w:val="dotted" w:sz="4" w:space="0" w:color="auto"/>
              <w:bottom w:val="dotted" w:sz="4" w:space="0" w:color="auto"/>
              <w:right w:val="single" w:sz="4" w:space="0" w:color="auto"/>
            </w:tcBorders>
          </w:tcPr>
          <w:p w14:paraId="1A7E147F" w14:textId="603DC9EB" w:rsidR="005776FE" w:rsidRPr="00DF1B5B" w:rsidRDefault="005776FE" w:rsidP="005776FE">
            <w:pPr>
              <w:widowControl w:val="0"/>
              <w:suppressAutoHyphens w:val="0"/>
              <w:autoSpaceDE w:val="0"/>
              <w:autoSpaceDN w:val="0"/>
              <w:adjustRightInd w:val="0"/>
              <w:spacing w:line="240" w:lineRule="auto"/>
              <w:jc w:val="center"/>
              <w:rPr>
                <w:b/>
                <w:bCs/>
                <w:sz w:val="18"/>
                <w:szCs w:val="18"/>
                <w:lang w:val="en-GB"/>
              </w:rPr>
            </w:pPr>
            <w:r w:rsidRPr="00DF1B5B">
              <w:rPr>
                <w:b/>
                <w:bCs/>
                <w:sz w:val="18"/>
                <w:szCs w:val="18"/>
                <w:lang w:val="en-GB"/>
              </w:rPr>
              <w:t>+ 29</w:t>
            </w:r>
          </w:p>
        </w:tc>
        <w:tc>
          <w:tcPr>
            <w:tcW w:w="851" w:type="dxa"/>
            <w:tcBorders>
              <w:top w:val="dotted" w:sz="4" w:space="0" w:color="auto"/>
              <w:bottom w:val="dotted" w:sz="4" w:space="0" w:color="auto"/>
              <w:right w:val="single" w:sz="4" w:space="0" w:color="auto"/>
            </w:tcBorders>
          </w:tcPr>
          <w:p w14:paraId="78AF4A4A" w14:textId="200F1317" w:rsidR="005776FE" w:rsidRPr="00DF1B5B" w:rsidRDefault="005776FE" w:rsidP="005776FE">
            <w:pPr>
              <w:widowControl w:val="0"/>
              <w:suppressAutoHyphens w:val="0"/>
              <w:autoSpaceDE w:val="0"/>
              <w:autoSpaceDN w:val="0"/>
              <w:adjustRightInd w:val="0"/>
              <w:spacing w:line="240" w:lineRule="auto"/>
              <w:jc w:val="center"/>
              <w:rPr>
                <w:b/>
                <w:bCs/>
                <w:sz w:val="18"/>
                <w:szCs w:val="18"/>
                <w:lang w:val="en-GB"/>
              </w:rPr>
            </w:pPr>
            <w:r w:rsidRPr="00DF1B5B">
              <w:rPr>
                <w:b/>
                <w:bCs/>
                <w:sz w:val="18"/>
                <w:szCs w:val="18"/>
                <w:lang w:val="en-GB"/>
              </w:rPr>
              <w:t>+ 29</w:t>
            </w:r>
          </w:p>
        </w:tc>
        <w:tc>
          <w:tcPr>
            <w:tcW w:w="425" w:type="dxa"/>
            <w:tcBorders>
              <w:top w:val="nil"/>
              <w:left w:val="single" w:sz="4" w:space="0" w:color="auto"/>
              <w:bottom w:val="nil"/>
              <w:right w:val="single" w:sz="4" w:space="0" w:color="auto"/>
            </w:tcBorders>
          </w:tcPr>
          <w:p w14:paraId="77C20153" w14:textId="77777777" w:rsidR="005776FE" w:rsidRPr="00DF1B5B" w:rsidRDefault="005776FE" w:rsidP="005776FE">
            <w:pPr>
              <w:widowControl w:val="0"/>
              <w:suppressAutoHyphens w:val="0"/>
              <w:autoSpaceDE w:val="0"/>
              <w:autoSpaceDN w:val="0"/>
              <w:adjustRightInd w:val="0"/>
              <w:spacing w:line="240" w:lineRule="auto"/>
              <w:jc w:val="center"/>
              <w:rPr>
                <w:sz w:val="18"/>
                <w:szCs w:val="18"/>
                <w:lang w:val="en-GB"/>
              </w:rPr>
            </w:pPr>
          </w:p>
        </w:tc>
        <w:tc>
          <w:tcPr>
            <w:tcW w:w="709" w:type="dxa"/>
            <w:tcBorders>
              <w:top w:val="dotted" w:sz="4" w:space="0" w:color="auto"/>
              <w:left w:val="single" w:sz="4" w:space="0" w:color="auto"/>
              <w:bottom w:val="dotted" w:sz="4" w:space="0" w:color="auto"/>
            </w:tcBorders>
          </w:tcPr>
          <w:p w14:paraId="68B9C483" w14:textId="77777777" w:rsidR="005776FE" w:rsidRPr="00DF1B5B" w:rsidRDefault="005776FE" w:rsidP="005776FE">
            <w:pPr>
              <w:widowControl w:val="0"/>
              <w:suppressAutoHyphens w:val="0"/>
              <w:autoSpaceDE w:val="0"/>
              <w:autoSpaceDN w:val="0"/>
              <w:adjustRightInd w:val="0"/>
              <w:spacing w:line="240" w:lineRule="auto"/>
              <w:jc w:val="center"/>
              <w:rPr>
                <w:sz w:val="18"/>
                <w:szCs w:val="18"/>
                <w:lang w:val="en-GB"/>
              </w:rPr>
            </w:pPr>
            <w:r w:rsidRPr="00DF1B5B">
              <w:rPr>
                <w:sz w:val="18"/>
                <w:szCs w:val="18"/>
                <w:lang w:val="en-GB"/>
              </w:rPr>
              <w:t>+ 6</w:t>
            </w:r>
          </w:p>
        </w:tc>
      </w:tr>
      <w:tr w:rsidR="00DF1B5B" w:rsidRPr="00DF1B5B" w14:paraId="5B3CF68C" w14:textId="77777777" w:rsidTr="005776FE">
        <w:tc>
          <w:tcPr>
            <w:tcW w:w="702" w:type="dxa"/>
            <w:tcBorders>
              <w:top w:val="dotted" w:sz="4" w:space="0" w:color="auto"/>
              <w:bottom w:val="dotted" w:sz="4" w:space="0" w:color="auto"/>
            </w:tcBorders>
          </w:tcPr>
          <w:p w14:paraId="65C60918" w14:textId="77777777" w:rsidR="005776FE" w:rsidRPr="00DF1B5B" w:rsidRDefault="005776FE" w:rsidP="005776FE">
            <w:pPr>
              <w:widowControl w:val="0"/>
              <w:suppressAutoHyphens w:val="0"/>
              <w:autoSpaceDE w:val="0"/>
              <w:autoSpaceDN w:val="0"/>
              <w:adjustRightInd w:val="0"/>
              <w:spacing w:line="240" w:lineRule="auto"/>
              <w:rPr>
                <w:sz w:val="18"/>
                <w:szCs w:val="18"/>
                <w:lang w:val="en-GB"/>
              </w:rPr>
            </w:pPr>
            <w:r w:rsidRPr="00DF1B5B">
              <w:rPr>
                <w:sz w:val="18"/>
                <w:szCs w:val="18"/>
                <w:lang w:val="en-GB"/>
              </w:rPr>
              <w:t>45</w:t>
            </w:r>
          </w:p>
        </w:tc>
        <w:tc>
          <w:tcPr>
            <w:tcW w:w="851" w:type="dxa"/>
            <w:tcBorders>
              <w:top w:val="dotted" w:sz="4" w:space="0" w:color="auto"/>
              <w:bottom w:val="dotted" w:sz="4" w:space="0" w:color="auto"/>
            </w:tcBorders>
          </w:tcPr>
          <w:p w14:paraId="7957C857" w14:textId="77777777" w:rsidR="005776FE" w:rsidRPr="00DF1B5B" w:rsidRDefault="005776FE" w:rsidP="005776FE">
            <w:pPr>
              <w:widowControl w:val="0"/>
              <w:suppressAutoHyphens w:val="0"/>
              <w:autoSpaceDE w:val="0"/>
              <w:autoSpaceDN w:val="0"/>
              <w:adjustRightInd w:val="0"/>
              <w:spacing w:line="240" w:lineRule="auto"/>
              <w:jc w:val="center"/>
              <w:rPr>
                <w:sz w:val="18"/>
                <w:szCs w:val="18"/>
                <w:lang w:val="en-GB"/>
              </w:rPr>
            </w:pPr>
          </w:p>
        </w:tc>
        <w:tc>
          <w:tcPr>
            <w:tcW w:w="851" w:type="dxa"/>
            <w:tcBorders>
              <w:top w:val="dotted" w:sz="4" w:space="0" w:color="auto"/>
              <w:bottom w:val="dotted" w:sz="4" w:space="0" w:color="auto"/>
            </w:tcBorders>
          </w:tcPr>
          <w:p w14:paraId="37AD9DA7" w14:textId="77777777" w:rsidR="005776FE" w:rsidRPr="00DF1B5B" w:rsidRDefault="005776FE" w:rsidP="005776FE">
            <w:pPr>
              <w:widowControl w:val="0"/>
              <w:suppressAutoHyphens w:val="0"/>
              <w:autoSpaceDE w:val="0"/>
              <w:autoSpaceDN w:val="0"/>
              <w:adjustRightInd w:val="0"/>
              <w:spacing w:line="240" w:lineRule="auto"/>
              <w:jc w:val="center"/>
              <w:rPr>
                <w:sz w:val="18"/>
                <w:szCs w:val="18"/>
                <w:lang w:val="en-GB"/>
              </w:rPr>
            </w:pPr>
          </w:p>
        </w:tc>
        <w:tc>
          <w:tcPr>
            <w:tcW w:w="992" w:type="dxa"/>
            <w:tcBorders>
              <w:top w:val="dotted" w:sz="4" w:space="0" w:color="auto"/>
              <w:bottom w:val="dotted" w:sz="4" w:space="0" w:color="auto"/>
            </w:tcBorders>
          </w:tcPr>
          <w:p w14:paraId="1A85E6D0" w14:textId="77777777" w:rsidR="005776FE" w:rsidRPr="00DF1B5B" w:rsidRDefault="005776FE" w:rsidP="005776FE">
            <w:pPr>
              <w:widowControl w:val="0"/>
              <w:suppressAutoHyphens w:val="0"/>
              <w:autoSpaceDE w:val="0"/>
              <w:autoSpaceDN w:val="0"/>
              <w:adjustRightInd w:val="0"/>
              <w:spacing w:line="240" w:lineRule="auto"/>
              <w:jc w:val="center"/>
              <w:rPr>
                <w:sz w:val="18"/>
                <w:szCs w:val="18"/>
                <w:lang w:val="en-GB"/>
              </w:rPr>
            </w:pPr>
            <w:r w:rsidRPr="00DF1B5B">
              <w:rPr>
                <w:sz w:val="18"/>
                <w:szCs w:val="18"/>
                <w:lang w:val="en-GB"/>
              </w:rPr>
              <w:t>- 5</w:t>
            </w:r>
          </w:p>
        </w:tc>
        <w:tc>
          <w:tcPr>
            <w:tcW w:w="993" w:type="dxa"/>
            <w:tcBorders>
              <w:top w:val="dotted" w:sz="4" w:space="0" w:color="auto"/>
              <w:bottom w:val="dotted" w:sz="4" w:space="0" w:color="auto"/>
              <w:right w:val="single" w:sz="4" w:space="0" w:color="auto"/>
            </w:tcBorders>
          </w:tcPr>
          <w:p w14:paraId="47A440F5" w14:textId="60154DE5" w:rsidR="005776FE" w:rsidRPr="00DF1B5B" w:rsidRDefault="005776FE" w:rsidP="005776FE">
            <w:pPr>
              <w:widowControl w:val="0"/>
              <w:suppressAutoHyphens w:val="0"/>
              <w:autoSpaceDE w:val="0"/>
              <w:autoSpaceDN w:val="0"/>
              <w:adjustRightInd w:val="0"/>
              <w:spacing w:line="240" w:lineRule="auto"/>
              <w:jc w:val="center"/>
              <w:rPr>
                <w:sz w:val="18"/>
                <w:szCs w:val="18"/>
                <w:lang w:val="en-GB"/>
              </w:rPr>
            </w:pPr>
            <w:r w:rsidRPr="00DF1B5B">
              <w:rPr>
                <w:sz w:val="18"/>
                <w:szCs w:val="18"/>
                <w:lang w:val="en-GB"/>
              </w:rPr>
              <w:t>+ 29</w:t>
            </w:r>
          </w:p>
        </w:tc>
        <w:tc>
          <w:tcPr>
            <w:tcW w:w="850" w:type="dxa"/>
            <w:tcBorders>
              <w:top w:val="dotted" w:sz="4" w:space="0" w:color="auto"/>
              <w:bottom w:val="dotted" w:sz="4" w:space="0" w:color="auto"/>
              <w:right w:val="single" w:sz="4" w:space="0" w:color="auto"/>
            </w:tcBorders>
          </w:tcPr>
          <w:p w14:paraId="0BDE41CF" w14:textId="33F13611" w:rsidR="005776FE" w:rsidRPr="00DF1B5B" w:rsidRDefault="005776FE" w:rsidP="005776FE">
            <w:pPr>
              <w:widowControl w:val="0"/>
              <w:suppressAutoHyphens w:val="0"/>
              <w:autoSpaceDE w:val="0"/>
              <w:autoSpaceDN w:val="0"/>
              <w:adjustRightInd w:val="0"/>
              <w:spacing w:line="240" w:lineRule="auto"/>
              <w:jc w:val="center"/>
              <w:rPr>
                <w:b/>
                <w:bCs/>
                <w:sz w:val="18"/>
                <w:szCs w:val="18"/>
                <w:lang w:val="en-GB"/>
              </w:rPr>
            </w:pPr>
            <w:r w:rsidRPr="00DF1B5B">
              <w:rPr>
                <w:b/>
                <w:bCs/>
                <w:sz w:val="18"/>
                <w:szCs w:val="18"/>
                <w:lang w:val="en-GB"/>
              </w:rPr>
              <w:t>+ 29</w:t>
            </w:r>
          </w:p>
        </w:tc>
        <w:tc>
          <w:tcPr>
            <w:tcW w:w="851" w:type="dxa"/>
            <w:tcBorders>
              <w:top w:val="dotted" w:sz="4" w:space="0" w:color="auto"/>
              <w:bottom w:val="dotted" w:sz="4" w:space="0" w:color="auto"/>
              <w:right w:val="single" w:sz="4" w:space="0" w:color="auto"/>
            </w:tcBorders>
          </w:tcPr>
          <w:p w14:paraId="1B59D2AA" w14:textId="3D7818C2" w:rsidR="005776FE" w:rsidRPr="00DF1B5B" w:rsidRDefault="005776FE" w:rsidP="005776FE">
            <w:pPr>
              <w:widowControl w:val="0"/>
              <w:suppressAutoHyphens w:val="0"/>
              <w:autoSpaceDE w:val="0"/>
              <w:autoSpaceDN w:val="0"/>
              <w:adjustRightInd w:val="0"/>
              <w:spacing w:line="240" w:lineRule="auto"/>
              <w:jc w:val="center"/>
              <w:rPr>
                <w:b/>
                <w:bCs/>
                <w:sz w:val="18"/>
                <w:szCs w:val="18"/>
                <w:lang w:val="en-GB"/>
              </w:rPr>
            </w:pPr>
            <w:r w:rsidRPr="00DF1B5B">
              <w:rPr>
                <w:b/>
                <w:bCs/>
                <w:sz w:val="18"/>
                <w:szCs w:val="18"/>
                <w:lang w:val="en-GB"/>
              </w:rPr>
              <w:t>+ 23</w:t>
            </w:r>
          </w:p>
        </w:tc>
        <w:tc>
          <w:tcPr>
            <w:tcW w:w="851" w:type="dxa"/>
            <w:tcBorders>
              <w:top w:val="dotted" w:sz="4" w:space="0" w:color="auto"/>
              <w:bottom w:val="dotted" w:sz="4" w:space="0" w:color="auto"/>
              <w:right w:val="single" w:sz="4" w:space="0" w:color="auto"/>
            </w:tcBorders>
          </w:tcPr>
          <w:p w14:paraId="1DF4768E" w14:textId="4F7EF7E3" w:rsidR="005776FE" w:rsidRPr="00DF1B5B" w:rsidRDefault="005776FE" w:rsidP="005776FE">
            <w:pPr>
              <w:widowControl w:val="0"/>
              <w:suppressAutoHyphens w:val="0"/>
              <w:autoSpaceDE w:val="0"/>
              <w:autoSpaceDN w:val="0"/>
              <w:adjustRightInd w:val="0"/>
              <w:spacing w:line="240" w:lineRule="auto"/>
              <w:jc w:val="center"/>
              <w:rPr>
                <w:b/>
                <w:bCs/>
                <w:sz w:val="18"/>
                <w:szCs w:val="18"/>
                <w:lang w:val="en-GB"/>
              </w:rPr>
            </w:pPr>
            <w:r w:rsidRPr="00DF1B5B">
              <w:rPr>
                <w:b/>
                <w:bCs/>
                <w:sz w:val="18"/>
                <w:szCs w:val="18"/>
                <w:lang w:val="en-GB"/>
              </w:rPr>
              <w:t>+ 23</w:t>
            </w:r>
          </w:p>
        </w:tc>
        <w:tc>
          <w:tcPr>
            <w:tcW w:w="425" w:type="dxa"/>
            <w:tcBorders>
              <w:top w:val="nil"/>
              <w:left w:val="single" w:sz="4" w:space="0" w:color="auto"/>
              <w:bottom w:val="nil"/>
              <w:right w:val="single" w:sz="4" w:space="0" w:color="auto"/>
            </w:tcBorders>
          </w:tcPr>
          <w:p w14:paraId="4674F9E1" w14:textId="77777777" w:rsidR="005776FE" w:rsidRPr="00DF1B5B" w:rsidRDefault="005776FE" w:rsidP="005776FE">
            <w:pPr>
              <w:widowControl w:val="0"/>
              <w:suppressAutoHyphens w:val="0"/>
              <w:autoSpaceDE w:val="0"/>
              <w:autoSpaceDN w:val="0"/>
              <w:adjustRightInd w:val="0"/>
              <w:spacing w:line="240" w:lineRule="auto"/>
              <w:jc w:val="center"/>
              <w:rPr>
                <w:sz w:val="18"/>
                <w:szCs w:val="18"/>
                <w:lang w:val="en-GB"/>
              </w:rPr>
            </w:pPr>
          </w:p>
        </w:tc>
        <w:tc>
          <w:tcPr>
            <w:tcW w:w="709" w:type="dxa"/>
            <w:tcBorders>
              <w:top w:val="dotted" w:sz="4" w:space="0" w:color="auto"/>
              <w:left w:val="single" w:sz="4" w:space="0" w:color="auto"/>
              <w:bottom w:val="dotted" w:sz="4" w:space="0" w:color="auto"/>
            </w:tcBorders>
          </w:tcPr>
          <w:p w14:paraId="10A313D8" w14:textId="77777777" w:rsidR="005776FE" w:rsidRPr="00DF1B5B" w:rsidRDefault="005776FE" w:rsidP="005776FE">
            <w:pPr>
              <w:widowControl w:val="0"/>
              <w:suppressAutoHyphens w:val="0"/>
              <w:autoSpaceDE w:val="0"/>
              <w:autoSpaceDN w:val="0"/>
              <w:adjustRightInd w:val="0"/>
              <w:spacing w:line="240" w:lineRule="auto"/>
              <w:jc w:val="center"/>
              <w:rPr>
                <w:sz w:val="18"/>
                <w:szCs w:val="18"/>
                <w:lang w:val="en-GB"/>
              </w:rPr>
            </w:pPr>
            <w:r w:rsidRPr="00DF1B5B">
              <w:rPr>
                <w:sz w:val="18"/>
                <w:szCs w:val="18"/>
                <w:lang w:val="en-GB"/>
              </w:rPr>
              <w:t>+ 2</w:t>
            </w:r>
          </w:p>
        </w:tc>
      </w:tr>
      <w:tr w:rsidR="00DF1B5B" w:rsidRPr="00DF1B5B" w14:paraId="0FF4CB18" w14:textId="77777777" w:rsidTr="005776FE">
        <w:tc>
          <w:tcPr>
            <w:tcW w:w="702" w:type="dxa"/>
            <w:tcBorders>
              <w:top w:val="dotted" w:sz="4" w:space="0" w:color="auto"/>
              <w:bottom w:val="dotted" w:sz="4" w:space="0" w:color="auto"/>
            </w:tcBorders>
          </w:tcPr>
          <w:p w14:paraId="4CCB31B9" w14:textId="77777777" w:rsidR="005776FE" w:rsidRPr="00DF1B5B" w:rsidRDefault="005776FE" w:rsidP="005776FE">
            <w:pPr>
              <w:widowControl w:val="0"/>
              <w:suppressAutoHyphens w:val="0"/>
              <w:autoSpaceDE w:val="0"/>
              <w:autoSpaceDN w:val="0"/>
              <w:adjustRightInd w:val="0"/>
              <w:spacing w:line="240" w:lineRule="auto"/>
              <w:rPr>
                <w:sz w:val="18"/>
                <w:szCs w:val="18"/>
                <w:lang w:val="en-GB"/>
              </w:rPr>
            </w:pPr>
            <w:r w:rsidRPr="00DF1B5B">
              <w:rPr>
                <w:sz w:val="18"/>
                <w:szCs w:val="18"/>
                <w:lang w:val="en-GB"/>
              </w:rPr>
              <w:t>50</w:t>
            </w:r>
          </w:p>
        </w:tc>
        <w:tc>
          <w:tcPr>
            <w:tcW w:w="851" w:type="dxa"/>
            <w:tcBorders>
              <w:top w:val="dotted" w:sz="4" w:space="0" w:color="auto"/>
              <w:bottom w:val="dotted" w:sz="4" w:space="0" w:color="auto"/>
            </w:tcBorders>
          </w:tcPr>
          <w:p w14:paraId="2A3F7062" w14:textId="77777777" w:rsidR="005776FE" w:rsidRPr="00DF1B5B" w:rsidRDefault="005776FE" w:rsidP="005776FE">
            <w:pPr>
              <w:widowControl w:val="0"/>
              <w:suppressAutoHyphens w:val="0"/>
              <w:autoSpaceDE w:val="0"/>
              <w:autoSpaceDN w:val="0"/>
              <w:adjustRightInd w:val="0"/>
              <w:spacing w:line="240" w:lineRule="auto"/>
              <w:jc w:val="center"/>
              <w:rPr>
                <w:sz w:val="18"/>
                <w:szCs w:val="18"/>
                <w:lang w:val="en-GB"/>
              </w:rPr>
            </w:pPr>
          </w:p>
        </w:tc>
        <w:tc>
          <w:tcPr>
            <w:tcW w:w="851" w:type="dxa"/>
            <w:tcBorders>
              <w:top w:val="dotted" w:sz="4" w:space="0" w:color="auto"/>
              <w:bottom w:val="dotted" w:sz="4" w:space="0" w:color="auto"/>
            </w:tcBorders>
          </w:tcPr>
          <w:p w14:paraId="5EC721D6" w14:textId="77777777" w:rsidR="005776FE" w:rsidRPr="00DF1B5B" w:rsidRDefault="005776FE" w:rsidP="005776FE">
            <w:pPr>
              <w:widowControl w:val="0"/>
              <w:suppressAutoHyphens w:val="0"/>
              <w:autoSpaceDE w:val="0"/>
              <w:autoSpaceDN w:val="0"/>
              <w:adjustRightInd w:val="0"/>
              <w:spacing w:line="240" w:lineRule="auto"/>
              <w:jc w:val="center"/>
              <w:rPr>
                <w:sz w:val="18"/>
                <w:szCs w:val="18"/>
                <w:lang w:val="en-GB"/>
              </w:rPr>
            </w:pPr>
          </w:p>
        </w:tc>
        <w:tc>
          <w:tcPr>
            <w:tcW w:w="992" w:type="dxa"/>
            <w:tcBorders>
              <w:top w:val="dotted" w:sz="4" w:space="0" w:color="auto"/>
              <w:bottom w:val="dotted" w:sz="4" w:space="0" w:color="auto"/>
            </w:tcBorders>
          </w:tcPr>
          <w:p w14:paraId="1869FE77" w14:textId="77777777" w:rsidR="005776FE" w:rsidRPr="00DF1B5B" w:rsidRDefault="005776FE" w:rsidP="005776FE">
            <w:pPr>
              <w:widowControl w:val="0"/>
              <w:suppressAutoHyphens w:val="0"/>
              <w:autoSpaceDE w:val="0"/>
              <w:autoSpaceDN w:val="0"/>
              <w:adjustRightInd w:val="0"/>
              <w:spacing w:line="240" w:lineRule="auto"/>
              <w:jc w:val="center"/>
              <w:rPr>
                <w:sz w:val="18"/>
                <w:szCs w:val="18"/>
                <w:lang w:val="en-GB"/>
              </w:rPr>
            </w:pPr>
            <w:r w:rsidRPr="00DF1B5B">
              <w:rPr>
                <w:sz w:val="18"/>
                <w:szCs w:val="18"/>
                <w:lang w:val="en-GB"/>
              </w:rPr>
              <w:t>- 10</w:t>
            </w:r>
          </w:p>
        </w:tc>
        <w:tc>
          <w:tcPr>
            <w:tcW w:w="993" w:type="dxa"/>
            <w:tcBorders>
              <w:top w:val="dotted" w:sz="4" w:space="0" w:color="auto"/>
              <w:bottom w:val="dotted" w:sz="4" w:space="0" w:color="auto"/>
              <w:right w:val="single" w:sz="4" w:space="0" w:color="auto"/>
            </w:tcBorders>
          </w:tcPr>
          <w:p w14:paraId="59BA3AC0" w14:textId="2C5A4526" w:rsidR="005776FE" w:rsidRPr="00DF1B5B" w:rsidRDefault="005776FE" w:rsidP="005776FE">
            <w:pPr>
              <w:widowControl w:val="0"/>
              <w:suppressAutoHyphens w:val="0"/>
              <w:autoSpaceDE w:val="0"/>
              <w:autoSpaceDN w:val="0"/>
              <w:adjustRightInd w:val="0"/>
              <w:spacing w:line="240" w:lineRule="auto"/>
              <w:jc w:val="center"/>
              <w:rPr>
                <w:sz w:val="18"/>
                <w:szCs w:val="18"/>
                <w:lang w:val="en-GB"/>
              </w:rPr>
            </w:pPr>
            <w:r w:rsidRPr="00DF1B5B">
              <w:rPr>
                <w:sz w:val="18"/>
                <w:szCs w:val="18"/>
                <w:lang w:val="en-GB"/>
              </w:rPr>
              <w:t>+ 21</w:t>
            </w:r>
          </w:p>
        </w:tc>
        <w:tc>
          <w:tcPr>
            <w:tcW w:w="850" w:type="dxa"/>
            <w:tcBorders>
              <w:top w:val="dotted" w:sz="4" w:space="0" w:color="auto"/>
              <w:bottom w:val="dotted" w:sz="4" w:space="0" w:color="auto"/>
              <w:right w:val="single" w:sz="4" w:space="0" w:color="auto"/>
            </w:tcBorders>
          </w:tcPr>
          <w:p w14:paraId="66B3753B" w14:textId="47B4060A" w:rsidR="005776FE" w:rsidRPr="00DF1B5B" w:rsidRDefault="005776FE" w:rsidP="005776FE">
            <w:pPr>
              <w:widowControl w:val="0"/>
              <w:suppressAutoHyphens w:val="0"/>
              <w:autoSpaceDE w:val="0"/>
              <w:autoSpaceDN w:val="0"/>
              <w:adjustRightInd w:val="0"/>
              <w:spacing w:line="240" w:lineRule="auto"/>
              <w:jc w:val="center"/>
              <w:rPr>
                <w:b/>
                <w:bCs/>
                <w:sz w:val="18"/>
                <w:szCs w:val="18"/>
                <w:lang w:val="en-GB"/>
              </w:rPr>
            </w:pPr>
            <w:r w:rsidRPr="00DF1B5B">
              <w:rPr>
                <w:b/>
                <w:bCs/>
                <w:sz w:val="18"/>
                <w:szCs w:val="18"/>
                <w:lang w:val="en-GB"/>
              </w:rPr>
              <w:t>+ 21</w:t>
            </w:r>
          </w:p>
        </w:tc>
        <w:tc>
          <w:tcPr>
            <w:tcW w:w="851" w:type="dxa"/>
            <w:tcBorders>
              <w:top w:val="dotted" w:sz="4" w:space="0" w:color="auto"/>
              <w:bottom w:val="dotted" w:sz="4" w:space="0" w:color="auto"/>
              <w:right w:val="single" w:sz="4" w:space="0" w:color="auto"/>
            </w:tcBorders>
          </w:tcPr>
          <w:p w14:paraId="6A1CCD06" w14:textId="435AA2E4" w:rsidR="005776FE" w:rsidRPr="00DF1B5B" w:rsidRDefault="005776FE" w:rsidP="005776FE">
            <w:pPr>
              <w:widowControl w:val="0"/>
              <w:suppressAutoHyphens w:val="0"/>
              <w:autoSpaceDE w:val="0"/>
              <w:autoSpaceDN w:val="0"/>
              <w:adjustRightInd w:val="0"/>
              <w:spacing w:line="240" w:lineRule="auto"/>
              <w:jc w:val="center"/>
              <w:rPr>
                <w:b/>
                <w:bCs/>
                <w:sz w:val="18"/>
                <w:szCs w:val="18"/>
                <w:lang w:val="en-GB"/>
              </w:rPr>
            </w:pPr>
            <w:r w:rsidRPr="00DF1B5B">
              <w:rPr>
                <w:b/>
                <w:bCs/>
                <w:sz w:val="18"/>
                <w:szCs w:val="18"/>
                <w:lang w:val="en-GB"/>
              </w:rPr>
              <w:t>+ 17</w:t>
            </w:r>
          </w:p>
        </w:tc>
        <w:tc>
          <w:tcPr>
            <w:tcW w:w="851" w:type="dxa"/>
            <w:tcBorders>
              <w:top w:val="dotted" w:sz="4" w:space="0" w:color="auto"/>
              <w:bottom w:val="dotted" w:sz="4" w:space="0" w:color="auto"/>
              <w:right w:val="single" w:sz="4" w:space="0" w:color="auto"/>
            </w:tcBorders>
          </w:tcPr>
          <w:p w14:paraId="3553C80A" w14:textId="61AAEC8E" w:rsidR="005776FE" w:rsidRPr="00DF1B5B" w:rsidRDefault="005776FE" w:rsidP="005776FE">
            <w:pPr>
              <w:widowControl w:val="0"/>
              <w:suppressAutoHyphens w:val="0"/>
              <w:autoSpaceDE w:val="0"/>
              <w:autoSpaceDN w:val="0"/>
              <w:adjustRightInd w:val="0"/>
              <w:spacing w:line="240" w:lineRule="auto"/>
              <w:jc w:val="center"/>
              <w:rPr>
                <w:b/>
                <w:bCs/>
                <w:sz w:val="18"/>
                <w:szCs w:val="18"/>
                <w:lang w:val="en-GB"/>
              </w:rPr>
            </w:pPr>
            <w:r w:rsidRPr="00DF1B5B">
              <w:rPr>
                <w:b/>
                <w:bCs/>
                <w:sz w:val="18"/>
                <w:szCs w:val="18"/>
                <w:lang w:val="en-GB"/>
              </w:rPr>
              <w:t>+ 17</w:t>
            </w:r>
          </w:p>
        </w:tc>
        <w:tc>
          <w:tcPr>
            <w:tcW w:w="425" w:type="dxa"/>
            <w:tcBorders>
              <w:top w:val="nil"/>
              <w:left w:val="single" w:sz="4" w:space="0" w:color="auto"/>
              <w:bottom w:val="nil"/>
              <w:right w:val="single" w:sz="4" w:space="0" w:color="auto"/>
            </w:tcBorders>
          </w:tcPr>
          <w:p w14:paraId="6A2DF2EF" w14:textId="77777777" w:rsidR="005776FE" w:rsidRPr="00DF1B5B" w:rsidRDefault="005776FE" w:rsidP="005776FE">
            <w:pPr>
              <w:widowControl w:val="0"/>
              <w:suppressAutoHyphens w:val="0"/>
              <w:autoSpaceDE w:val="0"/>
              <w:autoSpaceDN w:val="0"/>
              <w:adjustRightInd w:val="0"/>
              <w:spacing w:line="240" w:lineRule="auto"/>
              <w:jc w:val="center"/>
              <w:rPr>
                <w:sz w:val="18"/>
                <w:szCs w:val="18"/>
                <w:lang w:val="en-GB"/>
              </w:rPr>
            </w:pPr>
          </w:p>
        </w:tc>
        <w:tc>
          <w:tcPr>
            <w:tcW w:w="709" w:type="dxa"/>
            <w:tcBorders>
              <w:top w:val="dotted" w:sz="4" w:space="0" w:color="auto"/>
              <w:left w:val="single" w:sz="4" w:space="0" w:color="auto"/>
              <w:bottom w:val="dotted" w:sz="4" w:space="0" w:color="auto"/>
            </w:tcBorders>
          </w:tcPr>
          <w:p w14:paraId="7FCDA9B7" w14:textId="52FBE736" w:rsidR="005776FE" w:rsidRPr="00DF1B5B" w:rsidRDefault="005776FE" w:rsidP="005776FE">
            <w:pPr>
              <w:widowControl w:val="0"/>
              <w:suppressAutoHyphens w:val="0"/>
              <w:autoSpaceDE w:val="0"/>
              <w:autoSpaceDN w:val="0"/>
              <w:adjustRightInd w:val="0"/>
              <w:spacing w:line="240" w:lineRule="auto"/>
              <w:jc w:val="center"/>
              <w:rPr>
                <w:sz w:val="18"/>
                <w:szCs w:val="18"/>
                <w:lang w:val="en-GB"/>
              </w:rPr>
            </w:pPr>
            <w:r w:rsidRPr="00DF1B5B">
              <w:rPr>
                <w:sz w:val="18"/>
                <w:szCs w:val="18"/>
                <w:lang w:val="en-GB"/>
              </w:rPr>
              <w:t>0</w:t>
            </w:r>
          </w:p>
        </w:tc>
      </w:tr>
      <w:tr w:rsidR="00DF1B5B" w:rsidRPr="00DF1B5B" w14:paraId="09E5FA34" w14:textId="77777777" w:rsidTr="005776FE">
        <w:tc>
          <w:tcPr>
            <w:tcW w:w="702" w:type="dxa"/>
            <w:tcBorders>
              <w:top w:val="dotted" w:sz="4" w:space="0" w:color="auto"/>
              <w:bottom w:val="dotted" w:sz="4" w:space="0" w:color="auto"/>
            </w:tcBorders>
          </w:tcPr>
          <w:p w14:paraId="3D2003B4" w14:textId="77777777" w:rsidR="005776FE" w:rsidRPr="00DF1B5B" w:rsidRDefault="005776FE" w:rsidP="005776FE">
            <w:pPr>
              <w:widowControl w:val="0"/>
              <w:suppressAutoHyphens w:val="0"/>
              <w:autoSpaceDE w:val="0"/>
              <w:autoSpaceDN w:val="0"/>
              <w:adjustRightInd w:val="0"/>
              <w:spacing w:line="240" w:lineRule="auto"/>
              <w:rPr>
                <w:sz w:val="18"/>
                <w:szCs w:val="18"/>
                <w:lang w:val="en-GB"/>
              </w:rPr>
            </w:pPr>
            <w:r w:rsidRPr="00DF1B5B">
              <w:rPr>
                <w:sz w:val="18"/>
                <w:szCs w:val="18"/>
                <w:lang w:val="en-GB"/>
              </w:rPr>
              <w:t>55</w:t>
            </w:r>
          </w:p>
        </w:tc>
        <w:tc>
          <w:tcPr>
            <w:tcW w:w="851" w:type="dxa"/>
            <w:tcBorders>
              <w:top w:val="dotted" w:sz="4" w:space="0" w:color="auto"/>
              <w:bottom w:val="dotted" w:sz="4" w:space="0" w:color="auto"/>
            </w:tcBorders>
          </w:tcPr>
          <w:p w14:paraId="103ADBC6" w14:textId="77777777" w:rsidR="005776FE" w:rsidRPr="00DF1B5B" w:rsidRDefault="005776FE" w:rsidP="005776FE">
            <w:pPr>
              <w:widowControl w:val="0"/>
              <w:suppressAutoHyphens w:val="0"/>
              <w:autoSpaceDE w:val="0"/>
              <w:autoSpaceDN w:val="0"/>
              <w:adjustRightInd w:val="0"/>
              <w:spacing w:line="240" w:lineRule="auto"/>
              <w:jc w:val="center"/>
              <w:rPr>
                <w:sz w:val="18"/>
                <w:szCs w:val="18"/>
                <w:lang w:val="en-GB"/>
              </w:rPr>
            </w:pPr>
          </w:p>
        </w:tc>
        <w:tc>
          <w:tcPr>
            <w:tcW w:w="851" w:type="dxa"/>
            <w:tcBorders>
              <w:top w:val="dotted" w:sz="4" w:space="0" w:color="auto"/>
              <w:bottom w:val="dotted" w:sz="4" w:space="0" w:color="auto"/>
            </w:tcBorders>
          </w:tcPr>
          <w:p w14:paraId="3D0DE411" w14:textId="77777777" w:rsidR="005776FE" w:rsidRPr="00DF1B5B" w:rsidRDefault="005776FE" w:rsidP="005776FE">
            <w:pPr>
              <w:widowControl w:val="0"/>
              <w:suppressAutoHyphens w:val="0"/>
              <w:autoSpaceDE w:val="0"/>
              <w:autoSpaceDN w:val="0"/>
              <w:adjustRightInd w:val="0"/>
              <w:spacing w:line="240" w:lineRule="auto"/>
              <w:jc w:val="center"/>
              <w:rPr>
                <w:sz w:val="18"/>
                <w:szCs w:val="18"/>
                <w:lang w:val="en-GB"/>
              </w:rPr>
            </w:pPr>
          </w:p>
        </w:tc>
        <w:tc>
          <w:tcPr>
            <w:tcW w:w="992" w:type="dxa"/>
            <w:tcBorders>
              <w:top w:val="dotted" w:sz="4" w:space="0" w:color="auto"/>
              <w:bottom w:val="dotted" w:sz="4" w:space="0" w:color="auto"/>
            </w:tcBorders>
          </w:tcPr>
          <w:p w14:paraId="58F32F4D" w14:textId="77777777" w:rsidR="005776FE" w:rsidRPr="00DF1B5B" w:rsidRDefault="005776FE" w:rsidP="005776FE">
            <w:pPr>
              <w:widowControl w:val="0"/>
              <w:suppressAutoHyphens w:val="0"/>
              <w:autoSpaceDE w:val="0"/>
              <w:autoSpaceDN w:val="0"/>
              <w:adjustRightInd w:val="0"/>
              <w:spacing w:line="240" w:lineRule="auto"/>
              <w:jc w:val="center"/>
              <w:rPr>
                <w:sz w:val="18"/>
                <w:szCs w:val="18"/>
                <w:lang w:val="en-GB"/>
              </w:rPr>
            </w:pPr>
          </w:p>
        </w:tc>
        <w:tc>
          <w:tcPr>
            <w:tcW w:w="993" w:type="dxa"/>
            <w:tcBorders>
              <w:top w:val="dotted" w:sz="4" w:space="0" w:color="auto"/>
              <w:bottom w:val="dotted" w:sz="4" w:space="0" w:color="auto"/>
              <w:right w:val="single" w:sz="4" w:space="0" w:color="auto"/>
            </w:tcBorders>
          </w:tcPr>
          <w:p w14:paraId="7478140B" w14:textId="1E1B9F6B" w:rsidR="005776FE" w:rsidRPr="00DF1B5B" w:rsidRDefault="005776FE" w:rsidP="005776FE">
            <w:pPr>
              <w:widowControl w:val="0"/>
              <w:suppressAutoHyphens w:val="0"/>
              <w:autoSpaceDE w:val="0"/>
              <w:autoSpaceDN w:val="0"/>
              <w:adjustRightInd w:val="0"/>
              <w:spacing w:line="240" w:lineRule="auto"/>
              <w:jc w:val="center"/>
              <w:rPr>
                <w:sz w:val="18"/>
                <w:szCs w:val="18"/>
                <w:lang w:val="en-GB"/>
              </w:rPr>
            </w:pPr>
            <w:r w:rsidRPr="00DF1B5B">
              <w:rPr>
                <w:sz w:val="18"/>
                <w:szCs w:val="18"/>
                <w:lang w:val="en-GB"/>
              </w:rPr>
              <w:t>+ 14</w:t>
            </w:r>
          </w:p>
        </w:tc>
        <w:tc>
          <w:tcPr>
            <w:tcW w:w="850" w:type="dxa"/>
            <w:tcBorders>
              <w:top w:val="dotted" w:sz="4" w:space="0" w:color="auto"/>
              <w:bottom w:val="dotted" w:sz="4" w:space="0" w:color="auto"/>
              <w:right w:val="single" w:sz="4" w:space="0" w:color="auto"/>
            </w:tcBorders>
          </w:tcPr>
          <w:p w14:paraId="2A63CAAD" w14:textId="60588722" w:rsidR="005776FE" w:rsidRPr="00DF1B5B" w:rsidRDefault="005776FE" w:rsidP="005776FE">
            <w:pPr>
              <w:widowControl w:val="0"/>
              <w:suppressAutoHyphens w:val="0"/>
              <w:autoSpaceDE w:val="0"/>
              <w:autoSpaceDN w:val="0"/>
              <w:adjustRightInd w:val="0"/>
              <w:spacing w:line="240" w:lineRule="auto"/>
              <w:jc w:val="center"/>
              <w:rPr>
                <w:b/>
                <w:bCs/>
                <w:sz w:val="18"/>
                <w:szCs w:val="18"/>
                <w:lang w:val="en-GB"/>
              </w:rPr>
            </w:pPr>
            <w:r w:rsidRPr="00DF1B5B">
              <w:rPr>
                <w:b/>
                <w:bCs/>
                <w:sz w:val="18"/>
                <w:szCs w:val="18"/>
                <w:lang w:val="en-GB"/>
              </w:rPr>
              <w:t>+ 14</w:t>
            </w:r>
          </w:p>
        </w:tc>
        <w:tc>
          <w:tcPr>
            <w:tcW w:w="851" w:type="dxa"/>
            <w:tcBorders>
              <w:top w:val="dotted" w:sz="4" w:space="0" w:color="auto"/>
              <w:bottom w:val="dotted" w:sz="4" w:space="0" w:color="auto"/>
              <w:right w:val="single" w:sz="4" w:space="0" w:color="auto"/>
            </w:tcBorders>
          </w:tcPr>
          <w:p w14:paraId="4B0BB4E7" w14:textId="0727EB8F" w:rsidR="005776FE" w:rsidRPr="00DF1B5B" w:rsidRDefault="005776FE" w:rsidP="005776FE">
            <w:pPr>
              <w:widowControl w:val="0"/>
              <w:suppressAutoHyphens w:val="0"/>
              <w:autoSpaceDE w:val="0"/>
              <w:autoSpaceDN w:val="0"/>
              <w:adjustRightInd w:val="0"/>
              <w:spacing w:line="240" w:lineRule="auto"/>
              <w:jc w:val="center"/>
              <w:rPr>
                <w:b/>
                <w:bCs/>
                <w:sz w:val="18"/>
                <w:szCs w:val="18"/>
                <w:lang w:val="en-GB"/>
              </w:rPr>
            </w:pPr>
            <w:r w:rsidRPr="00DF1B5B">
              <w:rPr>
                <w:b/>
                <w:bCs/>
                <w:sz w:val="18"/>
                <w:szCs w:val="18"/>
                <w:lang w:val="en-GB"/>
              </w:rPr>
              <w:t>+ 11</w:t>
            </w:r>
          </w:p>
        </w:tc>
        <w:tc>
          <w:tcPr>
            <w:tcW w:w="851" w:type="dxa"/>
            <w:tcBorders>
              <w:top w:val="dotted" w:sz="4" w:space="0" w:color="auto"/>
              <w:bottom w:val="dotted" w:sz="4" w:space="0" w:color="auto"/>
              <w:right w:val="single" w:sz="4" w:space="0" w:color="auto"/>
            </w:tcBorders>
          </w:tcPr>
          <w:p w14:paraId="046A6F9F" w14:textId="7DE64D17" w:rsidR="005776FE" w:rsidRPr="00DF1B5B" w:rsidRDefault="005776FE" w:rsidP="005776FE">
            <w:pPr>
              <w:widowControl w:val="0"/>
              <w:suppressAutoHyphens w:val="0"/>
              <w:autoSpaceDE w:val="0"/>
              <w:autoSpaceDN w:val="0"/>
              <w:adjustRightInd w:val="0"/>
              <w:spacing w:line="240" w:lineRule="auto"/>
              <w:jc w:val="center"/>
              <w:rPr>
                <w:b/>
                <w:bCs/>
                <w:sz w:val="18"/>
                <w:szCs w:val="18"/>
                <w:lang w:val="en-GB"/>
              </w:rPr>
            </w:pPr>
            <w:r w:rsidRPr="00DF1B5B">
              <w:rPr>
                <w:b/>
                <w:bCs/>
                <w:sz w:val="18"/>
                <w:szCs w:val="18"/>
                <w:lang w:val="en-GB"/>
              </w:rPr>
              <w:t>+ 11</w:t>
            </w:r>
          </w:p>
        </w:tc>
        <w:tc>
          <w:tcPr>
            <w:tcW w:w="425" w:type="dxa"/>
            <w:tcBorders>
              <w:top w:val="nil"/>
              <w:left w:val="single" w:sz="4" w:space="0" w:color="auto"/>
              <w:bottom w:val="nil"/>
              <w:right w:val="single" w:sz="4" w:space="0" w:color="auto"/>
            </w:tcBorders>
          </w:tcPr>
          <w:p w14:paraId="0248E7A7" w14:textId="77777777" w:rsidR="005776FE" w:rsidRPr="00DF1B5B" w:rsidRDefault="005776FE" w:rsidP="005776FE">
            <w:pPr>
              <w:widowControl w:val="0"/>
              <w:suppressAutoHyphens w:val="0"/>
              <w:autoSpaceDE w:val="0"/>
              <w:autoSpaceDN w:val="0"/>
              <w:adjustRightInd w:val="0"/>
              <w:spacing w:line="240" w:lineRule="auto"/>
              <w:jc w:val="center"/>
              <w:rPr>
                <w:sz w:val="18"/>
                <w:szCs w:val="18"/>
                <w:lang w:val="en-GB"/>
              </w:rPr>
            </w:pPr>
          </w:p>
        </w:tc>
        <w:tc>
          <w:tcPr>
            <w:tcW w:w="709" w:type="dxa"/>
            <w:tcBorders>
              <w:top w:val="dotted" w:sz="4" w:space="0" w:color="auto"/>
              <w:left w:val="single" w:sz="4" w:space="0" w:color="auto"/>
              <w:bottom w:val="dotted" w:sz="4" w:space="0" w:color="auto"/>
            </w:tcBorders>
          </w:tcPr>
          <w:p w14:paraId="41EBB0AF" w14:textId="77777777" w:rsidR="005776FE" w:rsidRPr="00DF1B5B" w:rsidRDefault="005776FE" w:rsidP="005776FE">
            <w:pPr>
              <w:widowControl w:val="0"/>
              <w:suppressAutoHyphens w:val="0"/>
              <w:autoSpaceDE w:val="0"/>
              <w:autoSpaceDN w:val="0"/>
              <w:adjustRightInd w:val="0"/>
              <w:spacing w:line="240" w:lineRule="auto"/>
              <w:jc w:val="center"/>
              <w:rPr>
                <w:sz w:val="18"/>
                <w:szCs w:val="18"/>
                <w:lang w:val="en-GB"/>
              </w:rPr>
            </w:pPr>
            <w:r w:rsidRPr="00DF1B5B">
              <w:rPr>
                <w:sz w:val="18"/>
                <w:szCs w:val="18"/>
                <w:lang w:val="en-GB"/>
              </w:rPr>
              <w:t>-</w:t>
            </w:r>
          </w:p>
        </w:tc>
      </w:tr>
      <w:tr w:rsidR="00DF1B5B" w:rsidRPr="00DF1B5B" w14:paraId="0F98505A" w14:textId="77777777" w:rsidTr="005776FE">
        <w:tc>
          <w:tcPr>
            <w:tcW w:w="702" w:type="dxa"/>
            <w:tcBorders>
              <w:top w:val="dotted" w:sz="4" w:space="0" w:color="auto"/>
              <w:bottom w:val="dotted" w:sz="4" w:space="0" w:color="auto"/>
            </w:tcBorders>
          </w:tcPr>
          <w:p w14:paraId="56BC5217" w14:textId="77777777" w:rsidR="005776FE" w:rsidRPr="00DF1B5B" w:rsidRDefault="005776FE" w:rsidP="005776FE">
            <w:pPr>
              <w:widowControl w:val="0"/>
              <w:suppressAutoHyphens w:val="0"/>
              <w:autoSpaceDE w:val="0"/>
              <w:autoSpaceDN w:val="0"/>
              <w:adjustRightInd w:val="0"/>
              <w:spacing w:line="240" w:lineRule="auto"/>
              <w:rPr>
                <w:sz w:val="18"/>
                <w:szCs w:val="18"/>
                <w:lang w:val="en-GB"/>
              </w:rPr>
            </w:pPr>
            <w:r w:rsidRPr="00DF1B5B">
              <w:rPr>
                <w:sz w:val="18"/>
                <w:szCs w:val="18"/>
                <w:lang w:val="en-GB"/>
              </w:rPr>
              <w:t>60</w:t>
            </w:r>
          </w:p>
        </w:tc>
        <w:tc>
          <w:tcPr>
            <w:tcW w:w="851" w:type="dxa"/>
            <w:tcBorders>
              <w:top w:val="dotted" w:sz="4" w:space="0" w:color="auto"/>
              <w:bottom w:val="dotted" w:sz="4" w:space="0" w:color="auto"/>
            </w:tcBorders>
          </w:tcPr>
          <w:p w14:paraId="11A614D9" w14:textId="77777777" w:rsidR="005776FE" w:rsidRPr="00DF1B5B" w:rsidRDefault="005776FE" w:rsidP="005776FE">
            <w:pPr>
              <w:widowControl w:val="0"/>
              <w:suppressAutoHyphens w:val="0"/>
              <w:autoSpaceDE w:val="0"/>
              <w:autoSpaceDN w:val="0"/>
              <w:adjustRightInd w:val="0"/>
              <w:spacing w:line="240" w:lineRule="auto"/>
              <w:jc w:val="center"/>
              <w:rPr>
                <w:sz w:val="18"/>
                <w:szCs w:val="18"/>
                <w:lang w:val="en-GB"/>
              </w:rPr>
            </w:pPr>
          </w:p>
        </w:tc>
        <w:tc>
          <w:tcPr>
            <w:tcW w:w="851" w:type="dxa"/>
            <w:tcBorders>
              <w:top w:val="dotted" w:sz="4" w:space="0" w:color="auto"/>
              <w:bottom w:val="dotted" w:sz="4" w:space="0" w:color="auto"/>
            </w:tcBorders>
          </w:tcPr>
          <w:p w14:paraId="2B7A902A" w14:textId="77777777" w:rsidR="005776FE" w:rsidRPr="00DF1B5B" w:rsidRDefault="005776FE" w:rsidP="005776FE">
            <w:pPr>
              <w:widowControl w:val="0"/>
              <w:suppressAutoHyphens w:val="0"/>
              <w:autoSpaceDE w:val="0"/>
              <w:autoSpaceDN w:val="0"/>
              <w:adjustRightInd w:val="0"/>
              <w:spacing w:line="240" w:lineRule="auto"/>
              <w:jc w:val="center"/>
              <w:rPr>
                <w:sz w:val="18"/>
                <w:szCs w:val="18"/>
                <w:lang w:val="en-GB"/>
              </w:rPr>
            </w:pPr>
          </w:p>
        </w:tc>
        <w:tc>
          <w:tcPr>
            <w:tcW w:w="992" w:type="dxa"/>
            <w:tcBorders>
              <w:top w:val="dotted" w:sz="4" w:space="0" w:color="auto"/>
              <w:bottom w:val="dotted" w:sz="4" w:space="0" w:color="auto"/>
            </w:tcBorders>
          </w:tcPr>
          <w:p w14:paraId="17F9721A" w14:textId="77777777" w:rsidR="005776FE" w:rsidRPr="00DF1B5B" w:rsidRDefault="005776FE" w:rsidP="005776FE">
            <w:pPr>
              <w:widowControl w:val="0"/>
              <w:suppressAutoHyphens w:val="0"/>
              <w:autoSpaceDE w:val="0"/>
              <w:autoSpaceDN w:val="0"/>
              <w:adjustRightInd w:val="0"/>
              <w:spacing w:line="240" w:lineRule="auto"/>
              <w:jc w:val="center"/>
              <w:rPr>
                <w:sz w:val="18"/>
                <w:szCs w:val="18"/>
                <w:lang w:val="en-GB"/>
              </w:rPr>
            </w:pPr>
          </w:p>
        </w:tc>
        <w:tc>
          <w:tcPr>
            <w:tcW w:w="993" w:type="dxa"/>
            <w:tcBorders>
              <w:top w:val="dotted" w:sz="4" w:space="0" w:color="auto"/>
              <w:bottom w:val="dotted" w:sz="4" w:space="0" w:color="auto"/>
              <w:right w:val="single" w:sz="4" w:space="0" w:color="auto"/>
            </w:tcBorders>
          </w:tcPr>
          <w:p w14:paraId="23712D6C" w14:textId="24BF92D5" w:rsidR="005776FE" w:rsidRPr="00DF1B5B" w:rsidRDefault="005776FE" w:rsidP="005776FE">
            <w:pPr>
              <w:widowControl w:val="0"/>
              <w:suppressAutoHyphens w:val="0"/>
              <w:autoSpaceDE w:val="0"/>
              <w:autoSpaceDN w:val="0"/>
              <w:adjustRightInd w:val="0"/>
              <w:spacing w:line="240" w:lineRule="auto"/>
              <w:jc w:val="center"/>
              <w:rPr>
                <w:sz w:val="18"/>
                <w:szCs w:val="18"/>
                <w:lang w:val="en-GB"/>
              </w:rPr>
            </w:pPr>
            <w:r w:rsidRPr="00DF1B5B">
              <w:rPr>
                <w:sz w:val="18"/>
                <w:szCs w:val="18"/>
                <w:lang w:val="en-GB"/>
              </w:rPr>
              <w:t>+ 7</w:t>
            </w:r>
          </w:p>
        </w:tc>
        <w:tc>
          <w:tcPr>
            <w:tcW w:w="850" w:type="dxa"/>
            <w:tcBorders>
              <w:top w:val="dotted" w:sz="4" w:space="0" w:color="auto"/>
              <w:bottom w:val="dotted" w:sz="4" w:space="0" w:color="auto"/>
              <w:right w:val="single" w:sz="4" w:space="0" w:color="auto"/>
            </w:tcBorders>
          </w:tcPr>
          <w:p w14:paraId="109E268B" w14:textId="3F450F40" w:rsidR="005776FE" w:rsidRPr="00DF1B5B" w:rsidRDefault="005776FE" w:rsidP="005776FE">
            <w:pPr>
              <w:widowControl w:val="0"/>
              <w:suppressAutoHyphens w:val="0"/>
              <w:autoSpaceDE w:val="0"/>
              <w:autoSpaceDN w:val="0"/>
              <w:adjustRightInd w:val="0"/>
              <w:spacing w:line="240" w:lineRule="auto"/>
              <w:jc w:val="center"/>
              <w:rPr>
                <w:b/>
                <w:bCs/>
                <w:sz w:val="18"/>
                <w:szCs w:val="18"/>
                <w:lang w:val="en-GB"/>
              </w:rPr>
            </w:pPr>
            <w:r w:rsidRPr="00DF1B5B">
              <w:rPr>
                <w:b/>
                <w:bCs/>
                <w:sz w:val="18"/>
                <w:szCs w:val="18"/>
                <w:lang w:val="en-GB"/>
              </w:rPr>
              <w:t>+ 7</w:t>
            </w:r>
          </w:p>
        </w:tc>
        <w:tc>
          <w:tcPr>
            <w:tcW w:w="851" w:type="dxa"/>
            <w:tcBorders>
              <w:top w:val="dotted" w:sz="4" w:space="0" w:color="auto"/>
              <w:bottom w:val="dotted" w:sz="4" w:space="0" w:color="auto"/>
              <w:right w:val="single" w:sz="4" w:space="0" w:color="auto"/>
            </w:tcBorders>
          </w:tcPr>
          <w:p w14:paraId="05F04BD0" w14:textId="2184818D" w:rsidR="005776FE" w:rsidRPr="00DF1B5B" w:rsidRDefault="005776FE" w:rsidP="005776FE">
            <w:pPr>
              <w:widowControl w:val="0"/>
              <w:suppressAutoHyphens w:val="0"/>
              <w:autoSpaceDE w:val="0"/>
              <w:autoSpaceDN w:val="0"/>
              <w:adjustRightInd w:val="0"/>
              <w:spacing w:line="240" w:lineRule="auto"/>
              <w:jc w:val="center"/>
              <w:rPr>
                <w:b/>
                <w:bCs/>
                <w:sz w:val="18"/>
                <w:szCs w:val="18"/>
                <w:lang w:val="en-GB"/>
              </w:rPr>
            </w:pPr>
            <w:r w:rsidRPr="00DF1B5B">
              <w:rPr>
                <w:b/>
                <w:bCs/>
                <w:sz w:val="18"/>
                <w:szCs w:val="18"/>
                <w:lang w:val="en-GB"/>
              </w:rPr>
              <w:t>+ 6</w:t>
            </w:r>
          </w:p>
        </w:tc>
        <w:tc>
          <w:tcPr>
            <w:tcW w:w="851" w:type="dxa"/>
            <w:tcBorders>
              <w:top w:val="dotted" w:sz="4" w:space="0" w:color="auto"/>
              <w:bottom w:val="dotted" w:sz="4" w:space="0" w:color="auto"/>
              <w:right w:val="single" w:sz="4" w:space="0" w:color="auto"/>
            </w:tcBorders>
          </w:tcPr>
          <w:p w14:paraId="579B16ED" w14:textId="3365ADB3" w:rsidR="005776FE" w:rsidRPr="00DF1B5B" w:rsidRDefault="005776FE" w:rsidP="005776FE">
            <w:pPr>
              <w:widowControl w:val="0"/>
              <w:suppressAutoHyphens w:val="0"/>
              <w:autoSpaceDE w:val="0"/>
              <w:autoSpaceDN w:val="0"/>
              <w:adjustRightInd w:val="0"/>
              <w:spacing w:line="240" w:lineRule="auto"/>
              <w:jc w:val="center"/>
              <w:rPr>
                <w:b/>
                <w:bCs/>
                <w:sz w:val="18"/>
                <w:szCs w:val="18"/>
                <w:lang w:val="en-GB"/>
              </w:rPr>
            </w:pPr>
            <w:r w:rsidRPr="00DF1B5B">
              <w:rPr>
                <w:b/>
                <w:bCs/>
                <w:sz w:val="18"/>
                <w:szCs w:val="18"/>
                <w:lang w:val="en-GB"/>
              </w:rPr>
              <w:t>+ 6</w:t>
            </w:r>
          </w:p>
        </w:tc>
        <w:tc>
          <w:tcPr>
            <w:tcW w:w="425" w:type="dxa"/>
            <w:tcBorders>
              <w:top w:val="nil"/>
              <w:left w:val="single" w:sz="4" w:space="0" w:color="auto"/>
              <w:bottom w:val="nil"/>
              <w:right w:val="single" w:sz="4" w:space="0" w:color="auto"/>
            </w:tcBorders>
          </w:tcPr>
          <w:p w14:paraId="73CB66E0" w14:textId="77777777" w:rsidR="005776FE" w:rsidRPr="00DF1B5B" w:rsidRDefault="005776FE" w:rsidP="005776FE">
            <w:pPr>
              <w:widowControl w:val="0"/>
              <w:suppressAutoHyphens w:val="0"/>
              <w:autoSpaceDE w:val="0"/>
              <w:autoSpaceDN w:val="0"/>
              <w:adjustRightInd w:val="0"/>
              <w:spacing w:line="240" w:lineRule="auto"/>
              <w:jc w:val="center"/>
              <w:rPr>
                <w:sz w:val="18"/>
                <w:szCs w:val="18"/>
                <w:lang w:val="en-GB"/>
              </w:rPr>
            </w:pPr>
          </w:p>
        </w:tc>
        <w:tc>
          <w:tcPr>
            <w:tcW w:w="709" w:type="dxa"/>
            <w:tcBorders>
              <w:top w:val="dotted" w:sz="4" w:space="0" w:color="auto"/>
              <w:left w:val="single" w:sz="4" w:space="0" w:color="auto"/>
              <w:bottom w:val="dotted" w:sz="4" w:space="0" w:color="auto"/>
            </w:tcBorders>
          </w:tcPr>
          <w:p w14:paraId="5D3684FA" w14:textId="77777777" w:rsidR="005776FE" w:rsidRPr="00DF1B5B" w:rsidRDefault="005776FE" w:rsidP="005776FE">
            <w:pPr>
              <w:widowControl w:val="0"/>
              <w:suppressAutoHyphens w:val="0"/>
              <w:autoSpaceDE w:val="0"/>
              <w:autoSpaceDN w:val="0"/>
              <w:adjustRightInd w:val="0"/>
              <w:spacing w:line="240" w:lineRule="auto"/>
              <w:jc w:val="center"/>
              <w:rPr>
                <w:sz w:val="18"/>
                <w:szCs w:val="18"/>
                <w:lang w:val="en-GB"/>
              </w:rPr>
            </w:pPr>
            <w:r w:rsidRPr="00DF1B5B">
              <w:rPr>
                <w:sz w:val="18"/>
                <w:szCs w:val="18"/>
                <w:lang w:val="en-GB"/>
              </w:rPr>
              <w:t>-</w:t>
            </w:r>
          </w:p>
        </w:tc>
      </w:tr>
      <w:tr w:rsidR="00DF1B5B" w:rsidRPr="00DF1B5B" w14:paraId="41A666F4" w14:textId="77777777" w:rsidTr="005776FE">
        <w:tc>
          <w:tcPr>
            <w:tcW w:w="702" w:type="dxa"/>
            <w:tcBorders>
              <w:top w:val="dotted" w:sz="4" w:space="0" w:color="auto"/>
              <w:bottom w:val="dotted" w:sz="4" w:space="0" w:color="auto"/>
            </w:tcBorders>
          </w:tcPr>
          <w:p w14:paraId="614F44E4" w14:textId="77777777" w:rsidR="005776FE" w:rsidRPr="00DF1B5B" w:rsidRDefault="005776FE" w:rsidP="005776FE">
            <w:pPr>
              <w:widowControl w:val="0"/>
              <w:suppressAutoHyphens w:val="0"/>
              <w:autoSpaceDE w:val="0"/>
              <w:autoSpaceDN w:val="0"/>
              <w:adjustRightInd w:val="0"/>
              <w:spacing w:line="240" w:lineRule="auto"/>
              <w:rPr>
                <w:sz w:val="18"/>
                <w:szCs w:val="18"/>
                <w:lang w:val="en-GB"/>
              </w:rPr>
            </w:pPr>
            <w:r w:rsidRPr="00DF1B5B">
              <w:rPr>
                <w:sz w:val="18"/>
                <w:szCs w:val="18"/>
                <w:lang w:val="en-GB"/>
              </w:rPr>
              <w:t>65</w:t>
            </w:r>
          </w:p>
        </w:tc>
        <w:tc>
          <w:tcPr>
            <w:tcW w:w="851" w:type="dxa"/>
            <w:tcBorders>
              <w:top w:val="dotted" w:sz="4" w:space="0" w:color="auto"/>
              <w:bottom w:val="dotted" w:sz="4" w:space="0" w:color="auto"/>
            </w:tcBorders>
          </w:tcPr>
          <w:p w14:paraId="3912C182" w14:textId="77777777" w:rsidR="005776FE" w:rsidRPr="00DF1B5B" w:rsidRDefault="005776FE" w:rsidP="005776FE">
            <w:pPr>
              <w:widowControl w:val="0"/>
              <w:suppressAutoHyphens w:val="0"/>
              <w:autoSpaceDE w:val="0"/>
              <w:autoSpaceDN w:val="0"/>
              <w:adjustRightInd w:val="0"/>
              <w:spacing w:line="240" w:lineRule="auto"/>
              <w:jc w:val="center"/>
              <w:rPr>
                <w:sz w:val="18"/>
                <w:szCs w:val="18"/>
                <w:lang w:val="en-GB"/>
              </w:rPr>
            </w:pPr>
          </w:p>
        </w:tc>
        <w:tc>
          <w:tcPr>
            <w:tcW w:w="851" w:type="dxa"/>
            <w:tcBorders>
              <w:top w:val="dotted" w:sz="4" w:space="0" w:color="auto"/>
              <w:bottom w:val="dotted" w:sz="4" w:space="0" w:color="auto"/>
            </w:tcBorders>
          </w:tcPr>
          <w:p w14:paraId="1F967A89" w14:textId="77777777" w:rsidR="005776FE" w:rsidRPr="00DF1B5B" w:rsidRDefault="005776FE" w:rsidP="005776FE">
            <w:pPr>
              <w:widowControl w:val="0"/>
              <w:suppressAutoHyphens w:val="0"/>
              <w:autoSpaceDE w:val="0"/>
              <w:autoSpaceDN w:val="0"/>
              <w:adjustRightInd w:val="0"/>
              <w:spacing w:line="240" w:lineRule="auto"/>
              <w:jc w:val="center"/>
              <w:rPr>
                <w:sz w:val="18"/>
                <w:szCs w:val="18"/>
                <w:lang w:val="en-GB"/>
              </w:rPr>
            </w:pPr>
          </w:p>
        </w:tc>
        <w:tc>
          <w:tcPr>
            <w:tcW w:w="992" w:type="dxa"/>
            <w:tcBorders>
              <w:top w:val="dotted" w:sz="4" w:space="0" w:color="auto"/>
              <w:bottom w:val="dotted" w:sz="4" w:space="0" w:color="auto"/>
            </w:tcBorders>
          </w:tcPr>
          <w:p w14:paraId="6AE7993B" w14:textId="77777777" w:rsidR="005776FE" w:rsidRPr="00DF1B5B" w:rsidRDefault="005776FE" w:rsidP="005776FE">
            <w:pPr>
              <w:widowControl w:val="0"/>
              <w:suppressAutoHyphens w:val="0"/>
              <w:autoSpaceDE w:val="0"/>
              <w:autoSpaceDN w:val="0"/>
              <w:adjustRightInd w:val="0"/>
              <w:spacing w:line="240" w:lineRule="auto"/>
              <w:jc w:val="center"/>
              <w:rPr>
                <w:sz w:val="18"/>
                <w:szCs w:val="18"/>
                <w:lang w:val="en-GB"/>
              </w:rPr>
            </w:pPr>
          </w:p>
        </w:tc>
        <w:tc>
          <w:tcPr>
            <w:tcW w:w="993" w:type="dxa"/>
            <w:tcBorders>
              <w:top w:val="dotted" w:sz="4" w:space="0" w:color="auto"/>
              <w:bottom w:val="dotted" w:sz="4" w:space="0" w:color="auto"/>
              <w:right w:val="single" w:sz="4" w:space="0" w:color="auto"/>
            </w:tcBorders>
          </w:tcPr>
          <w:p w14:paraId="3FB312F3" w14:textId="71087E90" w:rsidR="005776FE" w:rsidRPr="00DF1B5B" w:rsidRDefault="005776FE" w:rsidP="005776FE">
            <w:pPr>
              <w:widowControl w:val="0"/>
              <w:suppressAutoHyphens w:val="0"/>
              <w:autoSpaceDE w:val="0"/>
              <w:autoSpaceDN w:val="0"/>
              <w:adjustRightInd w:val="0"/>
              <w:spacing w:line="240" w:lineRule="auto"/>
              <w:jc w:val="center"/>
              <w:rPr>
                <w:sz w:val="18"/>
                <w:szCs w:val="18"/>
                <w:lang w:val="en-GB"/>
              </w:rPr>
            </w:pPr>
            <w:r w:rsidRPr="00DF1B5B">
              <w:rPr>
                <w:sz w:val="18"/>
                <w:szCs w:val="18"/>
                <w:lang w:val="en-GB"/>
              </w:rPr>
              <w:t>0</w:t>
            </w:r>
          </w:p>
        </w:tc>
        <w:tc>
          <w:tcPr>
            <w:tcW w:w="850" w:type="dxa"/>
            <w:tcBorders>
              <w:top w:val="dotted" w:sz="4" w:space="0" w:color="auto"/>
              <w:bottom w:val="dotted" w:sz="4" w:space="0" w:color="auto"/>
              <w:right w:val="single" w:sz="4" w:space="0" w:color="auto"/>
            </w:tcBorders>
          </w:tcPr>
          <w:p w14:paraId="4151A95F" w14:textId="1C682D96" w:rsidR="005776FE" w:rsidRPr="00DF1B5B" w:rsidRDefault="005776FE" w:rsidP="005776FE">
            <w:pPr>
              <w:widowControl w:val="0"/>
              <w:suppressAutoHyphens w:val="0"/>
              <w:autoSpaceDE w:val="0"/>
              <w:autoSpaceDN w:val="0"/>
              <w:adjustRightInd w:val="0"/>
              <w:spacing w:line="240" w:lineRule="auto"/>
              <w:jc w:val="center"/>
              <w:rPr>
                <w:b/>
                <w:bCs/>
                <w:sz w:val="18"/>
                <w:szCs w:val="18"/>
                <w:lang w:val="en-GB"/>
              </w:rPr>
            </w:pPr>
            <w:r w:rsidRPr="00DF1B5B">
              <w:rPr>
                <w:b/>
                <w:bCs/>
                <w:sz w:val="18"/>
                <w:szCs w:val="18"/>
                <w:lang w:val="en-GB"/>
              </w:rPr>
              <w:t>0</w:t>
            </w:r>
          </w:p>
        </w:tc>
        <w:tc>
          <w:tcPr>
            <w:tcW w:w="851" w:type="dxa"/>
            <w:tcBorders>
              <w:top w:val="dotted" w:sz="4" w:space="0" w:color="auto"/>
              <w:bottom w:val="dotted" w:sz="4" w:space="0" w:color="auto"/>
              <w:right w:val="single" w:sz="4" w:space="0" w:color="auto"/>
            </w:tcBorders>
          </w:tcPr>
          <w:p w14:paraId="412A3879" w14:textId="7B7D54D0" w:rsidR="005776FE" w:rsidRPr="00DF1B5B" w:rsidRDefault="005776FE" w:rsidP="005776FE">
            <w:pPr>
              <w:widowControl w:val="0"/>
              <w:suppressAutoHyphens w:val="0"/>
              <w:autoSpaceDE w:val="0"/>
              <w:autoSpaceDN w:val="0"/>
              <w:adjustRightInd w:val="0"/>
              <w:spacing w:line="240" w:lineRule="auto"/>
              <w:jc w:val="center"/>
              <w:rPr>
                <w:b/>
                <w:bCs/>
                <w:sz w:val="18"/>
                <w:szCs w:val="18"/>
                <w:lang w:val="en-GB"/>
              </w:rPr>
            </w:pPr>
            <w:r w:rsidRPr="00DF1B5B">
              <w:rPr>
                <w:b/>
                <w:bCs/>
                <w:sz w:val="18"/>
                <w:szCs w:val="18"/>
                <w:lang w:val="en-GB"/>
              </w:rPr>
              <w:t>0</w:t>
            </w:r>
          </w:p>
        </w:tc>
        <w:tc>
          <w:tcPr>
            <w:tcW w:w="851" w:type="dxa"/>
            <w:tcBorders>
              <w:top w:val="dotted" w:sz="4" w:space="0" w:color="auto"/>
              <w:bottom w:val="dotted" w:sz="4" w:space="0" w:color="auto"/>
              <w:right w:val="single" w:sz="4" w:space="0" w:color="auto"/>
            </w:tcBorders>
          </w:tcPr>
          <w:p w14:paraId="51EE66DE" w14:textId="2EA15F5E" w:rsidR="005776FE" w:rsidRPr="00DF1B5B" w:rsidRDefault="005776FE" w:rsidP="005776FE">
            <w:pPr>
              <w:widowControl w:val="0"/>
              <w:suppressAutoHyphens w:val="0"/>
              <w:autoSpaceDE w:val="0"/>
              <w:autoSpaceDN w:val="0"/>
              <w:adjustRightInd w:val="0"/>
              <w:spacing w:line="240" w:lineRule="auto"/>
              <w:jc w:val="center"/>
              <w:rPr>
                <w:b/>
                <w:bCs/>
                <w:sz w:val="18"/>
                <w:szCs w:val="18"/>
                <w:lang w:val="en-GB"/>
              </w:rPr>
            </w:pPr>
            <w:r w:rsidRPr="00DF1B5B">
              <w:rPr>
                <w:b/>
                <w:bCs/>
                <w:sz w:val="18"/>
                <w:szCs w:val="18"/>
                <w:lang w:val="en-GB"/>
              </w:rPr>
              <w:t>0</w:t>
            </w:r>
          </w:p>
        </w:tc>
        <w:tc>
          <w:tcPr>
            <w:tcW w:w="425" w:type="dxa"/>
            <w:tcBorders>
              <w:top w:val="nil"/>
              <w:left w:val="single" w:sz="4" w:space="0" w:color="auto"/>
              <w:bottom w:val="nil"/>
              <w:right w:val="single" w:sz="4" w:space="0" w:color="auto"/>
            </w:tcBorders>
          </w:tcPr>
          <w:p w14:paraId="41ED24FF" w14:textId="77777777" w:rsidR="005776FE" w:rsidRPr="00DF1B5B" w:rsidRDefault="005776FE" w:rsidP="005776FE">
            <w:pPr>
              <w:widowControl w:val="0"/>
              <w:suppressAutoHyphens w:val="0"/>
              <w:autoSpaceDE w:val="0"/>
              <w:autoSpaceDN w:val="0"/>
              <w:adjustRightInd w:val="0"/>
              <w:spacing w:line="240" w:lineRule="auto"/>
              <w:jc w:val="center"/>
              <w:rPr>
                <w:sz w:val="18"/>
                <w:szCs w:val="18"/>
                <w:lang w:val="en-GB"/>
              </w:rPr>
            </w:pPr>
          </w:p>
        </w:tc>
        <w:tc>
          <w:tcPr>
            <w:tcW w:w="709" w:type="dxa"/>
            <w:tcBorders>
              <w:top w:val="dotted" w:sz="4" w:space="0" w:color="auto"/>
              <w:left w:val="single" w:sz="4" w:space="0" w:color="auto"/>
              <w:bottom w:val="dotted" w:sz="4" w:space="0" w:color="auto"/>
            </w:tcBorders>
          </w:tcPr>
          <w:p w14:paraId="41B11604" w14:textId="0A21BE4C" w:rsidR="005776FE" w:rsidRPr="00DF1B5B" w:rsidRDefault="005776FE" w:rsidP="005776FE">
            <w:pPr>
              <w:widowControl w:val="0"/>
              <w:suppressAutoHyphens w:val="0"/>
              <w:autoSpaceDE w:val="0"/>
              <w:autoSpaceDN w:val="0"/>
              <w:adjustRightInd w:val="0"/>
              <w:spacing w:line="240" w:lineRule="auto"/>
              <w:jc w:val="center"/>
              <w:rPr>
                <w:sz w:val="18"/>
                <w:szCs w:val="18"/>
                <w:lang w:val="en-GB"/>
              </w:rPr>
            </w:pPr>
            <w:r w:rsidRPr="00DF1B5B">
              <w:rPr>
                <w:sz w:val="18"/>
                <w:szCs w:val="18"/>
                <w:lang w:val="en-GB"/>
              </w:rPr>
              <w:t>-</w:t>
            </w:r>
          </w:p>
        </w:tc>
      </w:tr>
      <w:tr w:rsidR="00DF1B5B" w:rsidRPr="00DF1B5B" w14:paraId="7D4E6C7D" w14:textId="77777777" w:rsidTr="005776FE">
        <w:tc>
          <w:tcPr>
            <w:tcW w:w="702" w:type="dxa"/>
            <w:tcBorders>
              <w:top w:val="dotted" w:sz="4" w:space="0" w:color="auto"/>
              <w:bottom w:val="single" w:sz="12" w:space="0" w:color="auto"/>
            </w:tcBorders>
          </w:tcPr>
          <w:p w14:paraId="27C86DC4" w14:textId="77777777" w:rsidR="005776FE" w:rsidRPr="00DF1B5B" w:rsidRDefault="005776FE" w:rsidP="005776FE">
            <w:pPr>
              <w:widowControl w:val="0"/>
              <w:suppressAutoHyphens w:val="0"/>
              <w:autoSpaceDE w:val="0"/>
              <w:autoSpaceDN w:val="0"/>
              <w:adjustRightInd w:val="0"/>
              <w:spacing w:line="240" w:lineRule="auto"/>
              <w:rPr>
                <w:sz w:val="18"/>
                <w:szCs w:val="18"/>
                <w:lang w:val="en-GB"/>
              </w:rPr>
            </w:pPr>
            <w:r w:rsidRPr="00DF1B5B">
              <w:rPr>
                <w:sz w:val="18"/>
                <w:szCs w:val="18"/>
                <w:lang w:val="en-GB"/>
              </w:rPr>
              <w:t>70</w:t>
            </w:r>
          </w:p>
        </w:tc>
        <w:tc>
          <w:tcPr>
            <w:tcW w:w="851" w:type="dxa"/>
            <w:tcBorders>
              <w:top w:val="dotted" w:sz="4" w:space="0" w:color="auto"/>
              <w:bottom w:val="single" w:sz="12" w:space="0" w:color="auto"/>
            </w:tcBorders>
          </w:tcPr>
          <w:p w14:paraId="4F27CAD9" w14:textId="77777777" w:rsidR="005776FE" w:rsidRPr="00DF1B5B" w:rsidRDefault="005776FE" w:rsidP="005776FE">
            <w:pPr>
              <w:widowControl w:val="0"/>
              <w:suppressAutoHyphens w:val="0"/>
              <w:autoSpaceDE w:val="0"/>
              <w:autoSpaceDN w:val="0"/>
              <w:adjustRightInd w:val="0"/>
              <w:spacing w:line="240" w:lineRule="auto"/>
              <w:jc w:val="center"/>
              <w:rPr>
                <w:sz w:val="18"/>
                <w:szCs w:val="18"/>
                <w:lang w:val="en-GB"/>
              </w:rPr>
            </w:pPr>
          </w:p>
        </w:tc>
        <w:tc>
          <w:tcPr>
            <w:tcW w:w="851" w:type="dxa"/>
            <w:tcBorders>
              <w:top w:val="dotted" w:sz="4" w:space="0" w:color="auto"/>
              <w:bottom w:val="single" w:sz="12" w:space="0" w:color="auto"/>
            </w:tcBorders>
          </w:tcPr>
          <w:p w14:paraId="449DCE15" w14:textId="77777777" w:rsidR="005776FE" w:rsidRPr="00DF1B5B" w:rsidRDefault="005776FE" w:rsidP="005776FE">
            <w:pPr>
              <w:widowControl w:val="0"/>
              <w:suppressAutoHyphens w:val="0"/>
              <w:autoSpaceDE w:val="0"/>
              <w:autoSpaceDN w:val="0"/>
              <w:adjustRightInd w:val="0"/>
              <w:spacing w:line="240" w:lineRule="auto"/>
              <w:jc w:val="center"/>
              <w:rPr>
                <w:sz w:val="18"/>
                <w:szCs w:val="18"/>
                <w:lang w:val="en-GB"/>
              </w:rPr>
            </w:pPr>
          </w:p>
        </w:tc>
        <w:tc>
          <w:tcPr>
            <w:tcW w:w="992" w:type="dxa"/>
            <w:tcBorders>
              <w:top w:val="dotted" w:sz="4" w:space="0" w:color="auto"/>
              <w:bottom w:val="single" w:sz="12" w:space="0" w:color="auto"/>
            </w:tcBorders>
          </w:tcPr>
          <w:p w14:paraId="74F7E101" w14:textId="77777777" w:rsidR="005776FE" w:rsidRPr="00DF1B5B" w:rsidRDefault="005776FE" w:rsidP="005776FE">
            <w:pPr>
              <w:widowControl w:val="0"/>
              <w:suppressAutoHyphens w:val="0"/>
              <w:autoSpaceDE w:val="0"/>
              <w:autoSpaceDN w:val="0"/>
              <w:adjustRightInd w:val="0"/>
              <w:spacing w:line="240" w:lineRule="auto"/>
              <w:jc w:val="center"/>
              <w:rPr>
                <w:sz w:val="18"/>
                <w:szCs w:val="18"/>
                <w:lang w:val="en-GB"/>
              </w:rPr>
            </w:pPr>
          </w:p>
        </w:tc>
        <w:tc>
          <w:tcPr>
            <w:tcW w:w="993" w:type="dxa"/>
            <w:tcBorders>
              <w:top w:val="dotted" w:sz="4" w:space="0" w:color="auto"/>
              <w:bottom w:val="single" w:sz="12" w:space="0" w:color="auto"/>
              <w:right w:val="single" w:sz="4" w:space="0" w:color="auto"/>
            </w:tcBorders>
          </w:tcPr>
          <w:p w14:paraId="0E1C287F" w14:textId="511ECA53" w:rsidR="005776FE" w:rsidRPr="00DF1B5B" w:rsidRDefault="005776FE" w:rsidP="005776FE">
            <w:pPr>
              <w:widowControl w:val="0"/>
              <w:suppressAutoHyphens w:val="0"/>
              <w:autoSpaceDE w:val="0"/>
              <w:autoSpaceDN w:val="0"/>
              <w:adjustRightInd w:val="0"/>
              <w:spacing w:line="240" w:lineRule="auto"/>
              <w:jc w:val="center"/>
              <w:rPr>
                <w:sz w:val="18"/>
                <w:szCs w:val="18"/>
                <w:lang w:val="en-GB"/>
              </w:rPr>
            </w:pPr>
            <w:r w:rsidRPr="00DF1B5B">
              <w:rPr>
                <w:sz w:val="18"/>
                <w:szCs w:val="18"/>
                <w:lang w:val="en-GB"/>
              </w:rPr>
              <w:t>- 9</w:t>
            </w:r>
          </w:p>
        </w:tc>
        <w:tc>
          <w:tcPr>
            <w:tcW w:w="850" w:type="dxa"/>
            <w:tcBorders>
              <w:top w:val="dotted" w:sz="4" w:space="0" w:color="auto"/>
              <w:bottom w:val="single" w:sz="12" w:space="0" w:color="auto"/>
              <w:right w:val="single" w:sz="4" w:space="0" w:color="auto"/>
            </w:tcBorders>
          </w:tcPr>
          <w:p w14:paraId="531249B4" w14:textId="1EC53500" w:rsidR="005776FE" w:rsidRPr="00DF1B5B" w:rsidRDefault="005776FE" w:rsidP="005776FE">
            <w:pPr>
              <w:widowControl w:val="0"/>
              <w:suppressAutoHyphens w:val="0"/>
              <w:autoSpaceDE w:val="0"/>
              <w:autoSpaceDN w:val="0"/>
              <w:adjustRightInd w:val="0"/>
              <w:spacing w:line="240" w:lineRule="auto"/>
              <w:jc w:val="center"/>
              <w:rPr>
                <w:b/>
                <w:bCs/>
                <w:sz w:val="18"/>
                <w:szCs w:val="18"/>
                <w:lang w:val="en-GB"/>
              </w:rPr>
            </w:pPr>
            <w:r w:rsidRPr="00DF1B5B">
              <w:rPr>
                <w:b/>
                <w:bCs/>
                <w:sz w:val="18"/>
                <w:szCs w:val="18"/>
                <w:lang w:val="en-GB"/>
              </w:rPr>
              <w:t>0</w:t>
            </w:r>
          </w:p>
        </w:tc>
        <w:tc>
          <w:tcPr>
            <w:tcW w:w="851" w:type="dxa"/>
            <w:tcBorders>
              <w:top w:val="dotted" w:sz="4" w:space="0" w:color="auto"/>
              <w:bottom w:val="single" w:sz="12" w:space="0" w:color="auto"/>
              <w:right w:val="single" w:sz="4" w:space="0" w:color="auto"/>
            </w:tcBorders>
          </w:tcPr>
          <w:p w14:paraId="4695DD25" w14:textId="1096BB91" w:rsidR="005776FE" w:rsidRPr="00DF1B5B" w:rsidRDefault="005776FE" w:rsidP="005776FE">
            <w:pPr>
              <w:widowControl w:val="0"/>
              <w:suppressAutoHyphens w:val="0"/>
              <w:autoSpaceDE w:val="0"/>
              <w:autoSpaceDN w:val="0"/>
              <w:adjustRightInd w:val="0"/>
              <w:spacing w:line="240" w:lineRule="auto"/>
              <w:jc w:val="center"/>
              <w:rPr>
                <w:b/>
                <w:bCs/>
                <w:sz w:val="18"/>
                <w:szCs w:val="18"/>
                <w:lang w:val="en-GB"/>
              </w:rPr>
            </w:pPr>
            <w:r w:rsidRPr="00DF1B5B">
              <w:rPr>
                <w:b/>
                <w:bCs/>
                <w:sz w:val="18"/>
                <w:szCs w:val="18"/>
                <w:lang w:val="en-GB"/>
              </w:rPr>
              <w:t>-9</w:t>
            </w:r>
          </w:p>
        </w:tc>
        <w:tc>
          <w:tcPr>
            <w:tcW w:w="851" w:type="dxa"/>
            <w:tcBorders>
              <w:top w:val="dotted" w:sz="4" w:space="0" w:color="auto"/>
              <w:bottom w:val="single" w:sz="12" w:space="0" w:color="auto"/>
              <w:right w:val="single" w:sz="4" w:space="0" w:color="auto"/>
            </w:tcBorders>
          </w:tcPr>
          <w:p w14:paraId="647FDA59" w14:textId="0E329BF6" w:rsidR="005776FE" w:rsidRPr="00DF1B5B" w:rsidRDefault="005776FE" w:rsidP="005776FE">
            <w:pPr>
              <w:widowControl w:val="0"/>
              <w:suppressAutoHyphens w:val="0"/>
              <w:autoSpaceDE w:val="0"/>
              <w:autoSpaceDN w:val="0"/>
              <w:adjustRightInd w:val="0"/>
              <w:spacing w:line="240" w:lineRule="auto"/>
              <w:jc w:val="center"/>
              <w:rPr>
                <w:b/>
                <w:bCs/>
                <w:sz w:val="18"/>
                <w:szCs w:val="18"/>
                <w:lang w:val="en-GB"/>
              </w:rPr>
            </w:pPr>
            <w:r w:rsidRPr="00DF1B5B">
              <w:rPr>
                <w:b/>
                <w:bCs/>
                <w:sz w:val="18"/>
                <w:szCs w:val="18"/>
                <w:lang w:val="en-GB"/>
              </w:rPr>
              <w:t>0</w:t>
            </w:r>
          </w:p>
        </w:tc>
        <w:tc>
          <w:tcPr>
            <w:tcW w:w="425" w:type="dxa"/>
            <w:tcBorders>
              <w:top w:val="nil"/>
              <w:left w:val="single" w:sz="4" w:space="0" w:color="auto"/>
              <w:bottom w:val="nil"/>
              <w:right w:val="single" w:sz="4" w:space="0" w:color="auto"/>
            </w:tcBorders>
          </w:tcPr>
          <w:p w14:paraId="17E87342" w14:textId="77777777" w:rsidR="005776FE" w:rsidRPr="00DF1B5B" w:rsidRDefault="005776FE" w:rsidP="005776FE">
            <w:pPr>
              <w:widowControl w:val="0"/>
              <w:suppressAutoHyphens w:val="0"/>
              <w:autoSpaceDE w:val="0"/>
              <w:autoSpaceDN w:val="0"/>
              <w:adjustRightInd w:val="0"/>
              <w:spacing w:line="240" w:lineRule="auto"/>
              <w:jc w:val="center"/>
              <w:rPr>
                <w:sz w:val="18"/>
                <w:szCs w:val="18"/>
                <w:lang w:val="en-GB"/>
              </w:rPr>
            </w:pPr>
          </w:p>
        </w:tc>
        <w:tc>
          <w:tcPr>
            <w:tcW w:w="709" w:type="dxa"/>
            <w:tcBorders>
              <w:top w:val="dotted" w:sz="4" w:space="0" w:color="auto"/>
              <w:left w:val="single" w:sz="4" w:space="0" w:color="auto"/>
              <w:bottom w:val="single" w:sz="12" w:space="0" w:color="auto"/>
            </w:tcBorders>
          </w:tcPr>
          <w:p w14:paraId="4B9A662B" w14:textId="77777777" w:rsidR="005776FE" w:rsidRPr="00DF1B5B" w:rsidRDefault="005776FE" w:rsidP="005776FE">
            <w:pPr>
              <w:widowControl w:val="0"/>
              <w:suppressAutoHyphens w:val="0"/>
              <w:autoSpaceDE w:val="0"/>
              <w:autoSpaceDN w:val="0"/>
              <w:adjustRightInd w:val="0"/>
              <w:spacing w:line="240" w:lineRule="auto"/>
              <w:jc w:val="center"/>
              <w:rPr>
                <w:sz w:val="18"/>
                <w:szCs w:val="18"/>
                <w:lang w:val="en-GB"/>
              </w:rPr>
            </w:pPr>
            <w:r w:rsidRPr="00DF1B5B">
              <w:rPr>
                <w:sz w:val="18"/>
                <w:szCs w:val="18"/>
                <w:lang w:val="en-GB"/>
              </w:rPr>
              <w:t>-</w:t>
            </w:r>
          </w:p>
        </w:tc>
      </w:tr>
    </w:tbl>
    <w:p w14:paraId="48295BA6" w14:textId="77777777" w:rsidR="005148B9" w:rsidRPr="00DF1B5B" w:rsidRDefault="005148B9" w:rsidP="005148B9">
      <w:pPr>
        <w:pStyle w:val="para"/>
        <w:ind w:left="1134" w:firstLine="0"/>
      </w:pPr>
      <w:r w:rsidRPr="00DF1B5B">
        <w:t>The above load/speed variations apply when the tyre is not subjected to sustained high torque service.</w:t>
      </w:r>
    </w:p>
    <w:p w14:paraId="75ADBEBA" w14:textId="77777777" w:rsidR="005148B9" w:rsidRPr="00DF1B5B" w:rsidRDefault="005148B9" w:rsidP="005148B9">
      <w:pPr>
        <w:pStyle w:val="notessoustab"/>
        <w:ind w:left="1701" w:right="1133"/>
        <w:rPr>
          <w:lang w:val="en-GB"/>
        </w:rPr>
      </w:pPr>
      <w:r w:rsidRPr="00DF1B5B">
        <w:rPr>
          <w:lang w:val="en-GB"/>
        </w:rPr>
        <w:t>(*)</w:t>
      </w:r>
      <w:r w:rsidRPr="00DF1B5B">
        <w:rPr>
          <w:lang w:val="en-GB"/>
        </w:rPr>
        <w:tab/>
        <w:t xml:space="preserve">For tyres with nominal rim diameter code 24 and above, excluding codes 24.5, 26.5, 28.5 and 30.5, Annex 7, Part A applies. </w:t>
      </w:r>
    </w:p>
    <w:p w14:paraId="2CEF7FBB" w14:textId="6834E828" w:rsidR="00850AEC" w:rsidRPr="00DF1B5B" w:rsidRDefault="005148B9" w:rsidP="00412AE8">
      <w:pPr>
        <w:pStyle w:val="notessoustab"/>
        <w:spacing w:after="120"/>
        <w:ind w:left="1701" w:right="1134"/>
        <w:rPr>
          <w:lang w:val="en-GB"/>
        </w:rPr>
      </w:pPr>
      <w:r w:rsidRPr="00DF1B5B">
        <w:rPr>
          <w:lang w:val="en-GB"/>
        </w:rPr>
        <w:t>(1)</w:t>
      </w:r>
      <w:r w:rsidRPr="00DF1B5B">
        <w:rPr>
          <w:lang w:val="en-GB"/>
        </w:rPr>
        <w:tab/>
        <w:t>These percentages apply only in case of tyres listed in Annex 5, Table 7, with nominal rim diameter (d) 381 mm and above, marked with speed</w:t>
      </w:r>
      <w:r w:rsidR="00D35AD8" w:rsidRPr="00DF1B5B">
        <w:rPr>
          <w:lang w:val="en-GB"/>
        </w:rPr>
        <w:t xml:space="preserve"> </w:t>
      </w:r>
      <w:r w:rsidR="00D35AD8" w:rsidRPr="00DF1B5B">
        <w:rPr>
          <w:b/>
          <w:bCs/>
          <w:lang w:val="en-GB"/>
        </w:rPr>
        <w:t>category</w:t>
      </w:r>
      <w:r w:rsidRPr="00DF1B5B">
        <w:rPr>
          <w:b/>
          <w:bCs/>
          <w:lang w:val="en-GB"/>
        </w:rPr>
        <w:t xml:space="preserve"> </w:t>
      </w:r>
      <w:r w:rsidRPr="00DF1B5B">
        <w:rPr>
          <w:lang w:val="en-GB"/>
        </w:rPr>
        <w:t>symbol "B".</w:t>
      </w:r>
      <w:r w:rsidR="00850AEC" w:rsidRPr="00DF1B5B">
        <w:rPr>
          <w:lang w:val="en-GB"/>
        </w:rPr>
        <w:t>"</w:t>
      </w:r>
    </w:p>
    <w:p w14:paraId="160EC731" w14:textId="53E77617" w:rsidR="006732D4" w:rsidRPr="00DF1B5B" w:rsidRDefault="006732D4" w:rsidP="006732D4">
      <w:pPr>
        <w:spacing w:after="120"/>
        <w:ind w:left="2268" w:right="1134" w:hanging="1134"/>
        <w:jc w:val="both"/>
        <w:rPr>
          <w:iCs/>
          <w:lang w:val="en-GB"/>
        </w:rPr>
      </w:pPr>
      <w:r w:rsidRPr="00DF1B5B">
        <w:rPr>
          <w:i/>
          <w:lang w:val="en-GB"/>
        </w:rPr>
        <w:t xml:space="preserve">Annex 7, Part D, </w:t>
      </w:r>
      <w:r w:rsidRPr="00DF1B5B">
        <w:rPr>
          <w:iCs/>
          <w:lang w:val="en-GB"/>
        </w:rPr>
        <w:t>amend to read:</w:t>
      </w:r>
    </w:p>
    <w:p w14:paraId="00F18DFF" w14:textId="50BB3739" w:rsidR="006732D4" w:rsidRPr="00DF1B5B" w:rsidRDefault="00412AE8" w:rsidP="006732D4">
      <w:pPr>
        <w:spacing w:after="120"/>
        <w:ind w:left="2268" w:right="993" w:hanging="1134"/>
        <w:jc w:val="both"/>
        <w:rPr>
          <w:lang w:val="en-GB"/>
        </w:rPr>
      </w:pPr>
      <w:r>
        <w:rPr>
          <w:lang w:val="en-GB"/>
        </w:rPr>
        <w:t>"</w:t>
      </w:r>
      <w:r w:rsidR="006732D4" w:rsidRPr="00DF1B5B">
        <w:rPr>
          <w:lang w:val="en-GB"/>
        </w:rPr>
        <w:t>Part D: Tyres for forestry machines</w:t>
      </w:r>
    </w:p>
    <w:p w14:paraId="4DE1116E" w14:textId="77777777" w:rsidR="006732D4" w:rsidRPr="00DF1B5B" w:rsidRDefault="006732D4" w:rsidP="006732D4">
      <w:pPr>
        <w:spacing w:after="120"/>
        <w:ind w:left="2268" w:right="993" w:hanging="1134"/>
        <w:jc w:val="both"/>
        <w:rPr>
          <w:lang w:val="en-GB"/>
        </w:rPr>
      </w:pPr>
      <w:r w:rsidRPr="00DF1B5B">
        <w:rPr>
          <w:lang w:val="en-GB"/>
        </w:rPr>
        <w:tab/>
        <w:t>Applicable to tyres classified with categories of use: "Forestry machines" (see paragraph 2.44. of this Regulation)</w:t>
      </w:r>
    </w:p>
    <w:p w14:paraId="4E667FBA" w14:textId="77777777" w:rsidR="006732D4" w:rsidRPr="00DF1B5B" w:rsidRDefault="006732D4" w:rsidP="006732D4">
      <w:pPr>
        <w:spacing w:after="120"/>
        <w:ind w:left="1134" w:right="993"/>
        <w:jc w:val="both"/>
        <w:rPr>
          <w:bCs/>
          <w:lang w:val="en-GB"/>
        </w:rPr>
      </w:pPr>
      <w:r w:rsidRPr="00DF1B5B">
        <w:rPr>
          <w:lang w:val="en-GB"/>
        </w:rPr>
        <w:t xml:space="preserve">Variation of load </w:t>
      </w:r>
      <w:r w:rsidRPr="00DF1B5B">
        <w:rPr>
          <w:strike/>
          <w:lang w:val="en-GB"/>
        </w:rPr>
        <w:t xml:space="preserve">carrying </w:t>
      </w:r>
      <w:r w:rsidRPr="00DF1B5B">
        <w:rPr>
          <w:lang w:val="en-GB"/>
        </w:rPr>
        <w:t>capacity (per cent) for tyres marked with speed category symbol</w:t>
      </w:r>
      <w:r w:rsidRPr="00DF1B5B">
        <w:rPr>
          <w:bCs/>
          <w:lang w:val="en-GB"/>
        </w:rPr>
        <w:t>s</w:t>
      </w:r>
      <w:r w:rsidRPr="00DF1B5B">
        <w:rPr>
          <w:b/>
          <w:lang w:val="en-GB"/>
        </w:rPr>
        <w:t xml:space="preserve"> </w:t>
      </w:r>
      <w:r w:rsidRPr="00DF1B5B">
        <w:rPr>
          <w:bCs/>
          <w:lang w:val="en-GB"/>
        </w:rPr>
        <w:t>A6 and A8 (see paragraphs 2.33. and 2.34. of this Regulation)</w:t>
      </w:r>
    </w:p>
    <w:tbl>
      <w:tblPr>
        <w:tblW w:w="0" w:type="auto"/>
        <w:jc w:val="center"/>
        <w:tblLayout w:type="fixed"/>
        <w:tblCellMar>
          <w:top w:w="20" w:type="dxa"/>
          <w:left w:w="20" w:type="dxa"/>
          <w:bottom w:w="20" w:type="dxa"/>
          <w:right w:w="20" w:type="dxa"/>
        </w:tblCellMar>
        <w:tblLook w:val="0000" w:firstRow="0" w:lastRow="0" w:firstColumn="0" w:lastColumn="0" w:noHBand="0" w:noVBand="0"/>
      </w:tblPr>
      <w:tblGrid>
        <w:gridCol w:w="2611"/>
        <w:gridCol w:w="1540"/>
        <w:gridCol w:w="1708"/>
        <w:gridCol w:w="1466"/>
      </w:tblGrid>
      <w:tr w:rsidR="006732D4" w:rsidRPr="00DF1B5B" w14:paraId="0C67B017" w14:textId="77777777" w:rsidTr="00BD3F16">
        <w:trPr>
          <w:jc w:val="center"/>
        </w:trPr>
        <w:tc>
          <w:tcPr>
            <w:tcW w:w="2611" w:type="dxa"/>
            <w:tcBorders>
              <w:top w:val="single" w:sz="2" w:space="0" w:color="000000"/>
              <w:left w:val="single" w:sz="2" w:space="0" w:color="000000"/>
              <w:bottom w:val="single" w:sz="12" w:space="0" w:color="000000"/>
              <w:right w:val="single" w:sz="4" w:space="0" w:color="000000"/>
            </w:tcBorders>
            <w:tcMar>
              <w:top w:w="80" w:type="dxa"/>
              <w:left w:w="20" w:type="dxa"/>
              <w:bottom w:w="60" w:type="dxa"/>
              <w:right w:w="20" w:type="dxa"/>
            </w:tcMar>
            <w:vAlign w:val="center"/>
          </w:tcPr>
          <w:p w14:paraId="4D3EF4E9" w14:textId="77777777" w:rsidR="006732D4" w:rsidRPr="00DF1B5B" w:rsidRDefault="006732D4" w:rsidP="00140A52">
            <w:pPr>
              <w:keepNext/>
              <w:keepLines/>
              <w:tabs>
                <w:tab w:val="left" w:pos="1690"/>
                <w:tab w:val="left" w:pos="2262"/>
                <w:tab w:val="left" w:pos="2834"/>
                <w:tab w:val="left" w:pos="3406"/>
                <w:tab w:val="left" w:pos="3952"/>
                <w:tab w:val="left" w:pos="4524"/>
              </w:tabs>
              <w:autoSpaceDE w:val="0"/>
              <w:autoSpaceDN w:val="0"/>
              <w:adjustRightInd w:val="0"/>
              <w:spacing w:before="80" w:after="80" w:line="200" w:lineRule="exact"/>
              <w:ind w:left="113"/>
              <w:rPr>
                <w:rFonts w:ascii="Futura Std Condensed" w:hAnsi="Futura Std Condensed" w:cs="Futura Std Condensed"/>
                <w:bCs/>
                <w:lang w:val="en-GB"/>
              </w:rPr>
            </w:pPr>
            <w:r w:rsidRPr="00DF1B5B">
              <w:rPr>
                <w:bCs/>
                <w:i/>
                <w:sz w:val="16"/>
                <w:szCs w:val="16"/>
                <w:lang w:val="en-GB"/>
              </w:rPr>
              <w:t>Service condition</w:t>
            </w:r>
          </w:p>
        </w:tc>
        <w:tc>
          <w:tcPr>
            <w:tcW w:w="1540" w:type="dxa"/>
            <w:tcBorders>
              <w:top w:val="single" w:sz="2" w:space="0" w:color="000000"/>
              <w:left w:val="single" w:sz="4" w:space="0" w:color="000000"/>
              <w:bottom w:val="single" w:sz="12" w:space="0" w:color="000000"/>
              <w:right w:val="single" w:sz="4" w:space="0" w:color="000000"/>
            </w:tcBorders>
            <w:tcMar>
              <w:top w:w="80" w:type="dxa"/>
              <w:left w:w="20" w:type="dxa"/>
              <w:bottom w:w="60" w:type="dxa"/>
              <w:right w:w="20" w:type="dxa"/>
            </w:tcMar>
            <w:vAlign w:val="center"/>
          </w:tcPr>
          <w:p w14:paraId="03466F88" w14:textId="77777777" w:rsidR="006732D4" w:rsidRPr="00DF1B5B" w:rsidRDefault="006732D4" w:rsidP="00140A52">
            <w:pPr>
              <w:keepNext/>
              <w:keepLines/>
              <w:tabs>
                <w:tab w:val="left" w:pos="1690"/>
                <w:tab w:val="left" w:pos="2262"/>
                <w:tab w:val="left" w:pos="2834"/>
                <w:tab w:val="left" w:pos="3406"/>
                <w:tab w:val="left" w:pos="3952"/>
                <w:tab w:val="left" w:pos="4524"/>
              </w:tabs>
              <w:autoSpaceDE w:val="0"/>
              <w:autoSpaceDN w:val="0"/>
              <w:adjustRightInd w:val="0"/>
              <w:spacing w:before="80" w:after="80" w:line="200" w:lineRule="exact"/>
              <w:jc w:val="center"/>
              <w:rPr>
                <w:rFonts w:ascii="Futura Std Condensed" w:hAnsi="Futura Std Condensed" w:cs="Futura Std Condensed"/>
                <w:bCs/>
                <w:lang w:val="en-GB"/>
              </w:rPr>
            </w:pPr>
            <w:r w:rsidRPr="00DF1B5B">
              <w:rPr>
                <w:bCs/>
                <w:i/>
                <w:sz w:val="16"/>
                <w:szCs w:val="16"/>
                <w:lang w:val="en-GB"/>
              </w:rPr>
              <w:t>Speed (Km/h)</w:t>
            </w:r>
          </w:p>
        </w:tc>
        <w:tc>
          <w:tcPr>
            <w:tcW w:w="1708" w:type="dxa"/>
            <w:tcBorders>
              <w:top w:val="single" w:sz="2" w:space="0" w:color="000000"/>
              <w:left w:val="single" w:sz="4" w:space="0" w:color="000000"/>
              <w:bottom w:val="single" w:sz="12" w:space="0" w:color="000000"/>
              <w:right w:val="single" w:sz="4" w:space="0" w:color="000000"/>
            </w:tcBorders>
            <w:tcMar>
              <w:top w:w="80" w:type="dxa"/>
              <w:left w:w="20" w:type="dxa"/>
              <w:bottom w:w="60" w:type="dxa"/>
              <w:right w:w="20" w:type="dxa"/>
            </w:tcMar>
            <w:vAlign w:val="center"/>
          </w:tcPr>
          <w:p w14:paraId="40316290" w14:textId="77777777" w:rsidR="006732D4" w:rsidRPr="00DF1B5B" w:rsidRDefault="006732D4" w:rsidP="00140A52">
            <w:pPr>
              <w:keepNext/>
              <w:keepLines/>
              <w:tabs>
                <w:tab w:val="left" w:pos="1690"/>
                <w:tab w:val="left" w:pos="2262"/>
                <w:tab w:val="left" w:pos="2834"/>
                <w:tab w:val="left" w:pos="3406"/>
                <w:tab w:val="left" w:pos="3952"/>
                <w:tab w:val="left" w:pos="4524"/>
              </w:tabs>
              <w:autoSpaceDE w:val="0"/>
              <w:autoSpaceDN w:val="0"/>
              <w:adjustRightInd w:val="0"/>
              <w:spacing w:before="80" w:after="80" w:line="200" w:lineRule="exact"/>
              <w:jc w:val="center"/>
              <w:rPr>
                <w:bCs/>
                <w:i/>
                <w:sz w:val="16"/>
                <w:szCs w:val="16"/>
                <w:lang w:val="en-GB"/>
              </w:rPr>
            </w:pPr>
            <w:r w:rsidRPr="00DF1B5B">
              <w:rPr>
                <w:bCs/>
                <w:i/>
                <w:sz w:val="16"/>
                <w:szCs w:val="16"/>
                <w:lang w:val="en-GB"/>
              </w:rPr>
              <w:t>A6</w:t>
            </w:r>
          </w:p>
        </w:tc>
        <w:tc>
          <w:tcPr>
            <w:tcW w:w="1466" w:type="dxa"/>
            <w:tcBorders>
              <w:top w:val="single" w:sz="2" w:space="0" w:color="000000"/>
              <w:left w:val="single" w:sz="4" w:space="0" w:color="000000"/>
              <w:bottom w:val="single" w:sz="12" w:space="0" w:color="000000"/>
              <w:right w:val="single" w:sz="2" w:space="0" w:color="000000"/>
            </w:tcBorders>
            <w:tcMar>
              <w:top w:w="80" w:type="dxa"/>
              <w:left w:w="20" w:type="dxa"/>
              <w:bottom w:w="60" w:type="dxa"/>
              <w:right w:w="20" w:type="dxa"/>
            </w:tcMar>
            <w:vAlign w:val="center"/>
          </w:tcPr>
          <w:p w14:paraId="419F03F5" w14:textId="77777777" w:rsidR="006732D4" w:rsidRPr="00DF1B5B" w:rsidRDefault="006732D4" w:rsidP="00140A52">
            <w:pPr>
              <w:keepNext/>
              <w:keepLines/>
              <w:tabs>
                <w:tab w:val="left" w:pos="1690"/>
                <w:tab w:val="left" w:pos="2262"/>
                <w:tab w:val="left" w:pos="2834"/>
                <w:tab w:val="left" w:pos="3406"/>
                <w:tab w:val="left" w:pos="3952"/>
                <w:tab w:val="left" w:pos="4524"/>
              </w:tabs>
              <w:autoSpaceDE w:val="0"/>
              <w:autoSpaceDN w:val="0"/>
              <w:adjustRightInd w:val="0"/>
              <w:spacing w:before="80" w:after="80" w:line="200" w:lineRule="exact"/>
              <w:jc w:val="center"/>
              <w:rPr>
                <w:bCs/>
                <w:i/>
                <w:sz w:val="16"/>
                <w:szCs w:val="16"/>
                <w:lang w:val="en-GB"/>
              </w:rPr>
            </w:pPr>
            <w:r w:rsidRPr="00DF1B5B">
              <w:rPr>
                <w:bCs/>
                <w:i/>
                <w:sz w:val="16"/>
                <w:szCs w:val="16"/>
                <w:lang w:val="en-GB"/>
              </w:rPr>
              <w:t>A8</w:t>
            </w:r>
          </w:p>
        </w:tc>
      </w:tr>
      <w:tr w:rsidR="006732D4" w:rsidRPr="00DF1B5B" w14:paraId="031063D8" w14:textId="77777777" w:rsidTr="00BD3F16">
        <w:trPr>
          <w:trHeight w:val="200"/>
          <w:jc w:val="center"/>
        </w:trPr>
        <w:tc>
          <w:tcPr>
            <w:tcW w:w="2611" w:type="dxa"/>
            <w:vMerge w:val="restart"/>
            <w:tcBorders>
              <w:top w:val="single" w:sz="12" w:space="0" w:color="000000"/>
              <w:left w:val="single" w:sz="2" w:space="0" w:color="000000"/>
              <w:bottom w:val="single" w:sz="12" w:space="0" w:color="000000"/>
              <w:right w:val="single" w:sz="4" w:space="0" w:color="000000"/>
            </w:tcBorders>
            <w:tcMar>
              <w:top w:w="30" w:type="dxa"/>
              <w:left w:w="20" w:type="dxa"/>
              <w:bottom w:w="20" w:type="dxa"/>
              <w:right w:w="20" w:type="dxa"/>
            </w:tcMar>
          </w:tcPr>
          <w:p w14:paraId="00DB0CEB" w14:textId="77777777" w:rsidR="006732D4" w:rsidRPr="00DF1B5B" w:rsidRDefault="006732D4" w:rsidP="00140A52">
            <w:pPr>
              <w:keepNext/>
              <w:keepLines/>
              <w:tabs>
                <w:tab w:val="left" w:pos="1690"/>
                <w:tab w:val="left" w:pos="2262"/>
                <w:tab w:val="left" w:pos="2834"/>
                <w:tab w:val="left" w:pos="3406"/>
                <w:tab w:val="left" w:pos="3952"/>
                <w:tab w:val="left" w:pos="4524"/>
              </w:tabs>
              <w:autoSpaceDE w:val="0"/>
              <w:autoSpaceDN w:val="0"/>
              <w:adjustRightInd w:val="0"/>
              <w:ind w:left="113"/>
              <w:rPr>
                <w:rFonts w:ascii="ITC Garamond Std Book" w:hAnsi="ITC Garamond Std Book" w:cs="ITC Garamond Std Book"/>
                <w:bCs/>
                <w:sz w:val="16"/>
                <w:szCs w:val="16"/>
                <w:lang w:val="en-GB"/>
              </w:rPr>
            </w:pPr>
            <w:r w:rsidRPr="00DF1B5B">
              <w:rPr>
                <w:bCs/>
                <w:sz w:val="18"/>
                <w:szCs w:val="18"/>
                <w:lang w:val="en-GB"/>
              </w:rPr>
              <w:t>Road service</w:t>
            </w:r>
          </w:p>
        </w:tc>
        <w:tc>
          <w:tcPr>
            <w:tcW w:w="1540" w:type="dxa"/>
            <w:tcBorders>
              <w:top w:val="single" w:sz="12" w:space="0" w:color="000000"/>
              <w:left w:val="single" w:sz="4" w:space="0" w:color="000000"/>
              <w:bottom w:val="dotted" w:sz="4" w:space="0" w:color="000000"/>
              <w:right w:val="single" w:sz="4" w:space="0" w:color="000000"/>
            </w:tcBorders>
            <w:tcMar>
              <w:top w:w="30" w:type="dxa"/>
              <w:left w:w="20" w:type="dxa"/>
              <w:bottom w:w="20" w:type="dxa"/>
              <w:right w:w="20" w:type="dxa"/>
            </w:tcMar>
            <w:vAlign w:val="center"/>
          </w:tcPr>
          <w:p w14:paraId="6E8B4D70" w14:textId="77777777" w:rsidR="006732D4" w:rsidRPr="00DF1B5B" w:rsidRDefault="006732D4" w:rsidP="00140A52">
            <w:pPr>
              <w:keepNext/>
              <w:keepLines/>
              <w:tabs>
                <w:tab w:val="left" w:pos="1690"/>
                <w:tab w:val="left" w:pos="2262"/>
                <w:tab w:val="left" w:pos="2834"/>
                <w:tab w:val="left" w:pos="3406"/>
                <w:tab w:val="left" w:pos="3952"/>
                <w:tab w:val="left" w:pos="4524"/>
              </w:tabs>
              <w:autoSpaceDE w:val="0"/>
              <w:autoSpaceDN w:val="0"/>
              <w:adjustRightInd w:val="0"/>
              <w:jc w:val="center"/>
              <w:rPr>
                <w:bCs/>
                <w:sz w:val="18"/>
                <w:szCs w:val="18"/>
                <w:lang w:val="en-GB"/>
              </w:rPr>
            </w:pPr>
            <w:r w:rsidRPr="00DF1B5B">
              <w:rPr>
                <w:bCs/>
                <w:sz w:val="18"/>
                <w:szCs w:val="18"/>
                <w:lang w:val="en-GB"/>
              </w:rPr>
              <w:t>20</w:t>
            </w:r>
          </w:p>
        </w:tc>
        <w:tc>
          <w:tcPr>
            <w:tcW w:w="1708" w:type="dxa"/>
            <w:tcBorders>
              <w:top w:val="single" w:sz="12" w:space="0" w:color="000000"/>
              <w:left w:val="single" w:sz="4" w:space="0" w:color="000000"/>
              <w:bottom w:val="dotted" w:sz="4" w:space="0" w:color="000000"/>
              <w:right w:val="single" w:sz="4" w:space="0" w:color="000000"/>
            </w:tcBorders>
            <w:tcMar>
              <w:top w:w="30" w:type="dxa"/>
              <w:left w:w="20" w:type="dxa"/>
              <w:bottom w:w="20" w:type="dxa"/>
              <w:right w:w="20" w:type="dxa"/>
            </w:tcMar>
            <w:vAlign w:val="center"/>
          </w:tcPr>
          <w:p w14:paraId="7126B91F" w14:textId="77777777" w:rsidR="006732D4" w:rsidRPr="00DF1B5B" w:rsidRDefault="006732D4" w:rsidP="00140A52">
            <w:pPr>
              <w:keepNext/>
              <w:keepLines/>
              <w:tabs>
                <w:tab w:val="left" w:pos="1690"/>
                <w:tab w:val="left" w:pos="2262"/>
                <w:tab w:val="left" w:pos="2834"/>
                <w:tab w:val="left" w:pos="3406"/>
                <w:tab w:val="left" w:pos="3952"/>
                <w:tab w:val="left" w:pos="4524"/>
              </w:tabs>
              <w:autoSpaceDE w:val="0"/>
              <w:autoSpaceDN w:val="0"/>
              <w:adjustRightInd w:val="0"/>
              <w:jc w:val="center"/>
              <w:rPr>
                <w:bCs/>
                <w:sz w:val="18"/>
                <w:szCs w:val="18"/>
                <w:lang w:val="en-GB"/>
              </w:rPr>
            </w:pPr>
            <w:r w:rsidRPr="00DF1B5B">
              <w:rPr>
                <w:bCs/>
                <w:sz w:val="18"/>
                <w:szCs w:val="18"/>
                <w:lang w:val="en-GB"/>
              </w:rPr>
              <w:t>+15 %</w:t>
            </w:r>
          </w:p>
        </w:tc>
        <w:tc>
          <w:tcPr>
            <w:tcW w:w="1466" w:type="dxa"/>
            <w:tcBorders>
              <w:top w:val="single" w:sz="12" w:space="0" w:color="000000"/>
              <w:left w:val="single" w:sz="4" w:space="0" w:color="000000"/>
              <w:bottom w:val="dotted" w:sz="4" w:space="0" w:color="000000"/>
              <w:right w:val="single" w:sz="2" w:space="0" w:color="000000"/>
            </w:tcBorders>
            <w:tcMar>
              <w:top w:w="30" w:type="dxa"/>
              <w:left w:w="20" w:type="dxa"/>
              <w:bottom w:w="20" w:type="dxa"/>
              <w:right w:w="20" w:type="dxa"/>
            </w:tcMar>
            <w:vAlign w:val="center"/>
          </w:tcPr>
          <w:p w14:paraId="7598D42B" w14:textId="77777777" w:rsidR="006732D4" w:rsidRPr="00DF1B5B" w:rsidRDefault="006732D4" w:rsidP="00140A52">
            <w:pPr>
              <w:keepNext/>
              <w:keepLines/>
              <w:tabs>
                <w:tab w:val="left" w:pos="1690"/>
                <w:tab w:val="left" w:pos="2262"/>
                <w:tab w:val="left" w:pos="2834"/>
                <w:tab w:val="left" w:pos="3406"/>
                <w:tab w:val="left" w:pos="3952"/>
                <w:tab w:val="left" w:pos="4524"/>
              </w:tabs>
              <w:autoSpaceDE w:val="0"/>
              <w:autoSpaceDN w:val="0"/>
              <w:adjustRightInd w:val="0"/>
              <w:jc w:val="center"/>
              <w:rPr>
                <w:bCs/>
                <w:sz w:val="18"/>
                <w:szCs w:val="18"/>
                <w:lang w:val="en-GB"/>
              </w:rPr>
            </w:pPr>
            <w:r w:rsidRPr="00DF1B5B">
              <w:rPr>
                <w:bCs/>
                <w:sz w:val="18"/>
                <w:szCs w:val="18"/>
                <w:lang w:val="en-GB"/>
              </w:rPr>
              <w:t>+23 %</w:t>
            </w:r>
          </w:p>
        </w:tc>
      </w:tr>
      <w:tr w:rsidR="006732D4" w:rsidRPr="00DF1B5B" w14:paraId="57BD179A" w14:textId="77777777" w:rsidTr="00BD3F16">
        <w:trPr>
          <w:trHeight w:val="200"/>
          <w:jc w:val="center"/>
        </w:trPr>
        <w:tc>
          <w:tcPr>
            <w:tcW w:w="2611" w:type="dxa"/>
            <w:vMerge/>
            <w:tcBorders>
              <w:top w:val="single" w:sz="8" w:space="0" w:color="000000"/>
              <w:left w:val="single" w:sz="2" w:space="0" w:color="000000"/>
              <w:bottom w:val="single" w:sz="12" w:space="0" w:color="000000"/>
              <w:right w:val="single" w:sz="4" w:space="0" w:color="000000"/>
            </w:tcBorders>
          </w:tcPr>
          <w:p w14:paraId="26D31070" w14:textId="77777777" w:rsidR="006732D4" w:rsidRPr="00DF1B5B" w:rsidRDefault="006732D4" w:rsidP="00140A52">
            <w:pPr>
              <w:suppressAutoHyphens w:val="0"/>
              <w:autoSpaceDE w:val="0"/>
              <w:autoSpaceDN w:val="0"/>
              <w:adjustRightInd w:val="0"/>
              <w:spacing w:line="240" w:lineRule="auto"/>
              <w:rPr>
                <w:rFonts w:ascii="Modern" w:eastAsia="Calibri" w:hAnsi="Modern"/>
                <w:bCs/>
                <w:sz w:val="24"/>
                <w:szCs w:val="24"/>
                <w:lang w:val="en-GB"/>
              </w:rPr>
            </w:pPr>
          </w:p>
        </w:tc>
        <w:tc>
          <w:tcPr>
            <w:tcW w:w="1540" w:type="dxa"/>
            <w:tcBorders>
              <w:top w:val="dotted" w:sz="4" w:space="0" w:color="000000"/>
              <w:left w:val="single" w:sz="4" w:space="0" w:color="000000"/>
              <w:bottom w:val="dotted" w:sz="4" w:space="0" w:color="000000"/>
              <w:right w:val="single" w:sz="4" w:space="0" w:color="000000"/>
            </w:tcBorders>
            <w:tcMar>
              <w:top w:w="30" w:type="dxa"/>
              <w:left w:w="20" w:type="dxa"/>
              <w:bottom w:w="20" w:type="dxa"/>
              <w:right w:w="20" w:type="dxa"/>
            </w:tcMar>
            <w:vAlign w:val="center"/>
          </w:tcPr>
          <w:p w14:paraId="0A2A70A9" w14:textId="77777777" w:rsidR="006732D4" w:rsidRPr="00DF1B5B" w:rsidRDefault="006732D4" w:rsidP="00140A52">
            <w:pPr>
              <w:keepNext/>
              <w:keepLines/>
              <w:tabs>
                <w:tab w:val="left" w:pos="1690"/>
                <w:tab w:val="left" w:pos="2262"/>
                <w:tab w:val="left" w:pos="2834"/>
                <w:tab w:val="left" w:pos="3406"/>
                <w:tab w:val="left" w:pos="3952"/>
                <w:tab w:val="left" w:pos="4524"/>
              </w:tabs>
              <w:autoSpaceDE w:val="0"/>
              <w:autoSpaceDN w:val="0"/>
              <w:adjustRightInd w:val="0"/>
              <w:jc w:val="center"/>
              <w:rPr>
                <w:bCs/>
                <w:sz w:val="18"/>
                <w:szCs w:val="18"/>
                <w:lang w:val="en-GB"/>
              </w:rPr>
            </w:pPr>
            <w:r w:rsidRPr="00DF1B5B">
              <w:rPr>
                <w:bCs/>
                <w:sz w:val="18"/>
                <w:szCs w:val="18"/>
                <w:lang w:val="en-GB"/>
              </w:rPr>
              <w:t>30</w:t>
            </w:r>
          </w:p>
        </w:tc>
        <w:tc>
          <w:tcPr>
            <w:tcW w:w="1708" w:type="dxa"/>
            <w:tcBorders>
              <w:top w:val="dotted" w:sz="4" w:space="0" w:color="000000"/>
              <w:left w:val="single" w:sz="4" w:space="0" w:color="000000"/>
              <w:bottom w:val="dotted" w:sz="4" w:space="0" w:color="000000"/>
              <w:right w:val="single" w:sz="4" w:space="0" w:color="000000"/>
            </w:tcBorders>
            <w:tcMar>
              <w:top w:w="30" w:type="dxa"/>
              <w:left w:w="20" w:type="dxa"/>
              <w:bottom w:w="20" w:type="dxa"/>
              <w:right w:w="20" w:type="dxa"/>
            </w:tcMar>
            <w:vAlign w:val="center"/>
          </w:tcPr>
          <w:p w14:paraId="1930B0F4" w14:textId="77777777" w:rsidR="006732D4" w:rsidRPr="00DF1B5B" w:rsidRDefault="006732D4" w:rsidP="00140A52">
            <w:pPr>
              <w:keepNext/>
              <w:keepLines/>
              <w:tabs>
                <w:tab w:val="left" w:pos="1690"/>
                <w:tab w:val="left" w:pos="2262"/>
                <w:tab w:val="left" w:pos="2834"/>
                <w:tab w:val="left" w:pos="3406"/>
                <w:tab w:val="left" w:pos="3952"/>
                <w:tab w:val="left" w:pos="4524"/>
              </w:tabs>
              <w:autoSpaceDE w:val="0"/>
              <w:autoSpaceDN w:val="0"/>
              <w:adjustRightInd w:val="0"/>
              <w:jc w:val="center"/>
              <w:rPr>
                <w:bCs/>
                <w:sz w:val="18"/>
                <w:szCs w:val="18"/>
                <w:lang w:val="en-GB"/>
              </w:rPr>
            </w:pPr>
            <w:r w:rsidRPr="00DF1B5B">
              <w:rPr>
                <w:bCs/>
                <w:sz w:val="18"/>
                <w:szCs w:val="18"/>
                <w:lang w:val="en-GB"/>
              </w:rPr>
              <w:t>0</w:t>
            </w:r>
          </w:p>
        </w:tc>
        <w:tc>
          <w:tcPr>
            <w:tcW w:w="1466" w:type="dxa"/>
            <w:tcBorders>
              <w:top w:val="dotted" w:sz="4" w:space="0" w:color="000000"/>
              <w:left w:val="single" w:sz="4" w:space="0" w:color="000000"/>
              <w:bottom w:val="dotted" w:sz="4" w:space="0" w:color="000000"/>
              <w:right w:val="single" w:sz="2" w:space="0" w:color="000000"/>
            </w:tcBorders>
            <w:tcMar>
              <w:top w:w="30" w:type="dxa"/>
              <w:left w:w="20" w:type="dxa"/>
              <w:bottom w:w="20" w:type="dxa"/>
              <w:right w:w="20" w:type="dxa"/>
            </w:tcMar>
            <w:vAlign w:val="center"/>
          </w:tcPr>
          <w:p w14:paraId="7C0144E6" w14:textId="77777777" w:rsidR="006732D4" w:rsidRPr="00DF1B5B" w:rsidRDefault="006732D4" w:rsidP="00140A52">
            <w:pPr>
              <w:keepNext/>
              <w:keepLines/>
              <w:tabs>
                <w:tab w:val="left" w:pos="1690"/>
                <w:tab w:val="left" w:pos="2262"/>
                <w:tab w:val="left" w:pos="2834"/>
                <w:tab w:val="left" w:pos="3406"/>
                <w:tab w:val="left" w:pos="3952"/>
                <w:tab w:val="left" w:pos="4524"/>
              </w:tabs>
              <w:autoSpaceDE w:val="0"/>
              <w:autoSpaceDN w:val="0"/>
              <w:adjustRightInd w:val="0"/>
              <w:jc w:val="center"/>
              <w:rPr>
                <w:bCs/>
                <w:sz w:val="18"/>
                <w:szCs w:val="18"/>
                <w:lang w:val="en-GB"/>
              </w:rPr>
            </w:pPr>
            <w:r w:rsidRPr="00DF1B5B">
              <w:rPr>
                <w:bCs/>
                <w:sz w:val="18"/>
                <w:szCs w:val="18"/>
                <w:lang w:val="en-GB"/>
              </w:rPr>
              <w:t>+7 %</w:t>
            </w:r>
          </w:p>
        </w:tc>
      </w:tr>
      <w:tr w:rsidR="006732D4" w:rsidRPr="00DF1B5B" w14:paraId="7D4C3061" w14:textId="77777777" w:rsidTr="00BD3F16">
        <w:trPr>
          <w:trHeight w:val="200"/>
          <w:jc w:val="center"/>
        </w:trPr>
        <w:tc>
          <w:tcPr>
            <w:tcW w:w="2611" w:type="dxa"/>
            <w:vMerge/>
            <w:tcBorders>
              <w:top w:val="single" w:sz="8" w:space="0" w:color="000000"/>
              <w:left w:val="single" w:sz="2" w:space="0" w:color="000000"/>
              <w:bottom w:val="single" w:sz="12" w:space="0" w:color="000000"/>
              <w:right w:val="single" w:sz="4" w:space="0" w:color="000000"/>
            </w:tcBorders>
          </w:tcPr>
          <w:p w14:paraId="0C3F4617" w14:textId="77777777" w:rsidR="006732D4" w:rsidRPr="00DF1B5B" w:rsidRDefault="006732D4" w:rsidP="00140A52">
            <w:pPr>
              <w:suppressAutoHyphens w:val="0"/>
              <w:autoSpaceDE w:val="0"/>
              <w:autoSpaceDN w:val="0"/>
              <w:adjustRightInd w:val="0"/>
              <w:spacing w:line="240" w:lineRule="auto"/>
              <w:rPr>
                <w:rFonts w:ascii="Modern" w:eastAsia="Calibri" w:hAnsi="Modern"/>
                <w:bCs/>
                <w:sz w:val="24"/>
                <w:szCs w:val="24"/>
                <w:lang w:val="en-GB"/>
              </w:rPr>
            </w:pPr>
          </w:p>
        </w:tc>
        <w:tc>
          <w:tcPr>
            <w:tcW w:w="1540" w:type="dxa"/>
            <w:tcBorders>
              <w:top w:val="dotted" w:sz="4" w:space="0" w:color="000000"/>
              <w:left w:val="single" w:sz="4" w:space="0" w:color="000000"/>
              <w:bottom w:val="single" w:sz="12" w:space="0" w:color="000000"/>
              <w:right w:val="single" w:sz="4" w:space="0" w:color="000000"/>
            </w:tcBorders>
            <w:tcMar>
              <w:top w:w="30" w:type="dxa"/>
              <w:left w:w="20" w:type="dxa"/>
              <w:bottom w:w="20" w:type="dxa"/>
              <w:right w:w="20" w:type="dxa"/>
            </w:tcMar>
            <w:vAlign w:val="center"/>
          </w:tcPr>
          <w:p w14:paraId="72709D58" w14:textId="77777777" w:rsidR="006732D4" w:rsidRPr="00DF1B5B" w:rsidRDefault="006732D4" w:rsidP="00140A52">
            <w:pPr>
              <w:keepNext/>
              <w:keepLines/>
              <w:tabs>
                <w:tab w:val="left" w:pos="1690"/>
                <w:tab w:val="left" w:pos="2262"/>
                <w:tab w:val="left" w:pos="2834"/>
                <w:tab w:val="left" w:pos="3406"/>
                <w:tab w:val="left" w:pos="3952"/>
                <w:tab w:val="left" w:pos="4524"/>
              </w:tabs>
              <w:autoSpaceDE w:val="0"/>
              <w:autoSpaceDN w:val="0"/>
              <w:adjustRightInd w:val="0"/>
              <w:jc w:val="center"/>
              <w:rPr>
                <w:bCs/>
                <w:sz w:val="18"/>
                <w:szCs w:val="18"/>
                <w:lang w:val="en-GB"/>
              </w:rPr>
            </w:pPr>
            <w:r w:rsidRPr="00DF1B5B">
              <w:rPr>
                <w:bCs/>
                <w:sz w:val="18"/>
                <w:szCs w:val="18"/>
                <w:lang w:val="en-GB"/>
              </w:rPr>
              <w:t>40</w:t>
            </w:r>
          </w:p>
        </w:tc>
        <w:tc>
          <w:tcPr>
            <w:tcW w:w="1708" w:type="dxa"/>
            <w:tcBorders>
              <w:top w:val="dotted" w:sz="4" w:space="0" w:color="000000"/>
              <w:left w:val="single" w:sz="4" w:space="0" w:color="000000"/>
              <w:bottom w:val="single" w:sz="12" w:space="0" w:color="000000"/>
              <w:right w:val="single" w:sz="4" w:space="0" w:color="000000"/>
            </w:tcBorders>
            <w:tcMar>
              <w:top w:w="30" w:type="dxa"/>
              <w:left w:w="20" w:type="dxa"/>
              <w:bottom w:w="20" w:type="dxa"/>
              <w:right w:w="20" w:type="dxa"/>
            </w:tcMar>
            <w:vAlign w:val="center"/>
          </w:tcPr>
          <w:p w14:paraId="655133A0" w14:textId="77777777" w:rsidR="006732D4" w:rsidRPr="00DF1B5B" w:rsidRDefault="006732D4" w:rsidP="00140A52">
            <w:pPr>
              <w:keepNext/>
              <w:keepLines/>
              <w:tabs>
                <w:tab w:val="left" w:pos="1690"/>
                <w:tab w:val="left" w:pos="2262"/>
                <w:tab w:val="left" w:pos="2834"/>
                <w:tab w:val="left" w:pos="3406"/>
                <w:tab w:val="left" w:pos="3952"/>
                <w:tab w:val="left" w:pos="4524"/>
              </w:tabs>
              <w:autoSpaceDE w:val="0"/>
              <w:autoSpaceDN w:val="0"/>
              <w:adjustRightInd w:val="0"/>
              <w:jc w:val="center"/>
              <w:rPr>
                <w:bCs/>
                <w:sz w:val="18"/>
                <w:szCs w:val="18"/>
                <w:lang w:val="en-GB"/>
              </w:rPr>
            </w:pPr>
            <w:r w:rsidRPr="00DF1B5B">
              <w:rPr>
                <w:bCs/>
                <w:sz w:val="18"/>
                <w:szCs w:val="18"/>
                <w:lang w:val="en-GB"/>
              </w:rPr>
              <w:t>-10 %</w:t>
            </w:r>
          </w:p>
        </w:tc>
        <w:tc>
          <w:tcPr>
            <w:tcW w:w="1466" w:type="dxa"/>
            <w:tcBorders>
              <w:top w:val="dotted" w:sz="4" w:space="0" w:color="000000"/>
              <w:left w:val="single" w:sz="4" w:space="0" w:color="000000"/>
              <w:bottom w:val="single" w:sz="12" w:space="0" w:color="000000"/>
              <w:right w:val="single" w:sz="2" w:space="0" w:color="000000"/>
            </w:tcBorders>
            <w:tcMar>
              <w:top w:w="30" w:type="dxa"/>
              <w:left w:w="20" w:type="dxa"/>
              <w:bottom w:w="20" w:type="dxa"/>
              <w:right w:w="20" w:type="dxa"/>
            </w:tcMar>
            <w:vAlign w:val="center"/>
          </w:tcPr>
          <w:p w14:paraId="7736684C" w14:textId="77777777" w:rsidR="006732D4" w:rsidRPr="00DF1B5B" w:rsidRDefault="006732D4" w:rsidP="00140A52">
            <w:pPr>
              <w:keepNext/>
              <w:keepLines/>
              <w:tabs>
                <w:tab w:val="left" w:pos="1690"/>
                <w:tab w:val="left" w:pos="2262"/>
                <w:tab w:val="left" w:pos="2834"/>
                <w:tab w:val="left" w:pos="3406"/>
                <w:tab w:val="left" w:pos="3952"/>
                <w:tab w:val="left" w:pos="4524"/>
              </w:tabs>
              <w:autoSpaceDE w:val="0"/>
              <w:autoSpaceDN w:val="0"/>
              <w:adjustRightInd w:val="0"/>
              <w:jc w:val="center"/>
              <w:rPr>
                <w:bCs/>
                <w:sz w:val="18"/>
                <w:szCs w:val="18"/>
                <w:lang w:val="en-GB"/>
              </w:rPr>
            </w:pPr>
            <w:r w:rsidRPr="00DF1B5B">
              <w:rPr>
                <w:bCs/>
                <w:sz w:val="18"/>
                <w:szCs w:val="18"/>
                <w:lang w:val="en-GB"/>
              </w:rPr>
              <w:t>0</w:t>
            </w:r>
          </w:p>
        </w:tc>
      </w:tr>
    </w:tbl>
    <w:p w14:paraId="3078E4C9" w14:textId="77777777" w:rsidR="006732D4" w:rsidRPr="00DF1B5B" w:rsidRDefault="006732D4" w:rsidP="00EC4A29">
      <w:pPr>
        <w:pStyle w:val="notessoustab"/>
        <w:spacing w:before="120"/>
        <w:ind w:left="1701" w:right="1134"/>
        <w:rPr>
          <w:lang w:val="en-GB"/>
        </w:rPr>
      </w:pPr>
      <w:r w:rsidRPr="00DF1B5B">
        <w:rPr>
          <w:lang w:val="en-GB"/>
        </w:rPr>
        <w:t>"</w:t>
      </w:r>
    </w:p>
    <w:p w14:paraId="65B7BD8F" w14:textId="5DD5FE04" w:rsidR="00463F34" w:rsidRPr="00DF1B5B" w:rsidRDefault="00463F34" w:rsidP="00463F34">
      <w:pPr>
        <w:spacing w:after="120"/>
        <w:ind w:left="2268" w:right="1134" w:hanging="1134"/>
        <w:jc w:val="both"/>
        <w:rPr>
          <w:iCs/>
          <w:lang w:val="en-GB"/>
        </w:rPr>
      </w:pPr>
      <w:r w:rsidRPr="00DF1B5B">
        <w:rPr>
          <w:i/>
          <w:lang w:val="en-GB"/>
        </w:rPr>
        <w:t xml:space="preserve">Annex 7, Part E, </w:t>
      </w:r>
      <w:r w:rsidRPr="00DF1B5B">
        <w:rPr>
          <w:iCs/>
          <w:lang w:val="en-GB"/>
        </w:rPr>
        <w:t>amend to read:</w:t>
      </w:r>
    </w:p>
    <w:p w14:paraId="6C04C96D" w14:textId="43D67F78" w:rsidR="00463F34" w:rsidRPr="00DF1B5B" w:rsidRDefault="00463F34" w:rsidP="00463F34">
      <w:pPr>
        <w:spacing w:after="120" w:line="240" w:lineRule="auto"/>
        <w:ind w:left="1134"/>
        <w:rPr>
          <w:b/>
          <w:bCs/>
          <w:lang w:val="en-GB" w:eastAsia="ar-SA"/>
        </w:rPr>
      </w:pPr>
      <w:r w:rsidRPr="00DF1B5B">
        <w:rPr>
          <w:lang w:val="en-GB"/>
        </w:rPr>
        <w:t xml:space="preserve">" </w:t>
      </w:r>
      <w:r w:rsidRPr="00DF1B5B">
        <w:rPr>
          <w:bCs/>
          <w:lang w:val="en-GB" w:eastAsia="ar-SA"/>
        </w:rPr>
        <w:t xml:space="preserve">Part E: </w:t>
      </w:r>
      <w:bookmarkStart w:id="40" w:name="_Hlk117092481"/>
      <w:r w:rsidRPr="00DF1B5B">
        <w:rPr>
          <w:bCs/>
          <w:lang w:val="en-GB" w:eastAsia="ar-SA"/>
        </w:rPr>
        <w:t xml:space="preserve">Tyres for construction applications </w:t>
      </w:r>
      <w:bookmarkEnd w:id="40"/>
      <w:r w:rsidRPr="00DF1B5B">
        <w:rPr>
          <w:bCs/>
          <w:lang w:val="en-GB" w:eastAsia="ar-SA"/>
        </w:rPr>
        <w:t>(industrial tractors or skid-steers / mini-loaders)</w:t>
      </w:r>
    </w:p>
    <w:p w14:paraId="0EB03A6F" w14:textId="5B4C059C" w:rsidR="00463F34" w:rsidRPr="00DF1B5B" w:rsidRDefault="00463F34" w:rsidP="00463F34">
      <w:pPr>
        <w:tabs>
          <w:tab w:val="left" w:pos="2268"/>
        </w:tabs>
        <w:autoSpaceDE w:val="0"/>
        <w:spacing w:after="120" w:line="240" w:lineRule="auto"/>
        <w:ind w:left="2268" w:right="1134"/>
        <w:jc w:val="both"/>
        <w:rPr>
          <w:bCs/>
          <w:lang w:val="en-GB" w:eastAsia="ar-SA"/>
        </w:rPr>
      </w:pPr>
      <w:r w:rsidRPr="00DF1B5B">
        <w:rPr>
          <w:bCs/>
          <w:lang w:val="en-GB" w:eastAsia="ar-SA"/>
        </w:rPr>
        <w:tab/>
        <w:t xml:space="preserve">Applicable to tyres classified with categories of use: "Construction Applications" (see paragraph 2.45.) and marked "IND" or "R-4" or "SS" or "NHS" (see paragraph </w:t>
      </w:r>
      <w:r w:rsidRPr="00DF1B5B">
        <w:rPr>
          <w:bCs/>
          <w:strike/>
          <w:lang w:val="en-GB" w:eastAsia="ar-SA"/>
        </w:rPr>
        <w:t>2.25.</w:t>
      </w:r>
      <w:r w:rsidR="000E7DD0" w:rsidRPr="00DF1B5B">
        <w:rPr>
          <w:b/>
          <w:lang w:val="en-GB" w:eastAsia="ar-SA"/>
        </w:rPr>
        <w:t>3.1.14.</w:t>
      </w:r>
      <w:r w:rsidRPr="00DF1B5B">
        <w:rPr>
          <w:bCs/>
          <w:lang w:val="en-GB" w:eastAsia="ar-SA"/>
        </w:rPr>
        <w:t xml:space="preserve"> and 2.18.12.1</w:t>
      </w:r>
      <w:r w:rsidR="00245769">
        <w:rPr>
          <w:bCs/>
          <w:lang w:val="en-GB" w:eastAsia="ar-SA"/>
        </w:rPr>
        <w:t>.</w:t>
      </w:r>
      <w:r w:rsidRPr="00DF1B5B">
        <w:rPr>
          <w:bCs/>
          <w:lang w:val="en-GB" w:eastAsia="ar-SA"/>
        </w:rPr>
        <w:t xml:space="preserve"> of this Regulation)</w:t>
      </w:r>
    </w:p>
    <w:p w14:paraId="19BE7417" w14:textId="43226309" w:rsidR="00463F34" w:rsidRDefault="00463F34" w:rsidP="00463F34">
      <w:pPr>
        <w:autoSpaceDE w:val="0"/>
        <w:spacing w:after="120" w:line="240" w:lineRule="auto"/>
        <w:ind w:left="1134" w:right="1134"/>
        <w:jc w:val="both"/>
        <w:rPr>
          <w:bCs/>
          <w:lang w:val="en-GB" w:eastAsia="ar-SA"/>
        </w:rPr>
      </w:pPr>
      <w:r w:rsidRPr="00DF1B5B">
        <w:rPr>
          <w:bCs/>
          <w:lang w:val="en-GB" w:eastAsia="ar-SA"/>
        </w:rPr>
        <w:t xml:space="preserve">Variation of load </w:t>
      </w:r>
      <w:r w:rsidRPr="00DF1B5B">
        <w:rPr>
          <w:bCs/>
          <w:strike/>
          <w:lang w:val="en-GB" w:eastAsia="ar-SA"/>
        </w:rPr>
        <w:t>carrying</w:t>
      </w:r>
      <w:r w:rsidRPr="00DF1B5B">
        <w:rPr>
          <w:bCs/>
          <w:lang w:val="en-GB" w:eastAsia="ar-SA"/>
        </w:rPr>
        <w:t xml:space="preserve"> capacity (per cent) (see paragraph 2.33. of this Regulation)</w:t>
      </w:r>
    </w:p>
    <w:p w14:paraId="193E210C" w14:textId="7F86757D" w:rsidR="00245769" w:rsidRDefault="00245769">
      <w:pPr>
        <w:suppressAutoHyphens w:val="0"/>
        <w:spacing w:line="240" w:lineRule="auto"/>
        <w:rPr>
          <w:bCs/>
          <w:lang w:val="en-GB" w:eastAsia="ar-SA"/>
        </w:rPr>
      </w:pPr>
      <w:r>
        <w:rPr>
          <w:bCs/>
          <w:lang w:val="en-GB" w:eastAsia="ar-SA"/>
        </w:rPr>
        <w:br w:type="page"/>
      </w:r>
    </w:p>
    <w:p w14:paraId="64563C16" w14:textId="77777777" w:rsidR="00245769" w:rsidRPr="00DF1B5B" w:rsidRDefault="00245769" w:rsidP="00463F34">
      <w:pPr>
        <w:autoSpaceDE w:val="0"/>
        <w:spacing w:after="120" w:line="240" w:lineRule="auto"/>
        <w:ind w:left="1134" w:right="1134"/>
        <w:jc w:val="both"/>
        <w:rPr>
          <w:bCs/>
          <w:lang w:val="en-GB" w:eastAsia="ar-SA"/>
        </w:rPr>
      </w:pPr>
    </w:p>
    <w:tbl>
      <w:tblPr>
        <w:tblW w:w="7994" w:type="dxa"/>
        <w:tblInd w:w="1215" w:type="dxa"/>
        <w:tblLayout w:type="fixed"/>
        <w:tblCellMar>
          <w:left w:w="81" w:type="dxa"/>
          <w:right w:w="81" w:type="dxa"/>
        </w:tblCellMar>
        <w:tblLook w:val="0000" w:firstRow="0" w:lastRow="0" w:firstColumn="0" w:lastColumn="0" w:noHBand="0" w:noVBand="0"/>
      </w:tblPr>
      <w:tblGrid>
        <w:gridCol w:w="709"/>
        <w:gridCol w:w="709"/>
        <w:gridCol w:w="1048"/>
        <w:gridCol w:w="1276"/>
        <w:gridCol w:w="850"/>
        <w:gridCol w:w="1276"/>
        <w:gridCol w:w="850"/>
        <w:gridCol w:w="1276"/>
      </w:tblGrid>
      <w:tr w:rsidR="005D0990" w:rsidRPr="00DF1B5B" w14:paraId="5ED7CBDB" w14:textId="77777777" w:rsidTr="00224641">
        <w:trPr>
          <w:cantSplit/>
        </w:trPr>
        <w:tc>
          <w:tcPr>
            <w:tcW w:w="709" w:type="dxa"/>
            <w:vMerge w:val="restart"/>
            <w:tcBorders>
              <w:top w:val="single" w:sz="4" w:space="0" w:color="000000"/>
              <w:left w:val="single" w:sz="4" w:space="0" w:color="000000"/>
              <w:bottom w:val="single" w:sz="4" w:space="0" w:color="000000"/>
            </w:tcBorders>
            <w:shd w:val="clear" w:color="auto" w:fill="auto"/>
          </w:tcPr>
          <w:p w14:paraId="3A785FF0" w14:textId="77777777" w:rsidR="00DB7482" w:rsidRPr="00DF1B5B" w:rsidRDefault="00DB7482" w:rsidP="00DD4841">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rPr>
                <w:bCs/>
                <w:i/>
                <w:sz w:val="16"/>
                <w:szCs w:val="16"/>
                <w:lang w:val="en-GB" w:eastAsia="ar-SA"/>
              </w:rPr>
            </w:pPr>
            <w:r w:rsidRPr="00DF1B5B">
              <w:rPr>
                <w:bCs/>
                <w:i/>
                <w:sz w:val="16"/>
                <w:szCs w:val="16"/>
                <w:lang w:val="en-GB" w:eastAsia="ar-SA"/>
              </w:rPr>
              <w:t>Speed (km/h)</w:t>
            </w:r>
          </w:p>
        </w:tc>
        <w:tc>
          <w:tcPr>
            <w:tcW w:w="7285" w:type="dxa"/>
            <w:gridSpan w:val="7"/>
            <w:tcBorders>
              <w:top w:val="single" w:sz="4" w:space="0" w:color="000000"/>
              <w:left w:val="single" w:sz="4" w:space="0" w:color="000000"/>
              <w:bottom w:val="single" w:sz="4" w:space="0" w:color="000000"/>
              <w:right w:val="single" w:sz="4" w:space="0" w:color="000000"/>
            </w:tcBorders>
          </w:tcPr>
          <w:p w14:paraId="37053BE7" w14:textId="05761140" w:rsidR="00DB7482" w:rsidRPr="00DF1B5B" w:rsidRDefault="00DB7482" w:rsidP="00DD4841">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67"/>
              <w:jc w:val="center"/>
              <w:rPr>
                <w:bCs/>
                <w:i/>
                <w:sz w:val="16"/>
                <w:szCs w:val="16"/>
                <w:lang w:val="en-GB" w:eastAsia="ar-SA"/>
              </w:rPr>
            </w:pPr>
            <w:r w:rsidRPr="00DF1B5B">
              <w:rPr>
                <w:bCs/>
                <w:i/>
                <w:sz w:val="16"/>
                <w:szCs w:val="16"/>
                <w:lang w:val="en-GB" w:eastAsia="ar-SA"/>
              </w:rPr>
              <w:t>Speed Category Symbol</w:t>
            </w:r>
          </w:p>
        </w:tc>
      </w:tr>
      <w:tr w:rsidR="005D0990" w:rsidRPr="00DF1B5B" w14:paraId="4B275230" w14:textId="77777777" w:rsidTr="00DB7482">
        <w:trPr>
          <w:cantSplit/>
        </w:trPr>
        <w:tc>
          <w:tcPr>
            <w:tcW w:w="709" w:type="dxa"/>
            <w:vMerge/>
            <w:tcBorders>
              <w:top w:val="single" w:sz="4" w:space="0" w:color="000000"/>
              <w:left w:val="single" w:sz="4" w:space="0" w:color="000000"/>
              <w:bottom w:val="single" w:sz="4" w:space="0" w:color="000000"/>
            </w:tcBorders>
            <w:shd w:val="clear" w:color="auto" w:fill="auto"/>
          </w:tcPr>
          <w:p w14:paraId="17B48094" w14:textId="77777777" w:rsidR="00DB7482" w:rsidRPr="00DF1B5B" w:rsidRDefault="00DB7482" w:rsidP="00DD4841">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rPr>
                <w:bCs/>
                <w:i/>
                <w:sz w:val="16"/>
                <w:szCs w:val="16"/>
                <w:lang w:val="en-GB" w:eastAsia="ar-SA"/>
              </w:rPr>
            </w:pPr>
          </w:p>
        </w:tc>
        <w:tc>
          <w:tcPr>
            <w:tcW w:w="709" w:type="dxa"/>
            <w:vMerge w:val="restart"/>
            <w:tcBorders>
              <w:top w:val="single" w:sz="4" w:space="0" w:color="000000"/>
              <w:left w:val="single" w:sz="4" w:space="0" w:color="000000"/>
            </w:tcBorders>
          </w:tcPr>
          <w:p w14:paraId="02B57673" w14:textId="77777777" w:rsidR="00DB7482" w:rsidRPr="00DF1B5B" w:rsidRDefault="00DB7482" w:rsidP="00DD4841">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i/>
                <w:sz w:val="16"/>
                <w:szCs w:val="16"/>
                <w:lang w:val="en-GB" w:eastAsia="ar-SA"/>
              </w:rPr>
            </w:pPr>
            <w:r w:rsidRPr="00DF1B5B">
              <w:rPr>
                <w:bCs/>
                <w:i/>
                <w:sz w:val="16"/>
                <w:szCs w:val="16"/>
                <w:lang w:val="en-GB" w:eastAsia="ar-SA"/>
              </w:rPr>
              <w:t>A2</w:t>
            </w:r>
          </w:p>
        </w:tc>
        <w:tc>
          <w:tcPr>
            <w:tcW w:w="2324" w:type="dxa"/>
            <w:gridSpan w:val="2"/>
            <w:tcBorders>
              <w:top w:val="single" w:sz="4" w:space="0" w:color="000000"/>
              <w:left w:val="single" w:sz="4" w:space="0" w:color="000000"/>
              <w:bottom w:val="single" w:sz="4" w:space="0" w:color="000000"/>
              <w:right w:val="single" w:sz="4" w:space="0" w:color="000000"/>
            </w:tcBorders>
            <w:shd w:val="clear" w:color="auto" w:fill="auto"/>
          </w:tcPr>
          <w:p w14:paraId="068DD49A" w14:textId="77777777" w:rsidR="00DB7482" w:rsidRPr="00DF1B5B" w:rsidRDefault="00DB7482" w:rsidP="00DD4841">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i/>
                <w:sz w:val="16"/>
                <w:szCs w:val="16"/>
                <w:lang w:val="en-GB" w:eastAsia="ar-SA"/>
              </w:rPr>
            </w:pPr>
            <w:r w:rsidRPr="00DF1B5B">
              <w:rPr>
                <w:bCs/>
                <w:i/>
                <w:sz w:val="16"/>
                <w:szCs w:val="16"/>
                <w:lang w:val="en-GB" w:eastAsia="ar-SA"/>
              </w:rPr>
              <w:t>A8</w:t>
            </w:r>
          </w:p>
        </w:tc>
        <w:tc>
          <w:tcPr>
            <w:tcW w:w="2126" w:type="dxa"/>
            <w:gridSpan w:val="2"/>
            <w:tcBorders>
              <w:top w:val="single" w:sz="4" w:space="0" w:color="000000"/>
              <w:left w:val="single" w:sz="4" w:space="0" w:color="000000"/>
              <w:bottom w:val="single" w:sz="4" w:space="0" w:color="000000"/>
              <w:right w:val="single" w:sz="4" w:space="0" w:color="000000"/>
            </w:tcBorders>
          </w:tcPr>
          <w:p w14:paraId="6848FCD5" w14:textId="1B18CE1A" w:rsidR="00DB7482" w:rsidRPr="00DF1B5B" w:rsidRDefault="00DB7482" w:rsidP="00DD4841">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
                <w:i/>
                <w:sz w:val="16"/>
                <w:szCs w:val="16"/>
                <w:lang w:val="en-GB" w:eastAsia="ar-SA"/>
              </w:rPr>
            </w:pPr>
            <w:r w:rsidRPr="00DF1B5B">
              <w:rPr>
                <w:b/>
                <w:i/>
                <w:sz w:val="16"/>
                <w:szCs w:val="16"/>
                <w:lang w:val="en-GB" w:eastAsia="ar-SA"/>
              </w:rPr>
              <w:t>B</w:t>
            </w:r>
          </w:p>
        </w:tc>
        <w:tc>
          <w:tcPr>
            <w:tcW w:w="2126" w:type="dxa"/>
            <w:gridSpan w:val="2"/>
            <w:tcBorders>
              <w:top w:val="single" w:sz="4" w:space="0" w:color="000000"/>
              <w:left w:val="single" w:sz="4" w:space="0" w:color="000000"/>
              <w:bottom w:val="single" w:sz="4" w:space="0" w:color="000000"/>
              <w:right w:val="single" w:sz="4" w:space="0" w:color="000000"/>
            </w:tcBorders>
          </w:tcPr>
          <w:p w14:paraId="0A21BB9E" w14:textId="60664049" w:rsidR="00DB7482" w:rsidRPr="00DF1B5B" w:rsidRDefault="00DB7482" w:rsidP="00DD4841">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i/>
                <w:sz w:val="16"/>
                <w:szCs w:val="16"/>
                <w:lang w:val="en-GB" w:eastAsia="ar-SA"/>
              </w:rPr>
            </w:pPr>
            <w:r w:rsidRPr="00DF1B5B">
              <w:rPr>
                <w:bCs/>
                <w:i/>
                <w:sz w:val="16"/>
                <w:szCs w:val="16"/>
                <w:lang w:val="en-GB" w:eastAsia="ar-SA"/>
              </w:rPr>
              <w:t>D</w:t>
            </w:r>
          </w:p>
        </w:tc>
      </w:tr>
      <w:tr w:rsidR="005D0990" w:rsidRPr="00DF1B5B" w14:paraId="2AA7080A" w14:textId="77777777" w:rsidTr="00DB7482">
        <w:trPr>
          <w:cantSplit/>
        </w:trPr>
        <w:tc>
          <w:tcPr>
            <w:tcW w:w="709" w:type="dxa"/>
            <w:vMerge/>
            <w:tcBorders>
              <w:left w:val="single" w:sz="4" w:space="0" w:color="000000"/>
              <w:bottom w:val="single" w:sz="12" w:space="0" w:color="auto"/>
            </w:tcBorders>
            <w:shd w:val="clear" w:color="auto" w:fill="auto"/>
          </w:tcPr>
          <w:p w14:paraId="3E88D60E" w14:textId="77777777"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napToGrid w:val="0"/>
              <w:spacing w:before="40" w:after="40" w:line="240" w:lineRule="auto"/>
              <w:ind w:left="567"/>
              <w:jc w:val="center"/>
              <w:rPr>
                <w:bCs/>
                <w:i/>
                <w:sz w:val="16"/>
                <w:szCs w:val="16"/>
                <w:lang w:val="en-GB" w:eastAsia="ar-SA"/>
              </w:rPr>
            </w:pPr>
          </w:p>
        </w:tc>
        <w:tc>
          <w:tcPr>
            <w:tcW w:w="709" w:type="dxa"/>
            <w:vMerge/>
            <w:tcBorders>
              <w:left w:val="single" w:sz="4" w:space="0" w:color="000000"/>
              <w:bottom w:val="single" w:sz="12" w:space="0" w:color="auto"/>
              <w:right w:val="single" w:sz="4" w:space="0" w:color="000000"/>
            </w:tcBorders>
          </w:tcPr>
          <w:p w14:paraId="2288A922" w14:textId="77777777"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67"/>
              <w:jc w:val="center"/>
              <w:rPr>
                <w:bCs/>
                <w:i/>
                <w:sz w:val="16"/>
                <w:szCs w:val="16"/>
                <w:lang w:val="en-GB" w:eastAsia="ar-SA"/>
              </w:rPr>
            </w:pPr>
          </w:p>
        </w:tc>
        <w:tc>
          <w:tcPr>
            <w:tcW w:w="1048" w:type="dxa"/>
            <w:tcBorders>
              <w:top w:val="single" w:sz="4" w:space="0" w:color="000000"/>
              <w:left w:val="single" w:sz="4" w:space="0" w:color="000000"/>
              <w:bottom w:val="single" w:sz="12" w:space="0" w:color="auto"/>
            </w:tcBorders>
            <w:shd w:val="clear" w:color="auto" w:fill="auto"/>
          </w:tcPr>
          <w:p w14:paraId="6FCD5337" w14:textId="77777777" w:rsidR="00DB7482" w:rsidRPr="00DF1B5B" w:rsidRDefault="00DB7482" w:rsidP="00DB7482">
            <w:pPr>
              <w:tabs>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i/>
                <w:sz w:val="16"/>
                <w:szCs w:val="16"/>
                <w:lang w:val="en-GB" w:eastAsia="ar-SA"/>
              </w:rPr>
            </w:pPr>
            <w:r w:rsidRPr="00DF1B5B">
              <w:rPr>
                <w:bCs/>
                <w:i/>
                <w:sz w:val="16"/>
                <w:szCs w:val="16"/>
                <w:lang w:val="en-GB" w:eastAsia="ar-SA"/>
              </w:rPr>
              <w:t>Constant load</w:t>
            </w:r>
          </w:p>
        </w:tc>
        <w:tc>
          <w:tcPr>
            <w:tcW w:w="1276" w:type="dxa"/>
            <w:tcBorders>
              <w:top w:val="single" w:sz="4" w:space="0" w:color="000000"/>
              <w:left w:val="single" w:sz="4" w:space="0" w:color="000000"/>
              <w:bottom w:val="single" w:sz="12" w:space="0" w:color="auto"/>
              <w:right w:val="single" w:sz="4" w:space="0" w:color="000000"/>
            </w:tcBorders>
            <w:shd w:val="clear" w:color="auto" w:fill="auto"/>
          </w:tcPr>
          <w:p w14:paraId="32FE6B54" w14:textId="77777777"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i/>
                <w:sz w:val="16"/>
                <w:szCs w:val="16"/>
                <w:lang w:val="en-GB" w:eastAsia="ar-SA"/>
              </w:rPr>
            </w:pPr>
            <w:r w:rsidRPr="00DF1B5B">
              <w:rPr>
                <w:bCs/>
                <w:i/>
                <w:sz w:val="16"/>
                <w:szCs w:val="16"/>
                <w:lang w:val="en-GB" w:eastAsia="ar-SA"/>
              </w:rPr>
              <w:t>Cyclic applications (+)</w:t>
            </w:r>
          </w:p>
        </w:tc>
        <w:tc>
          <w:tcPr>
            <w:tcW w:w="850" w:type="dxa"/>
            <w:tcBorders>
              <w:top w:val="single" w:sz="4" w:space="0" w:color="000000"/>
              <w:left w:val="single" w:sz="4" w:space="0" w:color="000000"/>
              <w:bottom w:val="single" w:sz="12" w:space="0" w:color="auto"/>
            </w:tcBorders>
            <w:shd w:val="clear" w:color="auto" w:fill="auto"/>
          </w:tcPr>
          <w:p w14:paraId="204EA211" w14:textId="3D4A31A9"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
                <w:i/>
                <w:sz w:val="16"/>
                <w:szCs w:val="16"/>
                <w:lang w:val="en-GB" w:eastAsia="ar-SA"/>
              </w:rPr>
            </w:pPr>
            <w:r w:rsidRPr="00DF1B5B">
              <w:rPr>
                <w:b/>
                <w:i/>
                <w:sz w:val="16"/>
                <w:szCs w:val="16"/>
                <w:lang w:val="en-GB" w:eastAsia="ar-SA"/>
              </w:rPr>
              <w:t>Constant load</w:t>
            </w:r>
          </w:p>
        </w:tc>
        <w:tc>
          <w:tcPr>
            <w:tcW w:w="1276" w:type="dxa"/>
            <w:tcBorders>
              <w:top w:val="single" w:sz="4" w:space="0" w:color="000000"/>
              <w:left w:val="single" w:sz="4" w:space="0" w:color="000000"/>
              <w:bottom w:val="single" w:sz="12" w:space="0" w:color="auto"/>
              <w:right w:val="single" w:sz="4" w:space="0" w:color="000000"/>
            </w:tcBorders>
            <w:shd w:val="clear" w:color="auto" w:fill="auto"/>
          </w:tcPr>
          <w:p w14:paraId="03AC2B6A" w14:textId="625FF3F0"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
                <w:i/>
                <w:sz w:val="16"/>
                <w:szCs w:val="16"/>
                <w:lang w:val="en-GB" w:eastAsia="ar-SA"/>
              </w:rPr>
            </w:pPr>
            <w:r w:rsidRPr="00DF1B5B">
              <w:rPr>
                <w:b/>
                <w:i/>
                <w:sz w:val="16"/>
                <w:szCs w:val="16"/>
                <w:lang w:val="en-GB" w:eastAsia="ar-SA"/>
              </w:rPr>
              <w:t>Cyclic applications (+)</w:t>
            </w:r>
          </w:p>
        </w:tc>
        <w:tc>
          <w:tcPr>
            <w:tcW w:w="850" w:type="dxa"/>
            <w:tcBorders>
              <w:top w:val="single" w:sz="4" w:space="0" w:color="000000"/>
              <w:left w:val="single" w:sz="4" w:space="0" w:color="000000"/>
              <w:bottom w:val="single" w:sz="12" w:space="0" w:color="auto"/>
              <w:right w:val="single" w:sz="4" w:space="0" w:color="000000"/>
            </w:tcBorders>
          </w:tcPr>
          <w:p w14:paraId="65684337" w14:textId="4D96768B"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i/>
                <w:sz w:val="16"/>
                <w:szCs w:val="16"/>
                <w:lang w:val="en-GB" w:eastAsia="ar-SA"/>
              </w:rPr>
            </w:pPr>
            <w:r w:rsidRPr="00DF1B5B">
              <w:rPr>
                <w:bCs/>
                <w:i/>
                <w:sz w:val="16"/>
                <w:szCs w:val="16"/>
                <w:lang w:val="en-GB" w:eastAsia="ar-SA"/>
              </w:rPr>
              <w:t>Constant load</w:t>
            </w:r>
          </w:p>
        </w:tc>
        <w:tc>
          <w:tcPr>
            <w:tcW w:w="1276" w:type="dxa"/>
            <w:tcBorders>
              <w:top w:val="single" w:sz="4" w:space="0" w:color="000000"/>
              <w:left w:val="single" w:sz="4" w:space="0" w:color="000000"/>
              <w:bottom w:val="single" w:sz="12" w:space="0" w:color="auto"/>
              <w:right w:val="single" w:sz="4" w:space="0" w:color="000000"/>
            </w:tcBorders>
          </w:tcPr>
          <w:p w14:paraId="6BE77CAE" w14:textId="77777777"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i/>
                <w:sz w:val="16"/>
                <w:szCs w:val="16"/>
                <w:lang w:val="en-GB" w:eastAsia="ar-SA"/>
              </w:rPr>
            </w:pPr>
            <w:r w:rsidRPr="00DF1B5B">
              <w:rPr>
                <w:bCs/>
                <w:i/>
                <w:sz w:val="16"/>
                <w:szCs w:val="16"/>
                <w:lang w:val="en-GB" w:eastAsia="ar-SA"/>
              </w:rPr>
              <w:t>Cyclic applications (+)</w:t>
            </w:r>
          </w:p>
        </w:tc>
      </w:tr>
      <w:tr w:rsidR="005D0990" w:rsidRPr="00DF1B5B" w14:paraId="1D0AB366" w14:textId="77777777" w:rsidTr="00F41ED2">
        <w:tc>
          <w:tcPr>
            <w:tcW w:w="709" w:type="dxa"/>
            <w:tcBorders>
              <w:top w:val="single" w:sz="12" w:space="0" w:color="auto"/>
              <w:left w:val="single" w:sz="4" w:space="0" w:color="000000"/>
              <w:bottom w:val="dotted" w:sz="4" w:space="0" w:color="auto"/>
            </w:tcBorders>
            <w:shd w:val="clear" w:color="auto" w:fill="auto"/>
          </w:tcPr>
          <w:p w14:paraId="64EC1F9A" w14:textId="77777777"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61"/>
              <w:rPr>
                <w:bCs/>
                <w:sz w:val="18"/>
                <w:szCs w:val="18"/>
                <w:lang w:val="en-GB" w:eastAsia="ar-SA"/>
              </w:rPr>
            </w:pPr>
            <w:r w:rsidRPr="00DF1B5B">
              <w:rPr>
                <w:bCs/>
                <w:sz w:val="18"/>
                <w:szCs w:val="18"/>
                <w:lang w:val="en-GB" w:eastAsia="ar-SA"/>
              </w:rPr>
              <w:t>5</w:t>
            </w:r>
          </w:p>
        </w:tc>
        <w:tc>
          <w:tcPr>
            <w:tcW w:w="709" w:type="dxa"/>
            <w:tcBorders>
              <w:top w:val="single" w:sz="12" w:space="0" w:color="auto"/>
              <w:left w:val="single" w:sz="4" w:space="0" w:color="000000"/>
              <w:bottom w:val="dotted" w:sz="4" w:space="0" w:color="auto"/>
              <w:right w:val="single" w:sz="4" w:space="0" w:color="000000"/>
            </w:tcBorders>
          </w:tcPr>
          <w:p w14:paraId="51854B15" w14:textId="77777777"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en-GB" w:eastAsia="ar-SA"/>
              </w:rPr>
            </w:pPr>
            <w:r w:rsidRPr="00DF1B5B">
              <w:rPr>
                <w:bCs/>
                <w:sz w:val="18"/>
                <w:szCs w:val="18"/>
                <w:lang w:val="en-GB" w:eastAsia="ar-SA"/>
              </w:rPr>
              <w:t>+ 11</w:t>
            </w:r>
          </w:p>
        </w:tc>
        <w:tc>
          <w:tcPr>
            <w:tcW w:w="1048" w:type="dxa"/>
            <w:tcBorders>
              <w:top w:val="single" w:sz="12" w:space="0" w:color="auto"/>
              <w:left w:val="single" w:sz="4" w:space="0" w:color="000000"/>
              <w:bottom w:val="dotted" w:sz="4" w:space="0" w:color="auto"/>
            </w:tcBorders>
            <w:shd w:val="clear" w:color="auto" w:fill="auto"/>
          </w:tcPr>
          <w:p w14:paraId="019E534D" w14:textId="77777777"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en-GB" w:eastAsia="ar-SA"/>
              </w:rPr>
            </w:pPr>
            <w:r w:rsidRPr="00DF1B5B">
              <w:rPr>
                <w:bCs/>
                <w:sz w:val="18"/>
                <w:szCs w:val="18"/>
                <w:lang w:val="en-GB" w:eastAsia="ar-SA"/>
              </w:rPr>
              <w:t>+ 45</w:t>
            </w:r>
          </w:p>
        </w:tc>
        <w:tc>
          <w:tcPr>
            <w:tcW w:w="1276" w:type="dxa"/>
            <w:tcBorders>
              <w:top w:val="single" w:sz="12" w:space="0" w:color="auto"/>
              <w:left w:val="single" w:sz="4" w:space="0" w:color="000000"/>
              <w:bottom w:val="dotted" w:sz="4" w:space="0" w:color="auto"/>
              <w:right w:val="single" w:sz="4" w:space="0" w:color="000000"/>
            </w:tcBorders>
            <w:shd w:val="clear" w:color="auto" w:fill="auto"/>
          </w:tcPr>
          <w:p w14:paraId="31EE6F50" w14:textId="77777777"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en-GB" w:eastAsia="ar-SA"/>
              </w:rPr>
            </w:pPr>
            <w:r w:rsidRPr="00DF1B5B">
              <w:rPr>
                <w:bCs/>
                <w:sz w:val="18"/>
                <w:szCs w:val="18"/>
                <w:lang w:val="en-GB" w:eastAsia="ar-SA"/>
              </w:rPr>
              <w:t>+ 67 (1)</w:t>
            </w:r>
          </w:p>
        </w:tc>
        <w:tc>
          <w:tcPr>
            <w:tcW w:w="850" w:type="dxa"/>
            <w:tcBorders>
              <w:top w:val="single" w:sz="12" w:space="0" w:color="auto"/>
              <w:left w:val="single" w:sz="4" w:space="0" w:color="000000"/>
              <w:bottom w:val="dotted" w:sz="4" w:space="0" w:color="auto"/>
            </w:tcBorders>
            <w:shd w:val="clear" w:color="auto" w:fill="auto"/>
          </w:tcPr>
          <w:p w14:paraId="3174933B" w14:textId="24C35F2E"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
                <w:lang w:val="en-GB"/>
              </w:rPr>
            </w:pPr>
            <w:r w:rsidRPr="00DF1B5B">
              <w:rPr>
                <w:b/>
                <w:sz w:val="18"/>
                <w:szCs w:val="18"/>
                <w:lang w:val="en-GB" w:eastAsia="ar-SA"/>
              </w:rPr>
              <w:t>+ 45</w:t>
            </w:r>
          </w:p>
        </w:tc>
        <w:tc>
          <w:tcPr>
            <w:tcW w:w="1276" w:type="dxa"/>
            <w:tcBorders>
              <w:top w:val="single" w:sz="12" w:space="0" w:color="auto"/>
              <w:left w:val="single" w:sz="4" w:space="0" w:color="000000"/>
              <w:bottom w:val="dotted" w:sz="4" w:space="0" w:color="auto"/>
              <w:right w:val="single" w:sz="4" w:space="0" w:color="000000"/>
            </w:tcBorders>
            <w:shd w:val="clear" w:color="auto" w:fill="auto"/>
          </w:tcPr>
          <w:p w14:paraId="60411D37" w14:textId="76272EAA"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
                <w:lang w:val="en-GB"/>
              </w:rPr>
            </w:pPr>
            <w:r w:rsidRPr="00DF1B5B">
              <w:rPr>
                <w:b/>
                <w:sz w:val="18"/>
                <w:szCs w:val="18"/>
                <w:lang w:val="en-GB" w:eastAsia="ar-SA"/>
              </w:rPr>
              <w:t>+ 67 (1)</w:t>
            </w:r>
          </w:p>
        </w:tc>
        <w:tc>
          <w:tcPr>
            <w:tcW w:w="850" w:type="dxa"/>
            <w:tcBorders>
              <w:top w:val="single" w:sz="12" w:space="0" w:color="auto"/>
              <w:left w:val="single" w:sz="4" w:space="0" w:color="000000"/>
              <w:bottom w:val="dotted" w:sz="4" w:space="0" w:color="auto"/>
              <w:right w:val="single" w:sz="4" w:space="0" w:color="000000"/>
            </w:tcBorders>
          </w:tcPr>
          <w:p w14:paraId="23312EB3" w14:textId="62DF7411"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en-GB" w:eastAsia="ar-SA"/>
              </w:rPr>
            </w:pPr>
            <w:r w:rsidRPr="00DF1B5B">
              <w:rPr>
                <w:lang w:val="en-GB"/>
              </w:rPr>
              <w:t>+67</w:t>
            </w:r>
          </w:p>
        </w:tc>
        <w:tc>
          <w:tcPr>
            <w:tcW w:w="1276" w:type="dxa"/>
            <w:tcBorders>
              <w:top w:val="single" w:sz="12" w:space="0" w:color="auto"/>
              <w:left w:val="single" w:sz="4" w:space="0" w:color="000000"/>
              <w:bottom w:val="dotted" w:sz="4" w:space="0" w:color="auto"/>
              <w:right w:val="single" w:sz="4" w:space="0" w:color="000000"/>
            </w:tcBorders>
          </w:tcPr>
          <w:p w14:paraId="30D957D1" w14:textId="77777777"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en-GB" w:eastAsia="ar-SA"/>
              </w:rPr>
            </w:pPr>
            <w:r w:rsidRPr="00DF1B5B">
              <w:rPr>
                <w:lang w:val="en-GB"/>
              </w:rPr>
              <w:t>+92 (1)</w:t>
            </w:r>
          </w:p>
        </w:tc>
      </w:tr>
      <w:tr w:rsidR="005D0990" w:rsidRPr="00DF1B5B" w14:paraId="4D25468C" w14:textId="77777777" w:rsidTr="00F41ED2">
        <w:tc>
          <w:tcPr>
            <w:tcW w:w="709" w:type="dxa"/>
            <w:tcBorders>
              <w:top w:val="dotted" w:sz="4" w:space="0" w:color="auto"/>
              <w:left w:val="single" w:sz="4" w:space="0" w:color="000000"/>
              <w:bottom w:val="dotted" w:sz="4" w:space="0" w:color="auto"/>
            </w:tcBorders>
            <w:shd w:val="clear" w:color="auto" w:fill="auto"/>
          </w:tcPr>
          <w:p w14:paraId="3E91104E" w14:textId="77777777"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61"/>
              <w:rPr>
                <w:bCs/>
                <w:sz w:val="18"/>
                <w:szCs w:val="18"/>
                <w:lang w:val="en-GB" w:eastAsia="ar-SA"/>
              </w:rPr>
            </w:pPr>
            <w:r w:rsidRPr="00DF1B5B">
              <w:rPr>
                <w:bCs/>
                <w:sz w:val="18"/>
                <w:szCs w:val="18"/>
                <w:lang w:val="en-GB" w:eastAsia="ar-SA"/>
              </w:rPr>
              <w:t>10</w:t>
            </w:r>
          </w:p>
        </w:tc>
        <w:tc>
          <w:tcPr>
            <w:tcW w:w="709" w:type="dxa"/>
            <w:tcBorders>
              <w:top w:val="dotted" w:sz="4" w:space="0" w:color="auto"/>
              <w:left w:val="single" w:sz="4" w:space="0" w:color="000000"/>
              <w:bottom w:val="dotted" w:sz="4" w:space="0" w:color="auto"/>
              <w:right w:val="single" w:sz="4" w:space="0" w:color="000000"/>
            </w:tcBorders>
          </w:tcPr>
          <w:p w14:paraId="5E2B6407" w14:textId="77777777"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en-GB" w:eastAsia="ar-SA"/>
              </w:rPr>
            </w:pPr>
            <w:r w:rsidRPr="00DF1B5B">
              <w:rPr>
                <w:bCs/>
                <w:sz w:val="18"/>
                <w:szCs w:val="18"/>
                <w:lang w:val="en-GB" w:eastAsia="ar-SA"/>
              </w:rPr>
              <w:t>0</w:t>
            </w:r>
          </w:p>
        </w:tc>
        <w:tc>
          <w:tcPr>
            <w:tcW w:w="1048" w:type="dxa"/>
            <w:tcBorders>
              <w:top w:val="dotted" w:sz="4" w:space="0" w:color="auto"/>
              <w:left w:val="single" w:sz="4" w:space="0" w:color="000000"/>
              <w:bottom w:val="dotted" w:sz="4" w:space="0" w:color="auto"/>
            </w:tcBorders>
            <w:shd w:val="clear" w:color="auto" w:fill="auto"/>
          </w:tcPr>
          <w:p w14:paraId="41A9410D" w14:textId="77777777"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en-GB" w:eastAsia="ar-SA"/>
              </w:rPr>
            </w:pPr>
            <w:r w:rsidRPr="00DF1B5B">
              <w:rPr>
                <w:bCs/>
                <w:sz w:val="18"/>
                <w:szCs w:val="18"/>
                <w:lang w:val="en-GB" w:eastAsia="ar-SA"/>
              </w:rPr>
              <w:t>+ 25</w:t>
            </w:r>
          </w:p>
        </w:tc>
        <w:tc>
          <w:tcPr>
            <w:tcW w:w="1276" w:type="dxa"/>
            <w:tcBorders>
              <w:top w:val="dotted" w:sz="4" w:space="0" w:color="auto"/>
              <w:left w:val="single" w:sz="4" w:space="0" w:color="000000"/>
              <w:bottom w:val="dotted" w:sz="4" w:space="0" w:color="auto"/>
              <w:right w:val="single" w:sz="4" w:space="0" w:color="000000"/>
            </w:tcBorders>
            <w:shd w:val="clear" w:color="auto" w:fill="auto"/>
          </w:tcPr>
          <w:p w14:paraId="153167C4" w14:textId="77777777"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en-GB" w:eastAsia="ar-SA"/>
              </w:rPr>
            </w:pPr>
            <w:r w:rsidRPr="00DF1B5B">
              <w:rPr>
                <w:bCs/>
                <w:sz w:val="18"/>
                <w:szCs w:val="18"/>
                <w:lang w:val="en-GB" w:eastAsia="ar-SA"/>
              </w:rPr>
              <w:t>+ 50 (2)</w:t>
            </w:r>
          </w:p>
        </w:tc>
        <w:tc>
          <w:tcPr>
            <w:tcW w:w="850" w:type="dxa"/>
            <w:tcBorders>
              <w:top w:val="dotted" w:sz="4" w:space="0" w:color="auto"/>
              <w:left w:val="single" w:sz="4" w:space="0" w:color="000000"/>
              <w:bottom w:val="dotted" w:sz="4" w:space="0" w:color="auto"/>
            </w:tcBorders>
            <w:shd w:val="clear" w:color="auto" w:fill="auto"/>
          </w:tcPr>
          <w:p w14:paraId="5774D033" w14:textId="5836307C"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
                <w:lang w:val="en-GB"/>
              </w:rPr>
            </w:pPr>
            <w:r w:rsidRPr="00DF1B5B">
              <w:rPr>
                <w:b/>
                <w:sz w:val="18"/>
                <w:szCs w:val="18"/>
                <w:lang w:val="en-GB" w:eastAsia="ar-SA"/>
              </w:rPr>
              <w:t>+ 25</w:t>
            </w:r>
          </w:p>
        </w:tc>
        <w:tc>
          <w:tcPr>
            <w:tcW w:w="1276" w:type="dxa"/>
            <w:tcBorders>
              <w:top w:val="dotted" w:sz="4" w:space="0" w:color="auto"/>
              <w:left w:val="single" w:sz="4" w:space="0" w:color="000000"/>
              <w:bottom w:val="dotted" w:sz="4" w:space="0" w:color="auto"/>
              <w:right w:val="single" w:sz="4" w:space="0" w:color="000000"/>
            </w:tcBorders>
            <w:shd w:val="clear" w:color="auto" w:fill="auto"/>
          </w:tcPr>
          <w:p w14:paraId="376415A3" w14:textId="31EEE149"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
                <w:lang w:val="en-GB"/>
              </w:rPr>
            </w:pPr>
            <w:r w:rsidRPr="00DF1B5B">
              <w:rPr>
                <w:b/>
                <w:sz w:val="18"/>
                <w:szCs w:val="18"/>
                <w:lang w:val="en-GB" w:eastAsia="ar-SA"/>
              </w:rPr>
              <w:t>+ 50 (2)</w:t>
            </w:r>
          </w:p>
        </w:tc>
        <w:tc>
          <w:tcPr>
            <w:tcW w:w="850" w:type="dxa"/>
            <w:tcBorders>
              <w:top w:val="dotted" w:sz="4" w:space="0" w:color="auto"/>
              <w:left w:val="single" w:sz="4" w:space="0" w:color="000000"/>
              <w:bottom w:val="dotted" w:sz="4" w:space="0" w:color="auto"/>
              <w:right w:val="single" w:sz="4" w:space="0" w:color="000000"/>
            </w:tcBorders>
          </w:tcPr>
          <w:p w14:paraId="23668E17" w14:textId="35C8125A"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en-GB" w:eastAsia="ar-SA"/>
              </w:rPr>
            </w:pPr>
            <w:r w:rsidRPr="00DF1B5B">
              <w:rPr>
                <w:lang w:val="en-GB"/>
              </w:rPr>
              <w:t>+44</w:t>
            </w:r>
          </w:p>
        </w:tc>
        <w:tc>
          <w:tcPr>
            <w:tcW w:w="1276" w:type="dxa"/>
            <w:tcBorders>
              <w:top w:val="dotted" w:sz="4" w:space="0" w:color="auto"/>
              <w:left w:val="single" w:sz="4" w:space="0" w:color="000000"/>
              <w:bottom w:val="dotted" w:sz="4" w:space="0" w:color="auto"/>
              <w:right w:val="single" w:sz="4" w:space="0" w:color="000000"/>
            </w:tcBorders>
          </w:tcPr>
          <w:p w14:paraId="3065D190" w14:textId="77777777"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en-GB" w:eastAsia="ar-SA"/>
              </w:rPr>
            </w:pPr>
            <w:r w:rsidRPr="00DF1B5B">
              <w:rPr>
                <w:lang w:val="en-GB"/>
              </w:rPr>
              <w:t>+73 (2)</w:t>
            </w:r>
          </w:p>
        </w:tc>
      </w:tr>
      <w:tr w:rsidR="005D0990" w:rsidRPr="00DF1B5B" w14:paraId="65CAEEC0" w14:textId="77777777" w:rsidTr="00F41ED2">
        <w:tc>
          <w:tcPr>
            <w:tcW w:w="709" w:type="dxa"/>
            <w:tcBorders>
              <w:top w:val="dotted" w:sz="4" w:space="0" w:color="auto"/>
              <w:left w:val="single" w:sz="4" w:space="0" w:color="000000"/>
              <w:bottom w:val="dotted" w:sz="4" w:space="0" w:color="auto"/>
            </w:tcBorders>
            <w:shd w:val="clear" w:color="auto" w:fill="auto"/>
          </w:tcPr>
          <w:p w14:paraId="2A103C68" w14:textId="77777777"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61"/>
              <w:rPr>
                <w:bCs/>
                <w:sz w:val="18"/>
                <w:szCs w:val="18"/>
                <w:lang w:val="en-GB" w:eastAsia="ar-SA"/>
              </w:rPr>
            </w:pPr>
            <w:r w:rsidRPr="00DF1B5B">
              <w:rPr>
                <w:bCs/>
                <w:sz w:val="18"/>
                <w:szCs w:val="18"/>
                <w:lang w:val="en-GB" w:eastAsia="ar-SA"/>
              </w:rPr>
              <w:t>15</w:t>
            </w:r>
          </w:p>
        </w:tc>
        <w:tc>
          <w:tcPr>
            <w:tcW w:w="709" w:type="dxa"/>
            <w:tcBorders>
              <w:top w:val="dotted" w:sz="4" w:space="0" w:color="auto"/>
              <w:left w:val="single" w:sz="4" w:space="0" w:color="000000"/>
              <w:bottom w:val="dotted" w:sz="4" w:space="0" w:color="auto"/>
              <w:right w:val="single" w:sz="4" w:space="0" w:color="000000"/>
            </w:tcBorders>
          </w:tcPr>
          <w:p w14:paraId="4BEA2990" w14:textId="77777777"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en-GB" w:eastAsia="ar-SA"/>
              </w:rPr>
            </w:pPr>
            <w:r w:rsidRPr="00DF1B5B">
              <w:rPr>
                <w:bCs/>
                <w:sz w:val="18"/>
                <w:szCs w:val="18"/>
                <w:lang w:val="en-GB" w:eastAsia="ar-SA"/>
              </w:rPr>
              <w:t>- 21</w:t>
            </w:r>
          </w:p>
        </w:tc>
        <w:tc>
          <w:tcPr>
            <w:tcW w:w="1048" w:type="dxa"/>
            <w:tcBorders>
              <w:top w:val="dotted" w:sz="4" w:space="0" w:color="auto"/>
              <w:left w:val="single" w:sz="4" w:space="0" w:color="000000"/>
              <w:bottom w:val="dotted" w:sz="4" w:space="0" w:color="auto"/>
            </w:tcBorders>
            <w:shd w:val="clear" w:color="auto" w:fill="auto"/>
          </w:tcPr>
          <w:p w14:paraId="71495399" w14:textId="77777777"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en-GB" w:eastAsia="ar-SA"/>
              </w:rPr>
            </w:pPr>
            <w:r w:rsidRPr="00DF1B5B">
              <w:rPr>
                <w:bCs/>
                <w:sz w:val="18"/>
                <w:szCs w:val="18"/>
                <w:lang w:val="en-GB" w:eastAsia="ar-SA"/>
              </w:rPr>
              <w:t>+ 13</w:t>
            </w:r>
          </w:p>
        </w:tc>
        <w:tc>
          <w:tcPr>
            <w:tcW w:w="1276" w:type="dxa"/>
            <w:tcBorders>
              <w:top w:val="dotted" w:sz="4" w:space="0" w:color="auto"/>
              <w:left w:val="single" w:sz="4" w:space="0" w:color="000000"/>
              <w:bottom w:val="dotted" w:sz="4" w:space="0" w:color="auto"/>
              <w:right w:val="single" w:sz="4" w:space="0" w:color="000000"/>
            </w:tcBorders>
            <w:shd w:val="clear" w:color="auto" w:fill="auto"/>
          </w:tcPr>
          <w:p w14:paraId="25191011" w14:textId="77777777"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en-GB" w:eastAsia="ar-SA"/>
              </w:rPr>
            </w:pPr>
            <w:r w:rsidRPr="00DF1B5B">
              <w:rPr>
                <w:bCs/>
                <w:sz w:val="18"/>
                <w:szCs w:val="18"/>
                <w:lang w:val="en-GB" w:eastAsia="ar-SA"/>
              </w:rPr>
              <w:t>+ 34</w:t>
            </w:r>
          </w:p>
        </w:tc>
        <w:tc>
          <w:tcPr>
            <w:tcW w:w="850" w:type="dxa"/>
            <w:tcBorders>
              <w:top w:val="dotted" w:sz="4" w:space="0" w:color="auto"/>
              <w:left w:val="single" w:sz="4" w:space="0" w:color="000000"/>
              <w:bottom w:val="dotted" w:sz="4" w:space="0" w:color="auto"/>
            </w:tcBorders>
            <w:shd w:val="clear" w:color="auto" w:fill="auto"/>
          </w:tcPr>
          <w:p w14:paraId="687D763B" w14:textId="34457800"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
                <w:lang w:val="en-GB"/>
              </w:rPr>
            </w:pPr>
            <w:r w:rsidRPr="00DF1B5B">
              <w:rPr>
                <w:b/>
                <w:sz w:val="18"/>
                <w:szCs w:val="18"/>
                <w:lang w:val="en-GB" w:eastAsia="ar-SA"/>
              </w:rPr>
              <w:t>+ 13</w:t>
            </w:r>
          </w:p>
        </w:tc>
        <w:tc>
          <w:tcPr>
            <w:tcW w:w="1276" w:type="dxa"/>
            <w:tcBorders>
              <w:top w:val="dotted" w:sz="4" w:space="0" w:color="auto"/>
              <w:left w:val="single" w:sz="4" w:space="0" w:color="000000"/>
              <w:bottom w:val="dotted" w:sz="4" w:space="0" w:color="auto"/>
              <w:right w:val="single" w:sz="4" w:space="0" w:color="000000"/>
            </w:tcBorders>
            <w:shd w:val="clear" w:color="auto" w:fill="auto"/>
          </w:tcPr>
          <w:p w14:paraId="302DA3F4" w14:textId="6819609A"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
                <w:lang w:val="en-GB"/>
              </w:rPr>
            </w:pPr>
            <w:r w:rsidRPr="00DF1B5B">
              <w:rPr>
                <w:b/>
                <w:sz w:val="18"/>
                <w:szCs w:val="18"/>
                <w:lang w:val="en-GB" w:eastAsia="ar-SA"/>
              </w:rPr>
              <w:t>+ 34</w:t>
            </w:r>
          </w:p>
        </w:tc>
        <w:tc>
          <w:tcPr>
            <w:tcW w:w="850" w:type="dxa"/>
            <w:tcBorders>
              <w:top w:val="dotted" w:sz="4" w:space="0" w:color="auto"/>
              <w:left w:val="single" w:sz="4" w:space="0" w:color="000000"/>
              <w:bottom w:val="dotted" w:sz="4" w:space="0" w:color="auto"/>
              <w:right w:val="single" w:sz="4" w:space="0" w:color="000000"/>
            </w:tcBorders>
          </w:tcPr>
          <w:p w14:paraId="4D8A1CD7" w14:textId="15BF571B"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en-GB" w:eastAsia="ar-SA"/>
              </w:rPr>
            </w:pPr>
            <w:r w:rsidRPr="00DF1B5B">
              <w:rPr>
                <w:lang w:val="en-GB"/>
              </w:rPr>
              <w:t>+30</w:t>
            </w:r>
          </w:p>
        </w:tc>
        <w:tc>
          <w:tcPr>
            <w:tcW w:w="1276" w:type="dxa"/>
            <w:tcBorders>
              <w:top w:val="dotted" w:sz="4" w:space="0" w:color="auto"/>
              <w:left w:val="single" w:sz="4" w:space="0" w:color="000000"/>
              <w:bottom w:val="dotted" w:sz="4" w:space="0" w:color="auto"/>
              <w:right w:val="single" w:sz="4" w:space="0" w:color="000000"/>
            </w:tcBorders>
          </w:tcPr>
          <w:p w14:paraId="46813494" w14:textId="77777777"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en-GB" w:eastAsia="ar-SA"/>
              </w:rPr>
            </w:pPr>
            <w:r w:rsidRPr="00DF1B5B">
              <w:rPr>
                <w:lang w:val="en-GB"/>
              </w:rPr>
              <w:t>+54</w:t>
            </w:r>
          </w:p>
        </w:tc>
      </w:tr>
      <w:tr w:rsidR="005D0990" w:rsidRPr="00DF1B5B" w14:paraId="49F5555F" w14:textId="77777777" w:rsidTr="00F41ED2">
        <w:tc>
          <w:tcPr>
            <w:tcW w:w="709" w:type="dxa"/>
            <w:tcBorders>
              <w:top w:val="dotted" w:sz="4" w:space="0" w:color="auto"/>
              <w:left w:val="single" w:sz="4" w:space="0" w:color="000000"/>
              <w:bottom w:val="dotted" w:sz="4" w:space="0" w:color="auto"/>
            </w:tcBorders>
            <w:shd w:val="clear" w:color="auto" w:fill="auto"/>
          </w:tcPr>
          <w:p w14:paraId="3536258D" w14:textId="77777777"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61"/>
              <w:rPr>
                <w:bCs/>
                <w:sz w:val="18"/>
                <w:szCs w:val="18"/>
                <w:lang w:val="en-GB" w:eastAsia="ar-SA"/>
              </w:rPr>
            </w:pPr>
            <w:r w:rsidRPr="00DF1B5B">
              <w:rPr>
                <w:bCs/>
                <w:sz w:val="18"/>
                <w:szCs w:val="18"/>
                <w:lang w:val="en-GB" w:eastAsia="ar-SA"/>
              </w:rPr>
              <w:t>20</w:t>
            </w:r>
          </w:p>
        </w:tc>
        <w:tc>
          <w:tcPr>
            <w:tcW w:w="709" w:type="dxa"/>
            <w:tcBorders>
              <w:top w:val="dotted" w:sz="4" w:space="0" w:color="auto"/>
              <w:left w:val="single" w:sz="4" w:space="0" w:color="000000"/>
              <w:bottom w:val="dotted" w:sz="4" w:space="0" w:color="auto"/>
              <w:right w:val="single" w:sz="4" w:space="0" w:color="000000"/>
            </w:tcBorders>
          </w:tcPr>
          <w:p w14:paraId="794B57FA" w14:textId="77777777"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en-GB" w:eastAsia="ar-SA"/>
              </w:rPr>
            </w:pPr>
            <w:r w:rsidRPr="00DF1B5B">
              <w:rPr>
                <w:bCs/>
                <w:sz w:val="18"/>
                <w:szCs w:val="18"/>
                <w:lang w:val="en-GB" w:eastAsia="ar-SA"/>
              </w:rPr>
              <w:t>- 24</w:t>
            </w:r>
          </w:p>
        </w:tc>
        <w:tc>
          <w:tcPr>
            <w:tcW w:w="1048" w:type="dxa"/>
            <w:tcBorders>
              <w:top w:val="dotted" w:sz="4" w:space="0" w:color="auto"/>
              <w:left w:val="single" w:sz="4" w:space="0" w:color="000000"/>
              <w:bottom w:val="dotted" w:sz="4" w:space="0" w:color="auto"/>
            </w:tcBorders>
            <w:shd w:val="clear" w:color="auto" w:fill="auto"/>
          </w:tcPr>
          <w:p w14:paraId="5A7B1624" w14:textId="77777777"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en-GB" w:eastAsia="ar-SA"/>
              </w:rPr>
            </w:pPr>
            <w:r w:rsidRPr="00DF1B5B">
              <w:rPr>
                <w:bCs/>
                <w:sz w:val="18"/>
                <w:szCs w:val="18"/>
                <w:lang w:val="en-GB" w:eastAsia="ar-SA"/>
              </w:rPr>
              <w:t>+  9</w:t>
            </w:r>
          </w:p>
        </w:tc>
        <w:tc>
          <w:tcPr>
            <w:tcW w:w="1276" w:type="dxa"/>
            <w:tcBorders>
              <w:top w:val="dotted" w:sz="4" w:space="0" w:color="auto"/>
              <w:left w:val="single" w:sz="4" w:space="0" w:color="000000"/>
              <w:bottom w:val="dotted" w:sz="4" w:space="0" w:color="auto"/>
              <w:right w:val="single" w:sz="4" w:space="0" w:color="000000"/>
            </w:tcBorders>
            <w:shd w:val="clear" w:color="auto" w:fill="auto"/>
          </w:tcPr>
          <w:p w14:paraId="3F0D5AE4" w14:textId="77777777"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en-GB" w:eastAsia="ar-SA"/>
              </w:rPr>
            </w:pPr>
            <w:r w:rsidRPr="00DF1B5B">
              <w:rPr>
                <w:bCs/>
                <w:sz w:val="18"/>
                <w:szCs w:val="18"/>
                <w:lang w:val="en-GB" w:eastAsia="ar-SA"/>
              </w:rPr>
              <w:t>+ 23</w:t>
            </w:r>
          </w:p>
        </w:tc>
        <w:tc>
          <w:tcPr>
            <w:tcW w:w="850" w:type="dxa"/>
            <w:tcBorders>
              <w:top w:val="dotted" w:sz="4" w:space="0" w:color="auto"/>
              <w:left w:val="single" w:sz="4" w:space="0" w:color="000000"/>
              <w:bottom w:val="dotted" w:sz="4" w:space="0" w:color="auto"/>
            </w:tcBorders>
            <w:shd w:val="clear" w:color="auto" w:fill="auto"/>
          </w:tcPr>
          <w:p w14:paraId="0B53A2B1" w14:textId="309BF486"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
                <w:lang w:val="en-GB"/>
              </w:rPr>
            </w:pPr>
            <w:r w:rsidRPr="00DF1B5B">
              <w:rPr>
                <w:b/>
                <w:sz w:val="18"/>
                <w:szCs w:val="18"/>
                <w:lang w:val="en-GB" w:eastAsia="ar-SA"/>
              </w:rPr>
              <w:t>+  9</w:t>
            </w:r>
          </w:p>
        </w:tc>
        <w:tc>
          <w:tcPr>
            <w:tcW w:w="1276" w:type="dxa"/>
            <w:tcBorders>
              <w:top w:val="dotted" w:sz="4" w:space="0" w:color="auto"/>
              <w:left w:val="single" w:sz="4" w:space="0" w:color="000000"/>
              <w:bottom w:val="dotted" w:sz="4" w:space="0" w:color="auto"/>
              <w:right w:val="single" w:sz="4" w:space="0" w:color="000000"/>
            </w:tcBorders>
            <w:shd w:val="clear" w:color="auto" w:fill="auto"/>
          </w:tcPr>
          <w:p w14:paraId="229522FD" w14:textId="6A0086D4"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
                <w:lang w:val="en-GB"/>
              </w:rPr>
            </w:pPr>
            <w:r w:rsidRPr="00DF1B5B">
              <w:rPr>
                <w:b/>
                <w:sz w:val="18"/>
                <w:szCs w:val="18"/>
                <w:lang w:val="en-GB" w:eastAsia="ar-SA"/>
              </w:rPr>
              <w:t>+ 23</w:t>
            </w:r>
          </w:p>
        </w:tc>
        <w:tc>
          <w:tcPr>
            <w:tcW w:w="850" w:type="dxa"/>
            <w:tcBorders>
              <w:top w:val="dotted" w:sz="4" w:space="0" w:color="auto"/>
              <w:left w:val="single" w:sz="4" w:space="0" w:color="000000"/>
              <w:bottom w:val="dotted" w:sz="4" w:space="0" w:color="auto"/>
              <w:right w:val="single" w:sz="4" w:space="0" w:color="000000"/>
            </w:tcBorders>
          </w:tcPr>
          <w:p w14:paraId="7E64A14F" w14:textId="4BF82FEE"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en-GB" w:eastAsia="ar-SA"/>
              </w:rPr>
            </w:pPr>
            <w:r w:rsidRPr="00DF1B5B">
              <w:rPr>
                <w:lang w:val="en-GB"/>
              </w:rPr>
              <w:t>+26</w:t>
            </w:r>
          </w:p>
        </w:tc>
        <w:tc>
          <w:tcPr>
            <w:tcW w:w="1276" w:type="dxa"/>
            <w:tcBorders>
              <w:top w:val="dotted" w:sz="4" w:space="0" w:color="auto"/>
              <w:left w:val="single" w:sz="4" w:space="0" w:color="000000"/>
              <w:bottom w:val="dotted" w:sz="4" w:space="0" w:color="auto"/>
              <w:right w:val="single" w:sz="4" w:space="0" w:color="000000"/>
            </w:tcBorders>
          </w:tcPr>
          <w:p w14:paraId="758D54A6" w14:textId="77777777"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en-GB" w:eastAsia="ar-SA"/>
              </w:rPr>
            </w:pPr>
            <w:r w:rsidRPr="00DF1B5B">
              <w:rPr>
                <w:lang w:val="en-GB"/>
              </w:rPr>
              <w:t>+42</w:t>
            </w:r>
          </w:p>
        </w:tc>
      </w:tr>
      <w:tr w:rsidR="005D0990" w:rsidRPr="00DF1B5B" w14:paraId="78CBD7C1" w14:textId="77777777" w:rsidTr="00F41ED2">
        <w:tc>
          <w:tcPr>
            <w:tcW w:w="709" w:type="dxa"/>
            <w:tcBorders>
              <w:top w:val="dotted" w:sz="4" w:space="0" w:color="auto"/>
              <w:left w:val="single" w:sz="4" w:space="0" w:color="000000"/>
              <w:bottom w:val="dotted" w:sz="4" w:space="0" w:color="auto"/>
            </w:tcBorders>
            <w:shd w:val="clear" w:color="auto" w:fill="auto"/>
          </w:tcPr>
          <w:p w14:paraId="63D8FB18" w14:textId="77777777"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61"/>
              <w:rPr>
                <w:bCs/>
                <w:sz w:val="18"/>
                <w:szCs w:val="18"/>
                <w:lang w:val="en-GB" w:eastAsia="ar-SA"/>
              </w:rPr>
            </w:pPr>
            <w:r w:rsidRPr="00DF1B5B">
              <w:rPr>
                <w:bCs/>
                <w:sz w:val="18"/>
                <w:szCs w:val="18"/>
                <w:lang w:val="en-GB" w:eastAsia="ar-SA"/>
              </w:rPr>
              <w:t>25</w:t>
            </w:r>
          </w:p>
        </w:tc>
        <w:tc>
          <w:tcPr>
            <w:tcW w:w="709" w:type="dxa"/>
            <w:tcBorders>
              <w:top w:val="dotted" w:sz="4" w:space="0" w:color="auto"/>
              <w:left w:val="single" w:sz="4" w:space="0" w:color="000000"/>
              <w:bottom w:val="dotted" w:sz="4" w:space="0" w:color="auto"/>
              <w:right w:val="single" w:sz="4" w:space="0" w:color="000000"/>
            </w:tcBorders>
          </w:tcPr>
          <w:p w14:paraId="1625C2E7" w14:textId="77777777"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en-GB" w:eastAsia="ar-SA"/>
              </w:rPr>
            </w:pPr>
            <w:r w:rsidRPr="00DF1B5B">
              <w:rPr>
                <w:bCs/>
                <w:sz w:val="18"/>
                <w:szCs w:val="18"/>
                <w:lang w:val="en-GB" w:eastAsia="ar-SA"/>
              </w:rPr>
              <w:t>- 28</w:t>
            </w:r>
          </w:p>
        </w:tc>
        <w:tc>
          <w:tcPr>
            <w:tcW w:w="1048" w:type="dxa"/>
            <w:tcBorders>
              <w:top w:val="dotted" w:sz="4" w:space="0" w:color="auto"/>
              <w:left w:val="single" w:sz="4" w:space="0" w:color="000000"/>
              <w:bottom w:val="dotted" w:sz="4" w:space="0" w:color="auto"/>
            </w:tcBorders>
            <w:shd w:val="clear" w:color="auto" w:fill="auto"/>
          </w:tcPr>
          <w:p w14:paraId="41B2E312" w14:textId="77777777"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en-GB" w:eastAsia="ar-SA"/>
              </w:rPr>
            </w:pPr>
            <w:r w:rsidRPr="00DF1B5B">
              <w:rPr>
                <w:bCs/>
                <w:sz w:val="18"/>
                <w:szCs w:val="18"/>
                <w:lang w:val="en-GB" w:eastAsia="ar-SA"/>
              </w:rPr>
              <w:t>+  6</w:t>
            </w:r>
          </w:p>
        </w:tc>
        <w:tc>
          <w:tcPr>
            <w:tcW w:w="1276" w:type="dxa"/>
            <w:tcBorders>
              <w:top w:val="dotted" w:sz="4" w:space="0" w:color="auto"/>
              <w:left w:val="single" w:sz="4" w:space="0" w:color="000000"/>
              <w:bottom w:val="dotted" w:sz="4" w:space="0" w:color="auto"/>
              <w:right w:val="single" w:sz="4" w:space="0" w:color="000000"/>
            </w:tcBorders>
            <w:shd w:val="clear" w:color="auto" w:fill="auto"/>
          </w:tcPr>
          <w:p w14:paraId="06BE0A80" w14:textId="77777777"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en-GB" w:eastAsia="ar-SA"/>
              </w:rPr>
            </w:pPr>
            <w:r w:rsidRPr="00DF1B5B">
              <w:rPr>
                <w:bCs/>
                <w:sz w:val="18"/>
                <w:szCs w:val="18"/>
                <w:lang w:val="en-GB" w:eastAsia="ar-SA"/>
              </w:rPr>
              <w:t>+ 11</w:t>
            </w:r>
          </w:p>
        </w:tc>
        <w:tc>
          <w:tcPr>
            <w:tcW w:w="850" w:type="dxa"/>
            <w:tcBorders>
              <w:top w:val="dotted" w:sz="4" w:space="0" w:color="auto"/>
              <w:left w:val="single" w:sz="4" w:space="0" w:color="000000"/>
              <w:bottom w:val="dotted" w:sz="4" w:space="0" w:color="auto"/>
            </w:tcBorders>
            <w:shd w:val="clear" w:color="auto" w:fill="auto"/>
          </w:tcPr>
          <w:p w14:paraId="1CE94D12" w14:textId="31415E2A"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
                <w:lang w:val="en-GB"/>
              </w:rPr>
            </w:pPr>
            <w:r w:rsidRPr="00DF1B5B">
              <w:rPr>
                <w:b/>
                <w:sz w:val="18"/>
                <w:szCs w:val="18"/>
                <w:lang w:val="en-GB" w:eastAsia="ar-SA"/>
              </w:rPr>
              <w:t>+  6</w:t>
            </w:r>
          </w:p>
        </w:tc>
        <w:tc>
          <w:tcPr>
            <w:tcW w:w="1276" w:type="dxa"/>
            <w:tcBorders>
              <w:top w:val="dotted" w:sz="4" w:space="0" w:color="auto"/>
              <w:left w:val="single" w:sz="4" w:space="0" w:color="000000"/>
              <w:bottom w:val="dotted" w:sz="4" w:space="0" w:color="auto"/>
              <w:right w:val="single" w:sz="4" w:space="0" w:color="000000"/>
            </w:tcBorders>
            <w:shd w:val="clear" w:color="auto" w:fill="auto"/>
          </w:tcPr>
          <w:p w14:paraId="3D3E763E" w14:textId="33C6415B"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
                <w:lang w:val="en-GB"/>
              </w:rPr>
            </w:pPr>
            <w:r w:rsidRPr="00DF1B5B">
              <w:rPr>
                <w:b/>
                <w:sz w:val="18"/>
                <w:szCs w:val="18"/>
                <w:lang w:val="en-GB" w:eastAsia="ar-SA"/>
              </w:rPr>
              <w:t>+ 11</w:t>
            </w:r>
          </w:p>
        </w:tc>
        <w:tc>
          <w:tcPr>
            <w:tcW w:w="850" w:type="dxa"/>
            <w:tcBorders>
              <w:top w:val="dotted" w:sz="4" w:space="0" w:color="auto"/>
              <w:left w:val="single" w:sz="4" w:space="0" w:color="000000"/>
              <w:bottom w:val="dotted" w:sz="4" w:space="0" w:color="auto"/>
              <w:right w:val="single" w:sz="4" w:space="0" w:color="000000"/>
            </w:tcBorders>
          </w:tcPr>
          <w:p w14:paraId="43A585A0" w14:textId="3912AFA6"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en-GB" w:eastAsia="ar-SA"/>
              </w:rPr>
            </w:pPr>
            <w:r w:rsidRPr="00DF1B5B">
              <w:rPr>
                <w:lang w:val="en-GB"/>
              </w:rPr>
              <w:t>+22</w:t>
            </w:r>
          </w:p>
        </w:tc>
        <w:tc>
          <w:tcPr>
            <w:tcW w:w="1276" w:type="dxa"/>
            <w:tcBorders>
              <w:top w:val="dotted" w:sz="4" w:space="0" w:color="auto"/>
              <w:left w:val="single" w:sz="4" w:space="0" w:color="000000"/>
              <w:bottom w:val="dotted" w:sz="4" w:space="0" w:color="auto"/>
              <w:right w:val="single" w:sz="4" w:space="0" w:color="000000"/>
            </w:tcBorders>
          </w:tcPr>
          <w:p w14:paraId="40041CA6" w14:textId="77777777"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en-GB" w:eastAsia="ar-SA"/>
              </w:rPr>
            </w:pPr>
            <w:r w:rsidRPr="00DF1B5B">
              <w:rPr>
                <w:lang w:val="en-GB"/>
              </w:rPr>
              <w:t>+28</w:t>
            </w:r>
          </w:p>
        </w:tc>
      </w:tr>
      <w:tr w:rsidR="005D0990" w:rsidRPr="00DF1B5B" w14:paraId="681C3842" w14:textId="77777777" w:rsidTr="00F41ED2">
        <w:tc>
          <w:tcPr>
            <w:tcW w:w="709" w:type="dxa"/>
            <w:tcBorders>
              <w:top w:val="dotted" w:sz="4" w:space="0" w:color="auto"/>
              <w:left w:val="single" w:sz="4" w:space="0" w:color="000000"/>
              <w:bottom w:val="dotted" w:sz="4" w:space="0" w:color="auto"/>
            </w:tcBorders>
            <w:shd w:val="clear" w:color="auto" w:fill="auto"/>
          </w:tcPr>
          <w:p w14:paraId="3F2103F2" w14:textId="77777777"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61"/>
              <w:rPr>
                <w:bCs/>
                <w:sz w:val="18"/>
                <w:szCs w:val="18"/>
                <w:lang w:val="en-GB" w:eastAsia="ar-SA"/>
              </w:rPr>
            </w:pPr>
            <w:r w:rsidRPr="00DF1B5B">
              <w:rPr>
                <w:bCs/>
                <w:sz w:val="18"/>
                <w:szCs w:val="18"/>
                <w:lang w:val="en-GB" w:eastAsia="ar-SA"/>
              </w:rPr>
              <w:t>30</w:t>
            </w:r>
          </w:p>
        </w:tc>
        <w:tc>
          <w:tcPr>
            <w:tcW w:w="709" w:type="dxa"/>
            <w:tcBorders>
              <w:top w:val="dotted" w:sz="4" w:space="0" w:color="auto"/>
              <w:left w:val="single" w:sz="4" w:space="0" w:color="000000"/>
              <w:bottom w:val="dotted" w:sz="4" w:space="0" w:color="auto"/>
              <w:right w:val="single" w:sz="4" w:space="0" w:color="000000"/>
            </w:tcBorders>
          </w:tcPr>
          <w:p w14:paraId="70A12611" w14:textId="77777777"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en-GB" w:eastAsia="ar-SA"/>
              </w:rPr>
            </w:pPr>
            <w:r w:rsidRPr="00DF1B5B">
              <w:rPr>
                <w:bCs/>
                <w:sz w:val="18"/>
                <w:szCs w:val="18"/>
                <w:lang w:val="en-GB" w:eastAsia="ar-SA"/>
              </w:rPr>
              <w:t>- 32</w:t>
            </w:r>
          </w:p>
        </w:tc>
        <w:tc>
          <w:tcPr>
            <w:tcW w:w="1048" w:type="dxa"/>
            <w:tcBorders>
              <w:top w:val="dotted" w:sz="4" w:space="0" w:color="auto"/>
              <w:left w:val="single" w:sz="4" w:space="0" w:color="000000"/>
              <w:bottom w:val="dotted" w:sz="4" w:space="0" w:color="auto"/>
            </w:tcBorders>
            <w:shd w:val="clear" w:color="auto" w:fill="auto"/>
          </w:tcPr>
          <w:p w14:paraId="713E3B21" w14:textId="77777777"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en-GB" w:eastAsia="ar-SA"/>
              </w:rPr>
            </w:pPr>
            <w:r w:rsidRPr="00DF1B5B">
              <w:rPr>
                <w:bCs/>
                <w:sz w:val="18"/>
                <w:szCs w:val="18"/>
                <w:lang w:val="en-GB" w:eastAsia="ar-SA"/>
              </w:rPr>
              <w:t>+  4</w:t>
            </w:r>
          </w:p>
        </w:tc>
        <w:tc>
          <w:tcPr>
            <w:tcW w:w="1276" w:type="dxa"/>
            <w:tcBorders>
              <w:top w:val="dotted" w:sz="4" w:space="0" w:color="auto"/>
              <w:left w:val="single" w:sz="4" w:space="0" w:color="000000"/>
              <w:bottom w:val="dotted" w:sz="4" w:space="0" w:color="auto"/>
              <w:right w:val="single" w:sz="4" w:space="0" w:color="000000"/>
            </w:tcBorders>
            <w:shd w:val="clear" w:color="auto" w:fill="auto"/>
          </w:tcPr>
          <w:p w14:paraId="7B6F62FC" w14:textId="77777777"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en-GB" w:eastAsia="ar-SA"/>
              </w:rPr>
            </w:pPr>
            <w:r w:rsidRPr="00DF1B5B">
              <w:rPr>
                <w:bCs/>
                <w:sz w:val="18"/>
                <w:szCs w:val="18"/>
                <w:lang w:val="en-GB" w:eastAsia="ar-SA"/>
              </w:rPr>
              <w:t>+  7</w:t>
            </w:r>
          </w:p>
        </w:tc>
        <w:tc>
          <w:tcPr>
            <w:tcW w:w="850" w:type="dxa"/>
            <w:tcBorders>
              <w:top w:val="dotted" w:sz="4" w:space="0" w:color="auto"/>
              <w:left w:val="single" w:sz="4" w:space="0" w:color="000000"/>
              <w:bottom w:val="dotted" w:sz="4" w:space="0" w:color="auto"/>
            </w:tcBorders>
            <w:shd w:val="clear" w:color="auto" w:fill="auto"/>
          </w:tcPr>
          <w:p w14:paraId="01BF4982" w14:textId="57C62091"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
                <w:lang w:val="en-GB"/>
              </w:rPr>
            </w:pPr>
            <w:r w:rsidRPr="00DF1B5B">
              <w:rPr>
                <w:b/>
                <w:sz w:val="18"/>
                <w:szCs w:val="18"/>
                <w:lang w:val="en-GB" w:eastAsia="ar-SA"/>
              </w:rPr>
              <w:t>+  4</w:t>
            </w:r>
          </w:p>
        </w:tc>
        <w:tc>
          <w:tcPr>
            <w:tcW w:w="1276" w:type="dxa"/>
            <w:tcBorders>
              <w:top w:val="dotted" w:sz="4" w:space="0" w:color="auto"/>
              <w:left w:val="single" w:sz="4" w:space="0" w:color="000000"/>
              <w:bottom w:val="dotted" w:sz="4" w:space="0" w:color="auto"/>
              <w:right w:val="single" w:sz="4" w:space="0" w:color="000000"/>
            </w:tcBorders>
            <w:shd w:val="clear" w:color="auto" w:fill="auto"/>
          </w:tcPr>
          <w:p w14:paraId="2273A073" w14:textId="66DC32B7"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
                <w:lang w:val="en-GB"/>
              </w:rPr>
            </w:pPr>
            <w:r w:rsidRPr="00DF1B5B">
              <w:rPr>
                <w:b/>
                <w:sz w:val="18"/>
                <w:szCs w:val="18"/>
                <w:lang w:val="en-GB" w:eastAsia="ar-SA"/>
              </w:rPr>
              <w:t>+  7</w:t>
            </w:r>
          </w:p>
        </w:tc>
        <w:tc>
          <w:tcPr>
            <w:tcW w:w="850" w:type="dxa"/>
            <w:tcBorders>
              <w:top w:val="dotted" w:sz="4" w:space="0" w:color="auto"/>
              <w:left w:val="single" w:sz="4" w:space="0" w:color="000000"/>
              <w:bottom w:val="dotted" w:sz="4" w:space="0" w:color="auto"/>
              <w:right w:val="single" w:sz="4" w:space="0" w:color="000000"/>
            </w:tcBorders>
          </w:tcPr>
          <w:p w14:paraId="7B356371" w14:textId="41555589"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en-GB" w:eastAsia="ar-SA"/>
              </w:rPr>
            </w:pPr>
            <w:r w:rsidRPr="00DF1B5B">
              <w:rPr>
                <w:lang w:val="en-GB"/>
              </w:rPr>
              <w:t>+20</w:t>
            </w:r>
          </w:p>
        </w:tc>
        <w:tc>
          <w:tcPr>
            <w:tcW w:w="1276" w:type="dxa"/>
            <w:tcBorders>
              <w:top w:val="dotted" w:sz="4" w:space="0" w:color="auto"/>
              <w:left w:val="single" w:sz="4" w:space="0" w:color="000000"/>
              <w:bottom w:val="dotted" w:sz="4" w:space="0" w:color="auto"/>
              <w:right w:val="single" w:sz="4" w:space="0" w:color="000000"/>
            </w:tcBorders>
          </w:tcPr>
          <w:p w14:paraId="4A34D6AB" w14:textId="77777777"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en-GB" w:eastAsia="ar-SA"/>
              </w:rPr>
            </w:pPr>
            <w:r w:rsidRPr="00DF1B5B">
              <w:rPr>
                <w:lang w:val="en-GB"/>
              </w:rPr>
              <w:t>+23</w:t>
            </w:r>
          </w:p>
        </w:tc>
      </w:tr>
      <w:tr w:rsidR="005D0990" w:rsidRPr="00DF1B5B" w14:paraId="26C46248" w14:textId="77777777" w:rsidTr="00F41ED2">
        <w:tc>
          <w:tcPr>
            <w:tcW w:w="709" w:type="dxa"/>
            <w:tcBorders>
              <w:top w:val="dotted" w:sz="4" w:space="0" w:color="auto"/>
              <w:left w:val="single" w:sz="4" w:space="0" w:color="000000"/>
              <w:bottom w:val="dotted" w:sz="4" w:space="0" w:color="auto"/>
            </w:tcBorders>
            <w:shd w:val="clear" w:color="auto" w:fill="auto"/>
          </w:tcPr>
          <w:p w14:paraId="1DA72986" w14:textId="77777777"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61"/>
              <w:rPr>
                <w:bCs/>
                <w:sz w:val="18"/>
                <w:szCs w:val="18"/>
                <w:lang w:val="en-GB" w:eastAsia="ar-SA"/>
              </w:rPr>
            </w:pPr>
            <w:r w:rsidRPr="00DF1B5B">
              <w:rPr>
                <w:bCs/>
                <w:sz w:val="18"/>
                <w:szCs w:val="18"/>
                <w:lang w:val="en-GB" w:eastAsia="ar-SA"/>
              </w:rPr>
              <w:t>35</w:t>
            </w:r>
          </w:p>
        </w:tc>
        <w:tc>
          <w:tcPr>
            <w:tcW w:w="709" w:type="dxa"/>
            <w:tcBorders>
              <w:top w:val="dotted" w:sz="4" w:space="0" w:color="auto"/>
              <w:left w:val="single" w:sz="4" w:space="0" w:color="000000"/>
              <w:bottom w:val="dotted" w:sz="4" w:space="0" w:color="auto"/>
              <w:right w:val="single" w:sz="4" w:space="0" w:color="000000"/>
            </w:tcBorders>
          </w:tcPr>
          <w:p w14:paraId="30F0C296" w14:textId="77777777"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en-GB" w:eastAsia="ar-SA"/>
              </w:rPr>
            </w:pPr>
            <w:r w:rsidRPr="00DF1B5B">
              <w:rPr>
                <w:bCs/>
                <w:sz w:val="18"/>
                <w:szCs w:val="18"/>
                <w:lang w:val="en-GB" w:eastAsia="ar-SA"/>
              </w:rPr>
              <w:t>- 33</w:t>
            </w:r>
          </w:p>
        </w:tc>
        <w:tc>
          <w:tcPr>
            <w:tcW w:w="1048" w:type="dxa"/>
            <w:tcBorders>
              <w:top w:val="dotted" w:sz="4" w:space="0" w:color="auto"/>
              <w:left w:val="single" w:sz="4" w:space="0" w:color="000000"/>
              <w:bottom w:val="dotted" w:sz="4" w:space="0" w:color="auto"/>
            </w:tcBorders>
            <w:shd w:val="clear" w:color="auto" w:fill="auto"/>
          </w:tcPr>
          <w:p w14:paraId="1F65C438" w14:textId="77777777"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en-GB" w:eastAsia="ar-SA"/>
              </w:rPr>
            </w:pPr>
            <w:r w:rsidRPr="00DF1B5B">
              <w:rPr>
                <w:bCs/>
                <w:sz w:val="18"/>
                <w:szCs w:val="18"/>
                <w:lang w:val="en-GB" w:eastAsia="ar-SA"/>
              </w:rPr>
              <w:t>+  2</w:t>
            </w:r>
          </w:p>
        </w:tc>
        <w:tc>
          <w:tcPr>
            <w:tcW w:w="1276" w:type="dxa"/>
            <w:tcBorders>
              <w:top w:val="dotted" w:sz="4" w:space="0" w:color="auto"/>
              <w:left w:val="single" w:sz="4" w:space="0" w:color="000000"/>
              <w:bottom w:val="dotted" w:sz="4" w:space="0" w:color="auto"/>
              <w:right w:val="single" w:sz="4" w:space="0" w:color="000000"/>
            </w:tcBorders>
            <w:shd w:val="clear" w:color="auto" w:fill="auto"/>
          </w:tcPr>
          <w:p w14:paraId="1E255603" w14:textId="77777777"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en-GB" w:eastAsia="ar-SA"/>
              </w:rPr>
            </w:pPr>
            <w:r w:rsidRPr="00DF1B5B">
              <w:rPr>
                <w:bCs/>
                <w:sz w:val="18"/>
                <w:szCs w:val="18"/>
                <w:lang w:val="en-GB" w:eastAsia="ar-SA"/>
              </w:rPr>
              <w:t>+  3</w:t>
            </w:r>
          </w:p>
        </w:tc>
        <w:tc>
          <w:tcPr>
            <w:tcW w:w="850" w:type="dxa"/>
            <w:tcBorders>
              <w:top w:val="dotted" w:sz="4" w:space="0" w:color="auto"/>
              <w:left w:val="single" w:sz="4" w:space="0" w:color="000000"/>
              <w:bottom w:val="dotted" w:sz="4" w:space="0" w:color="auto"/>
            </w:tcBorders>
            <w:shd w:val="clear" w:color="auto" w:fill="auto"/>
          </w:tcPr>
          <w:p w14:paraId="15903741" w14:textId="289280BB"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
                <w:lang w:val="en-GB"/>
              </w:rPr>
            </w:pPr>
            <w:r w:rsidRPr="00DF1B5B">
              <w:rPr>
                <w:b/>
                <w:sz w:val="18"/>
                <w:szCs w:val="18"/>
                <w:lang w:val="en-GB" w:eastAsia="ar-SA"/>
              </w:rPr>
              <w:t>+  2</w:t>
            </w:r>
          </w:p>
        </w:tc>
        <w:tc>
          <w:tcPr>
            <w:tcW w:w="1276" w:type="dxa"/>
            <w:tcBorders>
              <w:top w:val="dotted" w:sz="4" w:space="0" w:color="auto"/>
              <w:left w:val="single" w:sz="4" w:space="0" w:color="000000"/>
              <w:bottom w:val="dotted" w:sz="4" w:space="0" w:color="auto"/>
              <w:right w:val="single" w:sz="4" w:space="0" w:color="000000"/>
            </w:tcBorders>
            <w:shd w:val="clear" w:color="auto" w:fill="auto"/>
          </w:tcPr>
          <w:p w14:paraId="58A485F0" w14:textId="17614F24"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
                <w:lang w:val="en-GB"/>
              </w:rPr>
            </w:pPr>
            <w:r w:rsidRPr="00DF1B5B">
              <w:rPr>
                <w:b/>
                <w:sz w:val="18"/>
                <w:szCs w:val="18"/>
                <w:lang w:val="en-GB" w:eastAsia="ar-SA"/>
              </w:rPr>
              <w:t>+  3</w:t>
            </w:r>
          </w:p>
        </w:tc>
        <w:tc>
          <w:tcPr>
            <w:tcW w:w="850" w:type="dxa"/>
            <w:tcBorders>
              <w:top w:val="dotted" w:sz="4" w:space="0" w:color="auto"/>
              <w:left w:val="single" w:sz="4" w:space="0" w:color="000000"/>
              <w:bottom w:val="dotted" w:sz="4" w:space="0" w:color="auto"/>
              <w:right w:val="single" w:sz="4" w:space="0" w:color="000000"/>
            </w:tcBorders>
          </w:tcPr>
          <w:p w14:paraId="19617760" w14:textId="2806524E"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en-GB" w:eastAsia="ar-SA"/>
              </w:rPr>
            </w:pPr>
            <w:r w:rsidRPr="00DF1B5B">
              <w:rPr>
                <w:lang w:val="en-GB"/>
              </w:rPr>
              <w:t>+18</w:t>
            </w:r>
          </w:p>
        </w:tc>
        <w:tc>
          <w:tcPr>
            <w:tcW w:w="1276" w:type="dxa"/>
            <w:tcBorders>
              <w:top w:val="dotted" w:sz="4" w:space="0" w:color="auto"/>
              <w:left w:val="single" w:sz="4" w:space="0" w:color="000000"/>
              <w:bottom w:val="dotted" w:sz="4" w:space="0" w:color="auto"/>
              <w:right w:val="single" w:sz="4" w:space="0" w:color="000000"/>
            </w:tcBorders>
          </w:tcPr>
          <w:p w14:paraId="4B2D5FE3" w14:textId="77777777"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en-GB" w:eastAsia="ar-SA"/>
              </w:rPr>
            </w:pPr>
            <w:r w:rsidRPr="00DF1B5B">
              <w:rPr>
                <w:lang w:val="en-GB"/>
              </w:rPr>
              <w:t>+19</w:t>
            </w:r>
          </w:p>
        </w:tc>
      </w:tr>
      <w:tr w:rsidR="005D0990" w:rsidRPr="00DF1B5B" w14:paraId="1A2B5303" w14:textId="77777777" w:rsidTr="00F41ED2">
        <w:tc>
          <w:tcPr>
            <w:tcW w:w="709" w:type="dxa"/>
            <w:tcBorders>
              <w:top w:val="dotted" w:sz="4" w:space="0" w:color="auto"/>
              <w:left w:val="single" w:sz="4" w:space="0" w:color="000000"/>
              <w:bottom w:val="dotted" w:sz="4" w:space="0" w:color="auto"/>
            </w:tcBorders>
            <w:shd w:val="clear" w:color="auto" w:fill="auto"/>
          </w:tcPr>
          <w:p w14:paraId="56FB1D53" w14:textId="77777777"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61"/>
              <w:rPr>
                <w:bCs/>
                <w:sz w:val="18"/>
                <w:szCs w:val="18"/>
                <w:lang w:val="en-GB" w:eastAsia="ar-SA"/>
              </w:rPr>
            </w:pPr>
            <w:r w:rsidRPr="00DF1B5B">
              <w:rPr>
                <w:bCs/>
                <w:sz w:val="18"/>
                <w:szCs w:val="18"/>
                <w:lang w:val="en-GB" w:eastAsia="ar-SA"/>
              </w:rPr>
              <w:t>40</w:t>
            </w:r>
          </w:p>
        </w:tc>
        <w:tc>
          <w:tcPr>
            <w:tcW w:w="709" w:type="dxa"/>
            <w:tcBorders>
              <w:top w:val="dotted" w:sz="4" w:space="0" w:color="auto"/>
              <w:left w:val="single" w:sz="4" w:space="0" w:color="000000"/>
              <w:bottom w:val="dotted" w:sz="4" w:space="0" w:color="auto"/>
              <w:right w:val="single" w:sz="4" w:space="0" w:color="000000"/>
            </w:tcBorders>
          </w:tcPr>
          <w:p w14:paraId="7AA0E9B1" w14:textId="77777777"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en-GB" w:eastAsia="ar-SA"/>
              </w:rPr>
            </w:pPr>
            <w:r w:rsidRPr="00DF1B5B">
              <w:rPr>
                <w:bCs/>
                <w:sz w:val="18"/>
                <w:szCs w:val="18"/>
                <w:lang w:val="en-GB" w:eastAsia="ar-SA"/>
              </w:rPr>
              <w:t>- 34</w:t>
            </w:r>
          </w:p>
        </w:tc>
        <w:tc>
          <w:tcPr>
            <w:tcW w:w="1048" w:type="dxa"/>
            <w:tcBorders>
              <w:top w:val="dotted" w:sz="4" w:space="0" w:color="auto"/>
              <w:left w:val="single" w:sz="4" w:space="0" w:color="000000"/>
              <w:bottom w:val="dotted" w:sz="4" w:space="0" w:color="auto"/>
            </w:tcBorders>
            <w:shd w:val="clear" w:color="auto" w:fill="auto"/>
          </w:tcPr>
          <w:p w14:paraId="0A3224C3" w14:textId="77777777"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en-GB" w:eastAsia="ar-SA"/>
              </w:rPr>
            </w:pPr>
            <w:r w:rsidRPr="00DF1B5B">
              <w:rPr>
                <w:bCs/>
                <w:sz w:val="18"/>
                <w:szCs w:val="18"/>
                <w:lang w:val="en-GB" w:eastAsia="ar-SA"/>
              </w:rPr>
              <w:t>0</w:t>
            </w:r>
          </w:p>
        </w:tc>
        <w:tc>
          <w:tcPr>
            <w:tcW w:w="1276" w:type="dxa"/>
            <w:tcBorders>
              <w:top w:val="dotted" w:sz="4" w:space="0" w:color="auto"/>
              <w:left w:val="single" w:sz="4" w:space="0" w:color="000000"/>
              <w:bottom w:val="dotted" w:sz="4" w:space="0" w:color="auto"/>
              <w:right w:val="single" w:sz="4" w:space="0" w:color="000000"/>
            </w:tcBorders>
            <w:shd w:val="clear" w:color="auto" w:fill="auto"/>
          </w:tcPr>
          <w:p w14:paraId="40B91140" w14:textId="77777777"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en-GB" w:eastAsia="ar-SA"/>
              </w:rPr>
            </w:pPr>
            <w:r w:rsidRPr="00DF1B5B">
              <w:rPr>
                <w:bCs/>
                <w:sz w:val="18"/>
                <w:szCs w:val="18"/>
                <w:lang w:val="en-GB" w:eastAsia="ar-SA"/>
              </w:rPr>
              <w:t>0</w:t>
            </w:r>
          </w:p>
        </w:tc>
        <w:tc>
          <w:tcPr>
            <w:tcW w:w="850" w:type="dxa"/>
            <w:tcBorders>
              <w:top w:val="dotted" w:sz="4" w:space="0" w:color="auto"/>
              <w:left w:val="single" w:sz="4" w:space="0" w:color="000000"/>
              <w:bottom w:val="dotted" w:sz="4" w:space="0" w:color="auto"/>
            </w:tcBorders>
            <w:shd w:val="clear" w:color="auto" w:fill="auto"/>
          </w:tcPr>
          <w:p w14:paraId="4B300CC7" w14:textId="0B25DD51"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
                <w:lang w:val="en-GB"/>
              </w:rPr>
            </w:pPr>
            <w:r w:rsidRPr="00DF1B5B">
              <w:rPr>
                <w:b/>
                <w:sz w:val="18"/>
                <w:szCs w:val="18"/>
                <w:lang w:val="en-GB" w:eastAsia="ar-SA"/>
              </w:rPr>
              <w:t>0</w:t>
            </w:r>
          </w:p>
        </w:tc>
        <w:tc>
          <w:tcPr>
            <w:tcW w:w="1276" w:type="dxa"/>
            <w:tcBorders>
              <w:top w:val="dotted" w:sz="4" w:space="0" w:color="auto"/>
              <w:left w:val="single" w:sz="4" w:space="0" w:color="000000"/>
              <w:bottom w:val="dotted" w:sz="4" w:space="0" w:color="auto"/>
              <w:right w:val="single" w:sz="4" w:space="0" w:color="000000"/>
            </w:tcBorders>
            <w:shd w:val="clear" w:color="auto" w:fill="auto"/>
          </w:tcPr>
          <w:p w14:paraId="0D671506" w14:textId="46A8199C"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
                <w:lang w:val="en-GB"/>
              </w:rPr>
            </w:pPr>
            <w:r w:rsidRPr="00DF1B5B">
              <w:rPr>
                <w:b/>
                <w:sz w:val="18"/>
                <w:szCs w:val="18"/>
                <w:lang w:val="en-GB" w:eastAsia="ar-SA"/>
              </w:rPr>
              <w:t>0</w:t>
            </w:r>
          </w:p>
        </w:tc>
        <w:tc>
          <w:tcPr>
            <w:tcW w:w="850" w:type="dxa"/>
            <w:tcBorders>
              <w:top w:val="dotted" w:sz="4" w:space="0" w:color="auto"/>
              <w:left w:val="single" w:sz="4" w:space="0" w:color="000000"/>
              <w:bottom w:val="dotted" w:sz="4" w:space="0" w:color="auto"/>
              <w:right w:val="single" w:sz="4" w:space="0" w:color="000000"/>
            </w:tcBorders>
          </w:tcPr>
          <w:p w14:paraId="16D797DF" w14:textId="22A26602"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en-GB" w:eastAsia="ar-SA"/>
              </w:rPr>
            </w:pPr>
            <w:r w:rsidRPr="00DF1B5B">
              <w:rPr>
                <w:lang w:val="en-GB"/>
              </w:rPr>
              <w:t>+15</w:t>
            </w:r>
          </w:p>
        </w:tc>
        <w:tc>
          <w:tcPr>
            <w:tcW w:w="1276" w:type="dxa"/>
            <w:tcBorders>
              <w:top w:val="dotted" w:sz="4" w:space="0" w:color="auto"/>
              <w:left w:val="single" w:sz="4" w:space="0" w:color="000000"/>
              <w:bottom w:val="dotted" w:sz="4" w:space="0" w:color="auto"/>
              <w:right w:val="single" w:sz="4" w:space="0" w:color="000000"/>
            </w:tcBorders>
          </w:tcPr>
          <w:p w14:paraId="67EA14C2" w14:textId="77777777"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en-GB" w:eastAsia="ar-SA"/>
              </w:rPr>
            </w:pPr>
            <w:r w:rsidRPr="00DF1B5B">
              <w:rPr>
                <w:lang w:val="en-GB"/>
              </w:rPr>
              <w:t>+15</w:t>
            </w:r>
          </w:p>
        </w:tc>
      </w:tr>
      <w:tr w:rsidR="005D0990" w:rsidRPr="00DF1B5B" w14:paraId="363DE273" w14:textId="77777777" w:rsidTr="00DB7482">
        <w:tc>
          <w:tcPr>
            <w:tcW w:w="709" w:type="dxa"/>
            <w:tcBorders>
              <w:top w:val="dotted" w:sz="4" w:space="0" w:color="auto"/>
              <w:left w:val="single" w:sz="4" w:space="0" w:color="000000"/>
              <w:bottom w:val="dotted" w:sz="4" w:space="0" w:color="auto"/>
            </w:tcBorders>
            <w:shd w:val="clear" w:color="auto" w:fill="auto"/>
          </w:tcPr>
          <w:p w14:paraId="0B1C4939" w14:textId="77777777"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61"/>
              <w:rPr>
                <w:bCs/>
                <w:sz w:val="18"/>
                <w:szCs w:val="18"/>
                <w:lang w:val="en-GB" w:eastAsia="ar-SA"/>
              </w:rPr>
            </w:pPr>
            <w:r w:rsidRPr="00DF1B5B">
              <w:rPr>
                <w:bCs/>
                <w:sz w:val="18"/>
                <w:szCs w:val="18"/>
                <w:lang w:val="en-GB" w:eastAsia="ar-SA"/>
              </w:rPr>
              <w:t>45</w:t>
            </w:r>
          </w:p>
        </w:tc>
        <w:tc>
          <w:tcPr>
            <w:tcW w:w="709" w:type="dxa"/>
            <w:tcBorders>
              <w:top w:val="dotted" w:sz="4" w:space="0" w:color="auto"/>
              <w:left w:val="single" w:sz="4" w:space="0" w:color="000000"/>
              <w:bottom w:val="dotted" w:sz="4" w:space="0" w:color="auto"/>
              <w:right w:val="single" w:sz="4" w:space="0" w:color="000000"/>
            </w:tcBorders>
          </w:tcPr>
          <w:p w14:paraId="5731CCD9" w14:textId="77777777"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en-GB" w:eastAsia="ar-SA"/>
              </w:rPr>
            </w:pPr>
            <w:r w:rsidRPr="00DF1B5B">
              <w:rPr>
                <w:bCs/>
                <w:sz w:val="18"/>
                <w:szCs w:val="18"/>
                <w:lang w:val="en-GB" w:eastAsia="ar-SA"/>
              </w:rPr>
              <w:t>- 35</w:t>
            </w:r>
          </w:p>
        </w:tc>
        <w:tc>
          <w:tcPr>
            <w:tcW w:w="1048" w:type="dxa"/>
            <w:tcBorders>
              <w:top w:val="dotted" w:sz="4" w:space="0" w:color="auto"/>
              <w:left w:val="single" w:sz="4" w:space="0" w:color="000000"/>
              <w:bottom w:val="dotted" w:sz="4" w:space="0" w:color="auto"/>
            </w:tcBorders>
            <w:shd w:val="clear" w:color="auto" w:fill="auto"/>
          </w:tcPr>
          <w:p w14:paraId="2C8C8311" w14:textId="77777777"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en-GB" w:eastAsia="ar-SA"/>
              </w:rPr>
            </w:pPr>
            <w:r w:rsidRPr="00DF1B5B">
              <w:rPr>
                <w:bCs/>
                <w:sz w:val="18"/>
                <w:szCs w:val="18"/>
                <w:lang w:val="en-GB" w:eastAsia="ar-SA"/>
              </w:rPr>
              <w:t>-  4</w:t>
            </w:r>
          </w:p>
        </w:tc>
        <w:tc>
          <w:tcPr>
            <w:tcW w:w="1276" w:type="dxa"/>
            <w:tcBorders>
              <w:top w:val="dotted" w:sz="4" w:space="0" w:color="auto"/>
              <w:left w:val="single" w:sz="4" w:space="0" w:color="000000"/>
              <w:bottom w:val="dotted" w:sz="4" w:space="0" w:color="auto"/>
              <w:right w:val="single" w:sz="4" w:space="0" w:color="000000"/>
            </w:tcBorders>
            <w:shd w:val="clear" w:color="auto" w:fill="auto"/>
          </w:tcPr>
          <w:p w14:paraId="258CDBAC" w14:textId="77777777"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en-GB" w:eastAsia="ar-SA"/>
              </w:rPr>
            </w:pPr>
            <w:r w:rsidRPr="00DF1B5B">
              <w:rPr>
                <w:bCs/>
                <w:sz w:val="18"/>
                <w:szCs w:val="18"/>
                <w:lang w:val="en-GB" w:eastAsia="ar-SA"/>
              </w:rPr>
              <w:t>-  4</w:t>
            </w:r>
          </w:p>
        </w:tc>
        <w:tc>
          <w:tcPr>
            <w:tcW w:w="850" w:type="dxa"/>
            <w:tcBorders>
              <w:top w:val="dotted" w:sz="4" w:space="0" w:color="auto"/>
              <w:left w:val="single" w:sz="4" w:space="0" w:color="000000"/>
              <w:bottom w:val="dotted" w:sz="4" w:space="0" w:color="auto"/>
              <w:right w:val="single" w:sz="4" w:space="0" w:color="000000"/>
            </w:tcBorders>
          </w:tcPr>
          <w:p w14:paraId="3F0853EC" w14:textId="7B54E224"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
                <w:lang w:val="en-GB"/>
              </w:rPr>
            </w:pPr>
            <w:r w:rsidRPr="00DF1B5B">
              <w:rPr>
                <w:b/>
                <w:lang w:val="en-GB"/>
              </w:rPr>
              <w:t>0</w:t>
            </w:r>
          </w:p>
        </w:tc>
        <w:tc>
          <w:tcPr>
            <w:tcW w:w="1276" w:type="dxa"/>
            <w:tcBorders>
              <w:top w:val="dotted" w:sz="4" w:space="0" w:color="auto"/>
              <w:left w:val="single" w:sz="4" w:space="0" w:color="000000"/>
              <w:bottom w:val="dotted" w:sz="4" w:space="0" w:color="auto"/>
              <w:right w:val="single" w:sz="4" w:space="0" w:color="000000"/>
            </w:tcBorders>
          </w:tcPr>
          <w:p w14:paraId="3D886864" w14:textId="1FF381F0"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
                <w:lang w:val="en-GB"/>
              </w:rPr>
            </w:pPr>
            <w:r w:rsidRPr="00DF1B5B">
              <w:rPr>
                <w:b/>
                <w:lang w:val="en-GB"/>
              </w:rPr>
              <w:t>0</w:t>
            </w:r>
          </w:p>
        </w:tc>
        <w:tc>
          <w:tcPr>
            <w:tcW w:w="850" w:type="dxa"/>
            <w:tcBorders>
              <w:top w:val="dotted" w:sz="4" w:space="0" w:color="auto"/>
              <w:left w:val="single" w:sz="4" w:space="0" w:color="000000"/>
              <w:bottom w:val="dotted" w:sz="4" w:space="0" w:color="auto"/>
              <w:right w:val="single" w:sz="4" w:space="0" w:color="000000"/>
            </w:tcBorders>
          </w:tcPr>
          <w:p w14:paraId="27D42DAD" w14:textId="1AD6D725"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en-GB" w:eastAsia="ar-SA"/>
              </w:rPr>
            </w:pPr>
            <w:r w:rsidRPr="00DF1B5B">
              <w:rPr>
                <w:lang w:val="en-GB"/>
              </w:rPr>
              <w:t>+12</w:t>
            </w:r>
          </w:p>
        </w:tc>
        <w:tc>
          <w:tcPr>
            <w:tcW w:w="1276" w:type="dxa"/>
            <w:tcBorders>
              <w:top w:val="dotted" w:sz="4" w:space="0" w:color="auto"/>
              <w:left w:val="single" w:sz="4" w:space="0" w:color="000000"/>
              <w:bottom w:val="dotted" w:sz="4" w:space="0" w:color="auto"/>
              <w:right w:val="single" w:sz="4" w:space="0" w:color="000000"/>
            </w:tcBorders>
          </w:tcPr>
          <w:p w14:paraId="11E917AC" w14:textId="77777777"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en-GB" w:eastAsia="ar-SA"/>
              </w:rPr>
            </w:pPr>
            <w:r w:rsidRPr="00DF1B5B">
              <w:rPr>
                <w:lang w:val="en-GB"/>
              </w:rPr>
              <w:t>+12</w:t>
            </w:r>
          </w:p>
        </w:tc>
      </w:tr>
      <w:tr w:rsidR="005D0990" w:rsidRPr="00DF1B5B" w14:paraId="1060FD1E" w14:textId="77777777" w:rsidTr="00BD3F16">
        <w:tc>
          <w:tcPr>
            <w:tcW w:w="709" w:type="dxa"/>
            <w:tcBorders>
              <w:top w:val="dotted" w:sz="4" w:space="0" w:color="auto"/>
              <w:left w:val="single" w:sz="4" w:space="0" w:color="000000"/>
              <w:bottom w:val="dotted" w:sz="4" w:space="0" w:color="auto"/>
              <w:right w:val="single" w:sz="4" w:space="0" w:color="auto"/>
            </w:tcBorders>
            <w:shd w:val="clear" w:color="auto" w:fill="auto"/>
          </w:tcPr>
          <w:p w14:paraId="7F251BC2" w14:textId="77777777"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61"/>
              <w:rPr>
                <w:bCs/>
                <w:sz w:val="18"/>
                <w:szCs w:val="18"/>
                <w:lang w:val="en-GB" w:eastAsia="ar-SA"/>
              </w:rPr>
            </w:pPr>
            <w:r w:rsidRPr="00DF1B5B">
              <w:rPr>
                <w:bCs/>
                <w:sz w:val="18"/>
                <w:szCs w:val="18"/>
                <w:lang w:val="en-GB" w:eastAsia="ar-SA"/>
              </w:rPr>
              <w:t>50</w:t>
            </w:r>
          </w:p>
        </w:tc>
        <w:tc>
          <w:tcPr>
            <w:tcW w:w="709" w:type="dxa"/>
            <w:tcBorders>
              <w:top w:val="dotted" w:sz="4" w:space="0" w:color="auto"/>
              <w:left w:val="single" w:sz="4" w:space="0" w:color="auto"/>
              <w:bottom w:val="dotted" w:sz="4" w:space="0" w:color="auto"/>
              <w:right w:val="single" w:sz="4" w:space="0" w:color="auto"/>
            </w:tcBorders>
          </w:tcPr>
          <w:p w14:paraId="4DA6D457" w14:textId="77777777"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en-GB" w:eastAsia="ar-SA"/>
              </w:rPr>
            </w:pPr>
            <w:r w:rsidRPr="00DF1B5B">
              <w:rPr>
                <w:bCs/>
                <w:sz w:val="18"/>
                <w:szCs w:val="18"/>
                <w:lang w:val="en-GB" w:eastAsia="ar-SA"/>
              </w:rPr>
              <w:t>- 37</w:t>
            </w:r>
          </w:p>
        </w:tc>
        <w:tc>
          <w:tcPr>
            <w:tcW w:w="1048" w:type="dxa"/>
            <w:tcBorders>
              <w:top w:val="dotted" w:sz="4" w:space="0" w:color="auto"/>
              <w:left w:val="single" w:sz="4" w:space="0" w:color="auto"/>
              <w:bottom w:val="dotted" w:sz="4" w:space="0" w:color="auto"/>
            </w:tcBorders>
            <w:shd w:val="clear" w:color="auto" w:fill="auto"/>
          </w:tcPr>
          <w:p w14:paraId="142CF8FB" w14:textId="77777777"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en-GB" w:eastAsia="ar-SA"/>
              </w:rPr>
            </w:pPr>
            <w:r w:rsidRPr="00DF1B5B">
              <w:rPr>
                <w:bCs/>
                <w:sz w:val="18"/>
                <w:szCs w:val="18"/>
                <w:lang w:val="en-GB" w:eastAsia="ar-SA"/>
              </w:rPr>
              <w:t>-  9</w:t>
            </w:r>
          </w:p>
        </w:tc>
        <w:tc>
          <w:tcPr>
            <w:tcW w:w="1276" w:type="dxa"/>
            <w:tcBorders>
              <w:top w:val="dotted" w:sz="4" w:space="0" w:color="auto"/>
              <w:left w:val="single" w:sz="4" w:space="0" w:color="000000"/>
              <w:bottom w:val="dotted" w:sz="4" w:space="0" w:color="auto"/>
              <w:right w:val="single" w:sz="4" w:space="0" w:color="000000"/>
            </w:tcBorders>
            <w:shd w:val="clear" w:color="auto" w:fill="auto"/>
          </w:tcPr>
          <w:p w14:paraId="1C5873D3" w14:textId="77777777"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sz w:val="18"/>
                <w:szCs w:val="18"/>
                <w:lang w:val="en-GB" w:eastAsia="ar-SA"/>
              </w:rPr>
            </w:pPr>
            <w:r w:rsidRPr="00DF1B5B">
              <w:rPr>
                <w:bCs/>
                <w:sz w:val="18"/>
                <w:szCs w:val="18"/>
                <w:lang w:val="en-GB" w:eastAsia="ar-SA"/>
              </w:rPr>
              <w:t>-  9</w:t>
            </w:r>
          </w:p>
        </w:tc>
        <w:tc>
          <w:tcPr>
            <w:tcW w:w="850" w:type="dxa"/>
            <w:tcBorders>
              <w:top w:val="dotted" w:sz="4" w:space="0" w:color="auto"/>
              <w:left w:val="single" w:sz="4" w:space="0" w:color="000000"/>
              <w:bottom w:val="dotted" w:sz="4" w:space="0" w:color="auto"/>
              <w:right w:val="single" w:sz="4" w:space="0" w:color="000000"/>
            </w:tcBorders>
          </w:tcPr>
          <w:p w14:paraId="02E4DF0D" w14:textId="027483A1"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
                <w:lang w:val="en-GB"/>
              </w:rPr>
            </w:pPr>
            <w:r w:rsidRPr="00DF1B5B">
              <w:rPr>
                <w:b/>
                <w:lang w:val="en-GB"/>
              </w:rPr>
              <w:t>0</w:t>
            </w:r>
          </w:p>
        </w:tc>
        <w:tc>
          <w:tcPr>
            <w:tcW w:w="1276" w:type="dxa"/>
            <w:tcBorders>
              <w:top w:val="dotted" w:sz="4" w:space="0" w:color="auto"/>
              <w:left w:val="single" w:sz="4" w:space="0" w:color="000000"/>
              <w:bottom w:val="dotted" w:sz="4" w:space="0" w:color="auto"/>
              <w:right w:val="single" w:sz="4" w:space="0" w:color="000000"/>
            </w:tcBorders>
          </w:tcPr>
          <w:p w14:paraId="214DB3D7" w14:textId="4AEA7767"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
                <w:lang w:val="en-GB"/>
              </w:rPr>
            </w:pPr>
            <w:r w:rsidRPr="00DF1B5B">
              <w:rPr>
                <w:b/>
                <w:lang w:val="en-GB"/>
              </w:rPr>
              <w:t>0</w:t>
            </w:r>
          </w:p>
        </w:tc>
        <w:tc>
          <w:tcPr>
            <w:tcW w:w="850" w:type="dxa"/>
            <w:tcBorders>
              <w:top w:val="dotted" w:sz="4" w:space="0" w:color="auto"/>
              <w:left w:val="single" w:sz="4" w:space="0" w:color="000000"/>
              <w:bottom w:val="dotted" w:sz="4" w:space="0" w:color="auto"/>
              <w:right w:val="single" w:sz="4" w:space="0" w:color="000000"/>
            </w:tcBorders>
          </w:tcPr>
          <w:p w14:paraId="086039CD" w14:textId="1AEFF709"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en-GB" w:eastAsia="ar-SA"/>
              </w:rPr>
            </w:pPr>
            <w:r w:rsidRPr="00DF1B5B">
              <w:rPr>
                <w:lang w:val="en-GB"/>
              </w:rPr>
              <w:t>+8</w:t>
            </w:r>
          </w:p>
        </w:tc>
        <w:tc>
          <w:tcPr>
            <w:tcW w:w="1276" w:type="dxa"/>
            <w:tcBorders>
              <w:top w:val="dotted" w:sz="4" w:space="0" w:color="auto"/>
              <w:left w:val="single" w:sz="4" w:space="0" w:color="000000"/>
              <w:bottom w:val="dotted" w:sz="4" w:space="0" w:color="auto"/>
              <w:right w:val="single" w:sz="4" w:space="0" w:color="000000"/>
            </w:tcBorders>
          </w:tcPr>
          <w:p w14:paraId="6E962046" w14:textId="77777777"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en-GB" w:eastAsia="ar-SA"/>
              </w:rPr>
            </w:pPr>
            <w:r w:rsidRPr="00DF1B5B">
              <w:rPr>
                <w:lang w:val="en-GB"/>
              </w:rPr>
              <w:t>+8</w:t>
            </w:r>
          </w:p>
        </w:tc>
      </w:tr>
      <w:tr w:rsidR="005D0990" w:rsidRPr="00DF1B5B" w14:paraId="278E3139" w14:textId="77777777" w:rsidTr="00BD3F16">
        <w:tc>
          <w:tcPr>
            <w:tcW w:w="709" w:type="dxa"/>
            <w:tcBorders>
              <w:top w:val="dotted" w:sz="4" w:space="0" w:color="auto"/>
              <w:left w:val="single" w:sz="4" w:space="0" w:color="000000"/>
              <w:bottom w:val="dotted" w:sz="4" w:space="0" w:color="auto"/>
              <w:right w:val="single" w:sz="4" w:space="0" w:color="auto"/>
            </w:tcBorders>
            <w:shd w:val="clear" w:color="auto" w:fill="auto"/>
          </w:tcPr>
          <w:p w14:paraId="73DB19B9" w14:textId="77777777"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61"/>
              <w:rPr>
                <w:bCs/>
                <w:sz w:val="18"/>
                <w:szCs w:val="18"/>
                <w:lang w:val="en-GB" w:eastAsia="ar-SA"/>
              </w:rPr>
            </w:pPr>
            <w:r w:rsidRPr="00DF1B5B">
              <w:rPr>
                <w:lang w:val="en-GB"/>
              </w:rPr>
              <w:t>55</w:t>
            </w:r>
          </w:p>
        </w:tc>
        <w:tc>
          <w:tcPr>
            <w:tcW w:w="709" w:type="dxa"/>
            <w:tcBorders>
              <w:top w:val="dotted" w:sz="4" w:space="0" w:color="auto"/>
              <w:left w:val="single" w:sz="4" w:space="0" w:color="auto"/>
              <w:bottom w:val="dotted" w:sz="4" w:space="0" w:color="auto"/>
              <w:right w:val="single" w:sz="4" w:space="0" w:color="auto"/>
            </w:tcBorders>
          </w:tcPr>
          <w:p w14:paraId="3776C665" w14:textId="77777777"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en-GB" w:eastAsia="ar-SA"/>
              </w:rPr>
            </w:pPr>
            <w:r w:rsidRPr="00DF1B5B">
              <w:rPr>
                <w:lang w:val="en-GB"/>
              </w:rPr>
              <w:t>-</w:t>
            </w:r>
          </w:p>
        </w:tc>
        <w:tc>
          <w:tcPr>
            <w:tcW w:w="1048" w:type="dxa"/>
            <w:tcBorders>
              <w:top w:val="dotted" w:sz="4" w:space="0" w:color="auto"/>
              <w:left w:val="single" w:sz="4" w:space="0" w:color="auto"/>
              <w:bottom w:val="dotted" w:sz="4" w:space="0" w:color="auto"/>
            </w:tcBorders>
            <w:shd w:val="clear" w:color="auto" w:fill="auto"/>
          </w:tcPr>
          <w:p w14:paraId="62A5D1A7" w14:textId="77777777"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en-GB" w:eastAsia="ar-SA"/>
              </w:rPr>
            </w:pPr>
            <w:r w:rsidRPr="00DF1B5B">
              <w:rPr>
                <w:lang w:val="en-GB"/>
              </w:rPr>
              <w:t>-</w:t>
            </w:r>
          </w:p>
        </w:tc>
        <w:tc>
          <w:tcPr>
            <w:tcW w:w="1276" w:type="dxa"/>
            <w:tcBorders>
              <w:top w:val="dotted" w:sz="4" w:space="0" w:color="auto"/>
              <w:left w:val="single" w:sz="4" w:space="0" w:color="000000"/>
              <w:bottom w:val="dotted" w:sz="4" w:space="0" w:color="auto"/>
              <w:right w:val="single" w:sz="4" w:space="0" w:color="000000"/>
            </w:tcBorders>
            <w:shd w:val="clear" w:color="auto" w:fill="auto"/>
          </w:tcPr>
          <w:p w14:paraId="0E68E005" w14:textId="77777777"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en-GB" w:eastAsia="ar-SA"/>
              </w:rPr>
            </w:pPr>
            <w:r w:rsidRPr="00DF1B5B">
              <w:rPr>
                <w:lang w:val="en-GB"/>
              </w:rPr>
              <w:t>-</w:t>
            </w:r>
          </w:p>
        </w:tc>
        <w:tc>
          <w:tcPr>
            <w:tcW w:w="850" w:type="dxa"/>
            <w:tcBorders>
              <w:top w:val="dotted" w:sz="4" w:space="0" w:color="auto"/>
              <w:left w:val="single" w:sz="4" w:space="0" w:color="000000"/>
              <w:bottom w:val="dotted" w:sz="4" w:space="0" w:color="auto"/>
              <w:right w:val="single" w:sz="4" w:space="0" w:color="000000"/>
            </w:tcBorders>
            <w:shd w:val="clear" w:color="auto" w:fill="auto"/>
          </w:tcPr>
          <w:p w14:paraId="0357692B" w14:textId="4ECE431F"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
                <w:lang w:val="en-GB"/>
              </w:rPr>
            </w:pPr>
            <w:r w:rsidRPr="00DF1B5B">
              <w:rPr>
                <w:b/>
                <w:lang w:val="en-GB"/>
              </w:rPr>
              <w:t>-</w:t>
            </w:r>
          </w:p>
        </w:tc>
        <w:tc>
          <w:tcPr>
            <w:tcW w:w="1276" w:type="dxa"/>
            <w:tcBorders>
              <w:top w:val="dotted" w:sz="4" w:space="0" w:color="auto"/>
              <w:left w:val="single" w:sz="4" w:space="0" w:color="000000"/>
              <w:bottom w:val="dotted" w:sz="4" w:space="0" w:color="auto"/>
              <w:right w:val="single" w:sz="4" w:space="0" w:color="000000"/>
            </w:tcBorders>
            <w:shd w:val="clear" w:color="auto" w:fill="auto"/>
          </w:tcPr>
          <w:p w14:paraId="4B6A582F" w14:textId="0FA52F96"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
                <w:lang w:val="en-GB"/>
              </w:rPr>
            </w:pPr>
            <w:r w:rsidRPr="00DF1B5B">
              <w:rPr>
                <w:b/>
                <w:lang w:val="en-GB"/>
              </w:rPr>
              <w:t>-</w:t>
            </w:r>
          </w:p>
        </w:tc>
        <w:tc>
          <w:tcPr>
            <w:tcW w:w="850" w:type="dxa"/>
            <w:tcBorders>
              <w:top w:val="dotted" w:sz="4" w:space="0" w:color="auto"/>
              <w:left w:val="single" w:sz="4" w:space="0" w:color="000000"/>
              <w:bottom w:val="dotted" w:sz="4" w:space="0" w:color="auto"/>
              <w:right w:val="single" w:sz="4" w:space="0" w:color="000000"/>
            </w:tcBorders>
          </w:tcPr>
          <w:p w14:paraId="6866C5F4" w14:textId="59B156AF"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en-GB" w:eastAsia="ar-SA"/>
              </w:rPr>
            </w:pPr>
            <w:r w:rsidRPr="00DF1B5B">
              <w:rPr>
                <w:lang w:val="en-GB"/>
              </w:rPr>
              <w:t>+5</w:t>
            </w:r>
          </w:p>
        </w:tc>
        <w:tc>
          <w:tcPr>
            <w:tcW w:w="1276" w:type="dxa"/>
            <w:tcBorders>
              <w:top w:val="dotted" w:sz="4" w:space="0" w:color="auto"/>
              <w:left w:val="single" w:sz="4" w:space="0" w:color="000000"/>
              <w:bottom w:val="dotted" w:sz="4" w:space="0" w:color="auto"/>
              <w:right w:val="single" w:sz="4" w:space="0" w:color="000000"/>
            </w:tcBorders>
          </w:tcPr>
          <w:p w14:paraId="49C50CF0" w14:textId="77777777"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en-GB" w:eastAsia="ar-SA"/>
              </w:rPr>
            </w:pPr>
            <w:r w:rsidRPr="00DF1B5B">
              <w:rPr>
                <w:lang w:val="en-GB"/>
              </w:rPr>
              <w:t>+5</w:t>
            </w:r>
          </w:p>
        </w:tc>
      </w:tr>
      <w:tr w:rsidR="005D0990" w:rsidRPr="00DF1B5B" w14:paraId="066CDBAD" w14:textId="77777777" w:rsidTr="00BD3F16">
        <w:tc>
          <w:tcPr>
            <w:tcW w:w="709" w:type="dxa"/>
            <w:tcBorders>
              <w:top w:val="dotted" w:sz="4" w:space="0" w:color="auto"/>
              <w:left w:val="single" w:sz="4" w:space="0" w:color="000000"/>
              <w:bottom w:val="dotted" w:sz="4" w:space="0" w:color="auto"/>
              <w:right w:val="single" w:sz="4" w:space="0" w:color="auto"/>
            </w:tcBorders>
            <w:shd w:val="clear" w:color="auto" w:fill="auto"/>
          </w:tcPr>
          <w:p w14:paraId="15032FFA" w14:textId="77777777"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61"/>
              <w:rPr>
                <w:bCs/>
                <w:sz w:val="18"/>
                <w:szCs w:val="18"/>
                <w:lang w:val="en-GB" w:eastAsia="ar-SA"/>
              </w:rPr>
            </w:pPr>
            <w:r w:rsidRPr="00DF1B5B">
              <w:rPr>
                <w:lang w:val="en-GB"/>
              </w:rPr>
              <w:t>60</w:t>
            </w:r>
          </w:p>
        </w:tc>
        <w:tc>
          <w:tcPr>
            <w:tcW w:w="709" w:type="dxa"/>
            <w:tcBorders>
              <w:top w:val="dotted" w:sz="4" w:space="0" w:color="auto"/>
              <w:left w:val="single" w:sz="4" w:space="0" w:color="auto"/>
              <w:bottom w:val="dotted" w:sz="4" w:space="0" w:color="auto"/>
              <w:right w:val="single" w:sz="4" w:space="0" w:color="auto"/>
            </w:tcBorders>
          </w:tcPr>
          <w:p w14:paraId="36543C3F" w14:textId="77777777"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en-GB" w:eastAsia="ar-SA"/>
              </w:rPr>
            </w:pPr>
            <w:r w:rsidRPr="00DF1B5B">
              <w:rPr>
                <w:lang w:val="en-GB"/>
              </w:rPr>
              <w:t>-</w:t>
            </w:r>
          </w:p>
        </w:tc>
        <w:tc>
          <w:tcPr>
            <w:tcW w:w="1048" w:type="dxa"/>
            <w:tcBorders>
              <w:top w:val="dotted" w:sz="4" w:space="0" w:color="auto"/>
              <w:left w:val="single" w:sz="4" w:space="0" w:color="auto"/>
              <w:bottom w:val="dotted" w:sz="4" w:space="0" w:color="auto"/>
            </w:tcBorders>
            <w:shd w:val="clear" w:color="auto" w:fill="auto"/>
          </w:tcPr>
          <w:p w14:paraId="58982017" w14:textId="77777777"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en-GB" w:eastAsia="ar-SA"/>
              </w:rPr>
            </w:pPr>
            <w:r w:rsidRPr="00DF1B5B">
              <w:rPr>
                <w:lang w:val="en-GB"/>
              </w:rPr>
              <w:t>-</w:t>
            </w:r>
          </w:p>
        </w:tc>
        <w:tc>
          <w:tcPr>
            <w:tcW w:w="1276" w:type="dxa"/>
            <w:tcBorders>
              <w:top w:val="dotted" w:sz="4" w:space="0" w:color="auto"/>
              <w:left w:val="single" w:sz="4" w:space="0" w:color="000000"/>
              <w:bottom w:val="dotted" w:sz="4" w:space="0" w:color="auto"/>
              <w:right w:val="single" w:sz="4" w:space="0" w:color="000000"/>
            </w:tcBorders>
            <w:shd w:val="clear" w:color="auto" w:fill="auto"/>
          </w:tcPr>
          <w:p w14:paraId="5F13FF13" w14:textId="77777777"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en-GB" w:eastAsia="ar-SA"/>
              </w:rPr>
            </w:pPr>
            <w:r w:rsidRPr="00DF1B5B">
              <w:rPr>
                <w:lang w:val="en-GB"/>
              </w:rPr>
              <w:t>-</w:t>
            </w:r>
          </w:p>
        </w:tc>
        <w:tc>
          <w:tcPr>
            <w:tcW w:w="850" w:type="dxa"/>
            <w:tcBorders>
              <w:top w:val="dotted" w:sz="4" w:space="0" w:color="auto"/>
              <w:left w:val="single" w:sz="4" w:space="0" w:color="000000"/>
              <w:bottom w:val="dotted" w:sz="4" w:space="0" w:color="auto"/>
              <w:right w:val="single" w:sz="4" w:space="0" w:color="000000"/>
            </w:tcBorders>
            <w:shd w:val="clear" w:color="auto" w:fill="auto"/>
          </w:tcPr>
          <w:p w14:paraId="7BA9057A" w14:textId="59F1D81F"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
                <w:lang w:val="en-GB"/>
              </w:rPr>
            </w:pPr>
            <w:r w:rsidRPr="00DF1B5B">
              <w:rPr>
                <w:b/>
                <w:lang w:val="en-GB"/>
              </w:rPr>
              <w:t>-</w:t>
            </w:r>
          </w:p>
        </w:tc>
        <w:tc>
          <w:tcPr>
            <w:tcW w:w="1276" w:type="dxa"/>
            <w:tcBorders>
              <w:top w:val="dotted" w:sz="4" w:space="0" w:color="auto"/>
              <w:left w:val="single" w:sz="4" w:space="0" w:color="000000"/>
              <w:bottom w:val="dotted" w:sz="4" w:space="0" w:color="auto"/>
              <w:right w:val="single" w:sz="4" w:space="0" w:color="000000"/>
            </w:tcBorders>
            <w:shd w:val="clear" w:color="auto" w:fill="auto"/>
          </w:tcPr>
          <w:p w14:paraId="1E440C90" w14:textId="4F1F46E3"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
                <w:lang w:val="en-GB"/>
              </w:rPr>
            </w:pPr>
            <w:r w:rsidRPr="00DF1B5B">
              <w:rPr>
                <w:b/>
                <w:lang w:val="en-GB"/>
              </w:rPr>
              <w:t>-</w:t>
            </w:r>
          </w:p>
        </w:tc>
        <w:tc>
          <w:tcPr>
            <w:tcW w:w="850" w:type="dxa"/>
            <w:tcBorders>
              <w:top w:val="dotted" w:sz="4" w:space="0" w:color="auto"/>
              <w:left w:val="single" w:sz="4" w:space="0" w:color="000000"/>
              <w:bottom w:val="dotted" w:sz="4" w:space="0" w:color="auto"/>
              <w:right w:val="single" w:sz="4" w:space="0" w:color="000000"/>
            </w:tcBorders>
          </w:tcPr>
          <w:p w14:paraId="1D2D6B40" w14:textId="03CA1C36"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en-GB" w:eastAsia="ar-SA"/>
              </w:rPr>
            </w:pPr>
            <w:r w:rsidRPr="00DF1B5B">
              <w:rPr>
                <w:lang w:val="en-GB"/>
              </w:rPr>
              <w:t>+3</w:t>
            </w:r>
          </w:p>
        </w:tc>
        <w:tc>
          <w:tcPr>
            <w:tcW w:w="1276" w:type="dxa"/>
            <w:tcBorders>
              <w:top w:val="dotted" w:sz="4" w:space="0" w:color="auto"/>
              <w:left w:val="single" w:sz="4" w:space="0" w:color="000000"/>
              <w:bottom w:val="dotted" w:sz="4" w:space="0" w:color="auto"/>
              <w:right w:val="single" w:sz="4" w:space="0" w:color="000000"/>
            </w:tcBorders>
          </w:tcPr>
          <w:p w14:paraId="72782693" w14:textId="77777777"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en-GB" w:eastAsia="ar-SA"/>
              </w:rPr>
            </w:pPr>
            <w:r w:rsidRPr="00DF1B5B">
              <w:rPr>
                <w:lang w:val="en-GB"/>
              </w:rPr>
              <w:t>+3</w:t>
            </w:r>
          </w:p>
        </w:tc>
      </w:tr>
      <w:tr w:rsidR="005D0990" w:rsidRPr="00DF1B5B" w14:paraId="573E3EE4" w14:textId="77777777" w:rsidTr="00BD3F16">
        <w:tc>
          <w:tcPr>
            <w:tcW w:w="709" w:type="dxa"/>
            <w:tcBorders>
              <w:top w:val="dotted" w:sz="4" w:space="0" w:color="auto"/>
              <w:left w:val="single" w:sz="4" w:space="0" w:color="000000"/>
              <w:bottom w:val="dotted" w:sz="4" w:space="0" w:color="auto"/>
              <w:right w:val="single" w:sz="4" w:space="0" w:color="auto"/>
            </w:tcBorders>
            <w:shd w:val="clear" w:color="auto" w:fill="auto"/>
          </w:tcPr>
          <w:p w14:paraId="19344282" w14:textId="77777777"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61"/>
              <w:rPr>
                <w:bCs/>
                <w:sz w:val="18"/>
                <w:szCs w:val="18"/>
                <w:lang w:val="en-GB" w:eastAsia="ar-SA"/>
              </w:rPr>
            </w:pPr>
            <w:r w:rsidRPr="00DF1B5B">
              <w:rPr>
                <w:lang w:val="en-GB"/>
              </w:rPr>
              <w:t>65</w:t>
            </w:r>
          </w:p>
        </w:tc>
        <w:tc>
          <w:tcPr>
            <w:tcW w:w="709" w:type="dxa"/>
            <w:tcBorders>
              <w:top w:val="dotted" w:sz="4" w:space="0" w:color="auto"/>
              <w:left w:val="single" w:sz="4" w:space="0" w:color="auto"/>
              <w:bottom w:val="dotted" w:sz="4" w:space="0" w:color="auto"/>
              <w:right w:val="single" w:sz="4" w:space="0" w:color="auto"/>
            </w:tcBorders>
          </w:tcPr>
          <w:p w14:paraId="04E833B8" w14:textId="77777777"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en-GB" w:eastAsia="ar-SA"/>
              </w:rPr>
            </w:pPr>
            <w:r w:rsidRPr="00DF1B5B">
              <w:rPr>
                <w:lang w:val="en-GB"/>
              </w:rPr>
              <w:t>-</w:t>
            </w:r>
          </w:p>
        </w:tc>
        <w:tc>
          <w:tcPr>
            <w:tcW w:w="1048" w:type="dxa"/>
            <w:tcBorders>
              <w:top w:val="dotted" w:sz="4" w:space="0" w:color="auto"/>
              <w:left w:val="single" w:sz="4" w:space="0" w:color="auto"/>
              <w:bottom w:val="dotted" w:sz="4" w:space="0" w:color="auto"/>
            </w:tcBorders>
            <w:shd w:val="clear" w:color="auto" w:fill="auto"/>
          </w:tcPr>
          <w:p w14:paraId="5B14E00D" w14:textId="77777777"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en-GB" w:eastAsia="ar-SA"/>
              </w:rPr>
            </w:pPr>
            <w:r w:rsidRPr="00DF1B5B">
              <w:rPr>
                <w:lang w:val="en-GB"/>
              </w:rPr>
              <w:t>-</w:t>
            </w:r>
          </w:p>
        </w:tc>
        <w:tc>
          <w:tcPr>
            <w:tcW w:w="1276" w:type="dxa"/>
            <w:tcBorders>
              <w:top w:val="dotted" w:sz="4" w:space="0" w:color="auto"/>
              <w:left w:val="single" w:sz="4" w:space="0" w:color="000000"/>
              <w:bottom w:val="dotted" w:sz="4" w:space="0" w:color="auto"/>
              <w:right w:val="single" w:sz="4" w:space="0" w:color="000000"/>
            </w:tcBorders>
            <w:shd w:val="clear" w:color="auto" w:fill="auto"/>
          </w:tcPr>
          <w:p w14:paraId="4AE43421" w14:textId="77777777"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en-GB" w:eastAsia="ar-SA"/>
              </w:rPr>
            </w:pPr>
            <w:r w:rsidRPr="00DF1B5B">
              <w:rPr>
                <w:lang w:val="en-GB"/>
              </w:rPr>
              <w:t>-</w:t>
            </w:r>
          </w:p>
        </w:tc>
        <w:tc>
          <w:tcPr>
            <w:tcW w:w="850" w:type="dxa"/>
            <w:tcBorders>
              <w:top w:val="dotted" w:sz="4" w:space="0" w:color="auto"/>
              <w:left w:val="single" w:sz="4" w:space="0" w:color="000000"/>
              <w:bottom w:val="dotted" w:sz="4" w:space="0" w:color="auto"/>
              <w:right w:val="single" w:sz="4" w:space="0" w:color="000000"/>
            </w:tcBorders>
            <w:shd w:val="clear" w:color="auto" w:fill="auto"/>
          </w:tcPr>
          <w:p w14:paraId="4BD924AA" w14:textId="2DFD11A0"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
                <w:lang w:val="en-GB"/>
              </w:rPr>
            </w:pPr>
            <w:r w:rsidRPr="00DF1B5B">
              <w:rPr>
                <w:b/>
                <w:lang w:val="en-GB"/>
              </w:rPr>
              <w:t>-</w:t>
            </w:r>
          </w:p>
        </w:tc>
        <w:tc>
          <w:tcPr>
            <w:tcW w:w="1276" w:type="dxa"/>
            <w:tcBorders>
              <w:top w:val="dotted" w:sz="4" w:space="0" w:color="auto"/>
              <w:left w:val="single" w:sz="4" w:space="0" w:color="000000"/>
              <w:bottom w:val="dotted" w:sz="4" w:space="0" w:color="auto"/>
              <w:right w:val="single" w:sz="4" w:space="0" w:color="000000"/>
            </w:tcBorders>
            <w:shd w:val="clear" w:color="auto" w:fill="auto"/>
          </w:tcPr>
          <w:p w14:paraId="646075FB" w14:textId="7DEF518C"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
                <w:lang w:val="en-GB"/>
              </w:rPr>
            </w:pPr>
            <w:r w:rsidRPr="00DF1B5B">
              <w:rPr>
                <w:b/>
                <w:lang w:val="en-GB"/>
              </w:rPr>
              <w:t>-</w:t>
            </w:r>
          </w:p>
        </w:tc>
        <w:tc>
          <w:tcPr>
            <w:tcW w:w="850" w:type="dxa"/>
            <w:tcBorders>
              <w:top w:val="dotted" w:sz="4" w:space="0" w:color="auto"/>
              <w:left w:val="single" w:sz="4" w:space="0" w:color="000000"/>
              <w:bottom w:val="dotted" w:sz="4" w:space="0" w:color="auto"/>
              <w:right w:val="single" w:sz="4" w:space="0" w:color="000000"/>
            </w:tcBorders>
          </w:tcPr>
          <w:p w14:paraId="2FB0B4EC" w14:textId="14DF0BEC"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en-GB" w:eastAsia="ar-SA"/>
              </w:rPr>
            </w:pPr>
            <w:r w:rsidRPr="00DF1B5B">
              <w:rPr>
                <w:lang w:val="en-GB"/>
              </w:rPr>
              <w:t>0</w:t>
            </w:r>
          </w:p>
        </w:tc>
        <w:tc>
          <w:tcPr>
            <w:tcW w:w="1276" w:type="dxa"/>
            <w:tcBorders>
              <w:top w:val="dotted" w:sz="4" w:space="0" w:color="auto"/>
              <w:left w:val="single" w:sz="4" w:space="0" w:color="000000"/>
              <w:bottom w:val="dotted" w:sz="4" w:space="0" w:color="auto"/>
              <w:right w:val="single" w:sz="4" w:space="0" w:color="000000"/>
            </w:tcBorders>
          </w:tcPr>
          <w:p w14:paraId="2919A0E5" w14:textId="77777777"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en-GB" w:eastAsia="ar-SA"/>
              </w:rPr>
            </w:pPr>
            <w:r w:rsidRPr="00DF1B5B">
              <w:rPr>
                <w:lang w:val="en-GB"/>
              </w:rPr>
              <w:t>0</w:t>
            </w:r>
          </w:p>
        </w:tc>
      </w:tr>
      <w:tr w:rsidR="005D0990" w:rsidRPr="00DF1B5B" w14:paraId="07485F86" w14:textId="77777777" w:rsidTr="00245769">
        <w:tc>
          <w:tcPr>
            <w:tcW w:w="709" w:type="dxa"/>
            <w:tcBorders>
              <w:top w:val="dotted" w:sz="4" w:space="0" w:color="auto"/>
              <w:left w:val="single" w:sz="4" w:space="0" w:color="000000"/>
              <w:bottom w:val="dotted" w:sz="4" w:space="0" w:color="auto"/>
              <w:right w:val="single" w:sz="4" w:space="0" w:color="auto"/>
            </w:tcBorders>
            <w:shd w:val="clear" w:color="auto" w:fill="auto"/>
          </w:tcPr>
          <w:p w14:paraId="09FF9888" w14:textId="77777777"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61"/>
              <w:rPr>
                <w:bCs/>
                <w:sz w:val="18"/>
                <w:szCs w:val="18"/>
                <w:lang w:val="en-GB" w:eastAsia="ar-SA"/>
              </w:rPr>
            </w:pPr>
            <w:r w:rsidRPr="00DF1B5B">
              <w:rPr>
                <w:lang w:val="en-GB"/>
              </w:rPr>
              <w:t>70</w:t>
            </w:r>
          </w:p>
        </w:tc>
        <w:tc>
          <w:tcPr>
            <w:tcW w:w="709" w:type="dxa"/>
            <w:tcBorders>
              <w:top w:val="dotted" w:sz="4" w:space="0" w:color="auto"/>
              <w:left w:val="single" w:sz="4" w:space="0" w:color="auto"/>
              <w:bottom w:val="dotted" w:sz="4" w:space="0" w:color="auto"/>
              <w:right w:val="single" w:sz="4" w:space="0" w:color="auto"/>
            </w:tcBorders>
          </w:tcPr>
          <w:p w14:paraId="2D8B5BDE" w14:textId="77777777"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en-GB" w:eastAsia="ar-SA"/>
              </w:rPr>
            </w:pPr>
            <w:r w:rsidRPr="00DF1B5B">
              <w:rPr>
                <w:lang w:val="en-GB"/>
              </w:rPr>
              <w:t>-</w:t>
            </w:r>
          </w:p>
        </w:tc>
        <w:tc>
          <w:tcPr>
            <w:tcW w:w="1048" w:type="dxa"/>
            <w:tcBorders>
              <w:top w:val="dotted" w:sz="4" w:space="0" w:color="auto"/>
              <w:left w:val="single" w:sz="4" w:space="0" w:color="auto"/>
              <w:bottom w:val="dotted" w:sz="4" w:space="0" w:color="auto"/>
            </w:tcBorders>
            <w:shd w:val="clear" w:color="auto" w:fill="auto"/>
          </w:tcPr>
          <w:p w14:paraId="565031E8" w14:textId="77777777"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en-GB" w:eastAsia="ar-SA"/>
              </w:rPr>
            </w:pPr>
            <w:r w:rsidRPr="00DF1B5B">
              <w:rPr>
                <w:lang w:val="en-GB"/>
              </w:rPr>
              <w:t>-</w:t>
            </w:r>
          </w:p>
        </w:tc>
        <w:tc>
          <w:tcPr>
            <w:tcW w:w="1276" w:type="dxa"/>
            <w:tcBorders>
              <w:top w:val="dotted" w:sz="4" w:space="0" w:color="auto"/>
              <w:left w:val="single" w:sz="4" w:space="0" w:color="000000"/>
              <w:bottom w:val="dotted" w:sz="4" w:space="0" w:color="auto"/>
              <w:right w:val="single" w:sz="4" w:space="0" w:color="000000"/>
            </w:tcBorders>
            <w:shd w:val="clear" w:color="auto" w:fill="auto"/>
          </w:tcPr>
          <w:p w14:paraId="5D977E73" w14:textId="77777777"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en-GB" w:eastAsia="ar-SA"/>
              </w:rPr>
            </w:pPr>
            <w:r w:rsidRPr="00DF1B5B">
              <w:rPr>
                <w:lang w:val="en-GB"/>
              </w:rPr>
              <w:t>-</w:t>
            </w:r>
          </w:p>
        </w:tc>
        <w:tc>
          <w:tcPr>
            <w:tcW w:w="850" w:type="dxa"/>
            <w:tcBorders>
              <w:top w:val="dotted" w:sz="4" w:space="0" w:color="auto"/>
              <w:left w:val="single" w:sz="4" w:space="0" w:color="000000"/>
              <w:bottom w:val="dotted" w:sz="4" w:space="0" w:color="auto"/>
              <w:right w:val="single" w:sz="4" w:space="0" w:color="000000"/>
            </w:tcBorders>
            <w:shd w:val="clear" w:color="auto" w:fill="auto"/>
          </w:tcPr>
          <w:p w14:paraId="6CF8F874" w14:textId="609A0456"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
                <w:lang w:val="en-GB"/>
              </w:rPr>
            </w:pPr>
            <w:r w:rsidRPr="00DF1B5B">
              <w:rPr>
                <w:b/>
                <w:lang w:val="en-GB"/>
              </w:rPr>
              <w:t>-</w:t>
            </w:r>
          </w:p>
        </w:tc>
        <w:tc>
          <w:tcPr>
            <w:tcW w:w="1276" w:type="dxa"/>
            <w:tcBorders>
              <w:top w:val="dotted" w:sz="4" w:space="0" w:color="auto"/>
              <w:left w:val="single" w:sz="4" w:space="0" w:color="000000"/>
              <w:bottom w:val="dotted" w:sz="4" w:space="0" w:color="auto"/>
              <w:right w:val="single" w:sz="4" w:space="0" w:color="000000"/>
            </w:tcBorders>
            <w:shd w:val="clear" w:color="auto" w:fill="auto"/>
          </w:tcPr>
          <w:p w14:paraId="266067B0" w14:textId="611854F4"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
                <w:lang w:val="en-GB"/>
              </w:rPr>
            </w:pPr>
            <w:r w:rsidRPr="00DF1B5B">
              <w:rPr>
                <w:b/>
                <w:lang w:val="en-GB"/>
              </w:rPr>
              <w:t>-</w:t>
            </w:r>
          </w:p>
        </w:tc>
        <w:tc>
          <w:tcPr>
            <w:tcW w:w="850" w:type="dxa"/>
            <w:tcBorders>
              <w:top w:val="dotted" w:sz="4" w:space="0" w:color="auto"/>
              <w:left w:val="single" w:sz="4" w:space="0" w:color="000000"/>
              <w:bottom w:val="dotted" w:sz="4" w:space="0" w:color="auto"/>
              <w:right w:val="single" w:sz="4" w:space="0" w:color="000000"/>
            </w:tcBorders>
          </w:tcPr>
          <w:p w14:paraId="17DAF492" w14:textId="2555F086"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en-GB" w:eastAsia="ar-SA"/>
              </w:rPr>
            </w:pPr>
            <w:r w:rsidRPr="00DF1B5B">
              <w:rPr>
                <w:lang w:val="en-GB"/>
              </w:rPr>
              <w:t>-9</w:t>
            </w:r>
          </w:p>
        </w:tc>
        <w:tc>
          <w:tcPr>
            <w:tcW w:w="1276" w:type="dxa"/>
            <w:tcBorders>
              <w:top w:val="dotted" w:sz="4" w:space="0" w:color="auto"/>
              <w:left w:val="single" w:sz="4" w:space="0" w:color="000000"/>
              <w:bottom w:val="dotted" w:sz="4" w:space="0" w:color="auto"/>
              <w:right w:val="single" w:sz="4" w:space="0" w:color="000000"/>
            </w:tcBorders>
          </w:tcPr>
          <w:p w14:paraId="45E54301" w14:textId="77777777" w:rsidR="00DB7482" w:rsidRPr="00DF1B5B" w:rsidRDefault="00DB7482"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en-GB" w:eastAsia="ar-SA"/>
              </w:rPr>
            </w:pPr>
            <w:r w:rsidRPr="00DF1B5B">
              <w:rPr>
                <w:lang w:val="en-GB"/>
              </w:rPr>
              <w:t>-9</w:t>
            </w:r>
          </w:p>
        </w:tc>
      </w:tr>
      <w:tr w:rsidR="00245769" w:rsidRPr="00DF1B5B" w14:paraId="4364CE98" w14:textId="77777777" w:rsidTr="00350E8C">
        <w:tc>
          <w:tcPr>
            <w:tcW w:w="709" w:type="dxa"/>
            <w:tcBorders>
              <w:top w:val="dotted" w:sz="4" w:space="0" w:color="auto"/>
              <w:left w:val="single" w:sz="4" w:space="0" w:color="000000"/>
              <w:bottom w:val="single" w:sz="12" w:space="0" w:color="auto"/>
              <w:right w:val="single" w:sz="4" w:space="0" w:color="auto"/>
            </w:tcBorders>
            <w:shd w:val="clear" w:color="auto" w:fill="auto"/>
          </w:tcPr>
          <w:p w14:paraId="122987D1" w14:textId="77777777" w:rsidR="00245769" w:rsidRPr="00DF1B5B" w:rsidRDefault="00245769"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61"/>
              <w:rPr>
                <w:lang w:val="en-GB"/>
              </w:rPr>
            </w:pPr>
          </w:p>
        </w:tc>
        <w:tc>
          <w:tcPr>
            <w:tcW w:w="709" w:type="dxa"/>
            <w:tcBorders>
              <w:top w:val="dotted" w:sz="4" w:space="0" w:color="auto"/>
              <w:left w:val="single" w:sz="4" w:space="0" w:color="auto"/>
              <w:bottom w:val="single" w:sz="12" w:space="0" w:color="auto"/>
              <w:right w:val="single" w:sz="4" w:space="0" w:color="auto"/>
            </w:tcBorders>
          </w:tcPr>
          <w:p w14:paraId="5E4C089C" w14:textId="77777777" w:rsidR="00245769" w:rsidRPr="00DF1B5B" w:rsidRDefault="00245769"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lang w:val="en-GB"/>
              </w:rPr>
            </w:pPr>
          </w:p>
        </w:tc>
        <w:tc>
          <w:tcPr>
            <w:tcW w:w="1048" w:type="dxa"/>
            <w:tcBorders>
              <w:top w:val="dotted" w:sz="4" w:space="0" w:color="auto"/>
              <w:left w:val="single" w:sz="4" w:space="0" w:color="auto"/>
              <w:bottom w:val="single" w:sz="12" w:space="0" w:color="auto"/>
            </w:tcBorders>
            <w:shd w:val="clear" w:color="auto" w:fill="auto"/>
          </w:tcPr>
          <w:p w14:paraId="25F31E8B" w14:textId="77777777" w:rsidR="00245769" w:rsidRPr="00DF1B5B" w:rsidRDefault="00245769"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lang w:val="en-GB"/>
              </w:rPr>
            </w:pPr>
          </w:p>
        </w:tc>
        <w:tc>
          <w:tcPr>
            <w:tcW w:w="1276" w:type="dxa"/>
            <w:tcBorders>
              <w:top w:val="dotted" w:sz="4" w:space="0" w:color="auto"/>
              <w:left w:val="single" w:sz="4" w:space="0" w:color="000000"/>
              <w:bottom w:val="single" w:sz="12" w:space="0" w:color="auto"/>
              <w:right w:val="single" w:sz="4" w:space="0" w:color="000000"/>
            </w:tcBorders>
            <w:shd w:val="clear" w:color="auto" w:fill="auto"/>
          </w:tcPr>
          <w:p w14:paraId="7AE7741D" w14:textId="77777777" w:rsidR="00245769" w:rsidRPr="00DF1B5B" w:rsidRDefault="00245769"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lang w:val="en-GB"/>
              </w:rPr>
            </w:pPr>
          </w:p>
        </w:tc>
        <w:tc>
          <w:tcPr>
            <w:tcW w:w="850" w:type="dxa"/>
            <w:tcBorders>
              <w:top w:val="dotted" w:sz="4" w:space="0" w:color="auto"/>
              <w:left w:val="single" w:sz="4" w:space="0" w:color="000000"/>
              <w:bottom w:val="single" w:sz="12" w:space="0" w:color="auto"/>
              <w:right w:val="single" w:sz="4" w:space="0" w:color="000000"/>
            </w:tcBorders>
            <w:shd w:val="clear" w:color="auto" w:fill="auto"/>
          </w:tcPr>
          <w:p w14:paraId="1C5E7087" w14:textId="77777777" w:rsidR="00245769" w:rsidRPr="00DF1B5B" w:rsidRDefault="00245769"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
                <w:lang w:val="en-GB"/>
              </w:rPr>
            </w:pPr>
          </w:p>
        </w:tc>
        <w:tc>
          <w:tcPr>
            <w:tcW w:w="1276" w:type="dxa"/>
            <w:tcBorders>
              <w:top w:val="dotted" w:sz="4" w:space="0" w:color="auto"/>
              <w:left w:val="single" w:sz="4" w:space="0" w:color="000000"/>
              <w:bottom w:val="single" w:sz="12" w:space="0" w:color="auto"/>
              <w:right w:val="single" w:sz="4" w:space="0" w:color="000000"/>
            </w:tcBorders>
            <w:shd w:val="clear" w:color="auto" w:fill="auto"/>
          </w:tcPr>
          <w:p w14:paraId="6E0FA569" w14:textId="77777777" w:rsidR="00245769" w:rsidRPr="00DF1B5B" w:rsidRDefault="00245769"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
                <w:lang w:val="en-GB"/>
              </w:rPr>
            </w:pPr>
          </w:p>
        </w:tc>
        <w:tc>
          <w:tcPr>
            <w:tcW w:w="850" w:type="dxa"/>
            <w:tcBorders>
              <w:top w:val="dotted" w:sz="4" w:space="0" w:color="auto"/>
              <w:left w:val="single" w:sz="4" w:space="0" w:color="000000"/>
              <w:bottom w:val="single" w:sz="12" w:space="0" w:color="auto"/>
              <w:right w:val="single" w:sz="4" w:space="0" w:color="000000"/>
            </w:tcBorders>
          </w:tcPr>
          <w:p w14:paraId="69499A17" w14:textId="77777777" w:rsidR="00245769" w:rsidRPr="00DF1B5B" w:rsidRDefault="00245769"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lang w:val="en-GB"/>
              </w:rPr>
            </w:pPr>
          </w:p>
        </w:tc>
        <w:tc>
          <w:tcPr>
            <w:tcW w:w="1276" w:type="dxa"/>
            <w:tcBorders>
              <w:top w:val="dotted" w:sz="4" w:space="0" w:color="auto"/>
              <w:left w:val="single" w:sz="4" w:space="0" w:color="000000"/>
              <w:bottom w:val="single" w:sz="12" w:space="0" w:color="auto"/>
              <w:right w:val="single" w:sz="4" w:space="0" w:color="000000"/>
            </w:tcBorders>
          </w:tcPr>
          <w:p w14:paraId="47A94264" w14:textId="77777777" w:rsidR="00245769" w:rsidRPr="00DF1B5B" w:rsidRDefault="00245769" w:rsidP="00DB7482">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lang w:val="en-GB"/>
              </w:rPr>
            </w:pPr>
          </w:p>
        </w:tc>
      </w:tr>
    </w:tbl>
    <w:p w14:paraId="47D3F342" w14:textId="26B7AB32" w:rsidR="00ED341F" w:rsidRPr="00DF1B5B" w:rsidRDefault="00245769" w:rsidP="006F17A5">
      <w:pPr>
        <w:widowControl w:val="0"/>
        <w:tabs>
          <w:tab w:val="left" w:pos="297"/>
          <w:tab w:val="left" w:pos="851"/>
        </w:tabs>
        <w:suppressAutoHyphens w:val="0"/>
        <w:autoSpaceDE w:val="0"/>
        <w:autoSpaceDN w:val="0"/>
        <w:adjustRightInd w:val="0"/>
        <w:spacing w:line="240" w:lineRule="auto"/>
        <w:ind w:left="1701" w:right="1843" w:hanging="567"/>
        <w:jc w:val="both"/>
        <w:rPr>
          <w:sz w:val="18"/>
          <w:szCs w:val="18"/>
          <w:lang w:val="en-GB"/>
        </w:rPr>
      </w:pPr>
      <w:r>
        <w:rPr>
          <w:sz w:val="18"/>
          <w:szCs w:val="18"/>
          <w:lang w:val="en-GB"/>
        </w:rPr>
        <w:t xml:space="preserve"> </w:t>
      </w:r>
      <w:r w:rsidR="00ED341F" w:rsidRPr="00DF1B5B">
        <w:rPr>
          <w:sz w:val="18"/>
          <w:szCs w:val="18"/>
          <w:lang w:val="en-GB"/>
        </w:rPr>
        <w:t xml:space="preserve">(+) </w:t>
      </w:r>
      <w:r w:rsidR="00ED341F" w:rsidRPr="00DF1B5B">
        <w:rPr>
          <w:sz w:val="18"/>
          <w:szCs w:val="18"/>
          <w:lang w:val="en-GB"/>
        </w:rPr>
        <w:tab/>
        <w:t>Cyclic means applications where tyres are used one way laden and return unladen (</w:t>
      </w:r>
      <w:r w:rsidR="00ED341F" w:rsidRPr="00DF1B5B">
        <w:rPr>
          <w:strike/>
          <w:sz w:val="18"/>
          <w:szCs w:val="18"/>
          <w:lang w:val="en-GB"/>
        </w:rPr>
        <w:t>e.g</w:t>
      </w:r>
      <w:r w:rsidR="005C2F16" w:rsidRPr="00DF1B5B">
        <w:rPr>
          <w:b/>
          <w:bCs/>
          <w:sz w:val="18"/>
          <w:szCs w:val="18"/>
          <w:lang w:val="en-GB"/>
        </w:rPr>
        <w:t>e.g.</w:t>
      </w:r>
      <w:r w:rsidR="00ED341F" w:rsidRPr="00DF1B5B">
        <w:rPr>
          <w:sz w:val="18"/>
          <w:szCs w:val="18"/>
          <w:lang w:val="en-GB"/>
        </w:rPr>
        <w:t xml:space="preserve"> loaders).</w:t>
      </w:r>
    </w:p>
    <w:p w14:paraId="29280B09" w14:textId="6F2F623F" w:rsidR="00ED341F" w:rsidRPr="00DF1B5B" w:rsidRDefault="00245769" w:rsidP="00ED341F">
      <w:pPr>
        <w:widowControl w:val="0"/>
        <w:tabs>
          <w:tab w:val="left" w:pos="297"/>
          <w:tab w:val="left" w:pos="851"/>
        </w:tabs>
        <w:suppressAutoHyphens w:val="0"/>
        <w:autoSpaceDE w:val="0"/>
        <w:autoSpaceDN w:val="0"/>
        <w:adjustRightInd w:val="0"/>
        <w:spacing w:line="240" w:lineRule="auto"/>
        <w:ind w:left="1134" w:right="1843"/>
        <w:jc w:val="both"/>
        <w:rPr>
          <w:sz w:val="18"/>
          <w:szCs w:val="18"/>
          <w:lang w:val="en-GB"/>
        </w:rPr>
      </w:pPr>
      <w:r>
        <w:rPr>
          <w:sz w:val="18"/>
          <w:szCs w:val="18"/>
          <w:lang w:val="en-GB"/>
        </w:rPr>
        <w:t xml:space="preserve"> </w:t>
      </w:r>
      <w:r w:rsidR="00ED341F" w:rsidRPr="00DF1B5B">
        <w:rPr>
          <w:sz w:val="18"/>
          <w:szCs w:val="18"/>
          <w:lang w:val="en-GB"/>
        </w:rPr>
        <w:t xml:space="preserve">(1) </w:t>
      </w:r>
      <w:r w:rsidR="00ED341F" w:rsidRPr="00DF1B5B">
        <w:rPr>
          <w:sz w:val="18"/>
          <w:szCs w:val="18"/>
          <w:lang w:val="en-GB"/>
        </w:rPr>
        <w:tab/>
        <w:t>One way distance 150 m, fully loaded.</w:t>
      </w:r>
    </w:p>
    <w:p w14:paraId="003C2CDE" w14:textId="07D8F6DD" w:rsidR="00ED341F" w:rsidRPr="00DF1B5B" w:rsidRDefault="00245769" w:rsidP="00ED341F">
      <w:pPr>
        <w:widowControl w:val="0"/>
        <w:tabs>
          <w:tab w:val="left" w:pos="297"/>
          <w:tab w:val="left" w:pos="851"/>
        </w:tabs>
        <w:suppressAutoHyphens w:val="0"/>
        <w:autoSpaceDE w:val="0"/>
        <w:autoSpaceDN w:val="0"/>
        <w:adjustRightInd w:val="0"/>
        <w:spacing w:line="240" w:lineRule="auto"/>
        <w:ind w:left="1134" w:right="1843"/>
        <w:jc w:val="both"/>
        <w:rPr>
          <w:sz w:val="18"/>
          <w:szCs w:val="18"/>
          <w:lang w:val="en-GB"/>
        </w:rPr>
      </w:pPr>
      <w:r>
        <w:rPr>
          <w:sz w:val="18"/>
          <w:szCs w:val="18"/>
          <w:lang w:val="en-GB"/>
        </w:rPr>
        <w:t xml:space="preserve"> </w:t>
      </w:r>
      <w:r w:rsidR="00ED341F" w:rsidRPr="00DF1B5B">
        <w:rPr>
          <w:sz w:val="18"/>
          <w:szCs w:val="18"/>
          <w:lang w:val="en-GB"/>
        </w:rPr>
        <w:t xml:space="preserve">(2) </w:t>
      </w:r>
      <w:r w:rsidR="00ED341F" w:rsidRPr="00DF1B5B">
        <w:rPr>
          <w:sz w:val="18"/>
          <w:szCs w:val="18"/>
          <w:lang w:val="en-GB"/>
        </w:rPr>
        <w:tab/>
        <w:t>One way distance 600 m, fully loaded.</w:t>
      </w:r>
    </w:p>
    <w:p w14:paraId="7AE37A2D" w14:textId="29832606" w:rsidR="00ED341F" w:rsidRPr="00DF1B5B" w:rsidRDefault="00245769" w:rsidP="00ED341F">
      <w:pPr>
        <w:widowControl w:val="0"/>
        <w:tabs>
          <w:tab w:val="left" w:pos="297"/>
          <w:tab w:val="left" w:pos="851"/>
        </w:tabs>
        <w:suppressAutoHyphens w:val="0"/>
        <w:autoSpaceDE w:val="0"/>
        <w:autoSpaceDN w:val="0"/>
        <w:adjustRightInd w:val="0"/>
        <w:spacing w:before="240" w:line="240" w:lineRule="auto"/>
        <w:ind w:left="1134" w:right="1133"/>
        <w:rPr>
          <w:bCs/>
          <w:sz w:val="18"/>
          <w:szCs w:val="18"/>
          <w:lang w:val="en-GB" w:eastAsia="ar-SA"/>
        </w:rPr>
      </w:pPr>
      <w:r>
        <w:rPr>
          <w:sz w:val="18"/>
          <w:szCs w:val="18"/>
          <w:lang w:val="en-GB"/>
        </w:rPr>
        <w:t xml:space="preserve"> </w:t>
      </w:r>
      <w:r w:rsidR="00ED341F" w:rsidRPr="00DF1B5B">
        <w:rPr>
          <w:sz w:val="18"/>
          <w:szCs w:val="18"/>
          <w:lang w:val="en-GB"/>
        </w:rPr>
        <w:t xml:space="preserve">Note: speed category symbol A2 applies to tyres marked with suffix </w:t>
      </w:r>
      <w:r w:rsidR="00ED341F" w:rsidRPr="00DF1B5B">
        <w:rPr>
          <w:bCs/>
          <w:sz w:val="18"/>
          <w:szCs w:val="18"/>
          <w:lang w:val="en-GB" w:eastAsia="ar-SA"/>
        </w:rPr>
        <w:t>"</w:t>
      </w:r>
      <w:r w:rsidR="00ED341F" w:rsidRPr="00DF1B5B">
        <w:rPr>
          <w:sz w:val="18"/>
          <w:szCs w:val="18"/>
          <w:lang w:val="en-GB"/>
        </w:rPr>
        <w:t>SS</w:t>
      </w:r>
      <w:r w:rsidR="00ED341F" w:rsidRPr="00DF1B5B">
        <w:rPr>
          <w:bCs/>
          <w:sz w:val="18"/>
          <w:szCs w:val="18"/>
          <w:lang w:val="en-GB" w:eastAsia="ar-SA"/>
        </w:rPr>
        <w:t>"</w:t>
      </w:r>
      <w:r w:rsidR="00ED341F" w:rsidRPr="00DF1B5B">
        <w:rPr>
          <w:sz w:val="18"/>
          <w:szCs w:val="18"/>
          <w:lang w:val="en-GB"/>
        </w:rPr>
        <w:t xml:space="preserve"> or </w:t>
      </w:r>
      <w:r w:rsidR="00ED341F" w:rsidRPr="00DF1B5B">
        <w:rPr>
          <w:bCs/>
          <w:sz w:val="18"/>
          <w:szCs w:val="18"/>
          <w:lang w:val="en-GB" w:eastAsia="ar-SA"/>
        </w:rPr>
        <w:t>"</w:t>
      </w:r>
      <w:r w:rsidR="00ED341F" w:rsidRPr="00DF1B5B">
        <w:rPr>
          <w:sz w:val="18"/>
          <w:szCs w:val="18"/>
          <w:lang w:val="en-GB"/>
        </w:rPr>
        <w:t>NHS</w:t>
      </w:r>
      <w:r w:rsidR="00ED341F" w:rsidRPr="00DF1B5B">
        <w:rPr>
          <w:bCs/>
          <w:sz w:val="18"/>
          <w:szCs w:val="18"/>
          <w:lang w:val="en-GB" w:eastAsia="ar-SA"/>
        </w:rPr>
        <w:t>"</w:t>
      </w:r>
    </w:p>
    <w:p w14:paraId="0EBC183D" w14:textId="0ABBC20F" w:rsidR="006F17A5" w:rsidRDefault="00D619B4" w:rsidP="00432209">
      <w:pPr>
        <w:widowControl w:val="0"/>
        <w:tabs>
          <w:tab w:val="left" w:pos="297"/>
          <w:tab w:val="left" w:pos="851"/>
        </w:tabs>
        <w:suppressAutoHyphens w:val="0"/>
        <w:autoSpaceDE w:val="0"/>
        <w:autoSpaceDN w:val="0"/>
        <w:adjustRightInd w:val="0"/>
        <w:spacing w:before="120" w:line="240" w:lineRule="auto"/>
        <w:ind w:left="1134" w:right="1134"/>
        <w:rPr>
          <w:i/>
          <w:lang w:val="en-GB"/>
        </w:rPr>
      </w:pPr>
      <w:r w:rsidRPr="00DF1B5B">
        <w:rPr>
          <w:i/>
          <w:lang w:val="en-GB"/>
        </w:rPr>
        <w:t xml:space="preserve">Annex 9, </w:t>
      </w:r>
    </w:p>
    <w:p w14:paraId="147BE720" w14:textId="0AC38B18" w:rsidR="00D619B4" w:rsidRPr="00DF1B5B" w:rsidRDefault="006F17A5" w:rsidP="00245769">
      <w:pPr>
        <w:widowControl w:val="0"/>
        <w:tabs>
          <w:tab w:val="left" w:pos="297"/>
          <w:tab w:val="left" w:pos="851"/>
        </w:tabs>
        <w:suppressAutoHyphens w:val="0"/>
        <w:autoSpaceDE w:val="0"/>
        <w:autoSpaceDN w:val="0"/>
        <w:adjustRightInd w:val="0"/>
        <w:spacing w:before="120" w:after="120" w:line="240" w:lineRule="auto"/>
        <w:ind w:left="1134" w:right="1134"/>
        <w:rPr>
          <w:i/>
          <w:lang w:val="en-GB"/>
        </w:rPr>
      </w:pPr>
      <w:r>
        <w:rPr>
          <w:i/>
          <w:lang w:val="en-GB"/>
        </w:rPr>
        <w:t>P</w:t>
      </w:r>
      <w:r w:rsidR="00D619B4" w:rsidRPr="00DF1B5B">
        <w:rPr>
          <w:i/>
          <w:lang w:val="en-GB"/>
        </w:rPr>
        <w:t xml:space="preserve">aragraph 1.1., </w:t>
      </w:r>
      <w:r w:rsidR="00D619B4" w:rsidRPr="00DF1B5B">
        <w:rPr>
          <w:iCs/>
          <w:lang w:val="en-GB"/>
        </w:rPr>
        <w:t>amend to read:</w:t>
      </w:r>
      <w:r w:rsidR="00D619B4" w:rsidRPr="00DF1B5B">
        <w:rPr>
          <w:i/>
          <w:lang w:val="en-GB"/>
        </w:rPr>
        <w:t xml:space="preserve"> </w:t>
      </w:r>
    </w:p>
    <w:p w14:paraId="40008827" w14:textId="2AAB427E" w:rsidR="00D619B4" w:rsidRPr="00DF1B5B" w:rsidRDefault="00D619B4" w:rsidP="002B5699">
      <w:pPr>
        <w:suppressAutoHyphens w:val="0"/>
        <w:autoSpaceDE w:val="0"/>
        <w:autoSpaceDN w:val="0"/>
        <w:adjustRightInd w:val="0"/>
        <w:spacing w:after="120" w:line="240" w:lineRule="auto"/>
        <w:ind w:left="2268" w:right="1134" w:hanging="1134"/>
        <w:jc w:val="both"/>
        <w:rPr>
          <w:rFonts w:asciiTheme="majorBidi" w:hAnsiTheme="majorBidi" w:cstheme="majorBidi"/>
          <w:iCs/>
          <w:lang w:val="en-GB"/>
        </w:rPr>
      </w:pPr>
      <w:bookmarkStart w:id="41" w:name="_Hlk117076858"/>
      <w:r w:rsidRPr="00DF1B5B">
        <w:rPr>
          <w:rFonts w:asciiTheme="majorBidi" w:hAnsiTheme="majorBidi" w:cstheme="majorBidi"/>
          <w:iCs/>
          <w:lang w:val="en-GB"/>
        </w:rPr>
        <w:t>"</w:t>
      </w:r>
      <w:bookmarkEnd w:id="41"/>
      <w:r w:rsidRPr="00DF1B5B">
        <w:rPr>
          <w:rFonts w:asciiTheme="majorBidi" w:hAnsiTheme="majorBidi" w:cstheme="majorBidi"/>
          <w:lang w:val="en-GB" w:eastAsia="zh-CN"/>
        </w:rPr>
        <w:t xml:space="preserve">1.1. </w:t>
      </w:r>
      <w:r w:rsidRPr="00DF1B5B">
        <w:rPr>
          <w:rFonts w:asciiTheme="majorBidi" w:hAnsiTheme="majorBidi" w:cstheme="majorBidi"/>
          <w:lang w:val="en-GB" w:eastAsia="zh-CN"/>
        </w:rPr>
        <w:tab/>
        <w:t xml:space="preserve">This test procedure is applicable for new tyres marked with speed category </w:t>
      </w:r>
      <w:r w:rsidRPr="00DF1B5B">
        <w:rPr>
          <w:rFonts w:asciiTheme="majorBidi" w:hAnsiTheme="majorBidi" w:cstheme="majorBidi"/>
          <w:strike/>
          <w:lang w:val="en-GB" w:eastAsia="zh-CN"/>
        </w:rPr>
        <w:t>symbol</w:t>
      </w:r>
      <w:r w:rsidR="00AA6B51" w:rsidRPr="00DF1B5B">
        <w:rPr>
          <w:rFonts w:asciiTheme="majorBidi" w:hAnsiTheme="majorBidi" w:cstheme="majorBidi"/>
          <w:strike/>
          <w:lang w:val="en-GB" w:eastAsia="zh-CN"/>
        </w:rPr>
        <w:t xml:space="preserve"> </w:t>
      </w:r>
      <w:r w:rsidRPr="00DF1B5B">
        <w:rPr>
          <w:rFonts w:asciiTheme="majorBidi" w:hAnsiTheme="majorBidi" w:cstheme="majorBidi"/>
          <w:b/>
          <w:bCs/>
          <w:lang w:val="en-GB" w:eastAsia="zh-CN"/>
        </w:rPr>
        <w:t>symbols</w:t>
      </w:r>
      <w:r w:rsidRPr="00DF1B5B">
        <w:rPr>
          <w:rFonts w:asciiTheme="majorBidi" w:hAnsiTheme="majorBidi" w:cstheme="majorBidi"/>
          <w:lang w:val="en-GB" w:eastAsia="zh-CN"/>
        </w:rPr>
        <w:t xml:space="preserve"> </w:t>
      </w:r>
      <w:bookmarkStart w:id="42" w:name="_Hlk116986658"/>
      <w:r w:rsidRPr="00DF1B5B">
        <w:rPr>
          <w:rFonts w:asciiTheme="majorBidi" w:hAnsiTheme="majorBidi" w:cstheme="majorBidi"/>
          <w:lang w:val="en-GB" w:eastAsia="zh-CN"/>
        </w:rPr>
        <w:t xml:space="preserve">"D" </w:t>
      </w:r>
      <w:bookmarkEnd w:id="42"/>
      <w:r w:rsidRPr="00DF1B5B">
        <w:rPr>
          <w:rFonts w:asciiTheme="majorBidi" w:hAnsiTheme="majorBidi" w:cstheme="majorBidi"/>
          <w:b/>
          <w:bCs/>
          <w:lang w:val="en-GB" w:eastAsia="zh-CN"/>
        </w:rPr>
        <w:t>or "E"</w:t>
      </w:r>
      <w:r w:rsidRPr="00DF1B5B">
        <w:rPr>
          <w:rFonts w:asciiTheme="majorBidi" w:hAnsiTheme="majorBidi" w:cstheme="majorBidi"/>
          <w:lang w:val="en-GB" w:eastAsia="zh-CN"/>
        </w:rPr>
        <w:t>.</w:t>
      </w:r>
      <w:r w:rsidRPr="00DF1B5B">
        <w:rPr>
          <w:rFonts w:asciiTheme="majorBidi" w:hAnsiTheme="majorBidi" w:cstheme="majorBidi"/>
          <w:iCs/>
          <w:lang w:val="en-GB"/>
        </w:rPr>
        <w:t>"</w:t>
      </w:r>
    </w:p>
    <w:p w14:paraId="0155BD25" w14:textId="645B1FA4" w:rsidR="00D619B4" w:rsidRPr="00DF1B5B" w:rsidRDefault="006F17A5" w:rsidP="00D619B4">
      <w:pPr>
        <w:spacing w:after="120"/>
        <w:ind w:left="1134" w:right="1134"/>
        <w:jc w:val="both"/>
        <w:rPr>
          <w:i/>
          <w:lang w:val="en-GB"/>
        </w:rPr>
      </w:pPr>
      <w:bookmarkStart w:id="43" w:name="_Hlk117067468"/>
      <w:r>
        <w:rPr>
          <w:i/>
          <w:lang w:val="en-GB"/>
        </w:rPr>
        <w:t>P</w:t>
      </w:r>
      <w:r w:rsidR="00D619B4" w:rsidRPr="00DF1B5B">
        <w:rPr>
          <w:i/>
          <w:lang w:val="en-GB"/>
        </w:rPr>
        <w:t xml:space="preserve">aragraph 3.2., </w:t>
      </w:r>
      <w:r w:rsidR="00D619B4" w:rsidRPr="00DF1B5B">
        <w:rPr>
          <w:iCs/>
          <w:lang w:val="en-GB"/>
        </w:rPr>
        <w:t>amend to read:</w:t>
      </w:r>
      <w:r w:rsidR="00D619B4" w:rsidRPr="00DF1B5B">
        <w:rPr>
          <w:i/>
          <w:lang w:val="en-GB"/>
        </w:rPr>
        <w:t xml:space="preserve"> </w:t>
      </w:r>
    </w:p>
    <w:p w14:paraId="36138374" w14:textId="77777777" w:rsidR="000E760C" w:rsidRPr="00DF1B5B" w:rsidRDefault="00D619B4" w:rsidP="00D619B4">
      <w:pPr>
        <w:spacing w:after="120"/>
        <w:ind w:left="2268" w:right="1134" w:hanging="1134"/>
        <w:jc w:val="both"/>
        <w:rPr>
          <w:rFonts w:asciiTheme="majorBidi" w:hAnsiTheme="majorBidi" w:cstheme="majorBidi"/>
          <w:strike/>
          <w:lang w:val="en-GB" w:eastAsia="zh-CN"/>
        </w:rPr>
      </w:pPr>
      <w:bookmarkStart w:id="44" w:name="_Hlk117067489"/>
      <w:bookmarkEnd w:id="43"/>
      <w:r w:rsidRPr="00DF1B5B">
        <w:rPr>
          <w:rFonts w:asciiTheme="majorBidi" w:hAnsiTheme="majorBidi" w:cstheme="majorBidi"/>
          <w:iCs/>
          <w:lang w:val="en-GB"/>
        </w:rPr>
        <w:t>"</w:t>
      </w:r>
      <w:bookmarkEnd w:id="44"/>
      <w:r w:rsidRPr="00DF1B5B">
        <w:rPr>
          <w:rFonts w:asciiTheme="majorBidi" w:hAnsiTheme="majorBidi" w:cstheme="majorBidi"/>
          <w:lang w:val="en-GB" w:eastAsia="zh-CN"/>
        </w:rPr>
        <w:t xml:space="preserve">3.2. </w:t>
      </w:r>
      <w:r w:rsidRPr="00DF1B5B">
        <w:rPr>
          <w:rFonts w:asciiTheme="majorBidi" w:hAnsiTheme="majorBidi" w:cstheme="majorBidi"/>
          <w:lang w:val="en-GB" w:eastAsia="zh-CN"/>
        </w:rPr>
        <w:tab/>
        <w:t xml:space="preserve">Test drum speed: </w:t>
      </w:r>
      <w:r w:rsidRPr="00DF1B5B">
        <w:rPr>
          <w:rFonts w:asciiTheme="majorBidi" w:hAnsiTheme="majorBidi" w:cstheme="majorBidi"/>
          <w:strike/>
          <w:lang w:val="en-GB" w:eastAsia="zh-CN"/>
        </w:rPr>
        <w:t>20 km/h.</w:t>
      </w:r>
    </w:p>
    <w:p w14:paraId="4147B269" w14:textId="77777777" w:rsidR="000E760C" w:rsidRPr="00DF1B5B" w:rsidRDefault="00D619B4" w:rsidP="000E760C">
      <w:pPr>
        <w:pStyle w:val="ListParagraph"/>
        <w:numPr>
          <w:ilvl w:val="0"/>
          <w:numId w:val="49"/>
        </w:numPr>
        <w:spacing w:after="120"/>
        <w:ind w:right="1134"/>
        <w:jc w:val="both"/>
        <w:rPr>
          <w:rFonts w:asciiTheme="majorBidi" w:hAnsiTheme="majorBidi" w:cstheme="majorBidi"/>
          <w:lang w:eastAsia="zh-CN"/>
        </w:rPr>
      </w:pPr>
      <w:r w:rsidRPr="00DF1B5B">
        <w:rPr>
          <w:rFonts w:asciiTheme="majorBidi" w:hAnsiTheme="majorBidi" w:cstheme="majorBidi"/>
          <w:b/>
          <w:bCs/>
          <w:lang w:eastAsia="zh-CN"/>
        </w:rPr>
        <w:t>20 km/h for tyres with speed</w:t>
      </w:r>
      <w:r w:rsidR="002250DA" w:rsidRPr="00DF1B5B">
        <w:rPr>
          <w:rFonts w:asciiTheme="majorBidi" w:hAnsiTheme="majorBidi" w:cstheme="majorBidi"/>
          <w:b/>
          <w:bCs/>
          <w:lang w:eastAsia="zh-CN"/>
        </w:rPr>
        <w:t xml:space="preserve"> category</w:t>
      </w:r>
      <w:r w:rsidRPr="00DF1B5B">
        <w:rPr>
          <w:rFonts w:asciiTheme="majorBidi" w:hAnsiTheme="majorBidi" w:cstheme="majorBidi"/>
          <w:b/>
          <w:bCs/>
          <w:lang w:eastAsia="zh-CN"/>
        </w:rPr>
        <w:t xml:space="preserve"> symbol D or </w:t>
      </w:r>
    </w:p>
    <w:p w14:paraId="305E3D88" w14:textId="5A7478B6" w:rsidR="00D619B4" w:rsidRPr="00DF1B5B" w:rsidRDefault="00D619B4" w:rsidP="000E760C">
      <w:pPr>
        <w:pStyle w:val="ListParagraph"/>
        <w:numPr>
          <w:ilvl w:val="0"/>
          <w:numId w:val="49"/>
        </w:numPr>
        <w:spacing w:after="120"/>
        <w:ind w:right="1134"/>
        <w:jc w:val="both"/>
        <w:rPr>
          <w:rFonts w:asciiTheme="majorBidi" w:hAnsiTheme="majorBidi" w:cstheme="majorBidi"/>
          <w:lang w:eastAsia="zh-CN"/>
        </w:rPr>
      </w:pPr>
      <w:r w:rsidRPr="00DF1B5B">
        <w:rPr>
          <w:rFonts w:asciiTheme="majorBidi" w:hAnsiTheme="majorBidi" w:cstheme="majorBidi"/>
          <w:b/>
          <w:bCs/>
          <w:lang w:eastAsia="zh-CN"/>
        </w:rPr>
        <w:t xml:space="preserve">25 km/h for tyres with speed </w:t>
      </w:r>
      <w:r w:rsidR="00D35AD8" w:rsidRPr="00DF1B5B">
        <w:rPr>
          <w:rFonts w:asciiTheme="majorBidi" w:hAnsiTheme="majorBidi" w:cstheme="majorBidi"/>
          <w:b/>
          <w:bCs/>
          <w:lang w:eastAsia="zh-CN"/>
        </w:rPr>
        <w:t xml:space="preserve">category </w:t>
      </w:r>
      <w:r w:rsidRPr="00DF1B5B">
        <w:rPr>
          <w:rFonts w:asciiTheme="majorBidi" w:hAnsiTheme="majorBidi" w:cstheme="majorBidi"/>
          <w:b/>
          <w:bCs/>
          <w:lang w:eastAsia="zh-CN"/>
        </w:rPr>
        <w:t>symbol E.</w:t>
      </w:r>
      <w:r w:rsidR="00AA6B51" w:rsidRPr="00DF1B5B">
        <w:rPr>
          <w:rFonts w:asciiTheme="majorBidi" w:hAnsiTheme="majorBidi" w:cstheme="majorBidi"/>
          <w:lang w:eastAsia="zh-CN"/>
        </w:rPr>
        <w:t>"</w:t>
      </w:r>
    </w:p>
    <w:p w14:paraId="615FC8DC" w14:textId="6BE23C95" w:rsidR="00B75075" w:rsidRPr="00DF1B5B" w:rsidRDefault="00B75075" w:rsidP="00B75075">
      <w:pPr>
        <w:spacing w:after="120"/>
        <w:ind w:left="1134" w:right="1134"/>
        <w:jc w:val="both"/>
        <w:rPr>
          <w:i/>
          <w:lang w:val="en-GB"/>
        </w:rPr>
      </w:pPr>
      <w:bookmarkStart w:id="45" w:name="_Hlk117266541"/>
      <w:r w:rsidRPr="00DF1B5B">
        <w:rPr>
          <w:i/>
          <w:lang w:val="en-GB"/>
        </w:rPr>
        <w:t xml:space="preserve">Paragraph 3.3.1., </w:t>
      </w:r>
      <w:r w:rsidRPr="00DF1B5B">
        <w:rPr>
          <w:iCs/>
          <w:lang w:val="en-GB"/>
        </w:rPr>
        <w:t>amend to read:</w:t>
      </w:r>
      <w:r w:rsidRPr="00DF1B5B">
        <w:rPr>
          <w:i/>
          <w:lang w:val="en-GB"/>
        </w:rPr>
        <w:t xml:space="preserve"> </w:t>
      </w:r>
    </w:p>
    <w:bookmarkEnd w:id="45"/>
    <w:p w14:paraId="38A924E3" w14:textId="3345CA1B" w:rsidR="00B75075" w:rsidRPr="00DF1B5B" w:rsidRDefault="00B75075" w:rsidP="00B75075">
      <w:pPr>
        <w:pStyle w:val="para"/>
      </w:pPr>
      <w:r w:rsidRPr="00DF1B5B">
        <w:rPr>
          <w:rFonts w:asciiTheme="majorBidi" w:hAnsiTheme="majorBidi" w:cstheme="majorBidi"/>
          <w:iCs/>
        </w:rPr>
        <w:t>"</w:t>
      </w:r>
      <w:r w:rsidRPr="00DF1B5B">
        <w:t>3.3.1.</w:t>
      </w:r>
      <w:r w:rsidRPr="00DF1B5B">
        <w:tab/>
        <w:t xml:space="preserve">The mass corresponding to load </w:t>
      </w:r>
      <w:r w:rsidR="00D35AD8" w:rsidRPr="00DF1B5B">
        <w:rPr>
          <w:b/>
          <w:bCs/>
        </w:rPr>
        <w:t xml:space="preserve">capacity </w:t>
      </w:r>
      <w:r w:rsidRPr="00DF1B5B">
        <w:t xml:space="preserve">index marked on the tyre in case of tyres marked with speed </w:t>
      </w:r>
      <w:r w:rsidR="00451C8A" w:rsidRPr="00DF1B5B">
        <w:rPr>
          <w:b/>
          <w:bCs/>
        </w:rPr>
        <w:t>category</w:t>
      </w:r>
      <w:r w:rsidR="00451C8A" w:rsidRPr="00DF1B5B">
        <w:t xml:space="preserve"> </w:t>
      </w:r>
      <w:r w:rsidRPr="00DF1B5B">
        <w:t xml:space="preserve">symbol D </w:t>
      </w:r>
      <w:r w:rsidRPr="00DF1B5B">
        <w:rPr>
          <w:b/>
          <w:bCs/>
        </w:rPr>
        <w:t>or E</w:t>
      </w:r>
      <w:r w:rsidRPr="00DF1B5B">
        <w:t>.</w:t>
      </w:r>
      <w:r w:rsidRPr="00DF1B5B">
        <w:rPr>
          <w:rFonts w:asciiTheme="majorBidi" w:hAnsiTheme="majorBidi" w:cstheme="majorBidi"/>
          <w:iCs/>
        </w:rPr>
        <w:t xml:space="preserve"> "</w:t>
      </w:r>
    </w:p>
    <w:p w14:paraId="4C3A1234" w14:textId="25D1116F" w:rsidR="00B75075" w:rsidRPr="00DF1B5B" w:rsidRDefault="00B75075" w:rsidP="00B75075">
      <w:pPr>
        <w:spacing w:after="120"/>
        <w:ind w:left="1134" w:right="1134"/>
        <w:jc w:val="both"/>
        <w:rPr>
          <w:i/>
          <w:lang w:val="en-GB"/>
        </w:rPr>
      </w:pPr>
      <w:r w:rsidRPr="00DF1B5B">
        <w:rPr>
          <w:i/>
          <w:lang w:val="en-GB"/>
        </w:rPr>
        <w:t xml:space="preserve">Paragraph 3.4., </w:t>
      </w:r>
      <w:r w:rsidRPr="00DF1B5B">
        <w:rPr>
          <w:iCs/>
          <w:lang w:val="en-GB"/>
        </w:rPr>
        <w:t>amend to read:</w:t>
      </w:r>
      <w:r w:rsidRPr="00DF1B5B">
        <w:rPr>
          <w:i/>
          <w:lang w:val="en-GB"/>
        </w:rPr>
        <w:t xml:space="preserve"> </w:t>
      </w:r>
    </w:p>
    <w:p w14:paraId="4BF8EC16" w14:textId="1F1242DA" w:rsidR="00B75075" w:rsidRPr="00DF1B5B" w:rsidRDefault="00B75075" w:rsidP="00B75075">
      <w:pPr>
        <w:pStyle w:val="para"/>
        <w:keepNext/>
        <w:keepLines/>
      </w:pPr>
      <w:r w:rsidRPr="00DF1B5B">
        <w:rPr>
          <w:rFonts w:asciiTheme="majorBidi" w:hAnsiTheme="majorBidi" w:cstheme="majorBidi"/>
          <w:iCs/>
        </w:rPr>
        <w:t>"</w:t>
      </w:r>
      <w:r w:rsidRPr="00DF1B5B">
        <w:t>3.4.</w:t>
      </w:r>
      <w:r w:rsidRPr="00DF1B5B">
        <w:tab/>
        <w:t>Load/speed test programme: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1843"/>
        <w:gridCol w:w="2126"/>
        <w:gridCol w:w="1700"/>
      </w:tblGrid>
      <w:tr w:rsidR="00DF1B5B" w:rsidRPr="00DF1B5B" w14:paraId="0AA1DDFC" w14:textId="77777777" w:rsidTr="00140A52">
        <w:tc>
          <w:tcPr>
            <w:tcW w:w="2553" w:type="dxa"/>
            <w:tcBorders>
              <w:bottom w:val="single" w:sz="12" w:space="0" w:color="auto"/>
            </w:tcBorders>
            <w:shd w:val="clear" w:color="auto" w:fill="auto"/>
            <w:vAlign w:val="center"/>
          </w:tcPr>
          <w:p w14:paraId="2785D6BE" w14:textId="77777777" w:rsidR="00B75075" w:rsidRPr="00DF1B5B" w:rsidRDefault="00B75075" w:rsidP="00140A52">
            <w:pPr>
              <w:widowControl w:val="0"/>
              <w:suppressAutoHyphens w:val="0"/>
              <w:autoSpaceDE w:val="0"/>
              <w:autoSpaceDN w:val="0"/>
              <w:adjustRightInd w:val="0"/>
              <w:spacing w:before="60" w:after="60" w:line="240" w:lineRule="auto"/>
              <w:rPr>
                <w:i/>
                <w:sz w:val="16"/>
                <w:szCs w:val="16"/>
                <w:lang w:val="en-GB"/>
              </w:rPr>
            </w:pPr>
            <w:r w:rsidRPr="00DF1B5B">
              <w:rPr>
                <w:i/>
                <w:sz w:val="16"/>
                <w:szCs w:val="16"/>
                <w:lang w:val="en-GB"/>
              </w:rPr>
              <w:t>Tyre speed category symbol</w:t>
            </w:r>
          </w:p>
        </w:tc>
        <w:tc>
          <w:tcPr>
            <w:tcW w:w="1843" w:type="dxa"/>
            <w:tcBorders>
              <w:bottom w:val="single" w:sz="12" w:space="0" w:color="auto"/>
            </w:tcBorders>
            <w:shd w:val="clear" w:color="auto" w:fill="auto"/>
            <w:vAlign w:val="center"/>
          </w:tcPr>
          <w:p w14:paraId="548C0D31" w14:textId="77777777" w:rsidR="00B75075" w:rsidRPr="00DF1B5B" w:rsidRDefault="00B75075" w:rsidP="00140A52">
            <w:pPr>
              <w:widowControl w:val="0"/>
              <w:suppressAutoHyphens w:val="0"/>
              <w:autoSpaceDE w:val="0"/>
              <w:autoSpaceDN w:val="0"/>
              <w:adjustRightInd w:val="0"/>
              <w:spacing w:before="60" w:after="60" w:line="240" w:lineRule="auto"/>
              <w:jc w:val="center"/>
              <w:rPr>
                <w:i/>
                <w:sz w:val="16"/>
                <w:szCs w:val="16"/>
                <w:lang w:val="en-GB"/>
              </w:rPr>
            </w:pPr>
            <w:r w:rsidRPr="00DF1B5B">
              <w:rPr>
                <w:i/>
                <w:sz w:val="16"/>
                <w:szCs w:val="16"/>
                <w:lang w:val="en-GB"/>
              </w:rPr>
              <w:t>Test step</w:t>
            </w:r>
          </w:p>
        </w:tc>
        <w:tc>
          <w:tcPr>
            <w:tcW w:w="2126" w:type="dxa"/>
            <w:tcBorders>
              <w:bottom w:val="single" w:sz="12" w:space="0" w:color="auto"/>
            </w:tcBorders>
            <w:shd w:val="clear" w:color="auto" w:fill="auto"/>
            <w:vAlign w:val="center"/>
          </w:tcPr>
          <w:p w14:paraId="1BE2E64C" w14:textId="77777777" w:rsidR="00B75075" w:rsidRPr="00DF1B5B" w:rsidRDefault="00B75075" w:rsidP="00140A52">
            <w:pPr>
              <w:widowControl w:val="0"/>
              <w:suppressAutoHyphens w:val="0"/>
              <w:autoSpaceDE w:val="0"/>
              <w:autoSpaceDN w:val="0"/>
              <w:adjustRightInd w:val="0"/>
              <w:spacing w:before="60" w:after="60" w:line="240" w:lineRule="auto"/>
              <w:jc w:val="center"/>
              <w:rPr>
                <w:i/>
                <w:sz w:val="16"/>
                <w:szCs w:val="16"/>
                <w:lang w:val="en-GB"/>
              </w:rPr>
            </w:pPr>
            <w:r w:rsidRPr="00DF1B5B">
              <w:rPr>
                <w:i/>
                <w:sz w:val="16"/>
                <w:szCs w:val="16"/>
                <w:lang w:val="en-GB"/>
              </w:rPr>
              <w:t>Percentage of the test load</w:t>
            </w:r>
          </w:p>
        </w:tc>
        <w:tc>
          <w:tcPr>
            <w:tcW w:w="1700" w:type="dxa"/>
            <w:tcBorders>
              <w:bottom w:val="single" w:sz="12" w:space="0" w:color="auto"/>
            </w:tcBorders>
            <w:shd w:val="clear" w:color="auto" w:fill="auto"/>
            <w:vAlign w:val="center"/>
          </w:tcPr>
          <w:p w14:paraId="6AA9AEC0" w14:textId="77777777" w:rsidR="00B75075" w:rsidRPr="00DF1B5B" w:rsidRDefault="00B75075" w:rsidP="00140A52">
            <w:pPr>
              <w:widowControl w:val="0"/>
              <w:suppressAutoHyphens w:val="0"/>
              <w:autoSpaceDE w:val="0"/>
              <w:autoSpaceDN w:val="0"/>
              <w:adjustRightInd w:val="0"/>
              <w:spacing w:before="60" w:after="60" w:line="240" w:lineRule="auto"/>
              <w:jc w:val="center"/>
              <w:rPr>
                <w:i/>
                <w:sz w:val="16"/>
                <w:szCs w:val="16"/>
                <w:lang w:val="en-GB"/>
              </w:rPr>
            </w:pPr>
            <w:r w:rsidRPr="00DF1B5B">
              <w:rPr>
                <w:i/>
                <w:sz w:val="16"/>
                <w:szCs w:val="16"/>
                <w:lang w:val="en-GB"/>
              </w:rPr>
              <w:t>Duration (hours)</w:t>
            </w:r>
          </w:p>
        </w:tc>
      </w:tr>
      <w:tr w:rsidR="00DF1B5B" w:rsidRPr="00DF1B5B" w14:paraId="2CAF4536" w14:textId="77777777" w:rsidTr="00140A52">
        <w:tc>
          <w:tcPr>
            <w:tcW w:w="2553" w:type="dxa"/>
            <w:vMerge w:val="restart"/>
            <w:tcBorders>
              <w:top w:val="single" w:sz="12" w:space="0" w:color="auto"/>
              <w:bottom w:val="dotted" w:sz="4" w:space="0" w:color="auto"/>
            </w:tcBorders>
            <w:shd w:val="clear" w:color="auto" w:fill="auto"/>
            <w:vAlign w:val="center"/>
          </w:tcPr>
          <w:p w14:paraId="7ECDC50A" w14:textId="0CF504C7" w:rsidR="00B75075" w:rsidRPr="00DF1B5B" w:rsidRDefault="00B75075" w:rsidP="006732D4">
            <w:pPr>
              <w:widowControl w:val="0"/>
              <w:suppressAutoHyphens w:val="0"/>
              <w:autoSpaceDE w:val="0"/>
              <w:autoSpaceDN w:val="0"/>
              <w:adjustRightInd w:val="0"/>
              <w:spacing w:before="60" w:after="60" w:line="240" w:lineRule="auto"/>
              <w:rPr>
                <w:b/>
                <w:bCs/>
                <w:sz w:val="18"/>
                <w:szCs w:val="18"/>
                <w:lang w:val="en-GB"/>
              </w:rPr>
            </w:pPr>
            <w:r w:rsidRPr="00DF1B5B">
              <w:rPr>
                <w:sz w:val="18"/>
                <w:szCs w:val="18"/>
                <w:lang w:val="en-GB"/>
              </w:rPr>
              <w:t>D</w:t>
            </w:r>
            <w:r w:rsidR="006732D4" w:rsidRPr="00DF1B5B">
              <w:rPr>
                <w:sz w:val="18"/>
                <w:szCs w:val="18"/>
                <w:lang w:val="en-GB"/>
              </w:rPr>
              <w:t xml:space="preserve"> </w:t>
            </w:r>
            <w:r w:rsidR="006732D4" w:rsidRPr="00DF1B5B">
              <w:rPr>
                <w:b/>
                <w:bCs/>
                <w:sz w:val="18"/>
                <w:szCs w:val="18"/>
                <w:lang w:val="en-GB"/>
              </w:rPr>
              <w:t xml:space="preserve">and </w:t>
            </w:r>
            <w:r w:rsidRPr="00DF1B5B">
              <w:rPr>
                <w:b/>
                <w:bCs/>
                <w:sz w:val="18"/>
                <w:szCs w:val="18"/>
                <w:lang w:val="en-GB"/>
              </w:rPr>
              <w:t>E</w:t>
            </w:r>
          </w:p>
        </w:tc>
        <w:tc>
          <w:tcPr>
            <w:tcW w:w="1843" w:type="dxa"/>
            <w:tcBorders>
              <w:top w:val="single" w:sz="12" w:space="0" w:color="auto"/>
              <w:bottom w:val="dotted" w:sz="4" w:space="0" w:color="auto"/>
            </w:tcBorders>
            <w:shd w:val="clear" w:color="auto" w:fill="auto"/>
          </w:tcPr>
          <w:p w14:paraId="370D0F30" w14:textId="77777777" w:rsidR="00B75075" w:rsidRPr="00DF1B5B" w:rsidRDefault="00B75075" w:rsidP="00140A52">
            <w:pPr>
              <w:widowControl w:val="0"/>
              <w:suppressAutoHyphens w:val="0"/>
              <w:autoSpaceDE w:val="0"/>
              <w:autoSpaceDN w:val="0"/>
              <w:adjustRightInd w:val="0"/>
              <w:spacing w:before="60" w:after="60" w:line="240" w:lineRule="auto"/>
              <w:jc w:val="center"/>
              <w:rPr>
                <w:sz w:val="18"/>
                <w:szCs w:val="18"/>
                <w:lang w:val="en-GB"/>
              </w:rPr>
            </w:pPr>
            <w:r w:rsidRPr="00DF1B5B">
              <w:rPr>
                <w:sz w:val="18"/>
                <w:szCs w:val="18"/>
                <w:lang w:val="en-GB"/>
              </w:rPr>
              <w:t>1</w:t>
            </w:r>
          </w:p>
        </w:tc>
        <w:tc>
          <w:tcPr>
            <w:tcW w:w="2126" w:type="dxa"/>
            <w:tcBorders>
              <w:top w:val="single" w:sz="12" w:space="0" w:color="auto"/>
              <w:bottom w:val="dotted" w:sz="4" w:space="0" w:color="auto"/>
            </w:tcBorders>
            <w:shd w:val="clear" w:color="auto" w:fill="auto"/>
          </w:tcPr>
          <w:p w14:paraId="0B0C7656" w14:textId="77777777" w:rsidR="00B75075" w:rsidRPr="00DF1B5B" w:rsidRDefault="00B75075" w:rsidP="00140A52">
            <w:pPr>
              <w:widowControl w:val="0"/>
              <w:suppressAutoHyphens w:val="0"/>
              <w:autoSpaceDE w:val="0"/>
              <w:autoSpaceDN w:val="0"/>
              <w:adjustRightInd w:val="0"/>
              <w:spacing w:before="60" w:after="60" w:line="240" w:lineRule="auto"/>
              <w:jc w:val="center"/>
              <w:rPr>
                <w:sz w:val="18"/>
                <w:szCs w:val="18"/>
                <w:lang w:val="en-GB"/>
              </w:rPr>
            </w:pPr>
            <w:r w:rsidRPr="00DF1B5B">
              <w:rPr>
                <w:sz w:val="18"/>
                <w:szCs w:val="18"/>
                <w:lang w:val="en-GB"/>
              </w:rPr>
              <w:t>66 per cent</w:t>
            </w:r>
          </w:p>
        </w:tc>
        <w:tc>
          <w:tcPr>
            <w:tcW w:w="1700" w:type="dxa"/>
            <w:tcBorders>
              <w:top w:val="single" w:sz="12" w:space="0" w:color="auto"/>
              <w:bottom w:val="dotted" w:sz="4" w:space="0" w:color="auto"/>
            </w:tcBorders>
            <w:shd w:val="clear" w:color="auto" w:fill="auto"/>
          </w:tcPr>
          <w:p w14:paraId="7824892C" w14:textId="77777777" w:rsidR="00B75075" w:rsidRPr="00DF1B5B" w:rsidRDefault="00B75075" w:rsidP="00140A52">
            <w:pPr>
              <w:widowControl w:val="0"/>
              <w:suppressAutoHyphens w:val="0"/>
              <w:autoSpaceDE w:val="0"/>
              <w:autoSpaceDN w:val="0"/>
              <w:adjustRightInd w:val="0"/>
              <w:spacing w:before="60" w:after="60" w:line="240" w:lineRule="auto"/>
              <w:jc w:val="center"/>
              <w:rPr>
                <w:sz w:val="18"/>
                <w:szCs w:val="18"/>
                <w:lang w:val="en-GB"/>
              </w:rPr>
            </w:pPr>
            <w:r w:rsidRPr="00DF1B5B">
              <w:rPr>
                <w:sz w:val="18"/>
                <w:szCs w:val="18"/>
                <w:lang w:val="en-GB"/>
              </w:rPr>
              <w:t>7</w:t>
            </w:r>
          </w:p>
        </w:tc>
      </w:tr>
      <w:tr w:rsidR="00DF1B5B" w:rsidRPr="00DF1B5B" w14:paraId="1191C6C2" w14:textId="77777777" w:rsidTr="00140A52">
        <w:tc>
          <w:tcPr>
            <w:tcW w:w="2553" w:type="dxa"/>
            <w:vMerge/>
            <w:tcBorders>
              <w:top w:val="dotted" w:sz="4" w:space="0" w:color="auto"/>
              <w:bottom w:val="dotted" w:sz="4" w:space="0" w:color="auto"/>
            </w:tcBorders>
            <w:shd w:val="clear" w:color="auto" w:fill="auto"/>
          </w:tcPr>
          <w:p w14:paraId="5AFEF591" w14:textId="77777777" w:rsidR="00B75075" w:rsidRPr="00DF1B5B" w:rsidRDefault="00B75075" w:rsidP="00140A52">
            <w:pPr>
              <w:widowControl w:val="0"/>
              <w:suppressAutoHyphens w:val="0"/>
              <w:autoSpaceDE w:val="0"/>
              <w:autoSpaceDN w:val="0"/>
              <w:adjustRightInd w:val="0"/>
              <w:spacing w:before="60" w:after="60" w:line="240" w:lineRule="auto"/>
              <w:jc w:val="center"/>
              <w:rPr>
                <w:sz w:val="18"/>
                <w:szCs w:val="18"/>
                <w:lang w:val="en-GB"/>
              </w:rPr>
            </w:pPr>
          </w:p>
        </w:tc>
        <w:tc>
          <w:tcPr>
            <w:tcW w:w="1843" w:type="dxa"/>
            <w:tcBorders>
              <w:top w:val="dotted" w:sz="4" w:space="0" w:color="auto"/>
              <w:bottom w:val="dotted" w:sz="4" w:space="0" w:color="auto"/>
            </w:tcBorders>
            <w:shd w:val="clear" w:color="auto" w:fill="auto"/>
          </w:tcPr>
          <w:p w14:paraId="021FAA6D" w14:textId="77777777" w:rsidR="00B75075" w:rsidRPr="00DF1B5B" w:rsidRDefault="00B75075" w:rsidP="00140A52">
            <w:pPr>
              <w:widowControl w:val="0"/>
              <w:suppressAutoHyphens w:val="0"/>
              <w:autoSpaceDE w:val="0"/>
              <w:autoSpaceDN w:val="0"/>
              <w:adjustRightInd w:val="0"/>
              <w:spacing w:before="60" w:after="60" w:line="240" w:lineRule="auto"/>
              <w:jc w:val="center"/>
              <w:rPr>
                <w:sz w:val="18"/>
                <w:szCs w:val="18"/>
                <w:lang w:val="en-GB"/>
              </w:rPr>
            </w:pPr>
            <w:r w:rsidRPr="00DF1B5B">
              <w:rPr>
                <w:sz w:val="18"/>
                <w:szCs w:val="18"/>
                <w:lang w:val="en-GB"/>
              </w:rPr>
              <w:t>2</w:t>
            </w:r>
          </w:p>
        </w:tc>
        <w:tc>
          <w:tcPr>
            <w:tcW w:w="2126" w:type="dxa"/>
            <w:tcBorders>
              <w:top w:val="dotted" w:sz="4" w:space="0" w:color="auto"/>
              <w:bottom w:val="dotted" w:sz="4" w:space="0" w:color="auto"/>
            </w:tcBorders>
            <w:shd w:val="clear" w:color="auto" w:fill="auto"/>
          </w:tcPr>
          <w:p w14:paraId="13D9B68C" w14:textId="77777777" w:rsidR="00B75075" w:rsidRPr="00DF1B5B" w:rsidRDefault="00B75075" w:rsidP="00140A52">
            <w:pPr>
              <w:widowControl w:val="0"/>
              <w:suppressAutoHyphens w:val="0"/>
              <w:autoSpaceDE w:val="0"/>
              <w:autoSpaceDN w:val="0"/>
              <w:adjustRightInd w:val="0"/>
              <w:spacing w:before="60" w:after="60" w:line="240" w:lineRule="auto"/>
              <w:jc w:val="center"/>
              <w:rPr>
                <w:sz w:val="18"/>
                <w:szCs w:val="18"/>
                <w:lang w:val="en-GB"/>
              </w:rPr>
            </w:pPr>
            <w:r w:rsidRPr="00DF1B5B">
              <w:rPr>
                <w:sz w:val="18"/>
                <w:szCs w:val="18"/>
                <w:lang w:val="en-GB"/>
              </w:rPr>
              <w:t>84 per cent</w:t>
            </w:r>
          </w:p>
        </w:tc>
        <w:tc>
          <w:tcPr>
            <w:tcW w:w="1700" w:type="dxa"/>
            <w:tcBorders>
              <w:top w:val="dotted" w:sz="4" w:space="0" w:color="auto"/>
              <w:bottom w:val="dotted" w:sz="4" w:space="0" w:color="auto"/>
            </w:tcBorders>
            <w:shd w:val="clear" w:color="auto" w:fill="auto"/>
          </w:tcPr>
          <w:p w14:paraId="223CCD04" w14:textId="77777777" w:rsidR="00B75075" w:rsidRPr="00DF1B5B" w:rsidRDefault="00B75075" w:rsidP="00140A52">
            <w:pPr>
              <w:widowControl w:val="0"/>
              <w:suppressAutoHyphens w:val="0"/>
              <w:autoSpaceDE w:val="0"/>
              <w:autoSpaceDN w:val="0"/>
              <w:adjustRightInd w:val="0"/>
              <w:spacing w:before="60" w:after="60" w:line="240" w:lineRule="auto"/>
              <w:jc w:val="center"/>
              <w:rPr>
                <w:sz w:val="18"/>
                <w:szCs w:val="18"/>
                <w:lang w:val="en-GB"/>
              </w:rPr>
            </w:pPr>
            <w:r w:rsidRPr="00DF1B5B">
              <w:rPr>
                <w:sz w:val="18"/>
                <w:szCs w:val="18"/>
                <w:lang w:val="en-GB"/>
              </w:rPr>
              <w:t>16</w:t>
            </w:r>
          </w:p>
        </w:tc>
      </w:tr>
      <w:tr w:rsidR="00DF1B5B" w:rsidRPr="00DF1B5B" w14:paraId="40D3DA50" w14:textId="77777777" w:rsidTr="00140A52">
        <w:tc>
          <w:tcPr>
            <w:tcW w:w="2553" w:type="dxa"/>
            <w:vMerge/>
            <w:tcBorders>
              <w:top w:val="dotted" w:sz="4" w:space="0" w:color="auto"/>
              <w:bottom w:val="single" w:sz="12" w:space="0" w:color="auto"/>
            </w:tcBorders>
            <w:shd w:val="clear" w:color="auto" w:fill="auto"/>
          </w:tcPr>
          <w:p w14:paraId="2082ABB6" w14:textId="77777777" w:rsidR="00B75075" w:rsidRPr="00DF1B5B" w:rsidRDefault="00B75075" w:rsidP="00140A52">
            <w:pPr>
              <w:widowControl w:val="0"/>
              <w:suppressAutoHyphens w:val="0"/>
              <w:autoSpaceDE w:val="0"/>
              <w:autoSpaceDN w:val="0"/>
              <w:adjustRightInd w:val="0"/>
              <w:spacing w:before="60" w:after="60" w:line="240" w:lineRule="auto"/>
              <w:jc w:val="center"/>
              <w:rPr>
                <w:sz w:val="18"/>
                <w:szCs w:val="18"/>
                <w:lang w:val="en-GB"/>
              </w:rPr>
            </w:pPr>
          </w:p>
        </w:tc>
        <w:tc>
          <w:tcPr>
            <w:tcW w:w="1843" w:type="dxa"/>
            <w:tcBorders>
              <w:top w:val="dotted" w:sz="4" w:space="0" w:color="auto"/>
              <w:bottom w:val="single" w:sz="12" w:space="0" w:color="auto"/>
            </w:tcBorders>
            <w:shd w:val="clear" w:color="auto" w:fill="auto"/>
          </w:tcPr>
          <w:p w14:paraId="5002378A" w14:textId="77777777" w:rsidR="00B75075" w:rsidRPr="00DF1B5B" w:rsidRDefault="00B75075" w:rsidP="00140A52">
            <w:pPr>
              <w:widowControl w:val="0"/>
              <w:suppressAutoHyphens w:val="0"/>
              <w:autoSpaceDE w:val="0"/>
              <w:autoSpaceDN w:val="0"/>
              <w:adjustRightInd w:val="0"/>
              <w:spacing w:before="60" w:after="60" w:line="240" w:lineRule="auto"/>
              <w:jc w:val="center"/>
              <w:rPr>
                <w:sz w:val="18"/>
                <w:szCs w:val="18"/>
                <w:lang w:val="en-GB"/>
              </w:rPr>
            </w:pPr>
            <w:r w:rsidRPr="00DF1B5B">
              <w:rPr>
                <w:sz w:val="18"/>
                <w:szCs w:val="18"/>
                <w:lang w:val="en-GB"/>
              </w:rPr>
              <w:t>3</w:t>
            </w:r>
          </w:p>
        </w:tc>
        <w:tc>
          <w:tcPr>
            <w:tcW w:w="2126" w:type="dxa"/>
            <w:tcBorders>
              <w:top w:val="dotted" w:sz="4" w:space="0" w:color="auto"/>
              <w:bottom w:val="single" w:sz="12" w:space="0" w:color="auto"/>
            </w:tcBorders>
            <w:shd w:val="clear" w:color="auto" w:fill="auto"/>
          </w:tcPr>
          <w:p w14:paraId="00197B7C" w14:textId="77777777" w:rsidR="00B75075" w:rsidRPr="00DF1B5B" w:rsidRDefault="00B75075" w:rsidP="00140A52">
            <w:pPr>
              <w:widowControl w:val="0"/>
              <w:suppressAutoHyphens w:val="0"/>
              <w:autoSpaceDE w:val="0"/>
              <w:autoSpaceDN w:val="0"/>
              <w:adjustRightInd w:val="0"/>
              <w:spacing w:before="60" w:after="60" w:line="240" w:lineRule="auto"/>
              <w:jc w:val="center"/>
              <w:rPr>
                <w:sz w:val="18"/>
                <w:szCs w:val="18"/>
                <w:lang w:val="en-GB"/>
              </w:rPr>
            </w:pPr>
            <w:r w:rsidRPr="00DF1B5B">
              <w:rPr>
                <w:sz w:val="18"/>
                <w:szCs w:val="18"/>
                <w:lang w:val="en-GB"/>
              </w:rPr>
              <w:t>101 per cent</w:t>
            </w:r>
          </w:p>
        </w:tc>
        <w:tc>
          <w:tcPr>
            <w:tcW w:w="1700" w:type="dxa"/>
            <w:tcBorders>
              <w:top w:val="dotted" w:sz="4" w:space="0" w:color="auto"/>
              <w:bottom w:val="single" w:sz="12" w:space="0" w:color="auto"/>
            </w:tcBorders>
            <w:shd w:val="clear" w:color="auto" w:fill="auto"/>
          </w:tcPr>
          <w:p w14:paraId="6CA2E90F" w14:textId="77777777" w:rsidR="00B75075" w:rsidRPr="00DF1B5B" w:rsidRDefault="00B75075" w:rsidP="00140A52">
            <w:pPr>
              <w:widowControl w:val="0"/>
              <w:suppressAutoHyphens w:val="0"/>
              <w:autoSpaceDE w:val="0"/>
              <w:autoSpaceDN w:val="0"/>
              <w:adjustRightInd w:val="0"/>
              <w:spacing w:before="60" w:after="60" w:line="240" w:lineRule="auto"/>
              <w:jc w:val="center"/>
              <w:rPr>
                <w:sz w:val="18"/>
                <w:szCs w:val="18"/>
                <w:lang w:val="en-GB"/>
              </w:rPr>
            </w:pPr>
            <w:r w:rsidRPr="00DF1B5B">
              <w:rPr>
                <w:sz w:val="18"/>
                <w:szCs w:val="18"/>
                <w:lang w:val="en-GB"/>
              </w:rPr>
              <w:t>24</w:t>
            </w:r>
          </w:p>
        </w:tc>
      </w:tr>
    </w:tbl>
    <w:p w14:paraId="197FDF36" w14:textId="157BC4F3" w:rsidR="00B75075" w:rsidRPr="00DF1B5B" w:rsidRDefault="00B75075" w:rsidP="00ED341F">
      <w:pPr>
        <w:spacing w:before="120" w:after="120"/>
        <w:ind w:left="1134" w:right="1134"/>
        <w:jc w:val="both"/>
        <w:rPr>
          <w:i/>
          <w:lang w:val="en-GB"/>
        </w:rPr>
      </w:pPr>
      <w:r w:rsidRPr="00DF1B5B">
        <w:rPr>
          <w:rFonts w:asciiTheme="majorBidi" w:hAnsiTheme="majorBidi" w:cstheme="majorBidi"/>
          <w:iCs/>
          <w:lang w:val="en-GB"/>
        </w:rPr>
        <w:t>"</w:t>
      </w:r>
    </w:p>
    <w:p w14:paraId="39B4A8C5" w14:textId="497304FD" w:rsidR="005E4180" w:rsidRPr="00DF1B5B" w:rsidRDefault="005E4180" w:rsidP="005E4180">
      <w:pPr>
        <w:spacing w:after="120"/>
        <w:ind w:left="1134" w:right="1134"/>
        <w:jc w:val="both"/>
        <w:rPr>
          <w:i/>
          <w:lang w:val="en-GB"/>
        </w:rPr>
      </w:pPr>
      <w:r w:rsidRPr="00DF1B5B">
        <w:rPr>
          <w:i/>
          <w:lang w:val="en-GB"/>
        </w:rPr>
        <w:t>Paragraph 3.</w:t>
      </w:r>
      <w:r w:rsidR="00FE09E2" w:rsidRPr="00DF1B5B">
        <w:rPr>
          <w:i/>
          <w:lang w:val="en-GB"/>
        </w:rPr>
        <w:t>4</w:t>
      </w:r>
      <w:r w:rsidRPr="00DF1B5B">
        <w:rPr>
          <w:i/>
          <w:lang w:val="en-GB"/>
        </w:rPr>
        <w:t>.</w:t>
      </w:r>
      <w:r w:rsidR="00FE09E2" w:rsidRPr="00DF1B5B">
        <w:rPr>
          <w:i/>
          <w:lang w:val="en-GB"/>
        </w:rPr>
        <w:t>1.</w:t>
      </w:r>
      <w:r w:rsidRPr="00DF1B5B">
        <w:rPr>
          <w:i/>
          <w:lang w:val="en-GB"/>
        </w:rPr>
        <w:t xml:space="preserve">, </w:t>
      </w:r>
      <w:r w:rsidRPr="00DF1B5B">
        <w:rPr>
          <w:iCs/>
          <w:lang w:val="en-GB"/>
        </w:rPr>
        <w:t>amend to read:</w:t>
      </w:r>
      <w:r w:rsidRPr="00DF1B5B">
        <w:rPr>
          <w:i/>
          <w:lang w:val="en-GB"/>
        </w:rPr>
        <w:t xml:space="preserve"> </w:t>
      </w:r>
    </w:p>
    <w:p w14:paraId="25B05461" w14:textId="7102D90E" w:rsidR="005E4180" w:rsidRPr="00DF1B5B" w:rsidRDefault="00FE09E2" w:rsidP="005E4180">
      <w:pPr>
        <w:pStyle w:val="para"/>
        <w:spacing w:before="240"/>
      </w:pPr>
      <w:r w:rsidRPr="00DF1B5B">
        <w:rPr>
          <w:iCs/>
        </w:rPr>
        <w:lastRenderedPageBreak/>
        <w:t>"</w:t>
      </w:r>
      <w:r w:rsidR="005E4180" w:rsidRPr="00DF1B5B">
        <w:t>3.4.1.</w:t>
      </w:r>
      <w:r w:rsidR="005E4180" w:rsidRPr="00DF1B5B">
        <w:tab/>
        <w:t>In case of a test drum diameter larger than 1,700 mm ± 1 per cent, the above "percentage of test load" shall be increased as follows:</w:t>
      </w:r>
    </w:p>
    <w:p w14:paraId="78A1C223" w14:textId="77777777" w:rsidR="005E4180" w:rsidRPr="00DF1B5B" w:rsidRDefault="005E4180" w:rsidP="005E4180">
      <w:pPr>
        <w:pStyle w:val="para"/>
      </w:pPr>
      <w:r w:rsidRPr="00DF1B5B">
        <w:tab/>
        <w:t>F</w:t>
      </w:r>
      <w:r w:rsidRPr="00DF1B5B">
        <w:rPr>
          <w:position w:val="-6"/>
          <w:vertAlign w:val="subscript"/>
        </w:rPr>
        <w:t>1</w:t>
      </w:r>
      <w:r w:rsidRPr="00DF1B5B">
        <w:t xml:space="preserve"> = K ·F</w:t>
      </w:r>
      <w:r w:rsidRPr="00DF1B5B">
        <w:rPr>
          <w:position w:val="-6"/>
          <w:vertAlign w:val="subscript"/>
        </w:rPr>
        <w:t>2</w:t>
      </w:r>
      <w:r w:rsidRPr="00DF1B5B">
        <w:tab/>
      </w:r>
    </w:p>
    <w:p w14:paraId="70A1A732" w14:textId="77777777" w:rsidR="005E4180" w:rsidRPr="00DF1B5B" w:rsidRDefault="005E4180" w:rsidP="005E4180">
      <w:pPr>
        <w:pStyle w:val="para"/>
        <w:ind w:firstLine="0"/>
      </w:pPr>
      <w:r w:rsidRPr="00DF1B5B">
        <w:t>Where:</w:t>
      </w:r>
    </w:p>
    <w:p w14:paraId="04980FBF" w14:textId="77777777" w:rsidR="005E4180" w:rsidRPr="00DF1B5B" w:rsidRDefault="005E4180" w:rsidP="005E4180">
      <w:pPr>
        <w:pStyle w:val="para"/>
      </w:pPr>
      <w:r w:rsidRPr="00DF1B5B">
        <w:tab/>
      </w:r>
      <w:r w:rsidRPr="00DF1B5B">
        <w:rPr>
          <w:noProof/>
          <w:position w:val="-32"/>
          <w:lang w:eastAsia="fr-BE"/>
        </w:rPr>
        <w:drawing>
          <wp:inline distT="0" distB="0" distL="0" distR="0" wp14:anchorId="3DBD7449" wp14:editId="2822DF90">
            <wp:extent cx="1629410" cy="484505"/>
            <wp:effectExtent l="0" t="0" r="8890" b="0"/>
            <wp:docPr id="1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29410" cy="484505"/>
                    </a:xfrm>
                    <a:prstGeom prst="rect">
                      <a:avLst/>
                    </a:prstGeom>
                    <a:noFill/>
                    <a:ln>
                      <a:noFill/>
                    </a:ln>
                  </pic:spPr>
                </pic:pic>
              </a:graphicData>
            </a:graphic>
          </wp:inline>
        </w:drawing>
      </w:r>
    </w:p>
    <w:p w14:paraId="58A0B920" w14:textId="1319064C" w:rsidR="005E4180" w:rsidRPr="00DF1B5B" w:rsidRDefault="005E4180" w:rsidP="005E4180">
      <w:pPr>
        <w:pStyle w:val="para"/>
        <w:rPr>
          <w:b/>
          <w:bCs/>
        </w:rPr>
      </w:pPr>
      <w:r w:rsidRPr="00DF1B5B">
        <w:tab/>
        <w:t>R</w:t>
      </w:r>
      <w:r w:rsidRPr="00DF1B5B">
        <w:rPr>
          <w:position w:val="-6"/>
          <w:vertAlign w:val="subscript"/>
        </w:rPr>
        <w:t>1</w:t>
      </w:r>
      <w:r w:rsidRPr="00DF1B5B">
        <w:tab/>
        <w:t xml:space="preserve">is the diameter of test drum, in </w:t>
      </w:r>
      <w:r w:rsidRPr="00DF1B5B">
        <w:rPr>
          <w:strike/>
        </w:rPr>
        <w:t>millimeter</w:t>
      </w:r>
      <w:r w:rsidR="00FE09E2" w:rsidRPr="00DF1B5B">
        <w:rPr>
          <w:b/>
          <w:bCs/>
        </w:rPr>
        <w:t>millimetre</w:t>
      </w:r>
      <w:r w:rsidR="00E140B8" w:rsidRPr="00DF1B5B">
        <w:rPr>
          <w:b/>
          <w:bCs/>
        </w:rPr>
        <w:t>s</w:t>
      </w:r>
    </w:p>
    <w:p w14:paraId="28EAD6F2" w14:textId="77777777" w:rsidR="005E4180" w:rsidRPr="00DF1B5B" w:rsidRDefault="005E4180" w:rsidP="005E4180">
      <w:pPr>
        <w:pStyle w:val="para"/>
      </w:pPr>
      <w:r w:rsidRPr="00DF1B5B">
        <w:tab/>
        <w:t>R</w:t>
      </w:r>
      <w:r w:rsidRPr="00DF1B5B">
        <w:rPr>
          <w:position w:val="-6"/>
          <w:vertAlign w:val="subscript"/>
        </w:rPr>
        <w:t>2</w:t>
      </w:r>
      <w:r w:rsidRPr="00DF1B5B">
        <w:tab/>
        <w:t>is the diameter of the reference test drum of 1,700 mm</w:t>
      </w:r>
    </w:p>
    <w:p w14:paraId="5444BEFB" w14:textId="421350ED" w:rsidR="005E4180" w:rsidRPr="00DF1B5B" w:rsidRDefault="005E4180" w:rsidP="005E4180">
      <w:pPr>
        <w:pStyle w:val="para"/>
        <w:tabs>
          <w:tab w:val="left" w:pos="2268"/>
        </w:tabs>
        <w:ind w:left="2835" w:hanging="1701"/>
        <w:rPr>
          <w:b/>
          <w:bCs/>
        </w:rPr>
      </w:pPr>
      <w:r w:rsidRPr="00DF1B5B">
        <w:tab/>
        <w:t>r</w:t>
      </w:r>
      <w:r w:rsidRPr="00DF1B5B">
        <w:rPr>
          <w:position w:val="-6"/>
          <w:vertAlign w:val="subscript"/>
        </w:rPr>
        <w:t>T</w:t>
      </w:r>
      <w:r w:rsidRPr="00DF1B5B">
        <w:tab/>
        <w:t xml:space="preserve">is the tyre outer diameter (see paragraph 6.2. of this Regulation), in </w:t>
      </w:r>
      <w:r w:rsidRPr="00DF1B5B">
        <w:rPr>
          <w:strike/>
        </w:rPr>
        <w:t>millimeter</w:t>
      </w:r>
      <w:r w:rsidR="00FE09E2" w:rsidRPr="00DF1B5B">
        <w:rPr>
          <w:b/>
          <w:bCs/>
        </w:rPr>
        <w:t>millimetre</w:t>
      </w:r>
      <w:r w:rsidR="00E140B8" w:rsidRPr="00DF1B5B">
        <w:rPr>
          <w:b/>
          <w:bCs/>
        </w:rPr>
        <w:t>s</w:t>
      </w:r>
    </w:p>
    <w:p w14:paraId="6C5F7E72" w14:textId="77777777" w:rsidR="005E4180" w:rsidRPr="00DF1B5B" w:rsidRDefault="005E4180" w:rsidP="005E4180">
      <w:pPr>
        <w:pStyle w:val="para"/>
      </w:pPr>
      <w:r w:rsidRPr="00DF1B5B">
        <w:tab/>
        <w:t>F</w:t>
      </w:r>
      <w:r w:rsidRPr="00DF1B5B">
        <w:rPr>
          <w:position w:val="-6"/>
          <w:vertAlign w:val="subscript"/>
        </w:rPr>
        <w:t>1</w:t>
      </w:r>
      <w:r w:rsidRPr="00DF1B5B">
        <w:tab/>
        <w:t>is the percentage of load to be applied for the test drum</w:t>
      </w:r>
    </w:p>
    <w:p w14:paraId="2682BE65" w14:textId="77777777" w:rsidR="005E4180" w:rsidRPr="00DF1B5B" w:rsidRDefault="005E4180" w:rsidP="005E4180">
      <w:pPr>
        <w:pStyle w:val="para"/>
        <w:tabs>
          <w:tab w:val="left" w:pos="2268"/>
        </w:tabs>
        <w:ind w:left="2835" w:hanging="1701"/>
      </w:pPr>
      <w:r w:rsidRPr="00DF1B5B">
        <w:tab/>
        <w:t>F</w:t>
      </w:r>
      <w:r w:rsidRPr="00DF1B5B">
        <w:rPr>
          <w:position w:val="-6"/>
          <w:vertAlign w:val="subscript"/>
        </w:rPr>
        <w:t>2</w:t>
      </w:r>
      <w:r w:rsidRPr="00DF1B5B">
        <w:tab/>
        <w:t>is the percentage of load, as per above table, to be applied for reference test drum of 1,700 mm</w:t>
      </w:r>
    </w:p>
    <w:p w14:paraId="00CF0096" w14:textId="77777777" w:rsidR="005E4180" w:rsidRPr="00DF1B5B" w:rsidRDefault="005E4180" w:rsidP="005E4180">
      <w:pPr>
        <w:pStyle w:val="para"/>
      </w:pPr>
      <w:r w:rsidRPr="00DF1B5B">
        <w:tab/>
        <w:t>Example:</w:t>
      </w:r>
    </w:p>
    <w:p w14:paraId="20563071" w14:textId="77777777" w:rsidR="005E4180" w:rsidRPr="00DF1B5B" w:rsidRDefault="005E4180" w:rsidP="005E4180">
      <w:pPr>
        <w:pStyle w:val="para"/>
      </w:pPr>
      <w:r w:rsidRPr="00DF1B5B">
        <w:tab/>
        <w:t>K = 1 for a test drum diameter of 1,700 mm;</w:t>
      </w:r>
    </w:p>
    <w:p w14:paraId="258D3080" w14:textId="77777777" w:rsidR="005E4180" w:rsidRPr="00DF1B5B" w:rsidRDefault="005E4180" w:rsidP="005E4180">
      <w:pPr>
        <w:pStyle w:val="para"/>
      </w:pPr>
      <w:r w:rsidRPr="00DF1B5B">
        <w:tab/>
      </w:r>
      <w:r w:rsidRPr="00DF1B5B">
        <w:tab/>
        <w:t>In case of a test drum diameter of 3,000 mm and a tyre diameter of 1500 mm:</w:t>
      </w:r>
    </w:p>
    <w:p w14:paraId="348A6E7D" w14:textId="4FCAA2DA" w:rsidR="005E4180" w:rsidRPr="00DF1B5B" w:rsidRDefault="005E4180" w:rsidP="002C607F">
      <w:pPr>
        <w:widowControl w:val="0"/>
        <w:tabs>
          <w:tab w:val="left" w:pos="2244"/>
        </w:tabs>
        <w:suppressAutoHyphens w:val="0"/>
        <w:autoSpaceDE w:val="0"/>
        <w:autoSpaceDN w:val="0"/>
        <w:adjustRightInd w:val="0"/>
        <w:spacing w:after="240" w:line="240" w:lineRule="auto"/>
        <w:ind w:left="2245" w:hanging="2245"/>
        <w:jc w:val="both"/>
        <w:rPr>
          <w:sz w:val="24"/>
          <w:szCs w:val="24"/>
          <w:lang w:val="en-GB"/>
        </w:rPr>
      </w:pPr>
      <w:r w:rsidRPr="00DF1B5B">
        <w:rPr>
          <w:sz w:val="24"/>
          <w:szCs w:val="24"/>
          <w:lang w:val="en-GB"/>
        </w:rPr>
        <w:tab/>
      </w:r>
      <w:r w:rsidRPr="00DF1B5B">
        <w:rPr>
          <w:noProof/>
          <w:position w:val="-30"/>
          <w:sz w:val="24"/>
          <w:szCs w:val="24"/>
          <w:lang w:val="en-GB" w:eastAsia="fr-BE"/>
        </w:rPr>
        <w:drawing>
          <wp:inline distT="0" distB="0" distL="0" distR="0" wp14:anchorId="5CE75A99" wp14:editId="328B7DC5">
            <wp:extent cx="2512060" cy="470535"/>
            <wp:effectExtent l="0" t="0" r="2540" b="5715"/>
            <wp:docPr id="1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12060" cy="470535"/>
                    </a:xfrm>
                    <a:prstGeom prst="rect">
                      <a:avLst/>
                    </a:prstGeom>
                    <a:noFill/>
                    <a:ln>
                      <a:noFill/>
                    </a:ln>
                  </pic:spPr>
                </pic:pic>
              </a:graphicData>
            </a:graphic>
          </wp:inline>
        </w:drawing>
      </w:r>
      <w:r w:rsidR="00FE09E2" w:rsidRPr="00DF1B5B">
        <w:rPr>
          <w:iCs/>
          <w:lang w:val="en-GB"/>
        </w:rPr>
        <w:t>"</w:t>
      </w:r>
    </w:p>
    <w:p w14:paraId="3A8B2EB3" w14:textId="01192E8D" w:rsidR="00AA6B51" w:rsidRPr="00DF1B5B" w:rsidRDefault="00AA6B51" w:rsidP="00AA6B51">
      <w:pPr>
        <w:spacing w:after="120"/>
        <w:ind w:left="1134" w:right="1134"/>
        <w:jc w:val="both"/>
        <w:rPr>
          <w:i/>
          <w:lang w:val="en-GB"/>
        </w:rPr>
      </w:pPr>
      <w:bookmarkStart w:id="46" w:name="_Hlk116987261"/>
      <w:r w:rsidRPr="00DF1B5B">
        <w:rPr>
          <w:i/>
          <w:lang w:val="en-GB"/>
        </w:rPr>
        <w:t xml:space="preserve">Paragraph 4.2., </w:t>
      </w:r>
      <w:r w:rsidRPr="00DF1B5B">
        <w:rPr>
          <w:iCs/>
          <w:lang w:val="en-GB"/>
        </w:rPr>
        <w:t>amend to read:</w:t>
      </w:r>
      <w:r w:rsidRPr="00DF1B5B">
        <w:rPr>
          <w:i/>
          <w:lang w:val="en-GB"/>
        </w:rPr>
        <w:t xml:space="preserve"> </w:t>
      </w:r>
    </w:p>
    <w:p w14:paraId="641C7D9D" w14:textId="77777777" w:rsidR="00CC23D1" w:rsidRPr="00DF1B5B" w:rsidRDefault="00AA6B51" w:rsidP="00982A6F">
      <w:pPr>
        <w:suppressAutoHyphens w:val="0"/>
        <w:autoSpaceDE w:val="0"/>
        <w:autoSpaceDN w:val="0"/>
        <w:adjustRightInd w:val="0"/>
        <w:spacing w:after="120" w:line="240" w:lineRule="exact"/>
        <w:ind w:left="2268" w:right="1134" w:hanging="1134"/>
        <w:jc w:val="both"/>
        <w:rPr>
          <w:rFonts w:asciiTheme="majorBidi" w:hAnsiTheme="majorBidi" w:cstheme="majorBidi"/>
          <w:b/>
          <w:bCs/>
          <w:lang w:val="en-GB" w:eastAsia="zh-CN"/>
        </w:rPr>
      </w:pPr>
      <w:bookmarkStart w:id="47" w:name="_Hlk116987316"/>
      <w:bookmarkEnd w:id="46"/>
      <w:r w:rsidRPr="00DF1B5B">
        <w:rPr>
          <w:rFonts w:asciiTheme="majorBidi" w:hAnsiTheme="majorBidi" w:cstheme="majorBidi"/>
          <w:iCs/>
          <w:lang w:val="en-GB"/>
        </w:rPr>
        <w:t>"</w:t>
      </w:r>
      <w:bookmarkEnd w:id="47"/>
      <w:r w:rsidRPr="00DF1B5B">
        <w:rPr>
          <w:rFonts w:asciiTheme="majorBidi" w:hAnsiTheme="majorBidi" w:cstheme="majorBidi"/>
          <w:lang w:val="en-GB" w:eastAsia="zh-CN"/>
        </w:rPr>
        <w:t xml:space="preserve">4.2. </w:t>
      </w:r>
      <w:r w:rsidRPr="00DF1B5B">
        <w:rPr>
          <w:rFonts w:asciiTheme="majorBidi" w:hAnsiTheme="majorBidi" w:cstheme="majorBidi"/>
          <w:lang w:val="en-GB" w:eastAsia="zh-CN"/>
        </w:rPr>
        <w:tab/>
        <w:t xml:space="preserve">Apply on the trailer a mass in order that each tyre be equally loaded with a test load corresponding to the load </w:t>
      </w:r>
      <w:r w:rsidRPr="00DF1B5B">
        <w:rPr>
          <w:rFonts w:asciiTheme="majorBidi" w:hAnsiTheme="majorBidi" w:cstheme="majorBidi"/>
          <w:strike/>
          <w:lang w:val="en-GB" w:eastAsia="zh-CN"/>
        </w:rPr>
        <w:t xml:space="preserve">carrying </w:t>
      </w:r>
      <w:r w:rsidRPr="00DF1B5B">
        <w:rPr>
          <w:rFonts w:asciiTheme="majorBidi" w:hAnsiTheme="majorBidi" w:cstheme="majorBidi"/>
          <w:lang w:val="en-GB" w:eastAsia="zh-CN"/>
        </w:rPr>
        <w:t>capacity allowed for that tyre type at</w:t>
      </w:r>
      <w:r w:rsidR="00CC23D1" w:rsidRPr="00DF1B5B">
        <w:rPr>
          <w:rFonts w:asciiTheme="majorBidi" w:hAnsiTheme="majorBidi" w:cstheme="majorBidi"/>
          <w:b/>
          <w:bCs/>
          <w:lang w:val="en-GB" w:eastAsia="zh-CN"/>
        </w:rPr>
        <w:t>:</w:t>
      </w:r>
    </w:p>
    <w:p w14:paraId="26CBE358" w14:textId="77777777" w:rsidR="00CC23D1" w:rsidRPr="00DF1B5B" w:rsidRDefault="00AA6B51" w:rsidP="00982A6F">
      <w:pPr>
        <w:pStyle w:val="ListParagraph"/>
        <w:numPr>
          <w:ilvl w:val="0"/>
          <w:numId w:val="48"/>
        </w:numPr>
        <w:suppressAutoHyphens w:val="0"/>
        <w:autoSpaceDE w:val="0"/>
        <w:autoSpaceDN w:val="0"/>
        <w:adjustRightInd w:val="0"/>
        <w:spacing w:after="120" w:line="240" w:lineRule="exact"/>
        <w:ind w:right="1134"/>
        <w:jc w:val="both"/>
        <w:rPr>
          <w:rFonts w:asciiTheme="majorBidi" w:hAnsiTheme="majorBidi" w:cstheme="majorBidi"/>
          <w:lang w:eastAsia="zh-CN"/>
        </w:rPr>
      </w:pPr>
      <w:r w:rsidRPr="00DF1B5B">
        <w:rPr>
          <w:rFonts w:asciiTheme="majorBidi" w:hAnsiTheme="majorBidi" w:cstheme="majorBidi"/>
          <w:b/>
          <w:bCs/>
          <w:lang w:eastAsia="zh-CN"/>
        </w:rPr>
        <w:t>15</w:t>
      </w:r>
      <w:r w:rsidRPr="00DF1B5B">
        <w:rPr>
          <w:rFonts w:asciiTheme="majorBidi" w:hAnsiTheme="majorBidi" w:cstheme="majorBidi"/>
          <w:lang w:eastAsia="zh-CN"/>
        </w:rPr>
        <w:t xml:space="preserve"> km/h </w:t>
      </w:r>
      <w:r w:rsidRPr="00DF1B5B">
        <w:rPr>
          <w:rFonts w:asciiTheme="majorBidi" w:hAnsiTheme="majorBidi" w:cstheme="majorBidi"/>
          <w:b/>
          <w:bCs/>
          <w:lang w:eastAsia="zh-CN"/>
        </w:rPr>
        <w:t xml:space="preserve">for speed </w:t>
      </w:r>
      <w:r w:rsidR="00D35AD8" w:rsidRPr="00DF1B5B">
        <w:rPr>
          <w:rFonts w:asciiTheme="majorBidi" w:hAnsiTheme="majorBidi" w:cstheme="majorBidi"/>
          <w:b/>
          <w:bCs/>
          <w:lang w:eastAsia="zh-CN"/>
        </w:rPr>
        <w:t xml:space="preserve">category </w:t>
      </w:r>
      <w:r w:rsidRPr="00DF1B5B">
        <w:rPr>
          <w:rFonts w:asciiTheme="majorBidi" w:hAnsiTheme="majorBidi" w:cstheme="majorBidi"/>
          <w:b/>
          <w:bCs/>
          <w:lang w:eastAsia="zh-CN"/>
        </w:rPr>
        <w:t>symbol D or</w:t>
      </w:r>
    </w:p>
    <w:p w14:paraId="2A897809" w14:textId="77777777" w:rsidR="00CC23D1" w:rsidRPr="00DF1B5B" w:rsidRDefault="00AA6B51" w:rsidP="00982A6F">
      <w:pPr>
        <w:pStyle w:val="ListParagraph"/>
        <w:numPr>
          <w:ilvl w:val="0"/>
          <w:numId w:val="48"/>
        </w:numPr>
        <w:suppressAutoHyphens w:val="0"/>
        <w:autoSpaceDE w:val="0"/>
        <w:autoSpaceDN w:val="0"/>
        <w:adjustRightInd w:val="0"/>
        <w:spacing w:after="120" w:line="240" w:lineRule="exact"/>
        <w:ind w:right="1134"/>
        <w:jc w:val="both"/>
        <w:rPr>
          <w:rFonts w:asciiTheme="majorBidi" w:hAnsiTheme="majorBidi" w:cstheme="majorBidi"/>
          <w:lang w:eastAsia="zh-CN"/>
        </w:rPr>
      </w:pPr>
      <w:r w:rsidRPr="00DF1B5B">
        <w:rPr>
          <w:rFonts w:asciiTheme="majorBidi" w:hAnsiTheme="majorBidi" w:cstheme="majorBidi"/>
          <w:b/>
          <w:bCs/>
          <w:lang w:eastAsia="zh-CN"/>
        </w:rPr>
        <w:t xml:space="preserve">20 km/h for speed </w:t>
      </w:r>
      <w:r w:rsidR="002250DA" w:rsidRPr="00DF1B5B">
        <w:rPr>
          <w:rFonts w:asciiTheme="majorBidi" w:hAnsiTheme="majorBidi" w:cstheme="majorBidi"/>
          <w:b/>
          <w:bCs/>
          <w:lang w:eastAsia="zh-CN"/>
        </w:rPr>
        <w:t xml:space="preserve">category </w:t>
      </w:r>
      <w:r w:rsidRPr="00DF1B5B">
        <w:rPr>
          <w:rFonts w:asciiTheme="majorBidi" w:hAnsiTheme="majorBidi" w:cstheme="majorBidi"/>
          <w:b/>
          <w:bCs/>
          <w:lang w:eastAsia="zh-CN"/>
        </w:rPr>
        <w:t>symbol E</w:t>
      </w:r>
    </w:p>
    <w:p w14:paraId="6027BCBF" w14:textId="167B37E1" w:rsidR="00AA6B51" w:rsidRPr="00DF1B5B" w:rsidRDefault="00AA6B51" w:rsidP="00982A6F">
      <w:pPr>
        <w:suppressAutoHyphens w:val="0"/>
        <w:autoSpaceDE w:val="0"/>
        <w:autoSpaceDN w:val="0"/>
        <w:adjustRightInd w:val="0"/>
        <w:spacing w:after="120" w:line="240" w:lineRule="exact"/>
        <w:ind w:left="2268" w:right="1134"/>
        <w:jc w:val="both"/>
        <w:rPr>
          <w:rFonts w:asciiTheme="majorBidi" w:hAnsiTheme="majorBidi" w:cstheme="majorBidi"/>
          <w:lang w:val="en-GB" w:eastAsia="zh-CN"/>
        </w:rPr>
      </w:pPr>
      <w:r w:rsidRPr="00DF1B5B">
        <w:rPr>
          <w:rFonts w:asciiTheme="majorBidi" w:hAnsiTheme="majorBidi" w:cstheme="majorBidi"/>
          <w:lang w:val="en-GB" w:eastAsia="zh-CN"/>
        </w:rPr>
        <w:t>(see load variations in Annex 7).</w:t>
      </w:r>
      <w:r w:rsidRPr="00DF1B5B">
        <w:rPr>
          <w:rFonts w:asciiTheme="majorBidi" w:hAnsiTheme="majorBidi" w:cstheme="majorBidi"/>
          <w:iCs/>
          <w:lang w:val="en-GB"/>
        </w:rPr>
        <w:t>"</w:t>
      </w:r>
    </w:p>
    <w:p w14:paraId="7F7341A3" w14:textId="1563B14B" w:rsidR="00AA6B51" w:rsidRPr="006F17A5" w:rsidRDefault="00AA6B51" w:rsidP="002B4252">
      <w:pPr>
        <w:spacing w:after="120"/>
        <w:ind w:left="1134" w:right="1134"/>
        <w:jc w:val="both"/>
        <w:rPr>
          <w:iCs/>
          <w:lang w:val="en-GB"/>
        </w:rPr>
      </w:pPr>
      <w:r w:rsidRPr="00DF1B5B">
        <w:rPr>
          <w:i/>
          <w:lang w:val="en-GB"/>
        </w:rPr>
        <w:t xml:space="preserve">Paragraph 4.3., </w:t>
      </w:r>
      <w:r w:rsidRPr="006F17A5">
        <w:rPr>
          <w:iCs/>
          <w:lang w:val="en-GB"/>
        </w:rPr>
        <w:t>amend to read:</w:t>
      </w:r>
    </w:p>
    <w:p w14:paraId="3AA09A2F" w14:textId="0A9BC755" w:rsidR="00CC23D1" w:rsidRPr="00DF1B5B" w:rsidRDefault="00AA6B51" w:rsidP="002250DA">
      <w:pPr>
        <w:spacing w:after="120"/>
        <w:ind w:left="2268" w:right="1134" w:hanging="1134"/>
        <w:jc w:val="both"/>
        <w:rPr>
          <w:rFonts w:asciiTheme="majorBidi" w:hAnsiTheme="majorBidi" w:cstheme="majorBidi"/>
          <w:b/>
          <w:bCs/>
          <w:lang w:val="en-GB" w:eastAsia="zh-CN"/>
        </w:rPr>
      </w:pPr>
      <w:r w:rsidRPr="00DF1B5B">
        <w:rPr>
          <w:rFonts w:asciiTheme="majorBidi" w:hAnsiTheme="majorBidi" w:cstheme="majorBidi"/>
          <w:iCs/>
          <w:lang w:val="en-GB"/>
        </w:rPr>
        <w:t>"</w:t>
      </w:r>
      <w:r w:rsidRPr="00DF1B5B">
        <w:rPr>
          <w:rFonts w:asciiTheme="majorBidi" w:hAnsiTheme="majorBidi" w:cstheme="majorBidi"/>
          <w:lang w:val="en-GB" w:eastAsia="zh-CN"/>
        </w:rPr>
        <w:t xml:space="preserve">4.3. </w:t>
      </w:r>
      <w:r w:rsidRPr="00DF1B5B">
        <w:rPr>
          <w:rFonts w:asciiTheme="majorBidi" w:hAnsiTheme="majorBidi" w:cstheme="majorBidi"/>
          <w:lang w:val="en-GB" w:eastAsia="zh-CN"/>
        </w:rPr>
        <w:tab/>
        <w:t xml:space="preserve">Run the trailer </w:t>
      </w:r>
      <w:r w:rsidRPr="00DF1B5B">
        <w:rPr>
          <w:rFonts w:asciiTheme="majorBidi" w:hAnsiTheme="majorBidi" w:cstheme="majorBidi"/>
          <w:b/>
          <w:bCs/>
          <w:lang w:val="en-GB" w:eastAsia="zh-CN"/>
        </w:rPr>
        <w:t>for 48 hours</w:t>
      </w:r>
      <w:r w:rsidRPr="00DF1B5B">
        <w:rPr>
          <w:rFonts w:asciiTheme="majorBidi" w:hAnsiTheme="majorBidi" w:cstheme="majorBidi"/>
          <w:lang w:val="en-GB" w:eastAsia="zh-CN"/>
        </w:rPr>
        <w:t xml:space="preserve"> at a constant speed</w:t>
      </w:r>
      <w:r w:rsidR="00CC23D1" w:rsidRPr="00DF1B5B">
        <w:rPr>
          <w:rFonts w:asciiTheme="majorBidi" w:hAnsiTheme="majorBidi" w:cstheme="majorBidi"/>
          <w:lang w:val="en-GB" w:eastAsia="zh-CN"/>
        </w:rPr>
        <w:t xml:space="preserve"> of</w:t>
      </w:r>
      <w:r w:rsidR="00CC23D1" w:rsidRPr="00DF1B5B">
        <w:rPr>
          <w:rFonts w:asciiTheme="majorBidi" w:hAnsiTheme="majorBidi" w:cstheme="majorBidi"/>
          <w:b/>
          <w:bCs/>
          <w:lang w:val="en-GB" w:eastAsia="zh-CN"/>
        </w:rPr>
        <w:t>:</w:t>
      </w:r>
    </w:p>
    <w:p w14:paraId="4E9B3B9A" w14:textId="77777777" w:rsidR="00CC23D1" w:rsidRPr="00DF1B5B" w:rsidRDefault="00AA6B51" w:rsidP="00CC23D1">
      <w:pPr>
        <w:pStyle w:val="ListParagraph"/>
        <w:numPr>
          <w:ilvl w:val="0"/>
          <w:numId w:val="47"/>
        </w:numPr>
        <w:spacing w:after="120"/>
        <w:ind w:right="1134"/>
        <w:jc w:val="both"/>
        <w:rPr>
          <w:rFonts w:asciiTheme="majorBidi" w:hAnsiTheme="majorBidi" w:cstheme="majorBidi"/>
          <w:b/>
          <w:bCs/>
          <w:lang w:eastAsia="zh-CN"/>
        </w:rPr>
      </w:pPr>
      <w:r w:rsidRPr="00DF1B5B">
        <w:rPr>
          <w:rFonts w:asciiTheme="majorBidi" w:hAnsiTheme="majorBidi" w:cstheme="majorBidi"/>
          <w:lang w:eastAsia="zh-CN"/>
        </w:rPr>
        <w:t xml:space="preserve">15 km/h ± 1 km/h </w:t>
      </w:r>
      <w:r w:rsidRPr="00DF1B5B">
        <w:rPr>
          <w:rFonts w:asciiTheme="majorBidi" w:hAnsiTheme="majorBidi" w:cstheme="majorBidi"/>
          <w:b/>
          <w:bCs/>
          <w:lang w:eastAsia="zh-CN"/>
        </w:rPr>
        <w:t xml:space="preserve">for speed </w:t>
      </w:r>
      <w:r w:rsidR="00D35AD8" w:rsidRPr="00DF1B5B">
        <w:rPr>
          <w:rFonts w:asciiTheme="majorBidi" w:hAnsiTheme="majorBidi" w:cstheme="majorBidi"/>
          <w:b/>
          <w:bCs/>
          <w:lang w:eastAsia="zh-CN"/>
        </w:rPr>
        <w:t xml:space="preserve">category </w:t>
      </w:r>
      <w:r w:rsidRPr="00DF1B5B">
        <w:rPr>
          <w:rFonts w:asciiTheme="majorBidi" w:hAnsiTheme="majorBidi" w:cstheme="majorBidi"/>
          <w:b/>
          <w:bCs/>
          <w:lang w:eastAsia="zh-CN"/>
        </w:rPr>
        <w:t>symbol D or</w:t>
      </w:r>
    </w:p>
    <w:p w14:paraId="10A29020" w14:textId="5B8BDBEB" w:rsidR="002B5699" w:rsidRPr="00DF1B5B" w:rsidRDefault="00AA6B51" w:rsidP="00CC23D1">
      <w:pPr>
        <w:pStyle w:val="ListParagraph"/>
        <w:numPr>
          <w:ilvl w:val="0"/>
          <w:numId w:val="47"/>
        </w:numPr>
        <w:spacing w:after="120"/>
        <w:ind w:right="1134"/>
        <w:jc w:val="both"/>
        <w:rPr>
          <w:rFonts w:asciiTheme="majorBidi" w:hAnsiTheme="majorBidi" w:cstheme="majorBidi"/>
          <w:iCs/>
        </w:rPr>
      </w:pPr>
      <w:r w:rsidRPr="00DF1B5B">
        <w:rPr>
          <w:rFonts w:asciiTheme="majorBidi" w:hAnsiTheme="majorBidi" w:cstheme="majorBidi"/>
          <w:b/>
          <w:bCs/>
          <w:lang w:eastAsia="zh-CN"/>
        </w:rPr>
        <w:t>20 km/h ± 1 km/h for speed</w:t>
      </w:r>
      <w:r w:rsidR="002250DA" w:rsidRPr="00DF1B5B">
        <w:rPr>
          <w:rFonts w:asciiTheme="majorBidi" w:hAnsiTheme="majorBidi" w:cstheme="majorBidi"/>
          <w:b/>
          <w:bCs/>
          <w:lang w:eastAsia="zh-CN"/>
        </w:rPr>
        <w:t xml:space="preserve"> category</w:t>
      </w:r>
      <w:r w:rsidRPr="00DF1B5B">
        <w:rPr>
          <w:rFonts w:asciiTheme="majorBidi" w:hAnsiTheme="majorBidi" w:cstheme="majorBidi"/>
          <w:b/>
          <w:bCs/>
          <w:lang w:eastAsia="zh-CN"/>
        </w:rPr>
        <w:t xml:space="preserve"> symbol E.</w:t>
      </w:r>
      <w:r w:rsidRPr="00DF1B5B">
        <w:rPr>
          <w:rFonts w:asciiTheme="majorBidi" w:hAnsiTheme="majorBidi" w:cstheme="majorBidi"/>
          <w:strike/>
          <w:lang w:eastAsia="zh-CN"/>
        </w:rPr>
        <w:t>for 48 hours.</w:t>
      </w:r>
      <w:r w:rsidRPr="00DF1B5B">
        <w:rPr>
          <w:rFonts w:asciiTheme="majorBidi" w:hAnsiTheme="majorBidi" w:cstheme="majorBidi"/>
          <w:iCs/>
        </w:rPr>
        <w:t>"</w:t>
      </w:r>
    </w:p>
    <w:p w14:paraId="425DFFD2" w14:textId="4F4D5A0B" w:rsidR="00F65960" w:rsidRPr="00DF1B5B" w:rsidRDefault="00F65960" w:rsidP="00F65960">
      <w:pPr>
        <w:spacing w:after="120"/>
        <w:ind w:left="1134" w:right="1134"/>
        <w:jc w:val="both"/>
        <w:rPr>
          <w:i/>
          <w:lang w:val="en-GB"/>
        </w:rPr>
      </w:pPr>
      <w:bookmarkStart w:id="48" w:name="_Toc365964540"/>
      <w:r w:rsidRPr="00DF1B5B">
        <w:rPr>
          <w:i/>
          <w:lang w:val="en-GB"/>
        </w:rPr>
        <w:t xml:space="preserve">Annex 10, </w:t>
      </w:r>
      <w:r w:rsidRPr="006F17A5">
        <w:rPr>
          <w:iCs/>
          <w:lang w:val="en-GB"/>
        </w:rPr>
        <w:t>amend to read:</w:t>
      </w:r>
    </w:p>
    <w:p w14:paraId="4BF78DF6" w14:textId="324D5176" w:rsidR="00F65960" w:rsidRPr="00DF1B5B" w:rsidRDefault="001B37F1" w:rsidP="00F65960">
      <w:pPr>
        <w:keepNext/>
        <w:keepLines/>
        <w:tabs>
          <w:tab w:val="right" w:pos="851"/>
        </w:tabs>
        <w:spacing w:before="360" w:after="240" w:line="300" w:lineRule="exact"/>
        <w:ind w:left="1134" w:right="1134" w:hanging="1134"/>
        <w:rPr>
          <w:b/>
          <w:sz w:val="28"/>
          <w:lang w:val="en-GB"/>
        </w:rPr>
      </w:pPr>
      <w:r w:rsidRPr="00DF1B5B">
        <w:rPr>
          <w:rFonts w:asciiTheme="majorBidi" w:hAnsiTheme="majorBidi" w:cstheme="majorBidi"/>
          <w:iCs/>
          <w:sz w:val="28"/>
          <w:szCs w:val="28"/>
          <w:lang w:val="en-GB"/>
        </w:rPr>
        <w:t>"</w:t>
      </w:r>
      <w:r w:rsidR="00F65960" w:rsidRPr="00DF1B5B">
        <w:rPr>
          <w:b/>
          <w:sz w:val="28"/>
          <w:lang w:val="en-GB"/>
        </w:rPr>
        <w:t>Annex 10</w:t>
      </w:r>
      <w:bookmarkEnd w:id="48"/>
    </w:p>
    <w:p w14:paraId="730DFDFD" w14:textId="77777777" w:rsidR="00F65960" w:rsidRPr="00DF1B5B" w:rsidRDefault="00F65960" w:rsidP="00F65960">
      <w:pPr>
        <w:keepNext/>
        <w:keepLines/>
        <w:tabs>
          <w:tab w:val="right" w:pos="851"/>
        </w:tabs>
        <w:spacing w:before="360" w:after="240" w:line="300" w:lineRule="exact"/>
        <w:ind w:left="1134" w:right="1134" w:hanging="1134"/>
        <w:rPr>
          <w:b/>
          <w:sz w:val="28"/>
          <w:lang w:val="en-GB"/>
        </w:rPr>
      </w:pPr>
      <w:r w:rsidRPr="00DF1B5B">
        <w:rPr>
          <w:b/>
          <w:sz w:val="28"/>
          <w:lang w:val="en-GB"/>
        </w:rPr>
        <w:tab/>
      </w:r>
      <w:r w:rsidRPr="00DF1B5B">
        <w:rPr>
          <w:b/>
          <w:sz w:val="28"/>
          <w:lang w:val="en-GB"/>
        </w:rPr>
        <w:tab/>
      </w:r>
      <w:bookmarkStart w:id="49" w:name="_Toc365964541"/>
      <w:r w:rsidRPr="00DF1B5B">
        <w:rPr>
          <w:b/>
          <w:sz w:val="28"/>
          <w:lang w:val="en-GB"/>
        </w:rPr>
        <w:t>Tyre classification code</w:t>
      </w:r>
      <w:bookmarkEnd w:id="49"/>
    </w:p>
    <w:p w14:paraId="7AD5DB20" w14:textId="77777777" w:rsidR="00F65960" w:rsidRPr="00DF1B5B" w:rsidRDefault="00F65960" w:rsidP="00F65960">
      <w:pPr>
        <w:spacing w:after="120"/>
        <w:ind w:left="1134" w:right="1134"/>
        <w:jc w:val="both"/>
        <w:rPr>
          <w:lang w:val="en-GB"/>
        </w:rPr>
      </w:pPr>
      <w:r w:rsidRPr="00DF1B5B">
        <w:rPr>
          <w:lang w:val="en-GB"/>
        </w:rPr>
        <w:t>(Optional marking)</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1"/>
        <w:gridCol w:w="6504"/>
      </w:tblGrid>
      <w:tr w:rsidR="00F65960" w:rsidRPr="00DF1B5B" w14:paraId="63A53C96" w14:textId="77777777" w:rsidTr="00575EBE">
        <w:tc>
          <w:tcPr>
            <w:tcW w:w="2268" w:type="dxa"/>
            <w:tcBorders>
              <w:bottom w:val="single" w:sz="12" w:space="0" w:color="auto"/>
            </w:tcBorders>
            <w:shd w:val="clear" w:color="auto" w:fill="auto"/>
            <w:vAlign w:val="center"/>
          </w:tcPr>
          <w:p w14:paraId="79446384" w14:textId="77777777" w:rsidR="00F65960" w:rsidRPr="00DF1B5B" w:rsidRDefault="00F65960" w:rsidP="00F65960">
            <w:pPr>
              <w:widowControl w:val="0"/>
              <w:suppressAutoHyphens w:val="0"/>
              <w:autoSpaceDE w:val="0"/>
              <w:autoSpaceDN w:val="0"/>
              <w:adjustRightInd w:val="0"/>
              <w:spacing w:before="60" w:after="60" w:line="240" w:lineRule="auto"/>
              <w:rPr>
                <w:i/>
                <w:sz w:val="16"/>
                <w:szCs w:val="16"/>
                <w:lang w:val="en-GB"/>
              </w:rPr>
            </w:pPr>
            <w:r w:rsidRPr="00DF1B5B">
              <w:rPr>
                <w:i/>
                <w:sz w:val="16"/>
                <w:szCs w:val="16"/>
                <w:lang w:val="en-GB"/>
              </w:rPr>
              <w:t>Classification</w:t>
            </w:r>
            <w:r w:rsidRPr="00DF1B5B">
              <w:rPr>
                <w:i/>
                <w:sz w:val="16"/>
                <w:szCs w:val="16"/>
                <w:lang w:val="en-GB"/>
              </w:rPr>
              <w:br/>
              <w:t>code</w:t>
            </w:r>
          </w:p>
        </w:tc>
        <w:tc>
          <w:tcPr>
            <w:tcW w:w="7450" w:type="dxa"/>
            <w:tcBorders>
              <w:bottom w:val="single" w:sz="12" w:space="0" w:color="auto"/>
            </w:tcBorders>
            <w:shd w:val="clear" w:color="auto" w:fill="auto"/>
          </w:tcPr>
          <w:p w14:paraId="4FAAB9C3" w14:textId="77777777" w:rsidR="00F65960" w:rsidRPr="00DF1B5B" w:rsidRDefault="00F65960" w:rsidP="00F65960">
            <w:pPr>
              <w:widowControl w:val="0"/>
              <w:suppressAutoHyphens w:val="0"/>
              <w:autoSpaceDE w:val="0"/>
              <w:autoSpaceDN w:val="0"/>
              <w:adjustRightInd w:val="0"/>
              <w:spacing w:before="60" w:after="60" w:line="240" w:lineRule="auto"/>
              <w:jc w:val="center"/>
              <w:rPr>
                <w:i/>
                <w:sz w:val="16"/>
                <w:szCs w:val="16"/>
                <w:lang w:val="en-GB"/>
              </w:rPr>
            </w:pPr>
            <w:r w:rsidRPr="00DF1B5B">
              <w:rPr>
                <w:i/>
                <w:sz w:val="16"/>
                <w:szCs w:val="16"/>
                <w:lang w:val="en-GB"/>
              </w:rPr>
              <w:t>Nomenclature</w:t>
            </w:r>
          </w:p>
        </w:tc>
      </w:tr>
      <w:tr w:rsidR="00F65960" w:rsidRPr="00F86171" w14:paraId="3CB333FD" w14:textId="77777777" w:rsidTr="00575EBE">
        <w:tc>
          <w:tcPr>
            <w:tcW w:w="2268" w:type="dxa"/>
            <w:tcBorders>
              <w:top w:val="single" w:sz="12" w:space="0" w:color="auto"/>
              <w:bottom w:val="dotted" w:sz="4" w:space="0" w:color="auto"/>
            </w:tcBorders>
            <w:shd w:val="clear" w:color="auto" w:fill="auto"/>
          </w:tcPr>
          <w:p w14:paraId="55124306" w14:textId="77777777" w:rsidR="00F65960" w:rsidRPr="00DF1B5B" w:rsidRDefault="00F65960" w:rsidP="00F65960">
            <w:pPr>
              <w:widowControl w:val="0"/>
              <w:suppressAutoHyphens w:val="0"/>
              <w:autoSpaceDE w:val="0"/>
              <w:autoSpaceDN w:val="0"/>
              <w:adjustRightInd w:val="0"/>
              <w:spacing w:before="40" w:after="40" w:line="240" w:lineRule="auto"/>
              <w:rPr>
                <w:lang w:val="en-GB"/>
              </w:rPr>
            </w:pPr>
            <w:r w:rsidRPr="00DF1B5B">
              <w:rPr>
                <w:lang w:val="en-GB"/>
              </w:rPr>
              <w:t>F-1</w:t>
            </w:r>
          </w:p>
        </w:tc>
        <w:tc>
          <w:tcPr>
            <w:tcW w:w="7450" w:type="dxa"/>
            <w:tcBorders>
              <w:top w:val="single" w:sz="12" w:space="0" w:color="auto"/>
              <w:bottom w:val="dotted" w:sz="4" w:space="0" w:color="auto"/>
            </w:tcBorders>
            <w:shd w:val="clear" w:color="auto" w:fill="auto"/>
          </w:tcPr>
          <w:p w14:paraId="38A212AC" w14:textId="77777777" w:rsidR="00F65960" w:rsidRPr="00DF1B5B" w:rsidRDefault="00F65960" w:rsidP="00F65960">
            <w:pPr>
              <w:widowControl w:val="0"/>
              <w:suppressAutoHyphens w:val="0"/>
              <w:autoSpaceDE w:val="0"/>
              <w:autoSpaceDN w:val="0"/>
              <w:adjustRightInd w:val="0"/>
              <w:spacing w:before="40" w:after="40" w:line="240" w:lineRule="auto"/>
              <w:rPr>
                <w:lang w:val="en-GB"/>
              </w:rPr>
            </w:pPr>
            <w:r w:rsidRPr="00DF1B5B">
              <w:rPr>
                <w:lang w:val="en-GB"/>
              </w:rPr>
              <w:t>Agricultural tractor steering wheel tyres: single rib tread</w:t>
            </w:r>
          </w:p>
        </w:tc>
      </w:tr>
      <w:tr w:rsidR="00F65960" w:rsidRPr="00F86171" w14:paraId="6E9B5160" w14:textId="77777777" w:rsidTr="00575EBE">
        <w:tc>
          <w:tcPr>
            <w:tcW w:w="2268" w:type="dxa"/>
            <w:tcBorders>
              <w:top w:val="dotted" w:sz="4" w:space="0" w:color="auto"/>
              <w:bottom w:val="dotted" w:sz="4" w:space="0" w:color="auto"/>
            </w:tcBorders>
            <w:shd w:val="clear" w:color="auto" w:fill="auto"/>
          </w:tcPr>
          <w:p w14:paraId="41DE5324" w14:textId="6541B690" w:rsidR="00F65960" w:rsidRPr="00DF1B5B" w:rsidRDefault="00F65960" w:rsidP="00F65960">
            <w:pPr>
              <w:widowControl w:val="0"/>
              <w:suppressAutoHyphens w:val="0"/>
              <w:autoSpaceDE w:val="0"/>
              <w:autoSpaceDN w:val="0"/>
              <w:adjustRightInd w:val="0"/>
              <w:spacing w:before="40" w:after="40" w:line="240" w:lineRule="auto"/>
              <w:rPr>
                <w:lang w:val="en-GB"/>
              </w:rPr>
            </w:pPr>
            <w:r w:rsidRPr="00DF1B5B">
              <w:rPr>
                <w:lang w:val="en-GB"/>
              </w:rPr>
              <w:t xml:space="preserve">F-2 </w:t>
            </w:r>
            <w:r w:rsidRPr="00DF1B5B">
              <w:rPr>
                <w:b/>
                <w:bCs/>
                <w:lang w:val="en-GB"/>
              </w:rPr>
              <w:t>or F-2M</w:t>
            </w:r>
          </w:p>
        </w:tc>
        <w:tc>
          <w:tcPr>
            <w:tcW w:w="7450" w:type="dxa"/>
            <w:tcBorders>
              <w:top w:val="dotted" w:sz="4" w:space="0" w:color="auto"/>
              <w:bottom w:val="dotted" w:sz="4" w:space="0" w:color="auto"/>
            </w:tcBorders>
            <w:shd w:val="clear" w:color="auto" w:fill="auto"/>
          </w:tcPr>
          <w:p w14:paraId="09286AF1" w14:textId="77777777" w:rsidR="00F65960" w:rsidRPr="00DF1B5B" w:rsidRDefault="00F65960" w:rsidP="00F65960">
            <w:pPr>
              <w:widowControl w:val="0"/>
              <w:suppressAutoHyphens w:val="0"/>
              <w:autoSpaceDE w:val="0"/>
              <w:autoSpaceDN w:val="0"/>
              <w:adjustRightInd w:val="0"/>
              <w:spacing w:before="40" w:after="40" w:line="240" w:lineRule="auto"/>
              <w:rPr>
                <w:lang w:val="en-GB"/>
              </w:rPr>
            </w:pPr>
            <w:r w:rsidRPr="00DF1B5B">
              <w:rPr>
                <w:lang w:val="en-GB"/>
              </w:rPr>
              <w:t>Agricultural tractor steering wheel tyres: multiple rib tread</w:t>
            </w:r>
          </w:p>
        </w:tc>
      </w:tr>
      <w:tr w:rsidR="00F65960" w:rsidRPr="00F86171" w14:paraId="52496E46" w14:textId="77777777" w:rsidTr="00575EBE">
        <w:tc>
          <w:tcPr>
            <w:tcW w:w="2268" w:type="dxa"/>
            <w:tcBorders>
              <w:top w:val="dotted" w:sz="4" w:space="0" w:color="auto"/>
              <w:bottom w:val="dotted" w:sz="4" w:space="0" w:color="auto"/>
            </w:tcBorders>
            <w:shd w:val="clear" w:color="auto" w:fill="auto"/>
          </w:tcPr>
          <w:p w14:paraId="578DC80F" w14:textId="77777777" w:rsidR="00F65960" w:rsidRPr="00DF1B5B" w:rsidRDefault="00F65960" w:rsidP="00F65960">
            <w:pPr>
              <w:widowControl w:val="0"/>
              <w:suppressAutoHyphens w:val="0"/>
              <w:autoSpaceDE w:val="0"/>
              <w:autoSpaceDN w:val="0"/>
              <w:adjustRightInd w:val="0"/>
              <w:spacing w:before="40" w:after="40" w:line="240" w:lineRule="auto"/>
              <w:rPr>
                <w:lang w:val="en-GB"/>
              </w:rPr>
            </w:pPr>
            <w:r w:rsidRPr="00DF1B5B">
              <w:rPr>
                <w:lang w:val="en-GB"/>
              </w:rPr>
              <w:t>F-3</w:t>
            </w:r>
          </w:p>
        </w:tc>
        <w:tc>
          <w:tcPr>
            <w:tcW w:w="7450" w:type="dxa"/>
            <w:tcBorders>
              <w:top w:val="dotted" w:sz="4" w:space="0" w:color="auto"/>
              <w:bottom w:val="dotted" w:sz="4" w:space="0" w:color="auto"/>
            </w:tcBorders>
            <w:shd w:val="clear" w:color="auto" w:fill="auto"/>
          </w:tcPr>
          <w:p w14:paraId="7540CEC6" w14:textId="77777777" w:rsidR="00F65960" w:rsidRPr="00DF1B5B" w:rsidRDefault="00F65960" w:rsidP="00F65960">
            <w:pPr>
              <w:widowControl w:val="0"/>
              <w:suppressAutoHyphens w:val="0"/>
              <w:autoSpaceDE w:val="0"/>
              <w:autoSpaceDN w:val="0"/>
              <w:adjustRightInd w:val="0"/>
              <w:spacing w:before="40" w:after="40" w:line="240" w:lineRule="auto"/>
              <w:rPr>
                <w:lang w:val="en-GB"/>
              </w:rPr>
            </w:pPr>
            <w:r w:rsidRPr="00DF1B5B">
              <w:rPr>
                <w:lang w:val="en-GB"/>
              </w:rPr>
              <w:t>Steering wheel tyres: industrial service (construction application)</w:t>
            </w:r>
          </w:p>
        </w:tc>
      </w:tr>
      <w:tr w:rsidR="00F65960" w:rsidRPr="00DF1B5B" w14:paraId="2BDB2450" w14:textId="77777777" w:rsidTr="00575EBE">
        <w:tc>
          <w:tcPr>
            <w:tcW w:w="2268" w:type="dxa"/>
            <w:tcBorders>
              <w:top w:val="dotted" w:sz="4" w:space="0" w:color="auto"/>
              <w:bottom w:val="dotted" w:sz="4" w:space="0" w:color="auto"/>
            </w:tcBorders>
            <w:shd w:val="clear" w:color="auto" w:fill="auto"/>
          </w:tcPr>
          <w:p w14:paraId="66186671" w14:textId="77777777" w:rsidR="00F65960" w:rsidRPr="00DF1B5B" w:rsidRDefault="00F65960" w:rsidP="00F65960">
            <w:pPr>
              <w:widowControl w:val="0"/>
              <w:suppressAutoHyphens w:val="0"/>
              <w:autoSpaceDE w:val="0"/>
              <w:autoSpaceDN w:val="0"/>
              <w:adjustRightInd w:val="0"/>
              <w:spacing w:before="40" w:after="40" w:line="240" w:lineRule="auto"/>
              <w:rPr>
                <w:lang w:val="en-GB"/>
              </w:rPr>
            </w:pPr>
            <w:r w:rsidRPr="00DF1B5B">
              <w:rPr>
                <w:lang w:val="en-GB"/>
              </w:rPr>
              <w:lastRenderedPageBreak/>
              <w:t>G-1</w:t>
            </w:r>
          </w:p>
        </w:tc>
        <w:tc>
          <w:tcPr>
            <w:tcW w:w="7450" w:type="dxa"/>
            <w:tcBorders>
              <w:top w:val="dotted" w:sz="4" w:space="0" w:color="auto"/>
              <w:bottom w:val="dotted" w:sz="4" w:space="0" w:color="auto"/>
            </w:tcBorders>
            <w:shd w:val="clear" w:color="auto" w:fill="auto"/>
          </w:tcPr>
          <w:p w14:paraId="511EF649" w14:textId="77777777" w:rsidR="00F65960" w:rsidRPr="00DF1B5B" w:rsidRDefault="00F65960" w:rsidP="00F65960">
            <w:pPr>
              <w:widowControl w:val="0"/>
              <w:suppressAutoHyphens w:val="0"/>
              <w:autoSpaceDE w:val="0"/>
              <w:autoSpaceDN w:val="0"/>
              <w:adjustRightInd w:val="0"/>
              <w:spacing w:before="40" w:after="40" w:line="240" w:lineRule="auto"/>
              <w:rPr>
                <w:lang w:val="en-GB"/>
              </w:rPr>
            </w:pPr>
            <w:r w:rsidRPr="00DF1B5B">
              <w:rPr>
                <w:lang w:val="en-GB"/>
              </w:rPr>
              <w:t>Garden tractor tyres (implement tyres): traction service</w:t>
            </w:r>
          </w:p>
        </w:tc>
      </w:tr>
      <w:tr w:rsidR="00F65960" w:rsidRPr="00DF1B5B" w14:paraId="4AB7FA73" w14:textId="77777777" w:rsidTr="00575EBE">
        <w:tc>
          <w:tcPr>
            <w:tcW w:w="2268" w:type="dxa"/>
            <w:tcBorders>
              <w:top w:val="dotted" w:sz="4" w:space="0" w:color="auto"/>
              <w:bottom w:val="dotted" w:sz="4" w:space="0" w:color="auto"/>
            </w:tcBorders>
            <w:shd w:val="clear" w:color="auto" w:fill="auto"/>
          </w:tcPr>
          <w:p w14:paraId="110CEA15" w14:textId="77777777" w:rsidR="00F65960" w:rsidRPr="00DF1B5B" w:rsidRDefault="00F65960" w:rsidP="00F65960">
            <w:pPr>
              <w:widowControl w:val="0"/>
              <w:suppressAutoHyphens w:val="0"/>
              <w:autoSpaceDE w:val="0"/>
              <w:autoSpaceDN w:val="0"/>
              <w:adjustRightInd w:val="0"/>
              <w:spacing w:before="40" w:after="40" w:line="240" w:lineRule="auto"/>
              <w:rPr>
                <w:lang w:val="en-GB"/>
              </w:rPr>
            </w:pPr>
            <w:r w:rsidRPr="00DF1B5B">
              <w:rPr>
                <w:lang w:val="en-GB"/>
              </w:rPr>
              <w:t>G-2</w:t>
            </w:r>
          </w:p>
        </w:tc>
        <w:tc>
          <w:tcPr>
            <w:tcW w:w="7450" w:type="dxa"/>
            <w:tcBorders>
              <w:top w:val="dotted" w:sz="4" w:space="0" w:color="auto"/>
              <w:bottom w:val="dotted" w:sz="4" w:space="0" w:color="auto"/>
            </w:tcBorders>
            <w:shd w:val="clear" w:color="auto" w:fill="auto"/>
          </w:tcPr>
          <w:p w14:paraId="377CD303" w14:textId="77777777" w:rsidR="00F65960" w:rsidRPr="00DF1B5B" w:rsidRDefault="00F65960" w:rsidP="00F65960">
            <w:pPr>
              <w:widowControl w:val="0"/>
              <w:suppressAutoHyphens w:val="0"/>
              <w:autoSpaceDE w:val="0"/>
              <w:autoSpaceDN w:val="0"/>
              <w:adjustRightInd w:val="0"/>
              <w:spacing w:before="40" w:after="40" w:line="240" w:lineRule="auto"/>
              <w:rPr>
                <w:lang w:val="fr-FR"/>
              </w:rPr>
            </w:pPr>
            <w:r w:rsidRPr="00DF1B5B">
              <w:rPr>
                <w:lang w:val="fr-FR"/>
              </w:rPr>
              <w:t>Garden tractor tyres (implement tyres): flotation traction service</w:t>
            </w:r>
          </w:p>
        </w:tc>
      </w:tr>
      <w:tr w:rsidR="00F65960" w:rsidRPr="00DF1B5B" w14:paraId="567030E3" w14:textId="77777777" w:rsidTr="00575EBE">
        <w:tc>
          <w:tcPr>
            <w:tcW w:w="2268" w:type="dxa"/>
            <w:tcBorders>
              <w:top w:val="dotted" w:sz="4" w:space="0" w:color="auto"/>
              <w:bottom w:val="dotted" w:sz="4" w:space="0" w:color="auto"/>
            </w:tcBorders>
            <w:shd w:val="clear" w:color="auto" w:fill="auto"/>
          </w:tcPr>
          <w:p w14:paraId="0F0FD7E2" w14:textId="77777777" w:rsidR="00F65960" w:rsidRPr="00DF1B5B" w:rsidRDefault="00F65960" w:rsidP="00F65960">
            <w:pPr>
              <w:widowControl w:val="0"/>
              <w:suppressAutoHyphens w:val="0"/>
              <w:autoSpaceDE w:val="0"/>
              <w:autoSpaceDN w:val="0"/>
              <w:adjustRightInd w:val="0"/>
              <w:spacing w:before="40" w:after="40" w:line="240" w:lineRule="auto"/>
              <w:rPr>
                <w:lang w:val="en-GB"/>
              </w:rPr>
            </w:pPr>
            <w:r w:rsidRPr="00DF1B5B">
              <w:rPr>
                <w:lang w:val="en-GB"/>
              </w:rPr>
              <w:t>G-3</w:t>
            </w:r>
          </w:p>
        </w:tc>
        <w:tc>
          <w:tcPr>
            <w:tcW w:w="7450" w:type="dxa"/>
            <w:tcBorders>
              <w:top w:val="dotted" w:sz="4" w:space="0" w:color="auto"/>
              <w:bottom w:val="dotted" w:sz="4" w:space="0" w:color="auto"/>
            </w:tcBorders>
            <w:shd w:val="clear" w:color="auto" w:fill="auto"/>
          </w:tcPr>
          <w:p w14:paraId="6DD9C53A" w14:textId="77777777" w:rsidR="00F65960" w:rsidRPr="00DF1B5B" w:rsidRDefault="00F65960" w:rsidP="00F65960">
            <w:pPr>
              <w:widowControl w:val="0"/>
              <w:suppressAutoHyphens w:val="0"/>
              <w:autoSpaceDE w:val="0"/>
              <w:autoSpaceDN w:val="0"/>
              <w:adjustRightInd w:val="0"/>
              <w:spacing w:before="40" w:after="40" w:line="240" w:lineRule="auto"/>
              <w:rPr>
                <w:lang w:val="en-GB"/>
              </w:rPr>
            </w:pPr>
            <w:r w:rsidRPr="00DF1B5B">
              <w:rPr>
                <w:lang w:val="en-GB"/>
              </w:rPr>
              <w:t>Garden tractor tyres (implement tyres): maximum flotation service</w:t>
            </w:r>
          </w:p>
        </w:tc>
      </w:tr>
      <w:tr w:rsidR="00F65960" w:rsidRPr="00F86171" w14:paraId="12F4F1D2" w14:textId="77777777" w:rsidTr="00575EBE">
        <w:tc>
          <w:tcPr>
            <w:tcW w:w="2268" w:type="dxa"/>
            <w:tcBorders>
              <w:top w:val="dotted" w:sz="4" w:space="0" w:color="auto"/>
              <w:bottom w:val="dotted" w:sz="4" w:space="0" w:color="auto"/>
            </w:tcBorders>
            <w:shd w:val="clear" w:color="auto" w:fill="auto"/>
          </w:tcPr>
          <w:p w14:paraId="2910672F" w14:textId="77777777" w:rsidR="00F65960" w:rsidRPr="00DF1B5B" w:rsidRDefault="00F65960" w:rsidP="00F65960">
            <w:pPr>
              <w:widowControl w:val="0"/>
              <w:suppressAutoHyphens w:val="0"/>
              <w:autoSpaceDE w:val="0"/>
              <w:autoSpaceDN w:val="0"/>
              <w:adjustRightInd w:val="0"/>
              <w:spacing w:before="40" w:after="40" w:line="240" w:lineRule="auto"/>
              <w:rPr>
                <w:lang w:val="en-GB"/>
              </w:rPr>
            </w:pPr>
            <w:r w:rsidRPr="00DF1B5B">
              <w:rPr>
                <w:lang w:val="en-GB"/>
              </w:rPr>
              <w:t>HF-1</w:t>
            </w:r>
          </w:p>
        </w:tc>
        <w:tc>
          <w:tcPr>
            <w:tcW w:w="7450" w:type="dxa"/>
            <w:tcBorders>
              <w:top w:val="dotted" w:sz="4" w:space="0" w:color="auto"/>
              <w:bottom w:val="dotted" w:sz="4" w:space="0" w:color="auto"/>
            </w:tcBorders>
            <w:shd w:val="clear" w:color="auto" w:fill="auto"/>
          </w:tcPr>
          <w:p w14:paraId="75532D12" w14:textId="77777777" w:rsidR="00F65960" w:rsidRPr="00DF1B5B" w:rsidRDefault="00F65960" w:rsidP="00F65960">
            <w:pPr>
              <w:widowControl w:val="0"/>
              <w:suppressAutoHyphens w:val="0"/>
              <w:autoSpaceDE w:val="0"/>
              <w:autoSpaceDN w:val="0"/>
              <w:adjustRightInd w:val="0"/>
              <w:spacing w:before="40" w:after="40" w:line="240" w:lineRule="auto"/>
              <w:rPr>
                <w:lang w:val="en-GB"/>
              </w:rPr>
            </w:pPr>
            <w:r w:rsidRPr="00DF1B5B">
              <w:rPr>
                <w:lang w:val="en-GB"/>
              </w:rPr>
              <w:t>High-flotation tyres: shallow tread</w:t>
            </w:r>
          </w:p>
        </w:tc>
      </w:tr>
      <w:tr w:rsidR="00F65960" w:rsidRPr="00F86171" w14:paraId="34DEEA0C" w14:textId="77777777" w:rsidTr="00575EBE">
        <w:tc>
          <w:tcPr>
            <w:tcW w:w="2268" w:type="dxa"/>
            <w:tcBorders>
              <w:top w:val="dotted" w:sz="4" w:space="0" w:color="auto"/>
              <w:bottom w:val="dotted" w:sz="4" w:space="0" w:color="auto"/>
            </w:tcBorders>
            <w:shd w:val="clear" w:color="auto" w:fill="auto"/>
          </w:tcPr>
          <w:p w14:paraId="59EDB684" w14:textId="77777777" w:rsidR="00F65960" w:rsidRPr="00DF1B5B" w:rsidRDefault="00F65960" w:rsidP="00F65960">
            <w:pPr>
              <w:widowControl w:val="0"/>
              <w:suppressAutoHyphens w:val="0"/>
              <w:autoSpaceDE w:val="0"/>
              <w:autoSpaceDN w:val="0"/>
              <w:adjustRightInd w:val="0"/>
              <w:spacing w:before="40" w:after="40" w:line="240" w:lineRule="auto"/>
              <w:rPr>
                <w:lang w:val="en-GB"/>
              </w:rPr>
            </w:pPr>
            <w:r w:rsidRPr="00DF1B5B">
              <w:rPr>
                <w:lang w:val="en-GB"/>
              </w:rPr>
              <w:t>HF-2</w:t>
            </w:r>
          </w:p>
        </w:tc>
        <w:tc>
          <w:tcPr>
            <w:tcW w:w="7450" w:type="dxa"/>
            <w:tcBorders>
              <w:top w:val="dotted" w:sz="4" w:space="0" w:color="auto"/>
              <w:bottom w:val="dotted" w:sz="4" w:space="0" w:color="auto"/>
            </w:tcBorders>
            <w:shd w:val="clear" w:color="auto" w:fill="auto"/>
          </w:tcPr>
          <w:p w14:paraId="0F7FCCC2" w14:textId="77777777" w:rsidR="00F65960" w:rsidRPr="00DF1B5B" w:rsidRDefault="00F65960" w:rsidP="00F65960">
            <w:pPr>
              <w:widowControl w:val="0"/>
              <w:suppressAutoHyphens w:val="0"/>
              <w:autoSpaceDE w:val="0"/>
              <w:autoSpaceDN w:val="0"/>
              <w:adjustRightInd w:val="0"/>
              <w:spacing w:before="40" w:after="40" w:line="240" w:lineRule="auto"/>
              <w:rPr>
                <w:lang w:val="en-GB"/>
              </w:rPr>
            </w:pPr>
            <w:r w:rsidRPr="00DF1B5B">
              <w:rPr>
                <w:lang w:val="en-GB"/>
              </w:rPr>
              <w:t>High-flotation tyres: regular tread</w:t>
            </w:r>
          </w:p>
        </w:tc>
      </w:tr>
      <w:tr w:rsidR="00F65960" w:rsidRPr="00F86171" w14:paraId="0F5C1B45" w14:textId="77777777" w:rsidTr="00575EBE">
        <w:tc>
          <w:tcPr>
            <w:tcW w:w="2268" w:type="dxa"/>
            <w:tcBorders>
              <w:top w:val="dotted" w:sz="4" w:space="0" w:color="auto"/>
              <w:bottom w:val="dotted" w:sz="4" w:space="0" w:color="auto"/>
            </w:tcBorders>
            <w:shd w:val="clear" w:color="auto" w:fill="auto"/>
          </w:tcPr>
          <w:p w14:paraId="66C59158" w14:textId="77777777" w:rsidR="00F65960" w:rsidRPr="00DF1B5B" w:rsidRDefault="00F65960" w:rsidP="00F65960">
            <w:pPr>
              <w:widowControl w:val="0"/>
              <w:suppressAutoHyphens w:val="0"/>
              <w:autoSpaceDE w:val="0"/>
              <w:autoSpaceDN w:val="0"/>
              <w:adjustRightInd w:val="0"/>
              <w:spacing w:before="40" w:after="40" w:line="240" w:lineRule="auto"/>
              <w:rPr>
                <w:lang w:val="en-GB"/>
              </w:rPr>
            </w:pPr>
            <w:r w:rsidRPr="00DF1B5B">
              <w:rPr>
                <w:lang w:val="en-GB"/>
              </w:rPr>
              <w:t>HF-3</w:t>
            </w:r>
          </w:p>
        </w:tc>
        <w:tc>
          <w:tcPr>
            <w:tcW w:w="7450" w:type="dxa"/>
            <w:tcBorders>
              <w:top w:val="dotted" w:sz="4" w:space="0" w:color="auto"/>
              <w:bottom w:val="dotted" w:sz="4" w:space="0" w:color="auto"/>
            </w:tcBorders>
            <w:shd w:val="clear" w:color="auto" w:fill="auto"/>
          </w:tcPr>
          <w:p w14:paraId="4465C5A5" w14:textId="77777777" w:rsidR="00F65960" w:rsidRPr="00DF1B5B" w:rsidRDefault="00F65960" w:rsidP="00F65960">
            <w:pPr>
              <w:widowControl w:val="0"/>
              <w:suppressAutoHyphens w:val="0"/>
              <w:autoSpaceDE w:val="0"/>
              <w:autoSpaceDN w:val="0"/>
              <w:adjustRightInd w:val="0"/>
              <w:spacing w:before="40" w:after="40" w:line="240" w:lineRule="auto"/>
              <w:rPr>
                <w:lang w:val="en-GB"/>
              </w:rPr>
            </w:pPr>
            <w:r w:rsidRPr="00DF1B5B">
              <w:rPr>
                <w:lang w:val="en-GB"/>
              </w:rPr>
              <w:t>High-flotation tyres: deep tread</w:t>
            </w:r>
          </w:p>
        </w:tc>
      </w:tr>
      <w:tr w:rsidR="00F65960" w:rsidRPr="00F86171" w14:paraId="2DB269C2" w14:textId="77777777" w:rsidTr="00575EBE">
        <w:tc>
          <w:tcPr>
            <w:tcW w:w="2268" w:type="dxa"/>
            <w:tcBorders>
              <w:top w:val="dotted" w:sz="4" w:space="0" w:color="auto"/>
              <w:bottom w:val="dotted" w:sz="4" w:space="0" w:color="auto"/>
            </w:tcBorders>
            <w:shd w:val="clear" w:color="auto" w:fill="auto"/>
          </w:tcPr>
          <w:p w14:paraId="5B8ECEC0" w14:textId="77777777" w:rsidR="00F65960" w:rsidRPr="00DF1B5B" w:rsidRDefault="00F65960" w:rsidP="00F65960">
            <w:pPr>
              <w:widowControl w:val="0"/>
              <w:suppressAutoHyphens w:val="0"/>
              <w:autoSpaceDE w:val="0"/>
              <w:autoSpaceDN w:val="0"/>
              <w:adjustRightInd w:val="0"/>
              <w:spacing w:before="40" w:after="40" w:line="240" w:lineRule="auto"/>
              <w:rPr>
                <w:lang w:val="en-GB"/>
              </w:rPr>
            </w:pPr>
            <w:r w:rsidRPr="00DF1B5B">
              <w:rPr>
                <w:lang w:val="en-GB"/>
              </w:rPr>
              <w:t>HF-4</w:t>
            </w:r>
          </w:p>
        </w:tc>
        <w:tc>
          <w:tcPr>
            <w:tcW w:w="7450" w:type="dxa"/>
            <w:tcBorders>
              <w:top w:val="dotted" w:sz="4" w:space="0" w:color="auto"/>
              <w:bottom w:val="dotted" w:sz="4" w:space="0" w:color="auto"/>
            </w:tcBorders>
            <w:shd w:val="clear" w:color="auto" w:fill="auto"/>
          </w:tcPr>
          <w:p w14:paraId="109E8DCB" w14:textId="77777777" w:rsidR="00F65960" w:rsidRPr="00DF1B5B" w:rsidRDefault="00F65960" w:rsidP="00F65960">
            <w:pPr>
              <w:widowControl w:val="0"/>
              <w:suppressAutoHyphens w:val="0"/>
              <w:autoSpaceDE w:val="0"/>
              <w:autoSpaceDN w:val="0"/>
              <w:adjustRightInd w:val="0"/>
              <w:spacing w:before="40" w:after="40" w:line="240" w:lineRule="auto"/>
              <w:rPr>
                <w:lang w:val="en-GB"/>
              </w:rPr>
            </w:pPr>
            <w:r w:rsidRPr="00DF1B5B">
              <w:rPr>
                <w:lang w:val="en-GB"/>
              </w:rPr>
              <w:t>High-flotation tyres: extra deep tread</w:t>
            </w:r>
          </w:p>
        </w:tc>
      </w:tr>
      <w:tr w:rsidR="00F65960" w:rsidRPr="00DF1B5B" w14:paraId="7651CC28" w14:textId="77777777" w:rsidTr="00575EBE">
        <w:tc>
          <w:tcPr>
            <w:tcW w:w="2268" w:type="dxa"/>
            <w:tcBorders>
              <w:top w:val="dotted" w:sz="4" w:space="0" w:color="auto"/>
              <w:bottom w:val="dotted" w:sz="4" w:space="0" w:color="auto"/>
            </w:tcBorders>
            <w:shd w:val="clear" w:color="auto" w:fill="auto"/>
          </w:tcPr>
          <w:p w14:paraId="308FF61E" w14:textId="77777777" w:rsidR="00F65960" w:rsidRPr="00DF1B5B" w:rsidRDefault="00F65960" w:rsidP="00F65960">
            <w:pPr>
              <w:widowControl w:val="0"/>
              <w:suppressAutoHyphens w:val="0"/>
              <w:autoSpaceDE w:val="0"/>
              <w:autoSpaceDN w:val="0"/>
              <w:adjustRightInd w:val="0"/>
              <w:spacing w:before="40" w:after="40" w:line="240" w:lineRule="auto"/>
              <w:rPr>
                <w:lang w:val="en-GB"/>
              </w:rPr>
            </w:pPr>
            <w:r w:rsidRPr="00DF1B5B">
              <w:rPr>
                <w:lang w:val="en-GB"/>
              </w:rPr>
              <w:t>I-1</w:t>
            </w:r>
          </w:p>
        </w:tc>
        <w:tc>
          <w:tcPr>
            <w:tcW w:w="7450" w:type="dxa"/>
            <w:tcBorders>
              <w:top w:val="dotted" w:sz="4" w:space="0" w:color="auto"/>
              <w:bottom w:val="dotted" w:sz="4" w:space="0" w:color="auto"/>
            </w:tcBorders>
            <w:shd w:val="clear" w:color="auto" w:fill="auto"/>
          </w:tcPr>
          <w:p w14:paraId="1DE1B10C" w14:textId="77777777" w:rsidR="00F65960" w:rsidRPr="00DF1B5B" w:rsidRDefault="00F65960" w:rsidP="00F65960">
            <w:pPr>
              <w:widowControl w:val="0"/>
              <w:suppressAutoHyphens w:val="0"/>
              <w:autoSpaceDE w:val="0"/>
              <w:autoSpaceDN w:val="0"/>
              <w:adjustRightInd w:val="0"/>
              <w:spacing w:before="40" w:after="40" w:line="240" w:lineRule="auto"/>
              <w:rPr>
                <w:lang w:val="en-GB"/>
              </w:rPr>
            </w:pPr>
            <w:r w:rsidRPr="00DF1B5B">
              <w:rPr>
                <w:lang w:val="en-GB"/>
              </w:rPr>
              <w:t>Agricultural implement tyres: multi-rib tread</w:t>
            </w:r>
          </w:p>
        </w:tc>
      </w:tr>
      <w:tr w:rsidR="00F65960" w:rsidRPr="00DF1B5B" w14:paraId="6AE57AFA" w14:textId="77777777" w:rsidTr="00575EBE">
        <w:tc>
          <w:tcPr>
            <w:tcW w:w="2268" w:type="dxa"/>
            <w:tcBorders>
              <w:top w:val="dotted" w:sz="4" w:space="0" w:color="auto"/>
              <w:bottom w:val="dotted" w:sz="4" w:space="0" w:color="auto"/>
            </w:tcBorders>
            <w:shd w:val="clear" w:color="auto" w:fill="auto"/>
          </w:tcPr>
          <w:p w14:paraId="3B122094" w14:textId="77777777" w:rsidR="00F65960" w:rsidRPr="00DF1B5B" w:rsidRDefault="00F65960" w:rsidP="00F65960">
            <w:pPr>
              <w:widowControl w:val="0"/>
              <w:suppressAutoHyphens w:val="0"/>
              <w:autoSpaceDE w:val="0"/>
              <w:autoSpaceDN w:val="0"/>
              <w:adjustRightInd w:val="0"/>
              <w:spacing w:before="40" w:after="40" w:line="240" w:lineRule="auto"/>
              <w:rPr>
                <w:lang w:val="en-GB"/>
              </w:rPr>
            </w:pPr>
            <w:r w:rsidRPr="00DF1B5B">
              <w:rPr>
                <w:lang w:val="en-GB"/>
              </w:rPr>
              <w:t>I-2</w:t>
            </w:r>
          </w:p>
        </w:tc>
        <w:tc>
          <w:tcPr>
            <w:tcW w:w="7450" w:type="dxa"/>
            <w:tcBorders>
              <w:top w:val="dotted" w:sz="4" w:space="0" w:color="auto"/>
              <w:bottom w:val="dotted" w:sz="4" w:space="0" w:color="auto"/>
            </w:tcBorders>
            <w:shd w:val="clear" w:color="auto" w:fill="auto"/>
          </w:tcPr>
          <w:p w14:paraId="4178A5F5" w14:textId="77777777" w:rsidR="00F65960" w:rsidRPr="00DF1B5B" w:rsidRDefault="00F65960" w:rsidP="00F65960">
            <w:pPr>
              <w:widowControl w:val="0"/>
              <w:suppressAutoHyphens w:val="0"/>
              <w:autoSpaceDE w:val="0"/>
              <w:autoSpaceDN w:val="0"/>
              <w:adjustRightInd w:val="0"/>
              <w:spacing w:line="19" w:lineRule="exact"/>
              <w:rPr>
                <w:lang w:val="fr-FR"/>
              </w:rPr>
            </w:pPr>
          </w:p>
          <w:p w14:paraId="4C8379D3" w14:textId="77777777" w:rsidR="00F65960" w:rsidRPr="00DF1B5B" w:rsidRDefault="00F65960" w:rsidP="00F65960">
            <w:pPr>
              <w:widowControl w:val="0"/>
              <w:tabs>
                <w:tab w:val="left" w:pos="198"/>
                <w:tab w:val="left" w:pos="3032"/>
              </w:tabs>
              <w:suppressAutoHyphens w:val="0"/>
              <w:autoSpaceDE w:val="0"/>
              <w:autoSpaceDN w:val="0"/>
              <w:adjustRightInd w:val="0"/>
              <w:spacing w:line="240" w:lineRule="auto"/>
              <w:rPr>
                <w:lang w:val="fr-FR"/>
              </w:rPr>
            </w:pPr>
            <w:r w:rsidRPr="00DF1B5B">
              <w:rPr>
                <w:lang w:val="fr-FR"/>
              </w:rPr>
              <w:t>Agricultural implement tyres: moderate traction service</w:t>
            </w:r>
          </w:p>
        </w:tc>
      </w:tr>
      <w:tr w:rsidR="00F65960" w:rsidRPr="00DF1B5B" w14:paraId="22BAF34E" w14:textId="77777777" w:rsidTr="00575EBE">
        <w:tc>
          <w:tcPr>
            <w:tcW w:w="2268" w:type="dxa"/>
            <w:tcBorders>
              <w:top w:val="dotted" w:sz="4" w:space="0" w:color="auto"/>
              <w:bottom w:val="dotted" w:sz="4" w:space="0" w:color="auto"/>
            </w:tcBorders>
            <w:shd w:val="clear" w:color="auto" w:fill="auto"/>
          </w:tcPr>
          <w:p w14:paraId="00ABB52C" w14:textId="77777777" w:rsidR="00F65960" w:rsidRPr="00DF1B5B" w:rsidRDefault="00F65960" w:rsidP="00F65960">
            <w:pPr>
              <w:widowControl w:val="0"/>
              <w:suppressAutoHyphens w:val="0"/>
              <w:autoSpaceDE w:val="0"/>
              <w:autoSpaceDN w:val="0"/>
              <w:adjustRightInd w:val="0"/>
              <w:spacing w:before="40" w:after="40" w:line="240" w:lineRule="auto"/>
              <w:rPr>
                <w:lang w:val="en-GB"/>
              </w:rPr>
            </w:pPr>
            <w:r w:rsidRPr="00DF1B5B">
              <w:rPr>
                <w:lang w:val="en-GB"/>
              </w:rPr>
              <w:t>I-3</w:t>
            </w:r>
          </w:p>
        </w:tc>
        <w:tc>
          <w:tcPr>
            <w:tcW w:w="7450" w:type="dxa"/>
            <w:tcBorders>
              <w:top w:val="dotted" w:sz="4" w:space="0" w:color="auto"/>
              <w:bottom w:val="dotted" w:sz="4" w:space="0" w:color="auto"/>
            </w:tcBorders>
            <w:shd w:val="clear" w:color="auto" w:fill="auto"/>
          </w:tcPr>
          <w:p w14:paraId="5651FF46" w14:textId="77777777" w:rsidR="00F65960" w:rsidRPr="00DF1B5B" w:rsidRDefault="00F65960" w:rsidP="00F65960">
            <w:pPr>
              <w:widowControl w:val="0"/>
              <w:suppressAutoHyphens w:val="0"/>
              <w:autoSpaceDE w:val="0"/>
              <w:autoSpaceDN w:val="0"/>
              <w:adjustRightInd w:val="0"/>
              <w:spacing w:before="40" w:after="40" w:line="240" w:lineRule="auto"/>
              <w:rPr>
                <w:lang w:val="en-GB"/>
              </w:rPr>
            </w:pPr>
            <w:r w:rsidRPr="00DF1B5B">
              <w:rPr>
                <w:lang w:val="en-GB"/>
              </w:rPr>
              <w:t>Agricultural implement tyres: traction tread</w:t>
            </w:r>
          </w:p>
        </w:tc>
      </w:tr>
      <w:tr w:rsidR="00F65960" w:rsidRPr="00DF1B5B" w14:paraId="4F952D70" w14:textId="77777777" w:rsidTr="00575EBE">
        <w:tc>
          <w:tcPr>
            <w:tcW w:w="2268" w:type="dxa"/>
            <w:tcBorders>
              <w:top w:val="dotted" w:sz="4" w:space="0" w:color="auto"/>
              <w:bottom w:val="dotted" w:sz="4" w:space="0" w:color="auto"/>
            </w:tcBorders>
            <w:shd w:val="clear" w:color="auto" w:fill="auto"/>
          </w:tcPr>
          <w:p w14:paraId="7914B23A" w14:textId="77777777" w:rsidR="00F65960" w:rsidRPr="00DF1B5B" w:rsidRDefault="00F65960" w:rsidP="00F65960">
            <w:pPr>
              <w:widowControl w:val="0"/>
              <w:suppressAutoHyphens w:val="0"/>
              <w:autoSpaceDE w:val="0"/>
              <w:autoSpaceDN w:val="0"/>
              <w:adjustRightInd w:val="0"/>
              <w:spacing w:before="40" w:after="40" w:line="240" w:lineRule="auto"/>
              <w:rPr>
                <w:lang w:val="en-GB"/>
              </w:rPr>
            </w:pPr>
            <w:r w:rsidRPr="00DF1B5B">
              <w:rPr>
                <w:lang w:val="en-GB"/>
              </w:rPr>
              <w:t>I-4</w:t>
            </w:r>
          </w:p>
        </w:tc>
        <w:tc>
          <w:tcPr>
            <w:tcW w:w="7450" w:type="dxa"/>
            <w:tcBorders>
              <w:top w:val="dotted" w:sz="4" w:space="0" w:color="auto"/>
              <w:bottom w:val="dotted" w:sz="4" w:space="0" w:color="auto"/>
            </w:tcBorders>
            <w:shd w:val="clear" w:color="auto" w:fill="auto"/>
          </w:tcPr>
          <w:p w14:paraId="2A06526F" w14:textId="77777777" w:rsidR="00F65960" w:rsidRPr="00DF1B5B" w:rsidRDefault="00F65960" w:rsidP="00F65960">
            <w:pPr>
              <w:widowControl w:val="0"/>
              <w:suppressAutoHyphens w:val="0"/>
              <w:autoSpaceDE w:val="0"/>
              <w:autoSpaceDN w:val="0"/>
              <w:adjustRightInd w:val="0"/>
              <w:spacing w:before="40" w:after="40" w:line="240" w:lineRule="auto"/>
              <w:rPr>
                <w:lang w:val="en-GB"/>
              </w:rPr>
            </w:pPr>
            <w:r w:rsidRPr="00DF1B5B">
              <w:rPr>
                <w:lang w:val="en-GB"/>
              </w:rPr>
              <w:t>Agricultural implement tyres: plough tail wheel service</w:t>
            </w:r>
          </w:p>
        </w:tc>
      </w:tr>
      <w:tr w:rsidR="00F65960" w:rsidRPr="00F86171" w14:paraId="0F270783" w14:textId="77777777" w:rsidTr="00575EBE">
        <w:tc>
          <w:tcPr>
            <w:tcW w:w="2268" w:type="dxa"/>
            <w:tcBorders>
              <w:top w:val="dotted" w:sz="4" w:space="0" w:color="auto"/>
              <w:bottom w:val="dotted" w:sz="4" w:space="0" w:color="auto"/>
            </w:tcBorders>
            <w:shd w:val="clear" w:color="auto" w:fill="auto"/>
          </w:tcPr>
          <w:p w14:paraId="28FCF59C" w14:textId="77777777" w:rsidR="00F65960" w:rsidRPr="00DF1B5B" w:rsidRDefault="00F65960" w:rsidP="00F65960">
            <w:pPr>
              <w:widowControl w:val="0"/>
              <w:suppressAutoHyphens w:val="0"/>
              <w:autoSpaceDE w:val="0"/>
              <w:autoSpaceDN w:val="0"/>
              <w:adjustRightInd w:val="0"/>
              <w:spacing w:before="40" w:after="40" w:line="240" w:lineRule="auto"/>
              <w:rPr>
                <w:lang w:val="en-GB"/>
              </w:rPr>
            </w:pPr>
            <w:r w:rsidRPr="00DF1B5B">
              <w:rPr>
                <w:lang w:val="en-GB"/>
              </w:rPr>
              <w:t>I-5</w:t>
            </w:r>
          </w:p>
        </w:tc>
        <w:tc>
          <w:tcPr>
            <w:tcW w:w="7450" w:type="dxa"/>
            <w:tcBorders>
              <w:top w:val="dotted" w:sz="4" w:space="0" w:color="auto"/>
              <w:bottom w:val="dotted" w:sz="4" w:space="0" w:color="auto"/>
            </w:tcBorders>
            <w:shd w:val="clear" w:color="auto" w:fill="auto"/>
          </w:tcPr>
          <w:p w14:paraId="0B6725EF" w14:textId="77777777" w:rsidR="00F65960" w:rsidRPr="00DF1B5B" w:rsidRDefault="00F65960" w:rsidP="00F65960">
            <w:pPr>
              <w:widowControl w:val="0"/>
              <w:suppressAutoHyphens w:val="0"/>
              <w:autoSpaceDE w:val="0"/>
              <w:autoSpaceDN w:val="0"/>
              <w:adjustRightInd w:val="0"/>
              <w:spacing w:before="40" w:after="40" w:line="240" w:lineRule="auto"/>
              <w:rPr>
                <w:lang w:val="en-GB"/>
              </w:rPr>
            </w:pPr>
            <w:r w:rsidRPr="00DF1B5B">
              <w:rPr>
                <w:lang w:val="en-GB"/>
              </w:rPr>
              <w:t>Agricultural implement tyres: steering service</w:t>
            </w:r>
          </w:p>
        </w:tc>
      </w:tr>
      <w:tr w:rsidR="00F65960" w:rsidRPr="00F86171" w14:paraId="7D7B4F5F" w14:textId="77777777" w:rsidTr="00575EBE">
        <w:tc>
          <w:tcPr>
            <w:tcW w:w="2268" w:type="dxa"/>
            <w:tcBorders>
              <w:top w:val="dotted" w:sz="4" w:space="0" w:color="auto"/>
              <w:bottom w:val="dotted" w:sz="4" w:space="0" w:color="auto"/>
            </w:tcBorders>
            <w:shd w:val="clear" w:color="auto" w:fill="auto"/>
          </w:tcPr>
          <w:p w14:paraId="6757DD37" w14:textId="77777777" w:rsidR="00F65960" w:rsidRPr="00DF1B5B" w:rsidRDefault="00F65960" w:rsidP="00F65960">
            <w:pPr>
              <w:widowControl w:val="0"/>
              <w:suppressAutoHyphens w:val="0"/>
              <w:autoSpaceDE w:val="0"/>
              <w:autoSpaceDN w:val="0"/>
              <w:adjustRightInd w:val="0"/>
              <w:spacing w:before="40" w:after="40" w:line="240" w:lineRule="auto"/>
              <w:rPr>
                <w:lang w:val="en-GB"/>
              </w:rPr>
            </w:pPr>
            <w:r w:rsidRPr="00DF1B5B">
              <w:rPr>
                <w:lang w:val="en-GB"/>
              </w:rPr>
              <w:t>I-6</w:t>
            </w:r>
          </w:p>
        </w:tc>
        <w:tc>
          <w:tcPr>
            <w:tcW w:w="7450" w:type="dxa"/>
            <w:tcBorders>
              <w:top w:val="dotted" w:sz="4" w:space="0" w:color="auto"/>
              <w:bottom w:val="dotted" w:sz="4" w:space="0" w:color="auto"/>
            </w:tcBorders>
            <w:shd w:val="clear" w:color="auto" w:fill="auto"/>
          </w:tcPr>
          <w:p w14:paraId="30CE82C3" w14:textId="77777777" w:rsidR="00F65960" w:rsidRPr="00DF1B5B" w:rsidRDefault="00F65960" w:rsidP="00F65960">
            <w:pPr>
              <w:widowControl w:val="0"/>
              <w:tabs>
                <w:tab w:val="left" w:pos="0"/>
                <w:tab w:val="left" w:pos="96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suppressAutoHyphens w:val="0"/>
              <w:autoSpaceDE w:val="0"/>
              <w:autoSpaceDN w:val="0"/>
              <w:adjustRightInd w:val="0"/>
              <w:spacing w:before="40" w:after="40" w:line="240" w:lineRule="auto"/>
              <w:rPr>
                <w:lang w:val="en-GB"/>
              </w:rPr>
            </w:pPr>
            <w:r w:rsidRPr="00DF1B5B">
              <w:rPr>
                <w:lang w:val="en-GB"/>
              </w:rPr>
              <w:t>Agricultural implement tyres: Smooth tread</w:t>
            </w:r>
          </w:p>
        </w:tc>
      </w:tr>
      <w:tr w:rsidR="00F65960" w:rsidRPr="00F86171" w14:paraId="6FA8B21D" w14:textId="77777777" w:rsidTr="00575EBE">
        <w:tc>
          <w:tcPr>
            <w:tcW w:w="2268" w:type="dxa"/>
            <w:tcBorders>
              <w:top w:val="dotted" w:sz="4" w:space="0" w:color="auto"/>
              <w:bottom w:val="dotted" w:sz="4" w:space="0" w:color="auto"/>
            </w:tcBorders>
            <w:shd w:val="clear" w:color="auto" w:fill="auto"/>
          </w:tcPr>
          <w:p w14:paraId="7EA0FC39" w14:textId="77777777" w:rsidR="00F65960" w:rsidRPr="00DF1B5B" w:rsidRDefault="00F65960" w:rsidP="00F65960">
            <w:pPr>
              <w:widowControl w:val="0"/>
              <w:suppressAutoHyphens w:val="0"/>
              <w:autoSpaceDE w:val="0"/>
              <w:autoSpaceDN w:val="0"/>
              <w:adjustRightInd w:val="0"/>
              <w:spacing w:before="40" w:after="40" w:line="240" w:lineRule="auto"/>
              <w:rPr>
                <w:lang w:val="en-GB"/>
              </w:rPr>
            </w:pPr>
            <w:r w:rsidRPr="00DF1B5B">
              <w:rPr>
                <w:lang w:val="en-GB"/>
              </w:rPr>
              <w:t>LS-1</w:t>
            </w:r>
          </w:p>
        </w:tc>
        <w:tc>
          <w:tcPr>
            <w:tcW w:w="7450" w:type="dxa"/>
            <w:tcBorders>
              <w:top w:val="dotted" w:sz="4" w:space="0" w:color="auto"/>
              <w:bottom w:val="dotted" w:sz="4" w:space="0" w:color="auto"/>
            </w:tcBorders>
            <w:shd w:val="clear" w:color="auto" w:fill="auto"/>
          </w:tcPr>
          <w:p w14:paraId="00F91BB5" w14:textId="77777777" w:rsidR="00F65960" w:rsidRPr="00DF1B5B" w:rsidRDefault="00F65960" w:rsidP="00F65960">
            <w:pPr>
              <w:widowControl w:val="0"/>
              <w:suppressAutoHyphens w:val="0"/>
              <w:autoSpaceDE w:val="0"/>
              <w:autoSpaceDN w:val="0"/>
              <w:adjustRightInd w:val="0"/>
              <w:spacing w:before="60" w:after="60" w:line="240" w:lineRule="auto"/>
              <w:rPr>
                <w:lang w:val="en-GB"/>
              </w:rPr>
            </w:pPr>
            <w:r w:rsidRPr="00DF1B5B">
              <w:rPr>
                <w:lang w:val="en-GB"/>
              </w:rPr>
              <w:t>Logging and forestry service tyres: regular tread</w:t>
            </w:r>
          </w:p>
        </w:tc>
      </w:tr>
      <w:tr w:rsidR="00F65960" w:rsidRPr="00F86171" w14:paraId="62B48B41" w14:textId="77777777" w:rsidTr="00575EBE">
        <w:tc>
          <w:tcPr>
            <w:tcW w:w="2268" w:type="dxa"/>
            <w:tcBorders>
              <w:top w:val="dotted" w:sz="4" w:space="0" w:color="auto"/>
              <w:bottom w:val="dotted" w:sz="4" w:space="0" w:color="auto"/>
            </w:tcBorders>
            <w:shd w:val="clear" w:color="auto" w:fill="auto"/>
          </w:tcPr>
          <w:p w14:paraId="35C5E7B1" w14:textId="77777777" w:rsidR="00F65960" w:rsidRPr="00DF1B5B" w:rsidRDefault="00F65960" w:rsidP="00F65960">
            <w:pPr>
              <w:widowControl w:val="0"/>
              <w:suppressAutoHyphens w:val="0"/>
              <w:autoSpaceDE w:val="0"/>
              <w:autoSpaceDN w:val="0"/>
              <w:adjustRightInd w:val="0"/>
              <w:spacing w:before="40" w:after="40" w:line="240" w:lineRule="auto"/>
              <w:rPr>
                <w:lang w:val="en-GB"/>
              </w:rPr>
            </w:pPr>
            <w:r w:rsidRPr="00DF1B5B">
              <w:rPr>
                <w:lang w:val="en-GB"/>
              </w:rPr>
              <w:t>LS-2</w:t>
            </w:r>
          </w:p>
        </w:tc>
        <w:tc>
          <w:tcPr>
            <w:tcW w:w="7450" w:type="dxa"/>
            <w:tcBorders>
              <w:top w:val="dotted" w:sz="4" w:space="0" w:color="auto"/>
              <w:bottom w:val="dotted" w:sz="4" w:space="0" w:color="auto"/>
            </w:tcBorders>
            <w:shd w:val="clear" w:color="auto" w:fill="auto"/>
          </w:tcPr>
          <w:p w14:paraId="04563890" w14:textId="77777777" w:rsidR="00F65960" w:rsidRPr="00DF1B5B" w:rsidRDefault="00F65960" w:rsidP="00F65960">
            <w:pPr>
              <w:widowControl w:val="0"/>
              <w:suppressAutoHyphens w:val="0"/>
              <w:autoSpaceDE w:val="0"/>
              <w:autoSpaceDN w:val="0"/>
              <w:adjustRightInd w:val="0"/>
              <w:spacing w:line="19" w:lineRule="exact"/>
              <w:rPr>
                <w:lang w:val="en-GB"/>
              </w:rPr>
            </w:pPr>
          </w:p>
          <w:p w14:paraId="7AC495D2" w14:textId="77777777" w:rsidR="00F65960" w:rsidRPr="00DF1B5B" w:rsidRDefault="00F65960" w:rsidP="00F65960">
            <w:pPr>
              <w:widowControl w:val="0"/>
              <w:tabs>
                <w:tab w:val="left" w:pos="198"/>
                <w:tab w:val="left" w:pos="3032"/>
              </w:tabs>
              <w:suppressAutoHyphens w:val="0"/>
              <w:autoSpaceDE w:val="0"/>
              <w:autoSpaceDN w:val="0"/>
              <w:adjustRightInd w:val="0"/>
              <w:spacing w:line="240" w:lineRule="auto"/>
              <w:rPr>
                <w:lang w:val="en-GB"/>
              </w:rPr>
            </w:pPr>
            <w:r w:rsidRPr="00DF1B5B">
              <w:rPr>
                <w:lang w:val="en-GB"/>
              </w:rPr>
              <w:t>Logging and forestry service tyres: intermediate tread</w:t>
            </w:r>
          </w:p>
        </w:tc>
      </w:tr>
      <w:tr w:rsidR="00F65960" w:rsidRPr="00F86171" w14:paraId="421B8E6D" w14:textId="77777777" w:rsidTr="00575EBE">
        <w:tc>
          <w:tcPr>
            <w:tcW w:w="2268" w:type="dxa"/>
            <w:tcBorders>
              <w:top w:val="dotted" w:sz="4" w:space="0" w:color="auto"/>
              <w:bottom w:val="dotted" w:sz="4" w:space="0" w:color="auto"/>
            </w:tcBorders>
            <w:shd w:val="clear" w:color="auto" w:fill="auto"/>
          </w:tcPr>
          <w:p w14:paraId="434F2118" w14:textId="77777777" w:rsidR="00F65960" w:rsidRPr="00DF1B5B" w:rsidRDefault="00F65960" w:rsidP="00F65960">
            <w:pPr>
              <w:widowControl w:val="0"/>
              <w:suppressAutoHyphens w:val="0"/>
              <w:autoSpaceDE w:val="0"/>
              <w:autoSpaceDN w:val="0"/>
              <w:adjustRightInd w:val="0"/>
              <w:spacing w:before="40" w:after="40" w:line="240" w:lineRule="auto"/>
              <w:rPr>
                <w:lang w:val="en-GB"/>
              </w:rPr>
            </w:pPr>
            <w:r w:rsidRPr="00DF1B5B">
              <w:rPr>
                <w:lang w:val="en-GB"/>
              </w:rPr>
              <w:t>LS-3</w:t>
            </w:r>
          </w:p>
        </w:tc>
        <w:tc>
          <w:tcPr>
            <w:tcW w:w="7450" w:type="dxa"/>
            <w:tcBorders>
              <w:top w:val="dotted" w:sz="4" w:space="0" w:color="auto"/>
              <w:bottom w:val="dotted" w:sz="4" w:space="0" w:color="auto"/>
            </w:tcBorders>
            <w:shd w:val="clear" w:color="auto" w:fill="auto"/>
          </w:tcPr>
          <w:p w14:paraId="4DB55F73" w14:textId="77777777" w:rsidR="00F65960" w:rsidRPr="00DF1B5B" w:rsidRDefault="00F65960" w:rsidP="00F65960">
            <w:pPr>
              <w:widowControl w:val="0"/>
              <w:suppressAutoHyphens w:val="0"/>
              <w:autoSpaceDE w:val="0"/>
              <w:autoSpaceDN w:val="0"/>
              <w:adjustRightInd w:val="0"/>
              <w:spacing w:before="40" w:after="40" w:line="240" w:lineRule="auto"/>
              <w:rPr>
                <w:lang w:val="en-GB"/>
              </w:rPr>
            </w:pPr>
            <w:r w:rsidRPr="00DF1B5B">
              <w:rPr>
                <w:lang w:val="en-GB"/>
              </w:rPr>
              <w:t>Logging and forestry service tyres: deep tread</w:t>
            </w:r>
          </w:p>
        </w:tc>
      </w:tr>
      <w:tr w:rsidR="00F65960" w:rsidRPr="00F86171" w14:paraId="21A20B1D" w14:textId="77777777" w:rsidTr="00575EBE">
        <w:tc>
          <w:tcPr>
            <w:tcW w:w="2268" w:type="dxa"/>
            <w:tcBorders>
              <w:top w:val="dotted" w:sz="4" w:space="0" w:color="auto"/>
              <w:bottom w:val="dotted" w:sz="4" w:space="0" w:color="auto"/>
            </w:tcBorders>
            <w:shd w:val="clear" w:color="auto" w:fill="auto"/>
          </w:tcPr>
          <w:p w14:paraId="3633C8A9" w14:textId="77777777" w:rsidR="00F65960" w:rsidRPr="00DF1B5B" w:rsidRDefault="00F65960" w:rsidP="00F65960">
            <w:pPr>
              <w:widowControl w:val="0"/>
              <w:suppressAutoHyphens w:val="0"/>
              <w:autoSpaceDE w:val="0"/>
              <w:autoSpaceDN w:val="0"/>
              <w:adjustRightInd w:val="0"/>
              <w:spacing w:before="40" w:after="40" w:line="240" w:lineRule="auto"/>
              <w:rPr>
                <w:lang w:val="en-GB"/>
              </w:rPr>
            </w:pPr>
            <w:r w:rsidRPr="00DF1B5B">
              <w:rPr>
                <w:lang w:val="en-GB"/>
              </w:rPr>
              <w:t>LS-4</w:t>
            </w:r>
          </w:p>
        </w:tc>
        <w:tc>
          <w:tcPr>
            <w:tcW w:w="7450" w:type="dxa"/>
            <w:tcBorders>
              <w:top w:val="dotted" w:sz="4" w:space="0" w:color="auto"/>
              <w:bottom w:val="dotted" w:sz="4" w:space="0" w:color="auto"/>
            </w:tcBorders>
            <w:shd w:val="clear" w:color="auto" w:fill="auto"/>
          </w:tcPr>
          <w:p w14:paraId="7BA5C5CC" w14:textId="77777777" w:rsidR="00F65960" w:rsidRPr="00DF1B5B" w:rsidRDefault="00F65960" w:rsidP="00F65960">
            <w:pPr>
              <w:widowControl w:val="0"/>
              <w:suppressAutoHyphens w:val="0"/>
              <w:autoSpaceDE w:val="0"/>
              <w:autoSpaceDN w:val="0"/>
              <w:adjustRightInd w:val="0"/>
              <w:spacing w:before="40" w:after="40" w:line="240" w:lineRule="auto"/>
              <w:rPr>
                <w:lang w:val="en-GB"/>
              </w:rPr>
            </w:pPr>
            <w:r w:rsidRPr="00DF1B5B">
              <w:rPr>
                <w:lang w:val="en-GB"/>
              </w:rPr>
              <w:t>Logging and forestry service tyres: shallow tread</w:t>
            </w:r>
          </w:p>
        </w:tc>
      </w:tr>
      <w:tr w:rsidR="00F65960" w:rsidRPr="00F86171" w14:paraId="5B953AAB" w14:textId="77777777" w:rsidTr="00575EBE">
        <w:tc>
          <w:tcPr>
            <w:tcW w:w="2268" w:type="dxa"/>
            <w:tcBorders>
              <w:top w:val="dotted" w:sz="4" w:space="0" w:color="auto"/>
              <w:bottom w:val="dotted" w:sz="4" w:space="0" w:color="auto"/>
            </w:tcBorders>
            <w:shd w:val="clear" w:color="auto" w:fill="auto"/>
          </w:tcPr>
          <w:p w14:paraId="60910F81" w14:textId="77777777" w:rsidR="00F65960" w:rsidRPr="00DF1B5B" w:rsidRDefault="00F65960" w:rsidP="00F65960">
            <w:pPr>
              <w:widowControl w:val="0"/>
              <w:suppressAutoHyphens w:val="0"/>
              <w:autoSpaceDE w:val="0"/>
              <w:autoSpaceDN w:val="0"/>
              <w:adjustRightInd w:val="0"/>
              <w:spacing w:before="40" w:after="40" w:line="240" w:lineRule="auto"/>
              <w:rPr>
                <w:lang w:val="en-GB"/>
              </w:rPr>
            </w:pPr>
            <w:r w:rsidRPr="00DF1B5B">
              <w:rPr>
                <w:lang w:val="en-GB"/>
              </w:rPr>
              <w:t>R-1</w:t>
            </w:r>
          </w:p>
        </w:tc>
        <w:tc>
          <w:tcPr>
            <w:tcW w:w="7450" w:type="dxa"/>
            <w:tcBorders>
              <w:top w:val="dotted" w:sz="4" w:space="0" w:color="auto"/>
              <w:bottom w:val="dotted" w:sz="4" w:space="0" w:color="auto"/>
            </w:tcBorders>
            <w:shd w:val="clear" w:color="auto" w:fill="auto"/>
          </w:tcPr>
          <w:p w14:paraId="380CBC01" w14:textId="77777777" w:rsidR="00F65960" w:rsidRPr="00DF1B5B" w:rsidRDefault="00F65960" w:rsidP="00F65960">
            <w:pPr>
              <w:widowControl w:val="0"/>
              <w:suppressAutoHyphens w:val="0"/>
              <w:autoSpaceDE w:val="0"/>
              <w:autoSpaceDN w:val="0"/>
              <w:adjustRightInd w:val="0"/>
              <w:spacing w:before="40" w:after="40" w:line="240" w:lineRule="auto"/>
              <w:rPr>
                <w:lang w:val="en-GB"/>
              </w:rPr>
            </w:pPr>
            <w:r w:rsidRPr="00DF1B5B">
              <w:rPr>
                <w:lang w:val="en-GB"/>
              </w:rPr>
              <w:t>Agricultural tractor drive wheel tyres: regular tread</w:t>
            </w:r>
          </w:p>
        </w:tc>
      </w:tr>
      <w:tr w:rsidR="00F65960" w:rsidRPr="00F86171" w14:paraId="7EBB092A" w14:textId="77777777" w:rsidTr="00575EBE">
        <w:tc>
          <w:tcPr>
            <w:tcW w:w="2268" w:type="dxa"/>
            <w:tcBorders>
              <w:top w:val="dotted" w:sz="4" w:space="0" w:color="auto"/>
              <w:bottom w:val="dotted" w:sz="4" w:space="0" w:color="auto"/>
            </w:tcBorders>
            <w:shd w:val="clear" w:color="auto" w:fill="auto"/>
          </w:tcPr>
          <w:p w14:paraId="06F896D4" w14:textId="77777777" w:rsidR="00F65960" w:rsidRPr="00DF1B5B" w:rsidRDefault="00F65960" w:rsidP="00F65960">
            <w:pPr>
              <w:widowControl w:val="0"/>
              <w:suppressAutoHyphens w:val="0"/>
              <w:autoSpaceDE w:val="0"/>
              <w:autoSpaceDN w:val="0"/>
              <w:adjustRightInd w:val="0"/>
              <w:spacing w:before="40" w:after="40" w:line="240" w:lineRule="auto"/>
              <w:rPr>
                <w:lang w:val="en-GB"/>
              </w:rPr>
            </w:pPr>
            <w:r w:rsidRPr="00DF1B5B">
              <w:rPr>
                <w:lang w:val="en-GB"/>
              </w:rPr>
              <w:t>R-2</w:t>
            </w:r>
          </w:p>
        </w:tc>
        <w:tc>
          <w:tcPr>
            <w:tcW w:w="7450" w:type="dxa"/>
            <w:tcBorders>
              <w:top w:val="dotted" w:sz="4" w:space="0" w:color="auto"/>
              <w:bottom w:val="dotted" w:sz="4" w:space="0" w:color="auto"/>
            </w:tcBorders>
            <w:shd w:val="clear" w:color="auto" w:fill="auto"/>
          </w:tcPr>
          <w:p w14:paraId="09BEFB4A" w14:textId="77777777" w:rsidR="00F65960" w:rsidRPr="00DF1B5B" w:rsidRDefault="00F65960" w:rsidP="00F65960">
            <w:pPr>
              <w:widowControl w:val="0"/>
              <w:suppressAutoHyphens w:val="0"/>
              <w:autoSpaceDE w:val="0"/>
              <w:autoSpaceDN w:val="0"/>
              <w:adjustRightInd w:val="0"/>
              <w:spacing w:before="40" w:after="40" w:line="240" w:lineRule="auto"/>
              <w:rPr>
                <w:lang w:val="en-GB"/>
              </w:rPr>
            </w:pPr>
            <w:r w:rsidRPr="00DF1B5B">
              <w:rPr>
                <w:lang w:val="en-GB"/>
              </w:rPr>
              <w:t>Agricultural tractor drive wheel tyres: cane and rice service (deep tread)</w:t>
            </w:r>
          </w:p>
        </w:tc>
      </w:tr>
      <w:tr w:rsidR="00F65960" w:rsidRPr="00F86171" w14:paraId="7160F50C" w14:textId="77777777" w:rsidTr="00575EBE">
        <w:tc>
          <w:tcPr>
            <w:tcW w:w="2268" w:type="dxa"/>
            <w:tcBorders>
              <w:top w:val="dotted" w:sz="4" w:space="0" w:color="auto"/>
              <w:bottom w:val="dotted" w:sz="4" w:space="0" w:color="auto"/>
            </w:tcBorders>
            <w:shd w:val="clear" w:color="auto" w:fill="auto"/>
          </w:tcPr>
          <w:p w14:paraId="685B94CE" w14:textId="77777777" w:rsidR="00F65960" w:rsidRPr="00DF1B5B" w:rsidRDefault="00F65960" w:rsidP="00F65960">
            <w:pPr>
              <w:widowControl w:val="0"/>
              <w:suppressAutoHyphens w:val="0"/>
              <w:autoSpaceDE w:val="0"/>
              <w:autoSpaceDN w:val="0"/>
              <w:adjustRightInd w:val="0"/>
              <w:spacing w:before="40" w:after="40" w:line="240" w:lineRule="auto"/>
              <w:rPr>
                <w:lang w:val="en-GB"/>
              </w:rPr>
            </w:pPr>
            <w:r w:rsidRPr="00DF1B5B">
              <w:rPr>
                <w:lang w:val="en-GB"/>
              </w:rPr>
              <w:t>R-3</w:t>
            </w:r>
          </w:p>
        </w:tc>
        <w:tc>
          <w:tcPr>
            <w:tcW w:w="7450" w:type="dxa"/>
            <w:tcBorders>
              <w:top w:val="dotted" w:sz="4" w:space="0" w:color="auto"/>
              <w:bottom w:val="dotted" w:sz="4" w:space="0" w:color="auto"/>
            </w:tcBorders>
            <w:shd w:val="clear" w:color="auto" w:fill="auto"/>
          </w:tcPr>
          <w:p w14:paraId="1C68891E" w14:textId="77777777" w:rsidR="00F65960" w:rsidRPr="00DF1B5B" w:rsidRDefault="00F65960" w:rsidP="00F65960">
            <w:pPr>
              <w:widowControl w:val="0"/>
              <w:suppressAutoHyphens w:val="0"/>
              <w:autoSpaceDE w:val="0"/>
              <w:autoSpaceDN w:val="0"/>
              <w:adjustRightInd w:val="0"/>
              <w:spacing w:before="40" w:after="40" w:line="240" w:lineRule="auto"/>
              <w:rPr>
                <w:lang w:val="en-GB"/>
              </w:rPr>
            </w:pPr>
            <w:r w:rsidRPr="00DF1B5B">
              <w:rPr>
                <w:lang w:val="en-GB"/>
              </w:rPr>
              <w:t>Agricultural tractor drive wheel tyres: flotation service (shallow tread)</w:t>
            </w:r>
          </w:p>
        </w:tc>
      </w:tr>
      <w:tr w:rsidR="00F65960" w:rsidRPr="00F86171" w14:paraId="4C3A3A0F" w14:textId="77777777" w:rsidTr="00575EBE">
        <w:tc>
          <w:tcPr>
            <w:tcW w:w="2268" w:type="dxa"/>
            <w:tcBorders>
              <w:top w:val="dotted" w:sz="4" w:space="0" w:color="auto"/>
              <w:bottom w:val="single" w:sz="12" w:space="0" w:color="auto"/>
            </w:tcBorders>
            <w:shd w:val="clear" w:color="auto" w:fill="auto"/>
          </w:tcPr>
          <w:p w14:paraId="2FA5D38F" w14:textId="77777777" w:rsidR="00F65960" w:rsidRPr="00DF1B5B" w:rsidRDefault="00F65960" w:rsidP="00F65960">
            <w:pPr>
              <w:widowControl w:val="0"/>
              <w:suppressAutoHyphens w:val="0"/>
              <w:autoSpaceDE w:val="0"/>
              <w:autoSpaceDN w:val="0"/>
              <w:adjustRightInd w:val="0"/>
              <w:spacing w:before="40" w:after="40" w:line="240" w:lineRule="auto"/>
              <w:rPr>
                <w:lang w:val="en-GB"/>
              </w:rPr>
            </w:pPr>
            <w:r w:rsidRPr="00DF1B5B">
              <w:rPr>
                <w:lang w:val="en-GB"/>
              </w:rPr>
              <w:t>R-4</w:t>
            </w:r>
          </w:p>
        </w:tc>
        <w:tc>
          <w:tcPr>
            <w:tcW w:w="7450" w:type="dxa"/>
            <w:tcBorders>
              <w:top w:val="dotted" w:sz="4" w:space="0" w:color="auto"/>
              <w:bottom w:val="single" w:sz="12" w:space="0" w:color="auto"/>
            </w:tcBorders>
            <w:shd w:val="clear" w:color="auto" w:fill="auto"/>
          </w:tcPr>
          <w:p w14:paraId="07B1D4B8" w14:textId="77777777" w:rsidR="00F65960" w:rsidRPr="00DF1B5B" w:rsidRDefault="00F65960" w:rsidP="00F65960">
            <w:pPr>
              <w:widowControl w:val="0"/>
              <w:suppressAutoHyphens w:val="0"/>
              <w:autoSpaceDE w:val="0"/>
              <w:autoSpaceDN w:val="0"/>
              <w:adjustRightInd w:val="0"/>
              <w:spacing w:before="40" w:after="40" w:line="240" w:lineRule="auto"/>
              <w:rPr>
                <w:lang w:val="en-GB"/>
              </w:rPr>
            </w:pPr>
            <w:r w:rsidRPr="00DF1B5B">
              <w:rPr>
                <w:lang w:val="en-GB"/>
              </w:rPr>
              <w:t>Drive wheel tyres: industrial service (construction application)</w:t>
            </w:r>
          </w:p>
        </w:tc>
      </w:tr>
    </w:tbl>
    <w:p w14:paraId="0EAA2D15" w14:textId="50B8D34C" w:rsidR="00BD3FDE" w:rsidRDefault="001B37F1" w:rsidP="001B37F1">
      <w:pPr>
        <w:spacing w:after="120"/>
        <w:ind w:left="1134" w:right="1134"/>
        <w:jc w:val="both"/>
        <w:rPr>
          <w:rFonts w:asciiTheme="majorBidi" w:hAnsiTheme="majorBidi" w:cstheme="majorBidi"/>
          <w:iCs/>
          <w:lang w:val="en-GB"/>
        </w:rPr>
      </w:pPr>
      <w:r w:rsidRPr="00DF1B5B">
        <w:rPr>
          <w:rFonts w:asciiTheme="majorBidi" w:hAnsiTheme="majorBidi" w:cstheme="majorBidi"/>
          <w:iCs/>
          <w:lang w:val="en-GB"/>
        </w:rPr>
        <w:t>"</w:t>
      </w:r>
    </w:p>
    <w:p w14:paraId="640E6DAF" w14:textId="23C451C3" w:rsidR="0033572B" w:rsidRPr="00DF1B5B" w:rsidRDefault="006F17A5" w:rsidP="006F17A5">
      <w:pPr>
        <w:keepNext/>
        <w:keepLines/>
        <w:tabs>
          <w:tab w:val="right" w:pos="851"/>
        </w:tabs>
        <w:spacing w:before="360" w:after="240" w:line="300" w:lineRule="exact"/>
        <w:ind w:left="357" w:right="1134"/>
        <w:rPr>
          <w:b/>
          <w:bCs/>
          <w:sz w:val="28"/>
          <w:szCs w:val="28"/>
          <w:lang w:val="en-GB"/>
        </w:rPr>
      </w:pPr>
      <w:r>
        <w:rPr>
          <w:b/>
          <w:bCs/>
          <w:sz w:val="28"/>
          <w:szCs w:val="28"/>
          <w:lang w:val="en-GB"/>
        </w:rPr>
        <w:tab/>
      </w:r>
      <w:r w:rsidR="00E5260A" w:rsidRPr="00DF1B5B">
        <w:rPr>
          <w:b/>
          <w:bCs/>
          <w:sz w:val="28"/>
          <w:szCs w:val="28"/>
          <w:lang w:val="en-GB"/>
        </w:rPr>
        <w:t>II.</w:t>
      </w:r>
      <w:r w:rsidR="00FF05A4" w:rsidRPr="00DF1B5B">
        <w:rPr>
          <w:b/>
          <w:bCs/>
          <w:sz w:val="28"/>
          <w:szCs w:val="28"/>
          <w:lang w:val="en-GB"/>
        </w:rPr>
        <w:t xml:space="preserve"> </w:t>
      </w:r>
      <w:r>
        <w:rPr>
          <w:b/>
          <w:bCs/>
          <w:sz w:val="28"/>
          <w:szCs w:val="28"/>
          <w:lang w:val="en-GB"/>
        </w:rPr>
        <w:tab/>
      </w:r>
      <w:r w:rsidR="0033572B" w:rsidRPr="00DF1B5B">
        <w:rPr>
          <w:b/>
          <w:bCs/>
          <w:sz w:val="28"/>
          <w:szCs w:val="28"/>
          <w:lang w:val="en-GB"/>
        </w:rPr>
        <w:t>Justification</w:t>
      </w:r>
    </w:p>
    <w:p w14:paraId="7E2B2D57" w14:textId="3C3865FB" w:rsidR="005E4180" w:rsidRPr="00DF1B5B" w:rsidRDefault="00FF45B9" w:rsidP="00FF45B9">
      <w:pPr>
        <w:spacing w:after="120"/>
        <w:ind w:left="1134" w:right="1134"/>
        <w:jc w:val="both"/>
        <w:rPr>
          <w:lang w:val="en-GB"/>
        </w:rPr>
      </w:pPr>
      <w:r>
        <w:rPr>
          <w:lang w:val="en-GB"/>
        </w:rPr>
        <w:t>1.</w:t>
      </w:r>
      <w:r>
        <w:rPr>
          <w:lang w:val="en-GB"/>
        </w:rPr>
        <w:tab/>
      </w:r>
      <w:r w:rsidR="009F3F35" w:rsidRPr="00DF1B5B">
        <w:rPr>
          <w:lang w:val="en-GB"/>
        </w:rPr>
        <w:t>It is proposed to extend t</w:t>
      </w:r>
      <w:r w:rsidR="00E93788" w:rsidRPr="00DF1B5B">
        <w:rPr>
          <w:lang w:val="en-GB"/>
        </w:rPr>
        <w:t xml:space="preserve">he scope </w:t>
      </w:r>
      <w:r w:rsidR="009F3F35" w:rsidRPr="00DF1B5B">
        <w:rPr>
          <w:lang w:val="en-GB"/>
        </w:rPr>
        <w:t xml:space="preserve">of this </w:t>
      </w:r>
      <w:r w:rsidR="00946834">
        <w:rPr>
          <w:lang w:val="en-GB"/>
        </w:rPr>
        <w:t>UN R</w:t>
      </w:r>
      <w:r w:rsidR="009F3F35" w:rsidRPr="00DF1B5B">
        <w:rPr>
          <w:lang w:val="en-GB"/>
        </w:rPr>
        <w:t xml:space="preserve">egulation </w:t>
      </w:r>
      <w:r w:rsidR="00E93788" w:rsidRPr="00DF1B5B">
        <w:rPr>
          <w:lang w:val="en-GB"/>
        </w:rPr>
        <w:t>to the tyre of speed category symbol E in order to addres</w:t>
      </w:r>
      <w:r w:rsidR="004543F0" w:rsidRPr="00DF1B5B">
        <w:rPr>
          <w:lang w:val="en-GB"/>
        </w:rPr>
        <w:t>s the technical evolution of agricultural and forestry vehicles.</w:t>
      </w:r>
    </w:p>
    <w:p w14:paraId="03FB399C" w14:textId="4DE2386E" w:rsidR="008B6025" w:rsidRPr="00DF1B5B" w:rsidRDefault="00FF45B9" w:rsidP="00FF45B9">
      <w:pPr>
        <w:spacing w:after="120"/>
        <w:ind w:left="1134" w:right="1134"/>
        <w:jc w:val="both"/>
        <w:rPr>
          <w:lang w:val="en-GB"/>
        </w:rPr>
      </w:pPr>
      <w:r>
        <w:rPr>
          <w:lang w:val="en-GB"/>
        </w:rPr>
        <w:t>2.</w:t>
      </w:r>
      <w:r>
        <w:rPr>
          <w:lang w:val="en-GB"/>
        </w:rPr>
        <w:tab/>
        <w:t>A</w:t>
      </w:r>
      <w:r w:rsidR="008B6025" w:rsidRPr="00DF1B5B">
        <w:rPr>
          <w:lang w:val="en-GB"/>
        </w:rPr>
        <w:t>s</w:t>
      </w:r>
      <w:r w:rsidR="00AD36C4" w:rsidRPr="00DF1B5B">
        <w:rPr>
          <w:lang w:val="en-GB"/>
        </w:rPr>
        <w:t xml:space="preserve"> </w:t>
      </w:r>
      <w:r w:rsidR="00AB2CFA">
        <w:rPr>
          <w:lang w:val="en-GB"/>
        </w:rPr>
        <w:t xml:space="preserve">the </w:t>
      </w:r>
      <w:r w:rsidR="008B6025" w:rsidRPr="00DF1B5B">
        <w:rPr>
          <w:lang w:val="en-GB"/>
        </w:rPr>
        <w:t xml:space="preserve">test </w:t>
      </w:r>
      <w:r w:rsidR="00AD36C4" w:rsidRPr="00DF1B5B">
        <w:rPr>
          <w:lang w:val="en-GB"/>
        </w:rPr>
        <w:t xml:space="preserve">speed </w:t>
      </w:r>
      <w:r w:rsidR="008B6025" w:rsidRPr="00DF1B5B">
        <w:rPr>
          <w:lang w:val="en-GB"/>
        </w:rPr>
        <w:t xml:space="preserve">to be applied to </w:t>
      </w:r>
      <w:r w:rsidR="00C17B5A" w:rsidRPr="00DF1B5B">
        <w:rPr>
          <w:lang w:val="en-GB"/>
        </w:rPr>
        <w:t xml:space="preserve">the tyres of </w:t>
      </w:r>
      <w:r w:rsidR="00AD36C4" w:rsidRPr="00DF1B5B">
        <w:rPr>
          <w:lang w:val="en-GB"/>
        </w:rPr>
        <w:t>speed</w:t>
      </w:r>
      <w:r w:rsidR="00C17B5A" w:rsidRPr="00DF1B5B">
        <w:rPr>
          <w:lang w:val="en-GB"/>
        </w:rPr>
        <w:t xml:space="preserve"> category</w:t>
      </w:r>
      <w:r w:rsidR="00AD36C4" w:rsidRPr="00DF1B5B">
        <w:rPr>
          <w:lang w:val="en-GB"/>
        </w:rPr>
        <w:t xml:space="preserve"> symbol E tyres</w:t>
      </w:r>
      <w:r w:rsidR="00AB2CFA">
        <w:rPr>
          <w:lang w:val="en-GB"/>
        </w:rPr>
        <w:t>,</w:t>
      </w:r>
      <w:r w:rsidR="00C17B5A" w:rsidRPr="00DF1B5B">
        <w:rPr>
          <w:lang w:val="en-GB"/>
        </w:rPr>
        <w:t xml:space="preserve"> </w:t>
      </w:r>
      <w:r>
        <w:rPr>
          <w:lang w:val="en-GB"/>
        </w:rPr>
        <w:t>i</w:t>
      </w:r>
      <w:r w:rsidRPr="00DF1B5B">
        <w:rPr>
          <w:lang w:val="en-GB"/>
        </w:rPr>
        <w:t xml:space="preserve">t is proposed to set </w:t>
      </w:r>
      <w:r w:rsidR="00C17B5A" w:rsidRPr="00DF1B5B">
        <w:rPr>
          <w:lang w:val="en-GB"/>
        </w:rPr>
        <w:t xml:space="preserve">a step of +5 km/h </w:t>
      </w:r>
      <w:r w:rsidR="00873A9C">
        <w:rPr>
          <w:lang w:val="en-GB"/>
        </w:rPr>
        <w:t xml:space="preserve">with </w:t>
      </w:r>
      <w:r w:rsidR="008B6025" w:rsidRPr="00DF1B5B">
        <w:rPr>
          <w:lang w:val="en-GB"/>
        </w:rPr>
        <w:t xml:space="preserve">respect </w:t>
      </w:r>
      <w:r w:rsidR="00C17B5A" w:rsidRPr="00DF1B5B">
        <w:rPr>
          <w:lang w:val="en-GB"/>
        </w:rPr>
        <w:t>to the test speed</w:t>
      </w:r>
      <w:r w:rsidR="008B6025" w:rsidRPr="00DF1B5B">
        <w:rPr>
          <w:lang w:val="en-GB"/>
        </w:rPr>
        <w:t xml:space="preserve"> applied to the tyres of </w:t>
      </w:r>
      <w:r w:rsidR="00C17B5A" w:rsidRPr="00DF1B5B">
        <w:rPr>
          <w:lang w:val="en-GB"/>
        </w:rPr>
        <w:t xml:space="preserve">speed category symbol D. </w:t>
      </w:r>
    </w:p>
    <w:p w14:paraId="4A62F509" w14:textId="45AF3799" w:rsidR="008B6025" w:rsidRPr="00DF1B5B" w:rsidRDefault="009E2071" w:rsidP="00375582">
      <w:pPr>
        <w:spacing w:after="120"/>
        <w:ind w:left="1134" w:right="1134"/>
        <w:jc w:val="both"/>
        <w:rPr>
          <w:lang w:val="en-GB"/>
        </w:rPr>
      </w:pPr>
      <w:r>
        <w:rPr>
          <w:lang w:val="en-GB"/>
        </w:rPr>
        <w:t>3.</w:t>
      </w:r>
      <w:r>
        <w:rPr>
          <w:lang w:val="en-GB"/>
        </w:rPr>
        <w:tab/>
      </w:r>
      <w:r w:rsidR="00D77F36" w:rsidRPr="00DF1B5B">
        <w:rPr>
          <w:lang w:val="en-GB"/>
        </w:rPr>
        <w:t>In case of test procedure on a drum, t</w:t>
      </w:r>
      <w:r w:rsidR="00C17B5A" w:rsidRPr="00DF1B5B">
        <w:rPr>
          <w:lang w:val="en-GB"/>
        </w:rPr>
        <w:t xml:space="preserve">his is an approximation </w:t>
      </w:r>
      <w:r w:rsidR="008B6025" w:rsidRPr="00DF1B5B">
        <w:rPr>
          <w:lang w:val="en-GB"/>
        </w:rPr>
        <w:t>by excess of the</w:t>
      </w:r>
      <w:r w:rsidR="00AD36C4" w:rsidRPr="00DF1B5B">
        <w:rPr>
          <w:lang w:val="en-GB"/>
        </w:rPr>
        <w:t xml:space="preserve"> intermediate </w:t>
      </w:r>
      <w:r w:rsidR="008B6025" w:rsidRPr="00DF1B5B">
        <w:rPr>
          <w:lang w:val="en-GB"/>
        </w:rPr>
        <w:t>speed obtained by considering the test drum speed</w:t>
      </w:r>
      <w:r w:rsidR="00AD36C4" w:rsidRPr="00DF1B5B">
        <w:rPr>
          <w:lang w:val="en-GB"/>
        </w:rPr>
        <w:t xml:space="preserve"> specified in </w:t>
      </w:r>
      <w:r>
        <w:rPr>
          <w:lang w:val="en-GB"/>
        </w:rPr>
        <w:t>UN R</w:t>
      </w:r>
      <w:r w:rsidR="00AD36C4" w:rsidRPr="00DF1B5B">
        <w:rPr>
          <w:lang w:val="en-GB"/>
        </w:rPr>
        <w:t xml:space="preserve">egulation No. 106 for </w:t>
      </w:r>
      <w:r w:rsidR="008B6025" w:rsidRPr="00DF1B5B">
        <w:rPr>
          <w:lang w:val="en-GB"/>
        </w:rPr>
        <w:t xml:space="preserve">the tyres of </w:t>
      </w:r>
      <w:r w:rsidR="00AD36C4" w:rsidRPr="00DF1B5B">
        <w:rPr>
          <w:lang w:val="en-GB"/>
        </w:rPr>
        <w:t>speed category symbol D and that specified in</w:t>
      </w:r>
      <w:r>
        <w:rPr>
          <w:lang w:val="en-GB"/>
        </w:rPr>
        <w:t xml:space="preserve"> UN</w:t>
      </w:r>
      <w:r w:rsidR="00AD36C4" w:rsidRPr="00DF1B5B">
        <w:rPr>
          <w:lang w:val="en-GB"/>
        </w:rPr>
        <w:t xml:space="preserve"> </w:t>
      </w:r>
      <w:r>
        <w:rPr>
          <w:lang w:val="en-GB"/>
        </w:rPr>
        <w:t>R</w:t>
      </w:r>
      <w:r w:rsidR="00AD36C4" w:rsidRPr="00DF1B5B">
        <w:rPr>
          <w:lang w:val="en-GB"/>
        </w:rPr>
        <w:t xml:space="preserve">egulation No. 54 for </w:t>
      </w:r>
      <w:r w:rsidR="008B6025" w:rsidRPr="00DF1B5B">
        <w:rPr>
          <w:lang w:val="en-GB"/>
        </w:rPr>
        <w:t xml:space="preserve">the </w:t>
      </w:r>
      <w:r w:rsidR="00AD36C4" w:rsidRPr="00DF1B5B">
        <w:rPr>
          <w:lang w:val="en-GB"/>
        </w:rPr>
        <w:t>special use tyres of speed category symbol F</w:t>
      </w:r>
      <w:r w:rsidR="008B6025" w:rsidRPr="00DF1B5B">
        <w:rPr>
          <w:lang w:val="en-GB"/>
        </w:rPr>
        <w:t>,</w:t>
      </w:r>
      <w:r w:rsidR="00AD36C4" w:rsidRPr="00DF1B5B">
        <w:rPr>
          <w:lang w:val="en-GB"/>
        </w:rPr>
        <w:t xml:space="preserve"> which </w:t>
      </w:r>
      <w:r w:rsidR="008B6025" w:rsidRPr="00DF1B5B">
        <w:rPr>
          <w:lang w:val="en-GB"/>
        </w:rPr>
        <w:t>are</w:t>
      </w:r>
      <w:r w:rsidR="00AD36C4" w:rsidRPr="00DF1B5B">
        <w:rPr>
          <w:lang w:val="en-GB"/>
        </w:rPr>
        <w:t xml:space="preserve"> tested at a speed equal to 85 per cent of the speed prescribed for equivalent normal tyres</w:t>
      </w:r>
      <w:r w:rsidR="008B1454">
        <w:rPr>
          <w:lang w:val="en-GB"/>
        </w:rPr>
        <w:t>:</w:t>
      </w:r>
      <w:r w:rsidR="00C17B5A" w:rsidRPr="00DF1B5B">
        <w:rPr>
          <w:lang w:val="en-GB"/>
        </w:rPr>
        <w:t xml:space="preserve"> </w:t>
      </w:r>
    </w:p>
    <w:p w14:paraId="126FFFD7" w14:textId="67E654FF" w:rsidR="00AD36C4" w:rsidRPr="00DF1B5B" w:rsidRDefault="008B1454" w:rsidP="00375582">
      <w:pPr>
        <w:spacing w:after="120"/>
        <w:ind w:left="1134" w:right="1134"/>
        <w:jc w:val="both"/>
        <w:rPr>
          <w:lang w:val="pt-PT"/>
        </w:rPr>
      </w:pPr>
      <w:r>
        <w:rPr>
          <w:lang w:val="pt-PT"/>
        </w:rPr>
        <w:tab/>
      </w:r>
      <w:r>
        <w:rPr>
          <w:lang w:val="pt-PT"/>
        </w:rPr>
        <w:tab/>
      </w:r>
      <w:r w:rsidR="00573DD4" w:rsidRPr="00DF1B5B">
        <w:rPr>
          <w:lang w:val="pt-PT"/>
        </w:rPr>
        <w:t>T</w:t>
      </w:r>
      <w:r w:rsidR="00C17B5A" w:rsidRPr="00DF1B5B">
        <w:rPr>
          <w:lang w:val="pt-PT"/>
        </w:rPr>
        <w:t>est speed</w:t>
      </w:r>
      <w:r w:rsidR="00573DD4" w:rsidRPr="00DF1B5B">
        <w:rPr>
          <w:lang w:val="pt-PT"/>
        </w:rPr>
        <w:t xml:space="preserve"> on a drum</w:t>
      </w:r>
      <w:r w:rsidR="00C17B5A" w:rsidRPr="00DF1B5B">
        <w:rPr>
          <w:lang w:val="pt-PT"/>
        </w:rPr>
        <w:t xml:space="preserve"> (E) = [20 + (32 x 0.85 – 20)/2] </w:t>
      </w:r>
      <w:r w:rsidR="00573DD4" w:rsidRPr="00DF1B5B">
        <w:rPr>
          <w:lang w:val="pt-PT"/>
        </w:rPr>
        <w:t xml:space="preserve">km/h </w:t>
      </w:r>
      <w:r w:rsidR="00C17B5A" w:rsidRPr="00DF1B5B">
        <w:rPr>
          <w:lang w:val="pt-PT"/>
        </w:rPr>
        <w:t>= 23.6 km/h</w:t>
      </w:r>
      <w:r w:rsidR="008B6025" w:rsidRPr="00DF1B5B">
        <w:rPr>
          <w:lang w:val="pt-PT"/>
        </w:rPr>
        <w:t xml:space="preserve"> </w:t>
      </w:r>
      <w:r w:rsidR="008B6025" w:rsidRPr="00DF1B5B">
        <w:rPr>
          <w:lang w:val="en-GB"/>
        </w:rPr>
        <w:sym w:font="Wingdings" w:char="F0E0"/>
      </w:r>
      <w:r w:rsidR="008B6025" w:rsidRPr="00DF1B5B">
        <w:rPr>
          <w:lang w:val="pt-PT"/>
        </w:rPr>
        <w:t xml:space="preserve"> 25 km/h</w:t>
      </w:r>
    </w:p>
    <w:p w14:paraId="2BFFEA8A" w14:textId="3C054E8C" w:rsidR="008B6025" w:rsidRPr="00DF1B5B" w:rsidRDefault="008B1454" w:rsidP="00375582">
      <w:pPr>
        <w:spacing w:after="120"/>
        <w:ind w:left="1134" w:right="1134"/>
        <w:jc w:val="both"/>
        <w:rPr>
          <w:lang w:val="en-GB"/>
        </w:rPr>
      </w:pPr>
      <w:r>
        <w:rPr>
          <w:lang w:val="en-GB"/>
        </w:rPr>
        <w:t>4.</w:t>
      </w:r>
      <w:r>
        <w:rPr>
          <w:lang w:val="en-GB"/>
        </w:rPr>
        <w:tab/>
      </w:r>
      <w:r w:rsidR="00D77F36" w:rsidRPr="00DF1B5B">
        <w:rPr>
          <w:lang w:val="en-GB"/>
        </w:rPr>
        <w:t>In case of test procedure on a trailer, this is an approximation by excess of the same ratio that is currently adopted for tyres of speed category symbol D</w:t>
      </w:r>
      <w:r w:rsidR="0060350D">
        <w:rPr>
          <w:lang w:val="en-GB"/>
        </w:rPr>
        <w:t xml:space="preserve">: </w:t>
      </w:r>
    </w:p>
    <w:p w14:paraId="435FC60F" w14:textId="35684C34" w:rsidR="00D77F36" w:rsidRPr="00DF1B5B" w:rsidRDefault="0060350D" w:rsidP="00375582">
      <w:pPr>
        <w:spacing w:after="120"/>
        <w:ind w:left="1134" w:right="1134"/>
        <w:jc w:val="both"/>
        <w:rPr>
          <w:lang w:val="en-GB"/>
        </w:rPr>
      </w:pPr>
      <w:r>
        <w:rPr>
          <w:lang w:val="en-GB"/>
        </w:rPr>
        <w:tab/>
      </w:r>
      <w:r>
        <w:rPr>
          <w:lang w:val="en-GB"/>
        </w:rPr>
        <w:tab/>
      </w:r>
      <w:r w:rsidR="00D77F36" w:rsidRPr="00DF1B5B">
        <w:rPr>
          <w:lang w:val="en-GB"/>
        </w:rPr>
        <w:t xml:space="preserve">Test speed </w:t>
      </w:r>
      <w:r w:rsidR="00573DD4" w:rsidRPr="00DF1B5B">
        <w:rPr>
          <w:lang w:val="en-GB"/>
        </w:rPr>
        <w:t xml:space="preserve">on a trailer </w:t>
      </w:r>
      <w:r w:rsidR="00D77F36" w:rsidRPr="00DF1B5B">
        <w:rPr>
          <w:lang w:val="en-GB"/>
        </w:rPr>
        <w:t xml:space="preserve">(E) = </w:t>
      </w:r>
      <w:r w:rsidR="00573DD4" w:rsidRPr="00DF1B5B">
        <w:rPr>
          <w:lang w:val="en-GB"/>
        </w:rPr>
        <w:t>(</w:t>
      </w:r>
      <w:r w:rsidR="00D77F36" w:rsidRPr="00DF1B5B">
        <w:rPr>
          <w:lang w:val="en-GB"/>
        </w:rPr>
        <w:t>15/20 x 25</w:t>
      </w:r>
      <w:r w:rsidR="00573DD4" w:rsidRPr="00DF1B5B">
        <w:rPr>
          <w:lang w:val="en-GB"/>
        </w:rPr>
        <w:t>) km/h</w:t>
      </w:r>
      <w:r w:rsidR="00D77F36" w:rsidRPr="00DF1B5B">
        <w:rPr>
          <w:lang w:val="en-GB"/>
        </w:rPr>
        <w:t xml:space="preserve"> = 18.75 km/h </w:t>
      </w:r>
      <w:r w:rsidR="00D77F36" w:rsidRPr="00DF1B5B">
        <w:rPr>
          <w:lang w:val="en-GB"/>
        </w:rPr>
        <w:sym w:font="Wingdings" w:char="F0E0"/>
      </w:r>
      <w:r w:rsidR="00D77F36" w:rsidRPr="00DF1B5B">
        <w:rPr>
          <w:lang w:val="en-GB"/>
        </w:rPr>
        <w:t xml:space="preserve"> 20 km/h</w:t>
      </w:r>
    </w:p>
    <w:p w14:paraId="75C53CDE" w14:textId="541B591D" w:rsidR="00202879" w:rsidRPr="00DF1B5B" w:rsidRDefault="00FF45B9" w:rsidP="00FF45B9">
      <w:pPr>
        <w:pStyle w:val="ListParagraph"/>
        <w:spacing w:after="120"/>
        <w:ind w:left="1134" w:right="1134"/>
        <w:jc w:val="both"/>
      </w:pPr>
      <w:r>
        <w:t>5.</w:t>
      </w:r>
      <w:r>
        <w:tab/>
      </w:r>
      <w:r w:rsidR="00202879" w:rsidRPr="00DF1B5B">
        <w:t xml:space="preserve">It is </w:t>
      </w:r>
      <w:bookmarkStart w:id="50" w:name="_Hlk118735799"/>
      <w:r w:rsidR="00202879" w:rsidRPr="00DF1B5B">
        <w:t xml:space="preserve">proposed </w:t>
      </w:r>
      <w:r w:rsidR="00110F2B" w:rsidRPr="00DF1B5B">
        <w:t>not</w:t>
      </w:r>
      <w:r w:rsidR="002D0B53" w:rsidRPr="00DF1B5B">
        <w:t xml:space="preserve"> to</w:t>
      </w:r>
      <w:r w:rsidR="00202879" w:rsidRPr="00DF1B5B">
        <w:t xml:space="preserve"> require perform</w:t>
      </w:r>
      <w:r>
        <w:t>ing</w:t>
      </w:r>
      <w:r w:rsidR="00202879" w:rsidRPr="00DF1B5B">
        <w:t xml:space="preserve"> the additional load/speed test in case of tyres marked with a nominal speed category symbol D and supplementary service description with speed category symbol E and a load capacity index reduced by 3 points </w:t>
      </w:r>
      <w:r w:rsidR="00110F2B" w:rsidRPr="00DF1B5B">
        <w:t>(</w:t>
      </w:r>
      <w:r w:rsidR="00202879" w:rsidRPr="00DF1B5B">
        <w:t>or more</w:t>
      </w:r>
      <w:r w:rsidR="00110F2B" w:rsidRPr="00DF1B5B">
        <w:t>)</w:t>
      </w:r>
      <w:r w:rsidR="00202879" w:rsidRPr="00DF1B5B">
        <w:t xml:space="preserve"> with respect to the nominal load capacity index</w:t>
      </w:r>
      <w:bookmarkEnd w:id="50"/>
      <w:r w:rsidR="00202879" w:rsidRPr="00DF1B5B">
        <w:t>.</w:t>
      </w:r>
    </w:p>
    <w:p w14:paraId="5E7C5EBA" w14:textId="5BF9D58B" w:rsidR="00202879" w:rsidRPr="00DF1B5B" w:rsidRDefault="0060616D" w:rsidP="00375582">
      <w:pPr>
        <w:pStyle w:val="ListParagraph"/>
        <w:spacing w:after="120"/>
        <w:ind w:left="1134" w:right="1134"/>
        <w:jc w:val="both"/>
      </w:pPr>
      <w:r w:rsidRPr="0060616D">
        <w:t>6.</w:t>
      </w:r>
      <w:r w:rsidRPr="0060616D">
        <w:tab/>
      </w:r>
      <w:r w:rsidR="00202879" w:rsidRPr="0060616D">
        <w:t>Rationale:</w:t>
      </w:r>
      <w:r w:rsidR="00202879" w:rsidRPr="00DF1B5B">
        <w:t xml:space="preserve"> The load index reduced by 3 points corresponds to a reduction of the load capacity at 70 km/h applicable to speed category symbol D which approximates with negligible difference the reduction of 9% given in Annex 7</w:t>
      </w:r>
      <w:r w:rsidR="00110F2B" w:rsidRPr="00DF1B5B">
        <w:t xml:space="preserve">. The actual differences (in percentage and in absolute value) are shown in the below </w:t>
      </w:r>
      <w:r w:rsidR="00202879" w:rsidRPr="00DF1B5B">
        <w:t>diagrams.</w:t>
      </w:r>
    </w:p>
    <w:p w14:paraId="1E7705B5" w14:textId="77777777" w:rsidR="006C1AE8" w:rsidRPr="00DF1B5B" w:rsidRDefault="006C1AE8" w:rsidP="00202879">
      <w:pPr>
        <w:pStyle w:val="ListParagraph"/>
        <w:spacing w:after="120"/>
        <w:ind w:left="1428" w:right="1134"/>
        <w:jc w:val="both"/>
      </w:pPr>
    </w:p>
    <w:p w14:paraId="5376A510" w14:textId="64F55DD6" w:rsidR="00110F2B" w:rsidRPr="00DF1B5B" w:rsidRDefault="006C1AE8" w:rsidP="006C1AE8">
      <w:pPr>
        <w:pStyle w:val="ListParagraph"/>
        <w:spacing w:after="120"/>
        <w:ind w:left="1428" w:right="992"/>
        <w:jc w:val="both"/>
      </w:pPr>
      <w:r w:rsidRPr="00DF1B5B">
        <w:rPr>
          <w:noProof/>
        </w:rPr>
        <w:drawing>
          <wp:inline distT="0" distB="0" distL="0" distR="0" wp14:anchorId="341DC25E" wp14:editId="0C3565F2">
            <wp:extent cx="4468586" cy="3292929"/>
            <wp:effectExtent l="0" t="0" r="8255" b="3175"/>
            <wp:docPr id="5" name="Chart 5">
              <a:extLst xmlns:a="http://schemas.openxmlformats.org/drawingml/2006/main">
                <a:ext uri="{FF2B5EF4-FFF2-40B4-BE49-F238E27FC236}">
                  <a16:creationId xmlns:a16="http://schemas.microsoft.com/office/drawing/2014/main" id="{5F16A09F-DF1C-4188-B1CE-E8FC6AF2E7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76A9278" w14:textId="2E67435F" w:rsidR="00202879" w:rsidRPr="00DF1B5B" w:rsidRDefault="0046689C" w:rsidP="006C1AE8">
      <w:pPr>
        <w:pStyle w:val="ListParagraph"/>
        <w:tabs>
          <w:tab w:val="left" w:pos="8505"/>
        </w:tabs>
        <w:spacing w:after="120"/>
        <w:ind w:left="1428" w:right="1134"/>
        <w:jc w:val="both"/>
      </w:pPr>
      <w:r w:rsidRPr="00DF1B5B">
        <w:rPr>
          <w:noProof/>
        </w:rPr>
        <w:drawing>
          <wp:inline distT="0" distB="0" distL="0" distR="0" wp14:anchorId="1F1E42CC" wp14:editId="613296B1">
            <wp:extent cx="4495800" cy="354894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22403" cy="3569944"/>
                    </a:xfrm>
                    <a:prstGeom prst="rect">
                      <a:avLst/>
                    </a:prstGeom>
                    <a:noFill/>
                  </pic:spPr>
                </pic:pic>
              </a:graphicData>
            </a:graphic>
          </wp:inline>
        </w:drawing>
      </w:r>
    </w:p>
    <w:p w14:paraId="2B961895" w14:textId="30F18603" w:rsidR="008B7C51" w:rsidRDefault="008B7C51" w:rsidP="007160BD">
      <w:pPr>
        <w:ind w:left="1134" w:right="1134"/>
        <w:jc w:val="both"/>
        <w:rPr>
          <w:lang w:val="en-GB"/>
        </w:rPr>
      </w:pPr>
      <w:r>
        <w:rPr>
          <w:lang w:val="en-GB"/>
        </w:rPr>
        <w:t>Diagram</w:t>
      </w:r>
    </w:p>
    <w:p w14:paraId="3B5379EB" w14:textId="1BDB3F65" w:rsidR="007160BD" w:rsidRPr="00F31F52" w:rsidRDefault="003B25A9" w:rsidP="0060616D">
      <w:pPr>
        <w:spacing w:after="120"/>
        <w:ind w:left="1134" w:right="1134"/>
        <w:jc w:val="both"/>
        <w:rPr>
          <w:b/>
          <w:bCs/>
          <w:lang w:val="en-GB"/>
        </w:rPr>
      </w:pPr>
      <w:r>
        <w:rPr>
          <w:b/>
          <w:bCs/>
          <w:lang w:val="en-GB"/>
        </w:rPr>
        <w:t>L</w:t>
      </w:r>
      <w:r w:rsidR="008A58EB">
        <w:rPr>
          <w:b/>
          <w:bCs/>
          <w:lang w:val="en-GB"/>
        </w:rPr>
        <w:t>oad capacity</w:t>
      </w:r>
      <w:r>
        <w:rPr>
          <w:b/>
          <w:bCs/>
          <w:lang w:val="en-GB"/>
        </w:rPr>
        <w:t xml:space="preserve"> differences</w:t>
      </w:r>
      <w:r w:rsidR="008A58EB">
        <w:rPr>
          <w:b/>
          <w:bCs/>
          <w:lang w:val="en-GB"/>
        </w:rPr>
        <w:t xml:space="preserve"> </w:t>
      </w:r>
      <w:r w:rsidR="00F31F52" w:rsidRPr="00F31F52">
        <w:rPr>
          <w:b/>
          <w:bCs/>
          <w:lang w:val="en-GB"/>
        </w:rPr>
        <w:t>in per</w:t>
      </w:r>
      <w:r w:rsidR="008A58EB">
        <w:rPr>
          <w:b/>
          <w:bCs/>
          <w:lang w:val="en-GB"/>
        </w:rPr>
        <w:t xml:space="preserve"> </w:t>
      </w:r>
      <w:r w:rsidR="00F31F52" w:rsidRPr="00F31F52">
        <w:rPr>
          <w:b/>
          <w:bCs/>
          <w:lang w:val="en-GB"/>
        </w:rPr>
        <w:t>cent and in absolute value</w:t>
      </w:r>
    </w:p>
    <w:p w14:paraId="1A574085" w14:textId="134A7C7A" w:rsidR="003419F2" w:rsidRPr="00DF1B5B" w:rsidRDefault="0060616D" w:rsidP="0060616D">
      <w:pPr>
        <w:spacing w:after="120"/>
        <w:ind w:left="1134" w:right="1134"/>
        <w:jc w:val="both"/>
        <w:rPr>
          <w:lang w:val="en-GB"/>
        </w:rPr>
      </w:pPr>
      <w:r>
        <w:rPr>
          <w:lang w:val="en-GB"/>
        </w:rPr>
        <w:t>7.</w:t>
      </w:r>
      <w:r>
        <w:rPr>
          <w:lang w:val="en-GB"/>
        </w:rPr>
        <w:tab/>
      </w:r>
      <w:r w:rsidR="003419F2" w:rsidRPr="00DF1B5B">
        <w:rPr>
          <w:lang w:val="en-GB"/>
        </w:rPr>
        <w:t xml:space="preserve">It is proposed </w:t>
      </w:r>
      <w:bookmarkStart w:id="51" w:name="_Hlk117177513"/>
      <w:r w:rsidR="003419F2" w:rsidRPr="00DF1B5B">
        <w:rPr>
          <w:lang w:val="en-GB"/>
        </w:rPr>
        <w:t>to complete the information with respect to the new group of IF and VF implement tyres and to revise the possibility of marking of the service description in case of implement tyres for mixed applications</w:t>
      </w:r>
      <w:bookmarkEnd w:id="51"/>
      <w:r w:rsidR="003419F2" w:rsidRPr="00DF1B5B">
        <w:rPr>
          <w:lang w:val="en-GB"/>
        </w:rPr>
        <w:t>.</w:t>
      </w:r>
    </w:p>
    <w:p w14:paraId="6DFBF93F" w14:textId="04C52AE2" w:rsidR="004543F0" w:rsidRPr="00DF1B5B" w:rsidRDefault="0060616D" w:rsidP="0060616D">
      <w:pPr>
        <w:spacing w:after="120"/>
        <w:ind w:left="1134" w:right="1134"/>
        <w:jc w:val="both"/>
        <w:rPr>
          <w:lang w:val="en-GB"/>
        </w:rPr>
      </w:pPr>
      <w:r>
        <w:rPr>
          <w:lang w:val="en-GB"/>
        </w:rPr>
        <w:t>8.</w:t>
      </w:r>
      <w:r>
        <w:rPr>
          <w:lang w:val="en-GB"/>
        </w:rPr>
        <w:tab/>
      </w:r>
      <w:r w:rsidR="009F3F35" w:rsidRPr="00DF1B5B">
        <w:rPr>
          <w:lang w:val="en-GB"/>
        </w:rPr>
        <w:t>It is proposed to complete t</w:t>
      </w:r>
      <w:r w:rsidR="004543F0" w:rsidRPr="00DF1B5B">
        <w:rPr>
          <w:lang w:val="en-GB"/>
        </w:rPr>
        <w:t>he table</w:t>
      </w:r>
      <w:r w:rsidR="009F3F35" w:rsidRPr="00DF1B5B">
        <w:rPr>
          <w:lang w:val="en-GB"/>
        </w:rPr>
        <w:t>s</w:t>
      </w:r>
      <w:r w:rsidR="004543F0" w:rsidRPr="00DF1B5B">
        <w:rPr>
          <w:lang w:val="en-GB"/>
        </w:rPr>
        <w:t xml:space="preserve"> regulating the variation of load capacity with speed</w:t>
      </w:r>
      <w:r w:rsidR="00DD5D24" w:rsidRPr="00DF1B5B">
        <w:rPr>
          <w:lang w:val="en-GB"/>
        </w:rPr>
        <w:t>,</w:t>
      </w:r>
      <w:r w:rsidR="004543F0" w:rsidRPr="00DF1B5B">
        <w:rPr>
          <w:lang w:val="en-GB"/>
        </w:rPr>
        <w:t xml:space="preserve"> </w:t>
      </w:r>
      <w:r w:rsidR="00DD5D24" w:rsidRPr="00DF1B5B">
        <w:rPr>
          <w:lang w:val="en-GB"/>
        </w:rPr>
        <w:t xml:space="preserve">defined at </w:t>
      </w:r>
      <w:r w:rsidR="004543F0" w:rsidRPr="00DF1B5B">
        <w:rPr>
          <w:lang w:val="en-GB"/>
        </w:rPr>
        <w:t>Annex 7</w:t>
      </w:r>
      <w:r>
        <w:rPr>
          <w:lang w:val="en-GB"/>
        </w:rPr>
        <w:t xml:space="preserve">, </w:t>
      </w:r>
      <w:r w:rsidR="004543F0" w:rsidRPr="00DF1B5B">
        <w:rPr>
          <w:lang w:val="en-GB"/>
        </w:rPr>
        <w:t>p</w:t>
      </w:r>
      <w:r w:rsidR="00DD5D24" w:rsidRPr="00DF1B5B">
        <w:rPr>
          <w:lang w:val="en-GB"/>
        </w:rPr>
        <w:t>a</w:t>
      </w:r>
      <w:r w:rsidR="004543F0" w:rsidRPr="00DF1B5B">
        <w:rPr>
          <w:lang w:val="en-GB"/>
        </w:rPr>
        <w:t>rt A</w:t>
      </w:r>
      <w:r w:rsidR="009F3F35" w:rsidRPr="00DF1B5B">
        <w:rPr>
          <w:lang w:val="en-GB"/>
        </w:rPr>
        <w:t xml:space="preserve"> </w:t>
      </w:r>
      <w:r w:rsidR="00A853F3" w:rsidRPr="00DF1B5B">
        <w:rPr>
          <w:lang w:val="en-GB"/>
        </w:rPr>
        <w:t>(</w:t>
      </w:r>
      <w:r w:rsidR="009F3F35" w:rsidRPr="00DF1B5B">
        <w:rPr>
          <w:lang w:val="en-GB"/>
        </w:rPr>
        <w:t>drive wheel tyres for agricultural tractors</w:t>
      </w:r>
      <w:r w:rsidR="00A853F3" w:rsidRPr="00DF1B5B">
        <w:rPr>
          <w:lang w:val="en-GB"/>
        </w:rPr>
        <w:t>)</w:t>
      </w:r>
      <w:r w:rsidR="00B82BCE" w:rsidRPr="00DF1B5B">
        <w:rPr>
          <w:lang w:val="en-GB"/>
        </w:rPr>
        <w:t xml:space="preserve"> </w:t>
      </w:r>
      <w:r w:rsidR="004543F0" w:rsidRPr="00DF1B5B">
        <w:rPr>
          <w:lang w:val="en-GB"/>
        </w:rPr>
        <w:t>and</w:t>
      </w:r>
      <w:r w:rsidR="00A853F3" w:rsidRPr="00DF1B5B">
        <w:rPr>
          <w:lang w:val="en-GB"/>
        </w:rPr>
        <w:t xml:space="preserve"> part </w:t>
      </w:r>
      <w:r w:rsidR="00DD5D24" w:rsidRPr="00DF1B5B">
        <w:rPr>
          <w:lang w:val="en-GB"/>
        </w:rPr>
        <w:t>E</w:t>
      </w:r>
      <w:r w:rsidR="009F3F35" w:rsidRPr="00DF1B5B">
        <w:rPr>
          <w:lang w:val="en-GB"/>
        </w:rPr>
        <w:t xml:space="preserve"> </w:t>
      </w:r>
      <w:r w:rsidR="00A853F3" w:rsidRPr="00DF1B5B">
        <w:rPr>
          <w:lang w:val="en-GB"/>
        </w:rPr>
        <w:t>(</w:t>
      </w:r>
      <w:r w:rsidR="009F3F35" w:rsidRPr="00DF1B5B">
        <w:rPr>
          <w:lang w:val="en-GB"/>
        </w:rPr>
        <w:t>tyres for construction applications</w:t>
      </w:r>
      <w:r w:rsidR="00A853F3" w:rsidRPr="00DF1B5B">
        <w:rPr>
          <w:lang w:val="en-GB"/>
        </w:rPr>
        <w:t>)</w:t>
      </w:r>
      <w:r w:rsidR="009F3F35" w:rsidRPr="00DF1B5B">
        <w:rPr>
          <w:lang w:val="en-GB"/>
        </w:rPr>
        <w:t xml:space="preserve"> </w:t>
      </w:r>
      <w:r w:rsidR="004543F0" w:rsidRPr="00DF1B5B">
        <w:rPr>
          <w:lang w:val="en-GB"/>
        </w:rPr>
        <w:t>with the values to be used in case of</w:t>
      </w:r>
      <w:r w:rsidR="009F3F35" w:rsidRPr="00DF1B5B">
        <w:rPr>
          <w:lang w:val="en-GB"/>
        </w:rPr>
        <w:t xml:space="preserve"> tyres</w:t>
      </w:r>
      <w:r w:rsidR="00DD5D24" w:rsidRPr="00DF1B5B">
        <w:rPr>
          <w:lang w:val="en-GB"/>
        </w:rPr>
        <w:t xml:space="preserve"> type approved with </w:t>
      </w:r>
      <w:r w:rsidR="004543F0" w:rsidRPr="00DF1B5B">
        <w:rPr>
          <w:lang w:val="en-GB"/>
        </w:rPr>
        <w:t xml:space="preserve">the speed category symbol B as </w:t>
      </w:r>
      <w:r w:rsidR="00DD5D24" w:rsidRPr="00DF1B5B">
        <w:rPr>
          <w:lang w:val="en-GB"/>
        </w:rPr>
        <w:t xml:space="preserve">part of the </w:t>
      </w:r>
      <w:r w:rsidR="004543F0" w:rsidRPr="00DF1B5B">
        <w:rPr>
          <w:lang w:val="en-GB"/>
        </w:rPr>
        <w:t>main service description.</w:t>
      </w:r>
    </w:p>
    <w:p w14:paraId="01FDCBB6" w14:textId="4977D472" w:rsidR="006953A5" w:rsidRPr="00DF1B5B" w:rsidRDefault="0060616D" w:rsidP="0060616D">
      <w:pPr>
        <w:spacing w:after="120"/>
        <w:ind w:left="1134" w:right="1134"/>
        <w:jc w:val="both"/>
        <w:rPr>
          <w:lang w:val="en-GB"/>
        </w:rPr>
      </w:pPr>
      <w:r>
        <w:rPr>
          <w:lang w:val="en-GB"/>
        </w:rPr>
        <w:lastRenderedPageBreak/>
        <w:t>9.</w:t>
      </w:r>
      <w:r>
        <w:rPr>
          <w:lang w:val="en-GB"/>
        </w:rPr>
        <w:tab/>
      </w:r>
      <w:r w:rsidR="009F3F35" w:rsidRPr="00DF1B5B">
        <w:rPr>
          <w:lang w:val="en-GB"/>
        </w:rPr>
        <w:t xml:space="preserve">It is proposed to </w:t>
      </w:r>
      <w:r w:rsidR="007E07E8" w:rsidRPr="00DF1B5B">
        <w:rPr>
          <w:lang w:val="en-GB"/>
        </w:rPr>
        <w:t xml:space="preserve">introduce </w:t>
      </w:r>
      <w:r w:rsidR="008A6F68" w:rsidRPr="00DF1B5B">
        <w:rPr>
          <w:lang w:val="en-GB"/>
        </w:rPr>
        <w:t xml:space="preserve">the </w:t>
      </w:r>
      <w:r w:rsidR="007E07E8" w:rsidRPr="00DF1B5B">
        <w:rPr>
          <w:lang w:val="en-GB"/>
        </w:rPr>
        <w:t>classification code</w:t>
      </w:r>
      <w:r w:rsidR="008A6F68" w:rsidRPr="00DF1B5B">
        <w:rPr>
          <w:lang w:val="en-GB"/>
        </w:rPr>
        <w:t xml:space="preserve"> “</w:t>
      </w:r>
      <w:r w:rsidR="007E07E8" w:rsidRPr="00DF1B5B">
        <w:rPr>
          <w:lang w:val="en-GB"/>
        </w:rPr>
        <w:t>F-2</w:t>
      </w:r>
      <w:r w:rsidR="008A6F68" w:rsidRPr="00DF1B5B">
        <w:rPr>
          <w:lang w:val="en-GB"/>
        </w:rPr>
        <w:t>M”</w:t>
      </w:r>
      <w:r w:rsidR="006953A5" w:rsidRPr="00DF1B5B">
        <w:rPr>
          <w:lang w:val="en-GB"/>
        </w:rPr>
        <w:t xml:space="preserve"> currently </w:t>
      </w:r>
      <w:r w:rsidR="009F3F35" w:rsidRPr="00DF1B5B">
        <w:rPr>
          <w:lang w:val="en-GB"/>
        </w:rPr>
        <w:t xml:space="preserve">standardized by tyre industry and </w:t>
      </w:r>
      <w:r w:rsidR="006953A5" w:rsidRPr="00DF1B5B">
        <w:rPr>
          <w:lang w:val="en-GB"/>
        </w:rPr>
        <w:t xml:space="preserve">used </w:t>
      </w:r>
      <w:r w:rsidR="007E07E8" w:rsidRPr="00DF1B5B">
        <w:rPr>
          <w:lang w:val="en-GB"/>
        </w:rPr>
        <w:t xml:space="preserve">as an alternative to </w:t>
      </w:r>
      <w:r w:rsidR="006953A5" w:rsidRPr="00DF1B5B">
        <w:rPr>
          <w:lang w:val="en-GB"/>
        </w:rPr>
        <w:t>the marking F-2</w:t>
      </w:r>
      <w:r w:rsidR="007E07E8" w:rsidRPr="00DF1B5B">
        <w:rPr>
          <w:lang w:val="en-GB"/>
        </w:rPr>
        <w:t xml:space="preserve"> in case of </w:t>
      </w:r>
      <w:r w:rsidR="004D64F9" w:rsidRPr="00DF1B5B">
        <w:rPr>
          <w:lang w:val="en-GB"/>
        </w:rPr>
        <w:t>agricultural tyre with multiple rib tread.</w:t>
      </w:r>
    </w:p>
    <w:p w14:paraId="0B177F67" w14:textId="5BB5D5C0" w:rsidR="005E4180" w:rsidRPr="00DF1B5B" w:rsidRDefault="0060616D" w:rsidP="0060616D">
      <w:pPr>
        <w:spacing w:after="120"/>
        <w:ind w:left="1134" w:right="1134"/>
        <w:jc w:val="both"/>
        <w:rPr>
          <w:lang w:val="en-GB"/>
        </w:rPr>
      </w:pPr>
      <w:r>
        <w:rPr>
          <w:lang w:val="en-GB"/>
        </w:rPr>
        <w:t>10.</w:t>
      </w:r>
      <w:r>
        <w:rPr>
          <w:lang w:val="en-GB"/>
        </w:rPr>
        <w:tab/>
      </w:r>
      <w:r w:rsidR="009F3F35" w:rsidRPr="00DF1B5B">
        <w:rPr>
          <w:lang w:val="en-GB"/>
        </w:rPr>
        <w:t xml:space="preserve">It is </w:t>
      </w:r>
      <w:bookmarkStart w:id="52" w:name="_Hlk117175027"/>
      <w:r w:rsidR="009F3F35" w:rsidRPr="00DF1B5B">
        <w:rPr>
          <w:lang w:val="en-GB"/>
        </w:rPr>
        <w:t xml:space="preserve">proposed </w:t>
      </w:r>
      <w:r w:rsidR="005E4180" w:rsidRPr="00DF1B5B">
        <w:rPr>
          <w:lang w:val="en-GB"/>
        </w:rPr>
        <w:t>to explicitly allow other technical measurement solutions of the tyre overall width by removing the words “</w:t>
      </w:r>
      <w:r w:rsidR="005E4180" w:rsidRPr="00DF1B5B">
        <w:rPr>
          <w:i/>
          <w:iCs/>
          <w:lang w:val="en-GB"/>
        </w:rPr>
        <w:t>by calliper</w:t>
      </w:r>
      <w:r w:rsidR="005E4180" w:rsidRPr="00DF1B5B">
        <w:rPr>
          <w:lang w:val="en-GB"/>
        </w:rPr>
        <w:t xml:space="preserve">” </w:t>
      </w:r>
      <w:r w:rsidR="004543F0" w:rsidRPr="00DF1B5B">
        <w:rPr>
          <w:lang w:val="en-GB"/>
        </w:rPr>
        <w:t xml:space="preserve">which </w:t>
      </w:r>
      <w:r w:rsidR="005E4180" w:rsidRPr="00DF1B5B">
        <w:rPr>
          <w:lang w:val="en-GB"/>
        </w:rPr>
        <w:t>fix a technical limitation</w:t>
      </w:r>
      <w:bookmarkEnd w:id="52"/>
      <w:r w:rsidR="005E4180" w:rsidRPr="00DF1B5B">
        <w:rPr>
          <w:lang w:val="en-GB"/>
        </w:rPr>
        <w:t>.</w:t>
      </w:r>
      <w:r w:rsidR="00E93788" w:rsidRPr="00DF1B5B">
        <w:rPr>
          <w:lang w:val="en-GB"/>
        </w:rPr>
        <w:t xml:space="preserve"> </w:t>
      </w:r>
      <w:r w:rsidR="005E4180" w:rsidRPr="00DF1B5B">
        <w:rPr>
          <w:lang w:val="en-GB"/>
        </w:rPr>
        <w:t>The removal of this technical limitation would be advisable following the principle of not stopping the technical innovations.</w:t>
      </w:r>
    </w:p>
    <w:p w14:paraId="35292F16" w14:textId="1B0ACCB0" w:rsidR="00E93788" w:rsidRPr="00DF1B5B" w:rsidRDefault="0060616D" w:rsidP="0060616D">
      <w:pPr>
        <w:spacing w:after="120"/>
        <w:ind w:left="1134" w:right="1134"/>
        <w:jc w:val="both"/>
        <w:rPr>
          <w:lang w:val="en-GB"/>
        </w:rPr>
      </w:pPr>
      <w:r>
        <w:rPr>
          <w:lang w:val="en-GB"/>
        </w:rPr>
        <w:t>11.</w:t>
      </w:r>
      <w:r>
        <w:rPr>
          <w:lang w:val="en-GB"/>
        </w:rPr>
        <w:tab/>
      </w:r>
      <w:r w:rsidR="009F3F35" w:rsidRPr="00DF1B5B">
        <w:rPr>
          <w:lang w:val="en-GB"/>
        </w:rPr>
        <w:t>E</w:t>
      </w:r>
      <w:r w:rsidR="00E93788" w:rsidRPr="00DF1B5B">
        <w:rPr>
          <w:lang w:val="en-GB"/>
        </w:rPr>
        <w:t>ditorial corrections are introduced</w:t>
      </w:r>
      <w:r w:rsidR="004543F0" w:rsidRPr="00DF1B5B">
        <w:rPr>
          <w:lang w:val="en-GB"/>
        </w:rPr>
        <w:t xml:space="preserve"> to</w:t>
      </w:r>
      <w:r w:rsidR="00E93788" w:rsidRPr="00DF1B5B">
        <w:rPr>
          <w:lang w:val="en-GB"/>
        </w:rPr>
        <w:t xml:space="preserve"> ensur</w:t>
      </w:r>
      <w:r w:rsidR="004543F0" w:rsidRPr="00DF1B5B">
        <w:rPr>
          <w:lang w:val="en-GB"/>
        </w:rPr>
        <w:t xml:space="preserve">e </w:t>
      </w:r>
      <w:r w:rsidR="00E93788" w:rsidRPr="00DF1B5B">
        <w:rPr>
          <w:lang w:val="en-GB"/>
        </w:rPr>
        <w:t>that the terms "</w:t>
      </w:r>
      <w:r w:rsidR="00E7661E" w:rsidRPr="00DF1B5B">
        <w:rPr>
          <w:lang w:val="en-GB"/>
        </w:rPr>
        <w:t>t</w:t>
      </w:r>
      <w:r w:rsidR="00E93788" w:rsidRPr="00DF1B5B">
        <w:rPr>
          <w:lang w:val="en-GB"/>
        </w:rPr>
        <w:t>ractor steering wheel", "</w:t>
      </w:r>
      <w:r w:rsidR="00E7661E" w:rsidRPr="00DF1B5B">
        <w:rPr>
          <w:lang w:val="en-GB"/>
        </w:rPr>
        <w:t>t</w:t>
      </w:r>
      <w:r w:rsidR="00E93788" w:rsidRPr="00DF1B5B">
        <w:rPr>
          <w:lang w:val="en-GB"/>
        </w:rPr>
        <w:t>ractor drive wheel"</w:t>
      </w:r>
      <w:r w:rsidR="00507721" w:rsidRPr="00DF1B5B">
        <w:rPr>
          <w:lang w:val="en-GB"/>
        </w:rPr>
        <w:t>, "load capacity", "load capacity index</w:t>
      </w:r>
      <w:bookmarkStart w:id="53" w:name="_Hlk117285955"/>
      <w:r w:rsidR="00507721" w:rsidRPr="00DF1B5B">
        <w:rPr>
          <w:lang w:val="en-GB"/>
        </w:rPr>
        <w:t>"</w:t>
      </w:r>
      <w:bookmarkEnd w:id="53"/>
      <w:r w:rsidR="00507721" w:rsidRPr="00DF1B5B">
        <w:rPr>
          <w:lang w:val="en-GB"/>
        </w:rPr>
        <w:t xml:space="preserve">, </w:t>
      </w:r>
      <w:r w:rsidR="00E7661E" w:rsidRPr="00DF1B5B">
        <w:rPr>
          <w:lang w:val="en-GB"/>
        </w:rPr>
        <w:t xml:space="preserve">"variation of load capacity with speed", </w:t>
      </w:r>
      <w:r w:rsidR="00507721" w:rsidRPr="00DF1B5B">
        <w:rPr>
          <w:lang w:val="en-GB"/>
        </w:rPr>
        <w:t xml:space="preserve">"speed category symbol" </w:t>
      </w:r>
      <w:r w:rsidR="00E93788" w:rsidRPr="00DF1B5B">
        <w:rPr>
          <w:lang w:val="en-GB"/>
        </w:rPr>
        <w:t>and "millimetre" are used consistently throughout the text</w:t>
      </w:r>
      <w:r w:rsidR="007D7CB2" w:rsidRPr="00DF1B5B">
        <w:rPr>
          <w:lang w:val="en-GB"/>
        </w:rPr>
        <w:t xml:space="preserve">, </w:t>
      </w:r>
      <w:r w:rsidR="004543F0" w:rsidRPr="00DF1B5B">
        <w:rPr>
          <w:lang w:val="en-GB"/>
        </w:rPr>
        <w:t>and to remove</w:t>
      </w:r>
      <w:r w:rsidR="00E93788" w:rsidRPr="00DF1B5B">
        <w:rPr>
          <w:lang w:val="en-GB"/>
        </w:rPr>
        <w:t xml:space="preserve"> </w:t>
      </w:r>
      <w:r w:rsidR="004543F0" w:rsidRPr="00DF1B5B">
        <w:rPr>
          <w:lang w:val="en-GB"/>
        </w:rPr>
        <w:t xml:space="preserve">some </w:t>
      </w:r>
      <w:r w:rsidR="00E93788" w:rsidRPr="00DF1B5B">
        <w:rPr>
          <w:lang w:val="en-GB"/>
        </w:rPr>
        <w:t xml:space="preserve">typing mistakes </w:t>
      </w:r>
      <w:r w:rsidR="004543F0" w:rsidRPr="00DF1B5B">
        <w:rPr>
          <w:lang w:val="en-GB"/>
        </w:rPr>
        <w:t>present in the current text</w:t>
      </w:r>
      <w:r w:rsidR="00E93788" w:rsidRPr="00DF1B5B">
        <w:rPr>
          <w:lang w:val="en-GB"/>
        </w:rPr>
        <w:t>.</w:t>
      </w:r>
    </w:p>
    <w:p w14:paraId="3AABACE1" w14:textId="2291F952" w:rsidR="00B11277" w:rsidRPr="00DF1B5B" w:rsidRDefault="005C76F1" w:rsidP="005C76F1">
      <w:pPr>
        <w:spacing w:before="120"/>
        <w:jc w:val="center"/>
        <w:rPr>
          <w:u w:val="single"/>
          <w:lang w:val="en-GB"/>
        </w:rPr>
      </w:pPr>
      <w:r w:rsidRPr="00DF1B5B">
        <w:rPr>
          <w:u w:val="single"/>
          <w:lang w:val="en-GB"/>
        </w:rPr>
        <w:tab/>
      </w:r>
      <w:r w:rsidRPr="00DF1B5B">
        <w:rPr>
          <w:u w:val="single"/>
          <w:lang w:val="en-GB"/>
        </w:rPr>
        <w:tab/>
      </w:r>
      <w:r w:rsidRPr="00DF1B5B">
        <w:rPr>
          <w:u w:val="single"/>
          <w:lang w:val="en-GB"/>
        </w:rPr>
        <w:tab/>
      </w:r>
    </w:p>
    <w:sectPr w:rsidR="00B11277" w:rsidRPr="00DF1B5B" w:rsidSect="00FE243B">
      <w:headerReference w:type="first" r:id="rId23"/>
      <w:footerReference w:type="first" r:id="rId24"/>
      <w:footnotePr>
        <w:numRestart w:val="eachSect"/>
      </w:footnotePr>
      <w:endnotePr>
        <w:numFmt w:val="decimal"/>
      </w:endnotePr>
      <w:pgSz w:w="11907" w:h="16840" w:code="9"/>
      <w:pgMar w:top="1418" w:right="1134" w:bottom="1134" w:left="1134" w:header="964"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0FB00" w14:textId="77777777" w:rsidR="001C4004" w:rsidRDefault="001C4004"/>
  </w:endnote>
  <w:endnote w:type="continuationSeparator" w:id="0">
    <w:p w14:paraId="6B6E9BAD" w14:textId="77777777" w:rsidR="001C4004" w:rsidRDefault="001C4004"/>
  </w:endnote>
  <w:endnote w:type="continuationNotice" w:id="1">
    <w:p w14:paraId="6576DE2D" w14:textId="77777777" w:rsidR="001C4004" w:rsidRDefault="001C40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Futura Std Condensed">
    <w:altName w:val="Century Gothic"/>
    <w:panose1 w:val="00000000000000000000"/>
    <w:charset w:val="00"/>
    <w:family w:val="swiss"/>
    <w:notTrueType/>
    <w:pitch w:val="variable"/>
    <w:sig w:usb0="800000AF" w:usb1="4000204A" w:usb2="00000000" w:usb3="00000000" w:csb0="00000001" w:csb1="00000000"/>
  </w:font>
  <w:font w:name="ITC Garamond Std Book">
    <w:altName w:val="Cambria"/>
    <w:panose1 w:val="00000000000000000000"/>
    <w:charset w:val="00"/>
    <w:family w:val="roman"/>
    <w:notTrueType/>
    <w:pitch w:val="variable"/>
    <w:sig w:usb0="800000AF" w:usb1="4000204A" w:usb2="00000000" w:usb3="00000000" w:csb0="00000001" w:csb1="00000000"/>
  </w:font>
  <w:font w:name="Modern">
    <w:altName w:val="Calibri"/>
    <w:panose1 w:val="00000000000000000000"/>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11360" w14:textId="77777777" w:rsidR="00127D55" w:rsidRDefault="00127D55">
    <w:pPr>
      <w:pStyle w:val="Footer"/>
    </w:pPr>
    <w:r>
      <w:rPr>
        <w:rStyle w:val="PageNumber"/>
      </w:rPr>
      <w:fldChar w:fldCharType="begin"/>
    </w:r>
    <w:r>
      <w:rPr>
        <w:rStyle w:val="PageNumber"/>
      </w:rPr>
      <w:instrText xml:space="preserve"> PAGE </w:instrText>
    </w:r>
    <w:r>
      <w:rPr>
        <w:rStyle w:val="PageNumber"/>
      </w:rPr>
      <w:fldChar w:fldCharType="separate"/>
    </w:r>
    <w:r w:rsidR="00B37514">
      <w:rPr>
        <w:rStyle w:val="PageNumber"/>
        <w:noProof/>
      </w:rPr>
      <w:t>12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F4B06" w14:textId="77777777" w:rsidR="00127D55" w:rsidRDefault="00127D55" w:rsidP="00E03A64">
    <w:pPr>
      <w:pStyle w:val="Footer"/>
      <w:jc w:val="right"/>
    </w:pPr>
    <w:r>
      <w:rPr>
        <w:rStyle w:val="PageNumber"/>
      </w:rPr>
      <w:fldChar w:fldCharType="begin"/>
    </w:r>
    <w:r>
      <w:rPr>
        <w:rStyle w:val="PageNumber"/>
      </w:rPr>
      <w:instrText xml:space="preserve"> PAGE </w:instrText>
    </w:r>
    <w:r>
      <w:rPr>
        <w:rStyle w:val="PageNumber"/>
      </w:rPr>
      <w:fldChar w:fldCharType="separate"/>
    </w:r>
    <w:r w:rsidR="00B37514">
      <w:rPr>
        <w:rStyle w:val="PageNumber"/>
        <w:noProof/>
      </w:rPr>
      <w:t>13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1BA07" w14:textId="136F7A53" w:rsidR="00F86171" w:rsidRDefault="00F86171" w:rsidP="00F86171">
    <w:pPr>
      <w:pStyle w:val="Footer"/>
    </w:pPr>
    <w:r w:rsidRPr="0027112F">
      <w:rPr>
        <w:noProof/>
        <w:lang w:val="en-US"/>
      </w:rPr>
      <w:drawing>
        <wp:anchor distT="0" distB="0" distL="114300" distR="114300" simplePos="0" relativeHeight="251659264" behindDoc="0" locked="1" layoutInCell="1" allowOverlap="1" wp14:anchorId="47EB263A" wp14:editId="232667F9">
          <wp:simplePos x="0" y="0"/>
          <wp:positionH relativeFrom="column">
            <wp:posOffset>4558030</wp:posOffset>
          </wp:positionH>
          <wp:positionV relativeFrom="page">
            <wp:posOffset>10128250</wp:posOffset>
          </wp:positionV>
          <wp:extent cx="932400" cy="230400"/>
          <wp:effectExtent l="0" t="0" r="1270" b="0"/>
          <wp:wrapNone/>
          <wp:docPr id="2" name="Picture 2"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6B484D7" w14:textId="5DB2EEB6" w:rsidR="00F86171" w:rsidRPr="00F86171" w:rsidRDefault="00F86171" w:rsidP="00F86171">
    <w:pPr>
      <w:spacing w:line="240" w:lineRule="auto"/>
      <w:ind w:right="1134"/>
    </w:pPr>
    <w:r>
      <w:t>GE.22-26779(E)</w:t>
    </w:r>
    <w:r>
      <w:rPr>
        <w:noProof/>
      </w:rPr>
      <w:drawing>
        <wp:anchor distT="0" distB="0" distL="114300" distR="114300" simplePos="0" relativeHeight="251660288" behindDoc="0" locked="0" layoutInCell="1" allowOverlap="1" wp14:anchorId="251EBFCA" wp14:editId="15DA1641">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E51CE" w14:textId="77777777" w:rsidR="001E1C4E" w:rsidRDefault="001E1C4E" w:rsidP="00CC163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E3DA7" w14:textId="77777777" w:rsidR="001C4004" w:rsidRPr="00D27D5E" w:rsidRDefault="001C4004" w:rsidP="00D27D5E">
      <w:pPr>
        <w:tabs>
          <w:tab w:val="right" w:pos="2155"/>
        </w:tabs>
        <w:spacing w:after="80"/>
        <w:ind w:left="680"/>
        <w:rPr>
          <w:u w:val="single"/>
        </w:rPr>
      </w:pPr>
      <w:r>
        <w:rPr>
          <w:u w:val="single"/>
        </w:rPr>
        <w:tab/>
      </w:r>
    </w:p>
  </w:footnote>
  <w:footnote w:type="continuationSeparator" w:id="0">
    <w:p w14:paraId="1921F133" w14:textId="77777777" w:rsidR="001C4004" w:rsidRDefault="001C4004">
      <w:r>
        <w:rPr>
          <w:u w:val="single"/>
        </w:rPr>
        <w:tab/>
      </w:r>
      <w:r>
        <w:rPr>
          <w:u w:val="single"/>
        </w:rPr>
        <w:tab/>
      </w:r>
      <w:r>
        <w:rPr>
          <w:u w:val="single"/>
        </w:rPr>
        <w:tab/>
      </w:r>
      <w:r>
        <w:rPr>
          <w:u w:val="single"/>
        </w:rPr>
        <w:tab/>
      </w:r>
    </w:p>
  </w:footnote>
  <w:footnote w:type="continuationNotice" w:id="1">
    <w:p w14:paraId="0FFD2A13" w14:textId="77777777" w:rsidR="001C4004" w:rsidRDefault="001C4004"/>
  </w:footnote>
  <w:footnote w:id="2">
    <w:p w14:paraId="425198B0" w14:textId="77777777" w:rsidR="00A07CB1" w:rsidRPr="00EA370C" w:rsidRDefault="00A07CB1" w:rsidP="00A07CB1">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programme of work of the Inland Transport Committee for </w:t>
      </w:r>
      <w:r w:rsidRPr="00CC0197">
        <w:rPr>
          <w:lang w:val="en-US"/>
        </w:rPr>
        <w:t xml:space="preserve">2023 as outlined in proposed programme budget for </w:t>
      </w:r>
      <w:r w:rsidRPr="005936E3">
        <w:rPr>
          <w:szCs w:val="18"/>
          <w:lang w:val="en-US"/>
        </w:rPr>
        <w:t>202</w:t>
      </w:r>
      <w:r>
        <w:rPr>
          <w:szCs w:val="18"/>
          <w:lang w:val="en-US"/>
        </w:rPr>
        <w:t>3</w:t>
      </w:r>
      <w:r w:rsidRPr="005936E3">
        <w:rPr>
          <w:szCs w:val="18"/>
          <w:lang w:val="en-US"/>
        </w:rPr>
        <w:t xml:space="preserve"> (</w:t>
      </w:r>
      <w:r w:rsidRPr="00CC0197">
        <w:rPr>
          <w:lang w:val="en-US"/>
        </w:rPr>
        <w:t>A/77/6 (Sect. 20), table 20.6)</w:t>
      </w:r>
      <w:r w:rsidRPr="00CC0197">
        <w:rPr>
          <w:szCs w:val="18"/>
          <w:lang w:val="en-US"/>
        </w:rPr>
        <w:t xml:space="preserve">, </w:t>
      </w:r>
      <w:r>
        <w:rPr>
          <w:szCs w:val="18"/>
          <w:lang w:val="en-US"/>
        </w:rPr>
        <w:t>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8A96A" w14:textId="13B1011D" w:rsidR="00127D55" w:rsidRPr="00BB1F39" w:rsidRDefault="00127D55">
    <w:pPr>
      <w:pStyle w:val="Header"/>
      <w:rPr>
        <w:color w:val="FF0000"/>
        <w:u w:val="single"/>
        <w:lang w:val="en-US"/>
      </w:rPr>
    </w:pPr>
    <w:r w:rsidRPr="00BB1F39">
      <w:rPr>
        <w:lang w:val="en-US"/>
      </w:rPr>
      <w:t>ECE/TRANS/WP.29/</w:t>
    </w:r>
    <w:r w:rsidR="00352282">
      <w:rPr>
        <w:lang w:val="en-US"/>
      </w:rPr>
      <w:t>GR</w:t>
    </w:r>
    <w:r w:rsidR="00664987">
      <w:rPr>
        <w:lang w:val="en-US"/>
      </w:rPr>
      <w:t>B</w:t>
    </w:r>
    <w:r w:rsidR="00352282">
      <w:rPr>
        <w:lang w:val="en-US"/>
      </w:rPr>
      <w:t>P/</w:t>
    </w:r>
    <w:r w:rsidR="005872B7">
      <w:rPr>
        <w:lang w:val="en-US"/>
      </w:rPr>
      <w:t>202</w:t>
    </w:r>
    <w:r w:rsidR="00EE22DA">
      <w:rPr>
        <w:lang w:val="en-US"/>
      </w:rPr>
      <w:t>3</w:t>
    </w:r>
    <w:r w:rsidRPr="00BB1F39">
      <w:rPr>
        <w:lang w:val="en-US"/>
      </w:rPr>
      <w:t>/</w:t>
    </w:r>
    <w:r w:rsidR="00BC0BB2">
      <w:rPr>
        <w:lang w:val="en-US"/>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2337D" w14:textId="5947BA93" w:rsidR="00127D55" w:rsidRDefault="00127D55" w:rsidP="00E03A64">
    <w:pPr>
      <w:pStyle w:val="Header"/>
      <w:jc w:val="right"/>
    </w:pPr>
    <w:r>
      <w:t>ECE/TRANS/WP.29/</w:t>
    </w:r>
    <w:r w:rsidR="006A187B">
      <w:t>GRBP/</w:t>
    </w:r>
    <w:r w:rsidR="005872B7">
      <w:t>202</w:t>
    </w:r>
    <w:r w:rsidR="00EE22DA">
      <w:t>3</w:t>
    </w:r>
    <w:r>
      <w:t>/</w:t>
    </w:r>
    <w:r w:rsidR="00BC0BB2">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49F48" w14:textId="77777777" w:rsidR="00127D55" w:rsidRPr="00BB1F39" w:rsidRDefault="00127D55" w:rsidP="00FE243B">
    <w:pPr>
      <w:pStyle w:val="Header"/>
      <w:pBdr>
        <w:bottom w:val="none" w:sz="0" w:space="0" w:color="auto"/>
      </w:pBdr>
      <w:rPr>
        <w:color w:val="FFFFFF"/>
        <w:u w:val="single"/>
        <w:lang w:val="en-US"/>
      </w:rPr>
    </w:pPr>
    <w:r w:rsidRPr="00BB1F39">
      <w:rPr>
        <w:color w:val="FFFFFF"/>
        <w:lang w:val="en-US"/>
      </w:rPr>
      <w:t xml:space="preserve">ECE/TRANS/WP.29/2012/xx </w:t>
    </w:r>
    <w:r w:rsidRPr="00BB1F39">
      <w:rPr>
        <w:color w:val="FFFFFF"/>
        <w:u w:val="single"/>
        <w:lang w:val="en-US"/>
      </w:rPr>
      <w:t>(Header.6_G)</w:t>
    </w:r>
  </w:p>
  <w:p w14:paraId="2EEF4EDF" w14:textId="77777777" w:rsidR="00127D55" w:rsidRPr="00E63627" w:rsidRDefault="00127D55" w:rsidP="00E63627">
    <w:pPr>
      <w:pStyle w:val="Header"/>
      <w:pBdr>
        <w:bottom w:val="none" w:sz="0" w:space="0" w:color="auto"/>
      </w:pBdr>
      <w:rPr>
        <w:b w:val="0"/>
        <w:bCs/>
        <w:shd w:val="pct15" w:color="auto" w:fill="FFFFFF"/>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91911" w14:textId="7785E64C" w:rsidR="00127D55" w:rsidRPr="00CF53D3" w:rsidRDefault="00127D55" w:rsidP="006A187B">
    <w:pPr>
      <w:pStyle w:val="Header"/>
      <w:rPr>
        <w:u w:val="single"/>
        <w:lang w:val="en-US"/>
      </w:rPr>
    </w:pPr>
    <w:r w:rsidRPr="00BB1F39">
      <w:rPr>
        <w:lang w:val="en-US"/>
      </w:rPr>
      <w:t>ECE/TRANS/WP.29</w:t>
    </w:r>
    <w:r w:rsidR="006A187B">
      <w:rPr>
        <w:lang w:val="en-US"/>
      </w:rPr>
      <w:t>/GRBP/202</w:t>
    </w:r>
    <w:r w:rsidR="00EE22DA">
      <w:rPr>
        <w:lang w:val="en-US"/>
      </w:rPr>
      <w:t>3</w:t>
    </w:r>
    <w:r w:rsidR="006A187B">
      <w:rPr>
        <w:lang w:val="en-US"/>
      </w:rPr>
      <w:t>/</w:t>
    </w:r>
    <w:r w:rsidR="00BC0BB2">
      <w:rPr>
        <w:lang w:val="en-US"/>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3E7B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4CB3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A812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70CD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CAE8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AE36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8241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A4F7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4619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E0C4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1A2635B"/>
    <w:multiLevelType w:val="hybridMultilevel"/>
    <w:tmpl w:val="6CC2ACC6"/>
    <w:lvl w:ilvl="0" w:tplc="C3A2D6DA">
      <w:start w:val="1"/>
      <w:numFmt w:val="lowerLetter"/>
      <w:lvlText w:val="%1)"/>
      <w:lvlJc w:val="left"/>
      <w:pPr>
        <w:ind w:left="502" w:hanging="360"/>
      </w:pPr>
      <w:rPr>
        <w:rFonts w:hint="default"/>
        <w:i w:val="0"/>
        <w:color w:val="auto"/>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09B51CAD"/>
    <w:multiLevelType w:val="hybridMultilevel"/>
    <w:tmpl w:val="4CD633A0"/>
    <w:lvl w:ilvl="0" w:tplc="281059FA">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4" w15:restartNumberingAfterBreak="0">
    <w:nsid w:val="12BD056F"/>
    <w:multiLevelType w:val="hybridMultilevel"/>
    <w:tmpl w:val="C318E090"/>
    <w:lvl w:ilvl="0" w:tplc="057A7638">
      <w:start w:val="2"/>
      <w:numFmt w:val="upperLetter"/>
      <w:lvlText w:val="%1."/>
      <w:lvlJc w:val="left"/>
      <w:pPr>
        <w:tabs>
          <w:tab w:val="num" w:pos="1140"/>
        </w:tabs>
        <w:ind w:left="1140" w:hanging="5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5" w15:restartNumberingAfterBreak="0">
    <w:nsid w:val="1371057C"/>
    <w:multiLevelType w:val="hybridMultilevel"/>
    <w:tmpl w:val="4F608620"/>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A55D2A"/>
    <w:multiLevelType w:val="hybridMultilevel"/>
    <w:tmpl w:val="B5B0B32E"/>
    <w:lvl w:ilvl="0" w:tplc="62329C60">
      <w:start w:val="1"/>
      <w:numFmt w:val="bullet"/>
      <w:lvlText w:val="-"/>
      <w:lvlJc w:val="left"/>
      <w:pPr>
        <w:tabs>
          <w:tab w:val="num" w:pos="2655"/>
        </w:tabs>
        <w:ind w:left="2655" w:hanging="360"/>
      </w:pPr>
      <w:rPr>
        <w:rFonts w:ascii="Times New Roman" w:eastAsia="Times New Roman" w:hAnsi="Times New Roman" w:cs="Times New Roman" w:hint="default"/>
      </w:rPr>
    </w:lvl>
    <w:lvl w:ilvl="1" w:tplc="04090003" w:tentative="1">
      <w:start w:val="1"/>
      <w:numFmt w:val="bullet"/>
      <w:lvlText w:val="o"/>
      <w:lvlJc w:val="left"/>
      <w:pPr>
        <w:tabs>
          <w:tab w:val="num" w:pos="3375"/>
        </w:tabs>
        <w:ind w:left="3375" w:hanging="360"/>
      </w:pPr>
      <w:rPr>
        <w:rFonts w:ascii="Courier New" w:hAnsi="Courier New" w:cs="Courier New" w:hint="default"/>
      </w:rPr>
    </w:lvl>
    <w:lvl w:ilvl="2" w:tplc="04090005" w:tentative="1">
      <w:start w:val="1"/>
      <w:numFmt w:val="bullet"/>
      <w:lvlText w:val=""/>
      <w:lvlJc w:val="left"/>
      <w:pPr>
        <w:tabs>
          <w:tab w:val="num" w:pos="4095"/>
        </w:tabs>
        <w:ind w:left="4095" w:hanging="360"/>
      </w:pPr>
      <w:rPr>
        <w:rFonts w:ascii="Wingdings" w:hAnsi="Wingdings" w:hint="default"/>
      </w:rPr>
    </w:lvl>
    <w:lvl w:ilvl="3" w:tplc="04090001" w:tentative="1">
      <w:start w:val="1"/>
      <w:numFmt w:val="bullet"/>
      <w:lvlText w:val=""/>
      <w:lvlJc w:val="left"/>
      <w:pPr>
        <w:tabs>
          <w:tab w:val="num" w:pos="4815"/>
        </w:tabs>
        <w:ind w:left="4815" w:hanging="360"/>
      </w:pPr>
      <w:rPr>
        <w:rFonts w:ascii="Symbol" w:hAnsi="Symbol" w:hint="default"/>
      </w:rPr>
    </w:lvl>
    <w:lvl w:ilvl="4" w:tplc="04090003" w:tentative="1">
      <w:start w:val="1"/>
      <w:numFmt w:val="bullet"/>
      <w:lvlText w:val="o"/>
      <w:lvlJc w:val="left"/>
      <w:pPr>
        <w:tabs>
          <w:tab w:val="num" w:pos="5535"/>
        </w:tabs>
        <w:ind w:left="5535" w:hanging="360"/>
      </w:pPr>
      <w:rPr>
        <w:rFonts w:ascii="Courier New" w:hAnsi="Courier New" w:cs="Courier New" w:hint="default"/>
      </w:rPr>
    </w:lvl>
    <w:lvl w:ilvl="5" w:tplc="04090005" w:tentative="1">
      <w:start w:val="1"/>
      <w:numFmt w:val="bullet"/>
      <w:lvlText w:val=""/>
      <w:lvlJc w:val="left"/>
      <w:pPr>
        <w:tabs>
          <w:tab w:val="num" w:pos="6255"/>
        </w:tabs>
        <w:ind w:left="6255" w:hanging="360"/>
      </w:pPr>
      <w:rPr>
        <w:rFonts w:ascii="Wingdings" w:hAnsi="Wingdings" w:hint="default"/>
      </w:rPr>
    </w:lvl>
    <w:lvl w:ilvl="6" w:tplc="04090001" w:tentative="1">
      <w:start w:val="1"/>
      <w:numFmt w:val="bullet"/>
      <w:lvlText w:val=""/>
      <w:lvlJc w:val="left"/>
      <w:pPr>
        <w:tabs>
          <w:tab w:val="num" w:pos="6975"/>
        </w:tabs>
        <w:ind w:left="6975" w:hanging="360"/>
      </w:pPr>
      <w:rPr>
        <w:rFonts w:ascii="Symbol" w:hAnsi="Symbol" w:hint="default"/>
      </w:rPr>
    </w:lvl>
    <w:lvl w:ilvl="7" w:tplc="04090003" w:tentative="1">
      <w:start w:val="1"/>
      <w:numFmt w:val="bullet"/>
      <w:lvlText w:val="o"/>
      <w:lvlJc w:val="left"/>
      <w:pPr>
        <w:tabs>
          <w:tab w:val="num" w:pos="7695"/>
        </w:tabs>
        <w:ind w:left="7695" w:hanging="360"/>
      </w:pPr>
      <w:rPr>
        <w:rFonts w:ascii="Courier New" w:hAnsi="Courier New" w:cs="Courier New" w:hint="default"/>
      </w:rPr>
    </w:lvl>
    <w:lvl w:ilvl="8" w:tplc="04090005" w:tentative="1">
      <w:start w:val="1"/>
      <w:numFmt w:val="bullet"/>
      <w:lvlText w:val=""/>
      <w:lvlJc w:val="left"/>
      <w:pPr>
        <w:tabs>
          <w:tab w:val="num" w:pos="8415"/>
        </w:tabs>
        <w:ind w:left="8415" w:hanging="360"/>
      </w:pPr>
      <w:rPr>
        <w:rFonts w:ascii="Wingdings" w:hAnsi="Wingdings" w:hint="default"/>
      </w:rPr>
    </w:lvl>
  </w:abstractNum>
  <w:abstractNum w:abstractNumId="18" w15:restartNumberingAfterBreak="0">
    <w:nsid w:val="1931256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19" w15:restartNumberingAfterBreak="0">
    <w:nsid w:val="1CB90D99"/>
    <w:multiLevelType w:val="hybridMultilevel"/>
    <w:tmpl w:val="A0509A26"/>
    <w:lvl w:ilvl="0" w:tplc="E1ECA926">
      <w:start w:val="1"/>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20" w15:restartNumberingAfterBreak="0">
    <w:nsid w:val="1E4571F3"/>
    <w:multiLevelType w:val="hybridMultilevel"/>
    <w:tmpl w:val="250ECE3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71928A8"/>
    <w:multiLevelType w:val="hybridMultilevel"/>
    <w:tmpl w:val="E9306446"/>
    <w:lvl w:ilvl="0" w:tplc="6B4E1C18">
      <w:start w:val="1"/>
      <w:numFmt w:val="bullet"/>
      <w:lvlText w:val="—"/>
      <w:lvlJc w:val="left"/>
      <w:pPr>
        <w:ind w:left="2421" w:hanging="360"/>
      </w:pPr>
      <w:rPr>
        <w:rFonts w:ascii="Times New Roman" w:eastAsia="Times New Roman" w:hAnsi="Times New Roman" w:cs="Times New Roman"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3" w15:restartNumberingAfterBreak="0">
    <w:nsid w:val="2849381A"/>
    <w:multiLevelType w:val="hybridMultilevel"/>
    <w:tmpl w:val="0B96C7E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4" w15:restartNumberingAfterBreak="0">
    <w:nsid w:val="2F0D472E"/>
    <w:multiLevelType w:val="hybridMultilevel"/>
    <w:tmpl w:val="73DADB22"/>
    <w:lvl w:ilvl="0" w:tplc="9E4662EC">
      <w:start w:val="5"/>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6" w15:restartNumberingAfterBreak="0">
    <w:nsid w:val="356D5D9F"/>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8" w15:restartNumberingAfterBreak="0">
    <w:nsid w:val="3E190DF6"/>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9" w15:restartNumberingAfterBreak="0">
    <w:nsid w:val="43304257"/>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30" w15:restartNumberingAfterBreak="0">
    <w:nsid w:val="45627D83"/>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FED716A"/>
    <w:multiLevelType w:val="hybridMultilevel"/>
    <w:tmpl w:val="5A8AB792"/>
    <w:lvl w:ilvl="0" w:tplc="04100001">
      <w:start w:val="1"/>
      <w:numFmt w:val="bullet"/>
      <w:lvlText w:val=""/>
      <w:lvlJc w:val="left"/>
      <w:pPr>
        <w:ind w:left="1287" w:hanging="360"/>
      </w:pPr>
      <w:rPr>
        <w:rFonts w:ascii="Symbol" w:hAnsi="Symbol"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2" w15:restartNumberingAfterBreak="0">
    <w:nsid w:val="5651175A"/>
    <w:multiLevelType w:val="hybridMultilevel"/>
    <w:tmpl w:val="2AAEDE70"/>
    <w:lvl w:ilvl="0" w:tplc="48963318">
      <w:start w:val="1"/>
      <w:numFmt w:val="bullet"/>
      <w:lvlText w:val="-"/>
      <w:lvlJc w:val="left"/>
      <w:pPr>
        <w:tabs>
          <w:tab w:val="num" w:pos="2891"/>
        </w:tabs>
        <w:ind w:left="3005" w:hanging="170"/>
      </w:pPr>
      <w:rPr>
        <w:rFonts w:ascii="Times New Roman" w:eastAsia="Times New Roman" w:hAnsi="Times New Roman" w:cs="Times New Roman" w:hint="default"/>
      </w:rPr>
    </w:lvl>
    <w:lvl w:ilvl="1" w:tplc="04090003" w:tentative="1">
      <w:start w:val="1"/>
      <w:numFmt w:val="bullet"/>
      <w:lvlText w:val="o"/>
      <w:lvlJc w:val="left"/>
      <w:pPr>
        <w:tabs>
          <w:tab w:val="num" w:pos="5019"/>
        </w:tabs>
        <w:ind w:left="5019" w:hanging="360"/>
      </w:pPr>
      <w:rPr>
        <w:rFonts w:ascii="Courier New" w:hAnsi="Courier New" w:cs="Courier New" w:hint="default"/>
      </w:rPr>
    </w:lvl>
    <w:lvl w:ilvl="2" w:tplc="04090005" w:tentative="1">
      <w:start w:val="1"/>
      <w:numFmt w:val="bullet"/>
      <w:lvlText w:val=""/>
      <w:lvlJc w:val="left"/>
      <w:pPr>
        <w:tabs>
          <w:tab w:val="num" w:pos="5739"/>
        </w:tabs>
        <w:ind w:left="5739" w:hanging="360"/>
      </w:pPr>
      <w:rPr>
        <w:rFonts w:ascii="Wingdings" w:hAnsi="Wingdings" w:hint="default"/>
      </w:rPr>
    </w:lvl>
    <w:lvl w:ilvl="3" w:tplc="04090001" w:tentative="1">
      <w:start w:val="1"/>
      <w:numFmt w:val="bullet"/>
      <w:lvlText w:val=""/>
      <w:lvlJc w:val="left"/>
      <w:pPr>
        <w:tabs>
          <w:tab w:val="num" w:pos="6459"/>
        </w:tabs>
        <w:ind w:left="6459" w:hanging="360"/>
      </w:pPr>
      <w:rPr>
        <w:rFonts w:ascii="Symbol" w:hAnsi="Symbol" w:hint="default"/>
      </w:rPr>
    </w:lvl>
    <w:lvl w:ilvl="4" w:tplc="04090003" w:tentative="1">
      <w:start w:val="1"/>
      <w:numFmt w:val="bullet"/>
      <w:lvlText w:val="o"/>
      <w:lvlJc w:val="left"/>
      <w:pPr>
        <w:tabs>
          <w:tab w:val="num" w:pos="7179"/>
        </w:tabs>
        <w:ind w:left="7179" w:hanging="360"/>
      </w:pPr>
      <w:rPr>
        <w:rFonts w:ascii="Courier New" w:hAnsi="Courier New" w:cs="Courier New" w:hint="default"/>
      </w:rPr>
    </w:lvl>
    <w:lvl w:ilvl="5" w:tplc="04090005" w:tentative="1">
      <w:start w:val="1"/>
      <w:numFmt w:val="bullet"/>
      <w:lvlText w:val=""/>
      <w:lvlJc w:val="left"/>
      <w:pPr>
        <w:tabs>
          <w:tab w:val="num" w:pos="7899"/>
        </w:tabs>
        <w:ind w:left="7899" w:hanging="360"/>
      </w:pPr>
      <w:rPr>
        <w:rFonts w:ascii="Wingdings" w:hAnsi="Wingdings" w:hint="default"/>
      </w:rPr>
    </w:lvl>
    <w:lvl w:ilvl="6" w:tplc="04090001" w:tentative="1">
      <w:start w:val="1"/>
      <w:numFmt w:val="bullet"/>
      <w:lvlText w:val=""/>
      <w:lvlJc w:val="left"/>
      <w:pPr>
        <w:tabs>
          <w:tab w:val="num" w:pos="8619"/>
        </w:tabs>
        <w:ind w:left="8619" w:hanging="360"/>
      </w:pPr>
      <w:rPr>
        <w:rFonts w:ascii="Symbol" w:hAnsi="Symbol" w:hint="default"/>
      </w:rPr>
    </w:lvl>
    <w:lvl w:ilvl="7" w:tplc="04090003" w:tentative="1">
      <w:start w:val="1"/>
      <w:numFmt w:val="bullet"/>
      <w:lvlText w:val="o"/>
      <w:lvlJc w:val="left"/>
      <w:pPr>
        <w:tabs>
          <w:tab w:val="num" w:pos="9339"/>
        </w:tabs>
        <w:ind w:left="9339" w:hanging="360"/>
      </w:pPr>
      <w:rPr>
        <w:rFonts w:ascii="Courier New" w:hAnsi="Courier New" w:cs="Courier New" w:hint="default"/>
      </w:rPr>
    </w:lvl>
    <w:lvl w:ilvl="8" w:tplc="04090005" w:tentative="1">
      <w:start w:val="1"/>
      <w:numFmt w:val="bullet"/>
      <w:lvlText w:val=""/>
      <w:lvlJc w:val="left"/>
      <w:pPr>
        <w:tabs>
          <w:tab w:val="num" w:pos="10059"/>
        </w:tabs>
        <w:ind w:left="10059" w:hanging="360"/>
      </w:pPr>
      <w:rPr>
        <w:rFonts w:ascii="Wingdings" w:hAnsi="Wingdings" w:hint="default"/>
      </w:rPr>
    </w:lvl>
  </w:abstractNum>
  <w:abstractNum w:abstractNumId="33" w15:restartNumberingAfterBreak="0">
    <w:nsid w:val="58807602"/>
    <w:multiLevelType w:val="hybridMultilevel"/>
    <w:tmpl w:val="F236874C"/>
    <w:lvl w:ilvl="0" w:tplc="10000001">
      <w:start w:val="1"/>
      <w:numFmt w:val="bullet"/>
      <w:lvlText w:val=""/>
      <w:lvlJc w:val="left"/>
      <w:pPr>
        <w:ind w:left="2628" w:hanging="360"/>
      </w:pPr>
      <w:rPr>
        <w:rFonts w:ascii="Symbol" w:hAnsi="Symbol" w:hint="default"/>
      </w:rPr>
    </w:lvl>
    <w:lvl w:ilvl="1" w:tplc="10000003" w:tentative="1">
      <w:start w:val="1"/>
      <w:numFmt w:val="bullet"/>
      <w:lvlText w:val="o"/>
      <w:lvlJc w:val="left"/>
      <w:pPr>
        <w:ind w:left="3348" w:hanging="360"/>
      </w:pPr>
      <w:rPr>
        <w:rFonts w:ascii="Courier New" w:hAnsi="Courier New" w:cs="Courier New" w:hint="default"/>
      </w:rPr>
    </w:lvl>
    <w:lvl w:ilvl="2" w:tplc="10000005" w:tentative="1">
      <w:start w:val="1"/>
      <w:numFmt w:val="bullet"/>
      <w:lvlText w:val=""/>
      <w:lvlJc w:val="left"/>
      <w:pPr>
        <w:ind w:left="4068" w:hanging="360"/>
      </w:pPr>
      <w:rPr>
        <w:rFonts w:ascii="Wingdings" w:hAnsi="Wingdings" w:hint="default"/>
      </w:rPr>
    </w:lvl>
    <w:lvl w:ilvl="3" w:tplc="10000001" w:tentative="1">
      <w:start w:val="1"/>
      <w:numFmt w:val="bullet"/>
      <w:lvlText w:val=""/>
      <w:lvlJc w:val="left"/>
      <w:pPr>
        <w:ind w:left="4788" w:hanging="360"/>
      </w:pPr>
      <w:rPr>
        <w:rFonts w:ascii="Symbol" w:hAnsi="Symbol" w:hint="default"/>
      </w:rPr>
    </w:lvl>
    <w:lvl w:ilvl="4" w:tplc="10000003" w:tentative="1">
      <w:start w:val="1"/>
      <w:numFmt w:val="bullet"/>
      <w:lvlText w:val="o"/>
      <w:lvlJc w:val="left"/>
      <w:pPr>
        <w:ind w:left="5508" w:hanging="360"/>
      </w:pPr>
      <w:rPr>
        <w:rFonts w:ascii="Courier New" w:hAnsi="Courier New" w:cs="Courier New" w:hint="default"/>
      </w:rPr>
    </w:lvl>
    <w:lvl w:ilvl="5" w:tplc="10000005" w:tentative="1">
      <w:start w:val="1"/>
      <w:numFmt w:val="bullet"/>
      <w:lvlText w:val=""/>
      <w:lvlJc w:val="left"/>
      <w:pPr>
        <w:ind w:left="6228" w:hanging="360"/>
      </w:pPr>
      <w:rPr>
        <w:rFonts w:ascii="Wingdings" w:hAnsi="Wingdings" w:hint="default"/>
      </w:rPr>
    </w:lvl>
    <w:lvl w:ilvl="6" w:tplc="10000001" w:tentative="1">
      <w:start w:val="1"/>
      <w:numFmt w:val="bullet"/>
      <w:lvlText w:val=""/>
      <w:lvlJc w:val="left"/>
      <w:pPr>
        <w:ind w:left="6948" w:hanging="360"/>
      </w:pPr>
      <w:rPr>
        <w:rFonts w:ascii="Symbol" w:hAnsi="Symbol" w:hint="default"/>
      </w:rPr>
    </w:lvl>
    <w:lvl w:ilvl="7" w:tplc="10000003" w:tentative="1">
      <w:start w:val="1"/>
      <w:numFmt w:val="bullet"/>
      <w:lvlText w:val="o"/>
      <w:lvlJc w:val="left"/>
      <w:pPr>
        <w:ind w:left="7668" w:hanging="360"/>
      </w:pPr>
      <w:rPr>
        <w:rFonts w:ascii="Courier New" w:hAnsi="Courier New" w:cs="Courier New" w:hint="default"/>
      </w:rPr>
    </w:lvl>
    <w:lvl w:ilvl="8" w:tplc="10000005" w:tentative="1">
      <w:start w:val="1"/>
      <w:numFmt w:val="bullet"/>
      <w:lvlText w:val=""/>
      <w:lvlJc w:val="left"/>
      <w:pPr>
        <w:ind w:left="8388" w:hanging="360"/>
      </w:pPr>
      <w:rPr>
        <w:rFonts w:ascii="Wingdings" w:hAnsi="Wingdings" w:hint="default"/>
      </w:rPr>
    </w:lvl>
  </w:abstractNum>
  <w:abstractNum w:abstractNumId="34" w15:restartNumberingAfterBreak="0">
    <w:nsid w:val="5B2F73C3"/>
    <w:multiLevelType w:val="hybridMultilevel"/>
    <w:tmpl w:val="A81EF7F4"/>
    <w:lvl w:ilvl="0" w:tplc="10000001">
      <w:start w:val="1"/>
      <w:numFmt w:val="bullet"/>
      <w:lvlText w:val=""/>
      <w:lvlJc w:val="left"/>
      <w:pPr>
        <w:ind w:left="2628" w:hanging="360"/>
      </w:pPr>
      <w:rPr>
        <w:rFonts w:ascii="Symbol" w:hAnsi="Symbol" w:hint="default"/>
      </w:rPr>
    </w:lvl>
    <w:lvl w:ilvl="1" w:tplc="10000003" w:tentative="1">
      <w:start w:val="1"/>
      <w:numFmt w:val="bullet"/>
      <w:lvlText w:val="o"/>
      <w:lvlJc w:val="left"/>
      <w:pPr>
        <w:ind w:left="3348" w:hanging="360"/>
      </w:pPr>
      <w:rPr>
        <w:rFonts w:ascii="Courier New" w:hAnsi="Courier New" w:cs="Courier New" w:hint="default"/>
      </w:rPr>
    </w:lvl>
    <w:lvl w:ilvl="2" w:tplc="10000005" w:tentative="1">
      <w:start w:val="1"/>
      <w:numFmt w:val="bullet"/>
      <w:lvlText w:val=""/>
      <w:lvlJc w:val="left"/>
      <w:pPr>
        <w:ind w:left="4068" w:hanging="360"/>
      </w:pPr>
      <w:rPr>
        <w:rFonts w:ascii="Wingdings" w:hAnsi="Wingdings" w:hint="default"/>
      </w:rPr>
    </w:lvl>
    <w:lvl w:ilvl="3" w:tplc="10000001" w:tentative="1">
      <w:start w:val="1"/>
      <w:numFmt w:val="bullet"/>
      <w:lvlText w:val=""/>
      <w:lvlJc w:val="left"/>
      <w:pPr>
        <w:ind w:left="4788" w:hanging="360"/>
      </w:pPr>
      <w:rPr>
        <w:rFonts w:ascii="Symbol" w:hAnsi="Symbol" w:hint="default"/>
      </w:rPr>
    </w:lvl>
    <w:lvl w:ilvl="4" w:tplc="10000003" w:tentative="1">
      <w:start w:val="1"/>
      <w:numFmt w:val="bullet"/>
      <w:lvlText w:val="o"/>
      <w:lvlJc w:val="left"/>
      <w:pPr>
        <w:ind w:left="5508" w:hanging="360"/>
      </w:pPr>
      <w:rPr>
        <w:rFonts w:ascii="Courier New" w:hAnsi="Courier New" w:cs="Courier New" w:hint="default"/>
      </w:rPr>
    </w:lvl>
    <w:lvl w:ilvl="5" w:tplc="10000005" w:tentative="1">
      <w:start w:val="1"/>
      <w:numFmt w:val="bullet"/>
      <w:lvlText w:val=""/>
      <w:lvlJc w:val="left"/>
      <w:pPr>
        <w:ind w:left="6228" w:hanging="360"/>
      </w:pPr>
      <w:rPr>
        <w:rFonts w:ascii="Wingdings" w:hAnsi="Wingdings" w:hint="default"/>
      </w:rPr>
    </w:lvl>
    <w:lvl w:ilvl="6" w:tplc="10000001" w:tentative="1">
      <w:start w:val="1"/>
      <w:numFmt w:val="bullet"/>
      <w:lvlText w:val=""/>
      <w:lvlJc w:val="left"/>
      <w:pPr>
        <w:ind w:left="6948" w:hanging="360"/>
      </w:pPr>
      <w:rPr>
        <w:rFonts w:ascii="Symbol" w:hAnsi="Symbol" w:hint="default"/>
      </w:rPr>
    </w:lvl>
    <w:lvl w:ilvl="7" w:tplc="10000003" w:tentative="1">
      <w:start w:val="1"/>
      <w:numFmt w:val="bullet"/>
      <w:lvlText w:val="o"/>
      <w:lvlJc w:val="left"/>
      <w:pPr>
        <w:ind w:left="7668" w:hanging="360"/>
      </w:pPr>
      <w:rPr>
        <w:rFonts w:ascii="Courier New" w:hAnsi="Courier New" w:cs="Courier New" w:hint="default"/>
      </w:rPr>
    </w:lvl>
    <w:lvl w:ilvl="8" w:tplc="10000005" w:tentative="1">
      <w:start w:val="1"/>
      <w:numFmt w:val="bullet"/>
      <w:lvlText w:val=""/>
      <w:lvlJc w:val="left"/>
      <w:pPr>
        <w:ind w:left="8388" w:hanging="360"/>
      </w:pPr>
      <w:rPr>
        <w:rFonts w:ascii="Wingdings" w:hAnsi="Wingdings" w:hint="default"/>
      </w:rPr>
    </w:lvl>
  </w:abstractNum>
  <w:abstractNum w:abstractNumId="35" w15:restartNumberingAfterBreak="0">
    <w:nsid w:val="5BF17232"/>
    <w:multiLevelType w:val="hybridMultilevel"/>
    <w:tmpl w:val="23BA06D2"/>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6" w15:restartNumberingAfterBreak="0">
    <w:nsid w:val="5E5408A7"/>
    <w:multiLevelType w:val="hybridMultilevel"/>
    <w:tmpl w:val="142A02C4"/>
    <w:lvl w:ilvl="0" w:tplc="92E4DDF8">
      <w:start w:val="15"/>
      <w:numFmt w:val="bullet"/>
      <w:lvlText w:val="-"/>
      <w:lvlJc w:val="left"/>
      <w:pPr>
        <w:tabs>
          <w:tab w:val="num" w:pos="1494"/>
        </w:tabs>
        <w:ind w:left="1494" w:hanging="360"/>
      </w:pPr>
      <w:rPr>
        <w:rFonts w:ascii="Times New Roman" w:eastAsia="Times New Roman" w:hAnsi="Times New Roman" w:cs="Times New Roman" w:hint="default"/>
      </w:rPr>
    </w:lvl>
    <w:lvl w:ilvl="1" w:tplc="04070003" w:tentative="1">
      <w:start w:val="1"/>
      <w:numFmt w:val="bullet"/>
      <w:lvlText w:val="o"/>
      <w:lvlJc w:val="left"/>
      <w:pPr>
        <w:tabs>
          <w:tab w:val="num" w:pos="2214"/>
        </w:tabs>
        <w:ind w:left="2214" w:hanging="360"/>
      </w:pPr>
      <w:rPr>
        <w:rFonts w:ascii="Courier New" w:hAnsi="Courier New" w:cs="Courier New" w:hint="default"/>
      </w:rPr>
    </w:lvl>
    <w:lvl w:ilvl="2" w:tplc="04070005" w:tentative="1">
      <w:start w:val="1"/>
      <w:numFmt w:val="bullet"/>
      <w:lvlText w:val=""/>
      <w:lvlJc w:val="left"/>
      <w:pPr>
        <w:tabs>
          <w:tab w:val="num" w:pos="2934"/>
        </w:tabs>
        <w:ind w:left="2934" w:hanging="360"/>
      </w:pPr>
      <w:rPr>
        <w:rFonts w:ascii="Wingdings" w:hAnsi="Wingdings" w:hint="default"/>
      </w:rPr>
    </w:lvl>
    <w:lvl w:ilvl="3" w:tplc="04070001" w:tentative="1">
      <w:start w:val="1"/>
      <w:numFmt w:val="bullet"/>
      <w:lvlText w:val=""/>
      <w:lvlJc w:val="left"/>
      <w:pPr>
        <w:tabs>
          <w:tab w:val="num" w:pos="3654"/>
        </w:tabs>
        <w:ind w:left="3654" w:hanging="360"/>
      </w:pPr>
      <w:rPr>
        <w:rFonts w:ascii="Symbol" w:hAnsi="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hint="default"/>
      </w:rPr>
    </w:lvl>
    <w:lvl w:ilvl="6" w:tplc="04070001" w:tentative="1">
      <w:start w:val="1"/>
      <w:numFmt w:val="bullet"/>
      <w:lvlText w:val=""/>
      <w:lvlJc w:val="left"/>
      <w:pPr>
        <w:tabs>
          <w:tab w:val="num" w:pos="5814"/>
        </w:tabs>
        <w:ind w:left="5814" w:hanging="360"/>
      </w:pPr>
      <w:rPr>
        <w:rFonts w:ascii="Symbol" w:hAnsi="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hint="default"/>
      </w:rPr>
    </w:lvl>
  </w:abstractNum>
  <w:abstractNum w:abstractNumId="37" w15:restartNumberingAfterBreak="0">
    <w:nsid w:val="5E59560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38" w15:restartNumberingAfterBreak="0">
    <w:nsid w:val="5E801897"/>
    <w:multiLevelType w:val="hybridMultilevel"/>
    <w:tmpl w:val="0046DA54"/>
    <w:lvl w:ilvl="0" w:tplc="B4640ED2">
      <w:start w:val="1"/>
      <w:numFmt w:val="bullet"/>
      <w:lvlText w:val=""/>
      <w:lvlJc w:val="left"/>
      <w:pPr>
        <w:ind w:left="2628" w:hanging="360"/>
      </w:pPr>
      <w:rPr>
        <w:rFonts w:ascii="Symbol" w:hAnsi="Symbol" w:hint="default"/>
      </w:rPr>
    </w:lvl>
    <w:lvl w:ilvl="1" w:tplc="040C0003">
      <w:start w:val="1"/>
      <w:numFmt w:val="bullet"/>
      <w:lvlText w:val="o"/>
      <w:lvlJc w:val="left"/>
      <w:pPr>
        <w:ind w:left="3348" w:hanging="360"/>
      </w:pPr>
      <w:rPr>
        <w:rFonts w:ascii="Courier New" w:hAnsi="Courier New" w:cs="Arial" w:hint="default"/>
      </w:rPr>
    </w:lvl>
    <w:lvl w:ilvl="2" w:tplc="040C0005">
      <w:start w:val="1"/>
      <w:numFmt w:val="bullet"/>
      <w:lvlText w:val=""/>
      <w:lvlJc w:val="left"/>
      <w:pPr>
        <w:ind w:left="4068" w:hanging="360"/>
      </w:pPr>
      <w:rPr>
        <w:rFonts w:ascii="Wingdings" w:hAnsi="Wingdings" w:hint="default"/>
      </w:rPr>
    </w:lvl>
    <w:lvl w:ilvl="3" w:tplc="040C0001">
      <w:start w:val="1"/>
      <w:numFmt w:val="bullet"/>
      <w:lvlText w:val=""/>
      <w:lvlJc w:val="left"/>
      <w:pPr>
        <w:ind w:left="4788" w:hanging="360"/>
      </w:pPr>
      <w:rPr>
        <w:rFonts w:ascii="Symbol" w:hAnsi="Symbol" w:hint="default"/>
      </w:rPr>
    </w:lvl>
    <w:lvl w:ilvl="4" w:tplc="040C0003">
      <w:start w:val="1"/>
      <w:numFmt w:val="bullet"/>
      <w:lvlText w:val="o"/>
      <w:lvlJc w:val="left"/>
      <w:pPr>
        <w:ind w:left="5508" w:hanging="360"/>
      </w:pPr>
      <w:rPr>
        <w:rFonts w:ascii="Courier New" w:hAnsi="Courier New" w:cs="Arial" w:hint="default"/>
      </w:rPr>
    </w:lvl>
    <w:lvl w:ilvl="5" w:tplc="040C0005">
      <w:start w:val="1"/>
      <w:numFmt w:val="bullet"/>
      <w:lvlText w:val=""/>
      <w:lvlJc w:val="left"/>
      <w:pPr>
        <w:ind w:left="6228" w:hanging="360"/>
      </w:pPr>
      <w:rPr>
        <w:rFonts w:ascii="Wingdings" w:hAnsi="Wingdings" w:hint="default"/>
      </w:rPr>
    </w:lvl>
    <w:lvl w:ilvl="6" w:tplc="040C0001">
      <w:start w:val="1"/>
      <w:numFmt w:val="bullet"/>
      <w:lvlText w:val=""/>
      <w:lvlJc w:val="left"/>
      <w:pPr>
        <w:ind w:left="6948" w:hanging="360"/>
      </w:pPr>
      <w:rPr>
        <w:rFonts w:ascii="Symbol" w:hAnsi="Symbol" w:hint="default"/>
      </w:rPr>
    </w:lvl>
    <w:lvl w:ilvl="7" w:tplc="040C0003">
      <w:start w:val="1"/>
      <w:numFmt w:val="bullet"/>
      <w:lvlText w:val="o"/>
      <w:lvlJc w:val="left"/>
      <w:pPr>
        <w:ind w:left="7668" w:hanging="360"/>
      </w:pPr>
      <w:rPr>
        <w:rFonts w:ascii="Courier New" w:hAnsi="Courier New" w:cs="Arial" w:hint="default"/>
      </w:rPr>
    </w:lvl>
    <w:lvl w:ilvl="8" w:tplc="040C0005">
      <w:start w:val="1"/>
      <w:numFmt w:val="bullet"/>
      <w:lvlText w:val=""/>
      <w:lvlJc w:val="left"/>
      <w:pPr>
        <w:ind w:left="8388" w:hanging="360"/>
      </w:pPr>
      <w:rPr>
        <w:rFonts w:ascii="Wingdings" w:hAnsi="Wingdings" w:hint="default"/>
      </w:rPr>
    </w:lvl>
  </w:abstractNum>
  <w:abstractNum w:abstractNumId="3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15:restartNumberingAfterBreak="0">
    <w:nsid w:val="64F71D10"/>
    <w:multiLevelType w:val="hybridMultilevel"/>
    <w:tmpl w:val="6420AC7A"/>
    <w:lvl w:ilvl="0" w:tplc="0410000F">
      <w:start w:val="1"/>
      <w:numFmt w:val="decimal"/>
      <w:lvlText w:val="%1."/>
      <w:lvlJc w:val="left"/>
      <w:pPr>
        <w:ind w:left="1428" w:hanging="360"/>
      </w:pPr>
    </w:lvl>
    <w:lvl w:ilvl="1" w:tplc="04100019">
      <w:start w:val="1"/>
      <w:numFmt w:val="lowerLetter"/>
      <w:lvlText w:val="%2."/>
      <w:lvlJc w:val="left"/>
      <w:pPr>
        <w:ind w:left="2148" w:hanging="360"/>
      </w:pPr>
    </w:lvl>
    <w:lvl w:ilvl="2" w:tplc="0410001B">
      <w:start w:val="1"/>
      <w:numFmt w:val="lowerRoman"/>
      <w:lvlText w:val="%3."/>
      <w:lvlJc w:val="right"/>
      <w:pPr>
        <w:ind w:left="2868" w:hanging="180"/>
      </w:pPr>
    </w:lvl>
    <w:lvl w:ilvl="3" w:tplc="0410000F">
      <w:start w:val="1"/>
      <w:numFmt w:val="decimal"/>
      <w:lvlText w:val="%4."/>
      <w:lvlJc w:val="left"/>
      <w:pPr>
        <w:ind w:left="3588" w:hanging="360"/>
      </w:pPr>
    </w:lvl>
    <w:lvl w:ilvl="4" w:tplc="04100019">
      <w:start w:val="1"/>
      <w:numFmt w:val="lowerLetter"/>
      <w:lvlText w:val="%5."/>
      <w:lvlJc w:val="left"/>
      <w:pPr>
        <w:ind w:left="4308" w:hanging="360"/>
      </w:pPr>
    </w:lvl>
    <w:lvl w:ilvl="5" w:tplc="0410001B">
      <w:start w:val="1"/>
      <w:numFmt w:val="lowerRoman"/>
      <w:lvlText w:val="%6."/>
      <w:lvlJc w:val="right"/>
      <w:pPr>
        <w:ind w:left="5028" w:hanging="180"/>
      </w:pPr>
    </w:lvl>
    <w:lvl w:ilvl="6" w:tplc="0410000F">
      <w:start w:val="1"/>
      <w:numFmt w:val="decimal"/>
      <w:lvlText w:val="%7."/>
      <w:lvlJc w:val="left"/>
      <w:pPr>
        <w:ind w:left="5748" w:hanging="360"/>
      </w:pPr>
    </w:lvl>
    <w:lvl w:ilvl="7" w:tplc="04100019">
      <w:start w:val="1"/>
      <w:numFmt w:val="lowerLetter"/>
      <w:lvlText w:val="%8."/>
      <w:lvlJc w:val="left"/>
      <w:pPr>
        <w:ind w:left="6468" w:hanging="360"/>
      </w:pPr>
    </w:lvl>
    <w:lvl w:ilvl="8" w:tplc="0410001B">
      <w:start w:val="1"/>
      <w:numFmt w:val="lowerRoman"/>
      <w:lvlText w:val="%9."/>
      <w:lvlJc w:val="right"/>
      <w:pPr>
        <w:ind w:left="7188" w:hanging="180"/>
      </w:pPr>
    </w:lvl>
  </w:abstractNum>
  <w:abstractNum w:abstractNumId="41"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4" w15:restartNumberingAfterBreak="0">
    <w:nsid w:val="6DCD2356"/>
    <w:multiLevelType w:val="hybridMultilevel"/>
    <w:tmpl w:val="B7085554"/>
    <w:lvl w:ilvl="0" w:tplc="10000001">
      <w:start w:val="1"/>
      <w:numFmt w:val="bullet"/>
      <w:lvlText w:val=""/>
      <w:lvlJc w:val="left"/>
      <w:pPr>
        <w:ind w:left="2628" w:hanging="360"/>
      </w:pPr>
      <w:rPr>
        <w:rFonts w:ascii="Symbol" w:hAnsi="Symbol" w:hint="default"/>
      </w:rPr>
    </w:lvl>
    <w:lvl w:ilvl="1" w:tplc="10000003" w:tentative="1">
      <w:start w:val="1"/>
      <w:numFmt w:val="bullet"/>
      <w:lvlText w:val="o"/>
      <w:lvlJc w:val="left"/>
      <w:pPr>
        <w:ind w:left="3348" w:hanging="360"/>
      </w:pPr>
      <w:rPr>
        <w:rFonts w:ascii="Courier New" w:hAnsi="Courier New" w:cs="Courier New" w:hint="default"/>
      </w:rPr>
    </w:lvl>
    <w:lvl w:ilvl="2" w:tplc="10000005" w:tentative="1">
      <w:start w:val="1"/>
      <w:numFmt w:val="bullet"/>
      <w:lvlText w:val=""/>
      <w:lvlJc w:val="left"/>
      <w:pPr>
        <w:ind w:left="4068" w:hanging="360"/>
      </w:pPr>
      <w:rPr>
        <w:rFonts w:ascii="Wingdings" w:hAnsi="Wingdings" w:hint="default"/>
      </w:rPr>
    </w:lvl>
    <w:lvl w:ilvl="3" w:tplc="10000001" w:tentative="1">
      <w:start w:val="1"/>
      <w:numFmt w:val="bullet"/>
      <w:lvlText w:val=""/>
      <w:lvlJc w:val="left"/>
      <w:pPr>
        <w:ind w:left="4788" w:hanging="360"/>
      </w:pPr>
      <w:rPr>
        <w:rFonts w:ascii="Symbol" w:hAnsi="Symbol" w:hint="default"/>
      </w:rPr>
    </w:lvl>
    <w:lvl w:ilvl="4" w:tplc="10000003" w:tentative="1">
      <w:start w:val="1"/>
      <w:numFmt w:val="bullet"/>
      <w:lvlText w:val="o"/>
      <w:lvlJc w:val="left"/>
      <w:pPr>
        <w:ind w:left="5508" w:hanging="360"/>
      </w:pPr>
      <w:rPr>
        <w:rFonts w:ascii="Courier New" w:hAnsi="Courier New" w:cs="Courier New" w:hint="default"/>
      </w:rPr>
    </w:lvl>
    <w:lvl w:ilvl="5" w:tplc="10000005" w:tentative="1">
      <w:start w:val="1"/>
      <w:numFmt w:val="bullet"/>
      <w:lvlText w:val=""/>
      <w:lvlJc w:val="left"/>
      <w:pPr>
        <w:ind w:left="6228" w:hanging="360"/>
      </w:pPr>
      <w:rPr>
        <w:rFonts w:ascii="Wingdings" w:hAnsi="Wingdings" w:hint="default"/>
      </w:rPr>
    </w:lvl>
    <w:lvl w:ilvl="6" w:tplc="10000001" w:tentative="1">
      <w:start w:val="1"/>
      <w:numFmt w:val="bullet"/>
      <w:lvlText w:val=""/>
      <w:lvlJc w:val="left"/>
      <w:pPr>
        <w:ind w:left="6948" w:hanging="360"/>
      </w:pPr>
      <w:rPr>
        <w:rFonts w:ascii="Symbol" w:hAnsi="Symbol" w:hint="default"/>
      </w:rPr>
    </w:lvl>
    <w:lvl w:ilvl="7" w:tplc="10000003" w:tentative="1">
      <w:start w:val="1"/>
      <w:numFmt w:val="bullet"/>
      <w:lvlText w:val="o"/>
      <w:lvlJc w:val="left"/>
      <w:pPr>
        <w:ind w:left="7668" w:hanging="360"/>
      </w:pPr>
      <w:rPr>
        <w:rFonts w:ascii="Courier New" w:hAnsi="Courier New" w:cs="Courier New" w:hint="default"/>
      </w:rPr>
    </w:lvl>
    <w:lvl w:ilvl="8" w:tplc="10000005" w:tentative="1">
      <w:start w:val="1"/>
      <w:numFmt w:val="bullet"/>
      <w:lvlText w:val=""/>
      <w:lvlJc w:val="left"/>
      <w:pPr>
        <w:ind w:left="8388" w:hanging="360"/>
      </w:pPr>
      <w:rPr>
        <w:rFonts w:ascii="Wingdings" w:hAnsi="Wingdings" w:hint="default"/>
      </w:rPr>
    </w:lvl>
  </w:abstractNum>
  <w:abstractNum w:abstractNumId="45" w15:restartNumberingAfterBreak="0">
    <w:nsid w:val="710B113B"/>
    <w:multiLevelType w:val="hybridMultilevel"/>
    <w:tmpl w:val="9528B9FC"/>
    <w:lvl w:ilvl="0" w:tplc="60843BB8">
      <w:start w:val="1"/>
      <w:numFmt w:val="decimal"/>
      <w:lvlText w:val="%1."/>
      <w:lvlJc w:val="left"/>
      <w:pPr>
        <w:ind w:left="1710" w:hanging="576"/>
      </w:pPr>
      <w:rPr>
        <w:rFonts w:hint="default"/>
      </w:rPr>
    </w:lvl>
    <w:lvl w:ilvl="1" w:tplc="10000019" w:tentative="1">
      <w:start w:val="1"/>
      <w:numFmt w:val="lowerLetter"/>
      <w:lvlText w:val="%2."/>
      <w:lvlJc w:val="left"/>
      <w:pPr>
        <w:ind w:left="2214" w:hanging="360"/>
      </w:pPr>
    </w:lvl>
    <w:lvl w:ilvl="2" w:tplc="1000001B" w:tentative="1">
      <w:start w:val="1"/>
      <w:numFmt w:val="lowerRoman"/>
      <w:lvlText w:val="%3."/>
      <w:lvlJc w:val="right"/>
      <w:pPr>
        <w:ind w:left="2934" w:hanging="180"/>
      </w:pPr>
    </w:lvl>
    <w:lvl w:ilvl="3" w:tplc="1000000F" w:tentative="1">
      <w:start w:val="1"/>
      <w:numFmt w:val="decimal"/>
      <w:lvlText w:val="%4."/>
      <w:lvlJc w:val="left"/>
      <w:pPr>
        <w:ind w:left="3654" w:hanging="360"/>
      </w:pPr>
    </w:lvl>
    <w:lvl w:ilvl="4" w:tplc="10000019" w:tentative="1">
      <w:start w:val="1"/>
      <w:numFmt w:val="lowerLetter"/>
      <w:lvlText w:val="%5."/>
      <w:lvlJc w:val="left"/>
      <w:pPr>
        <w:ind w:left="4374" w:hanging="360"/>
      </w:pPr>
    </w:lvl>
    <w:lvl w:ilvl="5" w:tplc="1000001B" w:tentative="1">
      <w:start w:val="1"/>
      <w:numFmt w:val="lowerRoman"/>
      <w:lvlText w:val="%6."/>
      <w:lvlJc w:val="right"/>
      <w:pPr>
        <w:ind w:left="5094" w:hanging="180"/>
      </w:pPr>
    </w:lvl>
    <w:lvl w:ilvl="6" w:tplc="1000000F" w:tentative="1">
      <w:start w:val="1"/>
      <w:numFmt w:val="decimal"/>
      <w:lvlText w:val="%7."/>
      <w:lvlJc w:val="left"/>
      <w:pPr>
        <w:ind w:left="5814" w:hanging="360"/>
      </w:pPr>
    </w:lvl>
    <w:lvl w:ilvl="7" w:tplc="10000019" w:tentative="1">
      <w:start w:val="1"/>
      <w:numFmt w:val="lowerLetter"/>
      <w:lvlText w:val="%8."/>
      <w:lvlJc w:val="left"/>
      <w:pPr>
        <w:ind w:left="6534" w:hanging="360"/>
      </w:pPr>
    </w:lvl>
    <w:lvl w:ilvl="8" w:tplc="1000001B" w:tentative="1">
      <w:start w:val="1"/>
      <w:numFmt w:val="lowerRoman"/>
      <w:lvlText w:val="%9."/>
      <w:lvlJc w:val="right"/>
      <w:pPr>
        <w:ind w:left="7254" w:hanging="180"/>
      </w:pPr>
    </w:lvl>
  </w:abstractNum>
  <w:abstractNum w:abstractNumId="4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9B607D"/>
    <w:multiLevelType w:val="hybridMultilevel"/>
    <w:tmpl w:val="D5A4A344"/>
    <w:lvl w:ilvl="0" w:tplc="9DA8DFFE">
      <w:start w:val="1"/>
      <w:numFmt w:val="upperRoman"/>
      <w:lvlText w:val="%1."/>
      <w:lvlJc w:val="left"/>
      <w:pPr>
        <w:ind w:left="1215" w:hanging="855"/>
      </w:pPr>
      <w:rPr>
        <w:rFonts w:hint="default"/>
        <w:sz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8" w15:restartNumberingAfterBreak="0">
    <w:nsid w:val="783561E1"/>
    <w:multiLevelType w:val="hybridMultilevel"/>
    <w:tmpl w:val="AADA2104"/>
    <w:lvl w:ilvl="0" w:tplc="040C000F">
      <w:start w:val="1"/>
      <w:numFmt w:val="decimal"/>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43"/>
  </w:num>
  <w:num w:numId="2">
    <w:abstractNumId w:val="27"/>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7"/>
  </w:num>
  <w:num w:numId="16">
    <w:abstractNumId w:val="29"/>
  </w:num>
  <w:num w:numId="17">
    <w:abstractNumId w:val="28"/>
  </w:num>
  <w:num w:numId="18">
    <w:abstractNumId w:val="32"/>
  </w:num>
  <w:num w:numId="19">
    <w:abstractNumId w:val="25"/>
  </w:num>
  <w:num w:numId="20">
    <w:abstractNumId w:val="23"/>
  </w:num>
  <w:num w:numId="21">
    <w:abstractNumId w:val="26"/>
  </w:num>
  <w:num w:numId="22">
    <w:abstractNumId w:val="30"/>
  </w:num>
  <w:num w:numId="23">
    <w:abstractNumId w:val="37"/>
  </w:num>
  <w:num w:numId="24">
    <w:abstractNumId w:val="18"/>
  </w:num>
  <w:num w:numId="25">
    <w:abstractNumId w:val="19"/>
  </w:num>
  <w:num w:numId="26">
    <w:abstractNumId w:val="42"/>
  </w:num>
  <w:num w:numId="27">
    <w:abstractNumId w:val="36"/>
  </w:num>
  <w:num w:numId="28">
    <w:abstractNumId w:val="22"/>
  </w:num>
  <w:num w:numId="29">
    <w:abstractNumId w:val="39"/>
  </w:num>
  <w:num w:numId="30">
    <w:abstractNumId w:val="16"/>
  </w:num>
  <w:num w:numId="31">
    <w:abstractNumId w:val="12"/>
  </w:num>
  <w:num w:numId="32">
    <w:abstractNumId w:val="41"/>
  </w:num>
  <w:num w:numId="33">
    <w:abstractNumId w:val="46"/>
  </w:num>
  <w:num w:numId="34">
    <w:abstractNumId w:val="10"/>
  </w:num>
  <w:num w:numId="35">
    <w:abstractNumId w:val="21"/>
  </w:num>
  <w:num w:numId="36">
    <w:abstractNumId w:val="38"/>
  </w:num>
  <w:num w:numId="37">
    <w:abstractNumId w:val="20"/>
  </w:num>
  <w:num w:numId="38">
    <w:abstractNumId w:val="24"/>
  </w:num>
  <w:num w:numId="39">
    <w:abstractNumId w:val="48"/>
  </w:num>
  <w:num w:numId="40">
    <w:abstractNumId w:val="47"/>
  </w:num>
  <w:num w:numId="41">
    <w:abstractNumId w:val="15"/>
  </w:num>
  <w:num w:numId="42">
    <w:abstractNumId w:val="35"/>
  </w:num>
  <w:num w:numId="43">
    <w:abstractNumId w:val="31"/>
  </w:num>
  <w:num w:numId="44">
    <w:abstractNumId w:val="11"/>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44"/>
  </w:num>
  <w:num w:numId="48">
    <w:abstractNumId w:val="34"/>
  </w:num>
  <w:num w:numId="49">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fr-FR"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CE11"/>
  </w:docVars>
  <w:rsids>
    <w:rsidRoot w:val="009F3A13"/>
    <w:rsid w:val="00001E10"/>
    <w:rsid w:val="000047D9"/>
    <w:rsid w:val="00004EBE"/>
    <w:rsid w:val="0000737A"/>
    <w:rsid w:val="0001142F"/>
    <w:rsid w:val="00016AC5"/>
    <w:rsid w:val="00020252"/>
    <w:rsid w:val="00021D02"/>
    <w:rsid w:val="0002353C"/>
    <w:rsid w:val="00030ADE"/>
    <w:rsid w:val="000312C0"/>
    <w:rsid w:val="00031CA3"/>
    <w:rsid w:val="00031EFC"/>
    <w:rsid w:val="00035F50"/>
    <w:rsid w:val="000365E2"/>
    <w:rsid w:val="000403DA"/>
    <w:rsid w:val="00053AD5"/>
    <w:rsid w:val="000571C0"/>
    <w:rsid w:val="00057396"/>
    <w:rsid w:val="000657FB"/>
    <w:rsid w:val="00071229"/>
    <w:rsid w:val="0008393C"/>
    <w:rsid w:val="00083F5E"/>
    <w:rsid w:val="00086B59"/>
    <w:rsid w:val="00086E91"/>
    <w:rsid w:val="00093ECB"/>
    <w:rsid w:val="000A2D72"/>
    <w:rsid w:val="000A4DBF"/>
    <w:rsid w:val="000A500E"/>
    <w:rsid w:val="000A59AC"/>
    <w:rsid w:val="000B422A"/>
    <w:rsid w:val="000B6AA9"/>
    <w:rsid w:val="000C321D"/>
    <w:rsid w:val="000E40FD"/>
    <w:rsid w:val="000E760C"/>
    <w:rsid w:val="000E7DD0"/>
    <w:rsid w:val="000F2A46"/>
    <w:rsid w:val="000F3C75"/>
    <w:rsid w:val="000F41F2"/>
    <w:rsid w:val="0010544E"/>
    <w:rsid w:val="00110F2B"/>
    <w:rsid w:val="001138F1"/>
    <w:rsid w:val="0011447A"/>
    <w:rsid w:val="001249D5"/>
    <w:rsid w:val="00127A28"/>
    <w:rsid w:val="00127D55"/>
    <w:rsid w:val="00135C0D"/>
    <w:rsid w:val="00136077"/>
    <w:rsid w:val="00150EE0"/>
    <w:rsid w:val="00153756"/>
    <w:rsid w:val="00160540"/>
    <w:rsid w:val="00161A5C"/>
    <w:rsid w:val="00162D5B"/>
    <w:rsid w:val="00164B1E"/>
    <w:rsid w:val="00165611"/>
    <w:rsid w:val="0017182C"/>
    <w:rsid w:val="00177007"/>
    <w:rsid w:val="00184A90"/>
    <w:rsid w:val="00186532"/>
    <w:rsid w:val="00186C01"/>
    <w:rsid w:val="00186EE9"/>
    <w:rsid w:val="001901A6"/>
    <w:rsid w:val="00192EEB"/>
    <w:rsid w:val="001A1371"/>
    <w:rsid w:val="001A20FB"/>
    <w:rsid w:val="001A293E"/>
    <w:rsid w:val="001A5EBC"/>
    <w:rsid w:val="001B281F"/>
    <w:rsid w:val="001B37F1"/>
    <w:rsid w:val="001B6F40"/>
    <w:rsid w:val="001C263B"/>
    <w:rsid w:val="001C2E31"/>
    <w:rsid w:val="001C4004"/>
    <w:rsid w:val="001C5E6F"/>
    <w:rsid w:val="001C60AE"/>
    <w:rsid w:val="001D7B06"/>
    <w:rsid w:val="001D7F8A"/>
    <w:rsid w:val="001E1C4E"/>
    <w:rsid w:val="001E3FEB"/>
    <w:rsid w:val="001E4A02"/>
    <w:rsid w:val="001F7687"/>
    <w:rsid w:val="002013C5"/>
    <w:rsid w:val="00202879"/>
    <w:rsid w:val="00207580"/>
    <w:rsid w:val="00217A86"/>
    <w:rsid w:val="002232AF"/>
    <w:rsid w:val="00223B89"/>
    <w:rsid w:val="002250DA"/>
    <w:rsid w:val="00225A8C"/>
    <w:rsid w:val="00232EE1"/>
    <w:rsid w:val="002375DC"/>
    <w:rsid w:val="00240D36"/>
    <w:rsid w:val="00244494"/>
    <w:rsid w:val="00245769"/>
    <w:rsid w:val="00247143"/>
    <w:rsid w:val="002659F1"/>
    <w:rsid w:val="0026736E"/>
    <w:rsid w:val="00271C7C"/>
    <w:rsid w:val="00272995"/>
    <w:rsid w:val="00285232"/>
    <w:rsid w:val="002873BA"/>
    <w:rsid w:val="00287B39"/>
    <w:rsid w:val="00287E79"/>
    <w:rsid w:val="0029070F"/>
    <w:rsid w:val="00291021"/>
    <w:rsid w:val="00291667"/>
    <w:rsid w:val="00291D90"/>
    <w:rsid w:val="002928F9"/>
    <w:rsid w:val="00292BEB"/>
    <w:rsid w:val="00293F81"/>
    <w:rsid w:val="002A073F"/>
    <w:rsid w:val="002A4D89"/>
    <w:rsid w:val="002A5D07"/>
    <w:rsid w:val="002B0BBF"/>
    <w:rsid w:val="002B4252"/>
    <w:rsid w:val="002B5699"/>
    <w:rsid w:val="002C0CBE"/>
    <w:rsid w:val="002C16C3"/>
    <w:rsid w:val="002C180A"/>
    <w:rsid w:val="002C2BCA"/>
    <w:rsid w:val="002C607F"/>
    <w:rsid w:val="002D0B53"/>
    <w:rsid w:val="002F0083"/>
    <w:rsid w:val="002F32A9"/>
    <w:rsid w:val="002F4F95"/>
    <w:rsid w:val="002F7163"/>
    <w:rsid w:val="00300C7C"/>
    <w:rsid w:val="003016B7"/>
    <w:rsid w:val="00310241"/>
    <w:rsid w:val="00310529"/>
    <w:rsid w:val="00312855"/>
    <w:rsid w:val="00317CE1"/>
    <w:rsid w:val="00323E5F"/>
    <w:rsid w:val="0032688E"/>
    <w:rsid w:val="003278BE"/>
    <w:rsid w:val="00330F9C"/>
    <w:rsid w:val="00333B4E"/>
    <w:rsid w:val="0033572B"/>
    <w:rsid w:val="003360FB"/>
    <w:rsid w:val="00336E96"/>
    <w:rsid w:val="00340C35"/>
    <w:rsid w:val="003419F2"/>
    <w:rsid w:val="003427E7"/>
    <w:rsid w:val="00342FE6"/>
    <w:rsid w:val="003515AA"/>
    <w:rsid w:val="00352282"/>
    <w:rsid w:val="003559BE"/>
    <w:rsid w:val="003602A4"/>
    <w:rsid w:val="00361141"/>
    <w:rsid w:val="003616B4"/>
    <w:rsid w:val="003649BA"/>
    <w:rsid w:val="00365F33"/>
    <w:rsid w:val="00370E0F"/>
    <w:rsid w:val="00374106"/>
    <w:rsid w:val="00375582"/>
    <w:rsid w:val="003822EB"/>
    <w:rsid w:val="00387337"/>
    <w:rsid w:val="00395DFE"/>
    <w:rsid w:val="003976D5"/>
    <w:rsid w:val="003A0FE8"/>
    <w:rsid w:val="003A7CF1"/>
    <w:rsid w:val="003B1596"/>
    <w:rsid w:val="003B25A9"/>
    <w:rsid w:val="003B3944"/>
    <w:rsid w:val="003B4E7F"/>
    <w:rsid w:val="003B71BA"/>
    <w:rsid w:val="003C5788"/>
    <w:rsid w:val="003D1DF3"/>
    <w:rsid w:val="003D4183"/>
    <w:rsid w:val="003D46A7"/>
    <w:rsid w:val="003D4FFB"/>
    <w:rsid w:val="003D6C68"/>
    <w:rsid w:val="003D77CD"/>
    <w:rsid w:val="003E4550"/>
    <w:rsid w:val="003E4A29"/>
    <w:rsid w:val="003F143E"/>
    <w:rsid w:val="003F6314"/>
    <w:rsid w:val="00405E9E"/>
    <w:rsid w:val="00406A62"/>
    <w:rsid w:val="0041175A"/>
    <w:rsid w:val="00411A77"/>
    <w:rsid w:val="004120ED"/>
    <w:rsid w:val="00412AE8"/>
    <w:rsid w:val="004159D0"/>
    <w:rsid w:val="004249E7"/>
    <w:rsid w:val="00426057"/>
    <w:rsid w:val="00426C6C"/>
    <w:rsid w:val="004302BF"/>
    <w:rsid w:val="0043072D"/>
    <w:rsid w:val="00430E44"/>
    <w:rsid w:val="00432209"/>
    <w:rsid w:val="004339F4"/>
    <w:rsid w:val="00434F04"/>
    <w:rsid w:val="00435F9C"/>
    <w:rsid w:val="004369D4"/>
    <w:rsid w:val="00440D4C"/>
    <w:rsid w:val="00444ACD"/>
    <w:rsid w:val="004456D6"/>
    <w:rsid w:val="00447529"/>
    <w:rsid w:val="00451C8A"/>
    <w:rsid w:val="004538FB"/>
    <w:rsid w:val="004543F0"/>
    <w:rsid w:val="00457512"/>
    <w:rsid w:val="00463F34"/>
    <w:rsid w:val="00465AD7"/>
    <w:rsid w:val="0046689C"/>
    <w:rsid w:val="004720B1"/>
    <w:rsid w:val="00473A8F"/>
    <w:rsid w:val="00473D03"/>
    <w:rsid w:val="00476EB8"/>
    <w:rsid w:val="0048239C"/>
    <w:rsid w:val="00490450"/>
    <w:rsid w:val="004A67FC"/>
    <w:rsid w:val="004A7442"/>
    <w:rsid w:val="004B32E0"/>
    <w:rsid w:val="004C0D3F"/>
    <w:rsid w:val="004D2005"/>
    <w:rsid w:val="004D3124"/>
    <w:rsid w:val="004D64F9"/>
    <w:rsid w:val="004D6F75"/>
    <w:rsid w:val="004E5BF0"/>
    <w:rsid w:val="004F077A"/>
    <w:rsid w:val="004F147A"/>
    <w:rsid w:val="004F5AD6"/>
    <w:rsid w:val="004F7220"/>
    <w:rsid w:val="004F7AE4"/>
    <w:rsid w:val="0050120D"/>
    <w:rsid w:val="00502C64"/>
    <w:rsid w:val="00503783"/>
    <w:rsid w:val="0050659C"/>
    <w:rsid w:val="00507721"/>
    <w:rsid w:val="00510FAC"/>
    <w:rsid w:val="005148B9"/>
    <w:rsid w:val="00514DBB"/>
    <w:rsid w:val="00520DFA"/>
    <w:rsid w:val="0052189F"/>
    <w:rsid w:val="0052484D"/>
    <w:rsid w:val="00542549"/>
    <w:rsid w:val="0054385B"/>
    <w:rsid w:val="00543D5E"/>
    <w:rsid w:val="0054515C"/>
    <w:rsid w:val="00545F73"/>
    <w:rsid w:val="00550885"/>
    <w:rsid w:val="00553CA1"/>
    <w:rsid w:val="005552D8"/>
    <w:rsid w:val="005561F0"/>
    <w:rsid w:val="00571F41"/>
    <w:rsid w:val="00571FCA"/>
    <w:rsid w:val="00573DD4"/>
    <w:rsid w:val="005740D6"/>
    <w:rsid w:val="00575BDF"/>
    <w:rsid w:val="005776FE"/>
    <w:rsid w:val="005837D4"/>
    <w:rsid w:val="005872B7"/>
    <w:rsid w:val="00595576"/>
    <w:rsid w:val="00595BE4"/>
    <w:rsid w:val="005961B2"/>
    <w:rsid w:val="005A3CDD"/>
    <w:rsid w:val="005A636F"/>
    <w:rsid w:val="005B0CAB"/>
    <w:rsid w:val="005B27C4"/>
    <w:rsid w:val="005B5842"/>
    <w:rsid w:val="005B6236"/>
    <w:rsid w:val="005B76A3"/>
    <w:rsid w:val="005C2F16"/>
    <w:rsid w:val="005C3A2C"/>
    <w:rsid w:val="005C76F1"/>
    <w:rsid w:val="005C77D8"/>
    <w:rsid w:val="005D0990"/>
    <w:rsid w:val="005E2FF0"/>
    <w:rsid w:val="005E3F8F"/>
    <w:rsid w:val="005E4180"/>
    <w:rsid w:val="005E5D1F"/>
    <w:rsid w:val="005F0D33"/>
    <w:rsid w:val="005F5902"/>
    <w:rsid w:val="005F5C4D"/>
    <w:rsid w:val="005F69A2"/>
    <w:rsid w:val="00603391"/>
    <w:rsid w:val="0060350D"/>
    <w:rsid w:val="0060616D"/>
    <w:rsid w:val="00611281"/>
    <w:rsid w:val="00611D43"/>
    <w:rsid w:val="00612265"/>
    <w:rsid w:val="00612D48"/>
    <w:rsid w:val="00614877"/>
    <w:rsid w:val="00615307"/>
    <w:rsid w:val="006156FA"/>
    <w:rsid w:val="00616B45"/>
    <w:rsid w:val="00624003"/>
    <w:rsid w:val="006244BC"/>
    <w:rsid w:val="00630D9B"/>
    <w:rsid w:val="00631953"/>
    <w:rsid w:val="006324A6"/>
    <w:rsid w:val="00633FE7"/>
    <w:rsid w:val="00634E1A"/>
    <w:rsid w:val="0063631D"/>
    <w:rsid w:val="006439EC"/>
    <w:rsid w:val="00644577"/>
    <w:rsid w:val="00644E39"/>
    <w:rsid w:val="00657C9B"/>
    <w:rsid w:val="00661205"/>
    <w:rsid w:val="00661275"/>
    <w:rsid w:val="00662440"/>
    <w:rsid w:val="00664987"/>
    <w:rsid w:val="006732D4"/>
    <w:rsid w:val="00677CE0"/>
    <w:rsid w:val="0068252A"/>
    <w:rsid w:val="00685843"/>
    <w:rsid w:val="006863E9"/>
    <w:rsid w:val="00693CFD"/>
    <w:rsid w:val="006953A5"/>
    <w:rsid w:val="00695EA0"/>
    <w:rsid w:val="006A12E1"/>
    <w:rsid w:val="006A187B"/>
    <w:rsid w:val="006B0D40"/>
    <w:rsid w:val="006B1399"/>
    <w:rsid w:val="006B4590"/>
    <w:rsid w:val="006B59C7"/>
    <w:rsid w:val="006C1AE8"/>
    <w:rsid w:val="006C340C"/>
    <w:rsid w:val="006C4C9B"/>
    <w:rsid w:val="006D1D1C"/>
    <w:rsid w:val="006D666F"/>
    <w:rsid w:val="006E1570"/>
    <w:rsid w:val="006E4FB9"/>
    <w:rsid w:val="006E5FC7"/>
    <w:rsid w:val="006F17A5"/>
    <w:rsid w:val="006F3FA6"/>
    <w:rsid w:val="006F6508"/>
    <w:rsid w:val="006F707A"/>
    <w:rsid w:val="006F73F4"/>
    <w:rsid w:val="006F7CD1"/>
    <w:rsid w:val="006F7F03"/>
    <w:rsid w:val="0070347C"/>
    <w:rsid w:val="00706101"/>
    <w:rsid w:val="00710302"/>
    <w:rsid w:val="007133B7"/>
    <w:rsid w:val="007160BD"/>
    <w:rsid w:val="00716F84"/>
    <w:rsid w:val="007176C1"/>
    <w:rsid w:val="00724DA7"/>
    <w:rsid w:val="007303CE"/>
    <w:rsid w:val="0073068E"/>
    <w:rsid w:val="00730966"/>
    <w:rsid w:val="00732B3C"/>
    <w:rsid w:val="007338CE"/>
    <w:rsid w:val="00744E31"/>
    <w:rsid w:val="0074506D"/>
    <w:rsid w:val="00745C44"/>
    <w:rsid w:val="00746F5E"/>
    <w:rsid w:val="00752C2F"/>
    <w:rsid w:val="00752E98"/>
    <w:rsid w:val="00756FE9"/>
    <w:rsid w:val="00762229"/>
    <w:rsid w:val="00763C21"/>
    <w:rsid w:val="00764136"/>
    <w:rsid w:val="00766D06"/>
    <w:rsid w:val="00766E2D"/>
    <w:rsid w:val="00770873"/>
    <w:rsid w:val="00773F87"/>
    <w:rsid w:val="0077593B"/>
    <w:rsid w:val="007774AE"/>
    <w:rsid w:val="007824DF"/>
    <w:rsid w:val="00790F2F"/>
    <w:rsid w:val="00797D05"/>
    <w:rsid w:val="007A4735"/>
    <w:rsid w:val="007A68D2"/>
    <w:rsid w:val="007B030F"/>
    <w:rsid w:val="007B1EF3"/>
    <w:rsid w:val="007B2B8C"/>
    <w:rsid w:val="007B3107"/>
    <w:rsid w:val="007B53AA"/>
    <w:rsid w:val="007C0226"/>
    <w:rsid w:val="007C43A7"/>
    <w:rsid w:val="007D1A04"/>
    <w:rsid w:val="007D4E20"/>
    <w:rsid w:val="007D6D51"/>
    <w:rsid w:val="007D7CB2"/>
    <w:rsid w:val="007E07E8"/>
    <w:rsid w:val="007E1B56"/>
    <w:rsid w:val="007F0515"/>
    <w:rsid w:val="007F3451"/>
    <w:rsid w:val="007F55CB"/>
    <w:rsid w:val="00802646"/>
    <w:rsid w:val="00806096"/>
    <w:rsid w:val="00812C1A"/>
    <w:rsid w:val="00814573"/>
    <w:rsid w:val="00821AE9"/>
    <w:rsid w:val="008317F6"/>
    <w:rsid w:val="00837205"/>
    <w:rsid w:val="00844750"/>
    <w:rsid w:val="0084488A"/>
    <w:rsid w:val="00850AEC"/>
    <w:rsid w:val="00853B0D"/>
    <w:rsid w:val="00856B6B"/>
    <w:rsid w:val="00856D39"/>
    <w:rsid w:val="00860332"/>
    <w:rsid w:val="00862738"/>
    <w:rsid w:val="00866A05"/>
    <w:rsid w:val="00873A9C"/>
    <w:rsid w:val="008743D5"/>
    <w:rsid w:val="0087460B"/>
    <w:rsid w:val="00882C41"/>
    <w:rsid w:val="00893025"/>
    <w:rsid w:val="00893BA4"/>
    <w:rsid w:val="008962BF"/>
    <w:rsid w:val="008A49A1"/>
    <w:rsid w:val="008A58EB"/>
    <w:rsid w:val="008A6F68"/>
    <w:rsid w:val="008B013F"/>
    <w:rsid w:val="008B1454"/>
    <w:rsid w:val="008B44C4"/>
    <w:rsid w:val="008B6025"/>
    <w:rsid w:val="008B7879"/>
    <w:rsid w:val="008B7C51"/>
    <w:rsid w:val="008C063C"/>
    <w:rsid w:val="008C3758"/>
    <w:rsid w:val="008C39AC"/>
    <w:rsid w:val="008C52FB"/>
    <w:rsid w:val="008D3919"/>
    <w:rsid w:val="008E4410"/>
    <w:rsid w:val="008E744C"/>
    <w:rsid w:val="008E7FAE"/>
    <w:rsid w:val="008F0F36"/>
    <w:rsid w:val="00901556"/>
    <w:rsid w:val="009025E5"/>
    <w:rsid w:val="0090498A"/>
    <w:rsid w:val="00905FBF"/>
    <w:rsid w:val="009117E5"/>
    <w:rsid w:val="00911BF7"/>
    <w:rsid w:val="00914E35"/>
    <w:rsid w:val="00917113"/>
    <w:rsid w:val="009211D4"/>
    <w:rsid w:val="009267F1"/>
    <w:rsid w:val="009279E7"/>
    <w:rsid w:val="00934D4C"/>
    <w:rsid w:val="00936F5A"/>
    <w:rsid w:val="009427A0"/>
    <w:rsid w:val="00946834"/>
    <w:rsid w:val="009470BD"/>
    <w:rsid w:val="00952FDB"/>
    <w:rsid w:val="00955275"/>
    <w:rsid w:val="009556DB"/>
    <w:rsid w:val="00956D5A"/>
    <w:rsid w:val="0096487B"/>
    <w:rsid w:val="00970F6B"/>
    <w:rsid w:val="00971562"/>
    <w:rsid w:val="00977EC8"/>
    <w:rsid w:val="00980780"/>
    <w:rsid w:val="00982A6F"/>
    <w:rsid w:val="00983DA0"/>
    <w:rsid w:val="00985646"/>
    <w:rsid w:val="009948E3"/>
    <w:rsid w:val="00995D02"/>
    <w:rsid w:val="009A09FE"/>
    <w:rsid w:val="009A249E"/>
    <w:rsid w:val="009A321F"/>
    <w:rsid w:val="009A6A9E"/>
    <w:rsid w:val="009B067C"/>
    <w:rsid w:val="009B6B62"/>
    <w:rsid w:val="009B7AE1"/>
    <w:rsid w:val="009C00A3"/>
    <w:rsid w:val="009D2B14"/>
    <w:rsid w:val="009D3A8C"/>
    <w:rsid w:val="009D64C4"/>
    <w:rsid w:val="009E2071"/>
    <w:rsid w:val="009E599F"/>
    <w:rsid w:val="009E6797"/>
    <w:rsid w:val="009E7956"/>
    <w:rsid w:val="009F3A13"/>
    <w:rsid w:val="009F3F35"/>
    <w:rsid w:val="00A0313F"/>
    <w:rsid w:val="00A03B3A"/>
    <w:rsid w:val="00A050FA"/>
    <w:rsid w:val="00A07CB1"/>
    <w:rsid w:val="00A103AF"/>
    <w:rsid w:val="00A21A8C"/>
    <w:rsid w:val="00A23A43"/>
    <w:rsid w:val="00A2492E"/>
    <w:rsid w:val="00A24FEE"/>
    <w:rsid w:val="00A25898"/>
    <w:rsid w:val="00A326FA"/>
    <w:rsid w:val="00A34891"/>
    <w:rsid w:val="00A352F6"/>
    <w:rsid w:val="00A35E18"/>
    <w:rsid w:val="00A365CD"/>
    <w:rsid w:val="00A36762"/>
    <w:rsid w:val="00A43B51"/>
    <w:rsid w:val="00A455E2"/>
    <w:rsid w:val="00A4574F"/>
    <w:rsid w:val="00A46130"/>
    <w:rsid w:val="00A52538"/>
    <w:rsid w:val="00A5529C"/>
    <w:rsid w:val="00A55584"/>
    <w:rsid w:val="00A55C74"/>
    <w:rsid w:val="00A566C8"/>
    <w:rsid w:val="00A57313"/>
    <w:rsid w:val="00A6018E"/>
    <w:rsid w:val="00A62D08"/>
    <w:rsid w:val="00A67496"/>
    <w:rsid w:val="00A70163"/>
    <w:rsid w:val="00A70EF3"/>
    <w:rsid w:val="00A71547"/>
    <w:rsid w:val="00A8044B"/>
    <w:rsid w:val="00A853F3"/>
    <w:rsid w:val="00A97264"/>
    <w:rsid w:val="00A97414"/>
    <w:rsid w:val="00AA0E74"/>
    <w:rsid w:val="00AA1D51"/>
    <w:rsid w:val="00AA477F"/>
    <w:rsid w:val="00AA4811"/>
    <w:rsid w:val="00AA6B51"/>
    <w:rsid w:val="00AB21D5"/>
    <w:rsid w:val="00AB2CFA"/>
    <w:rsid w:val="00AC5872"/>
    <w:rsid w:val="00AC67A1"/>
    <w:rsid w:val="00AC7977"/>
    <w:rsid w:val="00AD36C4"/>
    <w:rsid w:val="00AD4644"/>
    <w:rsid w:val="00AD56A1"/>
    <w:rsid w:val="00AD6CBD"/>
    <w:rsid w:val="00AD79AF"/>
    <w:rsid w:val="00AE0D21"/>
    <w:rsid w:val="00AE1636"/>
    <w:rsid w:val="00AE16CE"/>
    <w:rsid w:val="00AE352C"/>
    <w:rsid w:val="00AE4E4A"/>
    <w:rsid w:val="00AE656F"/>
    <w:rsid w:val="00AE794F"/>
    <w:rsid w:val="00B00AD7"/>
    <w:rsid w:val="00B07623"/>
    <w:rsid w:val="00B11277"/>
    <w:rsid w:val="00B11FED"/>
    <w:rsid w:val="00B12AB4"/>
    <w:rsid w:val="00B162B9"/>
    <w:rsid w:val="00B20C7B"/>
    <w:rsid w:val="00B20E76"/>
    <w:rsid w:val="00B21B20"/>
    <w:rsid w:val="00B21C21"/>
    <w:rsid w:val="00B2541E"/>
    <w:rsid w:val="00B32E2D"/>
    <w:rsid w:val="00B367AE"/>
    <w:rsid w:val="00B37514"/>
    <w:rsid w:val="00B412F8"/>
    <w:rsid w:val="00B4466B"/>
    <w:rsid w:val="00B52B3F"/>
    <w:rsid w:val="00B61990"/>
    <w:rsid w:val="00B65493"/>
    <w:rsid w:val="00B706B3"/>
    <w:rsid w:val="00B70A8D"/>
    <w:rsid w:val="00B7145E"/>
    <w:rsid w:val="00B72658"/>
    <w:rsid w:val="00B73F31"/>
    <w:rsid w:val="00B75075"/>
    <w:rsid w:val="00B778BF"/>
    <w:rsid w:val="00B82BCE"/>
    <w:rsid w:val="00B85808"/>
    <w:rsid w:val="00B85D99"/>
    <w:rsid w:val="00B93E72"/>
    <w:rsid w:val="00BA18BD"/>
    <w:rsid w:val="00BA49A6"/>
    <w:rsid w:val="00BB1F39"/>
    <w:rsid w:val="00BB2F47"/>
    <w:rsid w:val="00BB316E"/>
    <w:rsid w:val="00BB7FC9"/>
    <w:rsid w:val="00BC0BB2"/>
    <w:rsid w:val="00BC252F"/>
    <w:rsid w:val="00BC4943"/>
    <w:rsid w:val="00BC6718"/>
    <w:rsid w:val="00BD3F16"/>
    <w:rsid w:val="00BD3FDE"/>
    <w:rsid w:val="00BD71C8"/>
    <w:rsid w:val="00BE15E7"/>
    <w:rsid w:val="00BE78EB"/>
    <w:rsid w:val="00BE7B88"/>
    <w:rsid w:val="00BF0556"/>
    <w:rsid w:val="00BF2655"/>
    <w:rsid w:val="00BF5D9F"/>
    <w:rsid w:val="00BF6A48"/>
    <w:rsid w:val="00C03A52"/>
    <w:rsid w:val="00C04A87"/>
    <w:rsid w:val="00C07DC1"/>
    <w:rsid w:val="00C11802"/>
    <w:rsid w:val="00C17138"/>
    <w:rsid w:val="00C17B5A"/>
    <w:rsid w:val="00C24B53"/>
    <w:rsid w:val="00C24E22"/>
    <w:rsid w:val="00C24E28"/>
    <w:rsid w:val="00C261F8"/>
    <w:rsid w:val="00C2665A"/>
    <w:rsid w:val="00C33100"/>
    <w:rsid w:val="00C4067D"/>
    <w:rsid w:val="00C448F5"/>
    <w:rsid w:val="00C52995"/>
    <w:rsid w:val="00C5325A"/>
    <w:rsid w:val="00C53BAF"/>
    <w:rsid w:val="00C53CCE"/>
    <w:rsid w:val="00C54AA6"/>
    <w:rsid w:val="00C57425"/>
    <w:rsid w:val="00C574D9"/>
    <w:rsid w:val="00C60530"/>
    <w:rsid w:val="00C63328"/>
    <w:rsid w:val="00C6664E"/>
    <w:rsid w:val="00C70623"/>
    <w:rsid w:val="00C70CA1"/>
    <w:rsid w:val="00C710BE"/>
    <w:rsid w:val="00C7350D"/>
    <w:rsid w:val="00C83AC3"/>
    <w:rsid w:val="00C84FC1"/>
    <w:rsid w:val="00C940E9"/>
    <w:rsid w:val="00C94120"/>
    <w:rsid w:val="00C96972"/>
    <w:rsid w:val="00CA0865"/>
    <w:rsid w:val="00CA49A6"/>
    <w:rsid w:val="00CB1F1C"/>
    <w:rsid w:val="00CB6267"/>
    <w:rsid w:val="00CB7236"/>
    <w:rsid w:val="00CC1634"/>
    <w:rsid w:val="00CC23D1"/>
    <w:rsid w:val="00CC5EC1"/>
    <w:rsid w:val="00CD1A71"/>
    <w:rsid w:val="00CD1FBB"/>
    <w:rsid w:val="00CE32FE"/>
    <w:rsid w:val="00CE5A9C"/>
    <w:rsid w:val="00CE7227"/>
    <w:rsid w:val="00CF2351"/>
    <w:rsid w:val="00CF53D3"/>
    <w:rsid w:val="00CF665E"/>
    <w:rsid w:val="00CF74DD"/>
    <w:rsid w:val="00D00A30"/>
    <w:rsid w:val="00D016B5"/>
    <w:rsid w:val="00D034F1"/>
    <w:rsid w:val="00D047AC"/>
    <w:rsid w:val="00D109F3"/>
    <w:rsid w:val="00D11B17"/>
    <w:rsid w:val="00D11DC3"/>
    <w:rsid w:val="00D142CE"/>
    <w:rsid w:val="00D17D4E"/>
    <w:rsid w:val="00D218F8"/>
    <w:rsid w:val="00D237F6"/>
    <w:rsid w:val="00D256C0"/>
    <w:rsid w:val="00D27D5E"/>
    <w:rsid w:val="00D30ABC"/>
    <w:rsid w:val="00D3199E"/>
    <w:rsid w:val="00D35AD8"/>
    <w:rsid w:val="00D371F4"/>
    <w:rsid w:val="00D47A16"/>
    <w:rsid w:val="00D54080"/>
    <w:rsid w:val="00D56A9E"/>
    <w:rsid w:val="00D57082"/>
    <w:rsid w:val="00D57C1E"/>
    <w:rsid w:val="00D60301"/>
    <w:rsid w:val="00D604F1"/>
    <w:rsid w:val="00D619B4"/>
    <w:rsid w:val="00D6454D"/>
    <w:rsid w:val="00D74C4B"/>
    <w:rsid w:val="00D75E36"/>
    <w:rsid w:val="00D77F36"/>
    <w:rsid w:val="00D8096B"/>
    <w:rsid w:val="00D8462A"/>
    <w:rsid w:val="00D9454D"/>
    <w:rsid w:val="00D967C7"/>
    <w:rsid w:val="00DA153B"/>
    <w:rsid w:val="00DA300D"/>
    <w:rsid w:val="00DA51E5"/>
    <w:rsid w:val="00DA57D4"/>
    <w:rsid w:val="00DA7672"/>
    <w:rsid w:val="00DA76D9"/>
    <w:rsid w:val="00DB2190"/>
    <w:rsid w:val="00DB4793"/>
    <w:rsid w:val="00DB7482"/>
    <w:rsid w:val="00DC4241"/>
    <w:rsid w:val="00DD5D24"/>
    <w:rsid w:val="00DD6E2C"/>
    <w:rsid w:val="00DE01E3"/>
    <w:rsid w:val="00DE17DD"/>
    <w:rsid w:val="00DE6D90"/>
    <w:rsid w:val="00DF002F"/>
    <w:rsid w:val="00DF1B5B"/>
    <w:rsid w:val="00E0244D"/>
    <w:rsid w:val="00E02A4F"/>
    <w:rsid w:val="00E03A64"/>
    <w:rsid w:val="00E04CA6"/>
    <w:rsid w:val="00E140B8"/>
    <w:rsid w:val="00E14106"/>
    <w:rsid w:val="00E16C22"/>
    <w:rsid w:val="00E24839"/>
    <w:rsid w:val="00E259A2"/>
    <w:rsid w:val="00E25CEE"/>
    <w:rsid w:val="00E42D23"/>
    <w:rsid w:val="00E42F9B"/>
    <w:rsid w:val="00E4491D"/>
    <w:rsid w:val="00E467D9"/>
    <w:rsid w:val="00E5260A"/>
    <w:rsid w:val="00E55D71"/>
    <w:rsid w:val="00E61A2F"/>
    <w:rsid w:val="00E63421"/>
    <w:rsid w:val="00E63627"/>
    <w:rsid w:val="00E65119"/>
    <w:rsid w:val="00E7661E"/>
    <w:rsid w:val="00E76DE7"/>
    <w:rsid w:val="00E81E94"/>
    <w:rsid w:val="00E82607"/>
    <w:rsid w:val="00E83FBC"/>
    <w:rsid w:val="00E84E79"/>
    <w:rsid w:val="00E87BBD"/>
    <w:rsid w:val="00E93788"/>
    <w:rsid w:val="00EA31C2"/>
    <w:rsid w:val="00EA4697"/>
    <w:rsid w:val="00EA57A3"/>
    <w:rsid w:val="00EA7DBA"/>
    <w:rsid w:val="00EB04A0"/>
    <w:rsid w:val="00EB6EDD"/>
    <w:rsid w:val="00EB7C7C"/>
    <w:rsid w:val="00EC4A29"/>
    <w:rsid w:val="00EC5BFC"/>
    <w:rsid w:val="00ED0A27"/>
    <w:rsid w:val="00ED2EDD"/>
    <w:rsid w:val="00ED341F"/>
    <w:rsid w:val="00EE22DA"/>
    <w:rsid w:val="00EE2D42"/>
    <w:rsid w:val="00EE2EA3"/>
    <w:rsid w:val="00EF3A5B"/>
    <w:rsid w:val="00EF4F33"/>
    <w:rsid w:val="00EF6183"/>
    <w:rsid w:val="00EF73A7"/>
    <w:rsid w:val="00F00678"/>
    <w:rsid w:val="00F01516"/>
    <w:rsid w:val="00F06C2A"/>
    <w:rsid w:val="00F06F22"/>
    <w:rsid w:val="00F1370B"/>
    <w:rsid w:val="00F15C00"/>
    <w:rsid w:val="00F16AC6"/>
    <w:rsid w:val="00F20C8B"/>
    <w:rsid w:val="00F2438C"/>
    <w:rsid w:val="00F30D47"/>
    <w:rsid w:val="00F31F52"/>
    <w:rsid w:val="00F3201D"/>
    <w:rsid w:val="00F353CA"/>
    <w:rsid w:val="00F441E8"/>
    <w:rsid w:val="00F45D0D"/>
    <w:rsid w:val="00F56037"/>
    <w:rsid w:val="00F57129"/>
    <w:rsid w:val="00F610A1"/>
    <w:rsid w:val="00F614CA"/>
    <w:rsid w:val="00F6284B"/>
    <w:rsid w:val="00F65960"/>
    <w:rsid w:val="00F6679D"/>
    <w:rsid w:val="00F66822"/>
    <w:rsid w:val="00F668C5"/>
    <w:rsid w:val="00F743AC"/>
    <w:rsid w:val="00F822AD"/>
    <w:rsid w:val="00F86171"/>
    <w:rsid w:val="00F870FA"/>
    <w:rsid w:val="00F87BC6"/>
    <w:rsid w:val="00F93CE3"/>
    <w:rsid w:val="00F96B3F"/>
    <w:rsid w:val="00FA5A79"/>
    <w:rsid w:val="00FB00CB"/>
    <w:rsid w:val="00FB0BFE"/>
    <w:rsid w:val="00FB122F"/>
    <w:rsid w:val="00FB43DE"/>
    <w:rsid w:val="00FB4C51"/>
    <w:rsid w:val="00FB6493"/>
    <w:rsid w:val="00FB67D5"/>
    <w:rsid w:val="00FC0F63"/>
    <w:rsid w:val="00FD04D2"/>
    <w:rsid w:val="00FD2625"/>
    <w:rsid w:val="00FD339B"/>
    <w:rsid w:val="00FD3F34"/>
    <w:rsid w:val="00FE09E2"/>
    <w:rsid w:val="00FE19D6"/>
    <w:rsid w:val="00FE243B"/>
    <w:rsid w:val="00FE2755"/>
    <w:rsid w:val="00FF03A1"/>
    <w:rsid w:val="00FF05A4"/>
    <w:rsid w:val="00FF1DBD"/>
    <w:rsid w:val="00FF2A3F"/>
    <w:rsid w:val="00FF45B9"/>
    <w:rsid w:val="00FF6F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278F5A9"/>
  <w15:chartTrackingRefBased/>
  <w15:docId w15:val="{705AE042-63DB-4962-9172-7C8080CD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5960"/>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31"/>
      </w:numPr>
      <w:spacing w:after="0" w:line="240" w:lineRule="auto"/>
      <w:ind w:right="0"/>
      <w:jc w:val="left"/>
      <w:outlineLvl w:val="0"/>
    </w:pPr>
  </w:style>
  <w:style w:type="paragraph" w:styleId="Heading2">
    <w:name w:val="heading 2"/>
    <w:basedOn w:val="Normal"/>
    <w:next w:val="Normal"/>
    <w:qFormat/>
    <w:rsid w:val="00D11B17"/>
    <w:pPr>
      <w:numPr>
        <w:ilvl w:val="1"/>
        <w:numId w:val="31"/>
      </w:numPr>
      <w:outlineLvl w:val="1"/>
    </w:pPr>
  </w:style>
  <w:style w:type="paragraph" w:styleId="Heading3">
    <w:name w:val="heading 3"/>
    <w:basedOn w:val="Normal"/>
    <w:next w:val="Normal"/>
    <w:qFormat/>
    <w:rsid w:val="00D11B17"/>
    <w:pPr>
      <w:numPr>
        <w:ilvl w:val="2"/>
        <w:numId w:val="31"/>
      </w:numPr>
      <w:outlineLvl w:val="2"/>
    </w:pPr>
  </w:style>
  <w:style w:type="paragraph" w:styleId="Heading4">
    <w:name w:val="heading 4"/>
    <w:basedOn w:val="Normal"/>
    <w:next w:val="Normal"/>
    <w:qFormat/>
    <w:rsid w:val="00D11B17"/>
    <w:pPr>
      <w:numPr>
        <w:ilvl w:val="3"/>
        <w:numId w:val="31"/>
      </w:numPr>
      <w:outlineLvl w:val="3"/>
    </w:pPr>
  </w:style>
  <w:style w:type="paragraph" w:styleId="Heading5">
    <w:name w:val="heading 5"/>
    <w:basedOn w:val="Normal"/>
    <w:next w:val="Normal"/>
    <w:qFormat/>
    <w:rsid w:val="00D11B17"/>
    <w:pPr>
      <w:numPr>
        <w:ilvl w:val="4"/>
        <w:numId w:val="31"/>
      </w:numPr>
      <w:outlineLvl w:val="4"/>
    </w:pPr>
  </w:style>
  <w:style w:type="paragraph" w:styleId="Heading6">
    <w:name w:val="heading 6"/>
    <w:basedOn w:val="Normal"/>
    <w:next w:val="Normal"/>
    <w:qFormat/>
    <w:rsid w:val="00D11B17"/>
    <w:pPr>
      <w:numPr>
        <w:ilvl w:val="5"/>
        <w:numId w:val="31"/>
      </w:numPr>
      <w:outlineLvl w:val="5"/>
    </w:pPr>
  </w:style>
  <w:style w:type="paragraph" w:styleId="Heading7">
    <w:name w:val="heading 7"/>
    <w:basedOn w:val="Normal"/>
    <w:next w:val="Normal"/>
    <w:qFormat/>
    <w:rsid w:val="00D11B17"/>
    <w:pPr>
      <w:numPr>
        <w:ilvl w:val="6"/>
        <w:numId w:val="31"/>
      </w:numPr>
      <w:outlineLvl w:val="6"/>
    </w:pPr>
  </w:style>
  <w:style w:type="paragraph" w:styleId="Heading8">
    <w:name w:val="heading 8"/>
    <w:basedOn w:val="Normal"/>
    <w:next w:val="Normal"/>
    <w:qFormat/>
    <w:rsid w:val="00D11B17"/>
    <w:pPr>
      <w:numPr>
        <w:ilvl w:val="7"/>
        <w:numId w:val="31"/>
      </w:numPr>
      <w:outlineLvl w:val="7"/>
    </w:pPr>
  </w:style>
  <w:style w:type="paragraph" w:styleId="Heading9">
    <w:name w:val="heading 9"/>
    <w:basedOn w:val="Normal"/>
    <w:next w:val="Normal"/>
    <w:qFormat/>
    <w:rsid w:val="00D11B17"/>
    <w:pPr>
      <w:numPr>
        <w:ilvl w:val="8"/>
        <w:numId w:val="3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uiPriority w:val="99"/>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Fußnotentext,5_GR,-E Fußnotentext,footnote text,Fußnotentext Ursprung,Footnote Text Char Char Char Char,Footnote Text1,Footnote Text Char Char Char,Fußnotentext Char1,Fußnotentext Char Char,Fußnotentext Char2,Fußn"/>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5_G_6 Char,Fußnotentext Char,5_GR Char,-E Fußnotentext Char,footnote text Char,Fußnotentext Ursprung Char,Footnote Text Char Char Char Char Char,Footnote Text1 Char,Footnote Text Char Char Char Char1,Fußn Char"/>
    <w:link w:val="FootnoteText"/>
    <w:qForma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29"/>
      </w:numPr>
    </w:pPr>
  </w:style>
  <w:style w:type="numbering" w:styleId="1ai">
    <w:name w:val="Outline List 1"/>
    <w:basedOn w:val="NoList"/>
    <w:rsid w:val="00E03A64"/>
    <w:pPr>
      <w:numPr>
        <w:numId w:val="30"/>
      </w:numPr>
    </w:pPr>
  </w:style>
  <w:style w:type="numbering" w:styleId="ArticleSection">
    <w:name w:val="Outline List 3"/>
    <w:basedOn w:val="NoList"/>
    <w:rsid w:val="00E03A64"/>
    <w:pPr>
      <w:numPr>
        <w:numId w:val="31"/>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uiPriority w:val="99"/>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paragraph" w:styleId="ListParagraph">
    <w:name w:val="List Paragraph"/>
    <w:basedOn w:val="Normal"/>
    <w:uiPriority w:val="34"/>
    <w:qFormat/>
    <w:rsid w:val="00716F84"/>
    <w:pPr>
      <w:ind w:left="708"/>
    </w:pPr>
    <w:rPr>
      <w:lang w:val="en-GB"/>
    </w:rPr>
  </w:style>
  <w:style w:type="table" w:customStyle="1" w:styleId="TableGrid20">
    <w:name w:val="Table Grid2"/>
    <w:basedOn w:val="TableNormal"/>
    <w:next w:val="TableGrid"/>
    <w:uiPriority w:val="39"/>
    <w:rsid w:val="00021D02"/>
    <w:rPr>
      <w:rFonts w:asciiTheme="minorHAnsi" w:eastAsiaTheme="minorHAnsi" w:hAnsiTheme="minorHAnsi" w:cstheme="minorBidi"/>
      <w:sz w:val="22"/>
      <w:szCs w:val="22"/>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soustab">
    <w:name w:val="notes sous tab"/>
    <w:basedOn w:val="Normal"/>
    <w:qFormat/>
    <w:rsid w:val="00EA7DBA"/>
    <w:pPr>
      <w:widowControl w:val="0"/>
      <w:tabs>
        <w:tab w:val="left" w:pos="851"/>
      </w:tabs>
      <w:suppressAutoHyphens w:val="0"/>
      <w:autoSpaceDE w:val="0"/>
      <w:autoSpaceDN w:val="0"/>
      <w:adjustRightInd w:val="0"/>
      <w:spacing w:line="240" w:lineRule="auto"/>
      <w:ind w:left="567" w:hanging="567"/>
      <w:jc w:val="both"/>
    </w:pPr>
    <w:rPr>
      <w:lang w:val="fr-FR"/>
    </w:rPr>
  </w:style>
  <w:style w:type="paragraph" w:customStyle="1" w:styleId="a0">
    <w:name w:val="(a)"/>
    <w:basedOn w:val="para"/>
    <w:qFormat/>
    <w:rsid w:val="006C4C9B"/>
    <w:pPr>
      <w:ind w:left="2835" w:hanging="567"/>
    </w:pPr>
  </w:style>
  <w:style w:type="character" w:customStyle="1" w:styleId="CommentTextChar">
    <w:name w:val="Comment Text Char"/>
    <w:basedOn w:val="DefaultParagraphFont"/>
    <w:link w:val="CommentText"/>
    <w:uiPriority w:val="99"/>
    <w:rsid w:val="00AD6CBD"/>
    <w:rPr>
      <w:lang w:val="fr-CH" w:eastAsia="en-US"/>
    </w:rPr>
  </w:style>
  <w:style w:type="paragraph" w:customStyle="1" w:styleId="bloc">
    <w:name w:val="bloc"/>
    <w:basedOn w:val="para"/>
    <w:qFormat/>
    <w:rsid w:val="006732D4"/>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20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hart" Target="charts/chart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7.png"/></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el-GR" sz="1200" b="1"/>
              <a:t>Δ</a:t>
            </a:r>
            <a:r>
              <a:rPr lang="it-IT" sz="1200" b="1"/>
              <a:t> load capacity</a:t>
            </a:r>
            <a:r>
              <a:rPr lang="it-IT" sz="1200" b="1" baseline="0"/>
              <a:t> in % between </a:t>
            </a:r>
          </a:p>
          <a:p>
            <a:pPr>
              <a:defRPr sz="1200" b="1"/>
            </a:pPr>
            <a:r>
              <a:rPr lang="it-IT" sz="1200" b="1" baseline="0"/>
              <a:t>nominal LI-3 and nominal LI*0.91</a:t>
            </a:r>
            <a:endParaRPr lang="it-IT" sz="1200" b="1"/>
          </a:p>
        </c:rich>
      </c:tx>
      <c:layout>
        <c:manualLayout>
          <c:xMode val="edge"/>
          <c:yMode val="edge"/>
          <c:x val="0.3377414127043416"/>
          <c:y val="1.5894371870899506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3062640461018202"/>
          <c:y val="0.1554504228824532"/>
          <c:w val="0.83120621091786218"/>
          <c:h val="0.72723641071922918"/>
        </c:manualLayout>
      </c:layout>
      <c:scatterChart>
        <c:scatterStyle val="lineMarker"/>
        <c:varyColors val="0"/>
        <c:ser>
          <c:idx val="0"/>
          <c:order val="0"/>
          <c:spPr>
            <a:ln w="22225" cap="rnd">
              <a:solidFill>
                <a:schemeClr val="accent1"/>
              </a:solidFill>
              <a:prstDash val="sysDot"/>
              <a:round/>
            </a:ln>
            <a:effectLst/>
          </c:spPr>
          <c:marker>
            <c:symbol val="circle"/>
            <c:size val="5"/>
            <c:spPr>
              <a:solidFill>
                <a:schemeClr val="accent1"/>
              </a:solidFill>
              <a:ln w="9525">
                <a:solidFill>
                  <a:schemeClr val="accent1"/>
                </a:solidFill>
              </a:ln>
              <a:effectLst/>
            </c:spPr>
          </c:marker>
          <c:xVal>
            <c:numRef>
              <c:f>'-9% vs LI-3'!$C$3:$C$110</c:f>
              <c:numCache>
                <c:formatCode>General</c:formatCode>
                <c:ptCount val="108"/>
                <c:pt idx="0">
                  <c:v>94</c:v>
                </c:pt>
                <c:pt idx="1">
                  <c:v>95</c:v>
                </c:pt>
                <c:pt idx="2">
                  <c:v>96</c:v>
                </c:pt>
                <c:pt idx="3">
                  <c:v>97</c:v>
                </c:pt>
                <c:pt idx="4">
                  <c:v>98</c:v>
                </c:pt>
                <c:pt idx="5">
                  <c:v>99</c:v>
                </c:pt>
                <c:pt idx="6">
                  <c:v>100</c:v>
                </c:pt>
                <c:pt idx="7">
                  <c:v>101</c:v>
                </c:pt>
                <c:pt idx="8">
                  <c:v>102</c:v>
                </c:pt>
                <c:pt idx="9">
                  <c:v>103</c:v>
                </c:pt>
                <c:pt idx="10">
                  <c:v>104</c:v>
                </c:pt>
                <c:pt idx="11">
                  <c:v>105</c:v>
                </c:pt>
                <c:pt idx="12">
                  <c:v>106</c:v>
                </c:pt>
                <c:pt idx="13">
                  <c:v>107</c:v>
                </c:pt>
                <c:pt idx="14">
                  <c:v>108</c:v>
                </c:pt>
                <c:pt idx="15">
                  <c:v>109</c:v>
                </c:pt>
                <c:pt idx="16">
                  <c:v>110</c:v>
                </c:pt>
                <c:pt idx="17">
                  <c:v>111</c:v>
                </c:pt>
                <c:pt idx="18">
                  <c:v>112</c:v>
                </c:pt>
                <c:pt idx="19">
                  <c:v>113</c:v>
                </c:pt>
                <c:pt idx="20">
                  <c:v>114</c:v>
                </c:pt>
                <c:pt idx="21">
                  <c:v>115</c:v>
                </c:pt>
                <c:pt idx="22">
                  <c:v>116</c:v>
                </c:pt>
                <c:pt idx="23">
                  <c:v>117</c:v>
                </c:pt>
                <c:pt idx="24">
                  <c:v>118</c:v>
                </c:pt>
                <c:pt idx="25">
                  <c:v>119</c:v>
                </c:pt>
                <c:pt idx="26">
                  <c:v>120</c:v>
                </c:pt>
                <c:pt idx="27">
                  <c:v>121</c:v>
                </c:pt>
                <c:pt idx="28">
                  <c:v>122</c:v>
                </c:pt>
                <c:pt idx="29">
                  <c:v>123</c:v>
                </c:pt>
                <c:pt idx="30">
                  <c:v>124</c:v>
                </c:pt>
                <c:pt idx="31">
                  <c:v>125</c:v>
                </c:pt>
                <c:pt idx="32">
                  <c:v>126</c:v>
                </c:pt>
                <c:pt idx="33">
                  <c:v>127</c:v>
                </c:pt>
                <c:pt idx="34">
                  <c:v>128</c:v>
                </c:pt>
                <c:pt idx="35">
                  <c:v>129</c:v>
                </c:pt>
                <c:pt idx="36">
                  <c:v>130</c:v>
                </c:pt>
                <c:pt idx="37">
                  <c:v>131</c:v>
                </c:pt>
                <c:pt idx="38">
                  <c:v>132</c:v>
                </c:pt>
                <c:pt idx="39">
                  <c:v>133</c:v>
                </c:pt>
                <c:pt idx="40">
                  <c:v>134</c:v>
                </c:pt>
                <c:pt idx="41">
                  <c:v>135</c:v>
                </c:pt>
                <c:pt idx="42">
                  <c:v>136</c:v>
                </c:pt>
                <c:pt idx="43">
                  <c:v>137</c:v>
                </c:pt>
                <c:pt idx="44">
                  <c:v>138</c:v>
                </c:pt>
                <c:pt idx="45">
                  <c:v>139</c:v>
                </c:pt>
                <c:pt idx="46">
                  <c:v>140</c:v>
                </c:pt>
                <c:pt idx="47">
                  <c:v>141</c:v>
                </c:pt>
                <c:pt idx="48">
                  <c:v>142</c:v>
                </c:pt>
                <c:pt idx="49">
                  <c:v>143</c:v>
                </c:pt>
                <c:pt idx="50">
                  <c:v>144</c:v>
                </c:pt>
                <c:pt idx="51">
                  <c:v>145</c:v>
                </c:pt>
                <c:pt idx="52">
                  <c:v>146</c:v>
                </c:pt>
                <c:pt idx="53">
                  <c:v>147</c:v>
                </c:pt>
                <c:pt idx="54">
                  <c:v>148</c:v>
                </c:pt>
                <c:pt idx="55">
                  <c:v>149</c:v>
                </c:pt>
                <c:pt idx="56">
                  <c:v>150</c:v>
                </c:pt>
                <c:pt idx="57">
                  <c:v>151</c:v>
                </c:pt>
                <c:pt idx="58">
                  <c:v>152</c:v>
                </c:pt>
                <c:pt idx="59">
                  <c:v>153</c:v>
                </c:pt>
                <c:pt idx="60">
                  <c:v>154</c:v>
                </c:pt>
                <c:pt idx="61">
                  <c:v>155</c:v>
                </c:pt>
                <c:pt idx="62">
                  <c:v>156</c:v>
                </c:pt>
                <c:pt idx="63">
                  <c:v>157</c:v>
                </c:pt>
                <c:pt idx="64">
                  <c:v>158</c:v>
                </c:pt>
                <c:pt idx="65">
                  <c:v>159</c:v>
                </c:pt>
                <c:pt idx="66">
                  <c:v>160</c:v>
                </c:pt>
                <c:pt idx="67">
                  <c:v>161</c:v>
                </c:pt>
                <c:pt idx="68">
                  <c:v>162</c:v>
                </c:pt>
                <c:pt idx="69">
                  <c:v>163</c:v>
                </c:pt>
                <c:pt idx="70">
                  <c:v>164</c:v>
                </c:pt>
                <c:pt idx="71">
                  <c:v>165</c:v>
                </c:pt>
                <c:pt idx="72">
                  <c:v>166</c:v>
                </c:pt>
                <c:pt idx="73">
                  <c:v>167</c:v>
                </c:pt>
                <c:pt idx="74">
                  <c:v>168</c:v>
                </c:pt>
                <c:pt idx="75">
                  <c:v>169</c:v>
                </c:pt>
                <c:pt idx="76">
                  <c:v>170</c:v>
                </c:pt>
                <c:pt idx="77">
                  <c:v>171</c:v>
                </c:pt>
                <c:pt idx="78">
                  <c:v>172</c:v>
                </c:pt>
                <c:pt idx="79">
                  <c:v>173</c:v>
                </c:pt>
                <c:pt idx="80">
                  <c:v>174</c:v>
                </c:pt>
                <c:pt idx="81">
                  <c:v>175</c:v>
                </c:pt>
                <c:pt idx="82">
                  <c:v>176</c:v>
                </c:pt>
                <c:pt idx="83">
                  <c:v>177</c:v>
                </c:pt>
                <c:pt idx="84">
                  <c:v>178</c:v>
                </c:pt>
                <c:pt idx="85">
                  <c:v>179</c:v>
                </c:pt>
                <c:pt idx="86">
                  <c:v>180</c:v>
                </c:pt>
                <c:pt idx="87">
                  <c:v>181</c:v>
                </c:pt>
                <c:pt idx="88">
                  <c:v>182</c:v>
                </c:pt>
                <c:pt idx="89">
                  <c:v>183</c:v>
                </c:pt>
                <c:pt idx="90">
                  <c:v>184</c:v>
                </c:pt>
                <c:pt idx="91">
                  <c:v>185</c:v>
                </c:pt>
                <c:pt idx="92">
                  <c:v>186</c:v>
                </c:pt>
                <c:pt idx="93">
                  <c:v>187</c:v>
                </c:pt>
                <c:pt idx="94">
                  <c:v>188</c:v>
                </c:pt>
                <c:pt idx="95">
                  <c:v>189</c:v>
                </c:pt>
                <c:pt idx="96">
                  <c:v>190</c:v>
                </c:pt>
                <c:pt idx="97">
                  <c:v>191</c:v>
                </c:pt>
                <c:pt idx="98">
                  <c:v>192</c:v>
                </c:pt>
                <c:pt idx="99">
                  <c:v>193</c:v>
                </c:pt>
                <c:pt idx="100">
                  <c:v>194</c:v>
                </c:pt>
                <c:pt idx="101">
                  <c:v>195</c:v>
                </c:pt>
                <c:pt idx="102">
                  <c:v>196</c:v>
                </c:pt>
                <c:pt idx="103">
                  <c:v>197</c:v>
                </c:pt>
                <c:pt idx="104">
                  <c:v>198</c:v>
                </c:pt>
                <c:pt idx="105">
                  <c:v>199</c:v>
                </c:pt>
                <c:pt idx="106">
                  <c:v>200</c:v>
                </c:pt>
                <c:pt idx="107">
                  <c:v>201</c:v>
                </c:pt>
              </c:numCache>
            </c:numRef>
          </c:xVal>
          <c:yVal>
            <c:numRef>
              <c:f>'-9% vs LI-3'!$F$3:$F$110</c:f>
              <c:numCache>
                <c:formatCode>0.0%</c:formatCode>
                <c:ptCount val="108"/>
                <c:pt idx="0">
                  <c:v>8.9999999999999993E-3</c:v>
                </c:pt>
                <c:pt idx="1">
                  <c:v>3.0000000000000001E-3</c:v>
                </c:pt>
                <c:pt idx="2">
                  <c:v>6.0000000000000001E-3</c:v>
                </c:pt>
                <c:pt idx="3">
                  <c:v>8.9999999999999993E-3</c:v>
                </c:pt>
                <c:pt idx="4">
                  <c:v>1.0999999999999999E-2</c:v>
                </c:pt>
                <c:pt idx="5">
                  <c:v>7.0000000000000001E-3</c:v>
                </c:pt>
                <c:pt idx="6">
                  <c:v>3.0000000000000001E-3</c:v>
                </c:pt>
                <c:pt idx="7">
                  <c:v>-1E-3</c:v>
                </c:pt>
                <c:pt idx="8">
                  <c:v>2E-3</c:v>
                </c:pt>
                <c:pt idx="9">
                  <c:v>5.0000000000000001E-3</c:v>
                </c:pt>
                <c:pt idx="10">
                  <c:v>7.0000000000000001E-3</c:v>
                </c:pt>
                <c:pt idx="11">
                  <c:v>0.01</c:v>
                </c:pt>
                <c:pt idx="12">
                  <c:v>1.2E-2</c:v>
                </c:pt>
                <c:pt idx="13">
                  <c:v>1.4E-2</c:v>
                </c:pt>
                <c:pt idx="14">
                  <c:v>1.6E-2</c:v>
                </c:pt>
                <c:pt idx="15">
                  <c:v>1.2999999999999999E-2</c:v>
                </c:pt>
                <c:pt idx="16">
                  <c:v>1.0999999999999999E-2</c:v>
                </c:pt>
                <c:pt idx="17">
                  <c:v>8.0000000000000002E-3</c:v>
                </c:pt>
                <c:pt idx="18">
                  <c:v>0.01</c:v>
                </c:pt>
                <c:pt idx="19">
                  <c:v>1.2999999999999999E-2</c:v>
                </c:pt>
                <c:pt idx="20">
                  <c:v>1.4999999999999999E-2</c:v>
                </c:pt>
                <c:pt idx="21">
                  <c:v>1.2999999999999999E-2</c:v>
                </c:pt>
                <c:pt idx="22">
                  <c:v>1.0999999999999999E-2</c:v>
                </c:pt>
                <c:pt idx="23">
                  <c:v>8.9999999999999993E-3</c:v>
                </c:pt>
                <c:pt idx="24">
                  <c:v>1.0999999999999999E-2</c:v>
                </c:pt>
                <c:pt idx="25">
                  <c:v>0.01</c:v>
                </c:pt>
                <c:pt idx="26">
                  <c:v>8.9999999999999993E-3</c:v>
                </c:pt>
                <c:pt idx="27">
                  <c:v>0</c:v>
                </c:pt>
                <c:pt idx="28">
                  <c:v>-4.0000000000000001E-3</c:v>
                </c:pt>
                <c:pt idx="29">
                  <c:v>-8.0000000000000002E-3</c:v>
                </c:pt>
                <c:pt idx="30">
                  <c:v>-4.0000000000000001E-3</c:v>
                </c:pt>
                <c:pt idx="31">
                  <c:v>-1E-3</c:v>
                </c:pt>
                <c:pt idx="32">
                  <c:v>2E-3</c:v>
                </c:pt>
                <c:pt idx="33">
                  <c:v>5.0000000000000001E-3</c:v>
                </c:pt>
                <c:pt idx="34">
                  <c:v>7.0000000000000001E-3</c:v>
                </c:pt>
                <c:pt idx="35">
                  <c:v>0.01</c:v>
                </c:pt>
                <c:pt idx="36">
                  <c:v>1.2E-2</c:v>
                </c:pt>
                <c:pt idx="37">
                  <c:v>1.4E-2</c:v>
                </c:pt>
                <c:pt idx="38">
                  <c:v>1.6E-2</c:v>
                </c:pt>
                <c:pt idx="39">
                  <c:v>1.2999999999999999E-2</c:v>
                </c:pt>
                <c:pt idx="40">
                  <c:v>1.0999999999999999E-2</c:v>
                </c:pt>
                <c:pt idx="41">
                  <c:v>8.0000000000000002E-3</c:v>
                </c:pt>
                <c:pt idx="42">
                  <c:v>0.01</c:v>
                </c:pt>
                <c:pt idx="43">
                  <c:v>1.2999999999999999E-2</c:v>
                </c:pt>
                <c:pt idx="44">
                  <c:v>1.4999999999999999E-2</c:v>
                </c:pt>
                <c:pt idx="45">
                  <c:v>1.2999999999999999E-2</c:v>
                </c:pt>
                <c:pt idx="46">
                  <c:v>1.0999999999999999E-2</c:v>
                </c:pt>
                <c:pt idx="47">
                  <c:v>7.0000000000000001E-3</c:v>
                </c:pt>
                <c:pt idx="48">
                  <c:v>8.0000000000000002E-3</c:v>
                </c:pt>
                <c:pt idx="49">
                  <c:v>8.0000000000000002E-3</c:v>
                </c:pt>
                <c:pt idx="50">
                  <c:v>0.01</c:v>
                </c:pt>
                <c:pt idx="51">
                  <c:v>4.0000000000000001E-3</c:v>
                </c:pt>
                <c:pt idx="52">
                  <c:v>-2E-3</c:v>
                </c:pt>
                <c:pt idx="53">
                  <c:v>1E-3</c:v>
                </c:pt>
                <c:pt idx="54">
                  <c:v>1.2E-2</c:v>
                </c:pt>
                <c:pt idx="55">
                  <c:v>1.4E-2</c:v>
                </c:pt>
                <c:pt idx="56">
                  <c:v>8.9999999999999993E-3</c:v>
                </c:pt>
                <c:pt idx="57">
                  <c:v>3.0000000000000001E-3</c:v>
                </c:pt>
                <c:pt idx="58">
                  <c:v>6.0000000000000001E-3</c:v>
                </c:pt>
                <c:pt idx="59">
                  <c:v>8.9999999999999993E-3</c:v>
                </c:pt>
                <c:pt idx="60">
                  <c:v>1.0999999999999999E-2</c:v>
                </c:pt>
                <c:pt idx="61">
                  <c:v>7.0000000000000001E-3</c:v>
                </c:pt>
                <c:pt idx="62">
                  <c:v>3.0000000000000001E-3</c:v>
                </c:pt>
                <c:pt idx="63">
                  <c:v>-1E-3</c:v>
                </c:pt>
                <c:pt idx="64">
                  <c:v>2E-3</c:v>
                </c:pt>
                <c:pt idx="65">
                  <c:v>5.0000000000000001E-3</c:v>
                </c:pt>
                <c:pt idx="66">
                  <c:v>7.0000000000000001E-3</c:v>
                </c:pt>
                <c:pt idx="67">
                  <c:v>0.01</c:v>
                </c:pt>
                <c:pt idx="68">
                  <c:v>1.2E-2</c:v>
                </c:pt>
                <c:pt idx="69">
                  <c:v>1.4E-2</c:v>
                </c:pt>
                <c:pt idx="70">
                  <c:v>1.6E-2</c:v>
                </c:pt>
                <c:pt idx="71">
                  <c:v>1.2999999999999999E-2</c:v>
                </c:pt>
                <c:pt idx="72">
                  <c:v>1.0999999999999999E-2</c:v>
                </c:pt>
                <c:pt idx="73">
                  <c:v>8.0000000000000002E-3</c:v>
                </c:pt>
                <c:pt idx="74">
                  <c:v>0.01</c:v>
                </c:pt>
                <c:pt idx="75">
                  <c:v>4.0000000000000001E-3</c:v>
                </c:pt>
                <c:pt idx="76">
                  <c:v>-2E-3</c:v>
                </c:pt>
                <c:pt idx="77">
                  <c:v>1E-3</c:v>
                </c:pt>
                <c:pt idx="78">
                  <c:v>1.2E-2</c:v>
                </c:pt>
                <c:pt idx="79">
                  <c:v>1.4E-2</c:v>
                </c:pt>
                <c:pt idx="80">
                  <c:v>8.9999999999999993E-3</c:v>
                </c:pt>
                <c:pt idx="81">
                  <c:v>3.0000000000000001E-3</c:v>
                </c:pt>
                <c:pt idx="82">
                  <c:v>6.0000000000000001E-3</c:v>
                </c:pt>
                <c:pt idx="83">
                  <c:v>8.9999999999999993E-3</c:v>
                </c:pt>
                <c:pt idx="84">
                  <c:v>1.0999999999999999E-2</c:v>
                </c:pt>
                <c:pt idx="85">
                  <c:v>7.0000000000000001E-3</c:v>
                </c:pt>
                <c:pt idx="86">
                  <c:v>3.0000000000000001E-3</c:v>
                </c:pt>
                <c:pt idx="87">
                  <c:v>-1E-3</c:v>
                </c:pt>
                <c:pt idx="88">
                  <c:v>2E-3</c:v>
                </c:pt>
                <c:pt idx="89">
                  <c:v>5.0000000000000001E-3</c:v>
                </c:pt>
                <c:pt idx="90">
                  <c:v>7.0000000000000001E-3</c:v>
                </c:pt>
                <c:pt idx="91">
                  <c:v>0.01</c:v>
                </c:pt>
                <c:pt idx="92">
                  <c:v>1.2E-2</c:v>
                </c:pt>
                <c:pt idx="93">
                  <c:v>1.4E-2</c:v>
                </c:pt>
                <c:pt idx="94">
                  <c:v>1.6E-2</c:v>
                </c:pt>
                <c:pt idx="95">
                  <c:v>1.2999999999999999E-2</c:v>
                </c:pt>
                <c:pt idx="96">
                  <c:v>1.0999999999999999E-2</c:v>
                </c:pt>
                <c:pt idx="97">
                  <c:v>8.0000000000000002E-3</c:v>
                </c:pt>
                <c:pt idx="98">
                  <c:v>0.01</c:v>
                </c:pt>
                <c:pt idx="99">
                  <c:v>1.2999999999999999E-2</c:v>
                </c:pt>
                <c:pt idx="100">
                  <c:v>1.4999999999999999E-2</c:v>
                </c:pt>
                <c:pt idx="101">
                  <c:v>1.2999999999999999E-2</c:v>
                </c:pt>
                <c:pt idx="102">
                  <c:v>1.0999999999999999E-2</c:v>
                </c:pt>
                <c:pt idx="103">
                  <c:v>8.9999999999999993E-3</c:v>
                </c:pt>
                <c:pt idx="104">
                  <c:v>1.0999999999999999E-2</c:v>
                </c:pt>
                <c:pt idx="105">
                  <c:v>0.01</c:v>
                </c:pt>
                <c:pt idx="106">
                  <c:v>8.9999999999999993E-3</c:v>
                </c:pt>
                <c:pt idx="107">
                  <c:v>0</c:v>
                </c:pt>
              </c:numCache>
            </c:numRef>
          </c:yVal>
          <c:smooth val="0"/>
          <c:extLst>
            <c:ext xmlns:c16="http://schemas.microsoft.com/office/drawing/2014/chart" uri="{C3380CC4-5D6E-409C-BE32-E72D297353CC}">
              <c16:uniqueId val="{00000000-7A95-4790-9745-1A3627E5B777}"/>
            </c:ext>
          </c:extLst>
        </c:ser>
        <c:dLbls>
          <c:showLegendKey val="0"/>
          <c:showVal val="0"/>
          <c:showCatName val="0"/>
          <c:showSerName val="0"/>
          <c:showPercent val="0"/>
          <c:showBubbleSize val="0"/>
        </c:dLbls>
        <c:axId val="832869040"/>
        <c:axId val="832873304"/>
      </c:scatterChart>
      <c:valAx>
        <c:axId val="832869040"/>
        <c:scaling>
          <c:orientation val="minMax"/>
          <c:max val="210"/>
          <c:min val="9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Nominal Load-capacity</a:t>
                </a:r>
                <a:r>
                  <a:rPr lang="en-US" b="1" baseline="0"/>
                  <a:t> index</a:t>
                </a:r>
                <a:endParaRPr lang="en-US" b="1"/>
              </a:p>
            </c:rich>
          </c:tx>
          <c:layout>
            <c:manualLayout>
              <c:xMode val="edge"/>
              <c:yMode val="edge"/>
              <c:x val="0.40845439555039476"/>
              <c:y val="0.9116961012995668"/>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2873304"/>
        <c:crosses val="autoZero"/>
        <c:crossBetween val="midCat"/>
        <c:majorUnit val="10"/>
        <c:minorUnit val="5"/>
      </c:valAx>
      <c:valAx>
        <c:axId val="832873304"/>
        <c:scaling>
          <c:orientation val="minMax"/>
          <c:max val="1.6000000000000004E-2"/>
          <c:min val="-8.0000000000000019E-3"/>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l-GR" b="1"/>
                  <a:t>Δ</a:t>
                </a:r>
                <a:r>
                  <a:rPr lang="en-US" b="1"/>
                  <a:t>%</a:t>
                </a:r>
                <a:endParaRPr lang="it-IT" b="1"/>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2869040"/>
        <c:crosses val="autoZero"/>
        <c:crossBetween val="midCat"/>
        <c:majorUnit val="2.0000000000000005E-3"/>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A6FF01-EB93-4D27-ACBA-F92689C6033C}">
  <ds:schemaRefs>
    <ds:schemaRef ds:uri="http://schemas.openxmlformats.org/officeDocument/2006/bibliography"/>
  </ds:schemaRefs>
</ds:datastoreItem>
</file>

<file path=customXml/itemProps2.xml><?xml version="1.0" encoding="utf-8"?>
<ds:datastoreItem xmlns:ds="http://schemas.openxmlformats.org/officeDocument/2006/customXml" ds:itemID="{26FD6995-E394-44C1-80E3-3E186809518E}">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E2B80F4F-D004-414B-9555-D130EB9C8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8619A2-31B6-4A2C-853A-31FAD32A07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3888</Words>
  <Characters>17478</Characters>
  <Application>Microsoft Office Word</Application>
  <DocSecurity>0</DocSecurity>
  <Lines>1080</Lines>
  <Paragraphs>827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ECE/TRANS/WP.29/GRBP/2022/7</vt:lpstr>
      <vt:lpstr>ECE/TRANS/WP.29/2009/...</vt:lpstr>
      <vt:lpstr>ECE/TRANS/WP.29/2009/...</vt:lpstr>
    </vt:vector>
  </TitlesOfParts>
  <Company>CSD</Company>
  <LinksUpToDate>false</LinksUpToDate>
  <CharactersWithSpaces>20672</CharactersWithSpaces>
  <SharedDoc>false</SharedDoc>
  <HLinks>
    <vt:vector size="12" baseType="variant">
      <vt:variant>
        <vt:i4>6225939</vt:i4>
      </vt:variant>
      <vt:variant>
        <vt:i4>3</vt:i4>
      </vt:variant>
      <vt:variant>
        <vt:i4>0</vt:i4>
      </vt:variant>
      <vt:variant>
        <vt:i4>5</vt:i4>
      </vt:variant>
      <vt:variant>
        <vt:lpwstr>C:\Users\VOSINAN\AppData\Local\Microsoft\Windows\INetCache\Content.Outlook\AppData\Local\Microsoft\Windows\INetCache\Content.Outlook\3MLKQ6V8\www.unece.org\trans\main\wp29\wp29wgs\wp29gen\wp29resolutions.html</vt:lpwstr>
      </vt:variant>
      <vt:variant>
        <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ECE/TRANS/WP.29/GRBP/2023/9</dc:title>
  <dc:subject>2226779</dc:subject>
  <dc:creator>Una Philippa GILTSOFF</dc:creator>
  <cp:keywords/>
  <dc:description/>
  <cp:lastModifiedBy>Maria Rosario Corazon Gatmaytan</cp:lastModifiedBy>
  <cp:revision>2</cp:revision>
  <cp:lastPrinted>2020-06-18T07:11:00Z</cp:lastPrinted>
  <dcterms:created xsi:type="dcterms:W3CDTF">2022-11-25T15:46:00Z</dcterms:created>
  <dcterms:modified xsi:type="dcterms:W3CDTF">2022-11-25T15:46:00Z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f2ec83-e677-438d-afb7-4c7c0dbc872b_Enabled">
    <vt:lpwstr>True</vt:lpwstr>
  </property>
  <property fmtid="{D5CDD505-2E9C-101B-9397-08002B2CF9AE}" pid="3" name="MSIP_Label_a7f2ec83-e677-438d-afb7-4c7c0dbc872b_SiteId">
    <vt:lpwstr>3bc062e4-ac9d-4c17-b4dd-3aad637ff1ac</vt:lpwstr>
  </property>
  <property fmtid="{D5CDD505-2E9C-101B-9397-08002B2CF9AE}" pid="4" name="MSIP_Label_a7f2ec83-e677-438d-afb7-4c7c0dbc872b_Ref">
    <vt:lpwstr>https://api.informationprotection.azure.com/api/3bc062e4-ac9d-4c17-b4dd-3aad637ff1ac</vt:lpwstr>
  </property>
  <property fmtid="{D5CDD505-2E9C-101B-9397-08002B2CF9AE}" pid="5" name="MSIP_Label_a7f2ec83-e677-438d-afb7-4c7c0dbc872b_Owner">
    <vt:lpwstr>manfred.klopotek@scania.com</vt:lpwstr>
  </property>
  <property fmtid="{D5CDD505-2E9C-101B-9397-08002B2CF9AE}" pid="6" name="MSIP_Label_a7f2ec83-e677-438d-afb7-4c7c0dbc872b_SetDate">
    <vt:lpwstr>2020-06-15T16:40:07.6302915+02:00</vt:lpwstr>
  </property>
  <property fmtid="{D5CDD505-2E9C-101B-9397-08002B2CF9AE}" pid="7" name="MSIP_Label_a7f2ec83-e677-438d-afb7-4c7c0dbc872b_Name">
    <vt:lpwstr>Internal</vt:lpwstr>
  </property>
  <property fmtid="{D5CDD505-2E9C-101B-9397-08002B2CF9AE}" pid="8" name="MSIP_Label_a7f2ec83-e677-438d-afb7-4c7c0dbc872b_Application">
    <vt:lpwstr>Microsoft Azure Information Protection</vt:lpwstr>
  </property>
  <property fmtid="{D5CDD505-2E9C-101B-9397-08002B2CF9AE}" pid="9" name="MSIP_Label_a7f2ec83-e677-438d-afb7-4c7c0dbc872b_Extended_MSFT_Method">
    <vt:lpwstr>Automatic</vt:lpwstr>
  </property>
  <property fmtid="{D5CDD505-2E9C-101B-9397-08002B2CF9AE}" pid="10" name="ContentTypeId">
    <vt:lpwstr>0x0101003B8422D08C252547BB1CFA7F78E2CB83</vt:lpwstr>
  </property>
  <property fmtid="{D5CDD505-2E9C-101B-9397-08002B2CF9AE}" pid="11" name="Office_x0020_of_x0020_Origin">
    <vt:lpwstr/>
  </property>
  <property fmtid="{D5CDD505-2E9C-101B-9397-08002B2CF9AE}" pid="12" name="MediaServiceImageTags">
    <vt:lpwstr/>
  </property>
  <property fmtid="{D5CDD505-2E9C-101B-9397-08002B2CF9AE}" pid="13" name="gba66df640194346a5267c50f24d4797">
    <vt:lpwstr/>
  </property>
  <property fmtid="{D5CDD505-2E9C-101B-9397-08002B2CF9AE}" pid="14" name="Office of Origin">
    <vt:lpwstr/>
  </property>
</Properties>
</file>