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5DC9" w14:textId="094F9F23" w:rsidR="00E0312A" w:rsidRPr="003D21AD" w:rsidRDefault="00E1466C" w:rsidP="008A0F1D">
      <w:pPr>
        <w:pStyle w:val="Default"/>
        <w:jc w:val="center"/>
        <w:rPr>
          <w:rFonts w:eastAsiaTheme="minorHAnsi"/>
          <w:b/>
          <w:bCs/>
          <w:sz w:val="28"/>
          <w:szCs w:val="28"/>
          <w:lang w:val="en-US" w:eastAsia="en-US"/>
        </w:rPr>
      </w:pPr>
      <w:r>
        <w:rPr>
          <w:rFonts w:eastAsiaTheme="minorHAnsi"/>
          <w:b/>
          <w:bCs/>
          <w:sz w:val="28"/>
          <w:szCs w:val="28"/>
          <w:lang w:val="en-US" w:eastAsia="en-US"/>
        </w:rPr>
        <w:t>Amendment</w:t>
      </w:r>
      <w:r w:rsidR="006738A2">
        <w:rPr>
          <w:rFonts w:eastAsiaTheme="minorHAnsi"/>
          <w:b/>
          <w:bCs/>
          <w:sz w:val="28"/>
          <w:szCs w:val="28"/>
          <w:lang w:val="en-US" w:eastAsia="en-US"/>
        </w:rPr>
        <w:t xml:space="preserve"> and comments</w:t>
      </w:r>
      <w:r>
        <w:rPr>
          <w:rFonts w:eastAsiaTheme="minorHAnsi"/>
          <w:b/>
          <w:bCs/>
          <w:sz w:val="28"/>
          <w:szCs w:val="28"/>
          <w:lang w:val="en-US" w:eastAsia="en-US"/>
        </w:rPr>
        <w:t xml:space="preserve"> </w:t>
      </w:r>
      <w:r w:rsidR="00C307FD" w:rsidRPr="003D21AD">
        <w:rPr>
          <w:rFonts w:eastAsiaTheme="minorHAnsi"/>
          <w:b/>
          <w:bCs/>
          <w:sz w:val="28"/>
          <w:szCs w:val="28"/>
          <w:lang w:val="en-US" w:eastAsia="en-US"/>
        </w:rPr>
        <w:t xml:space="preserve">to the </w:t>
      </w:r>
    </w:p>
    <w:p w14:paraId="0A4B0DEE" w14:textId="67ECC634" w:rsidR="00C307FD" w:rsidRPr="003D21AD" w:rsidRDefault="00C307FD" w:rsidP="008A0F1D">
      <w:pPr>
        <w:pStyle w:val="Default"/>
        <w:jc w:val="center"/>
        <w:rPr>
          <w:rFonts w:eastAsiaTheme="minorHAnsi"/>
          <w:b/>
          <w:bCs/>
          <w:sz w:val="28"/>
          <w:szCs w:val="28"/>
          <w:lang w:val="en-US" w:eastAsia="en-US"/>
        </w:rPr>
      </w:pPr>
      <w:r w:rsidRPr="003D21AD">
        <w:rPr>
          <w:rFonts w:eastAsiaTheme="minorHAnsi"/>
          <w:b/>
          <w:bCs/>
          <w:sz w:val="28"/>
          <w:szCs w:val="28"/>
          <w:lang w:val="en-US" w:eastAsia="en-US"/>
        </w:rPr>
        <w:t>“Framework document on vehicle whole-life compliance” WP.29/2022/145</w:t>
      </w:r>
    </w:p>
    <w:p w14:paraId="07022823" w14:textId="6634A040" w:rsidR="004B04D8" w:rsidRPr="003D21AD" w:rsidRDefault="004B04D8" w:rsidP="004B04D8">
      <w:pPr>
        <w:pStyle w:val="H1G"/>
        <w:rPr>
          <w:szCs w:val="24"/>
          <w:lang w:val="en-US"/>
        </w:rPr>
      </w:pPr>
      <w:r w:rsidRPr="003D21AD">
        <w:rPr>
          <w:lang w:val="en-US"/>
        </w:rPr>
        <w:tab/>
      </w:r>
      <w:r w:rsidR="000E0F08">
        <w:rPr>
          <w:lang w:val="en-US"/>
        </w:rPr>
        <w:tab/>
      </w:r>
      <w:r w:rsidRPr="003D21AD">
        <w:rPr>
          <w:lang w:val="en-US"/>
        </w:rPr>
        <w:t xml:space="preserve">Submitted by the experts from </w:t>
      </w:r>
      <w:r w:rsidR="00C307FD" w:rsidRPr="003D21AD">
        <w:rPr>
          <w:lang w:val="en-US"/>
        </w:rPr>
        <w:t xml:space="preserve">CLEPA the </w:t>
      </w:r>
      <w:r w:rsidRPr="003D21AD">
        <w:rPr>
          <w:lang w:val="en-US"/>
        </w:rPr>
        <w:t>European Association of Automotive Suppliers</w:t>
      </w:r>
    </w:p>
    <w:p w14:paraId="651376C2" w14:textId="20584CAD" w:rsidR="009E387C" w:rsidRPr="003D21AD" w:rsidRDefault="004B04D8" w:rsidP="000E0F08">
      <w:pPr>
        <w:keepNext/>
        <w:keepLines/>
        <w:spacing w:before="360" w:after="240" w:line="240" w:lineRule="auto"/>
        <w:ind w:left="284" w:right="283"/>
        <w:jc w:val="both"/>
        <w:rPr>
          <w:rFonts w:ascii="Times New Roman" w:hAnsi="Times New Roman"/>
          <w:lang w:val="en-US"/>
        </w:rPr>
      </w:pPr>
      <w:r w:rsidRPr="003D21AD">
        <w:rPr>
          <w:rFonts w:ascii="Times New Roman" w:hAnsi="Times New Roman"/>
          <w:lang w:val="en-US"/>
        </w:rPr>
        <w:tab/>
        <w:t xml:space="preserve">The text reproduced below was prepared by the experts from </w:t>
      </w:r>
      <w:r w:rsidR="005E7049" w:rsidRPr="003D21AD">
        <w:rPr>
          <w:rFonts w:ascii="Times New Roman" w:hAnsi="Times New Roman"/>
          <w:lang w:val="en-US"/>
        </w:rPr>
        <w:t xml:space="preserve">the </w:t>
      </w:r>
      <w:r w:rsidRPr="003D21AD">
        <w:rPr>
          <w:rFonts w:ascii="Times New Roman" w:hAnsi="Times New Roman"/>
          <w:lang w:val="en-US"/>
        </w:rPr>
        <w:t xml:space="preserve">European Association of Automotive Suppliers (CLEPA). It </w:t>
      </w:r>
      <w:r w:rsidR="006738A2">
        <w:rPr>
          <w:rFonts w:ascii="Times New Roman" w:hAnsi="Times New Roman"/>
          <w:lang w:val="en-US"/>
        </w:rPr>
        <w:t xml:space="preserve">proposed </w:t>
      </w:r>
      <w:r w:rsidR="000E0F08">
        <w:rPr>
          <w:rFonts w:ascii="Times New Roman" w:hAnsi="Times New Roman"/>
          <w:lang w:val="en-US"/>
        </w:rPr>
        <w:t>an amendment to</w:t>
      </w:r>
      <w:r w:rsidR="006738A2">
        <w:rPr>
          <w:rFonts w:ascii="Times New Roman" w:hAnsi="Times New Roman"/>
          <w:lang w:val="en-US"/>
        </w:rPr>
        <w:t xml:space="preserve"> </w:t>
      </w:r>
      <w:r w:rsidR="008C54B6" w:rsidRPr="003D21AD">
        <w:rPr>
          <w:rFonts w:ascii="Times New Roman" w:hAnsi="Times New Roman"/>
          <w:lang w:val="en-US"/>
        </w:rPr>
        <w:t>the “Framework document on vehicle whole-life compliance” WP.29/2022/145</w:t>
      </w:r>
      <w:r w:rsidR="009E387C">
        <w:rPr>
          <w:rFonts w:ascii="Times New Roman" w:hAnsi="Times New Roman"/>
          <w:lang w:val="en-US"/>
        </w:rPr>
        <w:t xml:space="preserve"> to add a new sub-paragraph </w:t>
      </w:r>
      <w:r w:rsidR="006738A2">
        <w:rPr>
          <w:rFonts w:ascii="Times New Roman" w:hAnsi="Times New Roman"/>
          <w:lang w:val="en-US"/>
        </w:rPr>
        <w:t xml:space="preserve">clarifying </w:t>
      </w:r>
      <w:r w:rsidR="009E387C">
        <w:rPr>
          <w:rFonts w:ascii="Times New Roman" w:hAnsi="Times New Roman"/>
          <w:lang w:val="en-US"/>
        </w:rPr>
        <w:t>the role of the Contracting Parties</w:t>
      </w:r>
      <w:r w:rsidR="008C54B6" w:rsidRPr="003D21AD">
        <w:rPr>
          <w:rFonts w:ascii="Times New Roman" w:hAnsi="Times New Roman"/>
          <w:lang w:val="en-US"/>
        </w:rPr>
        <w:t>.</w:t>
      </w:r>
      <w:r w:rsidR="009E387C">
        <w:rPr>
          <w:rFonts w:ascii="Times New Roman" w:hAnsi="Times New Roman"/>
          <w:lang w:val="en-US"/>
        </w:rPr>
        <w:t xml:space="preserve"> </w:t>
      </w:r>
      <w:r w:rsidR="006738A2">
        <w:rPr>
          <w:rFonts w:ascii="Times New Roman" w:hAnsi="Times New Roman"/>
          <w:lang w:val="en-US"/>
        </w:rPr>
        <w:t xml:space="preserve">It also contains further </w:t>
      </w:r>
      <w:r w:rsidR="000E0F08">
        <w:rPr>
          <w:rFonts w:ascii="Times New Roman" w:hAnsi="Times New Roman"/>
          <w:lang w:val="en-US"/>
        </w:rPr>
        <w:t xml:space="preserve">guiding principles to be considered along the works of the WP.29 subsidiary bodies (see section III). </w:t>
      </w:r>
      <w:r w:rsidR="009E387C" w:rsidRPr="009E387C">
        <w:rPr>
          <w:rFonts w:ascii="Times New Roman" w:hAnsi="Times New Roman"/>
          <w:lang w:val="en-US"/>
        </w:rPr>
        <w:t xml:space="preserve">The modifications to the text </w:t>
      </w:r>
      <w:r w:rsidR="009E387C">
        <w:rPr>
          <w:rFonts w:ascii="Times New Roman" w:hAnsi="Times New Roman"/>
          <w:lang w:val="en-US"/>
        </w:rPr>
        <w:t>a</w:t>
      </w:r>
      <w:r w:rsidR="009E387C" w:rsidRPr="009E387C">
        <w:rPr>
          <w:rFonts w:ascii="Times New Roman" w:hAnsi="Times New Roman"/>
          <w:lang w:val="en-US"/>
        </w:rPr>
        <w:t xml:space="preserve">re marked in </w:t>
      </w:r>
      <w:r w:rsidR="009E387C" w:rsidRPr="009E387C">
        <w:rPr>
          <w:rFonts w:ascii="Times New Roman" w:hAnsi="Times New Roman"/>
          <w:b/>
          <w:bCs/>
          <w:lang w:val="en-US"/>
        </w:rPr>
        <w:t>bold</w:t>
      </w:r>
      <w:r w:rsidR="009E387C" w:rsidRPr="009E387C">
        <w:rPr>
          <w:rFonts w:ascii="Times New Roman" w:hAnsi="Times New Roman"/>
          <w:lang w:val="en-US"/>
        </w:rPr>
        <w:t xml:space="preserve"> for new and </w:t>
      </w:r>
      <w:r w:rsidR="009E387C" w:rsidRPr="009E387C">
        <w:rPr>
          <w:rFonts w:ascii="Times New Roman" w:hAnsi="Times New Roman"/>
          <w:strike/>
          <w:lang w:val="en-US"/>
        </w:rPr>
        <w:t>strikethrough</w:t>
      </w:r>
      <w:r w:rsidR="009E387C" w:rsidRPr="009E387C">
        <w:rPr>
          <w:rFonts w:ascii="Times New Roman" w:hAnsi="Times New Roman"/>
          <w:lang w:val="en-US"/>
        </w:rPr>
        <w:t xml:space="preserve"> for deleted characters</w:t>
      </w:r>
    </w:p>
    <w:p w14:paraId="02C7CDAA" w14:textId="77777777" w:rsidR="00C87357" w:rsidRPr="000E0F08" w:rsidRDefault="00C87357" w:rsidP="00BB369D">
      <w:pPr>
        <w:pStyle w:val="Default"/>
        <w:spacing w:before="240" w:after="200"/>
        <w:jc w:val="both"/>
        <w:rPr>
          <w:sz w:val="14"/>
          <w:szCs w:val="14"/>
          <w:lang w:val="en-US"/>
        </w:rPr>
      </w:pPr>
    </w:p>
    <w:p w14:paraId="24CB48DD" w14:textId="77777777" w:rsidR="00060299" w:rsidRPr="002D1454" w:rsidRDefault="00060299" w:rsidP="00060299">
      <w:pPr>
        <w:pStyle w:val="HChG"/>
        <w:rPr>
          <w:rFonts w:asciiTheme="majorBidi" w:hAnsiTheme="majorBidi" w:cstheme="majorBidi"/>
          <w:b w:val="0"/>
          <w:szCs w:val="28"/>
        </w:rPr>
      </w:pPr>
      <w:r w:rsidRPr="002D1454">
        <w:rPr>
          <w:rFonts w:asciiTheme="majorBidi" w:hAnsiTheme="majorBidi" w:cstheme="majorBidi"/>
          <w:szCs w:val="28"/>
        </w:rPr>
        <w:tab/>
        <w:t>I.</w:t>
      </w:r>
      <w:r w:rsidRPr="002D1454">
        <w:rPr>
          <w:rFonts w:asciiTheme="majorBidi" w:hAnsiTheme="majorBidi" w:cstheme="majorBidi"/>
          <w:szCs w:val="28"/>
        </w:rPr>
        <w:tab/>
      </w:r>
      <w:r w:rsidRPr="002D1454">
        <w:t>Proposal</w:t>
      </w:r>
    </w:p>
    <w:p w14:paraId="514B1AB7" w14:textId="1A188C48" w:rsidR="00EB2257" w:rsidRPr="00723DBA" w:rsidRDefault="00723DBA" w:rsidP="00BB369D">
      <w:pPr>
        <w:pStyle w:val="Default"/>
        <w:spacing w:before="240" w:after="200"/>
        <w:jc w:val="both"/>
        <w:rPr>
          <w:i/>
          <w:iCs/>
          <w:lang w:val="en-US"/>
        </w:rPr>
      </w:pPr>
      <w:r w:rsidRPr="00723DBA">
        <w:rPr>
          <w:i/>
          <w:iCs/>
          <w:lang w:val="en-US"/>
        </w:rPr>
        <w:t>In paragraph 8 add the following sub-paragraph:</w:t>
      </w:r>
    </w:p>
    <w:p w14:paraId="14D5F6D0" w14:textId="4A2D0FBC" w:rsidR="0042207C" w:rsidRPr="003D21AD" w:rsidRDefault="00AD70DF" w:rsidP="00AD70DF">
      <w:pPr>
        <w:pStyle w:val="Default"/>
        <w:spacing w:before="240" w:after="200"/>
        <w:ind w:left="851" w:hanging="709"/>
        <w:jc w:val="both"/>
        <w:rPr>
          <w:lang w:val="en-US"/>
        </w:rPr>
      </w:pPr>
      <w:r>
        <w:rPr>
          <w:lang w:val="en-US"/>
        </w:rPr>
        <w:t>“</w:t>
      </w:r>
      <w:r>
        <w:rPr>
          <w:lang w:val="en-US"/>
        </w:rPr>
        <w:tab/>
      </w:r>
      <w:r w:rsidR="0042207C" w:rsidRPr="009E387C">
        <w:rPr>
          <w:b/>
          <w:bCs/>
          <w:lang w:val="en-US"/>
        </w:rPr>
        <w:t xml:space="preserve">The evaluation of the level of safety and environmental performance of vehicles, </w:t>
      </w:r>
      <w:proofErr w:type="gramStart"/>
      <w:r w:rsidR="0042207C" w:rsidRPr="009E387C">
        <w:rPr>
          <w:b/>
          <w:bCs/>
          <w:lang w:val="en-US"/>
        </w:rPr>
        <w:t>equipment</w:t>
      </w:r>
      <w:proofErr w:type="gramEnd"/>
      <w:r w:rsidR="0042207C" w:rsidRPr="009E387C">
        <w:rPr>
          <w:b/>
          <w:bCs/>
          <w:lang w:val="en-US"/>
        </w:rPr>
        <w:t xml:space="preserve"> and parts along different stages of their life and also the assessment of the need for new arrangements to demonstrate that vehicles fulfil specific safety or environmental requirements in a given moment of their life shall be conducted by WP.29 and its subsidiary bodies within the context of the 1958 and 1998 Geneva Agreements.</w:t>
      </w:r>
      <w:r>
        <w:rPr>
          <w:lang w:val="en-US"/>
        </w:rPr>
        <w:t xml:space="preserve"> “</w:t>
      </w:r>
    </w:p>
    <w:p w14:paraId="1E8D1BDF" w14:textId="2672EC5E" w:rsidR="00EB2257" w:rsidRPr="000E0F08" w:rsidRDefault="00EB2257" w:rsidP="00BB369D">
      <w:pPr>
        <w:pStyle w:val="Default"/>
        <w:spacing w:before="240" w:after="200"/>
        <w:jc w:val="both"/>
        <w:rPr>
          <w:sz w:val="16"/>
          <w:szCs w:val="16"/>
          <w:lang w:val="en-US"/>
        </w:rPr>
      </w:pPr>
    </w:p>
    <w:p w14:paraId="37F2D022" w14:textId="77777777" w:rsidR="002027E5" w:rsidRPr="002D1454" w:rsidRDefault="002027E5" w:rsidP="002027E5">
      <w:pPr>
        <w:pStyle w:val="HChG"/>
        <w:rPr>
          <w:b w:val="0"/>
        </w:rPr>
      </w:pPr>
      <w:r w:rsidRPr="002D1454">
        <w:tab/>
        <w:t>II.</w:t>
      </w:r>
      <w:r w:rsidRPr="002D1454">
        <w:tab/>
        <w:t>Justification</w:t>
      </w:r>
    </w:p>
    <w:p w14:paraId="0EB0A89B" w14:textId="487C07FD" w:rsidR="003D47FC" w:rsidRPr="003D21AD" w:rsidRDefault="008C54B6" w:rsidP="00BB369D">
      <w:pPr>
        <w:pStyle w:val="Default"/>
        <w:spacing w:before="240" w:after="200"/>
        <w:jc w:val="both"/>
        <w:rPr>
          <w:lang w:val="en-US"/>
        </w:rPr>
      </w:pPr>
      <w:r w:rsidRPr="003D21AD">
        <w:rPr>
          <w:lang w:val="en-US"/>
        </w:rPr>
        <w:t xml:space="preserve">CLEPA welcomes the initiative </w:t>
      </w:r>
      <w:r w:rsidR="00FA2B4C" w:rsidRPr="003D21AD">
        <w:rPr>
          <w:lang w:val="en-US"/>
        </w:rPr>
        <w:t xml:space="preserve">to further evaluate the level of safety and environmental performance of vehicles, equipment and parts along different stages of their life and to assess if there is the need for new </w:t>
      </w:r>
      <w:r w:rsidR="003D47FC" w:rsidRPr="003D21AD">
        <w:rPr>
          <w:lang w:val="en-US"/>
        </w:rPr>
        <w:t xml:space="preserve">arrangements to demonstrate that vehicles fulfil </w:t>
      </w:r>
      <w:r w:rsidR="00FA2B4C" w:rsidRPr="003D21AD">
        <w:rPr>
          <w:lang w:val="en-US"/>
        </w:rPr>
        <w:t xml:space="preserve">specific safety or environmental </w:t>
      </w:r>
      <w:r w:rsidR="003D47FC" w:rsidRPr="003D21AD">
        <w:rPr>
          <w:lang w:val="en-US"/>
        </w:rPr>
        <w:t>requirements in a given moment of their life</w:t>
      </w:r>
      <w:r w:rsidR="00FA2B4C" w:rsidRPr="003D21AD">
        <w:rPr>
          <w:lang w:val="en-US"/>
        </w:rPr>
        <w:t xml:space="preserve">, aiming at complementing the existing </w:t>
      </w:r>
      <w:r w:rsidR="003D47FC" w:rsidRPr="003D21AD">
        <w:rPr>
          <w:lang w:val="en-US"/>
        </w:rPr>
        <w:t>Type Approval, Conformity of Production, In-Service Conformity, Periodical Technical Inspection and Road-Side Inspection</w:t>
      </w:r>
      <w:r w:rsidR="00FA2B4C" w:rsidRPr="003D21AD">
        <w:rPr>
          <w:lang w:val="en-US"/>
        </w:rPr>
        <w:t xml:space="preserve"> procedures</w:t>
      </w:r>
      <w:r w:rsidR="003D47FC" w:rsidRPr="003D21AD">
        <w:rPr>
          <w:lang w:val="en-US"/>
        </w:rPr>
        <w:t>.</w:t>
      </w:r>
    </w:p>
    <w:p w14:paraId="33E9F497" w14:textId="3ECA02F4" w:rsidR="00FA2B4C" w:rsidRDefault="004A4DB0" w:rsidP="004A4DB0">
      <w:pPr>
        <w:pStyle w:val="Default"/>
        <w:spacing w:before="240"/>
        <w:jc w:val="both"/>
        <w:rPr>
          <w:lang w:val="en-US"/>
        </w:rPr>
      </w:pPr>
      <w:r>
        <w:rPr>
          <w:lang w:val="en-US"/>
        </w:rPr>
        <w:t xml:space="preserve">Having considered the </w:t>
      </w:r>
      <w:r w:rsidRPr="004A4DB0">
        <w:rPr>
          <w:lang w:val="en-US"/>
        </w:rPr>
        <w:t>“Framework document on vehicle whole-life compliance” WP.29/2022/145</w:t>
      </w:r>
      <w:r w:rsidR="007475CE">
        <w:rPr>
          <w:lang w:val="en-US"/>
        </w:rPr>
        <w:t>,</w:t>
      </w:r>
      <w:r>
        <w:rPr>
          <w:lang w:val="en-US"/>
        </w:rPr>
        <w:t xml:space="preserve"> CLEPA would like to </w:t>
      </w:r>
      <w:r w:rsidR="00FA2B4C" w:rsidRPr="003D21AD">
        <w:rPr>
          <w:lang w:val="en-US"/>
        </w:rPr>
        <w:t xml:space="preserve">stress </w:t>
      </w:r>
      <w:r>
        <w:rPr>
          <w:lang w:val="en-US"/>
        </w:rPr>
        <w:t xml:space="preserve">that the proposed project </w:t>
      </w:r>
      <w:r w:rsidR="00696969" w:rsidRPr="003D21AD">
        <w:rPr>
          <w:lang w:val="en-US"/>
        </w:rPr>
        <w:t xml:space="preserve">shall </w:t>
      </w:r>
      <w:r w:rsidR="007475CE">
        <w:rPr>
          <w:lang w:val="en-US"/>
        </w:rPr>
        <w:t>be developed considering</w:t>
      </w:r>
      <w:r w:rsidR="007475CE" w:rsidRPr="003D21AD">
        <w:rPr>
          <w:lang w:val="en-US"/>
        </w:rPr>
        <w:t xml:space="preserve"> </w:t>
      </w:r>
      <w:r w:rsidR="00696969" w:rsidRPr="003D21AD">
        <w:rPr>
          <w:lang w:val="en-US"/>
        </w:rPr>
        <w:t xml:space="preserve">the following </w:t>
      </w:r>
      <w:r w:rsidR="00FA2B4C" w:rsidRPr="003D21AD">
        <w:rPr>
          <w:lang w:val="en-US"/>
        </w:rPr>
        <w:t>guiding principles</w:t>
      </w:r>
      <w:r w:rsidR="00696969" w:rsidRPr="003D21AD">
        <w:rPr>
          <w:lang w:val="en-US"/>
        </w:rPr>
        <w:t>:</w:t>
      </w:r>
    </w:p>
    <w:p w14:paraId="5E208395" w14:textId="50F8BA0A" w:rsidR="00696969" w:rsidRPr="003D21AD" w:rsidRDefault="007475CE" w:rsidP="00845713">
      <w:pPr>
        <w:pStyle w:val="Default"/>
        <w:numPr>
          <w:ilvl w:val="0"/>
          <w:numId w:val="10"/>
        </w:numPr>
        <w:spacing w:before="240" w:after="200"/>
        <w:jc w:val="both"/>
        <w:rPr>
          <w:lang w:val="en-US"/>
        </w:rPr>
      </w:pPr>
      <w:r>
        <w:rPr>
          <w:lang w:val="en-US"/>
        </w:rPr>
        <w:t>T</w:t>
      </w:r>
      <w:r w:rsidRPr="003D21AD">
        <w:rPr>
          <w:lang w:val="en-US"/>
        </w:rPr>
        <w:t xml:space="preserve">he </w:t>
      </w:r>
      <w:r w:rsidR="00845713" w:rsidRPr="003D21AD">
        <w:rPr>
          <w:lang w:val="en-US"/>
        </w:rPr>
        <w:t>evalu</w:t>
      </w:r>
      <w:r w:rsidR="003D21AD">
        <w:rPr>
          <w:lang w:val="en-US"/>
        </w:rPr>
        <w:t>a</w:t>
      </w:r>
      <w:r w:rsidR="00845713" w:rsidRPr="003D21AD">
        <w:rPr>
          <w:lang w:val="en-US"/>
        </w:rPr>
        <w:t xml:space="preserve">tion of the level of safety and environmental performance of vehicles, </w:t>
      </w:r>
      <w:proofErr w:type="gramStart"/>
      <w:r w:rsidR="00845713" w:rsidRPr="003D21AD">
        <w:rPr>
          <w:lang w:val="en-US"/>
        </w:rPr>
        <w:t>equipment</w:t>
      </w:r>
      <w:proofErr w:type="gramEnd"/>
      <w:r w:rsidR="00845713" w:rsidRPr="003D21AD">
        <w:rPr>
          <w:lang w:val="en-US"/>
        </w:rPr>
        <w:t xml:space="preserve"> and parts along different stages of their life and also the assessment of the need for new arrangements to demonstrate that vehicles fulfil specific safety or environmental requirements in a given moment of their life shall be conducted by WP.29 </w:t>
      </w:r>
      <w:r w:rsidR="00C23BDF">
        <w:rPr>
          <w:lang w:val="en-US"/>
        </w:rPr>
        <w:t xml:space="preserve">and its subsidiary bodies </w:t>
      </w:r>
      <w:r w:rsidR="00845713" w:rsidRPr="003D21AD">
        <w:rPr>
          <w:lang w:val="en-US"/>
        </w:rPr>
        <w:t xml:space="preserve">within the context of the </w:t>
      </w:r>
      <w:r w:rsidR="002D6C44" w:rsidRPr="002D6C44">
        <w:rPr>
          <w:lang w:val="en-US"/>
        </w:rPr>
        <w:t>1958 and 1998 Geneva Agreements</w:t>
      </w:r>
      <w:r w:rsidR="00845713" w:rsidRPr="003D21AD">
        <w:rPr>
          <w:lang w:val="en-US"/>
        </w:rPr>
        <w:t>.</w:t>
      </w:r>
    </w:p>
    <w:p w14:paraId="17764BCB" w14:textId="017C9F06" w:rsidR="00B4667C" w:rsidRDefault="007475CE" w:rsidP="00BA63C5">
      <w:pPr>
        <w:pStyle w:val="Default"/>
        <w:numPr>
          <w:ilvl w:val="0"/>
          <w:numId w:val="10"/>
        </w:numPr>
        <w:spacing w:before="240" w:after="200"/>
        <w:jc w:val="both"/>
        <w:rPr>
          <w:lang w:val="en-US"/>
        </w:rPr>
      </w:pPr>
      <w:r w:rsidRPr="00B4667C">
        <w:rPr>
          <w:lang w:val="en-US"/>
        </w:rPr>
        <w:t xml:space="preserve">Following </w:t>
      </w:r>
      <w:r w:rsidR="00845713" w:rsidRPr="00B4667C">
        <w:rPr>
          <w:lang w:val="en-US"/>
        </w:rPr>
        <w:t xml:space="preserve">the above assessment, the definition of the specific (new) parameters needed </w:t>
      </w:r>
      <w:r w:rsidR="00131C14" w:rsidRPr="00B4667C">
        <w:rPr>
          <w:lang w:val="en-US"/>
        </w:rPr>
        <w:t xml:space="preserve">to demonstrate the safety and environmental performances of vehicles shall be conducted by WP.29 </w:t>
      </w:r>
      <w:r w:rsidR="00C9061F">
        <w:rPr>
          <w:lang w:val="en-US"/>
        </w:rPr>
        <w:t>its subsidiary bodies</w:t>
      </w:r>
      <w:r w:rsidR="00C9061F" w:rsidRPr="00B4667C">
        <w:rPr>
          <w:lang w:val="en-US"/>
        </w:rPr>
        <w:t xml:space="preserve"> </w:t>
      </w:r>
      <w:r w:rsidR="00131C14" w:rsidRPr="00B4667C">
        <w:rPr>
          <w:lang w:val="en-US"/>
        </w:rPr>
        <w:t xml:space="preserve">within the context of the 1997 </w:t>
      </w:r>
      <w:r w:rsidR="00B4667C" w:rsidRPr="00B4667C">
        <w:rPr>
          <w:lang w:val="en-US"/>
        </w:rPr>
        <w:t xml:space="preserve">Vienna </w:t>
      </w:r>
      <w:r w:rsidR="00131C14" w:rsidRPr="00B4667C">
        <w:rPr>
          <w:lang w:val="en-US"/>
        </w:rPr>
        <w:t xml:space="preserve">Agreement </w:t>
      </w:r>
      <w:r w:rsidR="00B4667C" w:rsidRPr="00B4667C">
        <w:rPr>
          <w:lang w:val="en-US"/>
        </w:rPr>
        <w:t xml:space="preserve">and the </w:t>
      </w:r>
      <w:r w:rsidR="0031287E" w:rsidRPr="00B4667C">
        <w:rPr>
          <w:lang w:val="en-US"/>
        </w:rPr>
        <w:t>19</w:t>
      </w:r>
      <w:r w:rsidR="00131C14" w:rsidRPr="00B4667C">
        <w:rPr>
          <w:lang w:val="en-US"/>
        </w:rPr>
        <w:t xml:space="preserve">58 and 1998 </w:t>
      </w:r>
      <w:r w:rsidR="00B4667C" w:rsidRPr="00B4667C">
        <w:rPr>
          <w:lang w:val="en-US"/>
        </w:rPr>
        <w:t xml:space="preserve">Geneva </w:t>
      </w:r>
      <w:r w:rsidR="00131C14" w:rsidRPr="00B4667C">
        <w:rPr>
          <w:lang w:val="en-US"/>
        </w:rPr>
        <w:t>Agreements</w:t>
      </w:r>
      <w:r w:rsidR="0031287E" w:rsidRPr="00B4667C">
        <w:rPr>
          <w:lang w:val="en-US"/>
        </w:rPr>
        <w:t>.</w:t>
      </w:r>
    </w:p>
    <w:p w14:paraId="24ED4C66" w14:textId="0BF4AC4B" w:rsidR="006738A2" w:rsidRDefault="006738A2" w:rsidP="006738A2">
      <w:pPr>
        <w:pStyle w:val="Default"/>
        <w:spacing w:before="240" w:after="200"/>
        <w:ind w:left="360"/>
        <w:jc w:val="both"/>
        <w:rPr>
          <w:lang w:val="en-US"/>
        </w:rPr>
      </w:pPr>
    </w:p>
    <w:p w14:paraId="44826215" w14:textId="77777777" w:rsidR="000E0F08" w:rsidRDefault="000E0F08" w:rsidP="006738A2">
      <w:pPr>
        <w:pStyle w:val="Default"/>
        <w:spacing w:before="240" w:after="200"/>
        <w:ind w:left="360"/>
        <w:jc w:val="both"/>
        <w:rPr>
          <w:lang w:val="en-US"/>
        </w:rPr>
      </w:pPr>
    </w:p>
    <w:p w14:paraId="22CC751F" w14:textId="0DC8C94D" w:rsidR="000E0F08" w:rsidRPr="002D1454" w:rsidRDefault="000E0F08" w:rsidP="000E0F08">
      <w:pPr>
        <w:pStyle w:val="HChG"/>
        <w:rPr>
          <w:b w:val="0"/>
        </w:rPr>
      </w:pPr>
      <w:r w:rsidRPr="002D1454">
        <w:tab/>
        <w:t>II</w:t>
      </w:r>
      <w:r>
        <w:t>I</w:t>
      </w:r>
      <w:r w:rsidRPr="002D1454">
        <w:t>.</w:t>
      </w:r>
      <w:r w:rsidRPr="002D1454">
        <w:tab/>
      </w:r>
      <w:r>
        <w:t>Further considerations on the “Framework document on vehicle whole-life compliance” WP.29/2022/145</w:t>
      </w:r>
    </w:p>
    <w:p w14:paraId="2204D653" w14:textId="41139D73" w:rsidR="0031287E" w:rsidRDefault="0031287E" w:rsidP="000E0F08">
      <w:pPr>
        <w:pStyle w:val="Default"/>
        <w:numPr>
          <w:ilvl w:val="0"/>
          <w:numId w:val="11"/>
        </w:numPr>
        <w:spacing w:before="240" w:after="200"/>
        <w:jc w:val="both"/>
        <w:rPr>
          <w:lang w:val="en-US"/>
        </w:rPr>
      </w:pPr>
      <w:r w:rsidRPr="003D21AD">
        <w:rPr>
          <w:lang w:val="en-US"/>
        </w:rPr>
        <w:t>It shall be clearly and carefully specified to which party and for which purpose any (new) verification parameter or data need to</w:t>
      </w:r>
      <w:r w:rsidR="003D21AD">
        <w:rPr>
          <w:lang w:val="en-US"/>
        </w:rPr>
        <w:t xml:space="preserve"> </w:t>
      </w:r>
      <w:r w:rsidRPr="003D21AD">
        <w:rPr>
          <w:lang w:val="en-US"/>
        </w:rPr>
        <w:t xml:space="preserve">be disclosed. </w:t>
      </w:r>
      <w:r w:rsidR="003D21AD">
        <w:rPr>
          <w:lang w:val="en-US"/>
        </w:rPr>
        <w:t>In any case confidentiality, IP pr</w:t>
      </w:r>
      <w:r w:rsidR="00356C2F">
        <w:rPr>
          <w:lang w:val="en-US"/>
        </w:rPr>
        <w:t>o</w:t>
      </w:r>
      <w:r w:rsidR="003D21AD">
        <w:rPr>
          <w:lang w:val="en-US"/>
        </w:rPr>
        <w:t xml:space="preserve">tection and data security shall be </w:t>
      </w:r>
      <w:proofErr w:type="gramStart"/>
      <w:r w:rsidR="003D21AD">
        <w:rPr>
          <w:lang w:val="en-US"/>
        </w:rPr>
        <w:t>grante</w:t>
      </w:r>
      <w:r w:rsidR="00356C2F">
        <w:rPr>
          <w:lang w:val="en-US"/>
        </w:rPr>
        <w:t>d</w:t>
      </w:r>
      <w:proofErr w:type="gramEnd"/>
      <w:r w:rsidR="003D21AD" w:rsidRPr="003D21AD">
        <w:rPr>
          <w:lang w:val="en-US"/>
        </w:rPr>
        <w:t xml:space="preserve"> </w:t>
      </w:r>
      <w:r w:rsidR="00356C2F">
        <w:rPr>
          <w:lang w:val="en-US"/>
        </w:rPr>
        <w:t>and the data and information requested shall be limited to the minimum necessary to perform the verification test.</w:t>
      </w:r>
    </w:p>
    <w:p w14:paraId="68FB2F81" w14:textId="6F8815BD" w:rsidR="005B5DB3" w:rsidRDefault="00356C2F" w:rsidP="000E0F08">
      <w:pPr>
        <w:pStyle w:val="Default"/>
        <w:numPr>
          <w:ilvl w:val="0"/>
          <w:numId w:val="11"/>
        </w:numPr>
        <w:spacing w:before="240" w:after="200"/>
        <w:jc w:val="both"/>
        <w:rPr>
          <w:lang w:val="en-US"/>
        </w:rPr>
      </w:pPr>
      <w:r w:rsidRPr="00356C2F">
        <w:rPr>
          <w:lang w:val="en-US"/>
        </w:rPr>
        <w:t>Du</w:t>
      </w:r>
      <w:r>
        <w:rPr>
          <w:lang w:val="en-US"/>
        </w:rPr>
        <w:t xml:space="preserve">plication of </w:t>
      </w:r>
      <w:r w:rsidRPr="00356C2F">
        <w:rPr>
          <w:lang w:val="en-US"/>
        </w:rPr>
        <w:t>work</w:t>
      </w:r>
      <w:r>
        <w:rPr>
          <w:lang w:val="en-US"/>
        </w:rPr>
        <w:t xml:space="preserve"> across different WP.29 bodies shall be </w:t>
      </w:r>
      <w:r w:rsidRPr="00356C2F">
        <w:rPr>
          <w:lang w:val="en-US"/>
        </w:rPr>
        <w:t>avoided</w:t>
      </w:r>
      <w:r>
        <w:rPr>
          <w:lang w:val="en-US"/>
        </w:rPr>
        <w:t xml:space="preserve"> as well as the duplication and proliferation of regulatory requirements relating to the same </w:t>
      </w:r>
      <w:r w:rsidR="005B5DB3">
        <w:rPr>
          <w:lang w:val="en-US"/>
        </w:rPr>
        <w:t>aspects</w:t>
      </w:r>
      <w:r w:rsidR="007475CE">
        <w:rPr>
          <w:lang w:val="en-US"/>
        </w:rPr>
        <w:t xml:space="preserve"> (</w:t>
      </w:r>
      <w:proofErr w:type="gramStart"/>
      <w:r w:rsidR="007475CE">
        <w:rPr>
          <w:lang w:val="en-US"/>
        </w:rPr>
        <w:t>e.g.</w:t>
      </w:r>
      <w:proofErr w:type="gramEnd"/>
      <w:r w:rsidR="007475CE">
        <w:rPr>
          <w:lang w:val="en-US"/>
        </w:rPr>
        <w:t xml:space="preserve"> existing regulations may already introduce requirements to be verified throughout the vehicle lifetime). T</w:t>
      </w:r>
      <w:r w:rsidR="005B5DB3">
        <w:rPr>
          <w:lang w:val="en-US"/>
        </w:rPr>
        <w:t xml:space="preserve">his </w:t>
      </w:r>
      <w:r w:rsidR="005B5DB3" w:rsidRPr="005B5DB3">
        <w:rPr>
          <w:lang w:val="en-US"/>
        </w:rPr>
        <w:t>would reduce unnecessary regulatory efforts to a minimum and would also reduce the risk of inconsistencies</w:t>
      </w:r>
      <w:r w:rsidR="005B5DB3">
        <w:rPr>
          <w:lang w:val="en-US"/>
        </w:rPr>
        <w:t>.</w:t>
      </w:r>
    </w:p>
    <w:p w14:paraId="07E9DDED" w14:textId="52B6E0AE" w:rsidR="008066D0" w:rsidRDefault="008066D0" w:rsidP="000E0F08">
      <w:pPr>
        <w:pStyle w:val="Default"/>
        <w:numPr>
          <w:ilvl w:val="0"/>
          <w:numId w:val="11"/>
        </w:numPr>
        <w:spacing w:before="240" w:after="200"/>
        <w:jc w:val="both"/>
        <w:rPr>
          <w:lang w:val="en-US"/>
        </w:rPr>
      </w:pPr>
      <w:r>
        <w:rPr>
          <w:lang w:val="en-US"/>
        </w:rPr>
        <w:t xml:space="preserve">The (new) verification arrangements shall be intended to assess </w:t>
      </w:r>
      <w:r w:rsidRPr="008066D0">
        <w:rPr>
          <w:lang w:val="en-US"/>
        </w:rPr>
        <w:t>whether the respective parts</w:t>
      </w:r>
      <w:r>
        <w:rPr>
          <w:lang w:val="en-US"/>
        </w:rPr>
        <w:t xml:space="preserve">, </w:t>
      </w:r>
      <w:r w:rsidRPr="008066D0">
        <w:rPr>
          <w:lang w:val="en-US"/>
        </w:rPr>
        <w:t xml:space="preserve">components </w:t>
      </w:r>
      <w:r>
        <w:rPr>
          <w:lang w:val="en-US"/>
        </w:rPr>
        <w:t xml:space="preserve">and systems </w:t>
      </w:r>
      <w:r w:rsidRPr="008066D0">
        <w:rPr>
          <w:lang w:val="en-US"/>
        </w:rPr>
        <w:t xml:space="preserve">of the vehicle </w:t>
      </w:r>
      <w:r>
        <w:rPr>
          <w:lang w:val="en-US"/>
        </w:rPr>
        <w:t>maintain</w:t>
      </w:r>
      <w:r w:rsidR="00BB369D">
        <w:rPr>
          <w:lang w:val="en-US"/>
        </w:rPr>
        <w:t>s</w:t>
      </w:r>
      <w:r>
        <w:rPr>
          <w:lang w:val="en-US"/>
        </w:rPr>
        <w:t xml:space="preserve"> a satisfactory level of </w:t>
      </w:r>
      <w:r w:rsidRPr="008066D0">
        <w:rPr>
          <w:lang w:val="en-US"/>
        </w:rPr>
        <w:t>safety and environmental characteristics</w:t>
      </w:r>
      <w:r w:rsidR="00BB369D">
        <w:rPr>
          <w:lang w:val="en-US"/>
        </w:rPr>
        <w:t xml:space="preserve"> in comparison to those required </w:t>
      </w:r>
      <w:r w:rsidRPr="008066D0">
        <w:rPr>
          <w:lang w:val="en-US"/>
        </w:rPr>
        <w:t>at the time of approval</w:t>
      </w:r>
      <w:r>
        <w:rPr>
          <w:lang w:val="en-US"/>
        </w:rPr>
        <w:t xml:space="preserve">, without creating new legal obligations that differ from those defined </w:t>
      </w:r>
      <w:r w:rsidRPr="008066D0">
        <w:rPr>
          <w:lang w:val="en-US"/>
        </w:rPr>
        <w:t>in the scope of vehicle</w:t>
      </w:r>
      <w:r>
        <w:rPr>
          <w:lang w:val="en-US"/>
        </w:rPr>
        <w:t xml:space="preserve">s, </w:t>
      </w:r>
      <w:proofErr w:type="gramStart"/>
      <w:r>
        <w:rPr>
          <w:lang w:val="en-US"/>
        </w:rPr>
        <w:t>components</w:t>
      </w:r>
      <w:proofErr w:type="gramEnd"/>
      <w:r>
        <w:rPr>
          <w:lang w:val="en-US"/>
        </w:rPr>
        <w:t xml:space="preserve"> and systems</w:t>
      </w:r>
      <w:r w:rsidRPr="008066D0">
        <w:rPr>
          <w:lang w:val="en-US"/>
        </w:rPr>
        <w:t xml:space="preserve"> </w:t>
      </w:r>
      <w:r>
        <w:rPr>
          <w:lang w:val="en-US"/>
        </w:rPr>
        <w:t>type-</w:t>
      </w:r>
      <w:r w:rsidRPr="008066D0">
        <w:rPr>
          <w:lang w:val="en-US"/>
        </w:rPr>
        <w:t>approval</w:t>
      </w:r>
      <w:r>
        <w:rPr>
          <w:lang w:val="en-US"/>
        </w:rPr>
        <w:t xml:space="preserve">. </w:t>
      </w:r>
    </w:p>
    <w:p w14:paraId="110B05E6" w14:textId="5F61DCE6" w:rsidR="008066D0" w:rsidRDefault="008066D0" w:rsidP="00BB369D">
      <w:pPr>
        <w:pStyle w:val="Default"/>
        <w:spacing w:before="240" w:after="200"/>
        <w:ind w:left="360"/>
        <w:jc w:val="both"/>
        <w:rPr>
          <w:lang w:val="en-US"/>
        </w:rPr>
      </w:pPr>
      <w:r w:rsidRPr="008066D0">
        <w:rPr>
          <w:lang w:val="en-US"/>
        </w:rPr>
        <w:t xml:space="preserve">It </w:t>
      </w:r>
      <w:r w:rsidR="00BB369D">
        <w:rPr>
          <w:lang w:val="en-US"/>
        </w:rPr>
        <w:t xml:space="preserve">shall also </w:t>
      </w:r>
      <w:r w:rsidRPr="008066D0">
        <w:rPr>
          <w:lang w:val="en-US"/>
        </w:rPr>
        <w:t xml:space="preserve">be ensured that the </w:t>
      </w:r>
      <w:r w:rsidR="00BB369D">
        <w:rPr>
          <w:lang w:val="en-US"/>
        </w:rPr>
        <w:t xml:space="preserve">(new) verification arrangements would </w:t>
      </w:r>
      <w:r>
        <w:rPr>
          <w:lang w:val="en-US"/>
        </w:rPr>
        <w:t xml:space="preserve">not induce the </w:t>
      </w:r>
      <w:r w:rsidRPr="008066D0">
        <w:rPr>
          <w:lang w:val="en-US"/>
        </w:rPr>
        <w:t>implement</w:t>
      </w:r>
      <w:r>
        <w:rPr>
          <w:lang w:val="en-US"/>
        </w:rPr>
        <w:t xml:space="preserve">ation of new </w:t>
      </w:r>
      <w:r w:rsidRPr="008066D0">
        <w:rPr>
          <w:lang w:val="en-US"/>
        </w:rPr>
        <w:t xml:space="preserve">feature updates </w:t>
      </w:r>
      <w:r>
        <w:rPr>
          <w:lang w:val="en-US"/>
        </w:rPr>
        <w:t xml:space="preserve">in addition to those </w:t>
      </w:r>
      <w:r w:rsidRPr="008066D0">
        <w:rPr>
          <w:lang w:val="en-US"/>
        </w:rPr>
        <w:t>requested at the date of the vehicle type approval</w:t>
      </w:r>
      <w:r w:rsidR="007475CE">
        <w:rPr>
          <w:lang w:val="en-US"/>
        </w:rPr>
        <w:t>. T</w:t>
      </w:r>
      <w:r>
        <w:rPr>
          <w:lang w:val="en-US"/>
        </w:rPr>
        <w:t>herefore</w:t>
      </w:r>
      <w:r w:rsidR="007475CE">
        <w:rPr>
          <w:lang w:val="en-US"/>
        </w:rPr>
        <w:t>,</w:t>
      </w:r>
      <w:r>
        <w:rPr>
          <w:lang w:val="en-US"/>
        </w:rPr>
        <w:t xml:space="preserve"> the </w:t>
      </w:r>
      <w:r w:rsidRPr="008066D0">
        <w:rPr>
          <w:lang w:val="en-US"/>
        </w:rPr>
        <w:t>“repair as produced principle”</w:t>
      </w:r>
      <w:r w:rsidR="007475CE">
        <w:rPr>
          <w:lang w:val="en-US"/>
        </w:rPr>
        <w:t xml:space="preserve"> shall be preserved.</w:t>
      </w:r>
    </w:p>
    <w:p w14:paraId="4ACE39CF" w14:textId="0CCA506C" w:rsidR="007475CE" w:rsidRPr="00823F1C" w:rsidRDefault="00BB369D" w:rsidP="000E0F08">
      <w:pPr>
        <w:pStyle w:val="Default"/>
        <w:numPr>
          <w:ilvl w:val="0"/>
          <w:numId w:val="11"/>
        </w:numPr>
        <w:spacing w:before="240" w:after="200"/>
        <w:jc w:val="both"/>
        <w:rPr>
          <w:lang w:val="en-US"/>
        </w:rPr>
      </w:pPr>
      <w:r w:rsidRPr="00823F1C">
        <w:rPr>
          <w:lang w:val="en-US"/>
        </w:rPr>
        <w:t>Over time a vehicle may need the replacement of some parts or some separate technical units with replacement parts that differ from the original ones. The (new) verification arrangements shall take this into account and allow compliance for any original and non-original replacement part that are legally intended for the fitment on that vehicle and that maintain the safety or environmental performances within a reasonable tolerance from the performance level of the vehicle at the time of its approval</w:t>
      </w:r>
      <w:r w:rsidR="004A4DB0" w:rsidRPr="00823F1C">
        <w:rPr>
          <w:lang w:val="en-US"/>
        </w:rPr>
        <w:t>.</w:t>
      </w:r>
    </w:p>
    <w:sectPr w:rsidR="007475CE" w:rsidRPr="00823F1C" w:rsidSect="00E0312A">
      <w:headerReference w:type="default" r:id="rId11"/>
      <w:headerReference w:type="first" r:id="rId12"/>
      <w:pgSz w:w="11906" w:h="16838"/>
      <w:pgMar w:top="426" w:right="1417" w:bottom="567" w:left="1417"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6554" w14:textId="77777777" w:rsidR="00117B48" w:rsidRDefault="00117B48" w:rsidP="005B6927">
      <w:pPr>
        <w:spacing w:after="0" w:line="240" w:lineRule="auto"/>
      </w:pPr>
      <w:r>
        <w:separator/>
      </w:r>
    </w:p>
  </w:endnote>
  <w:endnote w:type="continuationSeparator" w:id="0">
    <w:p w14:paraId="3DF3E0A9" w14:textId="77777777" w:rsidR="00117B48" w:rsidRDefault="00117B48" w:rsidP="005B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D395" w14:textId="77777777" w:rsidR="00117B48" w:rsidRDefault="00117B48" w:rsidP="005B6927">
      <w:pPr>
        <w:spacing w:after="0" w:line="240" w:lineRule="auto"/>
      </w:pPr>
      <w:r>
        <w:separator/>
      </w:r>
    </w:p>
  </w:footnote>
  <w:footnote w:type="continuationSeparator" w:id="0">
    <w:p w14:paraId="3447D662" w14:textId="77777777" w:rsidR="00117B48" w:rsidRDefault="00117B48" w:rsidP="005B6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340A" w14:textId="6C594621" w:rsidR="00E0312A" w:rsidRPr="005E7049" w:rsidRDefault="00E0312A" w:rsidP="00E0312A">
    <w:pPr>
      <w:pStyle w:val="Default"/>
      <w:adjustRightInd w:val="0"/>
      <w:rPr>
        <w:bCs/>
        <w:color w:val="00000A"/>
        <w:sz w:val="22"/>
        <w:szCs w:val="22"/>
        <w:u w:val="single"/>
        <w:lang w:val="en-GB"/>
      </w:rPr>
    </w:pPr>
    <w:r w:rsidRPr="002118A6">
      <w:rPr>
        <w:bCs/>
        <w:color w:val="00000A"/>
        <w:sz w:val="22"/>
        <w:szCs w:val="22"/>
        <w:lang w:val="en-GB"/>
      </w:rPr>
      <w:t>Submitted by the experts from CLEPA</w:t>
    </w:r>
    <w:r>
      <w:rPr>
        <w:bCs/>
        <w:color w:val="00000A"/>
        <w:sz w:val="22"/>
        <w:szCs w:val="22"/>
        <w:lang w:val="en-GB"/>
      </w:rPr>
      <w:tab/>
    </w:r>
    <w:r>
      <w:rPr>
        <w:bCs/>
        <w:color w:val="00000A"/>
        <w:sz w:val="22"/>
        <w:szCs w:val="22"/>
        <w:lang w:val="en-GB"/>
      </w:rPr>
      <w:tab/>
    </w:r>
    <w:r w:rsidRPr="002118A6">
      <w:rPr>
        <w:bCs/>
        <w:color w:val="00000A"/>
        <w:sz w:val="22"/>
        <w:szCs w:val="22"/>
        <w:lang w:val="en-GB"/>
      </w:rPr>
      <w:tab/>
    </w:r>
    <w:r w:rsidRPr="005E7049">
      <w:rPr>
        <w:bCs/>
        <w:color w:val="00000A"/>
        <w:sz w:val="22"/>
        <w:szCs w:val="22"/>
        <w:u w:val="single"/>
        <w:lang w:val="en-GB"/>
      </w:rPr>
      <w:t>Informal document WP29</w:t>
    </w:r>
    <w:r>
      <w:rPr>
        <w:bCs/>
        <w:color w:val="00000A"/>
        <w:sz w:val="22"/>
        <w:szCs w:val="22"/>
        <w:u w:val="single"/>
        <w:lang w:val="en-GB"/>
      </w:rPr>
      <w:t>-188-</w:t>
    </w:r>
    <w:r w:rsidR="00B5124D">
      <w:rPr>
        <w:bCs/>
        <w:color w:val="00000A"/>
        <w:sz w:val="22"/>
        <w:szCs w:val="22"/>
        <w:u w:val="single"/>
        <w:lang w:val="en-GB"/>
      </w:rPr>
      <w:t>24rev1</w:t>
    </w:r>
    <w:r w:rsidRPr="005E7049">
      <w:rPr>
        <w:bCs/>
        <w:color w:val="00000A"/>
        <w:sz w:val="22"/>
        <w:szCs w:val="22"/>
        <w:lang w:val="en-GB"/>
      </w:rPr>
      <w:t xml:space="preserve"> </w:t>
    </w:r>
  </w:p>
  <w:p w14:paraId="71CC58E5" w14:textId="77777777" w:rsidR="00E0312A" w:rsidRPr="005E7049" w:rsidRDefault="00E0312A" w:rsidP="00E0312A">
    <w:pPr>
      <w:pStyle w:val="Default"/>
      <w:adjustRightInd w:val="0"/>
      <w:rPr>
        <w:bCs/>
        <w:color w:val="00000A"/>
        <w:sz w:val="22"/>
        <w:szCs w:val="22"/>
        <w:lang w:val="en-GB"/>
      </w:rPr>
    </w:pPr>
    <w:r w:rsidRPr="005E7049">
      <w:rPr>
        <w:bCs/>
        <w:color w:val="00000A"/>
        <w:sz w:val="22"/>
        <w:szCs w:val="22"/>
        <w:lang w:val="en-GB"/>
      </w:rPr>
      <w:tab/>
    </w:r>
    <w:r w:rsidRPr="005E7049">
      <w:rPr>
        <w:bCs/>
        <w:color w:val="00000A"/>
        <w:sz w:val="22"/>
        <w:szCs w:val="22"/>
        <w:lang w:val="en-GB"/>
      </w:rPr>
      <w:tab/>
    </w:r>
    <w:r w:rsidRPr="005E7049">
      <w:rPr>
        <w:bCs/>
        <w:color w:val="00000A"/>
        <w:sz w:val="22"/>
        <w:szCs w:val="22"/>
        <w:lang w:val="en-GB"/>
      </w:rPr>
      <w:tab/>
    </w:r>
    <w:r w:rsidRPr="005E7049">
      <w:rPr>
        <w:bCs/>
        <w:color w:val="00000A"/>
        <w:sz w:val="22"/>
        <w:szCs w:val="22"/>
        <w:lang w:val="en-GB"/>
      </w:rPr>
      <w:tab/>
    </w:r>
    <w:r w:rsidRPr="005E7049">
      <w:rPr>
        <w:bCs/>
        <w:color w:val="00000A"/>
        <w:sz w:val="22"/>
        <w:szCs w:val="22"/>
        <w:lang w:val="en-GB"/>
      </w:rPr>
      <w:tab/>
    </w:r>
    <w:r w:rsidRPr="005E7049">
      <w:rPr>
        <w:bCs/>
        <w:color w:val="00000A"/>
        <w:sz w:val="22"/>
        <w:szCs w:val="22"/>
        <w:lang w:val="en-GB"/>
      </w:rPr>
      <w:tab/>
    </w:r>
    <w:r w:rsidRPr="005E7049">
      <w:rPr>
        <w:bCs/>
        <w:color w:val="00000A"/>
        <w:sz w:val="22"/>
        <w:szCs w:val="22"/>
        <w:lang w:val="en-GB"/>
      </w:rPr>
      <w:tab/>
      <w:t>(1</w:t>
    </w:r>
    <w:r>
      <w:rPr>
        <w:bCs/>
        <w:color w:val="00000A"/>
        <w:sz w:val="22"/>
        <w:szCs w:val="22"/>
        <w:lang w:val="en-GB"/>
      </w:rPr>
      <w:t>88</w:t>
    </w:r>
    <w:r w:rsidRPr="005E7049">
      <w:rPr>
        <w:bCs/>
        <w:color w:val="00000A"/>
        <w:sz w:val="22"/>
        <w:szCs w:val="22"/>
        <w:lang w:val="en-GB"/>
      </w:rPr>
      <w:t xml:space="preserve">th WP.29, </w:t>
    </w:r>
    <w:r>
      <w:rPr>
        <w:bCs/>
        <w:color w:val="00000A"/>
        <w:sz w:val="22"/>
        <w:szCs w:val="22"/>
        <w:lang w:val="en-GB"/>
      </w:rPr>
      <w:t>14-16 November 2</w:t>
    </w:r>
    <w:r w:rsidRPr="005E7049">
      <w:rPr>
        <w:bCs/>
        <w:color w:val="00000A"/>
        <w:sz w:val="22"/>
        <w:szCs w:val="22"/>
        <w:lang w:val="en-GB"/>
      </w:rPr>
      <w:t>0</w:t>
    </w:r>
    <w:r>
      <w:rPr>
        <w:bCs/>
        <w:color w:val="00000A"/>
        <w:sz w:val="22"/>
        <w:szCs w:val="22"/>
        <w:lang w:val="en-GB"/>
      </w:rPr>
      <w:t>22</w:t>
    </w:r>
    <w:r w:rsidRPr="005E7049">
      <w:rPr>
        <w:bCs/>
        <w:color w:val="00000A"/>
        <w:sz w:val="22"/>
        <w:szCs w:val="22"/>
        <w:lang w:val="en-GB"/>
      </w:rPr>
      <w:t>)</w:t>
    </w:r>
  </w:p>
  <w:p w14:paraId="477B2D4C" w14:textId="77777777" w:rsidR="00E0312A" w:rsidRPr="005E7049" w:rsidRDefault="00E0312A" w:rsidP="00E0312A">
    <w:pPr>
      <w:pStyle w:val="Default"/>
      <w:adjustRightInd w:val="0"/>
      <w:ind w:left="4320" w:firstLine="720"/>
      <w:rPr>
        <w:bCs/>
        <w:color w:val="00000A"/>
        <w:sz w:val="22"/>
        <w:szCs w:val="22"/>
        <w:lang w:val="en-GB"/>
      </w:rPr>
    </w:pPr>
    <w:r w:rsidRPr="005E7049">
      <w:rPr>
        <w:bCs/>
        <w:color w:val="00000A"/>
        <w:sz w:val="22"/>
        <w:szCs w:val="22"/>
        <w:lang w:val="en-GB"/>
      </w:rPr>
      <w:t xml:space="preserve">Agenda item </w:t>
    </w:r>
    <w:r>
      <w:rPr>
        <w:bCs/>
        <w:color w:val="00000A"/>
        <w:sz w:val="22"/>
        <w:szCs w:val="22"/>
        <w:lang w:val="en-GB"/>
      </w:rPr>
      <w:t>7.6</w:t>
    </w:r>
    <w:r w:rsidRPr="005E7049">
      <w:rPr>
        <w:bCs/>
        <w:color w:val="00000A"/>
        <w:sz w:val="22"/>
        <w:szCs w:val="22"/>
        <w:lang w:val="en-GB"/>
      </w:rPr>
      <w:t xml:space="preserve"> </w:t>
    </w:r>
  </w:p>
  <w:p w14:paraId="60A86B17" w14:textId="77777777" w:rsidR="00E0312A" w:rsidRPr="00E0312A" w:rsidRDefault="00E0312A">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CE95" w14:textId="77777777" w:rsidR="00E0312A" w:rsidRPr="005E7049" w:rsidRDefault="00E0312A" w:rsidP="00E0312A">
    <w:pPr>
      <w:pStyle w:val="Default"/>
      <w:adjustRightInd w:val="0"/>
      <w:rPr>
        <w:bCs/>
        <w:color w:val="00000A"/>
        <w:sz w:val="22"/>
        <w:szCs w:val="22"/>
        <w:u w:val="single"/>
        <w:lang w:val="en-GB"/>
      </w:rPr>
    </w:pPr>
    <w:r w:rsidRPr="002118A6">
      <w:rPr>
        <w:bCs/>
        <w:color w:val="00000A"/>
        <w:sz w:val="22"/>
        <w:szCs w:val="22"/>
        <w:lang w:val="en-GB"/>
      </w:rPr>
      <w:t>Submitted by the experts from CLEPA</w:t>
    </w:r>
    <w:r>
      <w:rPr>
        <w:bCs/>
        <w:color w:val="00000A"/>
        <w:sz w:val="22"/>
        <w:szCs w:val="22"/>
        <w:lang w:val="en-GB"/>
      </w:rPr>
      <w:tab/>
    </w:r>
    <w:r>
      <w:rPr>
        <w:bCs/>
        <w:color w:val="00000A"/>
        <w:sz w:val="22"/>
        <w:szCs w:val="22"/>
        <w:lang w:val="en-GB"/>
      </w:rPr>
      <w:tab/>
    </w:r>
    <w:r w:rsidRPr="002118A6">
      <w:rPr>
        <w:bCs/>
        <w:color w:val="00000A"/>
        <w:sz w:val="22"/>
        <w:szCs w:val="22"/>
        <w:lang w:val="en-GB"/>
      </w:rPr>
      <w:tab/>
    </w:r>
    <w:r w:rsidRPr="005E7049">
      <w:rPr>
        <w:bCs/>
        <w:color w:val="00000A"/>
        <w:sz w:val="22"/>
        <w:szCs w:val="22"/>
        <w:u w:val="single"/>
        <w:lang w:val="en-GB"/>
      </w:rPr>
      <w:t>Informal document WP29</w:t>
    </w:r>
    <w:r>
      <w:rPr>
        <w:bCs/>
        <w:color w:val="00000A"/>
        <w:sz w:val="22"/>
        <w:szCs w:val="22"/>
        <w:u w:val="single"/>
        <w:lang w:val="en-GB"/>
      </w:rPr>
      <w:t>-188-</w:t>
    </w:r>
    <w:r w:rsidRPr="005E7049">
      <w:rPr>
        <w:bCs/>
        <w:color w:val="00000A"/>
        <w:sz w:val="22"/>
        <w:szCs w:val="22"/>
        <w:u w:val="single"/>
        <w:lang w:val="en-GB"/>
      </w:rPr>
      <w:t>xx</w:t>
    </w:r>
    <w:r w:rsidRPr="005E7049">
      <w:rPr>
        <w:bCs/>
        <w:color w:val="00000A"/>
        <w:sz w:val="22"/>
        <w:szCs w:val="22"/>
        <w:lang w:val="en-GB"/>
      </w:rPr>
      <w:t xml:space="preserve"> </w:t>
    </w:r>
  </w:p>
  <w:p w14:paraId="324512BB" w14:textId="77777777" w:rsidR="00E0312A" w:rsidRPr="005E7049" w:rsidRDefault="00E0312A" w:rsidP="00E0312A">
    <w:pPr>
      <w:pStyle w:val="Default"/>
      <w:adjustRightInd w:val="0"/>
      <w:rPr>
        <w:bCs/>
        <w:color w:val="00000A"/>
        <w:sz w:val="22"/>
        <w:szCs w:val="22"/>
        <w:lang w:val="en-GB"/>
      </w:rPr>
    </w:pPr>
    <w:r w:rsidRPr="005E7049">
      <w:rPr>
        <w:bCs/>
        <w:color w:val="00000A"/>
        <w:sz w:val="22"/>
        <w:szCs w:val="22"/>
        <w:lang w:val="en-GB"/>
      </w:rPr>
      <w:tab/>
    </w:r>
    <w:r w:rsidRPr="005E7049">
      <w:rPr>
        <w:bCs/>
        <w:color w:val="00000A"/>
        <w:sz w:val="22"/>
        <w:szCs w:val="22"/>
        <w:lang w:val="en-GB"/>
      </w:rPr>
      <w:tab/>
    </w:r>
    <w:r w:rsidRPr="005E7049">
      <w:rPr>
        <w:bCs/>
        <w:color w:val="00000A"/>
        <w:sz w:val="22"/>
        <w:szCs w:val="22"/>
        <w:lang w:val="en-GB"/>
      </w:rPr>
      <w:tab/>
    </w:r>
    <w:r w:rsidRPr="005E7049">
      <w:rPr>
        <w:bCs/>
        <w:color w:val="00000A"/>
        <w:sz w:val="22"/>
        <w:szCs w:val="22"/>
        <w:lang w:val="en-GB"/>
      </w:rPr>
      <w:tab/>
    </w:r>
    <w:r w:rsidRPr="005E7049">
      <w:rPr>
        <w:bCs/>
        <w:color w:val="00000A"/>
        <w:sz w:val="22"/>
        <w:szCs w:val="22"/>
        <w:lang w:val="en-GB"/>
      </w:rPr>
      <w:tab/>
    </w:r>
    <w:r w:rsidRPr="005E7049">
      <w:rPr>
        <w:bCs/>
        <w:color w:val="00000A"/>
        <w:sz w:val="22"/>
        <w:szCs w:val="22"/>
        <w:lang w:val="en-GB"/>
      </w:rPr>
      <w:tab/>
    </w:r>
    <w:r w:rsidRPr="005E7049">
      <w:rPr>
        <w:bCs/>
        <w:color w:val="00000A"/>
        <w:sz w:val="22"/>
        <w:szCs w:val="22"/>
        <w:lang w:val="en-GB"/>
      </w:rPr>
      <w:tab/>
      <w:t>(1</w:t>
    </w:r>
    <w:r>
      <w:rPr>
        <w:bCs/>
        <w:color w:val="00000A"/>
        <w:sz w:val="22"/>
        <w:szCs w:val="22"/>
        <w:lang w:val="en-GB"/>
      </w:rPr>
      <w:t>88</w:t>
    </w:r>
    <w:r w:rsidRPr="005E7049">
      <w:rPr>
        <w:bCs/>
        <w:color w:val="00000A"/>
        <w:sz w:val="22"/>
        <w:szCs w:val="22"/>
        <w:lang w:val="en-GB"/>
      </w:rPr>
      <w:t xml:space="preserve">th WP.29, </w:t>
    </w:r>
    <w:r>
      <w:rPr>
        <w:bCs/>
        <w:color w:val="00000A"/>
        <w:sz w:val="22"/>
        <w:szCs w:val="22"/>
        <w:lang w:val="en-GB"/>
      </w:rPr>
      <w:t>14-16 November 2</w:t>
    </w:r>
    <w:r w:rsidRPr="005E7049">
      <w:rPr>
        <w:bCs/>
        <w:color w:val="00000A"/>
        <w:sz w:val="22"/>
        <w:szCs w:val="22"/>
        <w:lang w:val="en-GB"/>
      </w:rPr>
      <w:t>0</w:t>
    </w:r>
    <w:r>
      <w:rPr>
        <w:bCs/>
        <w:color w:val="00000A"/>
        <w:sz w:val="22"/>
        <w:szCs w:val="22"/>
        <w:lang w:val="en-GB"/>
      </w:rPr>
      <w:t>22</w:t>
    </w:r>
    <w:r w:rsidRPr="005E7049">
      <w:rPr>
        <w:bCs/>
        <w:color w:val="00000A"/>
        <w:sz w:val="22"/>
        <w:szCs w:val="22"/>
        <w:lang w:val="en-GB"/>
      </w:rPr>
      <w:t>)</w:t>
    </w:r>
  </w:p>
  <w:p w14:paraId="1EEC594A" w14:textId="77777777" w:rsidR="00E0312A" w:rsidRPr="005E7049" w:rsidRDefault="00E0312A" w:rsidP="00E0312A">
    <w:pPr>
      <w:pStyle w:val="Default"/>
      <w:adjustRightInd w:val="0"/>
      <w:ind w:left="4320" w:firstLine="720"/>
      <w:rPr>
        <w:bCs/>
        <w:color w:val="00000A"/>
        <w:sz w:val="22"/>
        <w:szCs w:val="22"/>
        <w:lang w:val="en-GB"/>
      </w:rPr>
    </w:pPr>
    <w:r w:rsidRPr="005E7049">
      <w:rPr>
        <w:bCs/>
        <w:color w:val="00000A"/>
        <w:sz w:val="22"/>
        <w:szCs w:val="22"/>
        <w:lang w:val="en-GB"/>
      </w:rPr>
      <w:t xml:space="preserve">Agenda item </w:t>
    </w:r>
    <w:r>
      <w:rPr>
        <w:bCs/>
        <w:color w:val="00000A"/>
        <w:sz w:val="22"/>
        <w:szCs w:val="22"/>
        <w:lang w:val="en-GB"/>
      </w:rPr>
      <w:t>7.6</w:t>
    </w:r>
    <w:r w:rsidRPr="005E7049">
      <w:rPr>
        <w:bCs/>
        <w:color w:val="00000A"/>
        <w:sz w:val="22"/>
        <w:szCs w:val="22"/>
        <w:lang w:val="en-GB"/>
      </w:rPr>
      <w:t xml:space="preserve"> </w:t>
    </w:r>
  </w:p>
  <w:p w14:paraId="1BA2537C" w14:textId="77777777" w:rsidR="00E0312A" w:rsidRPr="00E0312A" w:rsidRDefault="00E0312A">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4582"/>
    <w:multiLevelType w:val="hybridMultilevel"/>
    <w:tmpl w:val="12E65466"/>
    <w:lvl w:ilvl="0" w:tplc="E67A796E">
      <w:numFmt w:val="bullet"/>
      <w:lvlText w:val="-"/>
      <w:lvlJc w:val="left"/>
      <w:pPr>
        <w:ind w:left="3405" w:hanging="570"/>
      </w:pPr>
      <w:rPr>
        <w:rFonts w:ascii="Calibri" w:eastAsia="Calibri" w:hAnsi="Calibri" w:cs="Times New Roman"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 w15:restartNumberingAfterBreak="0">
    <w:nsid w:val="20464B1D"/>
    <w:multiLevelType w:val="hybridMultilevel"/>
    <w:tmpl w:val="B128E3E2"/>
    <w:lvl w:ilvl="0" w:tplc="A75E2C98">
      <w:start w:val="1"/>
      <w:numFmt w:val="lowerRoman"/>
      <w:lvlText w:val="(%1)"/>
      <w:lvlJc w:val="left"/>
      <w:pPr>
        <w:ind w:left="3054" w:hanging="360"/>
      </w:pPr>
      <w:rPr>
        <w:rFonts w:hint="default"/>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2" w15:restartNumberingAfterBreak="0">
    <w:nsid w:val="25A13F3F"/>
    <w:multiLevelType w:val="hybridMultilevel"/>
    <w:tmpl w:val="32483A62"/>
    <w:lvl w:ilvl="0" w:tplc="F2985E5A">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 w15:restartNumberingAfterBreak="0">
    <w:nsid w:val="383213D4"/>
    <w:multiLevelType w:val="hybridMultilevel"/>
    <w:tmpl w:val="D9949876"/>
    <w:lvl w:ilvl="0" w:tplc="04070001">
      <w:start w:val="1"/>
      <w:numFmt w:val="bullet"/>
      <w:lvlText w:val=""/>
      <w:lvlJc w:val="left"/>
      <w:pPr>
        <w:ind w:left="2988" w:hanging="360"/>
      </w:pPr>
      <w:rPr>
        <w:rFonts w:ascii="Symbol" w:hAnsi="Symbol" w:hint="default"/>
      </w:rPr>
    </w:lvl>
    <w:lvl w:ilvl="1" w:tplc="04070003">
      <w:start w:val="1"/>
      <w:numFmt w:val="bullet"/>
      <w:lvlText w:val="o"/>
      <w:lvlJc w:val="left"/>
      <w:pPr>
        <w:ind w:left="3708" w:hanging="360"/>
      </w:pPr>
      <w:rPr>
        <w:rFonts w:ascii="Courier New" w:hAnsi="Courier New" w:cs="Courier New" w:hint="default"/>
      </w:rPr>
    </w:lvl>
    <w:lvl w:ilvl="2" w:tplc="04070005">
      <w:start w:val="1"/>
      <w:numFmt w:val="bullet"/>
      <w:lvlText w:val=""/>
      <w:lvlJc w:val="left"/>
      <w:pPr>
        <w:ind w:left="4428" w:hanging="360"/>
      </w:pPr>
      <w:rPr>
        <w:rFonts w:ascii="Wingdings" w:hAnsi="Wingdings" w:hint="default"/>
      </w:rPr>
    </w:lvl>
    <w:lvl w:ilvl="3" w:tplc="04070001">
      <w:start w:val="1"/>
      <w:numFmt w:val="bullet"/>
      <w:lvlText w:val=""/>
      <w:lvlJc w:val="left"/>
      <w:pPr>
        <w:ind w:left="5148" w:hanging="360"/>
      </w:pPr>
      <w:rPr>
        <w:rFonts w:ascii="Symbol" w:hAnsi="Symbol" w:hint="default"/>
      </w:rPr>
    </w:lvl>
    <w:lvl w:ilvl="4" w:tplc="04070003">
      <w:start w:val="1"/>
      <w:numFmt w:val="bullet"/>
      <w:lvlText w:val="o"/>
      <w:lvlJc w:val="left"/>
      <w:pPr>
        <w:ind w:left="5868" w:hanging="360"/>
      </w:pPr>
      <w:rPr>
        <w:rFonts w:ascii="Courier New" w:hAnsi="Courier New" w:cs="Courier New" w:hint="default"/>
      </w:rPr>
    </w:lvl>
    <w:lvl w:ilvl="5" w:tplc="04070005">
      <w:start w:val="1"/>
      <w:numFmt w:val="bullet"/>
      <w:lvlText w:val=""/>
      <w:lvlJc w:val="left"/>
      <w:pPr>
        <w:ind w:left="6588" w:hanging="360"/>
      </w:pPr>
      <w:rPr>
        <w:rFonts w:ascii="Wingdings" w:hAnsi="Wingdings" w:hint="default"/>
      </w:rPr>
    </w:lvl>
    <w:lvl w:ilvl="6" w:tplc="04070001">
      <w:start w:val="1"/>
      <w:numFmt w:val="bullet"/>
      <w:lvlText w:val=""/>
      <w:lvlJc w:val="left"/>
      <w:pPr>
        <w:ind w:left="7308" w:hanging="360"/>
      </w:pPr>
      <w:rPr>
        <w:rFonts w:ascii="Symbol" w:hAnsi="Symbol" w:hint="default"/>
      </w:rPr>
    </w:lvl>
    <w:lvl w:ilvl="7" w:tplc="04070003">
      <w:start w:val="1"/>
      <w:numFmt w:val="bullet"/>
      <w:lvlText w:val="o"/>
      <w:lvlJc w:val="left"/>
      <w:pPr>
        <w:ind w:left="8028" w:hanging="360"/>
      </w:pPr>
      <w:rPr>
        <w:rFonts w:ascii="Courier New" w:hAnsi="Courier New" w:cs="Courier New" w:hint="default"/>
      </w:rPr>
    </w:lvl>
    <w:lvl w:ilvl="8" w:tplc="04070005">
      <w:start w:val="1"/>
      <w:numFmt w:val="bullet"/>
      <w:lvlText w:val=""/>
      <w:lvlJc w:val="left"/>
      <w:pPr>
        <w:ind w:left="8748" w:hanging="360"/>
      </w:pPr>
      <w:rPr>
        <w:rFonts w:ascii="Wingdings" w:hAnsi="Wingdings" w:hint="default"/>
      </w:rPr>
    </w:lvl>
  </w:abstractNum>
  <w:abstractNum w:abstractNumId="4" w15:restartNumberingAfterBreak="0">
    <w:nsid w:val="3A6456E3"/>
    <w:multiLevelType w:val="hybridMultilevel"/>
    <w:tmpl w:val="B2ACF994"/>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5" w15:restartNumberingAfterBreak="0">
    <w:nsid w:val="68277D22"/>
    <w:multiLevelType w:val="hybridMultilevel"/>
    <w:tmpl w:val="B2108BF2"/>
    <w:lvl w:ilvl="0" w:tplc="327AD67C">
      <w:start w:val="1"/>
      <w:numFmt w:val="decimal"/>
      <w:lvlText w:val="%1."/>
      <w:lvlJc w:val="left"/>
      <w:pPr>
        <w:ind w:left="36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688E6C71"/>
    <w:multiLevelType w:val="hybridMultilevel"/>
    <w:tmpl w:val="F740EEF6"/>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7" w15:restartNumberingAfterBreak="0">
    <w:nsid w:val="698E2905"/>
    <w:multiLevelType w:val="hybridMultilevel"/>
    <w:tmpl w:val="6E32E1DA"/>
    <w:lvl w:ilvl="0" w:tplc="040C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8" w15:restartNumberingAfterBreak="0">
    <w:nsid w:val="6B38045D"/>
    <w:multiLevelType w:val="hybridMultilevel"/>
    <w:tmpl w:val="FE7EC61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E55145D"/>
    <w:multiLevelType w:val="hybridMultilevel"/>
    <w:tmpl w:val="D172874A"/>
    <w:lvl w:ilvl="0" w:tplc="002CD4C2">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0" w15:restartNumberingAfterBreak="0">
    <w:nsid w:val="79FF05E7"/>
    <w:multiLevelType w:val="hybridMultilevel"/>
    <w:tmpl w:val="CAA00482"/>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num w:numId="1">
    <w:abstractNumId w:val="3"/>
  </w:num>
  <w:num w:numId="2">
    <w:abstractNumId w:val="10"/>
  </w:num>
  <w:num w:numId="3">
    <w:abstractNumId w:val="9"/>
  </w:num>
  <w:num w:numId="4">
    <w:abstractNumId w:val="7"/>
  </w:num>
  <w:num w:numId="5">
    <w:abstractNumId w:val="8"/>
  </w:num>
  <w:num w:numId="6">
    <w:abstractNumId w:val="6"/>
  </w:num>
  <w:num w:numId="7">
    <w:abstractNumId w:val="2"/>
  </w:num>
  <w:num w:numId="8">
    <w:abstractNumId w:val="1"/>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de-DE" w:vendorID="64" w:dllVersion="6" w:nlCheck="1" w:checkStyle="0"/>
  <w:activeWritingStyle w:appName="MSWord" w:lang="en-GB" w:vendorID="64" w:dllVersion="6" w:nlCheck="1" w:checkStyle="1"/>
  <w:activeWritingStyle w:appName="MSWord" w:lang="en-IN" w:vendorID="64" w:dllVersion="6" w:nlCheck="1" w:checkStyle="1"/>
  <w:activeWritingStyle w:appName="MSWord" w:lang="fr-FR" w:vendorID="64" w:dllVersion="6" w:nlCheck="1" w:checkStyle="0"/>
  <w:activeWritingStyle w:appName="MSWord" w:lang="en-US" w:vendorID="64" w:dllVersion="6" w:nlCheck="1" w:checkStyle="0"/>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0B2"/>
    <w:rsid w:val="000001AD"/>
    <w:rsid w:val="0000027C"/>
    <w:rsid w:val="00004C6D"/>
    <w:rsid w:val="00010A83"/>
    <w:rsid w:val="000160CA"/>
    <w:rsid w:val="0001743F"/>
    <w:rsid w:val="00033217"/>
    <w:rsid w:val="0005030A"/>
    <w:rsid w:val="00050555"/>
    <w:rsid w:val="0005150F"/>
    <w:rsid w:val="00052C51"/>
    <w:rsid w:val="00060299"/>
    <w:rsid w:val="00067A11"/>
    <w:rsid w:val="00071B9E"/>
    <w:rsid w:val="000A06BA"/>
    <w:rsid w:val="000A25A7"/>
    <w:rsid w:val="000A3D05"/>
    <w:rsid w:val="000A3E48"/>
    <w:rsid w:val="000A4739"/>
    <w:rsid w:val="000B2349"/>
    <w:rsid w:val="000B4DFD"/>
    <w:rsid w:val="000C061B"/>
    <w:rsid w:val="000C2DF9"/>
    <w:rsid w:val="000E06AA"/>
    <w:rsid w:val="000E0F08"/>
    <w:rsid w:val="000E1CB4"/>
    <w:rsid w:val="000E66D9"/>
    <w:rsid w:val="001127E6"/>
    <w:rsid w:val="00117B48"/>
    <w:rsid w:val="00131C14"/>
    <w:rsid w:val="00140902"/>
    <w:rsid w:val="00142E9E"/>
    <w:rsid w:val="00160A2B"/>
    <w:rsid w:val="0016726D"/>
    <w:rsid w:val="00171C3D"/>
    <w:rsid w:val="0019041B"/>
    <w:rsid w:val="001A53BD"/>
    <w:rsid w:val="001A76C7"/>
    <w:rsid w:val="001A7CB5"/>
    <w:rsid w:val="001C1AB1"/>
    <w:rsid w:val="001C5F7E"/>
    <w:rsid w:val="001C6096"/>
    <w:rsid w:val="001E43A4"/>
    <w:rsid w:val="001E5627"/>
    <w:rsid w:val="001F1F8D"/>
    <w:rsid w:val="001F7516"/>
    <w:rsid w:val="002027E5"/>
    <w:rsid w:val="0020601D"/>
    <w:rsid w:val="002065ED"/>
    <w:rsid w:val="002118A6"/>
    <w:rsid w:val="00213F81"/>
    <w:rsid w:val="00216479"/>
    <w:rsid w:val="0021794C"/>
    <w:rsid w:val="00242241"/>
    <w:rsid w:val="00246240"/>
    <w:rsid w:val="00247C55"/>
    <w:rsid w:val="00254964"/>
    <w:rsid w:val="00281F4D"/>
    <w:rsid w:val="00295C33"/>
    <w:rsid w:val="002B0D27"/>
    <w:rsid w:val="002B3991"/>
    <w:rsid w:val="002C5993"/>
    <w:rsid w:val="002C617B"/>
    <w:rsid w:val="002D6C44"/>
    <w:rsid w:val="0031287E"/>
    <w:rsid w:val="00314691"/>
    <w:rsid w:val="00344E29"/>
    <w:rsid w:val="00345087"/>
    <w:rsid w:val="00346090"/>
    <w:rsid w:val="00356C2F"/>
    <w:rsid w:val="00364691"/>
    <w:rsid w:val="00364DD1"/>
    <w:rsid w:val="003650B2"/>
    <w:rsid w:val="003775FE"/>
    <w:rsid w:val="00377B70"/>
    <w:rsid w:val="00380150"/>
    <w:rsid w:val="00387A0C"/>
    <w:rsid w:val="00394F8C"/>
    <w:rsid w:val="00396280"/>
    <w:rsid w:val="003A11E9"/>
    <w:rsid w:val="003A6BED"/>
    <w:rsid w:val="003B514A"/>
    <w:rsid w:val="003C43AE"/>
    <w:rsid w:val="003D1837"/>
    <w:rsid w:val="003D21AD"/>
    <w:rsid w:val="003D47FC"/>
    <w:rsid w:val="003F0E02"/>
    <w:rsid w:val="003F363D"/>
    <w:rsid w:val="00410CD9"/>
    <w:rsid w:val="00412F19"/>
    <w:rsid w:val="00416FA8"/>
    <w:rsid w:val="00417823"/>
    <w:rsid w:val="0042207C"/>
    <w:rsid w:val="00423CB7"/>
    <w:rsid w:val="00433593"/>
    <w:rsid w:val="0043466A"/>
    <w:rsid w:val="00444F81"/>
    <w:rsid w:val="00450285"/>
    <w:rsid w:val="0045295F"/>
    <w:rsid w:val="004945A6"/>
    <w:rsid w:val="004A120E"/>
    <w:rsid w:val="004A4DB0"/>
    <w:rsid w:val="004B04D8"/>
    <w:rsid w:val="004B1806"/>
    <w:rsid w:val="004B5519"/>
    <w:rsid w:val="004C20F2"/>
    <w:rsid w:val="004C2A9A"/>
    <w:rsid w:val="004D349F"/>
    <w:rsid w:val="004E59EC"/>
    <w:rsid w:val="004F2201"/>
    <w:rsid w:val="005019FD"/>
    <w:rsid w:val="00507C15"/>
    <w:rsid w:val="00532C11"/>
    <w:rsid w:val="005623AA"/>
    <w:rsid w:val="005716E9"/>
    <w:rsid w:val="005842FA"/>
    <w:rsid w:val="0058628C"/>
    <w:rsid w:val="0058682A"/>
    <w:rsid w:val="005A1882"/>
    <w:rsid w:val="005A327D"/>
    <w:rsid w:val="005B5DB3"/>
    <w:rsid w:val="005B6927"/>
    <w:rsid w:val="005C07D8"/>
    <w:rsid w:val="005C0D2A"/>
    <w:rsid w:val="005C2BA7"/>
    <w:rsid w:val="005C6EB9"/>
    <w:rsid w:val="005E7049"/>
    <w:rsid w:val="005F389D"/>
    <w:rsid w:val="005F452D"/>
    <w:rsid w:val="006036C4"/>
    <w:rsid w:val="00603A5A"/>
    <w:rsid w:val="00623B52"/>
    <w:rsid w:val="0063751C"/>
    <w:rsid w:val="00644337"/>
    <w:rsid w:val="00647E49"/>
    <w:rsid w:val="00653C8A"/>
    <w:rsid w:val="00657E25"/>
    <w:rsid w:val="00661683"/>
    <w:rsid w:val="0066376F"/>
    <w:rsid w:val="00672DAD"/>
    <w:rsid w:val="006738A2"/>
    <w:rsid w:val="00684CF7"/>
    <w:rsid w:val="0068572E"/>
    <w:rsid w:val="00696969"/>
    <w:rsid w:val="006A2560"/>
    <w:rsid w:val="006C1303"/>
    <w:rsid w:val="006C13C2"/>
    <w:rsid w:val="006C228F"/>
    <w:rsid w:val="006D3EC5"/>
    <w:rsid w:val="006E03AB"/>
    <w:rsid w:val="006F44AD"/>
    <w:rsid w:val="0070676B"/>
    <w:rsid w:val="007106FA"/>
    <w:rsid w:val="00711CD2"/>
    <w:rsid w:val="007126A0"/>
    <w:rsid w:val="0072318C"/>
    <w:rsid w:val="00723DBA"/>
    <w:rsid w:val="00744099"/>
    <w:rsid w:val="00744F03"/>
    <w:rsid w:val="007475CE"/>
    <w:rsid w:val="00755BB9"/>
    <w:rsid w:val="00760710"/>
    <w:rsid w:val="00764AA2"/>
    <w:rsid w:val="00771FEF"/>
    <w:rsid w:val="00775C03"/>
    <w:rsid w:val="0078090E"/>
    <w:rsid w:val="00785495"/>
    <w:rsid w:val="007C70B2"/>
    <w:rsid w:val="007E3B3F"/>
    <w:rsid w:val="0080162B"/>
    <w:rsid w:val="008066D0"/>
    <w:rsid w:val="00816ACF"/>
    <w:rsid w:val="008228AC"/>
    <w:rsid w:val="00822CA5"/>
    <w:rsid w:val="00823F1C"/>
    <w:rsid w:val="0083264F"/>
    <w:rsid w:val="00837DEE"/>
    <w:rsid w:val="00842A2C"/>
    <w:rsid w:val="00842A30"/>
    <w:rsid w:val="00842C32"/>
    <w:rsid w:val="00845713"/>
    <w:rsid w:val="008467DB"/>
    <w:rsid w:val="0085101D"/>
    <w:rsid w:val="0085508B"/>
    <w:rsid w:val="00860C72"/>
    <w:rsid w:val="00865DC4"/>
    <w:rsid w:val="00874A58"/>
    <w:rsid w:val="00876673"/>
    <w:rsid w:val="008809FF"/>
    <w:rsid w:val="00883F89"/>
    <w:rsid w:val="00885472"/>
    <w:rsid w:val="00886449"/>
    <w:rsid w:val="0089105D"/>
    <w:rsid w:val="008937BF"/>
    <w:rsid w:val="00893EE1"/>
    <w:rsid w:val="008A0967"/>
    <w:rsid w:val="008A0B58"/>
    <w:rsid w:val="008A0F1D"/>
    <w:rsid w:val="008C1971"/>
    <w:rsid w:val="008C2DBC"/>
    <w:rsid w:val="008C54B6"/>
    <w:rsid w:val="008D1B58"/>
    <w:rsid w:val="008D2371"/>
    <w:rsid w:val="008D4BEC"/>
    <w:rsid w:val="008E5F37"/>
    <w:rsid w:val="008F0260"/>
    <w:rsid w:val="008F042A"/>
    <w:rsid w:val="00913AAC"/>
    <w:rsid w:val="00943130"/>
    <w:rsid w:val="00944237"/>
    <w:rsid w:val="009475E1"/>
    <w:rsid w:val="009553E6"/>
    <w:rsid w:val="0096735D"/>
    <w:rsid w:val="00976CED"/>
    <w:rsid w:val="009778FB"/>
    <w:rsid w:val="00997A15"/>
    <w:rsid w:val="009A080D"/>
    <w:rsid w:val="009A1826"/>
    <w:rsid w:val="009A471E"/>
    <w:rsid w:val="009B0BFA"/>
    <w:rsid w:val="009B3CE9"/>
    <w:rsid w:val="009B5BCB"/>
    <w:rsid w:val="009B70B2"/>
    <w:rsid w:val="009C4D24"/>
    <w:rsid w:val="009D5A17"/>
    <w:rsid w:val="009D5FE6"/>
    <w:rsid w:val="009E387C"/>
    <w:rsid w:val="009E6CA7"/>
    <w:rsid w:val="009F714A"/>
    <w:rsid w:val="00A05948"/>
    <w:rsid w:val="00A269F3"/>
    <w:rsid w:val="00A36A23"/>
    <w:rsid w:val="00A37E13"/>
    <w:rsid w:val="00A4108B"/>
    <w:rsid w:val="00A51B29"/>
    <w:rsid w:val="00A6234A"/>
    <w:rsid w:val="00A62A37"/>
    <w:rsid w:val="00A717BD"/>
    <w:rsid w:val="00A74EE1"/>
    <w:rsid w:val="00A977D8"/>
    <w:rsid w:val="00AB3D1F"/>
    <w:rsid w:val="00AD70DF"/>
    <w:rsid w:val="00AD7B59"/>
    <w:rsid w:val="00B13DDE"/>
    <w:rsid w:val="00B25460"/>
    <w:rsid w:val="00B26663"/>
    <w:rsid w:val="00B3390C"/>
    <w:rsid w:val="00B42532"/>
    <w:rsid w:val="00B4667C"/>
    <w:rsid w:val="00B46DB0"/>
    <w:rsid w:val="00B5124D"/>
    <w:rsid w:val="00B57C62"/>
    <w:rsid w:val="00B62F63"/>
    <w:rsid w:val="00B6441B"/>
    <w:rsid w:val="00B776F2"/>
    <w:rsid w:val="00B82748"/>
    <w:rsid w:val="00B82FE7"/>
    <w:rsid w:val="00B865B7"/>
    <w:rsid w:val="00B910CB"/>
    <w:rsid w:val="00B97CA1"/>
    <w:rsid w:val="00BA308D"/>
    <w:rsid w:val="00BB3235"/>
    <w:rsid w:val="00BB369D"/>
    <w:rsid w:val="00BB4878"/>
    <w:rsid w:val="00BB4B9A"/>
    <w:rsid w:val="00BD325A"/>
    <w:rsid w:val="00BE01AC"/>
    <w:rsid w:val="00BF0E8B"/>
    <w:rsid w:val="00C04017"/>
    <w:rsid w:val="00C121B4"/>
    <w:rsid w:val="00C23BDF"/>
    <w:rsid w:val="00C24BBF"/>
    <w:rsid w:val="00C307FD"/>
    <w:rsid w:val="00C53194"/>
    <w:rsid w:val="00C61253"/>
    <w:rsid w:val="00C658DD"/>
    <w:rsid w:val="00C660B4"/>
    <w:rsid w:val="00C70227"/>
    <w:rsid w:val="00C76695"/>
    <w:rsid w:val="00C82F88"/>
    <w:rsid w:val="00C83077"/>
    <w:rsid w:val="00C87357"/>
    <w:rsid w:val="00C9061F"/>
    <w:rsid w:val="00C912EF"/>
    <w:rsid w:val="00C96F66"/>
    <w:rsid w:val="00CA4C43"/>
    <w:rsid w:val="00CE0579"/>
    <w:rsid w:val="00CF13EB"/>
    <w:rsid w:val="00D13AC1"/>
    <w:rsid w:val="00D14AB0"/>
    <w:rsid w:val="00D255F9"/>
    <w:rsid w:val="00D258A7"/>
    <w:rsid w:val="00D31658"/>
    <w:rsid w:val="00D36644"/>
    <w:rsid w:val="00D46BD4"/>
    <w:rsid w:val="00D47318"/>
    <w:rsid w:val="00D50075"/>
    <w:rsid w:val="00D549A0"/>
    <w:rsid w:val="00D7302F"/>
    <w:rsid w:val="00D73BE4"/>
    <w:rsid w:val="00D745F0"/>
    <w:rsid w:val="00D761C8"/>
    <w:rsid w:val="00D813A4"/>
    <w:rsid w:val="00DA4296"/>
    <w:rsid w:val="00DC2DD3"/>
    <w:rsid w:val="00DC6FA1"/>
    <w:rsid w:val="00DD3A09"/>
    <w:rsid w:val="00DF6ED6"/>
    <w:rsid w:val="00E02B3D"/>
    <w:rsid w:val="00E0312A"/>
    <w:rsid w:val="00E1466C"/>
    <w:rsid w:val="00E41666"/>
    <w:rsid w:val="00E43C02"/>
    <w:rsid w:val="00E46043"/>
    <w:rsid w:val="00E56D69"/>
    <w:rsid w:val="00E61EE7"/>
    <w:rsid w:val="00E62E7F"/>
    <w:rsid w:val="00E76C72"/>
    <w:rsid w:val="00E90B7A"/>
    <w:rsid w:val="00EB00A6"/>
    <w:rsid w:val="00EB2257"/>
    <w:rsid w:val="00EB2CDD"/>
    <w:rsid w:val="00EC7FC1"/>
    <w:rsid w:val="00ED71D8"/>
    <w:rsid w:val="00EF46E8"/>
    <w:rsid w:val="00F01A7E"/>
    <w:rsid w:val="00F33CD7"/>
    <w:rsid w:val="00F62F83"/>
    <w:rsid w:val="00F86123"/>
    <w:rsid w:val="00F94E48"/>
    <w:rsid w:val="00FA2AD0"/>
    <w:rsid w:val="00FA2B4C"/>
    <w:rsid w:val="00FB503E"/>
    <w:rsid w:val="00FB54C3"/>
    <w:rsid w:val="00FB55CD"/>
    <w:rsid w:val="00FC2515"/>
    <w:rsid w:val="00FC251C"/>
    <w:rsid w:val="00FC33F5"/>
    <w:rsid w:val="00FD317F"/>
    <w:rsid w:val="00FE1F13"/>
    <w:rsid w:val="00FF2B2F"/>
    <w:rsid w:val="00FF55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9A3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0B2"/>
    <w:rPr>
      <w:rFonts w:ascii="Calibri" w:eastAsia="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qFormat/>
    <w:rsid w:val="007C70B2"/>
    <w:rPr>
      <w:lang w:val="en-GB"/>
    </w:rPr>
  </w:style>
  <w:style w:type="character" w:styleId="CommentReference">
    <w:name w:val="annotation reference"/>
    <w:semiHidden/>
    <w:qFormat/>
    <w:rsid w:val="007C70B2"/>
    <w:rPr>
      <w:sz w:val="6"/>
    </w:rPr>
  </w:style>
  <w:style w:type="character" w:customStyle="1" w:styleId="CommentTextChar">
    <w:name w:val="Comment Text Char"/>
    <w:link w:val="CommentText"/>
    <w:semiHidden/>
    <w:qFormat/>
    <w:rsid w:val="007C70B2"/>
    <w:rPr>
      <w:rFonts w:ascii="Times New Roman" w:eastAsia="MS Mincho" w:hAnsi="Times New Roman"/>
      <w:lang w:val="en-GB"/>
    </w:rPr>
  </w:style>
  <w:style w:type="paragraph" w:customStyle="1" w:styleId="Default">
    <w:name w:val="Default"/>
    <w:qFormat/>
    <w:rsid w:val="007C70B2"/>
    <w:pPr>
      <w:spacing w:after="0" w:line="240" w:lineRule="auto"/>
    </w:pPr>
    <w:rPr>
      <w:rFonts w:ascii="Times New Roman" w:eastAsia="Calibri" w:hAnsi="Times New Roman" w:cs="Times New Roman"/>
      <w:color w:val="000000"/>
      <w:sz w:val="24"/>
      <w:szCs w:val="24"/>
      <w:lang w:val="de-DE" w:eastAsia="de-DE"/>
    </w:rPr>
  </w:style>
  <w:style w:type="paragraph" w:customStyle="1" w:styleId="SingleTxtG">
    <w:name w:val="_ Single Txt_G"/>
    <w:basedOn w:val="Normal"/>
    <w:link w:val="SingleTxtGChar"/>
    <w:qFormat/>
    <w:rsid w:val="007C70B2"/>
    <w:pPr>
      <w:suppressAutoHyphens/>
      <w:spacing w:after="120" w:line="240" w:lineRule="atLeast"/>
      <w:ind w:left="1134" w:right="1134"/>
      <w:jc w:val="both"/>
    </w:pPr>
    <w:rPr>
      <w:rFonts w:asciiTheme="minorHAnsi" w:eastAsiaTheme="minorHAnsi" w:hAnsiTheme="minorHAnsi" w:cstheme="minorBidi"/>
      <w:lang w:val="en-GB"/>
    </w:rPr>
  </w:style>
  <w:style w:type="paragraph" w:styleId="CommentText">
    <w:name w:val="annotation text"/>
    <w:basedOn w:val="Normal"/>
    <w:link w:val="CommentTextChar"/>
    <w:semiHidden/>
    <w:qFormat/>
    <w:rsid w:val="007C70B2"/>
    <w:pPr>
      <w:suppressAutoHyphens/>
      <w:spacing w:after="0" w:line="240" w:lineRule="atLeast"/>
    </w:pPr>
    <w:rPr>
      <w:rFonts w:ascii="Times New Roman" w:eastAsia="MS Mincho" w:hAnsi="Times New Roman" w:cstheme="minorBidi"/>
      <w:lang w:val="en-GB"/>
    </w:rPr>
  </w:style>
  <w:style w:type="character" w:customStyle="1" w:styleId="CommentaireCar1">
    <w:name w:val="Commentaire Car1"/>
    <w:basedOn w:val="DefaultParagraphFont"/>
    <w:uiPriority w:val="99"/>
    <w:semiHidden/>
    <w:rsid w:val="007C70B2"/>
    <w:rPr>
      <w:rFonts w:ascii="Calibri" w:eastAsia="Calibri" w:hAnsi="Calibri" w:cs="Times New Roman"/>
      <w:sz w:val="20"/>
      <w:szCs w:val="20"/>
      <w:lang w:val="de-DE"/>
    </w:rPr>
  </w:style>
  <w:style w:type="paragraph" w:styleId="ListParagraph">
    <w:name w:val="List Paragraph"/>
    <w:basedOn w:val="Normal"/>
    <w:uiPriority w:val="34"/>
    <w:qFormat/>
    <w:rsid w:val="007C70B2"/>
    <w:pPr>
      <w:ind w:left="720"/>
      <w:contextualSpacing/>
    </w:pPr>
  </w:style>
  <w:style w:type="paragraph" w:styleId="BalloonText">
    <w:name w:val="Balloon Text"/>
    <w:basedOn w:val="Normal"/>
    <w:link w:val="BalloonTextChar"/>
    <w:uiPriority w:val="99"/>
    <w:semiHidden/>
    <w:unhideWhenUsed/>
    <w:rsid w:val="007C7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0B2"/>
    <w:rPr>
      <w:rFonts w:ascii="Segoe UI" w:eastAsia="Calibri" w:hAnsi="Segoe UI" w:cs="Segoe UI"/>
      <w:sz w:val="18"/>
      <w:szCs w:val="18"/>
      <w:lang w:val="de-DE"/>
    </w:rPr>
  </w:style>
  <w:style w:type="paragraph" w:styleId="Header">
    <w:name w:val="header"/>
    <w:basedOn w:val="Normal"/>
    <w:link w:val="HeaderChar"/>
    <w:uiPriority w:val="99"/>
    <w:unhideWhenUsed/>
    <w:rsid w:val="005B6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927"/>
    <w:rPr>
      <w:rFonts w:ascii="Calibri" w:eastAsia="Calibri" w:hAnsi="Calibri" w:cs="Times New Roman"/>
      <w:lang w:val="de-DE"/>
    </w:rPr>
  </w:style>
  <w:style w:type="paragraph" w:styleId="Footer">
    <w:name w:val="footer"/>
    <w:basedOn w:val="Normal"/>
    <w:link w:val="FooterChar"/>
    <w:uiPriority w:val="99"/>
    <w:unhideWhenUsed/>
    <w:rsid w:val="005B6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927"/>
    <w:rPr>
      <w:rFonts w:ascii="Calibri" w:eastAsia="Calibri" w:hAnsi="Calibri" w:cs="Times New Roman"/>
      <w:lang w:val="de-DE"/>
    </w:rPr>
  </w:style>
  <w:style w:type="paragraph" w:customStyle="1" w:styleId="HChG">
    <w:name w:val="_ H _Ch_G"/>
    <w:basedOn w:val="Normal"/>
    <w:next w:val="Normal"/>
    <w:link w:val="HChGChar"/>
    <w:qFormat/>
    <w:rsid w:val="004B04D8"/>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styleId="FootnoteReference">
    <w:name w:val="footnote reference"/>
    <w:aliases w:val="4_G,(Footnote Reference),-E Fußnotenzeichen,BVI fnr, BVI fnr,Footnote symbol,Footnote,Footnote Reference Superscript,SUPERS"/>
    <w:rsid w:val="004B04D8"/>
    <w:rPr>
      <w:rFonts w:ascii="Times New Roman" w:hAnsi="Times New Roman"/>
      <w:sz w:val="18"/>
      <w:vertAlign w:val="superscript"/>
    </w:rPr>
  </w:style>
  <w:style w:type="paragraph" w:styleId="FootnoteText">
    <w:name w:val="footnote text"/>
    <w:aliases w:val="5_G,PP,5_G_6"/>
    <w:basedOn w:val="Normal"/>
    <w:link w:val="FootnoteTextChar"/>
    <w:qFormat/>
    <w:rsid w:val="004B04D8"/>
    <w:pPr>
      <w:tabs>
        <w:tab w:val="right" w:pos="1021"/>
      </w:tabs>
      <w:suppressAutoHyphens/>
      <w:spacing w:after="0" w:line="220" w:lineRule="exact"/>
      <w:ind w:left="1134" w:right="1134" w:hanging="1134"/>
    </w:pPr>
    <w:rPr>
      <w:rFonts w:ascii="Times New Roman" w:eastAsia="Times New Roman" w:hAnsi="Times New Roman"/>
      <w:sz w:val="18"/>
      <w:szCs w:val="20"/>
      <w:lang w:val="en-GB"/>
    </w:rPr>
  </w:style>
  <w:style w:type="character" w:customStyle="1" w:styleId="FootnoteTextChar">
    <w:name w:val="Footnote Text Char"/>
    <w:aliases w:val="5_G Char,PP Char,5_G_6 Char"/>
    <w:basedOn w:val="DefaultParagraphFont"/>
    <w:link w:val="FootnoteText"/>
    <w:rsid w:val="004B04D8"/>
    <w:rPr>
      <w:rFonts w:ascii="Times New Roman" w:eastAsia="Times New Roman" w:hAnsi="Times New Roman" w:cs="Times New Roman"/>
      <w:sz w:val="18"/>
      <w:szCs w:val="20"/>
      <w:lang w:val="en-GB"/>
    </w:rPr>
  </w:style>
  <w:style w:type="paragraph" w:customStyle="1" w:styleId="H1G">
    <w:name w:val="_ H_1_G"/>
    <w:basedOn w:val="Normal"/>
    <w:next w:val="Normal"/>
    <w:link w:val="H1GChar"/>
    <w:rsid w:val="004B04D8"/>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character" w:customStyle="1" w:styleId="H1GChar">
    <w:name w:val="_ H_1_G Char"/>
    <w:link w:val="H1G"/>
    <w:rsid w:val="004B04D8"/>
    <w:rPr>
      <w:rFonts w:ascii="Times New Roman" w:eastAsia="Times New Roman" w:hAnsi="Times New Roman" w:cs="Times New Roman"/>
      <w:b/>
      <w:sz w:val="24"/>
      <w:szCs w:val="20"/>
      <w:lang w:val="en-GB"/>
    </w:rPr>
  </w:style>
  <w:style w:type="character" w:customStyle="1" w:styleId="HChGChar">
    <w:name w:val="_ H _Ch_G Char"/>
    <w:link w:val="HChG"/>
    <w:rsid w:val="004B04D8"/>
    <w:rPr>
      <w:rFonts w:ascii="Times New Roman" w:eastAsia="Times New Roman" w:hAnsi="Times New Roman" w:cs="Times New Roman"/>
      <w:b/>
      <w:sz w:val="28"/>
      <w:szCs w:val="20"/>
      <w:lang w:val="en-GB"/>
    </w:rPr>
  </w:style>
  <w:style w:type="paragraph" w:customStyle="1" w:styleId="H23G">
    <w:name w:val="_ H_2/3_G"/>
    <w:basedOn w:val="Normal"/>
    <w:next w:val="Normal"/>
    <w:rsid w:val="004B04D8"/>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table" w:styleId="TableGrid">
    <w:name w:val="Table Grid"/>
    <w:basedOn w:val="TableNormal"/>
    <w:uiPriority w:val="59"/>
    <w:rsid w:val="00FF2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46090"/>
    <w:pPr>
      <w:suppressAutoHyphens w:val="0"/>
      <w:spacing w:after="200" w:line="240" w:lineRule="auto"/>
    </w:pPr>
    <w:rPr>
      <w:rFonts w:ascii="Calibri" w:eastAsia="Calibri" w:hAnsi="Calibri" w:cs="Times New Roman"/>
      <w:b/>
      <w:bCs/>
      <w:sz w:val="20"/>
      <w:szCs w:val="20"/>
      <w:lang w:val="de-DE"/>
    </w:rPr>
  </w:style>
  <w:style w:type="character" w:customStyle="1" w:styleId="CommentSubjectChar">
    <w:name w:val="Comment Subject Char"/>
    <w:basedOn w:val="CommentTextChar"/>
    <w:link w:val="CommentSubject"/>
    <w:uiPriority w:val="99"/>
    <w:semiHidden/>
    <w:rsid w:val="00346090"/>
    <w:rPr>
      <w:rFonts w:ascii="Calibri" w:eastAsia="Calibri" w:hAnsi="Calibri" w:cs="Times New Roman"/>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02991">
      <w:bodyDiv w:val="1"/>
      <w:marLeft w:val="0"/>
      <w:marRight w:val="0"/>
      <w:marTop w:val="0"/>
      <w:marBottom w:val="0"/>
      <w:divBdr>
        <w:top w:val="none" w:sz="0" w:space="0" w:color="auto"/>
        <w:left w:val="none" w:sz="0" w:space="0" w:color="auto"/>
        <w:bottom w:val="none" w:sz="0" w:space="0" w:color="auto"/>
        <w:right w:val="none" w:sz="0" w:space="0" w:color="auto"/>
      </w:divBdr>
    </w:div>
    <w:div w:id="546837326">
      <w:bodyDiv w:val="1"/>
      <w:marLeft w:val="0"/>
      <w:marRight w:val="0"/>
      <w:marTop w:val="0"/>
      <w:marBottom w:val="0"/>
      <w:divBdr>
        <w:top w:val="none" w:sz="0" w:space="0" w:color="auto"/>
        <w:left w:val="none" w:sz="0" w:space="0" w:color="auto"/>
        <w:bottom w:val="none" w:sz="0" w:space="0" w:color="auto"/>
        <w:right w:val="none" w:sz="0" w:space="0" w:color="auto"/>
      </w:divBdr>
    </w:div>
    <w:div w:id="815489218">
      <w:bodyDiv w:val="1"/>
      <w:marLeft w:val="0"/>
      <w:marRight w:val="0"/>
      <w:marTop w:val="0"/>
      <w:marBottom w:val="0"/>
      <w:divBdr>
        <w:top w:val="none" w:sz="0" w:space="0" w:color="auto"/>
        <w:left w:val="none" w:sz="0" w:space="0" w:color="auto"/>
        <w:bottom w:val="none" w:sz="0" w:space="0" w:color="auto"/>
        <w:right w:val="none" w:sz="0" w:space="0" w:color="auto"/>
      </w:divBdr>
    </w:div>
    <w:div w:id="1160804097">
      <w:bodyDiv w:val="1"/>
      <w:marLeft w:val="0"/>
      <w:marRight w:val="0"/>
      <w:marTop w:val="0"/>
      <w:marBottom w:val="0"/>
      <w:divBdr>
        <w:top w:val="none" w:sz="0" w:space="0" w:color="auto"/>
        <w:left w:val="none" w:sz="0" w:space="0" w:color="auto"/>
        <w:bottom w:val="none" w:sz="0" w:space="0" w:color="auto"/>
        <w:right w:val="none" w:sz="0" w:space="0" w:color="auto"/>
      </w:divBdr>
    </w:div>
    <w:div w:id="1389110594">
      <w:bodyDiv w:val="1"/>
      <w:marLeft w:val="0"/>
      <w:marRight w:val="0"/>
      <w:marTop w:val="0"/>
      <w:marBottom w:val="0"/>
      <w:divBdr>
        <w:top w:val="none" w:sz="0" w:space="0" w:color="auto"/>
        <w:left w:val="none" w:sz="0" w:space="0" w:color="auto"/>
        <w:bottom w:val="none" w:sz="0" w:space="0" w:color="auto"/>
        <w:right w:val="none" w:sz="0" w:space="0" w:color="auto"/>
      </w:divBdr>
    </w:div>
    <w:div w:id="17577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69259A52FC354A8E70A609B2D28E11" ma:contentTypeVersion="9" ma:contentTypeDescription="Crée un document." ma:contentTypeScope="" ma:versionID="eeeb09a23f4b450280d33f4e8cb5c2c5">
  <xsd:schema xmlns:xsd="http://www.w3.org/2001/XMLSchema" xmlns:xs="http://www.w3.org/2001/XMLSchema" xmlns:p="http://schemas.microsoft.com/office/2006/metadata/properties" xmlns:ns3="238b1781-dce6-4a1c-ace5-727ab14eefc7" xmlns:ns4="6d8efe34-9b51-4813-92d0-cde8a114c9ed" targetNamespace="http://schemas.microsoft.com/office/2006/metadata/properties" ma:root="true" ma:fieldsID="3c044fa61f5321a44d89fdb727c32916" ns3:_="" ns4:_="">
    <xsd:import namespace="238b1781-dce6-4a1c-ace5-727ab14eefc7"/>
    <xsd:import namespace="6d8efe34-9b51-4813-92d0-cde8a114c9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b1781-dce6-4a1c-ace5-727ab14e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efe34-9b51-4813-92d0-cde8a114c9e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13C0C-A813-4693-A336-EF0D5B95094F}">
  <ds:schemaRefs>
    <ds:schemaRef ds:uri="http://schemas.openxmlformats.org/officeDocument/2006/bibliography"/>
  </ds:schemaRefs>
</ds:datastoreItem>
</file>

<file path=customXml/itemProps2.xml><?xml version="1.0" encoding="utf-8"?>
<ds:datastoreItem xmlns:ds="http://schemas.openxmlformats.org/officeDocument/2006/customXml" ds:itemID="{7EB5DEB0-3073-49A6-8E52-6654CD6EBA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9F3CE7-B229-467D-9020-B0921E7E8459}">
  <ds:schemaRefs>
    <ds:schemaRef ds:uri="http://schemas.microsoft.com/sharepoint/v3/contenttype/forms"/>
  </ds:schemaRefs>
</ds:datastoreItem>
</file>

<file path=customXml/itemProps4.xml><?xml version="1.0" encoding="utf-8"?>
<ds:datastoreItem xmlns:ds="http://schemas.openxmlformats.org/officeDocument/2006/customXml" ds:itemID="{102B1529-40A4-4416-99CB-E9131A495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b1781-dce6-4a1c-ace5-727ab14eefc7"/>
    <ds:schemaRef ds:uri="6d8efe34-9b51-4813-92d0-cde8a114c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2022-11-16T10:26:00Z</dcterms:created>
  <dcterms:modified xsi:type="dcterms:W3CDTF">2022-11-16T10:26:00Z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0x0101001269259A52FC354A8E70A609B2D28E11</vt:lpwstr>
  </property>
</Properties>
</file>