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A4DF354" w14:textId="77777777" w:rsidTr="00F01738">
        <w:trPr>
          <w:trHeight w:hRule="exact" w:val="851"/>
        </w:trPr>
        <w:tc>
          <w:tcPr>
            <w:tcW w:w="1276" w:type="dxa"/>
            <w:tcBorders>
              <w:bottom w:val="single" w:sz="4" w:space="0" w:color="auto"/>
            </w:tcBorders>
          </w:tcPr>
          <w:p w14:paraId="07BF3509" w14:textId="77777777" w:rsidR="00132EA9" w:rsidRPr="00DB58B5" w:rsidRDefault="00132EA9" w:rsidP="00873AD6"/>
        </w:tc>
        <w:tc>
          <w:tcPr>
            <w:tcW w:w="2268" w:type="dxa"/>
            <w:tcBorders>
              <w:bottom w:val="single" w:sz="4" w:space="0" w:color="auto"/>
            </w:tcBorders>
            <w:vAlign w:val="bottom"/>
          </w:tcPr>
          <w:p w14:paraId="4D623CF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C98707" w14:textId="6798EFFD" w:rsidR="00132EA9" w:rsidRPr="00DB58B5" w:rsidRDefault="00873AD6" w:rsidP="00873AD6">
            <w:pPr>
              <w:jc w:val="right"/>
            </w:pPr>
            <w:r w:rsidRPr="00873AD6">
              <w:rPr>
                <w:sz w:val="40"/>
              </w:rPr>
              <w:t>ST</w:t>
            </w:r>
            <w:r>
              <w:t>/SG/AC.10/C.3/2022/49</w:t>
            </w:r>
          </w:p>
        </w:tc>
      </w:tr>
      <w:tr w:rsidR="00132EA9" w:rsidRPr="00DB58B5" w14:paraId="7FAAAD4C" w14:textId="77777777" w:rsidTr="00F01738">
        <w:trPr>
          <w:trHeight w:hRule="exact" w:val="2835"/>
        </w:trPr>
        <w:tc>
          <w:tcPr>
            <w:tcW w:w="1276" w:type="dxa"/>
            <w:tcBorders>
              <w:top w:val="single" w:sz="4" w:space="0" w:color="auto"/>
              <w:bottom w:val="single" w:sz="12" w:space="0" w:color="auto"/>
            </w:tcBorders>
          </w:tcPr>
          <w:p w14:paraId="4B7CCAE9" w14:textId="77777777" w:rsidR="00132EA9" w:rsidRPr="00DB58B5" w:rsidRDefault="00132EA9" w:rsidP="00F01738">
            <w:pPr>
              <w:spacing w:before="120"/>
              <w:jc w:val="center"/>
            </w:pPr>
            <w:r>
              <w:rPr>
                <w:noProof/>
                <w:lang w:eastAsia="fr-CH"/>
              </w:rPr>
              <w:drawing>
                <wp:inline distT="0" distB="0" distL="0" distR="0" wp14:anchorId="6194BED4" wp14:editId="2269C8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812DF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187C1FF" w14:textId="77777777" w:rsidR="00132EA9" w:rsidRDefault="00873AD6" w:rsidP="00F01738">
            <w:pPr>
              <w:spacing w:before="240"/>
            </w:pPr>
            <w:proofErr w:type="spellStart"/>
            <w:r>
              <w:t>Distr</w:t>
            </w:r>
            <w:proofErr w:type="spellEnd"/>
            <w:r>
              <w:t xml:space="preserve">. </w:t>
            </w:r>
            <w:proofErr w:type="gramStart"/>
            <w:r>
              <w:t>générale</w:t>
            </w:r>
            <w:proofErr w:type="gramEnd"/>
          </w:p>
          <w:p w14:paraId="70CAA521" w14:textId="77777777" w:rsidR="00873AD6" w:rsidRDefault="00873AD6" w:rsidP="00873AD6">
            <w:pPr>
              <w:spacing w:line="240" w:lineRule="exact"/>
            </w:pPr>
            <w:r>
              <w:t>31 août 2022</w:t>
            </w:r>
          </w:p>
          <w:p w14:paraId="0CC6555F" w14:textId="77777777" w:rsidR="00873AD6" w:rsidRDefault="00873AD6" w:rsidP="00873AD6">
            <w:pPr>
              <w:spacing w:line="240" w:lineRule="exact"/>
            </w:pPr>
            <w:r>
              <w:t>Français</w:t>
            </w:r>
          </w:p>
          <w:p w14:paraId="2FCDA7CA" w14:textId="55F768AA" w:rsidR="00873AD6" w:rsidRPr="00DB58B5" w:rsidRDefault="00873AD6" w:rsidP="00873AD6">
            <w:pPr>
              <w:spacing w:line="240" w:lineRule="exact"/>
            </w:pPr>
            <w:r>
              <w:t>Original : anglais</w:t>
            </w:r>
          </w:p>
        </w:tc>
      </w:tr>
    </w:tbl>
    <w:p w14:paraId="5F6D27EC" w14:textId="662CD08F" w:rsidR="00873AD6" w:rsidRPr="00CA0680" w:rsidRDefault="00873AD6"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79A18291" w14:textId="0D6F2078" w:rsidR="00873AD6" w:rsidRPr="00CA0680" w:rsidRDefault="00873AD6"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61658CDB" w14:textId="77777777" w:rsidR="00873AD6" w:rsidRDefault="00873AD6" w:rsidP="00873AD6">
      <w:pPr>
        <w:spacing w:before="120"/>
        <w:rPr>
          <w:b/>
        </w:rPr>
      </w:pPr>
      <w:r>
        <w:rPr>
          <w:b/>
        </w:rPr>
        <w:t>Soixante et unième session</w:t>
      </w:r>
    </w:p>
    <w:p w14:paraId="0FD9A6F2" w14:textId="77777777" w:rsidR="00873AD6" w:rsidRDefault="00873AD6" w:rsidP="00873AD6">
      <w:r>
        <w:t>Genève, 28 novembre-6 décembre 2022</w:t>
      </w:r>
    </w:p>
    <w:p w14:paraId="2BE64F48" w14:textId="7C3CDE1E" w:rsidR="00873AD6" w:rsidRPr="006500BA" w:rsidRDefault="00873AD6" w:rsidP="00873AD6">
      <w:r>
        <w:t>Point 6 a) de l’ordre du jour provisoire</w:t>
      </w:r>
    </w:p>
    <w:p w14:paraId="74144046" w14:textId="27D09E5D" w:rsidR="00446FE5" w:rsidRDefault="00873AD6" w:rsidP="00873AD6">
      <w:pPr>
        <w:rPr>
          <w:b/>
        </w:rPr>
      </w:pPr>
      <w:r>
        <w:rPr>
          <w:b/>
        </w:rPr>
        <w:t xml:space="preserve">Propositions diverses d’amendements au Règlement type pour le transport </w:t>
      </w:r>
      <w:r>
        <w:rPr>
          <w:b/>
        </w:rPr>
        <w:br/>
        <w:t>des marchandises dangereuses : marquage et étiquetage</w:t>
      </w:r>
    </w:p>
    <w:p w14:paraId="540D0AEB" w14:textId="17307E69" w:rsidR="00873AD6" w:rsidRPr="00D51BDF" w:rsidRDefault="00873AD6" w:rsidP="00873AD6">
      <w:pPr>
        <w:pStyle w:val="HChG"/>
        <w:spacing w:before="240"/>
        <w:rPr>
          <w:rFonts w:eastAsia="MS Mincho"/>
        </w:rPr>
      </w:pPr>
      <w:r>
        <w:tab/>
      </w:r>
      <w:r>
        <w:tab/>
        <w:t xml:space="preserve">Suppression d’une mesure transitoire </w:t>
      </w:r>
      <w:r>
        <w:br/>
        <w:t>figurant dans la disposition spéciale 204</w:t>
      </w:r>
    </w:p>
    <w:p w14:paraId="1368C845" w14:textId="1EEC54DA" w:rsidR="00873AD6" w:rsidRPr="00D51BDF" w:rsidRDefault="00873AD6" w:rsidP="00873AD6">
      <w:pPr>
        <w:pStyle w:val="H1G"/>
        <w:rPr>
          <w:rFonts w:eastAsia="Times New Roman"/>
        </w:rPr>
      </w:pPr>
      <w:r>
        <w:tab/>
      </w:r>
      <w:r>
        <w:tab/>
        <w:t>Communication de l’expert de l’Allemagne</w:t>
      </w:r>
      <w:r w:rsidRPr="00873AD6">
        <w:rPr>
          <w:rStyle w:val="FootnoteReference"/>
          <w:b w:val="0"/>
          <w:bCs/>
          <w:sz w:val="20"/>
          <w:vertAlign w:val="baseline"/>
        </w:rPr>
        <w:footnoteReference w:customMarkFollows="1" w:id="2"/>
        <w:t>*</w:t>
      </w:r>
    </w:p>
    <w:p w14:paraId="35D7ABF3" w14:textId="77777777" w:rsidR="00873AD6" w:rsidRPr="00D51BDF" w:rsidRDefault="00873AD6" w:rsidP="00873AD6">
      <w:pPr>
        <w:pStyle w:val="HChG"/>
      </w:pPr>
      <w:r>
        <w:tab/>
      </w:r>
      <w:r>
        <w:tab/>
        <w:t>Introduction</w:t>
      </w:r>
    </w:p>
    <w:p w14:paraId="2DEC5B8D" w14:textId="69EADB18" w:rsidR="00873AD6" w:rsidRPr="002E267C" w:rsidRDefault="00873AD6" w:rsidP="00873AD6">
      <w:pPr>
        <w:pStyle w:val="SingleTxtG"/>
        <w:numPr>
          <w:ilvl w:val="0"/>
          <w:numId w:val="17"/>
        </w:numPr>
        <w:tabs>
          <w:tab w:val="clear" w:pos="1701"/>
          <w:tab w:val="clear" w:pos="2268"/>
          <w:tab w:val="clear" w:pos="2835"/>
        </w:tabs>
        <w:ind w:left="1134" w:firstLine="0"/>
      </w:pPr>
      <w:r>
        <w:t>La disposition spéciale 204 énoncée au 3.3.1 comprend une mesure transitoire pour les objets contenant une ou plusieurs matières fumigènes, toxiques par inhalation, fabriqués avant le 31 décembre 2016. Ces objets pouvaient être transportés jusqu’au 1</w:t>
      </w:r>
      <w:r>
        <w:rPr>
          <w:vertAlign w:val="superscript"/>
        </w:rPr>
        <w:t>er</w:t>
      </w:r>
      <w:r>
        <w:t> janvier 2019 sans porter d’étiquette de danger subsidiaire « TOXIQUE ».</w:t>
      </w:r>
    </w:p>
    <w:p w14:paraId="5F80F4A1" w14:textId="60BEA492" w:rsidR="00873AD6" w:rsidRPr="002E267C" w:rsidRDefault="00873AD6" w:rsidP="00873AD6">
      <w:pPr>
        <w:pStyle w:val="SingleTxtG"/>
      </w:pPr>
      <w:r>
        <w:t>2.</w:t>
      </w:r>
      <w:r>
        <w:tab/>
        <w:t>La période d’application ayant expiré, l’Allemagne suggère de supprimer la mesure transitoire en modifiant la disposition spéciale 204 comme proposé ci-dessous.</w:t>
      </w:r>
    </w:p>
    <w:p w14:paraId="7135BE78" w14:textId="77777777" w:rsidR="00873AD6" w:rsidRPr="00D51BDF" w:rsidRDefault="00873AD6" w:rsidP="00873AD6">
      <w:pPr>
        <w:pStyle w:val="HChG"/>
      </w:pPr>
      <w:r>
        <w:tab/>
      </w:r>
      <w:r>
        <w:tab/>
        <w:t>Proposition</w:t>
      </w:r>
    </w:p>
    <w:p w14:paraId="35D8F6B5" w14:textId="25C0540D" w:rsidR="00873AD6" w:rsidRPr="00D51BDF" w:rsidRDefault="00873AD6" w:rsidP="00873AD6">
      <w:pPr>
        <w:pStyle w:val="SingleTxtG"/>
        <w:numPr>
          <w:ilvl w:val="0"/>
          <w:numId w:val="18"/>
        </w:numPr>
        <w:tabs>
          <w:tab w:val="clear" w:pos="1701"/>
          <w:tab w:val="clear" w:pos="2268"/>
          <w:tab w:val="clear" w:pos="2835"/>
        </w:tabs>
        <w:kinsoku/>
        <w:overflowPunct/>
        <w:autoSpaceDE/>
        <w:autoSpaceDN/>
        <w:adjustRightInd/>
        <w:snapToGrid/>
        <w:ind w:left="1134" w:firstLine="0"/>
      </w:pPr>
      <w:r>
        <w:t>Modifier la deuxième phrase de la disposition spéciale 204 du 3.3.1 comme suit (les</w:t>
      </w:r>
      <w:r w:rsidR="00D77616">
        <w:t> </w:t>
      </w:r>
      <w:r>
        <w:t xml:space="preserve">suppressions figurent en caractères </w:t>
      </w:r>
      <w:r>
        <w:rPr>
          <w:strike/>
        </w:rPr>
        <w:t>biffés</w:t>
      </w:r>
      <w:r>
        <w:t>) :</w:t>
      </w:r>
    </w:p>
    <w:p w14:paraId="45109385" w14:textId="26A7A7D9" w:rsidR="00873AD6" w:rsidRDefault="00873AD6" w:rsidP="00873AD6">
      <w:pPr>
        <w:pStyle w:val="SingleTxtG"/>
        <w:ind w:left="1701"/>
      </w:pPr>
      <w:r>
        <w:t xml:space="preserve">« Les objets contenant une (des) matière(s) fumigène(s) toxique(s) par inhalation selon les critères pour la division 6.1 doivent porter une étiquette de danger subsidiaire “TOXIQUE” (Modèle </w:t>
      </w:r>
      <w:r w:rsidR="00D77616" w:rsidRPr="002D76F4">
        <w:rPr>
          <w:rFonts w:eastAsia="MS Mincho"/>
          <w:szCs w:val="22"/>
        </w:rPr>
        <w:t>n</w:t>
      </w:r>
      <w:r w:rsidR="00D77616" w:rsidRPr="002D76F4">
        <w:rPr>
          <w:rFonts w:eastAsia="MS Mincho"/>
          <w:szCs w:val="22"/>
          <w:vertAlign w:val="superscript"/>
        </w:rPr>
        <w:t>o</w:t>
      </w:r>
      <w:r w:rsidR="00D77616">
        <w:t> </w:t>
      </w:r>
      <w:r>
        <w:t>6.1, voir 5.2.2.2.2)</w:t>
      </w:r>
      <w:r>
        <w:rPr>
          <w:strike/>
        </w:rPr>
        <w:t>, à l’exception des objets fabriqués avant le 31 décembre 2016 qui pourront être transportés jusqu’au 1</w:t>
      </w:r>
      <w:r w:rsidR="00D77616" w:rsidRPr="00D77616">
        <w:rPr>
          <w:strike/>
          <w:vertAlign w:val="superscript"/>
        </w:rPr>
        <w:t>er</w:t>
      </w:r>
      <w:r>
        <w:rPr>
          <w:strike/>
        </w:rPr>
        <w:t> janvier 2019 sans porter l’étiquette de danger subsidiaire “TOXIQUE</w:t>
      </w:r>
      <w:r w:rsidRPr="00901ACF">
        <w:rPr>
          <w:strike/>
        </w:rPr>
        <w:t>”</w:t>
      </w:r>
      <w:r>
        <w:t>. ».</w:t>
      </w:r>
    </w:p>
    <w:p w14:paraId="4E3E0B83" w14:textId="77914246" w:rsidR="00873AD6" w:rsidRPr="00873AD6" w:rsidRDefault="00873AD6" w:rsidP="00873AD6">
      <w:pPr>
        <w:pStyle w:val="SingleTxtG"/>
        <w:spacing w:before="240" w:after="0"/>
        <w:jc w:val="center"/>
        <w:rPr>
          <w:u w:val="single"/>
        </w:rPr>
      </w:pPr>
      <w:r>
        <w:rPr>
          <w:u w:val="single"/>
        </w:rPr>
        <w:tab/>
      </w:r>
      <w:r>
        <w:rPr>
          <w:u w:val="single"/>
        </w:rPr>
        <w:tab/>
      </w:r>
      <w:r>
        <w:rPr>
          <w:u w:val="single"/>
        </w:rPr>
        <w:tab/>
      </w:r>
    </w:p>
    <w:sectPr w:rsidR="00873AD6" w:rsidRPr="00873AD6" w:rsidSect="00873A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585E" w14:textId="77777777" w:rsidR="0004198E" w:rsidRDefault="0004198E" w:rsidP="00F95C08">
      <w:pPr>
        <w:spacing w:line="240" w:lineRule="auto"/>
      </w:pPr>
    </w:p>
  </w:endnote>
  <w:endnote w:type="continuationSeparator" w:id="0">
    <w:p w14:paraId="22B8C073" w14:textId="77777777" w:rsidR="0004198E" w:rsidRPr="00AC3823" w:rsidRDefault="0004198E" w:rsidP="00AC3823">
      <w:pPr>
        <w:pStyle w:val="Footer"/>
      </w:pPr>
    </w:p>
  </w:endnote>
  <w:endnote w:type="continuationNotice" w:id="1">
    <w:p w14:paraId="51F6C2FD" w14:textId="77777777" w:rsidR="0004198E" w:rsidRDefault="00041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2B65" w14:textId="3D747468" w:rsidR="00873AD6" w:rsidRPr="00873AD6" w:rsidRDefault="00873AD6" w:rsidP="00873AD6">
    <w:pPr>
      <w:pStyle w:val="Footer"/>
      <w:tabs>
        <w:tab w:val="right" w:pos="9638"/>
      </w:tabs>
    </w:pPr>
    <w:r w:rsidRPr="00873AD6">
      <w:rPr>
        <w:b/>
        <w:sz w:val="18"/>
      </w:rPr>
      <w:fldChar w:fldCharType="begin"/>
    </w:r>
    <w:r w:rsidRPr="00873AD6">
      <w:rPr>
        <w:b/>
        <w:sz w:val="18"/>
      </w:rPr>
      <w:instrText xml:space="preserve"> PAGE  \* MERGEFORMAT </w:instrText>
    </w:r>
    <w:r w:rsidRPr="00873AD6">
      <w:rPr>
        <w:b/>
        <w:sz w:val="18"/>
      </w:rPr>
      <w:fldChar w:fldCharType="separate"/>
    </w:r>
    <w:r w:rsidRPr="00873AD6">
      <w:rPr>
        <w:b/>
        <w:noProof/>
        <w:sz w:val="18"/>
      </w:rPr>
      <w:t>2</w:t>
    </w:r>
    <w:r w:rsidRPr="00873AD6">
      <w:rPr>
        <w:b/>
        <w:sz w:val="18"/>
      </w:rPr>
      <w:fldChar w:fldCharType="end"/>
    </w:r>
    <w:r>
      <w:rPr>
        <w:b/>
        <w:sz w:val="18"/>
      </w:rPr>
      <w:tab/>
    </w:r>
    <w:r>
      <w:t>GE.22-13574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B3" w14:textId="66BC11DC" w:rsidR="00873AD6" w:rsidRPr="00873AD6" w:rsidRDefault="00873AD6" w:rsidP="00873AD6">
    <w:pPr>
      <w:pStyle w:val="Footer"/>
      <w:tabs>
        <w:tab w:val="right" w:pos="9638"/>
      </w:tabs>
      <w:rPr>
        <w:b/>
        <w:sz w:val="18"/>
      </w:rPr>
    </w:pPr>
    <w:r>
      <w:t>GE.22-13574</w:t>
    </w:r>
    <w:r>
      <w:tab/>
    </w:r>
    <w:r w:rsidRPr="00873AD6">
      <w:rPr>
        <w:b/>
        <w:sz w:val="18"/>
      </w:rPr>
      <w:fldChar w:fldCharType="begin"/>
    </w:r>
    <w:r w:rsidRPr="00873AD6">
      <w:rPr>
        <w:b/>
        <w:sz w:val="18"/>
      </w:rPr>
      <w:instrText xml:space="preserve"> PAGE  \* MERGEFORMAT </w:instrText>
    </w:r>
    <w:r w:rsidRPr="00873AD6">
      <w:rPr>
        <w:b/>
        <w:sz w:val="18"/>
      </w:rPr>
      <w:fldChar w:fldCharType="separate"/>
    </w:r>
    <w:r w:rsidRPr="00873AD6">
      <w:rPr>
        <w:b/>
        <w:noProof/>
        <w:sz w:val="18"/>
      </w:rPr>
      <w:t>3</w:t>
    </w:r>
    <w:r w:rsidRPr="00873A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88C2" w14:textId="3009EBCB" w:rsidR="0068456F" w:rsidRPr="00873AD6" w:rsidRDefault="00873AD6" w:rsidP="00873AD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AAFDEFE" wp14:editId="524443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13574  (</w:t>
    </w:r>
    <w:proofErr w:type="gramEnd"/>
    <w:r>
      <w:rPr>
        <w:sz w:val="20"/>
      </w:rPr>
      <w:t>F)</w:t>
    </w:r>
    <w:r>
      <w:rPr>
        <w:noProof/>
        <w:sz w:val="20"/>
      </w:rPr>
      <w:drawing>
        <wp:anchor distT="0" distB="0" distL="114300" distR="114300" simplePos="0" relativeHeight="251660288" behindDoc="0" locked="0" layoutInCell="1" allowOverlap="1" wp14:anchorId="05813D4A" wp14:editId="225F77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290922    031022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90D1" w14:textId="77777777" w:rsidR="0004198E" w:rsidRPr="00AC3823" w:rsidRDefault="0004198E" w:rsidP="00AC3823">
      <w:pPr>
        <w:pStyle w:val="Footer"/>
        <w:tabs>
          <w:tab w:val="right" w:pos="2155"/>
        </w:tabs>
        <w:spacing w:after="80" w:line="240" w:lineRule="atLeast"/>
        <w:ind w:left="680"/>
        <w:rPr>
          <w:u w:val="single"/>
        </w:rPr>
      </w:pPr>
      <w:r>
        <w:rPr>
          <w:u w:val="single"/>
        </w:rPr>
        <w:tab/>
      </w:r>
    </w:p>
  </w:footnote>
  <w:footnote w:type="continuationSeparator" w:id="0">
    <w:p w14:paraId="68EE6362" w14:textId="77777777" w:rsidR="0004198E" w:rsidRPr="00AC3823" w:rsidRDefault="0004198E" w:rsidP="00AC3823">
      <w:pPr>
        <w:pStyle w:val="Footer"/>
        <w:tabs>
          <w:tab w:val="right" w:pos="2155"/>
        </w:tabs>
        <w:spacing w:after="80" w:line="240" w:lineRule="atLeast"/>
        <w:ind w:left="680"/>
        <w:rPr>
          <w:u w:val="single"/>
        </w:rPr>
      </w:pPr>
      <w:r>
        <w:rPr>
          <w:u w:val="single"/>
        </w:rPr>
        <w:tab/>
      </w:r>
    </w:p>
  </w:footnote>
  <w:footnote w:type="continuationNotice" w:id="1">
    <w:p w14:paraId="4BCC78C5" w14:textId="77777777" w:rsidR="0004198E" w:rsidRPr="00AC3823" w:rsidRDefault="0004198E">
      <w:pPr>
        <w:spacing w:line="240" w:lineRule="auto"/>
        <w:rPr>
          <w:sz w:val="2"/>
          <w:szCs w:val="2"/>
        </w:rPr>
      </w:pPr>
    </w:p>
  </w:footnote>
  <w:footnote w:id="2">
    <w:p w14:paraId="439314FC" w14:textId="6BC644BA" w:rsidR="00873AD6" w:rsidRPr="00873AD6" w:rsidRDefault="00873AD6">
      <w:pPr>
        <w:pStyle w:val="FootnoteText"/>
      </w:pPr>
      <w:r>
        <w:rPr>
          <w:rStyle w:val="FootnoteReference"/>
        </w:rPr>
        <w:tab/>
      </w:r>
      <w:r w:rsidRPr="00873AD6">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A1B9" w14:textId="0F5EDC17" w:rsidR="00873AD6" w:rsidRPr="00873AD6" w:rsidRDefault="0004198E">
    <w:pPr>
      <w:pStyle w:val="Header"/>
    </w:pPr>
    <w:r>
      <w:fldChar w:fldCharType="begin"/>
    </w:r>
    <w:r>
      <w:instrText xml:space="preserve"> TITLE  \* MERGEFORMAT </w:instrText>
    </w:r>
    <w:r>
      <w:fldChar w:fldCharType="separate"/>
    </w:r>
    <w:r w:rsidR="008E2C99">
      <w:t>ST/SG/AC.10/C.3/2022/49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C8D7" w14:textId="1191BF86" w:rsidR="00873AD6" w:rsidRPr="00873AD6" w:rsidRDefault="0004198E" w:rsidP="00873AD6">
    <w:pPr>
      <w:pStyle w:val="Header"/>
      <w:jc w:val="right"/>
    </w:pPr>
    <w:r>
      <w:fldChar w:fldCharType="begin"/>
    </w:r>
    <w:r>
      <w:instrText xml:space="preserve"> TITLE  \* MERGEFORMAT </w:instrText>
    </w:r>
    <w:r>
      <w:fldChar w:fldCharType="separate"/>
    </w:r>
    <w:r w:rsidR="008E2C99">
      <w:t>ST/SG/AC.10/C.3/2022/49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0B76EE1"/>
    <w:multiLevelType w:val="hybridMultilevel"/>
    <w:tmpl w:val="7012C540"/>
    <w:lvl w:ilvl="0" w:tplc="BDB6A6E0">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FB"/>
    <w:rsid w:val="00017F94"/>
    <w:rsid w:val="00023842"/>
    <w:rsid w:val="000305D3"/>
    <w:rsid w:val="000334F9"/>
    <w:rsid w:val="0004198E"/>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3AD6"/>
    <w:rsid w:val="008776DC"/>
    <w:rsid w:val="008A59FB"/>
    <w:rsid w:val="008B40CD"/>
    <w:rsid w:val="008E2C99"/>
    <w:rsid w:val="009705C8"/>
    <w:rsid w:val="009C1CF4"/>
    <w:rsid w:val="00A30353"/>
    <w:rsid w:val="00A81281"/>
    <w:rsid w:val="00AC3823"/>
    <w:rsid w:val="00AE323C"/>
    <w:rsid w:val="00B00181"/>
    <w:rsid w:val="00B00B0D"/>
    <w:rsid w:val="00B660BD"/>
    <w:rsid w:val="00B765F7"/>
    <w:rsid w:val="00BA0CA9"/>
    <w:rsid w:val="00C02897"/>
    <w:rsid w:val="00D3439C"/>
    <w:rsid w:val="00D77616"/>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EEF41"/>
  <w15:docId w15:val="{1D7C4492-8C7A-439C-87A6-3F1C43C9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873AD6"/>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873AD6"/>
    <w:rPr>
      <w:rFonts w:ascii="Times New Roman" w:eastAsiaTheme="minorHAnsi" w:hAnsi="Times New Roman" w:cs="Times New Roman"/>
      <w:sz w:val="20"/>
      <w:szCs w:val="20"/>
      <w:lang w:eastAsia="en-US"/>
    </w:rPr>
  </w:style>
  <w:style w:type="character" w:customStyle="1" w:styleId="H1GChar">
    <w:name w:val="_ H_1_G Char"/>
    <w:link w:val="H1G"/>
    <w:uiPriority w:val="99"/>
    <w:locked/>
    <w:rsid w:val="00873AD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6237330-791F-49DB-A583-6E9C48C67907}"/>
</file>

<file path=customXml/itemProps2.xml><?xml version="1.0" encoding="utf-8"?>
<ds:datastoreItem xmlns:ds="http://schemas.openxmlformats.org/officeDocument/2006/customXml" ds:itemID="{CBB90D3A-EC0E-47CF-9CF3-FFAFFF7FC24B}"/>
</file>

<file path=customXml/itemProps3.xml><?xml version="1.0" encoding="utf-8"?>
<ds:datastoreItem xmlns:ds="http://schemas.openxmlformats.org/officeDocument/2006/customXml" ds:itemID="{F7A7F300-4316-4F7E-9B46-A78F722DBFFC}"/>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ST/SG/AC.10/C.3/2022/49</dc:title>
  <dc:subject/>
  <dc:creator>Corinne ROBERT</dc:creator>
  <cp:keywords/>
  <cp:lastModifiedBy>Laurence Berthet</cp:lastModifiedBy>
  <cp:revision>3</cp:revision>
  <cp:lastPrinted>2022-10-03T06:58:00Z</cp:lastPrinted>
  <dcterms:created xsi:type="dcterms:W3CDTF">2022-10-03T06:58:00Z</dcterms:created>
  <dcterms:modified xsi:type="dcterms:W3CDTF">2022-10-03T06:58:00Z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