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B5DB7BF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A0BDF32" w14:textId="77777777" w:rsidR="002D5AAC" w:rsidRDefault="002D5AAC" w:rsidP="003D36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47E765A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28F37D4" w14:textId="5C16AA3D" w:rsidR="002D5AAC" w:rsidRDefault="003D3682" w:rsidP="003D3682">
            <w:pPr>
              <w:jc w:val="right"/>
            </w:pPr>
            <w:r w:rsidRPr="003D3682">
              <w:rPr>
                <w:sz w:val="40"/>
              </w:rPr>
              <w:t>ECE</w:t>
            </w:r>
            <w:r>
              <w:t>/ADN/64</w:t>
            </w:r>
          </w:p>
        </w:tc>
      </w:tr>
      <w:tr w:rsidR="002D5AAC" w14:paraId="7B14BE03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55F24C7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5DFF2AB" wp14:editId="7B6D4C94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E12D304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A631724" w14:textId="77777777" w:rsidR="002D5AAC" w:rsidRDefault="003D3682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A6F18A0" w14:textId="77777777" w:rsidR="003D3682" w:rsidRDefault="003D3682" w:rsidP="003D368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19 October 2022</w:t>
            </w:r>
          </w:p>
          <w:p w14:paraId="153E0808" w14:textId="77777777" w:rsidR="003D3682" w:rsidRDefault="003D3682" w:rsidP="003D368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336096E" w14:textId="744C8738" w:rsidR="003D3682" w:rsidRPr="008D53B6" w:rsidRDefault="003D3682" w:rsidP="003D368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 and French</w:t>
            </w:r>
          </w:p>
        </w:tc>
      </w:tr>
    </w:tbl>
    <w:p w14:paraId="65CA7F6F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6D11234" w14:textId="1594E146" w:rsidR="003D3682" w:rsidRPr="000210C0" w:rsidRDefault="003D3682" w:rsidP="003D3682">
      <w:pPr>
        <w:spacing w:before="120"/>
        <w:rPr>
          <w:b/>
        </w:rPr>
      </w:pPr>
      <w:r>
        <w:rPr>
          <w:b/>
          <w:bCs/>
        </w:rPr>
        <w:t>Административный комитет Европейского соглашения</w:t>
      </w:r>
      <w:r w:rsidRPr="004A1B6E">
        <w:rPr>
          <w:b/>
          <w:bCs/>
        </w:rPr>
        <w:t xml:space="preserve"> </w:t>
      </w:r>
      <w:r>
        <w:rPr>
          <w:b/>
          <w:bCs/>
        </w:rPr>
        <w:br/>
      </w:r>
      <w:r>
        <w:rPr>
          <w:b/>
          <w:bCs/>
        </w:rPr>
        <w:t xml:space="preserve">о международной перевозке опасных грузов </w:t>
      </w:r>
      <w:r>
        <w:rPr>
          <w:b/>
          <w:bCs/>
        </w:rPr>
        <w:br/>
      </w:r>
      <w:r>
        <w:rPr>
          <w:b/>
          <w:bCs/>
        </w:rPr>
        <w:t>по внутренним водным путям (ВОПОГ)</w:t>
      </w:r>
    </w:p>
    <w:p w14:paraId="5DB41CE5" w14:textId="77777777" w:rsidR="003D3682" w:rsidRPr="000210C0" w:rsidRDefault="003D3682" w:rsidP="003D3682">
      <w:pPr>
        <w:spacing w:before="120"/>
        <w:rPr>
          <w:b/>
        </w:rPr>
      </w:pPr>
      <w:r>
        <w:rPr>
          <w:b/>
          <w:bCs/>
        </w:rPr>
        <w:t>Двадцать девятая сессия</w:t>
      </w:r>
    </w:p>
    <w:p w14:paraId="61C56C62" w14:textId="77777777" w:rsidR="003D3682" w:rsidRPr="000210C0" w:rsidRDefault="003D3682" w:rsidP="003D3682">
      <w:r>
        <w:t xml:space="preserve">Женева, 27 января 2023 года </w:t>
      </w:r>
      <w:r w:rsidRPr="008F2A35">
        <w:br/>
      </w:r>
      <w:r>
        <w:t>Пункт 1 предварительной повестки дня</w:t>
      </w:r>
    </w:p>
    <w:p w14:paraId="6DDBDAB8" w14:textId="77777777" w:rsidR="003D3682" w:rsidRPr="000210C0" w:rsidRDefault="003D3682" w:rsidP="003D3682">
      <w:r>
        <w:rPr>
          <w:b/>
          <w:bCs/>
        </w:rPr>
        <w:t>Утверждение повестки дня</w:t>
      </w:r>
    </w:p>
    <w:p w14:paraId="2662ACFF" w14:textId="460C2D4F" w:rsidR="003D3682" w:rsidRPr="00F47EAC" w:rsidRDefault="003D3682" w:rsidP="003D3682">
      <w:pPr>
        <w:pStyle w:val="HChG"/>
        <w:rPr>
          <w:b w:val="0"/>
        </w:rPr>
      </w:pPr>
      <w:r>
        <w:tab/>
      </w:r>
      <w:r>
        <w:tab/>
      </w:r>
      <w:r>
        <w:rPr>
          <w:bCs/>
        </w:rPr>
        <w:t xml:space="preserve">Предварительная повестка дня двадцать девятой </w:t>
      </w:r>
      <w:r>
        <w:rPr>
          <w:bCs/>
        </w:rPr>
        <w:br/>
      </w:r>
      <w:r>
        <w:rPr>
          <w:bCs/>
        </w:rPr>
        <w:t>сессии</w:t>
      </w:r>
      <w:r w:rsidRPr="003D3682">
        <w:rPr>
          <w:rStyle w:val="aa"/>
          <w:b w:val="0"/>
          <w:sz w:val="20"/>
          <w:vertAlign w:val="baseline"/>
        </w:rPr>
        <w:footnoteReference w:customMarkFollows="1" w:id="1"/>
        <w:t>*</w:t>
      </w:r>
      <w:r w:rsidRPr="003D3682">
        <w:rPr>
          <w:b w:val="0"/>
          <w:sz w:val="20"/>
        </w:rPr>
        <w:t xml:space="preserve"> </w:t>
      </w:r>
      <w:r w:rsidRPr="003D3682">
        <w:rPr>
          <w:rStyle w:val="aa"/>
          <w:b w:val="0"/>
          <w:sz w:val="20"/>
          <w:vertAlign w:val="baseline"/>
        </w:rPr>
        <w:footnoteReference w:customMarkFollows="1" w:id="2"/>
        <w:t>**</w:t>
      </w:r>
      <w:r w:rsidRPr="003D3682">
        <w:rPr>
          <w:b w:val="0"/>
          <w:sz w:val="20"/>
        </w:rPr>
        <w:t xml:space="preserve"> </w:t>
      </w:r>
      <w:r w:rsidRPr="003D3682">
        <w:rPr>
          <w:rStyle w:val="aa"/>
          <w:b w:val="0"/>
          <w:sz w:val="20"/>
          <w:vertAlign w:val="baseline"/>
        </w:rPr>
        <w:footnoteReference w:customMarkFollows="1" w:id="3"/>
        <w:t>***</w:t>
      </w:r>
      <w:r w:rsidRPr="00F47EAC">
        <w:rPr>
          <w:b w:val="0"/>
        </w:rPr>
        <w:t>,</w:t>
      </w:r>
    </w:p>
    <w:p w14:paraId="5E8A1822" w14:textId="289BD14B" w:rsidR="003D3682" w:rsidRDefault="003D3682" w:rsidP="003D3682">
      <w:pPr>
        <w:pStyle w:val="SingleTxtG"/>
        <w:jc w:val="left"/>
      </w:pPr>
      <w:r>
        <w:t>которая состоится во Дворце Наций в Женеве</w:t>
      </w:r>
      <w:r w:rsidRPr="003D3682">
        <w:t xml:space="preserve"> </w:t>
      </w:r>
      <w:r>
        <w:t xml:space="preserve">и откроется в пятницу, </w:t>
      </w:r>
      <w:r>
        <w:br/>
      </w:r>
      <w:r>
        <w:t>27 января 2023 года, в 12 ч 00 мин</w:t>
      </w:r>
    </w:p>
    <w:p w14:paraId="72CCB786" w14:textId="77777777" w:rsidR="003D3682" w:rsidRDefault="003D3682" w:rsidP="003D3682">
      <w:pPr>
        <w:pStyle w:val="SingleTxtG"/>
      </w:pPr>
      <w:r>
        <w:br w:type="page"/>
      </w:r>
    </w:p>
    <w:p w14:paraId="32A99474" w14:textId="77777777" w:rsidR="003D3682" w:rsidRPr="000210C0" w:rsidRDefault="003D3682" w:rsidP="003D3682">
      <w:pPr>
        <w:pStyle w:val="SingleTxtG"/>
      </w:pPr>
      <w:r>
        <w:lastRenderedPageBreak/>
        <w:t>1.</w:t>
      </w:r>
      <w:r>
        <w:tab/>
        <w:t>Утверждение повестки дня.</w:t>
      </w:r>
    </w:p>
    <w:p w14:paraId="2EB0FAE3" w14:textId="77777777" w:rsidR="003D3682" w:rsidRPr="000210C0" w:rsidRDefault="003D3682" w:rsidP="003D3682">
      <w:pPr>
        <w:pStyle w:val="SingleTxtG"/>
      </w:pPr>
      <w:r>
        <w:t>2.</w:t>
      </w:r>
      <w:r>
        <w:tab/>
        <w:t>Выборы должностных лиц на 2023 год.</w:t>
      </w:r>
    </w:p>
    <w:p w14:paraId="56959AA6" w14:textId="77777777" w:rsidR="003D3682" w:rsidRPr="000210C0" w:rsidRDefault="003D3682" w:rsidP="003D3682">
      <w:pPr>
        <w:pStyle w:val="SingleTxtG"/>
        <w:ind w:left="1701" w:hanging="567"/>
      </w:pPr>
      <w:r>
        <w:t>3.</w:t>
      </w:r>
      <w:r>
        <w:tab/>
        <w:t>Состояние Европейского соглашения о международной перевозке опасных грузов по внутренним водным путям (ВОПОГ).</w:t>
      </w:r>
    </w:p>
    <w:p w14:paraId="445AB762" w14:textId="77777777" w:rsidR="003D3682" w:rsidRPr="000210C0" w:rsidRDefault="003D3682" w:rsidP="003D3682">
      <w:pPr>
        <w:pStyle w:val="SingleTxtG"/>
      </w:pPr>
      <w:r>
        <w:t>4.</w:t>
      </w:r>
      <w:r>
        <w:tab/>
        <w:t>Вопросы, относящиеся к осуществлению ВОПОГ:</w:t>
      </w:r>
    </w:p>
    <w:p w14:paraId="673A05B6" w14:textId="333E7D88" w:rsidR="003D3682" w:rsidRPr="000210C0" w:rsidRDefault="003D3682" w:rsidP="003D3682">
      <w:pPr>
        <w:pStyle w:val="SingleTxtG"/>
      </w:pPr>
      <w:r>
        <w:tab/>
        <w:t>a)</w:t>
      </w:r>
      <w:r>
        <w:tab/>
        <w:t>классификационные общества;</w:t>
      </w:r>
    </w:p>
    <w:p w14:paraId="37FA1286" w14:textId="7F6286DF" w:rsidR="003D3682" w:rsidRPr="000210C0" w:rsidRDefault="003D3682" w:rsidP="003D3682">
      <w:pPr>
        <w:pStyle w:val="SingleTxtG"/>
      </w:pPr>
      <w:r>
        <w:tab/>
        <w:t>b)</w:t>
      </w:r>
      <w:r>
        <w:tab/>
        <w:t>специальные разрешения, отступления и эквивалентные аналоги;</w:t>
      </w:r>
    </w:p>
    <w:p w14:paraId="0FA57EBE" w14:textId="01DD0942" w:rsidR="003D3682" w:rsidRPr="000210C0" w:rsidRDefault="003D3682" w:rsidP="003D3682">
      <w:pPr>
        <w:pStyle w:val="SingleTxtG"/>
      </w:pPr>
      <w:r>
        <w:tab/>
        <w:t>c)</w:t>
      </w:r>
      <w:r>
        <w:tab/>
        <w:t>различные уведомления;</w:t>
      </w:r>
    </w:p>
    <w:p w14:paraId="5AFBED41" w14:textId="17B8E05A" w:rsidR="003D3682" w:rsidRPr="000210C0" w:rsidRDefault="003D3682" w:rsidP="003D3682">
      <w:pPr>
        <w:pStyle w:val="SingleTxtG"/>
      </w:pPr>
      <w:r>
        <w:tab/>
        <w:t>d)</w:t>
      </w:r>
      <w:r>
        <w:tab/>
        <w:t>другие вопросы.</w:t>
      </w:r>
    </w:p>
    <w:p w14:paraId="0DC9B33A" w14:textId="77777777" w:rsidR="003D3682" w:rsidRPr="000210C0" w:rsidRDefault="003D3682" w:rsidP="003D3682">
      <w:pPr>
        <w:pStyle w:val="SingleTxtG"/>
      </w:pPr>
      <w:r>
        <w:t>5.</w:t>
      </w:r>
      <w:r>
        <w:tab/>
        <w:t>Работа Комитета по вопросам безопасности.</w:t>
      </w:r>
    </w:p>
    <w:p w14:paraId="0DED7F08" w14:textId="77777777" w:rsidR="003D3682" w:rsidRPr="000210C0" w:rsidRDefault="003D3682" w:rsidP="003D3682">
      <w:pPr>
        <w:pStyle w:val="SingleTxtG"/>
      </w:pPr>
      <w:r>
        <w:t>6.</w:t>
      </w:r>
      <w:r>
        <w:tab/>
        <w:t>Программа работы и расписание совещаний.</w:t>
      </w:r>
    </w:p>
    <w:p w14:paraId="6B2F09E7" w14:textId="77777777" w:rsidR="003D3682" w:rsidRPr="00204F46" w:rsidRDefault="003D3682" w:rsidP="003D3682">
      <w:pPr>
        <w:pStyle w:val="SingleTxtG"/>
      </w:pPr>
      <w:r>
        <w:t>7.</w:t>
      </w:r>
      <w:r>
        <w:tab/>
        <w:t>Прочие вопросы.</w:t>
      </w:r>
    </w:p>
    <w:p w14:paraId="069BE55F" w14:textId="77777777" w:rsidR="003D3682" w:rsidRPr="00204F46" w:rsidRDefault="003D3682" w:rsidP="003D3682">
      <w:pPr>
        <w:pStyle w:val="SingleTxtG"/>
      </w:pPr>
      <w:r>
        <w:t>8.</w:t>
      </w:r>
      <w:r>
        <w:tab/>
        <w:t>Утверждение доклада.</w:t>
      </w:r>
    </w:p>
    <w:p w14:paraId="344B0A6B" w14:textId="1F1DAB01" w:rsidR="00E12C5F" w:rsidRPr="003D3682" w:rsidRDefault="003D3682" w:rsidP="003D3682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3D3682" w:rsidSect="003D3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FD16" w14:textId="77777777" w:rsidR="002C2D14" w:rsidRPr="00A312BC" w:rsidRDefault="002C2D14" w:rsidP="00A312BC"/>
  </w:endnote>
  <w:endnote w:type="continuationSeparator" w:id="0">
    <w:p w14:paraId="390CB0CC" w14:textId="77777777" w:rsidR="002C2D14" w:rsidRPr="00A312BC" w:rsidRDefault="002C2D1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23DC" w14:textId="2E86454D" w:rsidR="003D3682" w:rsidRPr="003D3682" w:rsidRDefault="003D3682">
    <w:pPr>
      <w:pStyle w:val="a8"/>
    </w:pPr>
    <w:r w:rsidRPr="003D3682">
      <w:rPr>
        <w:b/>
        <w:sz w:val="18"/>
      </w:rPr>
      <w:fldChar w:fldCharType="begin"/>
    </w:r>
    <w:r w:rsidRPr="003D3682">
      <w:rPr>
        <w:b/>
        <w:sz w:val="18"/>
      </w:rPr>
      <w:instrText xml:space="preserve"> PAGE  \* MERGEFORMAT </w:instrText>
    </w:r>
    <w:r w:rsidRPr="003D3682">
      <w:rPr>
        <w:b/>
        <w:sz w:val="18"/>
      </w:rPr>
      <w:fldChar w:fldCharType="separate"/>
    </w:r>
    <w:r w:rsidRPr="003D3682">
      <w:rPr>
        <w:b/>
        <w:noProof/>
        <w:sz w:val="18"/>
      </w:rPr>
      <w:t>2</w:t>
    </w:r>
    <w:r w:rsidRPr="003D3682">
      <w:rPr>
        <w:b/>
        <w:sz w:val="18"/>
      </w:rPr>
      <w:fldChar w:fldCharType="end"/>
    </w:r>
    <w:r>
      <w:rPr>
        <w:b/>
        <w:sz w:val="18"/>
      </w:rPr>
      <w:tab/>
    </w:r>
    <w:r>
      <w:t>GE.22-17075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78A2" w14:textId="13B7EBF6" w:rsidR="003D3682" w:rsidRPr="003D3682" w:rsidRDefault="003D3682" w:rsidP="003D3682">
    <w:pPr>
      <w:pStyle w:val="a8"/>
      <w:tabs>
        <w:tab w:val="clear" w:pos="9639"/>
        <w:tab w:val="right" w:pos="9638"/>
      </w:tabs>
      <w:rPr>
        <w:b/>
        <w:sz w:val="18"/>
      </w:rPr>
    </w:pPr>
    <w:r>
      <w:t>GE.22-17075</w:t>
    </w:r>
    <w:r>
      <w:tab/>
    </w:r>
    <w:r w:rsidRPr="003D3682">
      <w:rPr>
        <w:b/>
        <w:sz w:val="18"/>
      </w:rPr>
      <w:fldChar w:fldCharType="begin"/>
    </w:r>
    <w:r w:rsidRPr="003D3682">
      <w:rPr>
        <w:b/>
        <w:sz w:val="18"/>
      </w:rPr>
      <w:instrText xml:space="preserve"> PAGE  \* MERGEFORMAT </w:instrText>
    </w:r>
    <w:r w:rsidRPr="003D3682">
      <w:rPr>
        <w:b/>
        <w:sz w:val="18"/>
      </w:rPr>
      <w:fldChar w:fldCharType="separate"/>
    </w:r>
    <w:r w:rsidRPr="003D3682">
      <w:rPr>
        <w:b/>
        <w:noProof/>
        <w:sz w:val="18"/>
      </w:rPr>
      <w:t>3</w:t>
    </w:r>
    <w:r w:rsidRPr="003D368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DF1F" w14:textId="6DF0C066" w:rsidR="00042B72" w:rsidRPr="003D3682" w:rsidRDefault="003D3682" w:rsidP="003D3682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F11E786" wp14:editId="1CC60AF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</w:t>
    </w:r>
    <w:proofErr w:type="gramStart"/>
    <w:r>
      <w:t>17075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9F72139" wp14:editId="1DA8C8F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561975" cy="5619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191022  201022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CE64" w14:textId="77777777" w:rsidR="002C2D14" w:rsidRPr="001075E9" w:rsidRDefault="002C2D1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C2E5FE3" w14:textId="77777777" w:rsidR="002C2D14" w:rsidRDefault="002C2D1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84C0BCF" w14:textId="7594EBF4" w:rsidR="003D3682" w:rsidRPr="003D3682" w:rsidRDefault="003D3682" w:rsidP="003D3682">
      <w:pPr>
        <w:pStyle w:val="ad"/>
        <w:rPr>
          <w:szCs w:val="18"/>
        </w:rPr>
      </w:pPr>
      <w:r w:rsidRPr="003D3682">
        <w:rPr>
          <w:szCs w:val="18"/>
        </w:rPr>
        <w:tab/>
        <w:t>*</w:t>
      </w:r>
      <w:r w:rsidRPr="003D3682">
        <w:rPr>
          <w:szCs w:val="18"/>
        </w:rPr>
        <w:tab/>
        <w:t>Аннотации к повестке дня и перечень документов будут опубликованы в качестве документа ECE/ADN/64/Add.1. Документы должны быть представлены до 28 октября 2022 года на английском, русском или французском языке в секретариат ЕЭК ООН или на немецком языке</w:t>
      </w:r>
      <w:r w:rsidR="00987C4E">
        <w:rPr>
          <w:szCs w:val="18"/>
          <w:lang w:val="en-US"/>
        </w:rPr>
        <w:t> </w:t>
      </w:r>
      <w:r w:rsidRPr="003D3682">
        <w:rPr>
          <w:szCs w:val="18"/>
        </w:rPr>
        <w:t>— в Центральную комиссию судоходства по Рейну.</w:t>
      </w:r>
    </w:p>
  </w:footnote>
  <w:footnote w:id="2">
    <w:p w14:paraId="386DB32E" w14:textId="4B26F8F8" w:rsidR="003D3682" w:rsidRPr="003D3682" w:rsidRDefault="003D3682" w:rsidP="003D3682">
      <w:pPr>
        <w:pStyle w:val="ad"/>
        <w:rPr>
          <w:szCs w:val="18"/>
        </w:rPr>
      </w:pPr>
      <w:r w:rsidRPr="003D3682">
        <w:rPr>
          <w:szCs w:val="18"/>
        </w:rPr>
        <w:tab/>
        <w:t>**</w:t>
      </w:r>
      <w:r w:rsidRPr="003D3682">
        <w:rPr>
          <w:szCs w:val="18"/>
        </w:rPr>
        <w:tab/>
        <w:t xml:space="preserve">По соображениям экономии делегатов просят приносить на заседания все соответствующие документы. В зале заседаний никакая документация распространяться не будет. До сессии документы можно загрузить с веб-сайта Отдела устойчивого транспорта ЕЭК ООН: </w:t>
      </w:r>
      <w:hyperlink r:id="rId1" w:history="1">
        <w:r w:rsidR="00987C4E" w:rsidRPr="00882B99">
          <w:rPr>
            <w:rStyle w:val="af1"/>
            <w:szCs w:val="18"/>
          </w:rPr>
          <w:t>https://unece.org/info/Transport/Dangerous-Goods/events/370940</w:t>
        </w:r>
      </w:hyperlink>
      <w:r w:rsidRPr="003D3682">
        <w:rPr>
          <w:szCs w:val="18"/>
        </w:rPr>
        <w:t>. В порядке исключения документы можно также получить по электронной почте (</w:t>
      </w:r>
      <w:hyperlink r:id="rId2" w:history="1">
        <w:r w:rsidR="00987C4E" w:rsidRPr="00882B99">
          <w:rPr>
            <w:rStyle w:val="af1"/>
            <w:szCs w:val="18"/>
          </w:rPr>
          <w:t>nadiya.dzyubynska@un.org</w:t>
        </w:r>
      </w:hyperlink>
      <w:r w:rsidRPr="003D3682">
        <w:rPr>
          <w:szCs w:val="18"/>
        </w:rPr>
        <w:t>). В ходе сессии официальные документы можно получить в Секции распространения документов ЮНОГ (подъезд 40, второй этаж, здание E, Дворец Наций).</w:t>
      </w:r>
    </w:p>
  </w:footnote>
  <w:footnote w:id="3">
    <w:p w14:paraId="637FC147" w14:textId="60A6E2C4" w:rsidR="003D3682" w:rsidRPr="003D3682" w:rsidRDefault="003D3682" w:rsidP="003D3682">
      <w:pPr>
        <w:pStyle w:val="ad"/>
        <w:rPr>
          <w:szCs w:val="18"/>
        </w:rPr>
      </w:pPr>
      <w:r w:rsidRPr="003D3682">
        <w:rPr>
          <w:szCs w:val="18"/>
        </w:rPr>
        <w:tab/>
        <w:t>***</w:t>
      </w:r>
      <w:r w:rsidRPr="003D3682">
        <w:rPr>
          <w:szCs w:val="18"/>
        </w:rPr>
        <w:tab/>
        <w:t xml:space="preserve">Делегатов просят зарегистрироваться онлайн с помощью системы регистрации </w:t>
      </w:r>
      <w:proofErr w:type="spellStart"/>
      <w:r w:rsidRPr="003D3682">
        <w:rPr>
          <w:szCs w:val="18"/>
        </w:rPr>
        <w:t>Indico</w:t>
      </w:r>
      <w:proofErr w:type="spellEnd"/>
      <w:r w:rsidRPr="003D3682">
        <w:rPr>
          <w:szCs w:val="18"/>
        </w:rPr>
        <w:t xml:space="preserve"> (</w:t>
      </w:r>
      <w:hyperlink r:id="rId3" w:history="1">
        <w:r w:rsidR="00987C4E" w:rsidRPr="00882B99">
          <w:rPr>
            <w:rStyle w:val="af1"/>
            <w:szCs w:val="18"/>
          </w:rPr>
          <w:t>https://indico.un.org/event/1002019/</w:t>
        </w:r>
      </w:hyperlink>
      <w:r w:rsidRPr="003D3682">
        <w:rPr>
          <w:szCs w:val="18"/>
        </w:rPr>
        <w:t xml:space="preserve">). По прибытии во Дворец Наций делегатам следует получить пропуск в Секции охраны и безопасности ЮНОГ, которая находится в здании «Вилла </w:t>
      </w:r>
      <w:proofErr w:type="spellStart"/>
      <w:r w:rsidRPr="003D3682">
        <w:rPr>
          <w:szCs w:val="18"/>
        </w:rPr>
        <w:t>ле</w:t>
      </w:r>
      <w:proofErr w:type="spellEnd"/>
      <w:r w:rsidRPr="003D3682">
        <w:rPr>
          <w:szCs w:val="18"/>
        </w:rPr>
        <w:t xml:space="preserve"> </w:t>
      </w:r>
      <w:proofErr w:type="spellStart"/>
      <w:r w:rsidRPr="003D3682">
        <w:rPr>
          <w:szCs w:val="18"/>
        </w:rPr>
        <w:t>Фёйантин</w:t>
      </w:r>
      <w:proofErr w:type="spellEnd"/>
      <w:r w:rsidRPr="003D3682">
        <w:rPr>
          <w:szCs w:val="18"/>
        </w:rPr>
        <w:t>» (</w:t>
      </w:r>
      <w:proofErr w:type="spellStart"/>
      <w:r w:rsidRPr="003D3682">
        <w:rPr>
          <w:szCs w:val="18"/>
        </w:rPr>
        <w:t>Villa</w:t>
      </w:r>
      <w:proofErr w:type="spellEnd"/>
      <w:r w:rsidRPr="003D3682">
        <w:rPr>
          <w:szCs w:val="18"/>
        </w:rPr>
        <w:t xml:space="preserve"> Les </w:t>
      </w:r>
      <w:proofErr w:type="spellStart"/>
      <w:r w:rsidRPr="003D3682">
        <w:rPr>
          <w:szCs w:val="18"/>
        </w:rPr>
        <w:t>Feuillantines</w:t>
      </w:r>
      <w:proofErr w:type="spellEnd"/>
      <w:r w:rsidRPr="003D3682">
        <w:rPr>
          <w:szCs w:val="18"/>
        </w:rPr>
        <w:t xml:space="preserve">) по адресу Avenue </w:t>
      </w:r>
      <w:proofErr w:type="spellStart"/>
      <w:r w:rsidRPr="003D3682">
        <w:rPr>
          <w:szCs w:val="18"/>
        </w:rPr>
        <w:t>de</w:t>
      </w:r>
      <w:proofErr w:type="spellEnd"/>
      <w:r w:rsidRPr="003D3682">
        <w:rPr>
          <w:szCs w:val="18"/>
        </w:rPr>
        <w:t xml:space="preserve"> </w:t>
      </w:r>
      <w:proofErr w:type="spellStart"/>
      <w:r w:rsidRPr="003D3682">
        <w:rPr>
          <w:szCs w:val="18"/>
        </w:rPr>
        <w:t>la</w:t>
      </w:r>
      <w:proofErr w:type="spellEnd"/>
      <w:r w:rsidRPr="003D3682">
        <w:rPr>
          <w:szCs w:val="18"/>
        </w:rPr>
        <w:t xml:space="preserve"> </w:t>
      </w:r>
      <w:proofErr w:type="spellStart"/>
      <w:r w:rsidRPr="003D3682">
        <w:rPr>
          <w:szCs w:val="18"/>
        </w:rPr>
        <w:t>Paix</w:t>
      </w:r>
      <w:proofErr w:type="spellEnd"/>
      <w:r w:rsidRPr="003D3682">
        <w:rPr>
          <w:szCs w:val="18"/>
        </w:rPr>
        <w:t xml:space="preserve"> 13, 1211 </w:t>
      </w:r>
      <w:proofErr w:type="spellStart"/>
      <w:r w:rsidRPr="003D3682">
        <w:rPr>
          <w:szCs w:val="18"/>
        </w:rPr>
        <w:t>Genève</w:t>
      </w:r>
      <w:proofErr w:type="spellEnd"/>
      <w:r w:rsidRPr="003D3682">
        <w:rPr>
          <w:szCs w:val="18"/>
        </w:rPr>
        <w:t xml:space="preserve"> 10, в</w:t>
      </w:r>
      <w:r w:rsidR="00987C4E">
        <w:rPr>
          <w:szCs w:val="18"/>
          <w:lang w:val="en-US"/>
        </w:rPr>
        <w:t> </w:t>
      </w:r>
      <w:r w:rsidRPr="003D3682">
        <w:rPr>
          <w:szCs w:val="18"/>
        </w:rPr>
        <w:t>будние дни с 8 ч 00 мин до 16 ч 45 мин. В случае затруднений просьба связаться с секретариатом по телефону (</w:t>
      </w:r>
      <w:proofErr w:type="spellStart"/>
      <w:r w:rsidRPr="003D3682">
        <w:rPr>
          <w:szCs w:val="18"/>
        </w:rPr>
        <w:t>внутр</w:t>
      </w:r>
      <w:proofErr w:type="spellEnd"/>
      <w:r w:rsidRPr="003D3682">
        <w:rPr>
          <w:szCs w:val="18"/>
        </w:rPr>
        <w:t>. ном. 73036). Схему Дворца Наций и другую полезную информацию см. на веб-сайте (</w:t>
      </w:r>
      <w:hyperlink r:id="rId4" w:history="1">
        <w:r w:rsidR="00987C4E" w:rsidRPr="00882B99">
          <w:rPr>
            <w:rStyle w:val="af1"/>
            <w:szCs w:val="18"/>
          </w:rPr>
          <w:t>www.unece.org/practical-information-delegates</w:t>
        </w:r>
      </w:hyperlink>
      <w:r w:rsidRPr="003D3682">
        <w:rPr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1071" w14:textId="1D8DD88C" w:rsidR="003D3682" w:rsidRPr="003D3682" w:rsidRDefault="003D3682">
    <w:pPr>
      <w:pStyle w:val="a5"/>
    </w:pPr>
    <w:fldSimple w:instr=" TITLE  \* MERGEFORMAT ">
      <w:r w:rsidR="001C78A4">
        <w:t>ECE/ADN/64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A524" w14:textId="0F05949E" w:rsidR="003D3682" w:rsidRPr="003D3682" w:rsidRDefault="003D3682" w:rsidP="003D3682">
    <w:pPr>
      <w:pStyle w:val="a5"/>
      <w:jc w:val="right"/>
    </w:pPr>
    <w:fldSimple w:instr=" TITLE  \* MERGEFORMAT ">
      <w:r w:rsidR="001C78A4">
        <w:t>ECE/ADN/64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6C60" w14:textId="77777777" w:rsidR="003D3682" w:rsidRDefault="003D3682" w:rsidP="003D368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comment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14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8A4"/>
    <w:rsid w:val="001C7A89"/>
    <w:rsid w:val="00255343"/>
    <w:rsid w:val="0027151D"/>
    <w:rsid w:val="002A2EFC"/>
    <w:rsid w:val="002B0106"/>
    <w:rsid w:val="002B74B1"/>
    <w:rsid w:val="002C0E18"/>
    <w:rsid w:val="002C2D14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D3682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87C4E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543E9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D5555"/>
  <w15:docId w15:val="{C47E42EF-22A5-409B-87F2-DAECF21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Footnote Reference/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3D3682"/>
    <w:rPr>
      <w:lang w:val="ru-RU" w:eastAsia="en-US"/>
    </w:rPr>
  </w:style>
  <w:style w:type="character" w:styleId="af3">
    <w:name w:val="Unresolved Mention"/>
    <w:basedOn w:val="a0"/>
    <w:uiPriority w:val="99"/>
    <w:semiHidden/>
    <w:unhideWhenUsed/>
    <w:rsid w:val="00987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dico.un.org/event/1002019/" TargetMode="External"/><Relationship Id="rId2" Type="http://schemas.openxmlformats.org/officeDocument/2006/relationships/hyperlink" Target="mailto:nadiya.dzyubynska@un.org" TargetMode="External"/><Relationship Id="rId1" Type="http://schemas.openxmlformats.org/officeDocument/2006/relationships/hyperlink" Target="https://unece.org/info/Transport/Dangerous-Goods/events/370940" TargetMode="External"/><Relationship Id="rId4" Type="http://schemas.openxmlformats.org/officeDocument/2006/relationships/hyperlink" Target="http://www.unece.org/practical-information-deleg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3DF84-315C-4FD4-800C-0BBA71946AFE}"/>
</file>

<file path=customXml/itemProps2.xml><?xml version="1.0" encoding="utf-8"?>
<ds:datastoreItem xmlns:ds="http://schemas.openxmlformats.org/officeDocument/2006/customXml" ds:itemID="{ED267185-D4B9-4DA0-A5AF-6E16588D2CCB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144</Words>
  <Characters>938</Characters>
  <Application>Microsoft Office Word</Application>
  <DocSecurity>0</DocSecurity>
  <Lines>37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ECE/ADN/64</dc:title>
  <dc:subject/>
  <dc:creator>Shuvalova NATALIA</dc:creator>
  <cp:keywords/>
  <cp:lastModifiedBy>Natalia Shuvalova</cp:lastModifiedBy>
  <cp:revision>2</cp:revision>
  <cp:lastPrinted>2008-01-15T07:58:00Z</cp:lastPrinted>
  <dcterms:created xsi:type="dcterms:W3CDTF">2022-10-20T08:20:00Z</dcterms:created>
  <dcterms:modified xsi:type="dcterms:W3CDTF">2022-10-20T08:20:00Z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