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A1C3C3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C9A45E7" w14:textId="77777777" w:rsidR="00F35BAF" w:rsidRPr="00DB58B5" w:rsidRDefault="00F35BAF" w:rsidP="0094738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578722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8BF3334" w14:textId="7998B692" w:rsidR="00F35BAF" w:rsidRPr="00DB58B5" w:rsidRDefault="0094738E" w:rsidP="0094738E">
            <w:pPr>
              <w:jc w:val="right"/>
            </w:pPr>
            <w:r w:rsidRPr="0094738E">
              <w:rPr>
                <w:sz w:val="40"/>
              </w:rPr>
              <w:t>ECE</w:t>
            </w:r>
            <w:r>
              <w:t>/TRANS/WP.29/GRSP/2022/13</w:t>
            </w:r>
          </w:p>
        </w:tc>
      </w:tr>
      <w:tr w:rsidR="00F35BAF" w:rsidRPr="00DB58B5" w14:paraId="2605548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83EDA2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780888E" wp14:editId="59036F9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43F1A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39ED135" w14:textId="77777777" w:rsidR="00F35BAF" w:rsidRDefault="0094738E" w:rsidP="00C97039">
            <w:pPr>
              <w:spacing w:before="240"/>
            </w:pPr>
            <w:r>
              <w:t>Distr. générale</w:t>
            </w:r>
          </w:p>
          <w:p w14:paraId="7FD087AB" w14:textId="77777777" w:rsidR="0094738E" w:rsidRDefault="0094738E" w:rsidP="0094738E">
            <w:pPr>
              <w:spacing w:line="240" w:lineRule="exact"/>
            </w:pPr>
            <w:r>
              <w:t>20 septembre 2022</w:t>
            </w:r>
          </w:p>
          <w:p w14:paraId="2FD4B2A7" w14:textId="77777777" w:rsidR="0094738E" w:rsidRDefault="0094738E" w:rsidP="0094738E">
            <w:pPr>
              <w:spacing w:line="240" w:lineRule="exact"/>
            </w:pPr>
            <w:r>
              <w:t>Français</w:t>
            </w:r>
          </w:p>
          <w:p w14:paraId="0F9A1ADD" w14:textId="77CC2E95" w:rsidR="0094738E" w:rsidRPr="00DB58B5" w:rsidRDefault="0094738E" w:rsidP="0094738E">
            <w:pPr>
              <w:spacing w:line="240" w:lineRule="exact"/>
            </w:pPr>
            <w:r>
              <w:t>Original : anglais</w:t>
            </w:r>
          </w:p>
        </w:tc>
      </w:tr>
    </w:tbl>
    <w:p w14:paraId="3589448B" w14:textId="1F4EEF94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4738E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6E175F7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25ECFBB" w14:textId="52240E38" w:rsidR="0094738E" w:rsidRDefault="0094738E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6A09083C" w14:textId="77777777" w:rsidR="0094738E" w:rsidRPr="00B96AE9" w:rsidRDefault="0094738E" w:rsidP="0094738E">
      <w:pPr>
        <w:spacing w:before="120"/>
        <w:rPr>
          <w:b/>
          <w:lang w:val="fr-FR"/>
        </w:rPr>
      </w:pPr>
      <w:r w:rsidRPr="006F441B">
        <w:rPr>
          <w:b/>
          <w:bCs/>
          <w:lang w:val="fr-FR"/>
        </w:rPr>
        <w:t>Groupe de travail de la sécurité passive</w:t>
      </w:r>
    </w:p>
    <w:p w14:paraId="778DC46E" w14:textId="77777777" w:rsidR="0094738E" w:rsidRPr="00B96AE9" w:rsidRDefault="0094738E" w:rsidP="0094738E">
      <w:pPr>
        <w:spacing w:before="120"/>
        <w:rPr>
          <w:b/>
          <w:lang w:val="fr-FR"/>
        </w:rPr>
      </w:pPr>
      <w:r w:rsidRPr="006F441B">
        <w:rPr>
          <w:b/>
          <w:bCs/>
          <w:lang w:val="fr-FR"/>
        </w:rPr>
        <w:t>Soixante-douzième session</w:t>
      </w:r>
    </w:p>
    <w:p w14:paraId="14B5999D" w14:textId="77777777" w:rsidR="0094738E" w:rsidRPr="00B96AE9" w:rsidRDefault="0094738E" w:rsidP="0094738E">
      <w:pPr>
        <w:rPr>
          <w:lang w:val="fr-FR"/>
        </w:rPr>
      </w:pPr>
      <w:r w:rsidRPr="006F441B">
        <w:rPr>
          <w:lang w:val="fr-FR"/>
        </w:rPr>
        <w:t>Genève, 5-9 décembre 2022</w:t>
      </w:r>
    </w:p>
    <w:p w14:paraId="15D2D402" w14:textId="27F7BCFF" w:rsidR="0094738E" w:rsidRPr="00B96AE9" w:rsidRDefault="0094738E" w:rsidP="0094738E">
      <w:pPr>
        <w:rPr>
          <w:lang w:val="fr-FR"/>
        </w:rPr>
      </w:pPr>
      <w:r w:rsidRPr="006F441B">
        <w:rPr>
          <w:lang w:val="fr-FR"/>
        </w:rPr>
        <w:t>Point 5 de l</w:t>
      </w:r>
      <w:r>
        <w:rPr>
          <w:lang w:val="fr-FR"/>
        </w:rPr>
        <w:t>’</w:t>
      </w:r>
      <w:r w:rsidRPr="006F441B">
        <w:rPr>
          <w:lang w:val="fr-FR"/>
        </w:rPr>
        <w:t>ordre du jour provisoire</w:t>
      </w:r>
    </w:p>
    <w:p w14:paraId="541C1E80" w14:textId="77777777" w:rsidR="0094738E" w:rsidRPr="00B96AE9" w:rsidRDefault="0094738E" w:rsidP="0094738E">
      <w:pPr>
        <w:rPr>
          <w:lang w:val="fr-FR"/>
        </w:rPr>
      </w:pPr>
      <w:r w:rsidRPr="006F441B">
        <w:rPr>
          <w:b/>
          <w:bCs/>
          <w:lang w:val="fr-FR"/>
        </w:rPr>
        <w:t>Règlement ONU n</w:t>
      </w:r>
      <w:r w:rsidRPr="006F441B">
        <w:rPr>
          <w:b/>
          <w:bCs/>
          <w:vertAlign w:val="superscript"/>
          <w:lang w:val="fr-FR"/>
        </w:rPr>
        <w:t>o</w:t>
      </w:r>
      <w:r w:rsidRPr="006F441B">
        <w:rPr>
          <w:b/>
          <w:bCs/>
          <w:lang w:val="fr-FR"/>
        </w:rPr>
        <w:t xml:space="preserve"> 16 (Ceintures de sécurité)</w:t>
      </w:r>
    </w:p>
    <w:p w14:paraId="55CB032B" w14:textId="071DFCCF" w:rsidR="0094738E" w:rsidRPr="00B96AE9" w:rsidRDefault="0094738E" w:rsidP="0094738E">
      <w:pPr>
        <w:pStyle w:val="HChG"/>
        <w:rPr>
          <w:lang w:val="fr-FR"/>
        </w:rPr>
      </w:pPr>
      <w:r w:rsidRPr="006F441B">
        <w:rPr>
          <w:lang w:val="fr-FR"/>
        </w:rPr>
        <w:tab/>
      </w:r>
      <w:r w:rsidRPr="006F441B">
        <w:rPr>
          <w:lang w:val="fr-FR"/>
        </w:rPr>
        <w:tab/>
      </w:r>
      <w:r w:rsidRPr="006F441B">
        <w:rPr>
          <w:lang w:val="fr-FR"/>
        </w:rPr>
        <w:tab/>
        <w:t>Proposition de complément 8 à la série 07 d</w:t>
      </w:r>
      <w:r>
        <w:rPr>
          <w:lang w:val="fr-FR"/>
        </w:rPr>
        <w:t>’</w:t>
      </w:r>
      <w:r w:rsidRPr="006F441B">
        <w:rPr>
          <w:lang w:val="fr-FR"/>
        </w:rPr>
        <w:t>amendements et de complément 4 à la série 08 d</w:t>
      </w:r>
      <w:r>
        <w:rPr>
          <w:lang w:val="fr-FR"/>
        </w:rPr>
        <w:t>’</w:t>
      </w:r>
      <w:r w:rsidRPr="006F441B">
        <w:rPr>
          <w:lang w:val="fr-FR"/>
        </w:rPr>
        <w:t>amendements au Règlement ONU n</w:t>
      </w:r>
      <w:r w:rsidRPr="006F441B">
        <w:rPr>
          <w:vertAlign w:val="superscript"/>
          <w:lang w:val="fr-FR"/>
        </w:rPr>
        <w:t>o</w:t>
      </w:r>
      <w:r w:rsidRPr="006F441B">
        <w:rPr>
          <w:lang w:val="fr-FR"/>
        </w:rPr>
        <w:t xml:space="preserve"> 16 (Ceintures de sécurité)</w:t>
      </w:r>
    </w:p>
    <w:p w14:paraId="68456D53" w14:textId="32A22D08" w:rsidR="0094738E" w:rsidRPr="00B96AE9" w:rsidRDefault="0094738E" w:rsidP="0094738E">
      <w:pPr>
        <w:pStyle w:val="H1G"/>
        <w:rPr>
          <w:lang w:val="fr-FR"/>
        </w:rPr>
      </w:pPr>
      <w:r w:rsidRPr="006F441B">
        <w:rPr>
          <w:lang w:val="fr-FR"/>
        </w:rPr>
        <w:tab/>
      </w:r>
      <w:r w:rsidRPr="006F441B">
        <w:rPr>
          <w:lang w:val="fr-FR"/>
        </w:rPr>
        <w:tab/>
        <w:t>Communication de l</w:t>
      </w:r>
      <w:r>
        <w:rPr>
          <w:lang w:val="fr-FR"/>
        </w:rPr>
        <w:t>’</w:t>
      </w:r>
      <w:r w:rsidRPr="006F441B">
        <w:rPr>
          <w:lang w:val="fr-FR"/>
        </w:rPr>
        <w:t>expert de la France</w:t>
      </w:r>
      <w:r w:rsidRPr="0094738E">
        <w:rPr>
          <w:b w:val="0"/>
          <w:bCs/>
          <w:sz w:val="20"/>
          <w:lang w:val="fr-FR"/>
        </w:rPr>
        <w:footnoteReference w:customMarkFollows="1" w:id="2"/>
        <w:t>*</w:t>
      </w:r>
      <w:r w:rsidRPr="006F441B">
        <w:rPr>
          <w:lang w:val="fr-FR"/>
        </w:rPr>
        <w:t xml:space="preserve"> </w:t>
      </w:r>
    </w:p>
    <w:p w14:paraId="4A7FE7C9" w14:textId="45411F38" w:rsidR="0094738E" w:rsidRPr="00B96AE9" w:rsidRDefault="0094738E" w:rsidP="0094738E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6F441B">
        <w:rPr>
          <w:lang w:val="fr-FR"/>
        </w:rPr>
        <w:t>Le texte ci-après, établi par l</w:t>
      </w:r>
      <w:r>
        <w:rPr>
          <w:lang w:val="fr-FR"/>
        </w:rPr>
        <w:t>’</w:t>
      </w:r>
      <w:r w:rsidRPr="006F441B">
        <w:rPr>
          <w:lang w:val="fr-FR"/>
        </w:rPr>
        <w:t>expert de la France, vise à préciser la manière d</w:t>
      </w:r>
      <w:r>
        <w:rPr>
          <w:lang w:val="fr-FR"/>
        </w:rPr>
        <w:t>’</w:t>
      </w:r>
      <w:r w:rsidRPr="006F441B">
        <w:rPr>
          <w:lang w:val="fr-FR"/>
        </w:rPr>
        <w:t>évaluer correctement la connexion du système témoin de port de ceinture, dans le cas de sièges amovibles. Les modifications qu</w:t>
      </w:r>
      <w:r>
        <w:rPr>
          <w:lang w:val="fr-FR"/>
        </w:rPr>
        <w:t>’</w:t>
      </w:r>
      <w:r w:rsidRPr="006F441B">
        <w:rPr>
          <w:lang w:val="fr-FR"/>
        </w:rPr>
        <w:t>il est proposé d</w:t>
      </w:r>
      <w:r>
        <w:rPr>
          <w:lang w:val="fr-FR"/>
        </w:rPr>
        <w:t>’</w:t>
      </w:r>
      <w:r w:rsidRPr="006F441B">
        <w:rPr>
          <w:lang w:val="fr-FR"/>
        </w:rPr>
        <w:t>apporter au texte actuel du Règlement ONU figurent en caractères gras pour les ajouts et biffés pour les suppressions.</w:t>
      </w:r>
      <w:bookmarkStart w:id="0" w:name="_Hlk32495709"/>
      <w:bookmarkEnd w:id="0"/>
    </w:p>
    <w:p w14:paraId="27EBF3AC" w14:textId="77777777" w:rsidR="0094738E" w:rsidRPr="00B96AE9" w:rsidRDefault="0094738E" w:rsidP="0094738E">
      <w:pPr>
        <w:suppressAutoHyphens w:val="0"/>
        <w:spacing w:line="240" w:lineRule="auto"/>
        <w:rPr>
          <w:lang w:val="fr-FR"/>
        </w:rPr>
      </w:pPr>
      <w:r w:rsidRPr="00B96AE9">
        <w:rPr>
          <w:lang w:val="fr-FR"/>
        </w:rPr>
        <w:br w:type="page"/>
      </w:r>
    </w:p>
    <w:p w14:paraId="21EFC54F" w14:textId="77777777" w:rsidR="0094738E" w:rsidRPr="00B96AE9" w:rsidRDefault="0094738E" w:rsidP="0094738E">
      <w:pPr>
        <w:pStyle w:val="HChG"/>
        <w:rPr>
          <w:lang w:val="fr-FR"/>
        </w:rPr>
      </w:pPr>
      <w:bookmarkStart w:id="1" w:name="_Hlk534364985"/>
      <w:r w:rsidRPr="006F441B">
        <w:rPr>
          <w:lang w:val="fr-FR"/>
        </w:rPr>
        <w:lastRenderedPageBreak/>
        <w:tab/>
        <w:t>I.</w:t>
      </w:r>
      <w:r w:rsidRPr="006F441B">
        <w:rPr>
          <w:lang w:val="fr-FR"/>
        </w:rPr>
        <w:tab/>
        <w:t>Proposition</w:t>
      </w:r>
    </w:p>
    <w:p w14:paraId="0671278B" w14:textId="134E0CB2" w:rsidR="0094738E" w:rsidRPr="00B96AE9" w:rsidRDefault="0094738E" w:rsidP="0094738E">
      <w:pPr>
        <w:pStyle w:val="SingleTxtG"/>
        <w:rPr>
          <w:lang w:val="fr-FR"/>
        </w:rPr>
      </w:pPr>
      <w:r w:rsidRPr="0094738E">
        <w:rPr>
          <w:i/>
          <w:iCs/>
          <w:lang w:val="fr-FR"/>
        </w:rPr>
        <w:t>Ajouter les nouveaux paragraphes 8.4.6 à 8.4.6.4</w:t>
      </w:r>
      <w:r w:rsidRPr="006F441B">
        <w:rPr>
          <w:lang w:val="fr-FR"/>
        </w:rPr>
        <w:t>, libellés comme suit</w:t>
      </w:r>
      <w:r>
        <w:rPr>
          <w:lang w:val="fr-FR"/>
        </w:rPr>
        <w:t> </w:t>
      </w:r>
      <w:r w:rsidRPr="006F441B">
        <w:rPr>
          <w:lang w:val="fr-FR"/>
        </w:rPr>
        <w:t xml:space="preserve">: </w:t>
      </w:r>
    </w:p>
    <w:p w14:paraId="3E06A9AE" w14:textId="01D3B985" w:rsidR="0094738E" w:rsidRPr="0094738E" w:rsidRDefault="0094738E" w:rsidP="0094738E">
      <w:pPr>
        <w:pStyle w:val="SingleTxtG"/>
        <w:ind w:left="2268" w:hanging="1134"/>
        <w:rPr>
          <w:b/>
          <w:bCs/>
          <w:i/>
          <w:lang w:val="fr-FR"/>
        </w:rPr>
      </w:pPr>
      <w:r w:rsidRPr="006F441B">
        <w:rPr>
          <w:lang w:val="fr-FR"/>
        </w:rPr>
        <w:t>« </w:t>
      </w:r>
      <w:r w:rsidRPr="0094738E">
        <w:rPr>
          <w:b/>
          <w:bCs/>
          <w:lang w:val="fr-FR"/>
        </w:rPr>
        <w:t>8.4.6</w:t>
      </w:r>
      <w:r w:rsidRPr="0094738E">
        <w:rPr>
          <w:b/>
          <w:bCs/>
          <w:lang w:val="fr-FR"/>
        </w:rPr>
        <w:tab/>
        <w:t>Prescriptions relatives à la connexion d</w:t>
      </w:r>
      <w:r w:rsidRPr="0094738E">
        <w:rPr>
          <w:b/>
          <w:bCs/>
          <w:lang w:val="fr-FR"/>
        </w:rPr>
        <w:t>’</w:t>
      </w:r>
      <w:r w:rsidRPr="0094738E">
        <w:rPr>
          <w:b/>
          <w:bCs/>
          <w:lang w:val="fr-FR"/>
        </w:rPr>
        <w:t>un système témoin de port de ceinture de sécurité pour les sièges amovibles</w:t>
      </w:r>
    </w:p>
    <w:p w14:paraId="4E25DF4C" w14:textId="28A20A24" w:rsidR="0094738E" w:rsidRDefault="0094738E" w:rsidP="0094738E">
      <w:pPr>
        <w:pStyle w:val="SingleTxtG"/>
        <w:ind w:left="2268" w:hanging="1134"/>
        <w:rPr>
          <w:b/>
          <w:bCs/>
          <w:lang w:val="fr-FR"/>
        </w:rPr>
      </w:pPr>
      <w:r w:rsidRPr="006F441B">
        <w:rPr>
          <w:b/>
          <w:bCs/>
          <w:lang w:val="fr-FR"/>
        </w:rPr>
        <w:t>8.4.6.1</w:t>
      </w:r>
      <w:r w:rsidRPr="006F441B">
        <w:rPr>
          <w:lang w:val="fr-FR"/>
        </w:rPr>
        <w:tab/>
      </w:r>
      <w:r w:rsidRPr="006F441B">
        <w:rPr>
          <w:b/>
          <w:bCs/>
          <w:lang w:val="fr-FR"/>
        </w:rPr>
        <w:t>Sièges amovibles sans connexion manuelle</w:t>
      </w:r>
    </w:p>
    <w:p w14:paraId="5E656952" w14:textId="00761C3C" w:rsidR="0094738E" w:rsidRPr="00B96AE9" w:rsidRDefault="0094738E" w:rsidP="0094738E">
      <w:pPr>
        <w:pStyle w:val="SingleTxtG"/>
        <w:ind w:left="2268" w:hanging="1134"/>
        <w:rPr>
          <w:i/>
          <w:lang w:val="fr-FR"/>
        </w:rPr>
      </w:pPr>
      <w:r w:rsidRPr="006F441B">
        <w:rPr>
          <w:b/>
          <w:bCs/>
          <w:lang w:val="fr-FR"/>
        </w:rPr>
        <w:t>8.4.6.1.1</w:t>
      </w:r>
      <w:r w:rsidRPr="006F441B">
        <w:rPr>
          <w:lang w:val="fr-FR"/>
        </w:rPr>
        <w:tab/>
      </w:r>
      <w:r w:rsidRPr="006F441B">
        <w:rPr>
          <w:b/>
          <w:bCs/>
          <w:lang w:val="fr-FR"/>
        </w:rPr>
        <w:t>La connexion doit être automatique lorsque le siège est installé dans le véhicule.</w:t>
      </w:r>
    </w:p>
    <w:p w14:paraId="7386493A" w14:textId="6B6BDD2B" w:rsidR="0094738E" w:rsidRPr="00B96AE9" w:rsidRDefault="0094738E" w:rsidP="0094738E">
      <w:pPr>
        <w:pStyle w:val="SingleTxtG"/>
        <w:ind w:left="2268" w:hanging="1134"/>
        <w:rPr>
          <w:b/>
          <w:bCs/>
          <w:lang w:val="fr-FR"/>
        </w:rPr>
      </w:pPr>
      <w:r w:rsidRPr="006F441B">
        <w:rPr>
          <w:b/>
          <w:bCs/>
          <w:lang w:val="fr-FR"/>
        </w:rPr>
        <w:t>8.4.6.2</w:t>
      </w:r>
      <w:r w:rsidRPr="006F441B">
        <w:rPr>
          <w:lang w:val="fr-FR"/>
        </w:rPr>
        <w:tab/>
      </w:r>
      <w:r w:rsidRPr="006F441B">
        <w:rPr>
          <w:b/>
          <w:bCs/>
          <w:lang w:val="fr-FR"/>
        </w:rPr>
        <w:t>Sièges amovibles avec connexion manuelle</w:t>
      </w:r>
      <w:r w:rsidRPr="006F441B">
        <w:rPr>
          <w:lang w:val="fr-FR"/>
        </w:rPr>
        <w:t xml:space="preserve"> </w:t>
      </w:r>
    </w:p>
    <w:p w14:paraId="01B41921" w14:textId="1640DE74" w:rsidR="0094738E" w:rsidRPr="00B96AE9" w:rsidRDefault="0094738E" w:rsidP="0094738E">
      <w:pPr>
        <w:pStyle w:val="SingleTxtG"/>
        <w:ind w:left="2268" w:hanging="1134"/>
        <w:rPr>
          <w:i/>
          <w:lang w:val="fr-FR"/>
        </w:rPr>
      </w:pPr>
      <w:r w:rsidRPr="006F441B">
        <w:rPr>
          <w:b/>
          <w:bCs/>
          <w:lang w:val="fr-FR"/>
        </w:rPr>
        <w:t>8.4.6.2.1</w:t>
      </w:r>
      <w:r w:rsidRPr="006F441B">
        <w:rPr>
          <w:lang w:val="fr-FR"/>
        </w:rPr>
        <w:tab/>
      </w:r>
      <w:r w:rsidRPr="006F441B">
        <w:rPr>
          <w:b/>
          <w:bCs/>
          <w:lang w:val="fr-FR"/>
        </w:rPr>
        <w:t>Les connecteurs des sièges amovibles doivent être facilement visibles pendant l</w:t>
      </w:r>
      <w:r>
        <w:rPr>
          <w:b/>
          <w:bCs/>
          <w:lang w:val="fr-FR"/>
        </w:rPr>
        <w:t>’</w:t>
      </w:r>
      <w:r w:rsidRPr="006F441B">
        <w:rPr>
          <w:b/>
          <w:bCs/>
          <w:lang w:val="fr-FR"/>
        </w:rPr>
        <w:t>installation.</w:t>
      </w:r>
    </w:p>
    <w:p w14:paraId="7534BF8E" w14:textId="2410AF83" w:rsidR="0094738E" w:rsidRPr="00B96AE9" w:rsidRDefault="0094738E" w:rsidP="0094738E">
      <w:pPr>
        <w:pStyle w:val="SingleTxtG"/>
        <w:ind w:left="2268" w:hanging="1134"/>
        <w:rPr>
          <w:i/>
          <w:lang w:val="fr-FR"/>
        </w:rPr>
      </w:pPr>
      <w:r w:rsidRPr="006F441B">
        <w:rPr>
          <w:b/>
          <w:bCs/>
          <w:lang w:val="fr-FR"/>
        </w:rPr>
        <w:t>8.4.6.2.2</w:t>
      </w:r>
      <w:r w:rsidRPr="006F441B">
        <w:rPr>
          <w:lang w:val="fr-FR"/>
        </w:rPr>
        <w:tab/>
      </w:r>
      <w:r w:rsidRPr="006F441B">
        <w:rPr>
          <w:b/>
          <w:bCs/>
          <w:lang w:val="fr-FR"/>
        </w:rPr>
        <w:t>Le véhicule doit porter une étiquette arborant un pictogramme, éventuellement accompagné d</w:t>
      </w:r>
      <w:r>
        <w:rPr>
          <w:b/>
          <w:bCs/>
          <w:lang w:val="fr-FR"/>
        </w:rPr>
        <w:t>’</w:t>
      </w:r>
      <w:r w:rsidRPr="006F441B">
        <w:rPr>
          <w:b/>
          <w:bCs/>
          <w:lang w:val="fr-FR"/>
        </w:rPr>
        <w:t>un texte explicatif, qui indique l</w:t>
      </w:r>
      <w:r>
        <w:rPr>
          <w:b/>
          <w:bCs/>
          <w:lang w:val="fr-FR"/>
        </w:rPr>
        <w:t>’</w:t>
      </w:r>
      <w:r w:rsidRPr="006F441B">
        <w:rPr>
          <w:b/>
          <w:bCs/>
          <w:lang w:val="fr-FR"/>
        </w:rPr>
        <w:t>objet de la connexion et les modalités de connexion et de déconnexion du système témoin de port de ceinture.</w:t>
      </w:r>
    </w:p>
    <w:p w14:paraId="03A5B01D" w14:textId="2F29F5DB" w:rsidR="0094738E" w:rsidRPr="00B96AE9" w:rsidRDefault="0094738E" w:rsidP="0094738E">
      <w:pPr>
        <w:pStyle w:val="SingleTxtG"/>
        <w:ind w:left="2268" w:hanging="1134"/>
        <w:rPr>
          <w:i/>
          <w:lang w:val="fr-FR"/>
        </w:rPr>
      </w:pPr>
      <w:r w:rsidRPr="006F441B">
        <w:rPr>
          <w:b/>
          <w:bCs/>
          <w:lang w:val="fr-FR"/>
        </w:rPr>
        <w:t>8.4.6.2.3</w:t>
      </w:r>
      <w:r w:rsidRPr="006F441B">
        <w:rPr>
          <w:lang w:val="fr-FR"/>
        </w:rPr>
        <w:tab/>
      </w:r>
      <w:r w:rsidRPr="006F441B">
        <w:rPr>
          <w:b/>
          <w:bCs/>
          <w:lang w:val="fr-FR"/>
        </w:rPr>
        <w:t>L</w:t>
      </w:r>
      <w:r>
        <w:rPr>
          <w:b/>
          <w:bCs/>
          <w:lang w:val="fr-FR"/>
        </w:rPr>
        <w:t>’</w:t>
      </w:r>
      <w:r w:rsidRPr="006F441B">
        <w:rPr>
          <w:b/>
          <w:bCs/>
          <w:lang w:val="fr-FR"/>
        </w:rPr>
        <w:t>étiquette doit être apposée de façon permanente sur le véhicule et placée de manière à être clairement visible pendant l</w:t>
      </w:r>
      <w:r>
        <w:rPr>
          <w:b/>
          <w:bCs/>
          <w:lang w:val="fr-FR"/>
        </w:rPr>
        <w:t>’</w:t>
      </w:r>
      <w:r w:rsidRPr="006F441B">
        <w:rPr>
          <w:b/>
          <w:bCs/>
          <w:lang w:val="fr-FR"/>
        </w:rPr>
        <w:t>installation.</w:t>
      </w:r>
    </w:p>
    <w:p w14:paraId="066206F4" w14:textId="77C98E0C" w:rsidR="0094738E" w:rsidRPr="00B96AE9" w:rsidRDefault="0094738E" w:rsidP="0094738E">
      <w:pPr>
        <w:pStyle w:val="SingleTxtG"/>
        <w:ind w:left="2268" w:hanging="1134"/>
        <w:rPr>
          <w:i/>
          <w:lang w:val="fr-FR"/>
        </w:rPr>
      </w:pPr>
      <w:r w:rsidRPr="006F441B">
        <w:rPr>
          <w:b/>
          <w:bCs/>
          <w:lang w:val="fr-FR"/>
        </w:rPr>
        <w:t>8.4.6.2.4</w:t>
      </w:r>
      <w:r w:rsidRPr="006F441B">
        <w:rPr>
          <w:lang w:val="fr-FR"/>
        </w:rPr>
        <w:tab/>
      </w:r>
      <w:r w:rsidRPr="006F441B">
        <w:rPr>
          <w:b/>
          <w:bCs/>
          <w:lang w:val="fr-FR"/>
        </w:rPr>
        <w:t>Si un connecteur est mal branché ou débranché, une alerte visible par le conducteur doit être activé</w:t>
      </w:r>
      <w:r>
        <w:rPr>
          <w:b/>
          <w:bCs/>
          <w:lang w:val="fr-FR"/>
        </w:rPr>
        <w:t>e</w:t>
      </w:r>
      <w:r w:rsidRPr="006F441B">
        <w:rPr>
          <w:b/>
          <w:bCs/>
          <w:lang w:val="fr-FR"/>
        </w:rPr>
        <w:t xml:space="preserve"> pendant [30] secondes lorsque le contact est mis ou que le coupe-circuit principal est fermé.</w:t>
      </w:r>
    </w:p>
    <w:p w14:paraId="79B17DE0" w14:textId="0A5B6B1B" w:rsidR="0094738E" w:rsidRPr="00B96AE9" w:rsidRDefault="0094738E" w:rsidP="0094738E">
      <w:pPr>
        <w:pStyle w:val="SingleTxtG"/>
        <w:ind w:left="2268" w:hanging="1134"/>
        <w:rPr>
          <w:i/>
          <w:lang w:val="fr-FR"/>
        </w:rPr>
      </w:pPr>
      <w:r w:rsidRPr="006F441B">
        <w:rPr>
          <w:b/>
          <w:bCs/>
          <w:lang w:val="fr-FR"/>
        </w:rPr>
        <w:t>8.4.6.2.5</w:t>
      </w:r>
      <w:r w:rsidRPr="006F441B">
        <w:rPr>
          <w:lang w:val="fr-FR"/>
        </w:rPr>
        <w:tab/>
      </w:r>
      <w:r w:rsidRPr="006F441B">
        <w:rPr>
          <w:b/>
          <w:bCs/>
          <w:lang w:val="fr-FR"/>
        </w:rPr>
        <w:t>Dans le cas d</w:t>
      </w:r>
      <w:r>
        <w:rPr>
          <w:b/>
          <w:bCs/>
          <w:lang w:val="fr-FR"/>
        </w:rPr>
        <w:t>’</w:t>
      </w:r>
      <w:r w:rsidRPr="006F441B">
        <w:rPr>
          <w:b/>
          <w:bCs/>
          <w:lang w:val="fr-FR"/>
        </w:rPr>
        <w:t>un siège arrière amovible, l</w:t>
      </w:r>
      <w:r>
        <w:rPr>
          <w:b/>
          <w:bCs/>
          <w:lang w:val="fr-FR"/>
        </w:rPr>
        <w:t>’</w:t>
      </w:r>
      <w:r w:rsidRPr="006F441B">
        <w:rPr>
          <w:b/>
          <w:bCs/>
          <w:lang w:val="fr-FR"/>
        </w:rPr>
        <w:t xml:space="preserve">alerte visuelle </w:t>
      </w:r>
      <w:r>
        <w:rPr>
          <w:b/>
          <w:bCs/>
          <w:lang w:val="fr-FR"/>
        </w:rPr>
        <w:t>visée au</w:t>
      </w:r>
      <w:r w:rsidRPr="006F441B">
        <w:rPr>
          <w:b/>
          <w:bCs/>
          <w:lang w:val="fr-FR"/>
        </w:rPr>
        <w:t xml:space="preserve"> paragraphe 8.4.4.2 doit </w:t>
      </w:r>
      <w:r>
        <w:rPr>
          <w:b/>
          <w:bCs/>
          <w:lang w:val="fr-FR"/>
        </w:rPr>
        <w:t>signaler</w:t>
      </w:r>
      <w:r w:rsidRPr="006F441B">
        <w:rPr>
          <w:b/>
          <w:bCs/>
          <w:lang w:val="fr-FR"/>
        </w:rPr>
        <w:t xml:space="preserve"> tout siège amovible dont le connecteur est mal branché ou débranché, et être activé</w:t>
      </w:r>
      <w:r>
        <w:rPr>
          <w:b/>
          <w:bCs/>
          <w:lang w:val="fr-FR"/>
        </w:rPr>
        <w:t>e</w:t>
      </w:r>
      <w:r w:rsidRPr="006F441B">
        <w:rPr>
          <w:b/>
          <w:bCs/>
          <w:lang w:val="fr-FR"/>
        </w:rPr>
        <w:t xml:space="preserve"> pendant [60] secondes lorsque le contact est mis ou que le coupe-circuit principal est fermé.</w:t>
      </w:r>
    </w:p>
    <w:p w14:paraId="29370645" w14:textId="7028B150" w:rsidR="0094738E" w:rsidRPr="00B96AE9" w:rsidRDefault="0094738E" w:rsidP="0094738E">
      <w:pPr>
        <w:pStyle w:val="SingleTxtG"/>
        <w:ind w:left="2268" w:hanging="1134"/>
        <w:rPr>
          <w:i/>
          <w:lang w:val="fr-FR"/>
        </w:rPr>
      </w:pPr>
      <w:r w:rsidRPr="006F441B">
        <w:rPr>
          <w:b/>
          <w:bCs/>
          <w:lang w:val="fr-FR"/>
        </w:rPr>
        <w:t>8.4.6.3</w:t>
      </w:r>
      <w:r w:rsidRPr="006F441B">
        <w:rPr>
          <w:lang w:val="fr-FR"/>
        </w:rPr>
        <w:tab/>
      </w:r>
      <w:r w:rsidRPr="006F441B">
        <w:rPr>
          <w:b/>
          <w:bCs/>
          <w:lang w:val="fr-FR"/>
        </w:rPr>
        <w:t>La présence ou l</w:t>
      </w:r>
      <w:r>
        <w:rPr>
          <w:b/>
          <w:bCs/>
          <w:lang w:val="fr-FR"/>
        </w:rPr>
        <w:t>’</w:t>
      </w:r>
      <w:r w:rsidRPr="006F441B">
        <w:rPr>
          <w:b/>
          <w:bCs/>
          <w:lang w:val="fr-FR"/>
        </w:rPr>
        <w:t>absence du siège amovible ne doit pas compromettre le fonctionnement du système témoin de port de ceinture des autres places assises.</w:t>
      </w:r>
    </w:p>
    <w:p w14:paraId="3EF83D57" w14:textId="64274757" w:rsidR="0094738E" w:rsidRPr="00B96AE9" w:rsidRDefault="0094738E" w:rsidP="0094738E">
      <w:pPr>
        <w:pStyle w:val="SingleTxtG"/>
        <w:ind w:left="2268" w:hanging="1134"/>
        <w:rPr>
          <w:b/>
          <w:bCs/>
          <w:i/>
          <w:lang w:val="fr-FR"/>
        </w:rPr>
      </w:pPr>
      <w:r w:rsidRPr="006F441B">
        <w:rPr>
          <w:b/>
          <w:bCs/>
          <w:lang w:val="fr-FR"/>
        </w:rPr>
        <w:t>8.4.6.4</w:t>
      </w:r>
      <w:r w:rsidRPr="006F441B">
        <w:rPr>
          <w:b/>
          <w:bCs/>
          <w:lang w:val="fr-FR"/>
        </w:rPr>
        <w:tab/>
        <w:t>Le système témoin de port de ceinture des sièges amovibles ne doit donner aucune fausse indication concernant le port de ceinture, que les sièges soient installés ou non dans le véhicule. </w:t>
      </w:r>
      <w:r w:rsidRPr="0094738E">
        <w:rPr>
          <w:lang w:val="fr-FR"/>
        </w:rPr>
        <w:t>».</w:t>
      </w:r>
    </w:p>
    <w:p w14:paraId="5455F5E4" w14:textId="51E8C96B" w:rsidR="0094738E" w:rsidRPr="00B96AE9" w:rsidRDefault="0094738E" w:rsidP="0094738E">
      <w:pPr>
        <w:pStyle w:val="HChG"/>
        <w:rPr>
          <w:lang w:val="fr-FR"/>
        </w:rPr>
      </w:pPr>
      <w:r w:rsidRPr="006F441B">
        <w:rPr>
          <w:lang w:val="fr-FR"/>
        </w:rPr>
        <w:tab/>
        <w:t>II.</w:t>
      </w:r>
      <w:r w:rsidRPr="006F441B">
        <w:rPr>
          <w:lang w:val="fr-FR"/>
        </w:rPr>
        <w:tab/>
        <w:t>Justification</w:t>
      </w:r>
    </w:p>
    <w:p w14:paraId="00C70A04" w14:textId="5035C311" w:rsidR="0094738E" w:rsidRPr="00B96AE9" w:rsidRDefault="0094738E" w:rsidP="0094738E">
      <w:pPr>
        <w:pStyle w:val="SingleTxtG"/>
        <w:rPr>
          <w:lang w:val="fr-FR"/>
        </w:rPr>
      </w:pPr>
      <w:r w:rsidRPr="006F441B">
        <w:rPr>
          <w:lang w:val="fr-FR"/>
        </w:rPr>
        <w:t>1.</w:t>
      </w:r>
      <w:r w:rsidRPr="006F441B">
        <w:rPr>
          <w:lang w:val="fr-FR"/>
        </w:rPr>
        <w:tab/>
        <w:t xml:space="preserve">Une référence à un siège amovible a été </w:t>
      </w:r>
      <w:r>
        <w:rPr>
          <w:lang w:val="fr-FR"/>
        </w:rPr>
        <w:t>ajoutée</w:t>
      </w:r>
      <w:r w:rsidRPr="006F441B">
        <w:rPr>
          <w:lang w:val="fr-FR"/>
        </w:rPr>
        <w:t xml:space="preserve"> dans les dispositions transitoires de la série 07 d</w:t>
      </w:r>
      <w:r>
        <w:rPr>
          <w:lang w:val="fr-FR"/>
        </w:rPr>
        <w:t>’</w:t>
      </w:r>
      <w:r w:rsidRPr="006F441B">
        <w:rPr>
          <w:lang w:val="fr-FR"/>
        </w:rPr>
        <w:t>amendements au Règlement ONU n</w:t>
      </w:r>
      <w:r w:rsidRPr="006F441B">
        <w:rPr>
          <w:vertAlign w:val="superscript"/>
          <w:lang w:val="fr-FR"/>
        </w:rPr>
        <w:t>o</w:t>
      </w:r>
      <w:r w:rsidRPr="006F441B">
        <w:rPr>
          <w:lang w:val="fr-FR"/>
        </w:rPr>
        <w:t xml:space="preserve"> 16, mais des prescriptions relatives à la connexion d</w:t>
      </w:r>
      <w:r>
        <w:rPr>
          <w:lang w:val="fr-FR"/>
        </w:rPr>
        <w:t>’</w:t>
      </w:r>
      <w:r w:rsidRPr="006F441B">
        <w:rPr>
          <w:lang w:val="fr-FR"/>
        </w:rPr>
        <w:t>un système témoin de port de ceinture pour les sièges amovibles n</w:t>
      </w:r>
      <w:r>
        <w:rPr>
          <w:lang w:val="fr-FR"/>
        </w:rPr>
        <w:t>’</w:t>
      </w:r>
      <w:r w:rsidRPr="006F441B">
        <w:rPr>
          <w:lang w:val="fr-FR"/>
        </w:rPr>
        <w:t>étaient pas prévues.</w:t>
      </w:r>
    </w:p>
    <w:p w14:paraId="6ED7FB4A" w14:textId="1C74EF8D" w:rsidR="0094738E" w:rsidRPr="00B96AE9" w:rsidRDefault="0094738E" w:rsidP="0094738E">
      <w:pPr>
        <w:pStyle w:val="SingleTxtG"/>
        <w:rPr>
          <w:lang w:val="fr-FR"/>
        </w:rPr>
      </w:pPr>
      <w:r w:rsidRPr="006F441B">
        <w:rPr>
          <w:lang w:val="fr-FR"/>
        </w:rPr>
        <w:t>2.</w:t>
      </w:r>
      <w:r w:rsidRPr="006F441B">
        <w:rPr>
          <w:lang w:val="fr-FR"/>
        </w:rPr>
        <w:tab/>
        <w:t xml:space="preserve">La </w:t>
      </w:r>
      <w:r>
        <w:rPr>
          <w:lang w:val="fr-FR"/>
        </w:rPr>
        <w:t xml:space="preserve">présente </w:t>
      </w:r>
      <w:r w:rsidRPr="006F441B">
        <w:rPr>
          <w:lang w:val="fr-FR"/>
        </w:rPr>
        <w:t xml:space="preserve">proposition vise à préciser </w:t>
      </w:r>
      <w:r>
        <w:rPr>
          <w:lang w:val="fr-FR"/>
        </w:rPr>
        <w:t xml:space="preserve">comment doit être évaluée </w:t>
      </w:r>
      <w:r w:rsidRPr="006F441B">
        <w:rPr>
          <w:lang w:val="fr-FR"/>
        </w:rPr>
        <w:t>la connexion d</w:t>
      </w:r>
      <w:r>
        <w:rPr>
          <w:lang w:val="fr-FR"/>
        </w:rPr>
        <w:t>’</w:t>
      </w:r>
      <w:r w:rsidRPr="006F441B">
        <w:rPr>
          <w:lang w:val="fr-FR"/>
        </w:rPr>
        <w:t xml:space="preserve">un système témoin de port de ceinture dans le cas de sièges amovibles. </w:t>
      </w:r>
      <w:bookmarkEnd w:id="1"/>
    </w:p>
    <w:p w14:paraId="610337CB" w14:textId="6A83EE87" w:rsidR="00F9573C" w:rsidRPr="0094738E" w:rsidRDefault="0094738E" w:rsidP="0094738E">
      <w:pPr>
        <w:spacing w:before="240"/>
        <w:jc w:val="center"/>
        <w:rPr>
          <w:u w:val="single"/>
          <w:lang w:val="fr-FR"/>
        </w:rPr>
      </w:pPr>
      <w:r w:rsidRPr="00B96AE9">
        <w:rPr>
          <w:u w:val="single"/>
          <w:lang w:val="fr-FR"/>
        </w:rPr>
        <w:tab/>
      </w:r>
      <w:r w:rsidRPr="00B96AE9">
        <w:rPr>
          <w:u w:val="single"/>
          <w:lang w:val="fr-FR"/>
        </w:rPr>
        <w:tab/>
      </w:r>
      <w:r w:rsidRPr="00B96AE9">
        <w:rPr>
          <w:u w:val="single"/>
          <w:lang w:val="fr-FR"/>
        </w:rPr>
        <w:tab/>
      </w:r>
    </w:p>
    <w:sectPr w:rsidR="00F9573C" w:rsidRPr="0094738E" w:rsidSect="0094738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0BE0" w14:textId="77777777" w:rsidR="0033320D" w:rsidRDefault="0033320D" w:rsidP="00F95C08">
      <w:pPr>
        <w:spacing w:line="240" w:lineRule="auto"/>
      </w:pPr>
    </w:p>
  </w:endnote>
  <w:endnote w:type="continuationSeparator" w:id="0">
    <w:p w14:paraId="29A996E2" w14:textId="77777777" w:rsidR="0033320D" w:rsidRPr="00AC3823" w:rsidRDefault="0033320D" w:rsidP="00AC3823">
      <w:pPr>
        <w:pStyle w:val="Pieddepage"/>
      </w:pPr>
    </w:p>
  </w:endnote>
  <w:endnote w:type="continuationNotice" w:id="1">
    <w:p w14:paraId="3CCB20A6" w14:textId="77777777" w:rsidR="0033320D" w:rsidRDefault="003332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B7E7" w14:textId="5C50F358" w:rsidR="0094738E" w:rsidRPr="0094738E" w:rsidRDefault="0094738E" w:rsidP="0094738E">
    <w:pPr>
      <w:pStyle w:val="Pieddepage"/>
      <w:tabs>
        <w:tab w:val="right" w:pos="9638"/>
      </w:tabs>
    </w:pPr>
    <w:r w:rsidRPr="0094738E">
      <w:rPr>
        <w:b/>
        <w:sz w:val="18"/>
      </w:rPr>
      <w:fldChar w:fldCharType="begin"/>
    </w:r>
    <w:r w:rsidRPr="0094738E">
      <w:rPr>
        <w:b/>
        <w:sz w:val="18"/>
      </w:rPr>
      <w:instrText xml:space="preserve"> PAGE  \* MERGEFORMAT </w:instrText>
    </w:r>
    <w:r w:rsidRPr="0094738E">
      <w:rPr>
        <w:b/>
        <w:sz w:val="18"/>
      </w:rPr>
      <w:fldChar w:fldCharType="separate"/>
    </w:r>
    <w:r w:rsidRPr="0094738E">
      <w:rPr>
        <w:b/>
        <w:noProof/>
        <w:sz w:val="18"/>
      </w:rPr>
      <w:t>2</w:t>
    </w:r>
    <w:r w:rsidRPr="0094738E">
      <w:rPr>
        <w:b/>
        <w:sz w:val="18"/>
      </w:rPr>
      <w:fldChar w:fldCharType="end"/>
    </w:r>
    <w:r>
      <w:rPr>
        <w:b/>
        <w:sz w:val="18"/>
      </w:rPr>
      <w:tab/>
    </w:r>
    <w:r>
      <w:t>GE.22-14842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4DE2" w14:textId="21FCAD3E" w:rsidR="0094738E" w:rsidRPr="0094738E" w:rsidRDefault="0094738E" w:rsidP="0094738E">
    <w:pPr>
      <w:pStyle w:val="Pieddepage"/>
      <w:tabs>
        <w:tab w:val="right" w:pos="9638"/>
      </w:tabs>
      <w:rPr>
        <w:b/>
        <w:sz w:val="18"/>
      </w:rPr>
    </w:pPr>
    <w:r>
      <w:t>GE.22-14842</w:t>
    </w:r>
    <w:r>
      <w:tab/>
    </w:r>
    <w:r w:rsidRPr="0094738E">
      <w:rPr>
        <w:b/>
        <w:sz w:val="18"/>
      </w:rPr>
      <w:fldChar w:fldCharType="begin"/>
    </w:r>
    <w:r w:rsidRPr="0094738E">
      <w:rPr>
        <w:b/>
        <w:sz w:val="18"/>
      </w:rPr>
      <w:instrText xml:space="preserve"> PAGE  \* MERGEFORMAT </w:instrText>
    </w:r>
    <w:r w:rsidRPr="0094738E">
      <w:rPr>
        <w:b/>
        <w:sz w:val="18"/>
      </w:rPr>
      <w:fldChar w:fldCharType="separate"/>
    </w:r>
    <w:r w:rsidRPr="0094738E">
      <w:rPr>
        <w:b/>
        <w:noProof/>
        <w:sz w:val="18"/>
      </w:rPr>
      <w:t>3</w:t>
    </w:r>
    <w:r w:rsidRPr="0094738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C78F" w14:textId="11242329" w:rsidR="007F20FA" w:rsidRPr="0094738E" w:rsidRDefault="0094738E" w:rsidP="0094738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5F3C93E" wp14:editId="33A4323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22-14842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B853332" wp14:editId="3B4F333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181022    181022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38E2" w14:textId="77777777" w:rsidR="0033320D" w:rsidRPr="00AC3823" w:rsidRDefault="0033320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9AFCC6" w14:textId="77777777" w:rsidR="0033320D" w:rsidRPr="00AC3823" w:rsidRDefault="0033320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1D41031" w14:textId="77777777" w:rsidR="0033320D" w:rsidRPr="00AC3823" w:rsidRDefault="0033320D">
      <w:pPr>
        <w:spacing w:line="240" w:lineRule="auto"/>
        <w:rPr>
          <w:sz w:val="2"/>
          <w:szCs w:val="2"/>
        </w:rPr>
      </w:pPr>
    </w:p>
  </w:footnote>
  <w:footnote w:id="2">
    <w:p w14:paraId="45B92750" w14:textId="77777777" w:rsidR="0094738E" w:rsidRPr="00985631" w:rsidRDefault="0094738E" w:rsidP="0094738E">
      <w:pPr>
        <w:pStyle w:val="Notedebasdepage"/>
        <w:rPr>
          <w:lang w:val="fr-FR"/>
        </w:rPr>
      </w:pPr>
      <w:r>
        <w:rPr>
          <w:lang w:val="fr-FR"/>
        </w:rPr>
        <w:tab/>
      </w:r>
      <w:r w:rsidRPr="0094738E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2022 tel qu’il figure dans le projet de budget-programme pour 2022 (A/76/6 (Sect. 20), par. 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A918" w14:textId="1BEF2424" w:rsidR="0094738E" w:rsidRPr="0094738E" w:rsidRDefault="0094738E">
    <w:pPr>
      <w:pStyle w:val="En-tte"/>
    </w:pPr>
    <w:fldSimple w:instr=" TITLE  \* MERGEFORMAT ">
      <w:r>
        <w:t>ECE/TRANS/WP.29/GRSP/2022/13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9172" w14:textId="5068D4CE" w:rsidR="0094738E" w:rsidRPr="0094738E" w:rsidRDefault="0094738E" w:rsidP="0094738E">
    <w:pPr>
      <w:pStyle w:val="En-tte"/>
      <w:jc w:val="right"/>
    </w:pPr>
    <w:fldSimple w:instr=" TITLE  \* MERGEFORMAT ">
      <w:r>
        <w:t>ECE/TRANS/WP.29/GRSP/2022/13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0D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3320D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4E6580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4738E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90D10"/>
  <w15:docId w15:val="{CFEAD61A-5E48-490D-949A-E9617137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4738E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94738E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94738E"/>
    <w:pPr>
      <w:suppressAutoHyphens w:val="0"/>
      <w:kinsoku/>
      <w:overflowPunct/>
      <w:autoSpaceDE/>
      <w:autoSpaceDN/>
      <w:adjustRightInd/>
      <w:snapToGrid/>
      <w:spacing w:after="200" w:line="276" w:lineRule="auto"/>
      <w:ind w:left="720"/>
      <w:contextualSpacing/>
    </w:pPr>
    <w:rPr>
      <w:rFonts w:asciiTheme="minorHAnsi" w:eastAsia="SimSun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401</Words>
  <Characters>2811</Characters>
  <Application>Microsoft Office Word</Application>
  <DocSecurity>0</DocSecurity>
  <Lines>234</Lines>
  <Paragraphs>128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ECE/TRANS/WP.29/GRSP/2022/13</dc:title>
  <dc:subject/>
  <dc:creator>Sandrine CLERE</dc:creator>
  <cp:keywords/>
  <cp:lastModifiedBy>Sandrine Clere</cp:lastModifiedBy>
  <cp:revision>2</cp:revision>
  <cp:lastPrinted>2014-05-14T10:59:00Z</cp:lastPrinted>
  <dcterms:created xsi:type="dcterms:W3CDTF">2022-10-18T14:03:00Z</dcterms:created>
  <dcterms:modified xsi:type="dcterms:W3CDTF">2022-10-18T14:03:00Z</dcterms:modified>
</cp:coreProperties>
</file>