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63F3C1" w14:textId="77777777" w:rsidTr="006476E1">
        <w:trPr>
          <w:trHeight w:val="851"/>
        </w:trPr>
        <w:tc>
          <w:tcPr>
            <w:tcW w:w="1259" w:type="dxa"/>
            <w:tcBorders>
              <w:top w:val="nil"/>
              <w:left w:val="nil"/>
              <w:bottom w:val="single" w:sz="4" w:space="0" w:color="auto"/>
              <w:right w:val="nil"/>
            </w:tcBorders>
          </w:tcPr>
          <w:p w14:paraId="674D1524" w14:textId="77777777" w:rsidR="00E52109" w:rsidRPr="002A32CB" w:rsidRDefault="00E52109" w:rsidP="004858F5"/>
        </w:tc>
        <w:tc>
          <w:tcPr>
            <w:tcW w:w="2236" w:type="dxa"/>
            <w:tcBorders>
              <w:top w:val="nil"/>
              <w:left w:val="nil"/>
              <w:bottom w:val="single" w:sz="4" w:space="0" w:color="auto"/>
              <w:right w:val="nil"/>
            </w:tcBorders>
            <w:vAlign w:val="bottom"/>
          </w:tcPr>
          <w:p w14:paraId="1330F43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1608FF" w14:textId="1D7B82C4" w:rsidR="00E52109" w:rsidRDefault="009E19C3" w:rsidP="00FF0CD0">
            <w:pPr>
              <w:suppressAutoHyphens w:val="0"/>
              <w:jc w:val="right"/>
            </w:pPr>
            <w:r w:rsidRPr="009E19C3">
              <w:rPr>
                <w:sz w:val="40"/>
              </w:rPr>
              <w:t>ST</w:t>
            </w:r>
            <w:r w:rsidR="00FF0CD0">
              <w:t>/SG/AC.10/C.3/2022/</w:t>
            </w:r>
            <w:r w:rsidR="00480C7E">
              <w:t>78</w:t>
            </w:r>
          </w:p>
        </w:tc>
      </w:tr>
      <w:tr w:rsidR="00E52109" w14:paraId="259BFFDF" w14:textId="77777777" w:rsidTr="006476E1">
        <w:trPr>
          <w:trHeight w:val="2835"/>
        </w:trPr>
        <w:tc>
          <w:tcPr>
            <w:tcW w:w="1259" w:type="dxa"/>
            <w:tcBorders>
              <w:top w:val="single" w:sz="4" w:space="0" w:color="auto"/>
              <w:left w:val="nil"/>
              <w:bottom w:val="single" w:sz="12" w:space="0" w:color="auto"/>
              <w:right w:val="nil"/>
            </w:tcBorders>
          </w:tcPr>
          <w:p w14:paraId="758B1A23" w14:textId="77777777" w:rsidR="00E52109" w:rsidRDefault="00E52109" w:rsidP="006476E1">
            <w:pPr>
              <w:spacing w:before="120"/>
              <w:jc w:val="center"/>
            </w:pPr>
            <w:r>
              <w:rPr>
                <w:noProof/>
                <w:lang w:val="de-DE" w:eastAsia="de-DE"/>
              </w:rPr>
              <w:drawing>
                <wp:inline distT="0" distB="0" distL="0" distR="0" wp14:anchorId="499F2CBA" wp14:editId="7A83A64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76A78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9539D75" w14:textId="77777777" w:rsidR="00D94B05" w:rsidRDefault="009E19C3" w:rsidP="009E19C3">
            <w:pPr>
              <w:suppressAutoHyphens w:val="0"/>
              <w:spacing w:before="240" w:line="240" w:lineRule="exact"/>
            </w:pPr>
            <w:r>
              <w:t>Distr.: General</w:t>
            </w:r>
          </w:p>
          <w:p w14:paraId="6238FB95" w14:textId="2B2732F4" w:rsidR="009E19C3" w:rsidRDefault="009B5528" w:rsidP="009E19C3">
            <w:pPr>
              <w:suppressAutoHyphens w:val="0"/>
              <w:spacing w:line="240" w:lineRule="exact"/>
            </w:pPr>
            <w:r>
              <w:t>14</w:t>
            </w:r>
            <w:r w:rsidR="00EB6350">
              <w:t xml:space="preserve"> </w:t>
            </w:r>
            <w:r w:rsidR="00FF0CD0">
              <w:t>September</w:t>
            </w:r>
            <w:r w:rsidR="009E19C3">
              <w:t xml:space="preserve"> 2022</w:t>
            </w:r>
          </w:p>
          <w:p w14:paraId="247CCA3A" w14:textId="77777777" w:rsidR="009E19C3" w:rsidRDefault="009E19C3" w:rsidP="009E19C3">
            <w:pPr>
              <w:suppressAutoHyphens w:val="0"/>
              <w:spacing w:line="240" w:lineRule="exact"/>
            </w:pPr>
          </w:p>
          <w:p w14:paraId="0706A95D" w14:textId="6266C7AB" w:rsidR="009E19C3" w:rsidRDefault="009E19C3" w:rsidP="009E19C3">
            <w:pPr>
              <w:suppressAutoHyphens w:val="0"/>
              <w:spacing w:line="240" w:lineRule="exact"/>
            </w:pPr>
            <w:r>
              <w:t>Original: English</w:t>
            </w:r>
          </w:p>
        </w:tc>
      </w:tr>
    </w:tbl>
    <w:p w14:paraId="6429395C" w14:textId="77777777" w:rsidR="00020D93" w:rsidRPr="006500BA" w:rsidRDefault="00020D9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C8A5B8F" w14:textId="77777777" w:rsidR="00020D93" w:rsidRPr="006500BA" w:rsidRDefault="00020D93" w:rsidP="004858F5">
      <w:pPr>
        <w:spacing w:before="120"/>
        <w:rPr>
          <w:rFonts w:ascii="Helv" w:hAnsi="Helv" w:cs="Helv"/>
          <w:b/>
          <w:color w:val="000000"/>
        </w:rPr>
      </w:pPr>
      <w:r w:rsidRPr="006500BA">
        <w:rPr>
          <w:b/>
        </w:rPr>
        <w:t xml:space="preserve">Sub-Committee of Experts on the </w:t>
      </w:r>
      <w:r>
        <w:rPr>
          <w:b/>
        </w:rPr>
        <w:t>Transport of Dangerous Goods</w:t>
      </w:r>
    </w:p>
    <w:p w14:paraId="02E74E53" w14:textId="7462E277" w:rsidR="00020D93" w:rsidRPr="006500BA" w:rsidRDefault="00020D93" w:rsidP="004858F5">
      <w:pPr>
        <w:spacing w:before="120"/>
        <w:rPr>
          <w:b/>
        </w:rPr>
      </w:pPr>
      <w:r>
        <w:rPr>
          <w:b/>
        </w:rPr>
        <w:t xml:space="preserve">Sixty-first </w:t>
      </w:r>
      <w:r w:rsidRPr="006500BA">
        <w:rPr>
          <w:b/>
        </w:rPr>
        <w:t>session</w:t>
      </w:r>
    </w:p>
    <w:p w14:paraId="7EB483AA" w14:textId="3B2A6784" w:rsidR="00020D93" w:rsidRPr="006500BA" w:rsidRDefault="00020D93" w:rsidP="004858F5">
      <w:r w:rsidRPr="006500BA">
        <w:t xml:space="preserve">Geneva, </w:t>
      </w:r>
      <w:r w:rsidR="004262D2">
        <w:t>28 November</w:t>
      </w:r>
      <w:r w:rsidR="00EB6350">
        <w:t>-</w:t>
      </w:r>
      <w:r w:rsidR="00AB525A">
        <w:t>6 December 2022</w:t>
      </w:r>
    </w:p>
    <w:p w14:paraId="1E49E3DB" w14:textId="75575F31" w:rsidR="0090493E" w:rsidRPr="006500BA" w:rsidRDefault="0090493E" w:rsidP="0090493E">
      <w:r w:rsidRPr="006500BA">
        <w:t xml:space="preserve">Item </w:t>
      </w:r>
      <w:r w:rsidR="00FF0CD0">
        <w:t>2</w:t>
      </w:r>
      <w:r w:rsidR="00FF0CD0" w:rsidRPr="00A15F81">
        <w:t xml:space="preserve"> (</w:t>
      </w:r>
      <w:r w:rsidR="00FF0CD0">
        <w:t>a</w:t>
      </w:r>
      <w:r w:rsidR="00FF0CD0" w:rsidRPr="00A15F81">
        <w:t>)</w:t>
      </w:r>
      <w:r w:rsidRPr="006500BA">
        <w:t xml:space="preserve"> of the provisional agenda</w:t>
      </w:r>
    </w:p>
    <w:p w14:paraId="13B70F38" w14:textId="3C16F24C" w:rsidR="0090493E" w:rsidRDefault="00FF0CD0" w:rsidP="0090493E">
      <w:pPr>
        <w:rPr>
          <w:b/>
          <w:bCs/>
        </w:rPr>
      </w:pPr>
      <w:r w:rsidRPr="00E6388F">
        <w:rPr>
          <w:b/>
          <w:bCs/>
        </w:rPr>
        <w:t>Recommendations made by the Sub-Committee at its fifty-eighth, fifty-ninth and sixtieth sessions and pending issues</w:t>
      </w:r>
      <w:r>
        <w:rPr>
          <w:b/>
          <w:bCs/>
        </w:rPr>
        <w:t xml:space="preserve"> - </w:t>
      </w:r>
      <w:r w:rsidRPr="00E6388F">
        <w:rPr>
          <w:b/>
          <w:bCs/>
        </w:rPr>
        <w:t>Review of draft amendments already adopted during the biennium</w:t>
      </w:r>
    </w:p>
    <w:p w14:paraId="70CF95D5" w14:textId="153AA4F1" w:rsidR="0090493E" w:rsidRDefault="0090493E" w:rsidP="0090493E">
      <w:pPr>
        <w:pStyle w:val="HChG"/>
        <w:rPr>
          <w:sz w:val="22"/>
          <w:szCs w:val="22"/>
          <w:lang w:val="en-US"/>
        </w:rPr>
      </w:pPr>
      <w:r>
        <w:tab/>
      </w:r>
      <w:r>
        <w:tab/>
      </w:r>
      <w:r w:rsidR="00FF0CD0">
        <w:t>S</w:t>
      </w:r>
      <w:r w:rsidR="00FF0CD0" w:rsidRPr="00A15F81">
        <w:t>pecial provision 3</w:t>
      </w:r>
      <w:r w:rsidR="00FF0CD0">
        <w:t>88</w:t>
      </w:r>
    </w:p>
    <w:p w14:paraId="66B3F8F3" w14:textId="73A211D6" w:rsidR="0090493E" w:rsidRDefault="0090493E" w:rsidP="0090493E">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00FF0CD0" w:rsidRPr="00A15F81">
        <w:t xml:space="preserve">Transmitted by the </w:t>
      </w:r>
      <w:r w:rsidR="00FF0CD0">
        <w:t>OTIF secretariat</w:t>
      </w:r>
      <w:r w:rsidR="00652E3A">
        <w:rPr>
          <w:rStyle w:val="FootnoteReference"/>
        </w:rPr>
        <w:footnoteReference w:id="2"/>
      </w:r>
    </w:p>
    <w:p w14:paraId="216263C3" w14:textId="77777777" w:rsidR="0090493E" w:rsidRPr="00FA2C66" w:rsidRDefault="0090493E" w:rsidP="0090493E">
      <w:pPr>
        <w:pStyle w:val="HChG"/>
        <w:rPr>
          <w:rFonts w:asciiTheme="majorBidi" w:hAnsiTheme="majorBidi" w:cstheme="majorBidi"/>
        </w:rPr>
      </w:pPr>
      <w:r>
        <w:rPr>
          <w:rFonts w:asciiTheme="majorBidi" w:hAnsiTheme="majorBidi" w:cstheme="majorBidi"/>
        </w:rPr>
        <w:tab/>
      </w:r>
      <w:r>
        <w:rPr>
          <w:rFonts w:asciiTheme="majorBidi" w:hAnsiTheme="majorBidi" w:cstheme="majorBidi"/>
        </w:rPr>
        <w:tab/>
      </w:r>
      <w:r w:rsidRPr="00FA2C66">
        <w:rPr>
          <w:rFonts w:asciiTheme="majorBidi" w:hAnsiTheme="majorBidi" w:cstheme="majorBidi"/>
        </w:rPr>
        <w:t>Introduction</w:t>
      </w:r>
    </w:p>
    <w:p w14:paraId="4D456EE2" w14:textId="3930D8F6" w:rsidR="00FF0CD0" w:rsidRDefault="00FF0CD0" w:rsidP="00FF0CD0">
      <w:pPr>
        <w:pStyle w:val="SingleTxtG"/>
        <w:spacing w:before="240"/>
      </w:pPr>
      <w:r>
        <w:t>1.</w:t>
      </w:r>
      <w:r>
        <w:tab/>
        <w:t xml:space="preserve">After the </w:t>
      </w:r>
      <w:r w:rsidR="00B13F73">
        <w:t>sixtieth</w:t>
      </w:r>
      <w:r>
        <w:t xml:space="preserve"> session of the Sub-Committee of Experts on the Transport of Dangerous Goods the OTIF secretariat analysed in detail the decisions of the Sub-Committee to prepare the harmonisation of RID/ADR/ADN with the forthcoming 23</w:t>
      </w:r>
      <w:r w:rsidRPr="00DE5D06">
        <w:rPr>
          <w:vertAlign w:val="superscript"/>
        </w:rPr>
        <w:t>rd</w:t>
      </w:r>
      <w:r>
        <w:t xml:space="preserve"> revised edition of the Model Regulations</w:t>
      </w:r>
      <w:r w:rsidR="000E532C">
        <w:t xml:space="preserve"> (</w:t>
      </w:r>
      <w:r w:rsidR="000E532C" w:rsidRPr="000E532C">
        <w:t>ST/SG/AC.10/C.3/120</w:t>
      </w:r>
      <w:r w:rsidR="000E532C">
        <w:t>)</w:t>
      </w:r>
      <w:r>
        <w:t xml:space="preserve">. Most of the issues were of an editorial nature and could be solved together with the UNECE secretariat. </w:t>
      </w:r>
      <w:r w:rsidRPr="001E52F9">
        <w:t xml:space="preserve">However, </w:t>
      </w:r>
      <w:r>
        <w:t>one</w:t>
      </w:r>
      <w:r w:rsidRPr="001E52F9">
        <w:t xml:space="preserve"> proposed correctio</w:t>
      </w:r>
      <w:r>
        <w:t>n could not be accepted by the s</w:t>
      </w:r>
      <w:r w:rsidRPr="001E52F9">
        <w:t>ecretariat because it contradicted a justification in the original document.</w:t>
      </w:r>
    </w:p>
    <w:p w14:paraId="7BBBA16D" w14:textId="77777777" w:rsidR="00FF0CD0" w:rsidRDefault="00FF0CD0" w:rsidP="00FF0CD0">
      <w:pPr>
        <w:pStyle w:val="SingleTxtG"/>
        <w:spacing w:before="240"/>
      </w:pPr>
      <w:r>
        <w:t>2</w:t>
      </w:r>
      <w:r w:rsidRPr="00A15F81">
        <w:t>.</w:t>
      </w:r>
      <w:r w:rsidRPr="00A15F81">
        <w:tab/>
      </w:r>
      <w:proofErr w:type="gramStart"/>
      <w:r>
        <w:t>On the basis of</w:t>
      </w:r>
      <w:proofErr w:type="gramEnd"/>
      <w:r>
        <w:t xml:space="preserve"> official document </w:t>
      </w:r>
      <w:r w:rsidRPr="00E6388F">
        <w:t>ST/SG/AC.10/C.3/2022/7</w:t>
      </w:r>
      <w:r>
        <w:t xml:space="preserve"> and informal document INF.51 the following amendment to special provision 388 has been adopted:</w:t>
      </w:r>
    </w:p>
    <w:p w14:paraId="682CC948" w14:textId="7AB2B1AA" w:rsidR="00FF0CD0" w:rsidRPr="00DE5D06" w:rsidRDefault="00FF0CD0" w:rsidP="00FF0CD0">
      <w:pPr>
        <w:pStyle w:val="SingleTxtG"/>
        <w:ind w:left="2268" w:hanging="1134"/>
        <w:rPr>
          <w:lang w:val="en-US"/>
        </w:rPr>
      </w:pPr>
      <w:r w:rsidRPr="00DE5D06">
        <w:t>SP 388</w:t>
      </w:r>
      <w:r w:rsidRPr="00DE5D06">
        <w:tab/>
        <w:t xml:space="preserve">In the eighth paragraph, amend the second sentence to read </w:t>
      </w:r>
      <w:r w:rsidRPr="00DE5D06">
        <w:rPr>
          <w:lang w:val="en-US"/>
        </w:rPr>
        <w:t>“However, lithium batteries shall meet the provisions of 2.9.4, except that 2.9.4 (a), (e) (vii), (f) (iii) if applicable, (f) (iv) if applicable and (g) do not apply when cells or batteries of a production run of not more than 100 cells or batteries, or pre-production prototypes of cells or batteries when these prototypes are transported for testing, are installed in vehicles.”.</w:t>
      </w:r>
      <w:r w:rsidR="002B7800">
        <w:rPr>
          <w:rStyle w:val="FootnoteReference"/>
          <w:lang w:val="en-US"/>
        </w:rPr>
        <w:footnoteReference w:customMarkFollows="1" w:id="3"/>
        <w:t>**</w:t>
      </w:r>
    </w:p>
    <w:p w14:paraId="1932C492" w14:textId="77777777" w:rsidR="00FF0CD0" w:rsidRPr="00DE5D06" w:rsidRDefault="00FF0CD0" w:rsidP="00FF0CD0">
      <w:pPr>
        <w:pStyle w:val="SingleTxtG"/>
        <w:ind w:left="2268" w:hanging="1134"/>
        <w:rPr>
          <w:lang w:val="en-US"/>
        </w:rPr>
      </w:pPr>
      <w:r w:rsidRPr="00DE5D06">
        <w:rPr>
          <w:lang w:val="en-US"/>
        </w:rPr>
        <w:tab/>
        <w:t>In the last paragraph, delete “or equipment” (twice).</w:t>
      </w:r>
    </w:p>
    <w:p w14:paraId="4BABE0B7" w14:textId="77777777" w:rsidR="00FF0CD0" w:rsidRPr="001C5029" w:rsidRDefault="00FF0CD0" w:rsidP="00FF0CD0">
      <w:pPr>
        <w:pStyle w:val="SingleTxtG"/>
        <w:rPr>
          <w:i/>
          <w:iCs/>
        </w:rPr>
      </w:pPr>
      <w:r w:rsidRPr="00DE5D06">
        <w:rPr>
          <w:i/>
          <w:iCs/>
        </w:rPr>
        <w:t>(Reference document: informal document INF.51, as amended)</w:t>
      </w:r>
    </w:p>
    <w:p w14:paraId="1BD8B7DB" w14:textId="1E61BD09" w:rsidR="00FF0CD0" w:rsidRDefault="00FF0CD0" w:rsidP="00FF0CD0">
      <w:pPr>
        <w:pStyle w:val="SingleTxtG"/>
        <w:spacing w:before="240"/>
        <w:rPr>
          <w:lang w:val="en-US"/>
        </w:rPr>
      </w:pPr>
      <w:r>
        <w:t>3.</w:t>
      </w:r>
      <w:r>
        <w:tab/>
        <w:t>One of the amendments was to replace "vehicles or equipment" by "vehicles" in the eight</w:t>
      </w:r>
      <w:r w:rsidR="000E532C">
        <w:t>h</w:t>
      </w:r>
      <w:r>
        <w:t xml:space="preserve"> paragraph and to delete "or equipment" </w:t>
      </w:r>
      <w:r w:rsidR="000E532C">
        <w:t xml:space="preserve">twice </w:t>
      </w:r>
      <w:r>
        <w:t xml:space="preserve">in the last paragraph of special provision </w:t>
      </w:r>
      <w:r>
        <w:lastRenderedPageBreak/>
        <w:t xml:space="preserve">388. In paragraph 7 of document </w:t>
      </w:r>
      <w:r w:rsidRPr="00E6388F">
        <w:t>ST/SG/AC.10/C.3/2022/7</w:t>
      </w:r>
      <w:r>
        <w:t xml:space="preserve"> it was written in this respect: "In addition, the reference to “equipment” in special provision 388 is incorrect and should be deleted.</w:t>
      </w:r>
      <w:r w:rsidRPr="00A33F7E">
        <w:rPr>
          <w:lang w:val="en-US"/>
        </w:rPr>
        <w:t>"</w:t>
      </w:r>
      <w:r>
        <w:rPr>
          <w:lang w:val="en-US"/>
        </w:rPr>
        <w:t xml:space="preserve"> However, it was not explained why the term "equipment" is incorrect.</w:t>
      </w:r>
    </w:p>
    <w:p w14:paraId="64120B32" w14:textId="77777777" w:rsidR="00FF0CD0" w:rsidRPr="00A33F7E" w:rsidRDefault="00FF0CD0" w:rsidP="00FF0CD0">
      <w:pPr>
        <w:pStyle w:val="SingleTxtG"/>
        <w:spacing w:before="240"/>
        <w:rPr>
          <w:lang w:val="en-US"/>
        </w:rPr>
      </w:pPr>
      <w:r>
        <w:rPr>
          <w:lang w:val="en-US"/>
        </w:rPr>
        <w:t>4.</w:t>
      </w:r>
      <w:r>
        <w:rPr>
          <w:lang w:val="en-US"/>
        </w:rPr>
        <w:tab/>
        <w:t xml:space="preserve">Special provision 388 is assigned to UN 3166 </w:t>
      </w:r>
      <w:r w:rsidRPr="00A33F7E">
        <w:rPr>
          <w:lang w:val="en-US"/>
        </w:rPr>
        <w:t>VEHICLE, FLAMMABLE GAS</w:t>
      </w:r>
      <w:r>
        <w:rPr>
          <w:lang w:val="en-US"/>
        </w:rPr>
        <w:t xml:space="preserve"> </w:t>
      </w:r>
      <w:r w:rsidRPr="00A33F7E">
        <w:rPr>
          <w:lang w:val="en-US"/>
        </w:rPr>
        <w:t>POWERED or VEHICLE,</w:t>
      </w:r>
      <w:r>
        <w:rPr>
          <w:lang w:val="en-US"/>
        </w:rPr>
        <w:t xml:space="preserve"> </w:t>
      </w:r>
      <w:r w:rsidRPr="00A33F7E">
        <w:rPr>
          <w:lang w:val="en-US"/>
        </w:rPr>
        <w:t>FLAMMABLE LIQUID</w:t>
      </w:r>
      <w:r>
        <w:rPr>
          <w:lang w:val="en-US"/>
        </w:rPr>
        <w:t xml:space="preserve"> </w:t>
      </w:r>
      <w:r w:rsidRPr="00A33F7E">
        <w:rPr>
          <w:lang w:val="en-US"/>
        </w:rPr>
        <w:t>POWERED or VEHICLE, FUEL</w:t>
      </w:r>
      <w:r>
        <w:rPr>
          <w:lang w:val="en-US"/>
        </w:rPr>
        <w:t xml:space="preserve"> </w:t>
      </w:r>
      <w:r w:rsidRPr="00A33F7E">
        <w:rPr>
          <w:lang w:val="en-US"/>
        </w:rPr>
        <w:t>CELL, FLAMMABLE GAS</w:t>
      </w:r>
      <w:r>
        <w:rPr>
          <w:lang w:val="en-US"/>
        </w:rPr>
        <w:t xml:space="preserve"> </w:t>
      </w:r>
      <w:r w:rsidRPr="00A33F7E">
        <w:rPr>
          <w:lang w:val="en-US"/>
        </w:rPr>
        <w:t>POWERED or VEHICLE, FUEL</w:t>
      </w:r>
      <w:r>
        <w:rPr>
          <w:lang w:val="en-US"/>
        </w:rPr>
        <w:t xml:space="preserve"> </w:t>
      </w:r>
      <w:r w:rsidRPr="00A33F7E">
        <w:rPr>
          <w:lang w:val="en-US"/>
        </w:rPr>
        <w:t>CELL, FLAMMABLE LIQUID</w:t>
      </w:r>
      <w:r>
        <w:rPr>
          <w:lang w:val="en-US"/>
        </w:rPr>
        <w:t xml:space="preserve"> </w:t>
      </w:r>
      <w:r w:rsidRPr="00A33F7E">
        <w:rPr>
          <w:lang w:val="en-US"/>
        </w:rPr>
        <w:t>POWERED</w:t>
      </w:r>
      <w:r>
        <w:rPr>
          <w:lang w:val="en-US"/>
        </w:rPr>
        <w:t xml:space="preserve"> and UN 3171 </w:t>
      </w:r>
      <w:r w:rsidRPr="00A33F7E">
        <w:rPr>
          <w:lang w:val="en-US"/>
        </w:rPr>
        <w:t>BATTERY-POWERED VEHICLE</w:t>
      </w:r>
      <w:r>
        <w:rPr>
          <w:lang w:val="en-US"/>
        </w:rPr>
        <w:t xml:space="preserve"> </w:t>
      </w:r>
      <w:r w:rsidRPr="00A33F7E">
        <w:rPr>
          <w:lang w:val="en-US"/>
        </w:rPr>
        <w:t>or BATTERY-POWERED</w:t>
      </w:r>
      <w:r>
        <w:rPr>
          <w:lang w:val="en-US"/>
        </w:rPr>
        <w:t xml:space="preserve"> </w:t>
      </w:r>
      <w:r w:rsidRPr="00A33F7E">
        <w:rPr>
          <w:lang w:val="en-US"/>
        </w:rPr>
        <w:t>EQUIPMENT</w:t>
      </w:r>
      <w:r>
        <w:rPr>
          <w:lang w:val="en-US"/>
        </w:rPr>
        <w:t>.</w:t>
      </w:r>
    </w:p>
    <w:p w14:paraId="14AFDAA7" w14:textId="4E3E6A8D" w:rsidR="00FF0CD0" w:rsidRDefault="00BD23FB" w:rsidP="00FF0CD0">
      <w:pPr>
        <w:pStyle w:val="SingleTxtG"/>
        <w:spacing w:before="240"/>
      </w:pPr>
      <w:r>
        <w:t>5</w:t>
      </w:r>
      <w:r w:rsidR="00FF0CD0">
        <w:t>.</w:t>
      </w:r>
      <w:r w:rsidR="00FF0CD0">
        <w:tab/>
      </w:r>
      <w:r w:rsidR="002A0651">
        <w:t>As UN Nos. 3166 and 3171 are dealing with vehicles and equipment, t</w:t>
      </w:r>
      <w:r w:rsidR="00FF0CD0">
        <w:t>he OTIF secretariat is of the opinion that the term "equipment" should be kept in the eight</w:t>
      </w:r>
      <w:r>
        <w:t>h</w:t>
      </w:r>
      <w:r w:rsidR="00FF0CD0">
        <w:t xml:space="preserve"> and the last paragraph</w:t>
      </w:r>
      <w:r w:rsidR="00DF58E1">
        <w:t>s</w:t>
      </w:r>
      <w:r w:rsidR="00FF0CD0">
        <w:t xml:space="preserve"> of </w:t>
      </w:r>
      <w:r>
        <w:t>special provision 388</w:t>
      </w:r>
      <w:r w:rsidR="00FF0CD0">
        <w:t>.</w:t>
      </w:r>
    </w:p>
    <w:p w14:paraId="39A44CC4" w14:textId="77777777" w:rsidR="0090493E" w:rsidRDefault="0090493E" w:rsidP="0090493E">
      <w:pPr>
        <w:pStyle w:val="HChG"/>
        <w:ind w:firstLine="0"/>
        <w:jc w:val="both"/>
      </w:pPr>
      <w:r>
        <w:rPr>
          <w:szCs w:val="28"/>
        </w:rPr>
        <w:t>Proposal</w:t>
      </w:r>
    </w:p>
    <w:p w14:paraId="57DFF8E5" w14:textId="4B8A8348" w:rsidR="00FF0CD0" w:rsidRDefault="00BD23FB" w:rsidP="00FF0CD0">
      <w:pPr>
        <w:pStyle w:val="SingleTxtG"/>
        <w:ind w:left="1701" w:hanging="567"/>
      </w:pPr>
      <w:r>
        <w:t>6</w:t>
      </w:r>
      <w:r w:rsidR="00FF0CD0">
        <w:t>.</w:t>
      </w:r>
      <w:r w:rsidR="00FF0CD0">
        <w:tab/>
        <w:t xml:space="preserve">Amend the amendment in document </w:t>
      </w:r>
      <w:r w:rsidR="00FF0CD0" w:rsidRPr="00DE5D06">
        <w:t>ST/SG/AC.10/C.3/120/Add.1</w:t>
      </w:r>
      <w:r w:rsidR="00FF0CD0">
        <w:t xml:space="preserve"> to read as follows:</w:t>
      </w:r>
    </w:p>
    <w:p w14:paraId="465C5397" w14:textId="77777777" w:rsidR="00FF0CD0" w:rsidRPr="00DE5D06" w:rsidRDefault="00FF0CD0" w:rsidP="00B13F73">
      <w:pPr>
        <w:pStyle w:val="SingleTxtG"/>
        <w:ind w:left="1701"/>
        <w:rPr>
          <w:lang w:val="en-US"/>
        </w:rPr>
      </w:pPr>
      <w:r w:rsidRPr="00DE5D06">
        <w:t>SP 388</w:t>
      </w:r>
      <w:r w:rsidRPr="00DE5D06">
        <w:tab/>
        <w:t xml:space="preserve">In the eighth paragraph, amend the second sentence to read </w:t>
      </w:r>
      <w:r w:rsidRPr="00DE5D06">
        <w:rPr>
          <w:lang w:val="en-US"/>
        </w:rPr>
        <w:t>“However, lithium batteries shall meet the provisions of 2.9.4, except that 2.9.4 (a), (e) (vii), (f) (iii) if applicable, (f) (iv) if applicable and (g) do not apply when cells or batteries of a production run of not more than 100 cells or batteries, or pre-production prototypes of cells or batteries when these prototypes are transported for testing, are installed in vehicles or equipment.”.</w:t>
      </w:r>
    </w:p>
    <w:p w14:paraId="4F4BADDA" w14:textId="77777777" w:rsidR="0041000D" w:rsidRPr="00F368AA" w:rsidRDefault="0041000D" w:rsidP="0041000D">
      <w:pPr>
        <w:spacing w:before="240"/>
        <w:jc w:val="center"/>
        <w:rPr>
          <w:u w:val="single"/>
          <w:lang w:val="en-US"/>
        </w:rPr>
      </w:pPr>
      <w:r>
        <w:rPr>
          <w:u w:val="single"/>
          <w:lang w:val="en-US"/>
        </w:rPr>
        <w:tab/>
      </w:r>
      <w:r>
        <w:rPr>
          <w:u w:val="single"/>
          <w:lang w:val="en-US"/>
        </w:rPr>
        <w:tab/>
      </w:r>
      <w:r>
        <w:rPr>
          <w:u w:val="single"/>
          <w:lang w:val="en-US"/>
        </w:rPr>
        <w:tab/>
      </w:r>
    </w:p>
    <w:sectPr w:rsidR="0041000D" w:rsidRPr="00F368AA" w:rsidSect="009E19C3">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F31A" w14:textId="77777777" w:rsidR="0057206E" w:rsidRPr="00C47B2E" w:rsidRDefault="0057206E" w:rsidP="00C47B2E">
      <w:pPr>
        <w:pStyle w:val="Footer"/>
      </w:pPr>
    </w:p>
  </w:endnote>
  <w:endnote w:type="continuationSeparator" w:id="0">
    <w:p w14:paraId="35FC080B" w14:textId="77777777" w:rsidR="0057206E" w:rsidRPr="00C47B2E" w:rsidRDefault="0057206E" w:rsidP="00C47B2E">
      <w:pPr>
        <w:pStyle w:val="Footer"/>
      </w:pPr>
    </w:p>
  </w:endnote>
  <w:endnote w:type="continuationNotice" w:id="1">
    <w:p w14:paraId="045A1FCE" w14:textId="77777777" w:rsidR="0057206E" w:rsidRPr="00C47B2E" w:rsidRDefault="0057206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5FEE" w14:textId="0295959F" w:rsidR="00D94B05" w:rsidRPr="009E19C3" w:rsidRDefault="009E19C3" w:rsidP="009E19C3">
    <w:pPr>
      <w:pStyle w:val="Footer"/>
      <w:tabs>
        <w:tab w:val="right" w:pos="9598"/>
        <w:tab w:val="right" w:pos="9638"/>
      </w:tabs>
      <w:rPr>
        <w:sz w:val="18"/>
      </w:rPr>
    </w:pPr>
    <w:r w:rsidRPr="009E19C3">
      <w:rPr>
        <w:b/>
        <w:sz w:val="18"/>
      </w:rPr>
      <w:fldChar w:fldCharType="begin"/>
    </w:r>
    <w:r w:rsidRPr="009E19C3">
      <w:rPr>
        <w:b/>
        <w:sz w:val="18"/>
      </w:rPr>
      <w:instrText xml:space="preserve"> PAGE  \* MERGEFORMAT </w:instrText>
    </w:r>
    <w:r w:rsidRPr="009E19C3">
      <w:rPr>
        <w:b/>
        <w:sz w:val="18"/>
      </w:rPr>
      <w:fldChar w:fldCharType="separate"/>
    </w:r>
    <w:r w:rsidR="002A0651">
      <w:rPr>
        <w:b/>
        <w:noProof/>
        <w:sz w:val="18"/>
      </w:rPr>
      <w:t>2</w:t>
    </w:r>
    <w:r w:rsidRPr="009E19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E58D" w14:textId="736DE7D2" w:rsidR="00D94B05" w:rsidRPr="009E19C3" w:rsidRDefault="009E19C3" w:rsidP="009E19C3">
    <w:pPr>
      <w:pStyle w:val="Footer"/>
      <w:tabs>
        <w:tab w:val="left" w:pos="5775"/>
        <w:tab w:val="right" w:pos="9598"/>
        <w:tab w:val="right" w:pos="9638"/>
      </w:tabs>
      <w:rPr>
        <w:sz w:val="18"/>
      </w:rPr>
    </w:pPr>
    <w:r>
      <w:rPr>
        <w:b/>
        <w:sz w:val="18"/>
      </w:rPr>
      <w:tab/>
    </w:r>
    <w:r w:rsidRPr="009E19C3">
      <w:rPr>
        <w:sz w:val="18"/>
      </w:rPr>
      <w:fldChar w:fldCharType="begin"/>
    </w:r>
    <w:r w:rsidRPr="009E19C3">
      <w:rPr>
        <w:sz w:val="18"/>
      </w:rPr>
      <w:instrText xml:space="preserve"> PAGE  \* MERGEFORMAT </w:instrText>
    </w:r>
    <w:r w:rsidRPr="009E19C3">
      <w:rPr>
        <w:sz w:val="18"/>
      </w:rPr>
      <w:fldChar w:fldCharType="separate"/>
    </w:r>
    <w:r w:rsidR="00FF0CD0">
      <w:rPr>
        <w:noProof/>
        <w:sz w:val="18"/>
      </w:rPr>
      <w:t>3</w:t>
    </w:r>
    <w:r w:rsidRPr="009E19C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A7CC" w14:textId="77777777" w:rsidR="00D94B05" w:rsidRPr="009E19C3" w:rsidRDefault="00E52109" w:rsidP="00764440">
    <w:pPr>
      <w:pStyle w:val="Footer"/>
      <w:rPr>
        <w:rFonts w:asciiTheme="majorBidi" w:hAnsiTheme="majorBidi" w:cstheme="majorBidi"/>
        <w:sz w:val="20"/>
      </w:rPr>
    </w:pPr>
    <w:r>
      <w:rPr>
        <w:noProof/>
        <w:lang w:val="de-DE" w:eastAsia="de-DE"/>
      </w:rPr>
      <w:drawing>
        <wp:anchor distT="0" distB="0" distL="114300" distR="114300" simplePos="0" relativeHeight="251658240" behindDoc="0" locked="1" layoutInCell="1" allowOverlap="1" wp14:anchorId="595BF425" wp14:editId="37B2180B">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B1C2" w14:textId="77777777" w:rsidR="0057206E" w:rsidRPr="00C47B2E" w:rsidRDefault="0057206E" w:rsidP="00C47B2E">
      <w:pPr>
        <w:tabs>
          <w:tab w:val="right" w:pos="2155"/>
        </w:tabs>
        <w:spacing w:after="80" w:line="240" w:lineRule="auto"/>
        <w:ind w:left="680"/>
      </w:pPr>
      <w:r>
        <w:rPr>
          <w:u w:val="single"/>
        </w:rPr>
        <w:tab/>
      </w:r>
    </w:p>
  </w:footnote>
  <w:footnote w:type="continuationSeparator" w:id="0">
    <w:p w14:paraId="106CAA0B" w14:textId="77777777" w:rsidR="0057206E" w:rsidRPr="00C47B2E" w:rsidRDefault="0057206E" w:rsidP="005E716E">
      <w:pPr>
        <w:tabs>
          <w:tab w:val="right" w:pos="2155"/>
        </w:tabs>
        <w:spacing w:after="80" w:line="240" w:lineRule="auto"/>
        <w:ind w:left="680"/>
      </w:pPr>
      <w:r>
        <w:rPr>
          <w:u w:val="single"/>
        </w:rPr>
        <w:tab/>
      </w:r>
    </w:p>
  </w:footnote>
  <w:footnote w:type="continuationNotice" w:id="1">
    <w:p w14:paraId="085E401A" w14:textId="77777777" w:rsidR="0057206E" w:rsidRPr="00C47B2E" w:rsidRDefault="0057206E" w:rsidP="00C47B2E">
      <w:pPr>
        <w:pStyle w:val="Footer"/>
      </w:pPr>
    </w:p>
  </w:footnote>
  <w:footnote w:id="2">
    <w:p w14:paraId="2B9330DC" w14:textId="74EC0A18" w:rsidR="00652E3A" w:rsidRPr="00652E3A" w:rsidRDefault="00652E3A" w:rsidP="00652E3A">
      <w:pPr>
        <w:pStyle w:val="FootnoteText"/>
        <w:ind w:firstLine="0"/>
        <w:rPr>
          <w:lang w:val="fr-CH"/>
        </w:rPr>
      </w:pPr>
      <w:r>
        <w:rPr>
          <w:rStyle w:val="FootnoteReference"/>
        </w:rPr>
        <w:footnoteRef/>
      </w:r>
      <w:r>
        <w:t xml:space="preserve"> </w:t>
      </w:r>
      <w:r w:rsidRPr="00AD43B9">
        <w:rPr>
          <w:lang w:val="en-US"/>
        </w:rPr>
        <w:t>A/75/6 (Sect.20), para. 20.51</w:t>
      </w:r>
    </w:p>
  </w:footnote>
  <w:footnote w:id="3">
    <w:p w14:paraId="3456D366" w14:textId="3DD3B9F5" w:rsidR="002B7800" w:rsidRPr="002B7800" w:rsidRDefault="002B7800" w:rsidP="002B7800">
      <w:pPr>
        <w:pStyle w:val="FootnoteText"/>
        <w:ind w:firstLine="0"/>
        <w:rPr>
          <w:lang w:val="fr-CH"/>
        </w:rPr>
      </w:pPr>
      <w:r>
        <w:rPr>
          <w:rStyle w:val="FootnoteReference"/>
        </w:rPr>
        <w:t>**</w:t>
      </w:r>
      <w:r>
        <w:t xml:space="preserve"> Note by the secretariat: The amendment to SP 388 as published in </w:t>
      </w:r>
      <w:r w:rsidRPr="000E532C">
        <w:t>ST/SG/AC.10/C.3/120</w:t>
      </w:r>
      <w:r>
        <w:t>/Add.1 contains a mistake. The end of the first paragraph of the amendment reads “... are installed in machinery or engines”. Instead, it should read “... are installed in vehicles”. This has been fixed in the excerpt above, as well as in the consolidated list of draft amendments (</w:t>
      </w:r>
      <w:r w:rsidRPr="000E532C">
        <w:t>ST/SG/AC.10/C.3/2022/75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9C52" w14:textId="50442996" w:rsidR="009E19C3" w:rsidRPr="00480C7E" w:rsidRDefault="00480C7E">
    <w:pPr>
      <w:pStyle w:val="Header"/>
      <w:rPr>
        <w:lang w:val="fr-CH"/>
      </w:rPr>
    </w:pPr>
    <w:r>
      <w:rPr>
        <w:lang w:val="fr-CH"/>
      </w:rPr>
      <w:t>ST/SG/AC.10/C.3/2022/78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3ED2" w14:textId="38BED621" w:rsidR="00D94B05" w:rsidRPr="009E19C3" w:rsidRDefault="0014632C" w:rsidP="009E19C3">
    <w:pPr>
      <w:pStyle w:val="Header"/>
      <w:jc w:val="right"/>
    </w:pPr>
    <w:r>
      <w:fldChar w:fldCharType="begin"/>
    </w:r>
    <w:r>
      <w:instrText xml:space="preserve"> TITLE  \* MERGEFORMAT </w:instrText>
    </w:r>
    <w:r>
      <w:fldChar w:fldCharType="separate"/>
    </w:r>
    <w:r w:rsidR="000B0E5E">
      <w:t>ST/SG/AC.10/C.3/2022/xx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C3"/>
    <w:rsid w:val="00020D93"/>
    <w:rsid w:val="00046E92"/>
    <w:rsid w:val="00063C90"/>
    <w:rsid w:val="000801B4"/>
    <w:rsid w:val="00093C29"/>
    <w:rsid w:val="000B0E5E"/>
    <w:rsid w:val="000B4A24"/>
    <w:rsid w:val="000E532C"/>
    <w:rsid w:val="00101B98"/>
    <w:rsid w:val="00134653"/>
    <w:rsid w:val="00134D84"/>
    <w:rsid w:val="0014632C"/>
    <w:rsid w:val="001514D1"/>
    <w:rsid w:val="00151844"/>
    <w:rsid w:val="00175688"/>
    <w:rsid w:val="00243766"/>
    <w:rsid w:val="00247E2C"/>
    <w:rsid w:val="00253BC2"/>
    <w:rsid w:val="00257437"/>
    <w:rsid w:val="00272E7B"/>
    <w:rsid w:val="0029114F"/>
    <w:rsid w:val="002A0651"/>
    <w:rsid w:val="002A32CB"/>
    <w:rsid w:val="002B4486"/>
    <w:rsid w:val="002B7800"/>
    <w:rsid w:val="002C3680"/>
    <w:rsid w:val="002D5B2C"/>
    <w:rsid w:val="002D6C53"/>
    <w:rsid w:val="002F5595"/>
    <w:rsid w:val="00300227"/>
    <w:rsid w:val="00315347"/>
    <w:rsid w:val="003165BC"/>
    <w:rsid w:val="00334F6A"/>
    <w:rsid w:val="00342AC8"/>
    <w:rsid w:val="00343302"/>
    <w:rsid w:val="00371A5A"/>
    <w:rsid w:val="003979DE"/>
    <w:rsid w:val="003B3449"/>
    <w:rsid w:val="003B4550"/>
    <w:rsid w:val="003D2A18"/>
    <w:rsid w:val="003E0BBE"/>
    <w:rsid w:val="0041000D"/>
    <w:rsid w:val="00413386"/>
    <w:rsid w:val="004262D2"/>
    <w:rsid w:val="00461253"/>
    <w:rsid w:val="00467301"/>
    <w:rsid w:val="00476525"/>
    <w:rsid w:val="00480C7E"/>
    <w:rsid w:val="004858F5"/>
    <w:rsid w:val="0049292E"/>
    <w:rsid w:val="00497D0E"/>
    <w:rsid w:val="004A2814"/>
    <w:rsid w:val="004C0622"/>
    <w:rsid w:val="004D4D64"/>
    <w:rsid w:val="005042C2"/>
    <w:rsid w:val="0050736A"/>
    <w:rsid w:val="00515C71"/>
    <w:rsid w:val="0054245B"/>
    <w:rsid w:val="005444B5"/>
    <w:rsid w:val="0057206E"/>
    <w:rsid w:val="005E716E"/>
    <w:rsid w:val="006476E1"/>
    <w:rsid w:val="00652E3A"/>
    <w:rsid w:val="006604DF"/>
    <w:rsid w:val="00671529"/>
    <w:rsid w:val="006B157A"/>
    <w:rsid w:val="006E1CED"/>
    <w:rsid w:val="0070489D"/>
    <w:rsid w:val="007268F9"/>
    <w:rsid w:val="00727A14"/>
    <w:rsid w:val="00750282"/>
    <w:rsid w:val="007614EB"/>
    <w:rsid w:val="007630BD"/>
    <w:rsid w:val="00764440"/>
    <w:rsid w:val="0077101B"/>
    <w:rsid w:val="00795204"/>
    <w:rsid w:val="007B12C5"/>
    <w:rsid w:val="007C52B0"/>
    <w:rsid w:val="007C6033"/>
    <w:rsid w:val="008038DD"/>
    <w:rsid w:val="008147C8"/>
    <w:rsid w:val="0081753A"/>
    <w:rsid w:val="00857D23"/>
    <w:rsid w:val="008B340B"/>
    <w:rsid w:val="008B3907"/>
    <w:rsid w:val="008C165C"/>
    <w:rsid w:val="008C32E6"/>
    <w:rsid w:val="008D5705"/>
    <w:rsid w:val="008F040F"/>
    <w:rsid w:val="0090493E"/>
    <w:rsid w:val="009411B4"/>
    <w:rsid w:val="0094175F"/>
    <w:rsid w:val="00946F1D"/>
    <w:rsid w:val="009B319F"/>
    <w:rsid w:val="009B5528"/>
    <w:rsid w:val="009D0139"/>
    <w:rsid w:val="009D717D"/>
    <w:rsid w:val="009E19C3"/>
    <w:rsid w:val="009E1F1E"/>
    <w:rsid w:val="009F5CDC"/>
    <w:rsid w:val="00A072D7"/>
    <w:rsid w:val="00A775CF"/>
    <w:rsid w:val="00A926ED"/>
    <w:rsid w:val="00AB525A"/>
    <w:rsid w:val="00AC5F43"/>
    <w:rsid w:val="00AD1A9C"/>
    <w:rsid w:val="00AF5DE1"/>
    <w:rsid w:val="00B06045"/>
    <w:rsid w:val="00B13F73"/>
    <w:rsid w:val="00B206DD"/>
    <w:rsid w:val="00B25F42"/>
    <w:rsid w:val="00B52EF4"/>
    <w:rsid w:val="00B777AD"/>
    <w:rsid w:val="00BB02BD"/>
    <w:rsid w:val="00BC3F25"/>
    <w:rsid w:val="00BD23FB"/>
    <w:rsid w:val="00BF665E"/>
    <w:rsid w:val="00C03015"/>
    <w:rsid w:val="00C0358D"/>
    <w:rsid w:val="00C35A27"/>
    <w:rsid w:val="00C47B2E"/>
    <w:rsid w:val="00C5585F"/>
    <w:rsid w:val="00CF28FF"/>
    <w:rsid w:val="00D06034"/>
    <w:rsid w:val="00D63CD2"/>
    <w:rsid w:val="00D83723"/>
    <w:rsid w:val="00D87DC2"/>
    <w:rsid w:val="00D94B05"/>
    <w:rsid w:val="00D94C10"/>
    <w:rsid w:val="00DD27F4"/>
    <w:rsid w:val="00DE0903"/>
    <w:rsid w:val="00DF3458"/>
    <w:rsid w:val="00DF500D"/>
    <w:rsid w:val="00DF58E1"/>
    <w:rsid w:val="00E02C2B"/>
    <w:rsid w:val="00E21C27"/>
    <w:rsid w:val="00E26BCF"/>
    <w:rsid w:val="00E52109"/>
    <w:rsid w:val="00E75317"/>
    <w:rsid w:val="00E76C2E"/>
    <w:rsid w:val="00E91A89"/>
    <w:rsid w:val="00EB5CF4"/>
    <w:rsid w:val="00EB6350"/>
    <w:rsid w:val="00EC0CE6"/>
    <w:rsid w:val="00EC7C1D"/>
    <w:rsid w:val="00ED6C48"/>
    <w:rsid w:val="00EE3045"/>
    <w:rsid w:val="00F022E9"/>
    <w:rsid w:val="00F179FA"/>
    <w:rsid w:val="00F5599D"/>
    <w:rsid w:val="00F63CD0"/>
    <w:rsid w:val="00F65F5D"/>
    <w:rsid w:val="00F86A3A"/>
    <w:rsid w:val="00F8758B"/>
    <w:rsid w:val="00FA2C66"/>
    <w:rsid w:val="00FC51F4"/>
    <w:rsid w:val="00FF0CD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F7ADE"/>
  <w15:docId w15:val="{19447C3F-E8C1-483E-9D49-2328D7E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0493E"/>
    <w:rPr>
      <w:b/>
      <w:sz w:val="28"/>
    </w:rPr>
  </w:style>
  <w:style w:type="character" w:customStyle="1" w:styleId="H1GChar">
    <w:name w:val="_ H_1_G Char"/>
    <w:link w:val="H1G"/>
    <w:locked/>
    <w:rsid w:val="0090493E"/>
    <w:rPr>
      <w:b/>
      <w:sz w:val="24"/>
    </w:rPr>
  </w:style>
  <w:style w:type="character" w:customStyle="1" w:styleId="SingleTxtGChar">
    <w:name w:val="_ Single Txt_G Char"/>
    <w:link w:val="SingleTxtG"/>
    <w:qFormat/>
    <w:locked/>
    <w:rsid w:val="0090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51278901">
      <w:bodyDiv w:val="1"/>
      <w:marLeft w:val="0"/>
      <w:marRight w:val="0"/>
      <w:marTop w:val="0"/>
      <w:marBottom w:val="0"/>
      <w:divBdr>
        <w:top w:val="none" w:sz="0" w:space="0" w:color="auto"/>
        <w:left w:val="none" w:sz="0" w:space="0" w:color="auto"/>
        <w:bottom w:val="none" w:sz="0" w:space="0" w:color="auto"/>
        <w:right w:val="none" w:sz="0" w:space="0" w:color="auto"/>
      </w:divBdr>
    </w:div>
    <w:div w:id="15761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F4F3-50B0-40A8-847E-AD74E889A2DC}">
  <ds:schemaRefs>
    <ds:schemaRef ds:uri="http://schemas.microsoft.com/sharepoint/v3/contenttype/forms"/>
  </ds:schemaRefs>
</ds:datastoreItem>
</file>

<file path=customXml/itemProps2.xml><?xml version="1.0" encoding="utf-8"?>
<ds:datastoreItem xmlns:ds="http://schemas.openxmlformats.org/officeDocument/2006/customXml" ds:itemID="{2F0F2FC7-301B-4AE5-9CA3-057FA929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6577F-5797-4854-B8CD-B347FC0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TotalTime>
  <Pages>2</Pages>
  <Words>518</Words>
  <Characters>2884</Characters>
  <Application>Microsoft Office Word</Application>
  <DocSecurity>0</DocSecurity>
  <Lines>60</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ST/SG/AC.10/C.3/2022/xx</vt:lpstr>
      <vt:lpstr>ST/SG/AC.10/C.3/2022/xx</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ST/SG/AC.10/C.3/2022/xx</dc:title>
  <dc:subject/>
  <dc:creator>Jochen Conrad</dc:creator>
  <cp:keywords/>
  <cp:lastModifiedBy>Laurence Berthet</cp:lastModifiedBy>
  <cp:revision>12</cp:revision>
  <cp:lastPrinted>2022-09-13T15:23:00Z</cp:lastPrinted>
  <dcterms:created xsi:type="dcterms:W3CDTF">2022-09-07T09:29:00Z</dcterms:created>
  <dcterms:modified xsi:type="dcterms:W3CDTF">2022-09-13T15:26:00Z</dcterms:modified>
</cp:coreProperties>
</file>