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FB87" w14:textId="77777777" w:rsidR="00557EB4" w:rsidRPr="00557EB4" w:rsidRDefault="00557EB4" w:rsidP="00801C85">
      <w:pPr>
        <w:jc w:val="center"/>
        <w:rPr>
          <w:rFonts w:cs="Arial"/>
          <w:caps/>
        </w:rPr>
      </w:pPr>
    </w:p>
    <w:p w14:paraId="194B54D2" w14:textId="77777777" w:rsidR="00557EB4" w:rsidRDefault="00557EB4" w:rsidP="00BE50A4">
      <w:pPr>
        <w:jc w:val="center"/>
        <w:rPr>
          <w:rFonts w:cs="Arial"/>
          <w:caps/>
        </w:rPr>
      </w:pPr>
    </w:p>
    <w:p w14:paraId="7A01A99E" w14:textId="77777777" w:rsidR="00F63707" w:rsidRDefault="00F63707" w:rsidP="00BE50A4">
      <w:pPr>
        <w:jc w:val="center"/>
        <w:rPr>
          <w:rFonts w:cs="Arial"/>
          <w:caps/>
        </w:rPr>
      </w:pPr>
    </w:p>
    <w:p w14:paraId="2CD50E7B" w14:textId="77777777" w:rsidR="00557EB4" w:rsidRPr="00DB3CCD" w:rsidRDefault="00557EB4" w:rsidP="00557EB4">
      <w:pPr>
        <w:tabs>
          <w:tab w:val="left" w:pos="1620"/>
          <w:tab w:val="left" w:pos="7380"/>
        </w:tabs>
        <w:spacing w:after="40"/>
        <w:jc w:val="center"/>
        <w:rPr>
          <w:rFonts w:ascii="Century Gothic" w:hAnsi="Century Gothic"/>
          <w:color w:val="909496"/>
          <w:sz w:val="16"/>
          <w:szCs w:val="16"/>
          <w:lang w:val="en-GB"/>
        </w:rPr>
      </w:pPr>
      <w:r w:rsidRPr="00DB3CCD">
        <w:rPr>
          <w:rFonts w:ascii="Century Gothic" w:hAnsi="Century Gothic"/>
          <w:color w:val="909496"/>
          <w:sz w:val="16"/>
          <w:szCs w:val="16"/>
          <w:lang w:val="en-GB"/>
        </w:rPr>
        <w:t xml:space="preserve">Organisation Internationale des </w:t>
      </w:r>
      <w:proofErr w:type="spellStart"/>
      <w:r w:rsidRPr="00DB3CCD">
        <w:rPr>
          <w:rFonts w:ascii="Century Gothic" w:hAnsi="Century Gothic"/>
          <w:color w:val="909496"/>
          <w:sz w:val="16"/>
          <w:szCs w:val="16"/>
          <w:lang w:val="en-GB"/>
        </w:rPr>
        <w:t>Constructeurs</w:t>
      </w:r>
      <w:proofErr w:type="spellEnd"/>
      <w:r w:rsidRPr="00DB3CCD">
        <w:rPr>
          <w:rFonts w:ascii="Century Gothic" w:hAnsi="Century Gothic"/>
          <w:color w:val="909496"/>
          <w:sz w:val="16"/>
          <w:szCs w:val="16"/>
          <w:lang w:val="en-GB"/>
        </w:rPr>
        <w:t xml:space="preserve"> </w:t>
      </w:r>
      <w:proofErr w:type="spellStart"/>
      <w:r w:rsidRPr="00DB3CCD">
        <w:rPr>
          <w:rFonts w:ascii="Century Gothic" w:hAnsi="Century Gothic"/>
          <w:color w:val="909496"/>
          <w:sz w:val="16"/>
          <w:szCs w:val="16"/>
          <w:lang w:val="en-GB"/>
        </w:rPr>
        <w:t>d'Automobiles</w:t>
      </w:r>
      <w:proofErr w:type="spellEnd"/>
    </w:p>
    <w:p w14:paraId="049956BC" w14:textId="77777777" w:rsidR="00557EB4" w:rsidRPr="00DB3CCD" w:rsidRDefault="00A42C55" w:rsidP="00557EB4">
      <w:pPr>
        <w:spacing w:before="120"/>
        <w:jc w:val="center"/>
        <w:rPr>
          <w:rFonts w:ascii="Century Gothic" w:hAnsi="Century Gothic"/>
          <w:sz w:val="16"/>
          <w:szCs w:val="16"/>
          <w:lang w:val="en-GB"/>
        </w:rPr>
      </w:pPr>
      <w:r w:rsidRPr="00A42C55">
        <w:rPr>
          <w:rFonts w:cs="Arial"/>
          <w:caps/>
          <w:noProof/>
          <w:color w:val="909496"/>
          <w:lang w:val="fr-FR" w:eastAsia="fr-FR"/>
        </w:rPr>
        <mc:AlternateContent>
          <mc:Choice Requires="wps">
            <w:drawing>
              <wp:anchor distT="0" distB="0" distL="114300" distR="114300" simplePos="0" relativeHeight="251661312" behindDoc="0" locked="0" layoutInCell="1" allowOverlap="1" wp14:anchorId="07D2BDFB" wp14:editId="3ACF0BB8">
                <wp:simplePos x="0" y="0"/>
                <wp:positionH relativeFrom="column">
                  <wp:posOffset>1556601</wp:posOffset>
                </wp:positionH>
                <wp:positionV relativeFrom="paragraph">
                  <wp:posOffset>27940</wp:posOffset>
                </wp:positionV>
                <wp:extent cx="2986040" cy="0"/>
                <wp:effectExtent l="0" t="0" r="24130" b="19050"/>
                <wp:wrapNone/>
                <wp:docPr id="4" name="Connecteur droit 4"/>
                <wp:cNvGraphicFramePr/>
                <a:graphic xmlns:a="http://schemas.openxmlformats.org/drawingml/2006/main">
                  <a:graphicData uri="http://schemas.microsoft.com/office/word/2010/wordprocessingShape">
                    <wps:wsp>
                      <wps:cNvCnPr/>
                      <wps:spPr>
                        <a:xfrm>
                          <a:off x="0" y="0"/>
                          <a:ext cx="2986040" cy="0"/>
                        </a:xfrm>
                        <a:prstGeom prst="line">
                          <a:avLst/>
                        </a:prstGeom>
                        <a:ln>
                          <a:solidFill>
                            <a:srgbClr val="002F6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C20121" id="Connecteur droit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55pt,2.2pt" to="357.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" strokecolor="#002f6c"/>
            </w:pict>
          </mc:Fallback>
        </mc:AlternateContent>
      </w:r>
      <w:r w:rsidR="00557EB4" w:rsidRPr="00DB3CCD">
        <w:rPr>
          <w:rFonts w:ascii="Century Gothic" w:hAnsi="Century Gothic"/>
          <w:color w:val="909496"/>
          <w:sz w:val="16"/>
          <w:szCs w:val="16"/>
          <w:lang w:val="en-GB"/>
        </w:rPr>
        <w:t>International Organization of Motor Vehicle Manufacturers</w:t>
      </w:r>
    </w:p>
    <w:p w14:paraId="09A119CE" w14:textId="77777777" w:rsidR="00557EB4" w:rsidRPr="00DB3CCD" w:rsidRDefault="00557EB4" w:rsidP="002B645C">
      <w:pPr>
        <w:rPr>
          <w:rFonts w:cs="Arial"/>
          <w:caps/>
          <w:lang w:val="en-GB"/>
        </w:rPr>
      </w:pPr>
    </w:p>
    <w:p w14:paraId="4AD4C2EC" w14:textId="77777777" w:rsidR="00B90D73" w:rsidRPr="006A13A8" w:rsidRDefault="00B90D73" w:rsidP="00B90D73">
      <w:pPr>
        <w:jc w:val="center"/>
        <w:rPr>
          <w:b/>
          <w:bCs/>
          <w:u w:val="single"/>
        </w:rPr>
      </w:pPr>
      <w:r w:rsidRPr="006A13A8">
        <w:rPr>
          <w:b/>
          <w:bCs/>
          <w:u w:val="single"/>
        </w:rPr>
        <w:t>OICA Comments on new papers submitted by the GRPE Chairman last 20</w:t>
      </w:r>
      <w:r w:rsidRPr="006A13A8">
        <w:rPr>
          <w:b/>
          <w:bCs/>
          <w:u w:val="single"/>
          <w:vertAlign w:val="superscript"/>
        </w:rPr>
        <w:t>th</w:t>
      </w:r>
      <w:r w:rsidRPr="006A13A8">
        <w:rPr>
          <w:b/>
          <w:bCs/>
          <w:u w:val="single"/>
        </w:rPr>
        <w:t xml:space="preserve"> July.</w:t>
      </w:r>
    </w:p>
    <w:p w14:paraId="5F46ABE1" w14:textId="5A0EEA5B" w:rsidR="00B90D73" w:rsidRDefault="00B90D73" w:rsidP="00B90D73"/>
    <w:p w14:paraId="09418A5E" w14:textId="3265DB71" w:rsidR="00B90D73" w:rsidRDefault="00B90D73" w:rsidP="00B90D73"/>
    <w:p w14:paraId="08A046BC" w14:textId="77777777" w:rsidR="00B90D73" w:rsidRDefault="00B90D73" w:rsidP="00B90D73"/>
    <w:p w14:paraId="353CBB5E" w14:textId="77777777" w:rsidR="00B90D73" w:rsidRPr="006405BD" w:rsidRDefault="00B90D73" w:rsidP="00B90D73">
      <w:pPr>
        <w:widowControl/>
        <w:numPr>
          <w:ilvl w:val="0"/>
          <w:numId w:val="19"/>
        </w:numPr>
        <w:spacing w:after="160" w:line="259" w:lineRule="auto"/>
        <w:rPr>
          <w:rFonts w:cs="Arial"/>
        </w:rPr>
      </w:pPr>
      <w:hyperlink r:id="rId8" w:history="1">
        <w:r w:rsidRPr="006405BD">
          <w:rPr>
            <w:rStyle w:val="Lienhypertexte"/>
            <w:rFonts w:cs="Arial"/>
            <w:lang w:val="en-GB"/>
          </w:rPr>
          <w:t>GRPE-86-42-Rev.1</w:t>
        </w:r>
      </w:hyperlink>
      <w:r w:rsidRPr="006405BD">
        <w:rPr>
          <w:rFonts w:cs="Arial"/>
          <w:lang w:val="en-GB"/>
        </w:rPr>
        <w:t xml:space="preserve"> : updated list of priorities for GRPE to be submitted to WP.29/AC.2 for its November 2022 session (submitted by the Chair and secretariat)</w:t>
      </w:r>
    </w:p>
    <w:p w14:paraId="75ECDCD0" w14:textId="77777777" w:rsidR="00B90D73" w:rsidRPr="006405BD" w:rsidRDefault="00B90D73" w:rsidP="00B90D73">
      <w:pPr>
        <w:spacing w:after="240"/>
        <w:ind w:left="720"/>
        <w:rPr>
          <w:rFonts w:cs="Arial"/>
        </w:rPr>
      </w:pPr>
      <w:r w:rsidRPr="006405BD">
        <w:rPr>
          <w:rFonts w:cs="Arial"/>
        </w:rPr>
        <w:t>This document appears fundamentally as a</w:t>
      </w:r>
      <w:r>
        <w:rPr>
          <w:rFonts w:cs="Arial"/>
        </w:rPr>
        <w:t xml:space="preserve"> new version </w:t>
      </w:r>
      <w:r w:rsidRPr="006405BD">
        <w:rPr>
          <w:rFonts w:cs="Arial"/>
        </w:rPr>
        <w:t>of the previous version of the paper reporting the priorities and deadlines for GRPE activities</w:t>
      </w:r>
      <w:r>
        <w:rPr>
          <w:rFonts w:cs="Arial"/>
        </w:rPr>
        <w:t xml:space="preserve">, updated with the latest evolution occurred after June 22 Session of GRPE. </w:t>
      </w:r>
    </w:p>
    <w:p w14:paraId="1AE00556" w14:textId="77777777" w:rsidR="00B90D73" w:rsidRDefault="00B90D73" w:rsidP="00B90D73">
      <w:pPr>
        <w:spacing w:after="240"/>
        <w:ind w:left="720"/>
        <w:rPr>
          <w:rFonts w:cs="Arial"/>
        </w:rPr>
      </w:pPr>
      <w:r>
        <w:rPr>
          <w:rFonts w:cs="Arial"/>
        </w:rPr>
        <w:t>OICA has the following remarks on this paper:</w:t>
      </w:r>
    </w:p>
    <w:p w14:paraId="1F396BC4" w14:textId="77777777" w:rsidR="00B90D73" w:rsidRDefault="00B90D73" w:rsidP="00B90D73">
      <w:pPr>
        <w:pStyle w:val="Paragraphedeliste"/>
        <w:widowControl/>
        <w:numPr>
          <w:ilvl w:val="0"/>
          <w:numId w:val="20"/>
        </w:numPr>
        <w:spacing w:after="160" w:line="259" w:lineRule="auto"/>
        <w:contextualSpacing/>
        <w:jc w:val="both"/>
        <w:rPr>
          <w:rFonts w:cs="Arial"/>
        </w:rPr>
      </w:pPr>
      <w:r>
        <w:rPr>
          <w:rFonts w:cs="Arial"/>
        </w:rPr>
        <w:t>we</w:t>
      </w:r>
      <w:r w:rsidRPr="006A13A8">
        <w:rPr>
          <w:rFonts w:cs="Arial"/>
        </w:rPr>
        <w:t xml:space="preserve"> noted that the submission of Series 08 of amendments to UNR 83, already postponed several times, and announced for GRPE </w:t>
      </w:r>
      <w:r>
        <w:rPr>
          <w:rFonts w:cs="Arial"/>
        </w:rPr>
        <w:t xml:space="preserve">January 2023 </w:t>
      </w:r>
      <w:r w:rsidRPr="006A13A8">
        <w:rPr>
          <w:rFonts w:cs="Arial"/>
        </w:rPr>
        <w:t xml:space="preserve">session, most </w:t>
      </w:r>
      <w:r>
        <w:rPr>
          <w:rFonts w:cs="Arial"/>
        </w:rPr>
        <w:t>likely</w:t>
      </w:r>
      <w:r w:rsidRPr="006A13A8">
        <w:rPr>
          <w:rFonts w:cs="Arial"/>
        </w:rPr>
        <w:t xml:space="preserve"> </w:t>
      </w:r>
      <w:r>
        <w:rPr>
          <w:rFonts w:cs="Arial"/>
        </w:rPr>
        <w:t>will</w:t>
      </w:r>
      <w:r w:rsidRPr="006A13A8">
        <w:rPr>
          <w:rFonts w:cs="Arial"/>
        </w:rPr>
        <w:t xml:space="preserve"> be postponed again.</w:t>
      </w:r>
    </w:p>
    <w:p w14:paraId="78E80887" w14:textId="77777777" w:rsidR="00B90D73" w:rsidRDefault="00B90D73" w:rsidP="00B90D73">
      <w:pPr>
        <w:pStyle w:val="Paragraphedeliste"/>
        <w:ind w:left="1080"/>
        <w:jc w:val="both"/>
        <w:rPr>
          <w:rFonts w:cs="Arial"/>
        </w:rPr>
      </w:pPr>
      <w:r>
        <w:rPr>
          <w:rFonts w:cs="Arial"/>
        </w:rPr>
        <w:t xml:space="preserve">No draft has been yet delivered, despite the announcement done by EC representative during the June Session.  </w:t>
      </w:r>
    </w:p>
    <w:p w14:paraId="789C2A6F" w14:textId="77777777" w:rsidR="00B90D73" w:rsidRDefault="00B90D73" w:rsidP="00B90D73">
      <w:pPr>
        <w:pStyle w:val="Paragraphedeliste"/>
        <w:ind w:left="1080"/>
        <w:jc w:val="both"/>
        <w:rPr>
          <w:rFonts w:cs="Arial"/>
        </w:rPr>
      </w:pPr>
      <w:r>
        <w:rPr>
          <w:rFonts w:cs="Arial"/>
        </w:rPr>
        <w:t xml:space="preserve">OICA would like to underline that </w:t>
      </w:r>
      <w:r w:rsidRPr="006A13A8">
        <w:rPr>
          <w:rFonts w:cs="Arial"/>
        </w:rPr>
        <w:t>the lack of requirements</w:t>
      </w:r>
      <w:r>
        <w:rPr>
          <w:rFonts w:cs="Arial"/>
        </w:rPr>
        <w:t xml:space="preserve"> planned for UNR 83 with 08 series of amendments</w:t>
      </w:r>
      <w:r w:rsidRPr="006A13A8">
        <w:rPr>
          <w:rFonts w:cs="Arial"/>
        </w:rPr>
        <w:t xml:space="preserve"> </w:t>
      </w:r>
      <w:r>
        <w:rPr>
          <w:rFonts w:cs="Arial"/>
        </w:rPr>
        <w:t xml:space="preserve">will causes the absence </w:t>
      </w:r>
      <w:r w:rsidRPr="006A13A8">
        <w:rPr>
          <w:rFonts w:cs="Arial"/>
        </w:rPr>
        <w:t xml:space="preserve">in the UNECE framework </w:t>
      </w:r>
      <w:r>
        <w:rPr>
          <w:rFonts w:cs="Arial"/>
        </w:rPr>
        <w:t>of</w:t>
      </w:r>
      <w:r w:rsidRPr="006A13A8">
        <w:rPr>
          <w:rFonts w:cs="Arial"/>
        </w:rPr>
        <w:t xml:space="preserve"> certain </w:t>
      </w:r>
      <w:r>
        <w:rPr>
          <w:rFonts w:cs="Arial"/>
        </w:rPr>
        <w:t xml:space="preserve">important </w:t>
      </w:r>
      <w:r w:rsidRPr="006A13A8">
        <w:rPr>
          <w:rFonts w:cs="Arial"/>
        </w:rPr>
        <w:t xml:space="preserve">items, </w:t>
      </w:r>
      <w:proofErr w:type="gramStart"/>
      <w:r w:rsidRPr="006A13A8">
        <w:rPr>
          <w:rFonts w:cs="Arial"/>
        </w:rPr>
        <w:t>first of all</w:t>
      </w:r>
      <w:proofErr w:type="gramEnd"/>
      <w:r w:rsidRPr="006A13A8">
        <w:rPr>
          <w:rFonts w:cs="Arial"/>
        </w:rPr>
        <w:t xml:space="preserve"> on In Service Conformity</w:t>
      </w:r>
      <w:r>
        <w:rPr>
          <w:rFonts w:cs="Arial"/>
        </w:rPr>
        <w:t>, needed to complete the structure of LD homologation requirements, composed by WLTP UNR, and the upcoming RDE UNR.</w:t>
      </w:r>
    </w:p>
    <w:p w14:paraId="1A14ED39" w14:textId="77777777" w:rsidR="00B90D73" w:rsidRPr="00E120B9" w:rsidRDefault="00B90D73" w:rsidP="00B90D73">
      <w:pPr>
        <w:pStyle w:val="Paragraphedeliste"/>
        <w:ind w:left="1080"/>
        <w:jc w:val="both"/>
        <w:rPr>
          <w:rFonts w:cs="Arial"/>
        </w:rPr>
      </w:pPr>
      <w:r>
        <w:rPr>
          <w:rFonts w:cs="Arial"/>
        </w:rPr>
        <w:t xml:space="preserve">UNR 83 Series 09 amendments requested for In Service Conformity for RDE. </w:t>
      </w:r>
    </w:p>
    <w:p w14:paraId="2FDD51CA" w14:textId="77777777" w:rsidR="00B90D73" w:rsidRDefault="00B90D73" w:rsidP="00B90D73">
      <w:pPr>
        <w:pStyle w:val="Paragraphedeliste"/>
        <w:widowControl/>
        <w:numPr>
          <w:ilvl w:val="0"/>
          <w:numId w:val="20"/>
        </w:numPr>
        <w:spacing w:after="160" w:line="259" w:lineRule="auto"/>
        <w:contextualSpacing/>
        <w:jc w:val="both"/>
        <w:rPr>
          <w:rFonts w:cs="Arial"/>
        </w:rPr>
      </w:pPr>
      <w:r>
        <w:rPr>
          <w:rFonts w:cs="Arial"/>
        </w:rPr>
        <w:t>We</w:t>
      </w:r>
      <w:r w:rsidRPr="006405BD">
        <w:rPr>
          <w:rFonts w:cs="Arial"/>
        </w:rPr>
        <w:t xml:space="preserve"> observe that in th</w:t>
      </w:r>
      <w:r>
        <w:rPr>
          <w:rFonts w:cs="Arial"/>
        </w:rPr>
        <w:t>is</w:t>
      </w:r>
      <w:r w:rsidRPr="006405BD">
        <w:rPr>
          <w:rFonts w:cs="Arial"/>
        </w:rPr>
        <w:t xml:space="preserve"> new revision of </w:t>
      </w:r>
      <w:hyperlink r:id="rId9" w:history="1">
        <w:r w:rsidRPr="006405BD">
          <w:rPr>
            <w:rStyle w:val="Lienhypertexte"/>
            <w:rFonts w:cs="Arial"/>
            <w:lang w:val="en-GB"/>
          </w:rPr>
          <w:t>GRPE-86-42-Rev.1</w:t>
        </w:r>
      </w:hyperlink>
      <w:r w:rsidRPr="006405BD">
        <w:rPr>
          <w:rFonts w:cs="Arial"/>
        </w:rPr>
        <w:t xml:space="preserve"> has been included also an item related to a new UNR on particle emissions form </w:t>
      </w:r>
      <w:proofErr w:type="spellStart"/>
      <w:r w:rsidRPr="006405BD">
        <w:rPr>
          <w:rFonts w:cs="Arial"/>
        </w:rPr>
        <w:t>tyres</w:t>
      </w:r>
      <w:proofErr w:type="spellEnd"/>
      <w:r w:rsidRPr="006405BD">
        <w:rPr>
          <w:rFonts w:cs="Arial"/>
        </w:rPr>
        <w:t>.</w:t>
      </w:r>
      <w:r>
        <w:rPr>
          <w:rFonts w:cs="Arial"/>
        </w:rPr>
        <w:t xml:space="preserve"> GRBP is adopting the new UNR and GRPE will be informed therefor IWG PMP is in a monitoring function.</w:t>
      </w:r>
    </w:p>
    <w:p w14:paraId="5897810E" w14:textId="77777777" w:rsidR="00B90D73" w:rsidRDefault="00B90D73" w:rsidP="00B90D73">
      <w:pPr>
        <w:pStyle w:val="Paragraphedeliste"/>
        <w:widowControl/>
        <w:numPr>
          <w:ilvl w:val="0"/>
          <w:numId w:val="20"/>
        </w:numPr>
        <w:spacing w:after="160" w:line="259" w:lineRule="auto"/>
        <w:contextualSpacing/>
        <w:jc w:val="both"/>
        <w:rPr>
          <w:rFonts w:cs="Arial"/>
        </w:rPr>
      </w:pPr>
      <w:r w:rsidRPr="00CC374F">
        <w:rPr>
          <w:rFonts w:cs="Arial"/>
        </w:rPr>
        <w:t>UN GTR on RDE</w:t>
      </w:r>
      <w:r>
        <w:rPr>
          <w:rFonts w:cs="Arial"/>
        </w:rPr>
        <w:t xml:space="preserve"> with deadline </w:t>
      </w:r>
      <w:r w:rsidRPr="00CC374F">
        <w:rPr>
          <w:rFonts w:cs="Arial"/>
        </w:rPr>
        <w:t>June 2023 (Phase 2)</w:t>
      </w:r>
      <w:r>
        <w:rPr>
          <w:rFonts w:cs="Arial"/>
        </w:rPr>
        <w:t xml:space="preserve"> is not realistic as activity has not started. </w:t>
      </w:r>
    </w:p>
    <w:p w14:paraId="473EEBA6" w14:textId="3EFED6B9" w:rsidR="00B90D73" w:rsidRDefault="00B90D73" w:rsidP="00B90D73">
      <w:pPr>
        <w:pStyle w:val="Paragraphedeliste"/>
        <w:ind w:left="1080"/>
        <w:jc w:val="both"/>
        <w:rPr>
          <w:rFonts w:cs="Arial"/>
        </w:rPr>
      </w:pPr>
    </w:p>
    <w:p w14:paraId="51804F8C" w14:textId="77777777" w:rsidR="00B90D73" w:rsidRPr="003D14E5" w:rsidRDefault="00B90D73" w:rsidP="00B90D73">
      <w:pPr>
        <w:pStyle w:val="Paragraphedeliste"/>
        <w:ind w:left="1080"/>
        <w:jc w:val="both"/>
        <w:rPr>
          <w:rFonts w:cs="Arial"/>
        </w:rPr>
      </w:pPr>
    </w:p>
    <w:p w14:paraId="53E318EB" w14:textId="77777777" w:rsidR="00B90D73" w:rsidRPr="006405BD" w:rsidRDefault="00B90D73" w:rsidP="00B90D73">
      <w:pPr>
        <w:widowControl/>
        <w:numPr>
          <w:ilvl w:val="0"/>
          <w:numId w:val="21"/>
        </w:numPr>
        <w:spacing w:after="160" w:line="259" w:lineRule="auto"/>
        <w:jc w:val="both"/>
        <w:rPr>
          <w:rFonts w:cs="Arial"/>
        </w:rPr>
      </w:pPr>
      <w:hyperlink r:id="rId10" w:history="1">
        <w:r w:rsidRPr="006405BD">
          <w:rPr>
            <w:rStyle w:val="Lienhypertexte"/>
            <w:rFonts w:cs="Arial"/>
            <w:lang w:val="en-GB"/>
          </w:rPr>
          <w:t>GRPE-86-45</w:t>
        </w:r>
      </w:hyperlink>
      <w:r w:rsidRPr="006405BD">
        <w:rPr>
          <w:rFonts w:cs="Arial"/>
          <w:lang w:val="en-GB"/>
        </w:rPr>
        <w:t>: draft revised proposal for a new UN Regulation on RDE (submitted by the EC)</w:t>
      </w:r>
    </w:p>
    <w:p w14:paraId="4A3FD280" w14:textId="77777777" w:rsidR="00B90D73" w:rsidRPr="00E120B9" w:rsidRDefault="00B90D73" w:rsidP="00B90D73">
      <w:pPr>
        <w:pStyle w:val="Paragraphedeliste"/>
        <w:ind w:left="709"/>
        <w:jc w:val="both"/>
        <w:rPr>
          <w:rFonts w:cs="Arial"/>
          <w:lang w:val="en-GB"/>
        </w:rPr>
      </w:pPr>
      <w:r>
        <w:rPr>
          <w:rFonts w:cs="Arial"/>
          <w:lang w:val="en-GB"/>
        </w:rPr>
        <w:t xml:space="preserve">OICA Comments are provided in </w:t>
      </w:r>
      <w:r>
        <w:rPr>
          <w:rFonts w:cs="Arial"/>
          <w:b/>
          <w:bCs/>
          <w:u w:val="single"/>
          <w:lang w:val="en-GB"/>
        </w:rPr>
        <w:t>A</w:t>
      </w:r>
      <w:r w:rsidRPr="00E120B9">
        <w:rPr>
          <w:rFonts w:cs="Arial"/>
          <w:b/>
          <w:bCs/>
          <w:u w:val="single"/>
          <w:lang w:val="en-GB"/>
        </w:rPr>
        <w:t xml:space="preserve">nnex </w:t>
      </w:r>
      <w:r>
        <w:rPr>
          <w:rFonts w:cs="Arial"/>
          <w:b/>
          <w:bCs/>
          <w:u w:val="single"/>
          <w:lang w:val="en-GB"/>
        </w:rPr>
        <w:t>1.</w:t>
      </w:r>
    </w:p>
    <w:p w14:paraId="0D7B5E42" w14:textId="42788D9E" w:rsidR="00B90D73" w:rsidRDefault="00B90D73" w:rsidP="00B90D73">
      <w:pPr>
        <w:ind w:left="720"/>
        <w:jc w:val="both"/>
        <w:rPr>
          <w:rFonts w:cs="Arial"/>
          <w:lang w:val="en-GB"/>
        </w:rPr>
      </w:pPr>
    </w:p>
    <w:p w14:paraId="25DDC57C" w14:textId="77777777" w:rsidR="00B90D73" w:rsidRPr="006A77FC" w:rsidRDefault="00B90D73" w:rsidP="00B90D73">
      <w:pPr>
        <w:ind w:left="720"/>
        <w:jc w:val="both"/>
        <w:rPr>
          <w:rFonts w:cs="Arial"/>
          <w:lang w:val="en-GB"/>
        </w:rPr>
      </w:pPr>
    </w:p>
    <w:p w14:paraId="50DBB0B7" w14:textId="77777777" w:rsidR="00B90D73" w:rsidRPr="006405BD" w:rsidRDefault="00B90D73" w:rsidP="00B90D73">
      <w:pPr>
        <w:widowControl/>
        <w:numPr>
          <w:ilvl w:val="0"/>
          <w:numId w:val="22"/>
        </w:numPr>
        <w:spacing w:after="160" w:line="259" w:lineRule="auto"/>
        <w:jc w:val="both"/>
        <w:rPr>
          <w:rFonts w:cs="Arial"/>
        </w:rPr>
      </w:pPr>
      <w:hyperlink r:id="rId11" w:history="1">
        <w:r w:rsidRPr="006405BD">
          <w:rPr>
            <w:rStyle w:val="Lienhypertexte"/>
            <w:rFonts w:cs="Arial"/>
            <w:lang w:val="en-GB"/>
          </w:rPr>
          <w:t>GRPE-86-46</w:t>
        </w:r>
      </w:hyperlink>
      <w:r w:rsidRPr="006405BD">
        <w:rPr>
          <w:rFonts w:cs="Arial"/>
          <w:lang w:val="en-GB"/>
        </w:rPr>
        <w:t>: draft UN GTR on brake particulate emissions (Zip file with the draft UN GTR and 4 Excel files) (submitted by the IWG on PMP)</w:t>
      </w:r>
    </w:p>
    <w:p w14:paraId="171732CD" w14:textId="6EC80F60" w:rsidR="00B90D73" w:rsidRDefault="00B90D73" w:rsidP="00B90D73">
      <w:pPr>
        <w:ind w:left="720"/>
        <w:jc w:val="both"/>
        <w:rPr>
          <w:rFonts w:cs="Arial"/>
          <w:lang w:val="en-GB"/>
        </w:rPr>
      </w:pPr>
      <w:r>
        <w:rPr>
          <w:rFonts w:cs="Arial"/>
          <w:lang w:val="en-GB"/>
        </w:rPr>
        <w:t xml:space="preserve">OICA comments are provided in </w:t>
      </w:r>
      <w:r w:rsidRPr="009D2137">
        <w:rPr>
          <w:rFonts w:cs="Arial"/>
          <w:b/>
          <w:bCs/>
          <w:u w:val="single"/>
          <w:lang w:val="en-GB"/>
        </w:rPr>
        <w:t>Annex 2</w:t>
      </w:r>
      <w:r>
        <w:rPr>
          <w:rFonts w:cs="Arial"/>
          <w:lang w:val="en-GB"/>
        </w:rPr>
        <w:t xml:space="preserve"> (Word file, comments directly in the draft GTR) and in </w:t>
      </w:r>
      <w:r w:rsidRPr="009D2137">
        <w:rPr>
          <w:rFonts w:cs="Arial"/>
          <w:b/>
          <w:bCs/>
          <w:u w:val="single"/>
          <w:lang w:val="en-GB"/>
        </w:rPr>
        <w:t>Annex 3</w:t>
      </w:r>
      <w:r>
        <w:rPr>
          <w:rFonts w:cs="Arial"/>
          <w:lang w:val="en-GB"/>
        </w:rPr>
        <w:t xml:space="preserve"> (</w:t>
      </w:r>
      <w:proofErr w:type="spellStart"/>
      <w:r>
        <w:rPr>
          <w:rFonts w:cs="Arial"/>
          <w:lang w:val="en-GB"/>
        </w:rPr>
        <w:t>Powerpoint</w:t>
      </w:r>
      <w:proofErr w:type="spellEnd"/>
      <w:r>
        <w:rPr>
          <w:rFonts w:cs="Arial"/>
          <w:lang w:val="en-GB"/>
        </w:rPr>
        <w:t xml:space="preserve"> file, complementary notes).</w:t>
      </w:r>
    </w:p>
    <w:p w14:paraId="0C02B842" w14:textId="77777777" w:rsidR="00B90D73" w:rsidRDefault="00B90D73" w:rsidP="00B90D73">
      <w:pPr>
        <w:spacing w:after="240"/>
        <w:ind w:left="720"/>
        <w:jc w:val="both"/>
        <w:rPr>
          <w:rFonts w:cs="Arial"/>
          <w:lang w:val="en-GB"/>
        </w:rPr>
      </w:pPr>
    </w:p>
    <w:p w14:paraId="70049F89" w14:textId="77777777" w:rsidR="00B90D73" w:rsidRDefault="00B90D73" w:rsidP="00B90D73">
      <w:pPr>
        <w:pStyle w:val="Paragraphedeliste"/>
        <w:widowControl/>
        <w:numPr>
          <w:ilvl w:val="0"/>
          <w:numId w:val="22"/>
        </w:numPr>
        <w:spacing w:after="160" w:line="259" w:lineRule="auto"/>
        <w:contextualSpacing/>
        <w:jc w:val="both"/>
        <w:rPr>
          <w:rFonts w:cs="Arial"/>
          <w:lang w:val="en-GB"/>
        </w:rPr>
      </w:pPr>
      <w:hyperlink r:id="rId12" w:history="1">
        <w:r w:rsidRPr="009D781D">
          <w:rPr>
            <w:rStyle w:val="Lienhypertexte"/>
            <w:rFonts w:cs="Arial"/>
            <w:lang w:val="en-GB"/>
          </w:rPr>
          <w:t>GRPE-86-47</w:t>
        </w:r>
      </w:hyperlink>
      <w:r w:rsidRPr="00E120B9">
        <w:rPr>
          <w:rFonts w:cs="Arial"/>
          <w:lang w:val="en-GB"/>
        </w:rPr>
        <w:t>: Draft document “GRPE contributions, future plans, and suggestions in support of climate change mitigation for the 85th session of ITC” to the 2023 session of the ITC by 14 October 2022 (submitted by the GRPE leadership team); This document will be submitted to ITC as a contribution from the GRPE Chair and secretariat, not as a GRPE document</w:t>
      </w:r>
    </w:p>
    <w:p w14:paraId="7C694C64" w14:textId="77777777" w:rsidR="00B90D73" w:rsidRDefault="00B90D73" w:rsidP="00B90D73">
      <w:pPr>
        <w:pStyle w:val="Paragraphedeliste"/>
        <w:jc w:val="both"/>
        <w:rPr>
          <w:rFonts w:cs="Arial"/>
          <w:lang w:val="en-GB"/>
        </w:rPr>
      </w:pPr>
    </w:p>
    <w:p w14:paraId="6EA4A1D2" w14:textId="77777777" w:rsidR="00B90D73" w:rsidRPr="00E120B9" w:rsidRDefault="00B90D73" w:rsidP="00B90D73">
      <w:pPr>
        <w:pStyle w:val="Paragraphedeliste"/>
        <w:ind w:left="709"/>
        <w:jc w:val="both"/>
        <w:rPr>
          <w:rFonts w:cs="Arial"/>
          <w:lang w:val="en-GB"/>
        </w:rPr>
      </w:pPr>
      <w:r>
        <w:rPr>
          <w:rFonts w:cs="Arial"/>
          <w:lang w:val="en-GB"/>
        </w:rPr>
        <w:t xml:space="preserve">OICA Comments are provided directly in the document (see </w:t>
      </w:r>
      <w:r>
        <w:rPr>
          <w:rFonts w:cs="Arial"/>
          <w:b/>
          <w:bCs/>
          <w:u w:val="single"/>
          <w:lang w:val="en-GB"/>
        </w:rPr>
        <w:t>Annex 4</w:t>
      </w:r>
      <w:r>
        <w:rPr>
          <w:rFonts w:cs="Arial"/>
          <w:lang w:val="en-GB"/>
        </w:rPr>
        <w:t>).</w:t>
      </w:r>
    </w:p>
    <w:p w14:paraId="58EFC576" w14:textId="77777777" w:rsidR="00DB3CCD" w:rsidRDefault="00DB3CCD" w:rsidP="00DB3CCD">
      <w:pPr>
        <w:tabs>
          <w:tab w:val="left" w:pos="6237"/>
        </w:tabs>
        <w:rPr>
          <w:rFonts w:cs="Arial"/>
        </w:rPr>
      </w:pPr>
    </w:p>
    <w:p w14:paraId="017730F0" w14:textId="77777777" w:rsidR="00DB3CCD" w:rsidRDefault="00DB3CCD" w:rsidP="00DB3CCD">
      <w:pPr>
        <w:tabs>
          <w:tab w:val="left" w:pos="6237"/>
        </w:tabs>
        <w:rPr>
          <w:rFonts w:cs="Arial"/>
        </w:rPr>
      </w:pPr>
    </w:p>
    <w:p w14:paraId="61D526E0" w14:textId="77777777" w:rsidR="0001026B" w:rsidRDefault="0001026B" w:rsidP="00DB3CCD">
      <w:pPr>
        <w:tabs>
          <w:tab w:val="left" w:pos="6237"/>
        </w:tabs>
        <w:rPr>
          <w:rFonts w:cs="Arial"/>
        </w:rPr>
      </w:pPr>
    </w:p>
    <w:sectPr w:rsidR="0001026B" w:rsidSect="00345A91">
      <w:headerReference w:type="even" r:id="rId13"/>
      <w:headerReference w:type="default" r:id="rId14"/>
      <w:footerReference w:type="default" r:id="rId15"/>
      <w:pgSz w:w="11910" w:h="16840" w:code="9"/>
      <w:pgMar w:top="1242" w:right="1021" w:bottom="998" w:left="1298" w:header="301"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42EEB" w14:textId="77777777" w:rsidR="00564DBB" w:rsidRDefault="00564DBB">
      <w:r>
        <w:separator/>
      </w:r>
    </w:p>
  </w:endnote>
  <w:endnote w:type="continuationSeparator" w:id="0">
    <w:p w14:paraId="1B3799BD" w14:textId="77777777" w:rsidR="00564DBB" w:rsidRDefault="0056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DC2" w14:textId="77777777" w:rsidR="0070679C" w:rsidRPr="007F0541" w:rsidRDefault="002B645C" w:rsidP="002B645C">
    <w:pPr>
      <w:pStyle w:val="Pieddepage"/>
      <w:tabs>
        <w:tab w:val="clear" w:pos="9072"/>
        <w:tab w:val="right" w:pos="9540"/>
      </w:tabs>
      <w:ind w:left="-540" w:right="-470"/>
      <w:jc w:val="center"/>
      <w:rPr>
        <w:lang w:val="fr-FR"/>
      </w:rPr>
    </w:pPr>
    <w:r w:rsidRPr="007F0541">
      <w:rPr>
        <w:rFonts w:ascii="Century Gothic" w:hAnsi="Century Gothic" w:cs="Gautami"/>
        <w:color w:val="808080" w:themeColor="background1" w:themeShade="80"/>
        <w:sz w:val="16"/>
        <w:szCs w:val="16"/>
        <w:lang w:val="fr-FR"/>
      </w:rPr>
      <w:t xml:space="preserve">4 rue de Berri, F 75008 Paris </w:t>
    </w:r>
    <w:r w:rsidRPr="007F0541">
      <w:rPr>
        <w:rFonts w:ascii="Century Gothic" w:hAnsi="Century Gothic" w:cs="Gautami"/>
        <w:b/>
        <w:smallCaps/>
        <w:color w:val="808080" w:themeColor="background1" w:themeShade="80"/>
        <w:sz w:val="16"/>
        <w:szCs w:val="16"/>
        <w:lang w:val="fr-FR"/>
      </w:rPr>
      <w:t>phone</w:t>
    </w:r>
    <w:r w:rsidRPr="007F0541">
      <w:rPr>
        <w:rFonts w:ascii="Century Gothic" w:hAnsi="Century Gothic" w:cs="Gautami"/>
        <w:color w:val="808080" w:themeColor="background1" w:themeShade="80"/>
        <w:sz w:val="16"/>
        <w:szCs w:val="16"/>
        <w:lang w:val="fr-FR"/>
      </w:rPr>
      <w:t xml:space="preserve"> +33 (0)1 43 59 00 13 </w:t>
    </w:r>
    <w:r w:rsidRPr="007F0541">
      <w:rPr>
        <w:rFonts w:ascii="Century Gothic" w:hAnsi="Century Gothic" w:cs="Gautami"/>
        <w:b/>
        <w:smallCaps/>
        <w:color w:val="808080" w:themeColor="background1" w:themeShade="80"/>
        <w:sz w:val="16"/>
        <w:szCs w:val="16"/>
        <w:lang w:val="fr-FR"/>
      </w:rPr>
      <w:t>fax</w:t>
    </w:r>
    <w:r w:rsidRPr="007F0541">
      <w:rPr>
        <w:rFonts w:ascii="Century Gothic" w:hAnsi="Century Gothic" w:cs="Gautami"/>
        <w:color w:val="808080" w:themeColor="background1" w:themeShade="80"/>
        <w:sz w:val="16"/>
        <w:szCs w:val="16"/>
        <w:lang w:val="fr-FR"/>
      </w:rPr>
      <w:t xml:space="preserve"> + 33 (0)1 45 63 84 41 </w:t>
    </w:r>
    <w:proofErr w:type="gramStart"/>
    <w:r w:rsidRPr="007F0541">
      <w:rPr>
        <w:rFonts w:ascii="Century Gothic" w:hAnsi="Century Gothic" w:cs="Gautami"/>
        <w:b/>
        <w:smallCaps/>
        <w:color w:val="808080" w:themeColor="background1" w:themeShade="80"/>
        <w:sz w:val="16"/>
        <w:szCs w:val="16"/>
        <w:lang w:val="fr-FR"/>
      </w:rPr>
      <w:t>e-mail</w:t>
    </w:r>
    <w:proofErr w:type="gramEnd"/>
    <w:r w:rsidRPr="007F0541">
      <w:rPr>
        <w:rFonts w:ascii="Century Gothic" w:hAnsi="Century Gothic" w:cs="Gautami"/>
        <w:color w:val="808080" w:themeColor="background1" w:themeShade="80"/>
        <w:sz w:val="16"/>
        <w:szCs w:val="16"/>
        <w:lang w:val="fr-FR"/>
      </w:rPr>
      <w:t xml:space="preserve"> </w:t>
    </w:r>
    <w:hyperlink r:id="rId1" w:history="1">
      <w:r w:rsidRPr="007F0541">
        <w:rPr>
          <w:rStyle w:val="Lienhypertexte"/>
          <w:rFonts w:ascii="Century Gothic" w:hAnsi="Century Gothic" w:cs="Gautami"/>
          <w:color w:val="808080" w:themeColor="background1" w:themeShade="80"/>
          <w:sz w:val="16"/>
          <w:szCs w:val="16"/>
          <w:lang w:val="fr-FR"/>
        </w:rPr>
        <w:t>oica@oica.net</w:t>
      </w:r>
    </w:hyperlink>
    <w:r w:rsidRPr="007F0541">
      <w:rPr>
        <w:rFonts w:ascii="Century Gothic" w:hAnsi="Century Gothic" w:cs="Gautami"/>
        <w:color w:val="808080" w:themeColor="background1" w:themeShade="80"/>
        <w:sz w:val="16"/>
        <w:szCs w:val="16"/>
        <w:lang w:val="fr-FR"/>
      </w:rPr>
      <w:t xml:space="preserve">  </w:t>
    </w:r>
    <w:r w:rsidRPr="007F0541">
      <w:rPr>
        <w:rFonts w:ascii="Century Gothic" w:hAnsi="Century Gothic" w:cs="Gautami"/>
        <w:b/>
        <w:smallCaps/>
        <w:color w:val="808080" w:themeColor="background1" w:themeShade="80"/>
        <w:sz w:val="16"/>
        <w:szCs w:val="16"/>
        <w:lang w:val="fr-FR"/>
      </w:rPr>
      <w:t>web</w:t>
    </w:r>
    <w:r w:rsidRPr="007F0541">
      <w:rPr>
        <w:rFonts w:ascii="Century Gothic" w:hAnsi="Century Gothic" w:cs="Gautami"/>
        <w:color w:val="808080" w:themeColor="background1" w:themeShade="80"/>
        <w:sz w:val="16"/>
        <w:szCs w:val="16"/>
        <w:lang w:val="fr-FR"/>
      </w:rPr>
      <w:t xml:space="preserve"> www.oica.net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5AE6" w14:textId="77777777" w:rsidR="00564DBB" w:rsidRDefault="00564DBB">
      <w:r>
        <w:separator/>
      </w:r>
    </w:p>
  </w:footnote>
  <w:footnote w:type="continuationSeparator" w:id="0">
    <w:p w14:paraId="7C66A4C4" w14:textId="77777777" w:rsidR="00564DBB" w:rsidRDefault="00564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12C5" w14:textId="77777777" w:rsidR="00734E3E" w:rsidRDefault="00734E3E" w:rsidP="00734E3E">
    <w:pPr>
      <w:jc w:val="center"/>
      <w:rPr>
        <w:rFonts w:cs="Arial"/>
        <w:sz w:val="24"/>
        <w:szCs w:val="24"/>
      </w:rPr>
    </w:pPr>
  </w:p>
  <w:p w14:paraId="6531E6A2" w14:textId="77777777" w:rsidR="00734E3E" w:rsidRDefault="00734E3E" w:rsidP="00734E3E">
    <w:pPr>
      <w:jc w:val="center"/>
      <w:rPr>
        <w:rFonts w:cs="Arial"/>
        <w:sz w:val="24"/>
        <w:szCs w:val="24"/>
      </w:rPr>
    </w:pPr>
  </w:p>
  <w:p w14:paraId="4669B13D" w14:textId="77777777" w:rsidR="00734E3E" w:rsidRPr="00734E3E" w:rsidRDefault="00734E3E" w:rsidP="00734E3E">
    <w:pPr>
      <w:jc w:val="center"/>
      <w:rPr>
        <w:rFonts w:cs="Arial"/>
        <w:szCs w:val="24"/>
      </w:rPr>
    </w:pPr>
    <w:r w:rsidRPr="00734E3E">
      <w:rPr>
        <w:rFonts w:cs="Arial"/>
        <w:szCs w:val="24"/>
      </w:rPr>
      <w:t>-2-</w:t>
    </w:r>
  </w:p>
  <w:p w14:paraId="5FC14993" w14:textId="77777777" w:rsidR="00734E3E" w:rsidRPr="00734E3E" w:rsidRDefault="00734E3E" w:rsidP="00734E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93F3" w14:textId="77777777" w:rsidR="00801C85" w:rsidRDefault="00801C85">
    <w:pPr>
      <w:pStyle w:val="En-tte"/>
    </w:pPr>
    <w:r>
      <w:rPr>
        <w:rFonts w:cs="Arial"/>
        <w:caps/>
        <w:noProof/>
        <w:lang w:val="fr-FR" w:eastAsia="fr-FR"/>
      </w:rPr>
      <w:drawing>
        <wp:anchor distT="0" distB="0" distL="114300" distR="114300" simplePos="0" relativeHeight="251657216" behindDoc="0" locked="0" layoutInCell="1" allowOverlap="1" wp14:anchorId="4C12CF12" wp14:editId="089EB8A3">
          <wp:simplePos x="0" y="0"/>
          <wp:positionH relativeFrom="column">
            <wp:posOffset>2051050</wp:posOffset>
          </wp:positionH>
          <wp:positionV relativeFrom="paragraph">
            <wp:posOffset>-57150</wp:posOffset>
          </wp:positionV>
          <wp:extent cx="2066925" cy="134302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ca-logo.png"/>
                  <pic:cNvPicPr/>
                </pic:nvPicPr>
                <pic:blipFill>
                  <a:blip r:embed="rId1">
                    <a:extLst>
                      <a:ext uri="{28A0092B-C50C-407E-A947-70E740481C1C}">
                        <a14:useLocalDpi xmlns:a14="http://schemas.microsoft.com/office/drawing/2010/main" val="0"/>
                      </a:ext>
                    </a:extLst>
                  </a:blip>
                  <a:stretch>
                    <a:fillRect/>
                  </a:stretch>
                </pic:blipFill>
                <pic:spPr>
                  <a:xfrm>
                    <a:off x="0" y="0"/>
                    <a:ext cx="2066925" cy="1343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78E"/>
    <w:multiLevelType w:val="hybridMultilevel"/>
    <w:tmpl w:val="B8F0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01764"/>
    <w:multiLevelType w:val="hybridMultilevel"/>
    <w:tmpl w:val="83140B4C"/>
    <w:lvl w:ilvl="0" w:tplc="B768B5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401D8"/>
    <w:multiLevelType w:val="hybridMultilevel"/>
    <w:tmpl w:val="9B7EC4CA"/>
    <w:lvl w:ilvl="0" w:tplc="793EBE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75B"/>
    <w:multiLevelType w:val="hybridMultilevel"/>
    <w:tmpl w:val="561AB92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138576F"/>
    <w:multiLevelType w:val="hybridMultilevel"/>
    <w:tmpl w:val="2E4EBAE4"/>
    <w:lvl w:ilvl="0" w:tplc="0410000D">
      <w:start w:val="1"/>
      <w:numFmt w:val="bullet"/>
      <w:lvlText w:val=""/>
      <w:lvlJc w:val="left"/>
      <w:pPr>
        <w:tabs>
          <w:tab w:val="num" w:pos="720"/>
        </w:tabs>
        <w:ind w:left="720" w:hanging="360"/>
      </w:pPr>
      <w:rPr>
        <w:rFonts w:ascii="Wingdings" w:hAnsi="Wingdings" w:hint="default"/>
      </w:rPr>
    </w:lvl>
    <w:lvl w:ilvl="1" w:tplc="BE50A204" w:tentative="1">
      <w:start w:val="1"/>
      <w:numFmt w:val="bullet"/>
      <w:lvlText w:val="•"/>
      <w:lvlJc w:val="left"/>
      <w:pPr>
        <w:tabs>
          <w:tab w:val="num" w:pos="1440"/>
        </w:tabs>
        <w:ind w:left="1440" w:hanging="360"/>
      </w:pPr>
      <w:rPr>
        <w:rFonts w:ascii="Arial" w:hAnsi="Arial" w:hint="default"/>
      </w:rPr>
    </w:lvl>
    <w:lvl w:ilvl="2" w:tplc="EF98530C" w:tentative="1">
      <w:start w:val="1"/>
      <w:numFmt w:val="bullet"/>
      <w:lvlText w:val="•"/>
      <w:lvlJc w:val="left"/>
      <w:pPr>
        <w:tabs>
          <w:tab w:val="num" w:pos="2160"/>
        </w:tabs>
        <w:ind w:left="2160" w:hanging="360"/>
      </w:pPr>
      <w:rPr>
        <w:rFonts w:ascii="Arial" w:hAnsi="Arial" w:hint="default"/>
      </w:rPr>
    </w:lvl>
    <w:lvl w:ilvl="3" w:tplc="761A37A4" w:tentative="1">
      <w:start w:val="1"/>
      <w:numFmt w:val="bullet"/>
      <w:lvlText w:val="•"/>
      <w:lvlJc w:val="left"/>
      <w:pPr>
        <w:tabs>
          <w:tab w:val="num" w:pos="2880"/>
        </w:tabs>
        <w:ind w:left="2880" w:hanging="360"/>
      </w:pPr>
      <w:rPr>
        <w:rFonts w:ascii="Arial" w:hAnsi="Arial" w:hint="default"/>
      </w:rPr>
    </w:lvl>
    <w:lvl w:ilvl="4" w:tplc="FA8681B8" w:tentative="1">
      <w:start w:val="1"/>
      <w:numFmt w:val="bullet"/>
      <w:lvlText w:val="•"/>
      <w:lvlJc w:val="left"/>
      <w:pPr>
        <w:tabs>
          <w:tab w:val="num" w:pos="3600"/>
        </w:tabs>
        <w:ind w:left="3600" w:hanging="360"/>
      </w:pPr>
      <w:rPr>
        <w:rFonts w:ascii="Arial" w:hAnsi="Arial" w:hint="default"/>
      </w:rPr>
    </w:lvl>
    <w:lvl w:ilvl="5" w:tplc="F52429DA" w:tentative="1">
      <w:start w:val="1"/>
      <w:numFmt w:val="bullet"/>
      <w:lvlText w:val="•"/>
      <w:lvlJc w:val="left"/>
      <w:pPr>
        <w:tabs>
          <w:tab w:val="num" w:pos="4320"/>
        </w:tabs>
        <w:ind w:left="4320" w:hanging="360"/>
      </w:pPr>
      <w:rPr>
        <w:rFonts w:ascii="Arial" w:hAnsi="Arial" w:hint="default"/>
      </w:rPr>
    </w:lvl>
    <w:lvl w:ilvl="6" w:tplc="13E211C2" w:tentative="1">
      <w:start w:val="1"/>
      <w:numFmt w:val="bullet"/>
      <w:lvlText w:val="•"/>
      <w:lvlJc w:val="left"/>
      <w:pPr>
        <w:tabs>
          <w:tab w:val="num" w:pos="5040"/>
        </w:tabs>
        <w:ind w:left="5040" w:hanging="360"/>
      </w:pPr>
      <w:rPr>
        <w:rFonts w:ascii="Arial" w:hAnsi="Arial" w:hint="default"/>
      </w:rPr>
    </w:lvl>
    <w:lvl w:ilvl="7" w:tplc="AECC7172" w:tentative="1">
      <w:start w:val="1"/>
      <w:numFmt w:val="bullet"/>
      <w:lvlText w:val="•"/>
      <w:lvlJc w:val="left"/>
      <w:pPr>
        <w:tabs>
          <w:tab w:val="num" w:pos="5760"/>
        </w:tabs>
        <w:ind w:left="5760" w:hanging="360"/>
      </w:pPr>
      <w:rPr>
        <w:rFonts w:ascii="Arial" w:hAnsi="Arial" w:hint="default"/>
      </w:rPr>
    </w:lvl>
    <w:lvl w:ilvl="8" w:tplc="AB6E2C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8F5B6D"/>
    <w:multiLevelType w:val="hybridMultilevel"/>
    <w:tmpl w:val="5B788F92"/>
    <w:lvl w:ilvl="0" w:tplc="7722B0C0">
      <w:start w:val="1"/>
      <w:numFmt w:val="bullet"/>
      <w:lvlText w:val=""/>
      <w:lvlJc w:val="left"/>
      <w:pPr>
        <w:ind w:left="1546" w:hanging="360"/>
      </w:pPr>
      <w:rPr>
        <w:rFonts w:ascii="Symbol" w:eastAsia="Symbol" w:hAnsi="Symbol" w:hint="default"/>
        <w:w w:val="99"/>
        <w:sz w:val="24"/>
        <w:szCs w:val="24"/>
      </w:rPr>
    </w:lvl>
    <w:lvl w:ilvl="1" w:tplc="380A5234">
      <w:start w:val="1"/>
      <w:numFmt w:val="bullet"/>
      <w:lvlText w:val="•"/>
      <w:lvlJc w:val="left"/>
      <w:pPr>
        <w:ind w:left="2350" w:hanging="360"/>
      </w:pPr>
      <w:rPr>
        <w:rFonts w:hint="default"/>
      </w:rPr>
    </w:lvl>
    <w:lvl w:ilvl="2" w:tplc="F482CCB0">
      <w:start w:val="1"/>
      <w:numFmt w:val="bullet"/>
      <w:lvlText w:val="•"/>
      <w:lvlJc w:val="left"/>
      <w:pPr>
        <w:ind w:left="3154" w:hanging="360"/>
      </w:pPr>
      <w:rPr>
        <w:rFonts w:hint="default"/>
      </w:rPr>
    </w:lvl>
    <w:lvl w:ilvl="3" w:tplc="077A1798">
      <w:start w:val="1"/>
      <w:numFmt w:val="bullet"/>
      <w:lvlText w:val="•"/>
      <w:lvlJc w:val="left"/>
      <w:pPr>
        <w:ind w:left="3958" w:hanging="360"/>
      </w:pPr>
      <w:rPr>
        <w:rFonts w:hint="default"/>
      </w:rPr>
    </w:lvl>
    <w:lvl w:ilvl="4" w:tplc="83388352">
      <w:start w:val="1"/>
      <w:numFmt w:val="bullet"/>
      <w:lvlText w:val="•"/>
      <w:lvlJc w:val="left"/>
      <w:pPr>
        <w:ind w:left="4762" w:hanging="360"/>
      </w:pPr>
      <w:rPr>
        <w:rFonts w:hint="default"/>
      </w:rPr>
    </w:lvl>
    <w:lvl w:ilvl="5" w:tplc="569E6480">
      <w:start w:val="1"/>
      <w:numFmt w:val="bullet"/>
      <w:lvlText w:val="•"/>
      <w:lvlJc w:val="left"/>
      <w:pPr>
        <w:ind w:left="5566" w:hanging="360"/>
      </w:pPr>
      <w:rPr>
        <w:rFonts w:hint="default"/>
      </w:rPr>
    </w:lvl>
    <w:lvl w:ilvl="6" w:tplc="D8305D76">
      <w:start w:val="1"/>
      <w:numFmt w:val="bullet"/>
      <w:lvlText w:val="•"/>
      <w:lvlJc w:val="left"/>
      <w:pPr>
        <w:ind w:left="6370" w:hanging="360"/>
      </w:pPr>
      <w:rPr>
        <w:rFonts w:hint="default"/>
      </w:rPr>
    </w:lvl>
    <w:lvl w:ilvl="7" w:tplc="DA8A944A">
      <w:start w:val="1"/>
      <w:numFmt w:val="bullet"/>
      <w:lvlText w:val="•"/>
      <w:lvlJc w:val="left"/>
      <w:pPr>
        <w:ind w:left="7174" w:hanging="360"/>
      </w:pPr>
      <w:rPr>
        <w:rFonts w:hint="default"/>
      </w:rPr>
    </w:lvl>
    <w:lvl w:ilvl="8" w:tplc="820C9D2A">
      <w:start w:val="1"/>
      <w:numFmt w:val="bullet"/>
      <w:lvlText w:val="•"/>
      <w:lvlJc w:val="left"/>
      <w:pPr>
        <w:ind w:left="7978" w:hanging="360"/>
      </w:pPr>
      <w:rPr>
        <w:rFonts w:hint="default"/>
      </w:rPr>
    </w:lvl>
  </w:abstractNum>
  <w:abstractNum w:abstractNumId="6" w15:restartNumberingAfterBreak="0">
    <w:nsid w:val="14367EF3"/>
    <w:multiLevelType w:val="hybridMultilevel"/>
    <w:tmpl w:val="291EA9F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5BF7417"/>
    <w:multiLevelType w:val="hybridMultilevel"/>
    <w:tmpl w:val="CE20166E"/>
    <w:lvl w:ilvl="0" w:tplc="D11EF112">
      <w:start w:val="1"/>
      <w:numFmt w:val="bullet"/>
      <w:lvlText w:val=""/>
      <w:lvlJc w:val="left"/>
      <w:pPr>
        <w:ind w:left="1544" w:hanging="718"/>
      </w:pPr>
      <w:rPr>
        <w:rFonts w:ascii="Symbol" w:eastAsia="Symbol" w:hAnsi="Symbol" w:hint="default"/>
        <w:w w:val="99"/>
        <w:sz w:val="24"/>
        <w:szCs w:val="24"/>
      </w:rPr>
    </w:lvl>
    <w:lvl w:ilvl="1" w:tplc="FDA42620">
      <w:start w:val="1"/>
      <w:numFmt w:val="bullet"/>
      <w:lvlText w:val="•"/>
      <w:lvlJc w:val="left"/>
      <w:pPr>
        <w:ind w:left="2348" w:hanging="718"/>
      </w:pPr>
      <w:rPr>
        <w:rFonts w:hint="default"/>
      </w:rPr>
    </w:lvl>
    <w:lvl w:ilvl="2" w:tplc="E40086B4">
      <w:start w:val="1"/>
      <w:numFmt w:val="bullet"/>
      <w:lvlText w:val="•"/>
      <w:lvlJc w:val="left"/>
      <w:pPr>
        <w:ind w:left="3152" w:hanging="718"/>
      </w:pPr>
      <w:rPr>
        <w:rFonts w:hint="default"/>
      </w:rPr>
    </w:lvl>
    <w:lvl w:ilvl="3" w:tplc="1EDA09F2">
      <w:start w:val="1"/>
      <w:numFmt w:val="bullet"/>
      <w:lvlText w:val="•"/>
      <w:lvlJc w:val="left"/>
      <w:pPr>
        <w:ind w:left="3957" w:hanging="718"/>
      </w:pPr>
      <w:rPr>
        <w:rFonts w:hint="default"/>
      </w:rPr>
    </w:lvl>
    <w:lvl w:ilvl="4" w:tplc="06E027BE">
      <w:start w:val="1"/>
      <w:numFmt w:val="bullet"/>
      <w:lvlText w:val="•"/>
      <w:lvlJc w:val="left"/>
      <w:pPr>
        <w:ind w:left="4761" w:hanging="718"/>
      </w:pPr>
      <w:rPr>
        <w:rFonts w:hint="default"/>
      </w:rPr>
    </w:lvl>
    <w:lvl w:ilvl="5" w:tplc="28EC4E92">
      <w:start w:val="1"/>
      <w:numFmt w:val="bullet"/>
      <w:lvlText w:val="•"/>
      <w:lvlJc w:val="left"/>
      <w:pPr>
        <w:ind w:left="5565" w:hanging="718"/>
      </w:pPr>
      <w:rPr>
        <w:rFonts w:hint="default"/>
      </w:rPr>
    </w:lvl>
    <w:lvl w:ilvl="6" w:tplc="C034FAF6">
      <w:start w:val="1"/>
      <w:numFmt w:val="bullet"/>
      <w:lvlText w:val="•"/>
      <w:lvlJc w:val="left"/>
      <w:pPr>
        <w:ind w:left="6369" w:hanging="718"/>
      </w:pPr>
      <w:rPr>
        <w:rFonts w:hint="default"/>
      </w:rPr>
    </w:lvl>
    <w:lvl w:ilvl="7" w:tplc="47668F2A">
      <w:start w:val="1"/>
      <w:numFmt w:val="bullet"/>
      <w:lvlText w:val="•"/>
      <w:lvlJc w:val="left"/>
      <w:pPr>
        <w:ind w:left="7173" w:hanging="718"/>
      </w:pPr>
      <w:rPr>
        <w:rFonts w:hint="default"/>
      </w:rPr>
    </w:lvl>
    <w:lvl w:ilvl="8" w:tplc="D122C63E">
      <w:start w:val="1"/>
      <w:numFmt w:val="bullet"/>
      <w:lvlText w:val="•"/>
      <w:lvlJc w:val="left"/>
      <w:pPr>
        <w:ind w:left="7978" w:hanging="718"/>
      </w:pPr>
      <w:rPr>
        <w:rFonts w:hint="default"/>
      </w:rPr>
    </w:lvl>
  </w:abstractNum>
  <w:abstractNum w:abstractNumId="8" w15:restartNumberingAfterBreak="0">
    <w:nsid w:val="285322C0"/>
    <w:multiLevelType w:val="hybridMultilevel"/>
    <w:tmpl w:val="A648BF90"/>
    <w:lvl w:ilvl="0" w:tplc="D466F8DC">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49737F2"/>
    <w:multiLevelType w:val="hybridMultilevel"/>
    <w:tmpl w:val="37562EBA"/>
    <w:lvl w:ilvl="0" w:tplc="0410000D">
      <w:start w:val="1"/>
      <w:numFmt w:val="bullet"/>
      <w:lvlText w:val=""/>
      <w:lvlJc w:val="left"/>
      <w:pPr>
        <w:tabs>
          <w:tab w:val="num" w:pos="720"/>
        </w:tabs>
        <w:ind w:left="720" w:hanging="360"/>
      </w:pPr>
      <w:rPr>
        <w:rFonts w:ascii="Wingdings" w:hAnsi="Wingdings" w:hint="default"/>
      </w:rPr>
    </w:lvl>
    <w:lvl w:ilvl="1" w:tplc="06D43A10">
      <w:numFmt w:val="bullet"/>
      <w:lvlText w:val="-"/>
      <w:lvlJc w:val="left"/>
      <w:pPr>
        <w:ind w:left="1440" w:hanging="360"/>
      </w:pPr>
      <w:rPr>
        <w:rFonts w:ascii="Arial" w:eastAsiaTheme="minorHAnsi" w:hAnsi="Arial" w:cs="Arial" w:hint="default"/>
      </w:rPr>
    </w:lvl>
    <w:lvl w:ilvl="2" w:tplc="EF98530C" w:tentative="1">
      <w:start w:val="1"/>
      <w:numFmt w:val="bullet"/>
      <w:lvlText w:val="•"/>
      <w:lvlJc w:val="left"/>
      <w:pPr>
        <w:tabs>
          <w:tab w:val="num" w:pos="2160"/>
        </w:tabs>
        <w:ind w:left="2160" w:hanging="360"/>
      </w:pPr>
      <w:rPr>
        <w:rFonts w:ascii="Arial" w:hAnsi="Arial" w:hint="default"/>
      </w:rPr>
    </w:lvl>
    <w:lvl w:ilvl="3" w:tplc="761A37A4" w:tentative="1">
      <w:start w:val="1"/>
      <w:numFmt w:val="bullet"/>
      <w:lvlText w:val="•"/>
      <w:lvlJc w:val="left"/>
      <w:pPr>
        <w:tabs>
          <w:tab w:val="num" w:pos="2880"/>
        </w:tabs>
        <w:ind w:left="2880" w:hanging="360"/>
      </w:pPr>
      <w:rPr>
        <w:rFonts w:ascii="Arial" w:hAnsi="Arial" w:hint="default"/>
      </w:rPr>
    </w:lvl>
    <w:lvl w:ilvl="4" w:tplc="FA8681B8" w:tentative="1">
      <w:start w:val="1"/>
      <w:numFmt w:val="bullet"/>
      <w:lvlText w:val="•"/>
      <w:lvlJc w:val="left"/>
      <w:pPr>
        <w:tabs>
          <w:tab w:val="num" w:pos="3600"/>
        </w:tabs>
        <w:ind w:left="3600" w:hanging="360"/>
      </w:pPr>
      <w:rPr>
        <w:rFonts w:ascii="Arial" w:hAnsi="Arial" w:hint="default"/>
      </w:rPr>
    </w:lvl>
    <w:lvl w:ilvl="5" w:tplc="F52429DA" w:tentative="1">
      <w:start w:val="1"/>
      <w:numFmt w:val="bullet"/>
      <w:lvlText w:val="•"/>
      <w:lvlJc w:val="left"/>
      <w:pPr>
        <w:tabs>
          <w:tab w:val="num" w:pos="4320"/>
        </w:tabs>
        <w:ind w:left="4320" w:hanging="360"/>
      </w:pPr>
      <w:rPr>
        <w:rFonts w:ascii="Arial" w:hAnsi="Arial" w:hint="default"/>
      </w:rPr>
    </w:lvl>
    <w:lvl w:ilvl="6" w:tplc="13E211C2" w:tentative="1">
      <w:start w:val="1"/>
      <w:numFmt w:val="bullet"/>
      <w:lvlText w:val="•"/>
      <w:lvlJc w:val="left"/>
      <w:pPr>
        <w:tabs>
          <w:tab w:val="num" w:pos="5040"/>
        </w:tabs>
        <w:ind w:left="5040" w:hanging="360"/>
      </w:pPr>
      <w:rPr>
        <w:rFonts w:ascii="Arial" w:hAnsi="Arial" w:hint="default"/>
      </w:rPr>
    </w:lvl>
    <w:lvl w:ilvl="7" w:tplc="AECC7172" w:tentative="1">
      <w:start w:val="1"/>
      <w:numFmt w:val="bullet"/>
      <w:lvlText w:val="•"/>
      <w:lvlJc w:val="left"/>
      <w:pPr>
        <w:tabs>
          <w:tab w:val="num" w:pos="5760"/>
        </w:tabs>
        <w:ind w:left="5760" w:hanging="360"/>
      </w:pPr>
      <w:rPr>
        <w:rFonts w:ascii="Arial" w:hAnsi="Arial" w:hint="default"/>
      </w:rPr>
    </w:lvl>
    <w:lvl w:ilvl="8" w:tplc="AB6E2C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33743F"/>
    <w:multiLevelType w:val="hybridMultilevel"/>
    <w:tmpl w:val="29B46920"/>
    <w:lvl w:ilvl="0" w:tplc="9304683C">
      <w:start w:val="1"/>
      <w:numFmt w:val="lowerLetter"/>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1" w15:restartNumberingAfterBreak="0">
    <w:nsid w:val="3FFA20D4"/>
    <w:multiLevelType w:val="hybridMultilevel"/>
    <w:tmpl w:val="05C82D48"/>
    <w:lvl w:ilvl="0" w:tplc="1EBEE9CE">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464461A8"/>
    <w:multiLevelType w:val="multilevel"/>
    <w:tmpl w:val="52DAF73C"/>
    <w:lvl w:ilvl="0">
      <w:start w:val="1"/>
      <w:numFmt w:val="decimal"/>
      <w:lvlText w:val="%1."/>
      <w:lvlJc w:val="left"/>
      <w:pPr>
        <w:ind w:left="838" w:hanging="720"/>
      </w:pPr>
      <w:rPr>
        <w:rFonts w:ascii="Arial" w:eastAsia="Arial" w:hAnsi="Arial" w:hint="default"/>
        <w:b/>
        <w:bCs/>
        <w:w w:val="99"/>
        <w:sz w:val="24"/>
        <w:szCs w:val="24"/>
      </w:rPr>
    </w:lvl>
    <w:lvl w:ilvl="1">
      <w:start w:val="1"/>
      <w:numFmt w:val="decimal"/>
      <w:lvlText w:val="%1.%2."/>
      <w:lvlJc w:val="left"/>
      <w:pPr>
        <w:ind w:left="838" w:hanging="720"/>
      </w:pPr>
      <w:rPr>
        <w:rFonts w:ascii="Arial" w:eastAsia="Arial" w:hAnsi="Arial" w:hint="default"/>
        <w:b/>
        <w:bCs/>
        <w:w w:val="99"/>
        <w:sz w:val="22"/>
        <w:szCs w:val="22"/>
      </w:rPr>
    </w:lvl>
    <w:lvl w:ilvl="2">
      <w:start w:val="1"/>
      <w:numFmt w:val="bullet"/>
      <w:lvlText w:val=""/>
      <w:lvlJc w:val="left"/>
      <w:pPr>
        <w:ind w:left="2255" w:hanging="721"/>
      </w:pPr>
      <w:rPr>
        <w:rFonts w:ascii="Wingdings" w:eastAsia="Wingdings" w:hAnsi="Wingdings" w:hint="default"/>
        <w:w w:val="99"/>
        <w:sz w:val="24"/>
        <w:szCs w:val="24"/>
      </w:rPr>
    </w:lvl>
    <w:lvl w:ilvl="3">
      <w:start w:val="1"/>
      <w:numFmt w:val="bullet"/>
      <w:lvlText w:val="•"/>
      <w:lvlJc w:val="left"/>
      <w:pPr>
        <w:ind w:left="2272" w:hanging="721"/>
      </w:pPr>
      <w:rPr>
        <w:rFonts w:hint="default"/>
      </w:rPr>
    </w:lvl>
    <w:lvl w:ilvl="4">
      <w:start w:val="1"/>
      <w:numFmt w:val="bullet"/>
      <w:lvlText w:val="•"/>
      <w:lvlJc w:val="left"/>
      <w:pPr>
        <w:ind w:left="3317" w:hanging="721"/>
      </w:pPr>
      <w:rPr>
        <w:rFonts w:hint="default"/>
      </w:rPr>
    </w:lvl>
    <w:lvl w:ilvl="5">
      <w:start w:val="1"/>
      <w:numFmt w:val="bullet"/>
      <w:lvlText w:val="•"/>
      <w:lvlJc w:val="left"/>
      <w:pPr>
        <w:ind w:left="4362" w:hanging="721"/>
      </w:pPr>
      <w:rPr>
        <w:rFonts w:hint="default"/>
      </w:rPr>
    </w:lvl>
    <w:lvl w:ilvl="6">
      <w:start w:val="1"/>
      <w:numFmt w:val="bullet"/>
      <w:lvlText w:val="•"/>
      <w:lvlJc w:val="left"/>
      <w:pPr>
        <w:ind w:left="5406" w:hanging="721"/>
      </w:pPr>
      <w:rPr>
        <w:rFonts w:hint="default"/>
      </w:rPr>
    </w:lvl>
    <w:lvl w:ilvl="7">
      <w:start w:val="1"/>
      <w:numFmt w:val="bullet"/>
      <w:lvlText w:val="•"/>
      <w:lvlJc w:val="left"/>
      <w:pPr>
        <w:ind w:left="6451" w:hanging="721"/>
      </w:pPr>
      <w:rPr>
        <w:rFonts w:hint="default"/>
      </w:rPr>
    </w:lvl>
    <w:lvl w:ilvl="8">
      <w:start w:val="1"/>
      <w:numFmt w:val="bullet"/>
      <w:lvlText w:val="•"/>
      <w:lvlJc w:val="left"/>
      <w:pPr>
        <w:ind w:left="7496" w:hanging="721"/>
      </w:pPr>
      <w:rPr>
        <w:rFonts w:hint="default"/>
      </w:rPr>
    </w:lvl>
  </w:abstractNum>
  <w:abstractNum w:abstractNumId="13" w15:restartNumberingAfterBreak="0">
    <w:nsid w:val="4D1B57F3"/>
    <w:multiLevelType w:val="hybridMultilevel"/>
    <w:tmpl w:val="83027B74"/>
    <w:lvl w:ilvl="0" w:tplc="AB6E1BA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141BB"/>
    <w:multiLevelType w:val="hybridMultilevel"/>
    <w:tmpl w:val="BEB81714"/>
    <w:lvl w:ilvl="0" w:tplc="0410000D">
      <w:start w:val="1"/>
      <w:numFmt w:val="bullet"/>
      <w:lvlText w:val=""/>
      <w:lvlJc w:val="left"/>
      <w:pPr>
        <w:tabs>
          <w:tab w:val="num" w:pos="720"/>
        </w:tabs>
        <w:ind w:left="720" w:hanging="360"/>
      </w:pPr>
      <w:rPr>
        <w:rFonts w:ascii="Wingdings" w:hAnsi="Wingdings" w:hint="default"/>
      </w:rPr>
    </w:lvl>
    <w:lvl w:ilvl="1" w:tplc="BE50A204" w:tentative="1">
      <w:start w:val="1"/>
      <w:numFmt w:val="bullet"/>
      <w:lvlText w:val="•"/>
      <w:lvlJc w:val="left"/>
      <w:pPr>
        <w:tabs>
          <w:tab w:val="num" w:pos="1440"/>
        </w:tabs>
        <w:ind w:left="1440" w:hanging="360"/>
      </w:pPr>
      <w:rPr>
        <w:rFonts w:ascii="Arial" w:hAnsi="Arial" w:hint="default"/>
      </w:rPr>
    </w:lvl>
    <w:lvl w:ilvl="2" w:tplc="EF98530C" w:tentative="1">
      <w:start w:val="1"/>
      <w:numFmt w:val="bullet"/>
      <w:lvlText w:val="•"/>
      <w:lvlJc w:val="left"/>
      <w:pPr>
        <w:tabs>
          <w:tab w:val="num" w:pos="2160"/>
        </w:tabs>
        <w:ind w:left="2160" w:hanging="360"/>
      </w:pPr>
      <w:rPr>
        <w:rFonts w:ascii="Arial" w:hAnsi="Arial" w:hint="default"/>
      </w:rPr>
    </w:lvl>
    <w:lvl w:ilvl="3" w:tplc="761A37A4" w:tentative="1">
      <w:start w:val="1"/>
      <w:numFmt w:val="bullet"/>
      <w:lvlText w:val="•"/>
      <w:lvlJc w:val="left"/>
      <w:pPr>
        <w:tabs>
          <w:tab w:val="num" w:pos="2880"/>
        </w:tabs>
        <w:ind w:left="2880" w:hanging="360"/>
      </w:pPr>
      <w:rPr>
        <w:rFonts w:ascii="Arial" w:hAnsi="Arial" w:hint="default"/>
      </w:rPr>
    </w:lvl>
    <w:lvl w:ilvl="4" w:tplc="FA8681B8" w:tentative="1">
      <w:start w:val="1"/>
      <w:numFmt w:val="bullet"/>
      <w:lvlText w:val="•"/>
      <w:lvlJc w:val="left"/>
      <w:pPr>
        <w:tabs>
          <w:tab w:val="num" w:pos="3600"/>
        </w:tabs>
        <w:ind w:left="3600" w:hanging="360"/>
      </w:pPr>
      <w:rPr>
        <w:rFonts w:ascii="Arial" w:hAnsi="Arial" w:hint="default"/>
      </w:rPr>
    </w:lvl>
    <w:lvl w:ilvl="5" w:tplc="F52429DA" w:tentative="1">
      <w:start w:val="1"/>
      <w:numFmt w:val="bullet"/>
      <w:lvlText w:val="•"/>
      <w:lvlJc w:val="left"/>
      <w:pPr>
        <w:tabs>
          <w:tab w:val="num" w:pos="4320"/>
        </w:tabs>
        <w:ind w:left="4320" w:hanging="360"/>
      </w:pPr>
      <w:rPr>
        <w:rFonts w:ascii="Arial" w:hAnsi="Arial" w:hint="default"/>
      </w:rPr>
    </w:lvl>
    <w:lvl w:ilvl="6" w:tplc="13E211C2" w:tentative="1">
      <w:start w:val="1"/>
      <w:numFmt w:val="bullet"/>
      <w:lvlText w:val="•"/>
      <w:lvlJc w:val="left"/>
      <w:pPr>
        <w:tabs>
          <w:tab w:val="num" w:pos="5040"/>
        </w:tabs>
        <w:ind w:left="5040" w:hanging="360"/>
      </w:pPr>
      <w:rPr>
        <w:rFonts w:ascii="Arial" w:hAnsi="Arial" w:hint="default"/>
      </w:rPr>
    </w:lvl>
    <w:lvl w:ilvl="7" w:tplc="AECC7172" w:tentative="1">
      <w:start w:val="1"/>
      <w:numFmt w:val="bullet"/>
      <w:lvlText w:val="•"/>
      <w:lvlJc w:val="left"/>
      <w:pPr>
        <w:tabs>
          <w:tab w:val="num" w:pos="5760"/>
        </w:tabs>
        <w:ind w:left="5760" w:hanging="360"/>
      </w:pPr>
      <w:rPr>
        <w:rFonts w:ascii="Arial" w:hAnsi="Arial" w:hint="default"/>
      </w:rPr>
    </w:lvl>
    <w:lvl w:ilvl="8" w:tplc="AB6E2C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6E163C"/>
    <w:multiLevelType w:val="hybridMultilevel"/>
    <w:tmpl w:val="A7EA682A"/>
    <w:lvl w:ilvl="0" w:tplc="9B161C1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0146D6"/>
    <w:multiLevelType w:val="hybridMultilevel"/>
    <w:tmpl w:val="98BE3928"/>
    <w:lvl w:ilvl="0" w:tplc="1E2E1C0A">
      <w:start w:val="1"/>
      <w:numFmt w:val="bullet"/>
      <w:lvlText w:val=""/>
      <w:lvlJc w:val="left"/>
      <w:pPr>
        <w:ind w:left="2245" w:hanging="709"/>
      </w:pPr>
      <w:rPr>
        <w:rFonts w:ascii="Symbol" w:eastAsia="Symbol" w:hAnsi="Symbol" w:hint="default"/>
        <w:sz w:val="22"/>
        <w:szCs w:val="22"/>
      </w:rPr>
    </w:lvl>
    <w:lvl w:ilvl="1" w:tplc="2B1060DA">
      <w:start w:val="1"/>
      <w:numFmt w:val="bullet"/>
      <w:lvlText w:val="•"/>
      <w:lvlJc w:val="left"/>
      <w:pPr>
        <w:ind w:left="2979" w:hanging="709"/>
      </w:pPr>
      <w:rPr>
        <w:rFonts w:hint="default"/>
      </w:rPr>
    </w:lvl>
    <w:lvl w:ilvl="2" w:tplc="265CE316">
      <w:start w:val="1"/>
      <w:numFmt w:val="bullet"/>
      <w:lvlText w:val="•"/>
      <w:lvlJc w:val="left"/>
      <w:pPr>
        <w:ind w:left="3713" w:hanging="709"/>
      </w:pPr>
      <w:rPr>
        <w:rFonts w:hint="default"/>
      </w:rPr>
    </w:lvl>
    <w:lvl w:ilvl="3" w:tplc="517ED1C0">
      <w:start w:val="1"/>
      <w:numFmt w:val="bullet"/>
      <w:lvlText w:val="•"/>
      <w:lvlJc w:val="left"/>
      <w:pPr>
        <w:ind w:left="4448" w:hanging="709"/>
      </w:pPr>
      <w:rPr>
        <w:rFonts w:hint="default"/>
      </w:rPr>
    </w:lvl>
    <w:lvl w:ilvl="4" w:tplc="5BAC5738">
      <w:start w:val="1"/>
      <w:numFmt w:val="bullet"/>
      <w:lvlText w:val="•"/>
      <w:lvlJc w:val="left"/>
      <w:pPr>
        <w:ind w:left="5182" w:hanging="709"/>
      </w:pPr>
      <w:rPr>
        <w:rFonts w:hint="default"/>
      </w:rPr>
    </w:lvl>
    <w:lvl w:ilvl="5" w:tplc="9BB8874A">
      <w:start w:val="1"/>
      <w:numFmt w:val="bullet"/>
      <w:lvlText w:val="•"/>
      <w:lvlJc w:val="left"/>
      <w:pPr>
        <w:ind w:left="5916" w:hanging="709"/>
      </w:pPr>
      <w:rPr>
        <w:rFonts w:hint="default"/>
      </w:rPr>
    </w:lvl>
    <w:lvl w:ilvl="6" w:tplc="B638FA3E">
      <w:start w:val="1"/>
      <w:numFmt w:val="bullet"/>
      <w:lvlText w:val="•"/>
      <w:lvlJc w:val="left"/>
      <w:pPr>
        <w:ind w:left="6650" w:hanging="709"/>
      </w:pPr>
      <w:rPr>
        <w:rFonts w:hint="default"/>
      </w:rPr>
    </w:lvl>
    <w:lvl w:ilvl="7" w:tplc="A356C0B2">
      <w:start w:val="1"/>
      <w:numFmt w:val="bullet"/>
      <w:lvlText w:val="•"/>
      <w:lvlJc w:val="left"/>
      <w:pPr>
        <w:ind w:left="7384" w:hanging="709"/>
      </w:pPr>
      <w:rPr>
        <w:rFonts w:hint="default"/>
      </w:rPr>
    </w:lvl>
    <w:lvl w:ilvl="8" w:tplc="1242F5DC">
      <w:start w:val="1"/>
      <w:numFmt w:val="bullet"/>
      <w:lvlText w:val="•"/>
      <w:lvlJc w:val="left"/>
      <w:pPr>
        <w:ind w:left="8118" w:hanging="709"/>
      </w:pPr>
      <w:rPr>
        <w:rFonts w:hint="default"/>
      </w:rPr>
    </w:lvl>
  </w:abstractNum>
  <w:abstractNum w:abstractNumId="17" w15:restartNumberingAfterBreak="0">
    <w:nsid w:val="5AA66598"/>
    <w:multiLevelType w:val="hybridMultilevel"/>
    <w:tmpl w:val="7B3AE6F6"/>
    <w:lvl w:ilvl="0" w:tplc="F83E0382">
      <w:start w:val="1"/>
      <w:numFmt w:val="bullet"/>
      <w:lvlText w:val=""/>
      <w:lvlJc w:val="left"/>
      <w:pPr>
        <w:ind w:left="1537" w:hanging="425"/>
      </w:pPr>
      <w:rPr>
        <w:rFonts w:ascii="Symbol" w:eastAsia="Symbol" w:hAnsi="Symbol" w:hint="default"/>
        <w:w w:val="99"/>
        <w:sz w:val="24"/>
        <w:szCs w:val="24"/>
      </w:rPr>
    </w:lvl>
    <w:lvl w:ilvl="1" w:tplc="EB1C397C">
      <w:start w:val="1"/>
      <w:numFmt w:val="bullet"/>
      <w:lvlText w:val="•"/>
      <w:lvlJc w:val="left"/>
      <w:pPr>
        <w:ind w:left="2342" w:hanging="425"/>
      </w:pPr>
      <w:rPr>
        <w:rFonts w:hint="default"/>
      </w:rPr>
    </w:lvl>
    <w:lvl w:ilvl="2" w:tplc="9FCA7B24">
      <w:start w:val="1"/>
      <w:numFmt w:val="bullet"/>
      <w:lvlText w:val="•"/>
      <w:lvlJc w:val="left"/>
      <w:pPr>
        <w:ind w:left="3147" w:hanging="425"/>
      </w:pPr>
      <w:rPr>
        <w:rFonts w:hint="default"/>
      </w:rPr>
    </w:lvl>
    <w:lvl w:ilvl="3" w:tplc="81343418">
      <w:start w:val="1"/>
      <w:numFmt w:val="bullet"/>
      <w:lvlText w:val="•"/>
      <w:lvlJc w:val="left"/>
      <w:pPr>
        <w:ind w:left="3951" w:hanging="425"/>
      </w:pPr>
      <w:rPr>
        <w:rFonts w:hint="default"/>
      </w:rPr>
    </w:lvl>
    <w:lvl w:ilvl="4" w:tplc="FED4CDC6">
      <w:start w:val="1"/>
      <w:numFmt w:val="bullet"/>
      <w:lvlText w:val="•"/>
      <w:lvlJc w:val="left"/>
      <w:pPr>
        <w:ind w:left="4756" w:hanging="425"/>
      </w:pPr>
      <w:rPr>
        <w:rFonts w:hint="default"/>
      </w:rPr>
    </w:lvl>
    <w:lvl w:ilvl="5" w:tplc="CD5A7FE8">
      <w:start w:val="1"/>
      <w:numFmt w:val="bullet"/>
      <w:lvlText w:val="•"/>
      <w:lvlJc w:val="left"/>
      <w:pPr>
        <w:ind w:left="5561" w:hanging="425"/>
      </w:pPr>
      <w:rPr>
        <w:rFonts w:hint="default"/>
      </w:rPr>
    </w:lvl>
    <w:lvl w:ilvl="6" w:tplc="7BD64732">
      <w:start w:val="1"/>
      <w:numFmt w:val="bullet"/>
      <w:lvlText w:val="•"/>
      <w:lvlJc w:val="left"/>
      <w:pPr>
        <w:ind w:left="6366" w:hanging="425"/>
      </w:pPr>
      <w:rPr>
        <w:rFonts w:hint="default"/>
      </w:rPr>
    </w:lvl>
    <w:lvl w:ilvl="7" w:tplc="E0D6EF44">
      <w:start w:val="1"/>
      <w:numFmt w:val="bullet"/>
      <w:lvlText w:val="•"/>
      <w:lvlJc w:val="left"/>
      <w:pPr>
        <w:ind w:left="7171" w:hanging="425"/>
      </w:pPr>
      <w:rPr>
        <w:rFonts w:hint="default"/>
      </w:rPr>
    </w:lvl>
    <w:lvl w:ilvl="8" w:tplc="B0C28650">
      <w:start w:val="1"/>
      <w:numFmt w:val="bullet"/>
      <w:lvlText w:val="•"/>
      <w:lvlJc w:val="left"/>
      <w:pPr>
        <w:ind w:left="7976" w:hanging="425"/>
      </w:pPr>
      <w:rPr>
        <w:rFonts w:hint="default"/>
      </w:rPr>
    </w:lvl>
  </w:abstractNum>
  <w:abstractNum w:abstractNumId="18" w15:restartNumberingAfterBreak="0">
    <w:nsid w:val="6523419E"/>
    <w:multiLevelType w:val="multilevel"/>
    <w:tmpl w:val="01D6B22C"/>
    <w:lvl w:ilvl="0">
      <w:start w:val="5"/>
      <w:numFmt w:val="decimal"/>
      <w:lvlText w:val="%1."/>
      <w:lvlJc w:val="left"/>
      <w:pPr>
        <w:ind w:left="826" w:hanging="708"/>
      </w:pPr>
      <w:rPr>
        <w:rFonts w:ascii="Arial" w:eastAsia="Arial" w:hAnsi="Arial" w:hint="default"/>
        <w:b/>
        <w:bCs/>
        <w:sz w:val="24"/>
        <w:szCs w:val="24"/>
      </w:rPr>
    </w:lvl>
    <w:lvl w:ilvl="1">
      <w:start w:val="1"/>
      <w:numFmt w:val="decimal"/>
      <w:lvlText w:val="%1.%2"/>
      <w:lvlJc w:val="left"/>
      <w:pPr>
        <w:ind w:left="826" w:hanging="708"/>
      </w:pPr>
      <w:rPr>
        <w:rFonts w:ascii="Arial" w:eastAsia="Arial" w:hAnsi="Arial" w:hint="default"/>
        <w:b/>
        <w:bCs/>
        <w:sz w:val="22"/>
        <w:szCs w:val="22"/>
      </w:rPr>
    </w:lvl>
    <w:lvl w:ilvl="2">
      <w:start w:val="1"/>
      <w:numFmt w:val="bullet"/>
      <w:lvlText w:val="•"/>
      <w:lvlJc w:val="left"/>
      <w:pPr>
        <w:ind w:left="1800" w:hanging="708"/>
      </w:pPr>
      <w:rPr>
        <w:rFonts w:hint="default"/>
      </w:rPr>
    </w:lvl>
    <w:lvl w:ilvl="3">
      <w:start w:val="1"/>
      <w:numFmt w:val="bullet"/>
      <w:lvlText w:val="•"/>
      <w:lvlJc w:val="left"/>
      <w:pPr>
        <w:ind w:left="2773" w:hanging="708"/>
      </w:pPr>
      <w:rPr>
        <w:rFonts w:hint="default"/>
      </w:rPr>
    </w:lvl>
    <w:lvl w:ilvl="4">
      <w:start w:val="1"/>
      <w:numFmt w:val="bullet"/>
      <w:lvlText w:val="•"/>
      <w:lvlJc w:val="left"/>
      <w:pPr>
        <w:ind w:left="3746" w:hanging="708"/>
      </w:pPr>
      <w:rPr>
        <w:rFonts w:hint="default"/>
      </w:rPr>
    </w:lvl>
    <w:lvl w:ilvl="5">
      <w:start w:val="1"/>
      <w:numFmt w:val="bullet"/>
      <w:lvlText w:val="•"/>
      <w:lvlJc w:val="left"/>
      <w:pPr>
        <w:ind w:left="4719" w:hanging="708"/>
      </w:pPr>
      <w:rPr>
        <w:rFonts w:hint="default"/>
      </w:rPr>
    </w:lvl>
    <w:lvl w:ilvl="6">
      <w:start w:val="1"/>
      <w:numFmt w:val="bullet"/>
      <w:lvlText w:val="•"/>
      <w:lvlJc w:val="left"/>
      <w:pPr>
        <w:ind w:left="5693" w:hanging="708"/>
      </w:pPr>
      <w:rPr>
        <w:rFonts w:hint="default"/>
      </w:rPr>
    </w:lvl>
    <w:lvl w:ilvl="7">
      <w:start w:val="1"/>
      <w:numFmt w:val="bullet"/>
      <w:lvlText w:val="•"/>
      <w:lvlJc w:val="left"/>
      <w:pPr>
        <w:ind w:left="6666" w:hanging="708"/>
      </w:pPr>
      <w:rPr>
        <w:rFonts w:hint="default"/>
      </w:rPr>
    </w:lvl>
    <w:lvl w:ilvl="8">
      <w:start w:val="1"/>
      <w:numFmt w:val="bullet"/>
      <w:lvlText w:val="•"/>
      <w:lvlJc w:val="left"/>
      <w:pPr>
        <w:ind w:left="7639" w:hanging="708"/>
      </w:pPr>
      <w:rPr>
        <w:rFonts w:hint="default"/>
      </w:rPr>
    </w:lvl>
  </w:abstractNum>
  <w:abstractNum w:abstractNumId="19" w15:restartNumberingAfterBreak="0">
    <w:nsid w:val="6936086B"/>
    <w:multiLevelType w:val="hybridMultilevel"/>
    <w:tmpl w:val="9FD89F80"/>
    <w:lvl w:ilvl="0" w:tplc="146CF05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86443D"/>
    <w:multiLevelType w:val="hybridMultilevel"/>
    <w:tmpl w:val="FF5270FE"/>
    <w:lvl w:ilvl="0" w:tplc="D11EF112">
      <w:start w:val="1"/>
      <w:numFmt w:val="bullet"/>
      <w:lvlText w:val=""/>
      <w:lvlJc w:val="left"/>
      <w:pPr>
        <w:ind w:left="720" w:hanging="360"/>
      </w:pPr>
      <w:rPr>
        <w:rFonts w:ascii="Symbol" w:eastAsia="Symbol" w:hAnsi="Symbol"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813B1"/>
    <w:multiLevelType w:val="hybridMultilevel"/>
    <w:tmpl w:val="652251A0"/>
    <w:lvl w:ilvl="0" w:tplc="8B2C9F0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888299851">
    <w:abstractNumId w:val="7"/>
  </w:num>
  <w:num w:numId="2" w16cid:durableId="407308621">
    <w:abstractNumId w:val="17"/>
  </w:num>
  <w:num w:numId="3" w16cid:durableId="1238251631">
    <w:abstractNumId w:val="5"/>
  </w:num>
  <w:num w:numId="4" w16cid:durableId="579679086">
    <w:abstractNumId w:val="18"/>
  </w:num>
  <w:num w:numId="5" w16cid:durableId="1779566987">
    <w:abstractNumId w:val="16"/>
  </w:num>
  <w:num w:numId="6" w16cid:durableId="983583776">
    <w:abstractNumId w:val="12"/>
  </w:num>
  <w:num w:numId="7" w16cid:durableId="1514226039">
    <w:abstractNumId w:val="10"/>
  </w:num>
  <w:num w:numId="8" w16cid:durableId="1232425044">
    <w:abstractNumId w:val="0"/>
  </w:num>
  <w:num w:numId="9" w16cid:durableId="398093282">
    <w:abstractNumId w:val="20"/>
  </w:num>
  <w:num w:numId="10" w16cid:durableId="142633958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18917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9838572">
    <w:abstractNumId w:val="1"/>
  </w:num>
  <w:num w:numId="13" w16cid:durableId="66539535">
    <w:abstractNumId w:val="2"/>
  </w:num>
  <w:num w:numId="14" w16cid:durableId="808479742">
    <w:abstractNumId w:val="13"/>
  </w:num>
  <w:num w:numId="15" w16cid:durableId="2120829527">
    <w:abstractNumId w:val="19"/>
  </w:num>
  <w:num w:numId="16" w16cid:durableId="968633404">
    <w:abstractNumId w:val="8"/>
  </w:num>
  <w:num w:numId="17" w16cid:durableId="838887614">
    <w:abstractNumId w:val="11"/>
  </w:num>
  <w:num w:numId="18" w16cid:durableId="1281035778">
    <w:abstractNumId w:val="15"/>
  </w:num>
  <w:num w:numId="19" w16cid:durableId="1838963068">
    <w:abstractNumId w:val="4"/>
  </w:num>
  <w:num w:numId="20" w16cid:durableId="1140347977">
    <w:abstractNumId w:val="21"/>
  </w:num>
  <w:num w:numId="21" w16cid:durableId="706831279">
    <w:abstractNumId w:val="14"/>
  </w:num>
  <w:num w:numId="22" w16cid:durableId="18426942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9C"/>
    <w:rsid w:val="0001026B"/>
    <w:rsid w:val="00043FAA"/>
    <w:rsid w:val="00087503"/>
    <w:rsid w:val="000E088A"/>
    <w:rsid w:val="000F1213"/>
    <w:rsid w:val="0010643E"/>
    <w:rsid w:val="0012353C"/>
    <w:rsid w:val="00140815"/>
    <w:rsid w:val="00166F46"/>
    <w:rsid w:val="0019726C"/>
    <w:rsid w:val="0025129E"/>
    <w:rsid w:val="002617D3"/>
    <w:rsid w:val="0027000A"/>
    <w:rsid w:val="002B645C"/>
    <w:rsid w:val="002C4ABF"/>
    <w:rsid w:val="002D223F"/>
    <w:rsid w:val="002F6664"/>
    <w:rsid w:val="0032633F"/>
    <w:rsid w:val="00345A91"/>
    <w:rsid w:val="00395712"/>
    <w:rsid w:val="003A4D17"/>
    <w:rsid w:val="003F66FC"/>
    <w:rsid w:val="004074D7"/>
    <w:rsid w:val="004309A4"/>
    <w:rsid w:val="00437A5F"/>
    <w:rsid w:val="00455020"/>
    <w:rsid w:val="0048668A"/>
    <w:rsid w:val="004903CD"/>
    <w:rsid w:val="00511F75"/>
    <w:rsid w:val="0051751A"/>
    <w:rsid w:val="0055475E"/>
    <w:rsid w:val="00555867"/>
    <w:rsid w:val="00557EB4"/>
    <w:rsid w:val="00564DBB"/>
    <w:rsid w:val="00594A07"/>
    <w:rsid w:val="005B5AB1"/>
    <w:rsid w:val="00605602"/>
    <w:rsid w:val="00615B96"/>
    <w:rsid w:val="006760C9"/>
    <w:rsid w:val="00684779"/>
    <w:rsid w:val="006934C4"/>
    <w:rsid w:val="006C5012"/>
    <w:rsid w:val="006C5A67"/>
    <w:rsid w:val="006F0B3E"/>
    <w:rsid w:val="0070679C"/>
    <w:rsid w:val="007271C6"/>
    <w:rsid w:val="00733CFA"/>
    <w:rsid w:val="00734E3E"/>
    <w:rsid w:val="00767C10"/>
    <w:rsid w:val="007B7A5B"/>
    <w:rsid w:val="007F0541"/>
    <w:rsid w:val="007F2D15"/>
    <w:rsid w:val="00801C85"/>
    <w:rsid w:val="00815A0F"/>
    <w:rsid w:val="00823307"/>
    <w:rsid w:val="008B7B39"/>
    <w:rsid w:val="00901C1C"/>
    <w:rsid w:val="00904DA5"/>
    <w:rsid w:val="0097296E"/>
    <w:rsid w:val="00990268"/>
    <w:rsid w:val="009A40BD"/>
    <w:rsid w:val="009B1FAF"/>
    <w:rsid w:val="009D2A6D"/>
    <w:rsid w:val="00A2350D"/>
    <w:rsid w:val="00A302CF"/>
    <w:rsid w:val="00A35EB7"/>
    <w:rsid w:val="00A37D31"/>
    <w:rsid w:val="00A42C55"/>
    <w:rsid w:val="00A53FAA"/>
    <w:rsid w:val="00A60104"/>
    <w:rsid w:val="00A70FC2"/>
    <w:rsid w:val="00A80670"/>
    <w:rsid w:val="00A83BC4"/>
    <w:rsid w:val="00A91F1B"/>
    <w:rsid w:val="00A9388E"/>
    <w:rsid w:val="00AC4EA6"/>
    <w:rsid w:val="00B22F78"/>
    <w:rsid w:val="00B35130"/>
    <w:rsid w:val="00B512CF"/>
    <w:rsid w:val="00B57263"/>
    <w:rsid w:val="00B74AF1"/>
    <w:rsid w:val="00B90D73"/>
    <w:rsid w:val="00BE50A4"/>
    <w:rsid w:val="00BF04E8"/>
    <w:rsid w:val="00C05686"/>
    <w:rsid w:val="00C064F4"/>
    <w:rsid w:val="00C4402F"/>
    <w:rsid w:val="00C77BED"/>
    <w:rsid w:val="00C95E73"/>
    <w:rsid w:val="00CC1C90"/>
    <w:rsid w:val="00CD2498"/>
    <w:rsid w:val="00CE11E6"/>
    <w:rsid w:val="00CE3981"/>
    <w:rsid w:val="00D41C69"/>
    <w:rsid w:val="00D4648E"/>
    <w:rsid w:val="00D51936"/>
    <w:rsid w:val="00D57AE1"/>
    <w:rsid w:val="00D6075D"/>
    <w:rsid w:val="00D621CD"/>
    <w:rsid w:val="00D6298C"/>
    <w:rsid w:val="00D6544C"/>
    <w:rsid w:val="00D70B22"/>
    <w:rsid w:val="00D765B3"/>
    <w:rsid w:val="00D93F57"/>
    <w:rsid w:val="00DB3CCD"/>
    <w:rsid w:val="00DC1FC9"/>
    <w:rsid w:val="00DE07CB"/>
    <w:rsid w:val="00DE2299"/>
    <w:rsid w:val="00E00334"/>
    <w:rsid w:val="00E01605"/>
    <w:rsid w:val="00E02722"/>
    <w:rsid w:val="00E16E48"/>
    <w:rsid w:val="00E33909"/>
    <w:rsid w:val="00E6672C"/>
    <w:rsid w:val="00EC15C7"/>
    <w:rsid w:val="00F14805"/>
    <w:rsid w:val="00F502C2"/>
    <w:rsid w:val="00F63707"/>
    <w:rsid w:val="00F67191"/>
    <w:rsid w:val="00F70F46"/>
    <w:rsid w:val="00F7254A"/>
    <w:rsid w:val="00F8073C"/>
    <w:rsid w:val="00FA6B24"/>
    <w:rsid w:val="00FF7F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76132E0"/>
  <w15:docId w15:val="{3FCE9B0C-5EB6-4F46-8C19-5340C00E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itre1">
    <w:name w:val="heading 1"/>
    <w:basedOn w:val="Normal"/>
    <w:uiPriority w:val="1"/>
    <w:qFormat/>
    <w:pPr>
      <w:ind w:left="838" w:hanging="720"/>
      <w:outlineLvl w:val="0"/>
    </w:pPr>
    <w:rPr>
      <w:rFonts w:eastAsia="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26"/>
    </w:pPr>
    <w:rPr>
      <w:rFonts w:eastAsia="Arial"/>
      <w:sz w:val="24"/>
      <w:szCs w:val="24"/>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F2D15"/>
    <w:pPr>
      <w:tabs>
        <w:tab w:val="center" w:pos="4536"/>
        <w:tab w:val="right" w:pos="9072"/>
      </w:tabs>
    </w:pPr>
  </w:style>
  <w:style w:type="character" w:customStyle="1" w:styleId="En-tteCar">
    <w:name w:val="En-tête Car"/>
    <w:basedOn w:val="Policepardfaut"/>
    <w:link w:val="En-tte"/>
    <w:uiPriority w:val="99"/>
    <w:rsid w:val="007F2D15"/>
  </w:style>
  <w:style w:type="paragraph" w:styleId="Pieddepage">
    <w:name w:val="footer"/>
    <w:basedOn w:val="Normal"/>
    <w:link w:val="PieddepageCar"/>
    <w:unhideWhenUsed/>
    <w:rsid w:val="007F2D15"/>
    <w:pPr>
      <w:tabs>
        <w:tab w:val="center" w:pos="4536"/>
        <w:tab w:val="right" w:pos="9072"/>
      </w:tabs>
    </w:pPr>
  </w:style>
  <w:style w:type="character" w:customStyle="1" w:styleId="PieddepageCar">
    <w:name w:val="Pied de page Car"/>
    <w:basedOn w:val="Policepardfaut"/>
    <w:link w:val="Pieddepage"/>
    <w:rsid w:val="007F2D15"/>
  </w:style>
  <w:style w:type="paragraph" w:styleId="Textedebulles">
    <w:name w:val="Balloon Text"/>
    <w:basedOn w:val="Normal"/>
    <w:link w:val="TextedebullesCar"/>
    <w:uiPriority w:val="99"/>
    <w:semiHidden/>
    <w:unhideWhenUsed/>
    <w:rsid w:val="002C4A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4ABF"/>
    <w:rPr>
      <w:rFonts w:ascii="Segoe UI" w:hAnsi="Segoe UI" w:cs="Segoe UI"/>
      <w:sz w:val="18"/>
      <w:szCs w:val="18"/>
    </w:rPr>
  </w:style>
  <w:style w:type="paragraph" w:customStyle="1" w:styleId="Default">
    <w:name w:val="Default"/>
    <w:rsid w:val="002C4ABF"/>
    <w:pPr>
      <w:widowControl/>
      <w:autoSpaceDE w:val="0"/>
      <w:autoSpaceDN w:val="0"/>
      <w:adjustRightInd w:val="0"/>
    </w:pPr>
    <w:rPr>
      <w:rFonts w:cs="Arial"/>
      <w:color w:val="000000"/>
      <w:sz w:val="24"/>
      <w:szCs w:val="24"/>
      <w:lang w:val="en-GB"/>
    </w:rPr>
  </w:style>
  <w:style w:type="character" w:styleId="Lienhypertexte">
    <w:name w:val="Hyperlink"/>
    <w:rsid w:val="002B6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954051">
      <w:bodyDiv w:val="1"/>
      <w:marLeft w:val="0"/>
      <w:marRight w:val="0"/>
      <w:marTop w:val="0"/>
      <w:marBottom w:val="0"/>
      <w:divBdr>
        <w:top w:val="none" w:sz="0" w:space="0" w:color="auto"/>
        <w:left w:val="none" w:sz="0" w:space="0" w:color="auto"/>
        <w:bottom w:val="none" w:sz="0" w:space="0" w:color="auto"/>
        <w:right w:val="none" w:sz="0" w:space="0" w:color="auto"/>
      </w:divBdr>
    </w:div>
    <w:div w:id="1616256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transport/documents/2022/06/informal-documents/chair-updated-list-priorities-post-session"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ece.org/sites/default/files/2022-07/GRPE-86-47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ce.org/documents/2022/07/informal-documents/pmp-draft-un-gtr-brake-particulate-emiss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nece.org/transport/documents/2022/07/informal-documents/track-ec-draft-revised-proposal-new-un-regulation"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unece.org/transport/documents/2022/06/informal-documents/chair-updated-list-priorities-post-sessio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oica@oica.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30DD1-1C0E-4655-8FEE-A056B3EA65DF}">
  <ds:schemaRefs>
    <ds:schemaRef ds:uri="http://schemas.openxmlformats.org/officeDocument/2006/bibliography"/>
  </ds:schemaRefs>
</ds:datastoreItem>
</file>

<file path=customXml/itemProps2.xml><?xml version="1.0" encoding="utf-8"?>
<ds:datastoreItem xmlns:ds="http://schemas.openxmlformats.org/officeDocument/2006/customXml" ds:itemID="{69770E23-E6C3-4295-80F5-82DC99F2FB8E}"/>
</file>

<file path=customXml/itemProps3.xml><?xml version="1.0" encoding="utf-8"?>
<ds:datastoreItem xmlns:ds="http://schemas.openxmlformats.org/officeDocument/2006/customXml" ds:itemID="{3A0C546B-16C3-4C7E-BE16-07D60593FA30}"/>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2663</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Jean-Marc Prigent</cp:lastModifiedBy>
  <cp:revision>2</cp:revision>
  <cp:lastPrinted>2019-10-29T15:05:00Z</cp:lastPrinted>
  <dcterms:created xsi:type="dcterms:W3CDTF">2022-09-19T14:57:00Z</dcterms:created>
  <dcterms:modified xsi:type="dcterms:W3CDTF">2022-09-19T14:57:00Z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LastSaved">
    <vt:filetime>2016-11-22T00:00:00Z</vt:filetime>
  </property>
</Properties>
</file>