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8EF160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4D29A37" w14:textId="77777777" w:rsidR="002D5AAC" w:rsidRDefault="002D5AAC" w:rsidP="00E210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E732E0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3B8F080" w14:textId="1E975687" w:rsidR="002D5AAC" w:rsidRDefault="00E210E5" w:rsidP="00E210E5">
            <w:pPr>
              <w:jc w:val="right"/>
            </w:pPr>
            <w:r w:rsidRPr="00E210E5">
              <w:rPr>
                <w:sz w:val="40"/>
              </w:rPr>
              <w:t>ECE</w:t>
            </w:r>
            <w:r>
              <w:t>/TRANS/WP.29/2022/119</w:t>
            </w:r>
          </w:p>
        </w:tc>
      </w:tr>
      <w:tr w:rsidR="002D5AAC" w14:paraId="2DEAFFB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72CAE8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86746C3" wp14:editId="6D127BB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82F924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CF69F6E" w14:textId="77777777" w:rsidR="002D5AAC" w:rsidRDefault="00E210E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360FFC0" w14:textId="77777777" w:rsidR="00E210E5" w:rsidRDefault="00E210E5" w:rsidP="00E210E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August 2022</w:t>
            </w:r>
          </w:p>
          <w:p w14:paraId="51E9188F" w14:textId="77777777" w:rsidR="00E210E5" w:rsidRDefault="00E210E5" w:rsidP="00E210E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40AD070" w14:textId="5E31FF8B" w:rsidR="00E210E5" w:rsidRPr="008D53B6" w:rsidRDefault="00E210E5" w:rsidP="00E210E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B614E6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BB51D04" w14:textId="77777777" w:rsidR="00E210E5" w:rsidRPr="00E2261C" w:rsidRDefault="00E210E5" w:rsidP="00E210E5">
      <w:pPr>
        <w:spacing w:before="120"/>
        <w:rPr>
          <w:sz w:val="28"/>
          <w:szCs w:val="28"/>
        </w:rPr>
      </w:pPr>
      <w:r w:rsidRPr="00E2261C">
        <w:rPr>
          <w:sz w:val="28"/>
          <w:szCs w:val="28"/>
        </w:rPr>
        <w:t>Комитет по внутреннему транспорту</w:t>
      </w:r>
    </w:p>
    <w:p w14:paraId="3E26D5C8" w14:textId="77777777" w:rsidR="00E210E5" w:rsidRPr="00E2261C" w:rsidRDefault="00E210E5" w:rsidP="00E210E5">
      <w:pPr>
        <w:spacing w:before="120"/>
        <w:rPr>
          <w:b/>
          <w:sz w:val="24"/>
          <w:szCs w:val="24"/>
        </w:rPr>
      </w:pPr>
      <w:r w:rsidRPr="00E2261C">
        <w:rPr>
          <w:b/>
          <w:bCs/>
          <w:sz w:val="24"/>
          <w:szCs w:val="24"/>
        </w:rPr>
        <w:t>Всемирный форум для согласования правил</w:t>
      </w:r>
      <w:r w:rsidRPr="00E2261C">
        <w:rPr>
          <w:b/>
          <w:bCs/>
          <w:sz w:val="24"/>
          <w:szCs w:val="24"/>
        </w:rPr>
        <w:br/>
        <w:t>в области транспортных средств</w:t>
      </w:r>
    </w:p>
    <w:p w14:paraId="72E41D63" w14:textId="77777777" w:rsidR="00E210E5" w:rsidRPr="00E2261C" w:rsidRDefault="00E210E5" w:rsidP="00E210E5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восьмая сессия</w:t>
      </w:r>
    </w:p>
    <w:p w14:paraId="344866F6" w14:textId="77777777" w:rsidR="00E210E5" w:rsidRPr="00E2261C" w:rsidRDefault="00E210E5" w:rsidP="00E210E5">
      <w:r>
        <w:t>Женева, 14–16 ноября 2022 года</w:t>
      </w:r>
    </w:p>
    <w:p w14:paraId="58A2B8EB" w14:textId="77777777" w:rsidR="00E210E5" w:rsidRPr="00E2261C" w:rsidRDefault="00E210E5" w:rsidP="00E210E5">
      <w:r>
        <w:t xml:space="preserve">Пункт </w:t>
      </w:r>
      <w:r w:rsidRPr="00E2261C">
        <w:t xml:space="preserve">4.7.4 </w:t>
      </w:r>
      <w:r>
        <w:t>предварительной повестки дня</w:t>
      </w:r>
    </w:p>
    <w:p w14:paraId="759CE922" w14:textId="77777777" w:rsidR="00E210E5" w:rsidRDefault="00E210E5" w:rsidP="00E210E5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1FA8AE6C" w14:textId="77777777" w:rsidR="00E210E5" w:rsidRDefault="00E210E5" w:rsidP="00E210E5">
      <w:pPr>
        <w:rPr>
          <w:b/>
          <w:bCs/>
        </w:rPr>
      </w:pPr>
      <w:r>
        <w:rPr>
          <w:b/>
          <w:bCs/>
        </w:rPr>
        <w:t xml:space="preserve">Рассмотрение проектов поправок к существующим </w:t>
      </w:r>
    </w:p>
    <w:p w14:paraId="25381C75" w14:textId="77777777" w:rsidR="00E210E5" w:rsidRPr="00E2261C" w:rsidRDefault="00E210E5" w:rsidP="00E210E5">
      <w:pPr>
        <w:rPr>
          <w:b/>
          <w:bCs/>
        </w:rPr>
      </w:pPr>
      <w:r>
        <w:rPr>
          <w:b/>
          <w:bCs/>
        </w:rPr>
        <w:t>правилам ООН, представленных GRSG</w:t>
      </w:r>
    </w:p>
    <w:p w14:paraId="74A88952" w14:textId="67F6D47C" w:rsidR="00E210E5" w:rsidRPr="00E2261C" w:rsidRDefault="00E210E5" w:rsidP="00E210E5">
      <w:pPr>
        <w:pStyle w:val="HChG"/>
      </w:pPr>
      <w:r>
        <w:tab/>
      </w:r>
      <w:r>
        <w:tab/>
      </w:r>
      <w:r>
        <w:tab/>
      </w:r>
      <w:r>
        <w:rPr>
          <w:bCs/>
        </w:rPr>
        <w:t>Предложение по дополнению 2 к поправкам серии 03 к</w:t>
      </w:r>
      <w:r>
        <w:rPr>
          <w:bCs/>
          <w:lang w:val="en-US"/>
        </w:rPr>
        <w:t> </w:t>
      </w:r>
      <w:r>
        <w:rPr>
          <w:bCs/>
        </w:rPr>
        <w:t>Правилам № 67 ООН (транспортные средства, работающие на СНГ)</w:t>
      </w:r>
    </w:p>
    <w:p w14:paraId="00A9004F" w14:textId="77777777" w:rsidR="00E210E5" w:rsidRPr="00E2261C" w:rsidRDefault="00E210E5" w:rsidP="00E210E5">
      <w:pPr>
        <w:pStyle w:val="H1G"/>
      </w:pPr>
      <w:r>
        <w:tab/>
      </w:r>
      <w:r>
        <w:tab/>
      </w:r>
      <w:r>
        <w:rPr>
          <w:bCs/>
        </w:rPr>
        <w:t>Представлено Рабочей группой по общим предписаниям, касающимся безопасности</w:t>
      </w:r>
      <w:r w:rsidRPr="00E210E5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>
        <w:t xml:space="preserve"> </w:t>
      </w:r>
    </w:p>
    <w:p w14:paraId="6E7D915E" w14:textId="09A0F3A8" w:rsidR="00E210E5" w:rsidRPr="00E2261C" w:rsidRDefault="00E210E5" w:rsidP="00E210E5">
      <w:pPr>
        <w:pStyle w:val="SingleTxtG"/>
        <w:ind w:firstLine="567"/>
        <w:rPr>
          <w:szCs w:val="24"/>
        </w:rPr>
      </w:pPr>
      <w:r>
        <w:t>Воспроизведенный ниже текст был принят Рабочей группой по общим предписаниям, касающимся безопасности (GRSG), на ее сто двадцать третьей сессии (ECE/TRANS/WP.29/GRSG/102, пункт 35). В его основу положен документ ECE/TRANS/WP.29/GRSG/2022/11 без поправок.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2022 года.</w:t>
      </w:r>
    </w:p>
    <w:p w14:paraId="623EA59B" w14:textId="77777777" w:rsidR="00E210E5" w:rsidRPr="00E2261C" w:rsidRDefault="00E210E5" w:rsidP="00E210E5">
      <w:pPr>
        <w:pStyle w:val="SingleTxtG"/>
        <w:ind w:firstLine="425"/>
      </w:pPr>
    </w:p>
    <w:p w14:paraId="18640440" w14:textId="77777777" w:rsidR="00E210E5" w:rsidRPr="00E2261C" w:rsidRDefault="00E210E5" w:rsidP="00E210E5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>
        <w:t xml:space="preserve"> </w:t>
      </w:r>
    </w:p>
    <w:p w14:paraId="5003D607" w14:textId="77777777" w:rsidR="00E210E5" w:rsidRDefault="00E210E5" w:rsidP="00E210E5">
      <w:pPr>
        <w:suppressAutoHyphens w:val="0"/>
        <w:spacing w:line="240" w:lineRule="auto"/>
        <w:rPr>
          <w:i/>
          <w:iCs/>
        </w:rPr>
      </w:pPr>
      <w:r>
        <w:rPr>
          <w:i/>
          <w:iCs/>
        </w:rPr>
        <w:br w:type="page"/>
      </w:r>
    </w:p>
    <w:p w14:paraId="3E36AF06" w14:textId="77777777" w:rsidR="00E210E5" w:rsidRPr="00E2261C" w:rsidRDefault="00E210E5" w:rsidP="00E210E5">
      <w:pPr>
        <w:pStyle w:val="SingleTxtG"/>
      </w:pPr>
      <w:r>
        <w:rPr>
          <w:i/>
          <w:iCs/>
        </w:rPr>
        <w:lastRenderedPageBreak/>
        <w:t>Пункт 6.3.6</w:t>
      </w:r>
      <w:r>
        <w:t xml:space="preserve"> изменить следующим образом:</w:t>
      </w:r>
    </w:p>
    <w:p w14:paraId="52E542E9" w14:textId="77777777" w:rsidR="00E210E5" w:rsidRPr="00E2261C" w:rsidRDefault="00E210E5" w:rsidP="00E210E5">
      <w:pPr>
        <w:pStyle w:val="SingleTxtG"/>
      </w:pPr>
      <w:r>
        <w:t xml:space="preserve">«6.3.6 </w:t>
      </w:r>
      <w:r>
        <w:tab/>
      </w:r>
      <w:r>
        <w:tab/>
        <w:t>...</w:t>
      </w:r>
    </w:p>
    <w:p w14:paraId="4044B44B" w14:textId="77777777" w:rsidR="00E210E5" w:rsidRPr="00E2261C" w:rsidRDefault="00E210E5" w:rsidP="00E210E5">
      <w:pPr>
        <w:pStyle w:val="SingleTxtG"/>
        <w:ind w:left="2880" w:hanging="612"/>
      </w:pPr>
      <w:r>
        <w:t>b)</w:t>
      </w:r>
      <w:r>
        <w:tab/>
        <w:t xml:space="preserve">предохранительным клапаном при условии, что он отвечает требованиям пункта 6.17.8.3 ниже; или </w:t>
      </w:r>
    </w:p>
    <w:p w14:paraId="26C57E4F" w14:textId="77777777" w:rsidR="00E210E5" w:rsidRPr="00E2261C" w:rsidRDefault="00E210E5" w:rsidP="00E210E5">
      <w:pPr>
        <w:pStyle w:val="SingleTxtG"/>
        <w:ind w:left="2268"/>
      </w:pPr>
      <w:r>
        <w:t>...»</w:t>
      </w:r>
    </w:p>
    <w:p w14:paraId="018B671B" w14:textId="77777777" w:rsidR="00E210E5" w:rsidRPr="00E2261C" w:rsidRDefault="00E210E5" w:rsidP="00E210E5">
      <w:pPr>
        <w:pStyle w:val="SingleTxtG"/>
      </w:pPr>
      <w:r>
        <w:rPr>
          <w:i/>
          <w:iCs/>
        </w:rPr>
        <w:t>Пункт 6.17.10.8</w:t>
      </w:r>
      <w:r>
        <w:t>, изменить нумерацию на 6.17.10.9.</w:t>
      </w:r>
    </w:p>
    <w:p w14:paraId="5BFF3872" w14:textId="77777777" w:rsidR="00E210E5" w:rsidRPr="00E2261C" w:rsidRDefault="00E210E5" w:rsidP="00E210E5">
      <w:pPr>
        <w:pStyle w:val="SingleTxtG"/>
      </w:pPr>
      <w:r>
        <w:rPr>
          <w:i/>
          <w:iCs/>
        </w:rPr>
        <w:t xml:space="preserve">Приложение </w:t>
      </w:r>
      <w:proofErr w:type="gramStart"/>
      <w:r>
        <w:rPr>
          <w:i/>
          <w:iCs/>
        </w:rPr>
        <w:t>3 ⸺ приложение</w:t>
      </w:r>
      <w:proofErr w:type="gramEnd"/>
      <w:r>
        <w:rPr>
          <w:i/>
          <w:iCs/>
        </w:rPr>
        <w:t xml:space="preserve"> 13</w:t>
      </w:r>
      <w:r>
        <w:t xml:space="preserve">, заменить ссылки на пункт 6.15 (с подпунктами) ссылками на пункт 6.17 (с подпунктами) (50 случаев).  </w:t>
      </w:r>
    </w:p>
    <w:p w14:paraId="69254BBF" w14:textId="77777777" w:rsidR="00E210E5" w:rsidRPr="00E2261C" w:rsidRDefault="00E210E5" w:rsidP="00E210E5">
      <w:pPr>
        <w:pStyle w:val="SingleTxtG"/>
      </w:pPr>
      <w:r>
        <w:rPr>
          <w:i/>
          <w:iCs/>
        </w:rPr>
        <w:t>Приложение 16, пункты 18.3.1 и 18.3.2</w:t>
      </w:r>
      <w:r>
        <w:t xml:space="preserve"> изменить следующим образом:</w:t>
      </w:r>
    </w:p>
    <w:p w14:paraId="56D7DDFD" w14:textId="02B23701" w:rsidR="00E210E5" w:rsidRPr="00E2261C" w:rsidRDefault="00E210E5" w:rsidP="00E210E5">
      <w:pPr>
        <w:pStyle w:val="SingleTxtG"/>
        <w:ind w:left="2250" w:hanging="1116"/>
      </w:pPr>
      <w:r>
        <w:t xml:space="preserve">«18.3.1 </w:t>
      </w:r>
      <w:r>
        <w:tab/>
        <w:t>Провести испытание обоих образцов на расход в соответствии с пунктом</w:t>
      </w:r>
      <w:r>
        <w:rPr>
          <w:lang w:val="en-US"/>
        </w:rPr>
        <w:t> </w:t>
      </w:r>
      <w:r>
        <w:t>6.17.8.3 настоящих Правил.</w:t>
      </w:r>
    </w:p>
    <w:p w14:paraId="326C1990" w14:textId="09F4DAFD" w:rsidR="00E210E5" w:rsidRPr="00E2261C" w:rsidRDefault="00E210E5" w:rsidP="00E210E5">
      <w:pPr>
        <w:pStyle w:val="SingleTxtG"/>
        <w:ind w:left="2250" w:hanging="1116"/>
      </w:pPr>
      <w:r>
        <w:t xml:space="preserve">18.3.2 </w:t>
      </w:r>
      <w:r>
        <w:tab/>
      </w:r>
      <w:r>
        <w:tab/>
      </w:r>
      <w:r>
        <w:t>Требования:</w:t>
      </w:r>
    </w:p>
    <w:p w14:paraId="781D7D4E" w14:textId="77777777" w:rsidR="00E210E5" w:rsidRPr="00E2261C" w:rsidRDefault="00E210E5" w:rsidP="00E210E5">
      <w:pPr>
        <w:pStyle w:val="SingleTxtG"/>
        <w:ind w:left="2250"/>
      </w:pPr>
      <w:r>
        <w:t>Как подвергнутый, так и не подвергнутый старению образцы “а” и “b” должны отвечать требованиям в отношении расхода в соответствии с пунктом 6.17.8.3 настоящих Правил.</w:t>
      </w:r>
    </w:p>
    <w:p w14:paraId="1E5D0AEE" w14:textId="77777777" w:rsidR="00E210E5" w:rsidRPr="00E2261C" w:rsidRDefault="00E210E5" w:rsidP="00E210E5">
      <w:pPr>
        <w:pStyle w:val="SingleTxtG"/>
        <w:ind w:left="2250"/>
      </w:pPr>
      <w:r>
        <w:t>Неметаллический материал образцов “a” и “b” не должен иметь трещин, деформаций или каких-либо визуальных повреждений».</w:t>
      </w:r>
    </w:p>
    <w:p w14:paraId="72790E05" w14:textId="77777777" w:rsidR="00E210E5" w:rsidRPr="00E2261C" w:rsidRDefault="00E210E5" w:rsidP="00E210E5">
      <w:pPr>
        <w:spacing w:before="240"/>
        <w:jc w:val="center"/>
        <w:rPr>
          <w:u w:val="single"/>
        </w:rPr>
      </w:pPr>
      <w:r w:rsidRPr="00E2261C">
        <w:rPr>
          <w:u w:val="single"/>
        </w:rPr>
        <w:tab/>
      </w:r>
      <w:r w:rsidRPr="00E2261C">
        <w:rPr>
          <w:u w:val="single"/>
        </w:rPr>
        <w:tab/>
      </w:r>
      <w:r w:rsidRPr="00E2261C">
        <w:rPr>
          <w:u w:val="single"/>
        </w:rPr>
        <w:tab/>
      </w:r>
    </w:p>
    <w:sectPr w:rsidR="00E210E5" w:rsidRPr="00E2261C" w:rsidSect="00E210E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A0828" w14:textId="77777777" w:rsidR="00A101E8" w:rsidRPr="00A312BC" w:rsidRDefault="00A101E8" w:rsidP="00A312BC"/>
  </w:endnote>
  <w:endnote w:type="continuationSeparator" w:id="0">
    <w:p w14:paraId="63C0B01F" w14:textId="77777777" w:rsidR="00A101E8" w:rsidRPr="00A312BC" w:rsidRDefault="00A101E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13EE" w14:textId="3DED35E2" w:rsidR="00E210E5" w:rsidRPr="00E210E5" w:rsidRDefault="00E210E5">
    <w:pPr>
      <w:pStyle w:val="a8"/>
    </w:pPr>
    <w:r w:rsidRPr="00E210E5">
      <w:rPr>
        <w:b/>
        <w:sz w:val="18"/>
      </w:rPr>
      <w:fldChar w:fldCharType="begin"/>
    </w:r>
    <w:r w:rsidRPr="00E210E5">
      <w:rPr>
        <w:b/>
        <w:sz w:val="18"/>
      </w:rPr>
      <w:instrText xml:space="preserve"> PAGE  \* MERGEFORMAT </w:instrText>
    </w:r>
    <w:r w:rsidRPr="00E210E5">
      <w:rPr>
        <w:b/>
        <w:sz w:val="18"/>
      </w:rPr>
      <w:fldChar w:fldCharType="separate"/>
    </w:r>
    <w:r w:rsidRPr="00E210E5">
      <w:rPr>
        <w:b/>
        <w:noProof/>
        <w:sz w:val="18"/>
      </w:rPr>
      <w:t>2</w:t>
    </w:r>
    <w:r w:rsidRPr="00E210E5">
      <w:rPr>
        <w:b/>
        <w:sz w:val="18"/>
      </w:rPr>
      <w:fldChar w:fldCharType="end"/>
    </w:r>
    <w:r>
      <w:rPr>
        <w:b/>
        <w:sz w:val="18"/>
      </w:rPr>
      <w:tab/>
    </w:r>
    <w:r>
      <w:t>GE.22-13146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7BE7" w14:textId="6AE867BA" w:rsidR="00E210E5" w:rsidRPr="00E210E5" w:rsidRDefault="00E210E5" w:rsidP="00E210E5">
    <w:pPr>
      <w:pStyle w:val="a8"/>
      <w:tabs>
        <w:tab w:val="clear" w:pos="9639"/>
        <w:tab w:val="right" w:pos="9638"/>
      </w:tabs>
      <w:rPr>
        <w:b/>
        <w:sz w:val="18"/>
      </w:rPr>
    </w:pPr>
    <w:r>
      <w:t>GE.22-13146</w:t>
    </w:r>
    <w:r>
      <w:tab/>
    </w:r>
    <w:r w:rsidRPr="00E210E5">
      <w:rPr>
        <w:b/>
        <w:sz w:val="18"/>
      </w:rPr>
      <w:fldChar w:fldCharType="begin"/>
    </w:r>
    <w:r w:rsidRPr="00E210E5">
      <w:rPr>
        <w:b/>
        <w:sz w:val="18"/>
      </w:rPr>
      <w:instrText xml:space="preserve"> PAGE  \* MERGEFORMAT </w:instrText>
    </w:r>
    <w:r w:rsidRPr="00E210E5">
      <w:rPr>
        <w:b/>
        <w:sz w:val="18"/>
      </w:rPr>
      <w:fldChar w:fldCharType="separate"/>
    </w:r>
    <w:r w:rsidRPr="00E210E5">
      <w:rPr>
        <w:b/>
        <w:noProof/>
        <w:sz w:val="18"/>
      </w:rPr>
      <w:t>3</w:t>
    </w:r>
    <w:r w:rsidRPr="00E210E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8269" w14:textId="53DF9C07" w:rsidR="00042B72" w:rsidRPr="00E210E5" w:rsidRDefault="00E210E5" w:rsidP="00E210E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FCF08F7" wp14:editId="49DD46D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13146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7155DAC" wp14:editId="549E4E2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010922   070922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1AD6A" w14:textId="77777777" w:rsidR="00A101E8" w:rsidRPr="001075E9" w:rsidRDefault="00A101E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9CF01B1" w14:textId="77777777" w:rsidR="00A101E8" w:rsidRDefault="00A101E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91BD38C" w14:textId="77777777" w:rsidR="00E210E5" w:rsidRPr="002B323F" w:rsidRDefault="00E210E5" w:rsidP="00E210E5">
      <w:pPr>
        <w:pStyle w:val="ad"/>
        <w:ind w:right="1133"/>
      </w:pPr>
      <w:r>
        <w:tab/>
      </w:r>
      <w:r w:rsidRPr="00E210E5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раздел 20), пункт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228E" w14:textId="11578E5A" w:rsidR="00E210E5" w:rsidRPr="00E210E5" w:rsidRDefault="00E210E5">
    <w:pPr>
      <w:pStyle w:val="a5"/>
    </w:pPr>
    <w:fldSimple w:instr=" TITLE  \* MERGEFORMAT ">
      <w:r w:rsidR="00554165">
        <w:t>ECE/TRANS/WP.29/2022/119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603B" w14:textId="0A56D724" w:rsidR="00E210E5" w:rsidRPr="00E210E5" w:rsidRDefault="00E210E5" w:rsidP="00E210E5">
    <w:pPr>
      <w:pStyle w:val="a5"/>
      <w:jc w:val="right"/>
    </w:pPr>
    <w:fldSimple w:instr=" TITLE  \* MERGEFORMAT ">
      <w:r w:rsidR="00554165">
        <w:t>ECE/TRANS/WP.29/2022/119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E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54165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01E8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10E5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1DAA15"/>
  <w15:docId w15:val="{9A70696F-6824-4C98-BF3A-67C11206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E210E5"/>
    <w:rPr>
      <w:lang w:val="ru-RU" w:eastAsia="en-US"/>
    </w:rPr>
  </w:style>
  <w:style w:type="character" w:customStyle="1" w:styleId="HChGChar">
    <w:name w:val="_ H _Ch_G Char"/>
    <w:link w:val="HChG"/>
    <w:locked/>
    <w:rsid w:val="00E210E5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E210E5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8ADEFC-65DC-470E-8D7B-CF2DC76BB25B}"/>
</file>

<file path=customXml/itemProps2.xml><?xml version="1.0" encoding="utf-8"?>
<ds:datastoreItem xmlns:ds="http://schemas.openxmlformats.org/officeDocument/2006/customXml" ds:itemID="{B6BA9A86-4426-4286-A9C2-0E6F23B365A5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6</TotalTime>
  <Pages>2</Pages>
  <Words>252</Words>
  <Characters>1715</Characters>
  <Application>Microsoft Office Word</Application>
  <DocSecurity>0</DocSecurity>
  <Lines>155</Lines>
  <Paragraphs>65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ECE/TRANS/WP.29/2022/119</dc:title>
  <dc:subject/>
  <dc:creator>Tatiana CHVETS</dc:creator>
  <cp:keywords/>
  <cp:lastModifiedBy>Tatiana Chvets</cp:lastModifiedBy>
  <cp:revision>3</cp:revision>
  <cp:lastPrinted>2022-09-07T09:36:00Z</cp:lastPrinted>
  <dcterms:created xsi:type="dcterms:W3CDTF">2022-09-07T09:35:00Z</dcterms:created>
  <dcterms:modified xsi:type="dcterms:W3CDTF">2022-09-07T09:36:00Z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