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46CB192" w14:textId="77777777" w:rsidTr="00387CD4">
        <w:trPr>
          <w:trHeight w:hRule="exact" w:val="851"/>
        </w:trPr>
        <w:tc>
          <w:tcPr>
            <w:tcW w:w="142" w:type="dxa"/>
            <w:tcBorders>
              <w:bottom w:val="single" w:sz="4" w:space="0" w:color="auto"/>
            </w:tcBorders>
          </w:tcPr>
          <w:p w14:paraId="1295AA4B" w14:textId="77777777" w:rsidR="002D5AAC" w:rsidRDefault="002D5AAC" w:rsidP="00EF725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2B2C59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F539449" w14:textId="2F82A67E" w:rsidR="002D5AAC" w:rsidRDefault="00EF7257" w:rsidP="00EF7257">
            <w:pPr>
              <w:jc w:val="right"/>
            </w:pPr>
            <w:r w:rsidRPr="00EF7257">
              <w:rPr>
                <w:sz w:val="40"/>
              </w:rPr>
              <w:t>ECE</w:t>
            </w:r>
            <w:r>
              <w:t>/TRANS/316</w:t>
            </w:r>
          </w:p>
        </w:tc>
      </w:tr>
      <w:tr w:rsidR="002D5AAC" w14:paraId="1099AD55" w14:textId="77777777" w:rsidTr="00387CD4">
        <w:trPr>
          <w:trHeight w:hRule="exact" w:val="2835"/>
        </w:trPr>
        <w:tc>
          <w:tcPr>
            <w:tcW w:w="1280" w:type="dxa"/>
            <w:gridSpan w:val="2"/>
            <w:tcBorders>
              <w:top w:val="single" w:sz="4" w:space="0" w:color="auto"/>
              <w:bottom w:val="single" w:sz="12" w:space="0" w:color="auto"/>
            </w:tcBorders>
          </w:tcPr>
          <w:p w14:paraId="08E53464" w14:textId="77777777" w:rsidR="002D5AAC" w:rsidRDefault="002E5067" w:rsidP="00387CD4">
            <w:pPr>
              <w:spacing w:before="120"/>
              <w:jc w:val="center"/>
            </w:pPr>
            <w:r>
              <w:rPr>
                <w:noProof/>
                <w:lang w:val="fr-CH" w:eastAsia="fr-CH"/>
              </w:rPr>
              <w:drawing>
                <wp:inline distT="0" distB="0" distL="0" distR="0" wp14:anchorId="6308BBF2" wp14:editId="611F1E3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C1787A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63C7C6C" w14:textId="7829C69E" w:rsidR="002D5AAC" w:rsidRDefault="00EF7257" w:rsidP="00387CD4">
            <w:pPr>
              <w:spacing w:before="240"/>
              <w:rPr>
                <w:lang w:val="en-US"/>
              </w:rPr>
            </w:pPr>
            <w:r>
              <w:rPr>
                <w:lang w:val="en-US"/>
              </w:rPr>
              <w:t xml:space="preserve">Distr.: </w:t>
            </w:r>
            <w:r w:rsidR="0087699E" w:rsidRPr="0087699E">
              <w:rPr>
                <w:rFonts w:eastAsia="Times New Roman" w:cs="Times New Roman"/>
                <w:szCs w:val="20"/>
                <w:lang w:val="en-GB" w:eastAsia="fr-FR"/>
              </w:rPr>
              <w:t>General</w:t>
            </w:r>
          </w:p>
          <w:p w14:paraId="493F9A81" w14:textId="0F3AE605" w:rsidR="00EF7257" w:rsidRDefault="0087699E" w:rsidP="00EF7257">
            <w:pPr>
              <w:spacing w:line="240" w:lineRule="exact"/>
              <w:rPr>
                <w:lang w:val="en-US"/>
              </w:rPr>
            </w:pPr>
            <w:r w:rsidRPr="0087699E">
              <w:rPr>
                <w:rFonts w:eastAsia="Times New Roman" w:cs="Times New Roman"/>
                <w:szCs w:val="20"/>
                <w:lang w:val="en-GB" w:eastAsia="fr-FR"/>
              </w:rPr>
              <w:t>27 April 2022</w:t>
            </w:r>
          </w:p>
          <w:p w14:paraId="68AA28A1" w14:textId="77777777" w:rsidR="00EF7257" w:rsidRDefault="00EF7257" w:rsidP="00EF7257">
            <w:pPr>
              <w:spacing w:line="240" w:lineRule="exact"/>
              <w:rPr>
                <w:lang w:val="en-US"/>
              </w:rPr>
            </w:pPr>
            <w:r>
              <w:rPr>
                <w:lang w:val="en-US"/>
              </w:rPr>
              <w:t>Russian</w:t>
            </w:r>
          </w:p>
          <w:p w14:paraId="0DBC6C76" w14:textId="0E11EAD4" w:rsidR="00EF7257" w:rsidRPr="008D53B6" w:rsidRDefault="00EF7257" w:rsidP="00EF7257">
            <w:pPr>
              <w:spacing w:line="240" w:lineRule="exact"/>
              <w:rPr>
                <w:lang w:val="en-US"/>
              </w:rPr>
            </w:pPr>
            <w:r>
              <w:rPr>
                <w:lang w:val="en-US"/>
              </w:rPr>
              <w:t xml:space="preserve">Original: </w:t>
            </w:r>
            <w:r w:rsidR="0087699E" w:rsidRPr="0087699E">
              <w:rPr>
                <w:rFonts w:eastAsia="Times New Roman" w:cs="Times New Roman"/>
                <w:szCs w:val="20"/>
                <w:lang w:val="en-GB" w:eastAsia="fr-FR"/>
              </w:rPr>
              <w:t>English</w:t>
            </w:r>
          </w:p>
        </w:tc>
      </w:tr>
    </w:tbl>
    <w:p w14:paraId="729B4DC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3AA6E4A" w14:textId="77777777" w:rsidR="00352547" w:rsidRPr="00352547" w:rsidRDefault="00352547" w:rsidP="00352547">
      <w:pPr>
        <w:spacing w:before="120"/>
        <w:rPr>
          <w:rFonts w:eastAsia="Times New Roman" w:cs="Times New Roman"/>
          <w:sz w:val="28"/>
          <w:szCs w:val="28"/>
          <w:lang w:eastAsia="fr-FR"/>
        </w:rPr>
      </w:pPr>
      <w:r w:rsidRPr="00352547">
        <w:rPr>
          <w:rFonts w:eastAsia="Times New Roman" w:cs="Times New Roman"/>
          <w:sz w:val="28"/>
          <w:szCs w:val="28"/>
          <w:lang w:eastAsia="fr-FR"/>
        </w:rPr>
        <w:t>Комитет по внутреннему транспорту</w:t>
      </w:r>
    </w:p>
    <w:p w14:paraId="518D71E9" w14:textId="7015F441" w:rsidR="00352547" w:rsidRPr="00352547" w:rsidRDefault="00352547" w:rsidP="007C63F9">
      <w:pPr>
        <w:spacing w:before="120"/>
        <w:rPr>
          <w:rFonts w:eastAsia="Times New Roman" w:cs="Times New Roman"/>
          <w:szCs w:val="20"/>
          <w:lang w:eastAsia="fr-FR"/>
        </w:rPr>
      </w:pPr>
      <w:r w:rsidRPr="00352547">
        <w:rPr>
          <w:rFonts w:eastAsia="Times New Roman" w:cs="Times New Roman"/>
          <w:b/>
          <w:bCs/>
          <w:szCs w:val="20"/>
          <w:lang w:eastAsia="fr-FR"/>
        </w:rPr>
        <w:t>Восемьдесят четвертая сессия</w:t>
      </w:r>
      <w:r w:rsidR="007C63F9">
        <w:rPr>
          <w:rFonts w:eastAsia="Times New Roman" w:cs="Times New Roman"/>
          <w:b/>
          <w:bCs/>
          <w:szCs w:val="20"/>
          <w:lang w:eastAsia="fr-FR"/>
        </w:rPr>
        <w:br/>
      </w:r>
      <w:r w:rsidRPr="00352547">
        <w:rPr>
          <w:rFonts w:eastAsia="Times New Roman" w:cs="Times New Roman"/>
          <w:szCs w:val="20"/>
          <w:lang w:eastAsia="fr-FR"/>
        </w:rPr>
        <w:t>Женева, 22–25 февраля 2022 года</w:t>
      </w:r>
    </w:p>
    <w:p w14:paraId="3A57DF59" w14:textId="77777777" w:rsidR="00352547" w:rsidRPr="00352547" w:rsidRDefault="00352547" w:rsidP="00352547">
      <w:pPr>
        <w:keepNext/>
        <w:keepLines/>
        <w:tabs>
          <w:tab w:val="right" w:pos="851"/>
        </w:tabs>
        <w:spacing w:before="360" w:after="240" w:line="300" w:lineRule="exact"/>
        <w:ind w:left="1134" w:right="1134" w:hanging="1134"/>
        <w:rPr>
          <w:rFonts w:eastAsia="Times New Roman" w:cs="Times New Roman"/>
          <w:b/>
          <w:sz w:val="28"/>
          <w:szCs w:val="20"/>
          <w:lang w:eastAsia="fr-FR"/>
        </w:rPr>
      </w:pPr>
      <w:r w:rsidRPr="00352547">
        <w:rPr>
          <w:rFonts w:eastAsia="Times New Roman" w:cs="Times New Roman"/>
          <w:b/>
          <w:sz w:val="28"/>
          <w:szCs w:val="20"/>
          <w:lang w:eastAsia="fr-FR"/>
        </w:rPr>
        <w:tab/>
      </w:r>
      <w:r w:rsidRPr="00352547">
        <w:rPr>
          <w:rFonts w:eastAsia="Times New Roman" w:cs="Times New Roman"/>
          <w:b/>
          <w:sz w:val="28"/>
          <w:szCs w:val="20"/>
          <w:lang w:eastAsia="fr-FR"/>
        </w:rPr>
        <w:tab/>
      </w:r>
      <w:r w:rsidRPr="00352547">
        <w:rPr>
          <w:rFonts w:eastAsia="Times New Roman" w:cs="Times New Roman"/>
          <w:b/>
          <w:bCs/>
          <w:sz w:val="28"/>
          <w:szCs w:val="20"/>
          <w:lang w:eastAsia="fr-FR"/>
        </w:rPr>
        <w:t>Доклад Комитета по внутреннему транспорту о работе его восемьдесят четвертой сессии</w:t>
      </w:r>
      <w:bookmarkStart w:id="0" w:name="_Toc101274088"/>
      <w:bookmarkEnd w:id="0"/>
    </w:p>
    <w:p w14:paraId="3809B8E0" w14:textId="77777777" w:rsidR="00352547" w:rsidRDefault="00352547" w:rsidP="00352547">
      <w:pPr>
        <w:spacing w:after="120"/>
        <w:rPr>
          <w:sz w:val="28"/>
        </w:rPr>
      </w:pPr>
      <w:r>
        <w:rPr>
          <w:sz w:val="28"/>
        </w:rPr>
        <w:t>Содержание</w:t>
      </w:r>
    </w:p>
    <w:p w14:paraId="68064130" w14:textId="77777777" w:rsidR="00352547" w:rsidRDefault="00352547" w:rsidP="00352547">
      <w:pPr>
        <w:tabs>
          <w:tab w:val="right" w:pos="9638"/>
        </w:tabs>
        <w:spacing w:after="120"/>
        <w:ind w:left="283"/>
        <w:rPr>
          <w:sz w:val="18"/>
        </w:rPr>
      </w:pPr>
      <w:r>
        <w:rPr>
          <w:i/>
          <w:sz w:val="18"/>
        </w:rPr>
        <w:tab/>
        <w:t>Стр.</w:t>
      </w:r>
    </w:p>
    <w:p w14:paraId="70E72888" w14:textId="749FF515"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t>I.</w:t>
      </w:r>
      <w:r w:rsidRPr="00352547">
        <w:tab/>
        <w:t>Председатель</w:t>
      </w:r>
      <w:r>
        <w:rPr>
          <w:webHidden/>
          <w:lang w:val="fr-CH"/>
        </w:rPr>
        <w:t xml:space="preserve"> </w:t>
      </w:r>
      <w:r>
        <w:rPr>
          <w:webHidden/>
          <w:lang w:val="fr-CH"/>
        </w:rPr>
        <w:tab/>
      </w:r>
      <w:r>
        <w:rPr>
          <w:webHidden/>
          <w:lang w:val="fr-CH"/>
        </w:rPr>
        <w:tab/>
      </w:r>
      <w:r w:rsidRPr="00352547">
        <w:rPr>
          <w:webHidden/>
        </w:rPr>
        <w:t>4</w:t>
      </w:r>
    </w:p>
    <w:p w14:paraId="6F0ADC32" w14:textId="75CF13A1"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t>II.</w:t>
      </w:r>
      <w:r w:rsidRPr="00352547">
        <w:tab/>
        <w:t>Участники</w:t>
      </w:r>
      <w:r>
        <w:rPr>
          <w:webHidden/>
          <w:lang w:val="fr-CH"/>
        </w:rPr>
        <w:t xml:space="preserve"> </w:t>
      </w:r>
      <w:r>
        <w:rPr>
          <w:webHidden/>
          <w:lang w:val="fr-CH"/>
        </w:rPr>
        <w:tab/>
      </w:r>
      <w:r>
        <w:rPr>
          <w:webHidden/>
          <w:lang w:val="fr-CH"/>
        </w:rPr>
        <w:tab/>
      </w:r>
      <w:r w:rsidRPr="00352547">
        <w:rPr>
          <w:webHidden/>
        </w:rPr>
        <w:t>4</w:t>
      </w:r>
    </w:p>
    <w:p w14:paraId="0EAE4E7F" w14:textId="5763E125"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t>III.</w:t>
      </w:r>
      <w:r w:rsidRPr="00352547">
        <w:tab/>
        <w:t>Утверждение повестки дня (пункт 1 повестки дня)</w:t>
      </w:r>
      <w:r>
        <w:rPr>
          <w:webHidden/>
          <w:lang w:val="fr-CH"/>
        </w:rPr>
        <w:t xml:space="preserve"> </w:t>
      </w:r>
      <w:r>
        <w:rPr>
          <w:webHidden/>
          <w:lang w:val="fr-CH"/>
        </w:rPr>
        <w:tab/>
      </w:r>
      <w:r>
        <w:rPr>
          <w:webHidden/>
          <w:lang w:val="fr-CH"/>
        </w:rPr>
        <w:tab/>
      </w:r>
      <w:r w:rsidRPr="00352547">
        <w:rPr>
          <w:webHidden/>
        </w:rPr>
        <w:t>5</w:t>
      </w:r>
    </w:p>
    <w:p w14:paraId="50061A01" w14:textId="656E2F2A" w:rsidR="00352547" w:rsidRPr="00352547" w:rsidRDefault="00352547" w:rsidP="00352547">
      <w:pPr>
        <w:tabs>
          <w:tab w:val="right" w:pos="850"/>
          <w:tab w:val="left" w:pos="1134"/>
          <w:tab w:val="left" w:pos="1559"/>
          <w:tab w:val="left" w:pos="1984"/>
          <w:tab w:val="left" w:leader="dot" w:pos="8787"/>
          <w:tab w:val="right" w:pos="9638"/>
        </w:tabs>
        <w:spacing w:after="120"/>
        <w:ind w:left="1134" w:hanging="1134"/>
      </w:pPr>
      <w:r w:rsidRPr="00352547">
        <w:tab/>
        <w:t>IV.</w:t>
      </w:r>
      <w:r w:rsidRPr="00352547">
        <w:tab/>
        <w:t>Семидесятипятилетие Комитета по внутреннему транспорту: обеспечение</w:t>
      </w:r>
      <w:r>
        <w:br/>
      </w:r>
      <w:r w:rsidRPr="00352547">
        <w:t>транспортной связанности между странами и содействие развитию устойчивой</w:t>
      </w:r>
      <w:r>
        <w:br/>
      </w:r>
      <w:r w:rsidRPr="00352547">
        <w:t>мобильности (пункт 2 повестки дня)</w:t>
      </w:r>
      <w:r w:rsidR="008C45FB">
        <w:rPr>
          <w:webHidden/>
          <w:lang w:val="fr-CH"/>
        </w:rPr>
        <w:t xml:space="preserve"> </w:t>
      </w:r>
      <w:r w:rsidR="008C45FB">
        <w:rPr>
          <w:webHidden/>
          <w:lang w:val="fr-CH"/>
        </w:rPr>
        <w:tab/>
      </w:r>
      <w:r w:rsidR="008C45FB">
        <w:rPr>
          <w:webHidden/>
          <w:lang w:val="fr-CH"/>
        </w:rPr>
        <w:tab/>
      </w:r>
      <w:r w:rsidRPr="00352547">
        <w:rPr>
          <w:webHidden/>
        </w:rPr>
        <w:t>6</w:t>
      </w:r>
    </w:p>
    <w:p w14:paraId="1520773A" w14:textId="5B147AC4" w:rsidR="00352547" w:rsidRPr="00352547" w:rsidRDefault="00352547" w:rsidP="00DE2E00">
      <w:pPr>
        <w:tabs>
          <w:tab w:val="right" w:pos="850"/>
          <w:tab w:val="left" w:pos="1134"/>
          <w:tab w:val="left" w:pos="1559"/>
          <w:tab w:val="left" w:pos="1984"/>
          <w:tab w:val="left" w:leader="dot" w:pos="8787"/>
          <w:tab w:val="right" w:pos="9638"/>
        </w:tabs>
        <w:spacing w:after="120"/>
        <w:ind w:left="1134" w:hanging="1134"/>
      </w:pPr>
      <w:r w:rsidRPr="00352547">
        <w:tab/>
        <w:t>V.</w:t>
      </w:r>
      <w:r w:rsidRPr="00352547">
        <w:tab/>
        <w:t>Совещание по вопросам осуществления стратегии Комитета по внутреннему транспорту</w:t>
      </w:r>
      <w:r w:rsidR="00DE2E00">
        <w:br/>
      </w:r>
      <w:r w:rsidRPr="00352547">
        <w:t>только для правительственных делегатов с участием председателей вспомогательных</w:t>
      </w:r>
      <w:r w:rsidR="00DE2E00">
        <w:br/>
      </w:r>
      <w:r w:rsidRPr="00352547">
        <w:t>органов</w:t>
      </w:r>
      <w:r w:rsidR="00DE2E00">
        <w:rPr>
          <w:lang w:val="fr-CH"/>
        </w:rPr>
        <w:t xml:space="preserve"> </w:t>
      </w:r>
      <w:r w:rsidRPr="00352547">
        <w:t>Комитета (пункт 3 повестки дня)</w:t>
      </w:r>
      <w:r w:rsidR="00DE2E00">
        <w:rPr>
          <w:webHidden/>
          <w:lang w:val="fr-CH"/>
        </w:rPr>
        <w:t xml:space="preserve"> </w:t>
      </w:r>
      <w:r w:rsidR="00DE2E00">
        <w:rPr>
          <w:webHidden/>
          <w:lang w:val="fr-CH"/>
        </w:rPr>
        <w:tab/>
      </w:r>
      <w:r w:rsidR="00DE2E00">
        <w:rPr>
          <w:webHidden/>
          <w:lang w:val="fr-CH"/>
        </w:rPr>
        <w:tab/>
      </w:r>
      <w:r w:rsidRPr="00352547">
        <w:rPr>
          <w:webHidden/>
        </w:rPr>
        <w:t>6</w:t>
      </w:r>
    </w:p>
    <w:p w14:paraId="198A9DE6" w14:textId="2781CEBF" w:rsidR="00352547" w:rsidRPr="00352547" w:rsidRDefault="00352547" w:rsidP="00E80519">
      <w:pPr>
        <w:tabs>
          <w:tab w:val="right" w:pos="850"/>
          <w:tab w:val="left" w:pos="1134"/>
          <w:tab w:val="left" w:pos="1559"/>
          <w:tab w:val="left" w:pos="1984"/>
          <w:tab w:val="left" w:leader="dot" w:pos="8787"/>
          <w:tab w:val="right" w:pos="9638"/>
        </w:tabs>
        <w:spacing w:after="120"/>
        <w:ind w:left="1134" w:hanging="1134"/>
      </w:pPr>
      <w:r w:rsidRPr="00352547">
        <w:tab/>
        <w:t>VI.</w:t>
      </w:r>
      <w:r w:rsidRPr="00352547">
        <w:tab/>
        <w:t>Вопросы управления и прочие вопросы, вытекающие из решений Европейской</w:t>
      </w:r>
      <w:r w:rsidR="00E80519">
        <w:br/>
      </w:r>
      <w:r w:rsidRPr="00352547">
        <w:t>экономической комиссии Организации Объединенных Наций, Экономического</w:t>
      </w:r>
      <w:r w:rsidR="00E80519">
        <w:br/>
      </w:r>
      <w:r w:rsidRPr="00352547">
        <w:t>и Социального Совета и других органов и конференций Организации Объединенных</w:t>
      </w:r>
      <w:r w:rsidR="00E80519">
        <w:br/>
      </w:r>
      <w:r w:rsidRPr="00352547">
        <w:t>Наций (пункт 4 повестки дня)</w:t>
      </w:r>
      <w:r w:rsidR="00E80519">
        <w:rPr>
          <w:webHidden/>
          <w:lang w:val="en-US"/>
        </w:rPr>
        <w:t xml:space="preserve"> </w:t>
      </w:r>
      <w:r w:rsidR="00E80519">
        <w:rPr>
          <w:webHidden/>
          <w:lang w:val="en-US"/>
        </w:rPr>
        <w:tab/>
      </w:r>
      <w:r w:rsidR="00E80519">
        <w:rPr>
          <w:webHidden/>
          <w:lang w:val="en-US"/>
        </w:rPr>
        <w:tab/>
      </w:r>
      <w:r w:rsidRPr="00352547">
        <w:rPr>
          <w:webHidden/>
        </w:rPr>
        <w:t>7</w:t>
      </w:r>
    </w:p>
    <w:p w14:paraId="75D85260" w14:textId="421CFD0F" w:rsidR="00352547" w:rsidRPr="00352547" w:rsidRDefault="00352547" w:rsidP="00E80519">
      <w:pPr>
        <w:tabs>
          <w:tab w:val="right" w:pos="850"/>
          <w:tab w:val="left" w:pos="1134"/>
          <w:tab w:val="left" w:pos="1559"/>
          <w:tab w:val="left" w:pos="1984"/>
          <w:tab w:val="left" w:leader="dot" w:pos="8787"/>
          <w:tab w:val="right" w:pos="9638"/>
        </w:tabs>
        <w:spacing w:after="120"/>
        <w:ind w:left="1134" w:hanging="1134"/>
      </w:pPr>
      <w:r w:rsidRPr="00352547">
        <w:tab/>
        <w:t>VII.</w:t>
      </w:r>
      <w:r w:rsidRPr="00352547">
        <w:tab/>
        <w:t>Вопросы управления и важнейшие решения, касающиеся ведения деятельности</w:t>
      </w:r>
      <w:r w:rsidR="00E80519">
        <w:br/>
      </w:r>
      <w:r w:rsidRPr="00352547">
        <w:t>Комитета по внутреннему транспорту и его вспомогательных органов</w:t>
      </w:r>
      <w:r w:rsidR="00E80519">
        <w:br/>
      </w:r>
      <w:r w:rsidRPr="00352547">
        <w:t>(пункт 5 повестки дня)</w:t>
      </w:r>
      <w:r w:rsidR="00E80519">
        <w:rPr>
          <w:webHidden/>
          <w:lang w:val="en-US"/>
        </w:rPr>
        <w:t xml:space="preserve"> </w:t>
      </w:r>
      <w:r w:rsidR="00E80519">
        <w:rPr>
          <w:webHidden/>
          <w:lang w:val="en-US"/>
        </w:rPr>
        <w:tab/>
      </w:r>
      <w:r w:rsidR="00E80519">
        <w:rPr>
          <w:webHidden/>
          <w:lang w:val="en-US"/>
        </w:rPr>
        <w:tab/>
      </w:r>
      <w:r w:rsidRPr="00352547">
        <w:rPr>
          <w:webHidden/>
        </w:rPr>
        <w:t>9</w:t>
      </w:r>
    </w:p>
    <w:p w14:paraId="06DD1434" w14:textId="320DEF6E"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A.</w:t>
      </w:r>
      <w:r w:rsidRPr="00352547">
        <w:tab/>
        <w:t>Решения, касающиеся вспомогательных органов и структуры Комитета</w:t>
      </w:r>
      <w:r w:rsidR="00E80519">
        <w:rPr>
          <w:webHidden/>
          <w:lang w:val="en-US"/>
        </w:rPr>
        <w:t xml:space="preserve"> </w:t>
      </w:r>
      <w:r w:rsidR="00E80519">
        <w:rPr>
          <w:webHidden/>
          <w:lang w:val="en-US"/>
        </w:rPr>
        <w:tab/>
      </w:r>
      <w:r w:rsidR="00E80519">
        <w:rPr>
          <w:webHidden/>
          <w:lang w:val="en-US"/>
        </w:rPr>
        <w:tab/>
      </w:r>
      <w:r w:rsidRPr="00352547">
        <w:rPr>
          <w:webHidden/>
        </w:rPr>
        <w:t>9</w:t>
      </w:r>
    </w:p>
    <w:p w14:paraId="6A5CD4F2" w14:textId="06A30456"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B.</w:t>
      </w:r>
      <w:r w:rsidRPr="00352547">
        <w:tab/>
        <w:t>Итоги совещаний Бюро Комитета по внутреннему транспорту</w:t>
      </w:r>
      <w:r w:rsidR="00E80519">
        <w:rPr>
          <w:webHidden/>
          <w:lang w:val="en-US"/>
        </w:rPr>
        <w:t xml:space="preserve"> </w:t>
      </w:r>
      <w:r w:rsidR="00D373EA">
        <w:rPr>
          <w:webHidden/>
          <w:lang w:val="en-US"/>
        </w:rPr>
        <w:tab/>
      </w:r>
      <w:r w:rsidR="00D373EA">
        <w:rPr>
          <w:webHidden/>
          <w:lang w:val="en-US"/>
        </w:rPr>
        <w:tab/>
      </w:r>
      <w:r w:rsidRPr="00352547">
        <w:rPr>
          <w:webHidden/>
        </w:rPr>
        <w:t>9</w:t>
      </w:r>
    </w:p>
    <w:p w14:paraId="066241C0" w14:textId="3E6B3D4A" w:rsidR="00352547" w:rsidRPr="007C63F9" w:rsidRDefault="00352547" w:rsidP="00352547">
      <w:pPr>
        <w:tabs>
          <w:tab w:val="right" w:pos="850"/>
          <w:tab w:val="left" w:pos="1134"/>
          <w:tab w:val="left" w:pos="1559"/>
          <w:tab w:val="left" w:pos="1984"/>
          <w:tab w:val="left" w:leader="dot" w:pos="8787"/>
          <w:tab w:val="right" w:pos="9638"/>
        </w:tabs>
        <w:spacing w:after="120"/>
        <w:rPr>
          <w:lang w:val="en-US"/>
        </w:rPr>
      </w:pPr>
      <w:r w:rsidRPr="00352547">
        <w:tab/>
        <w:t>VIII.</w:t>
      </w:r>
      <w:r w:rsidRPr="00352547">
        <w:tab/>
        <w:t>Программные вопросы (пункт 6 повестки дня)</w:t>
      </w:r>
      <w:r w:rsidR="00E80519">
        <w:rPr>
          <w:webHidden/>
          <w:lang w:val="en-US"/>
        </w:rPr>
        <w:t xml:space="preserve"> </w:t>
      </w:r>
      <w:r w:rsidR="00E80519">
        <w:rPr>
          <w:webHidden/>
          <w:lang w:val="en-US"/>
        </w:rPr>
        <w:tab/>
      </w:r>
      <w:r w:rsidR="00E80519">
        <w:rPr>
          <w:webHidden/>
          <w:lang w:val="en-US"/>
        </w:rPr>
        <w:tab/>
      </w:r>
      <w:r w:rsidR="007C63F9">
        <w:rPr>
          <w:webHidden/>
          <w:lang w:val="en-US"/>
        </w:rPr>
        <w:t>10</w:t>
      </w:r>
    </w:p>
    <w:p w14:paraId="02812391" w14:textId="60A86E04" w:rsidR="00352547" w:rsidRPr="00352547" w:rsidRDefault="00352547" w:rsidP="00E80519">
      <w:pPr>
        <w:tabs>
          <w:tab w:val="right" w:pos="850"/>
          <w:tab w:val="left" w:pos="1134"/>
          <w:tab w:val="left" w:pos="1559"/>
          <w:tab w:val="left" w:pos="1984"/>
          <w:tab w:val="left" w:leader="dot" w:pos="8787"/>
          <w:tab w:val="right" w:pos="9638"/>
        </w:tabs>
        <w:spacing w:after="120"/>
        <w:ind w:left="1559" w:hanging="1559"/>
      </w:pPr>
      <w:r w:rsidRPr="00352547">
        <w:tab/>
      </w:r>
      <w:r w:rsidRPr="00352547">
        <w:tab/>
        <w:t>A.</w:t>
      </w:r>
      <w:r w:rsidRPr="00352547">
        <w:tab/>
        <w:t>Программа работы на 2022 год и рекомендации в отношении ключевых</w:t>
      </w:r>
      <w:r w:rsidR="00E80519">
        <w:br/>
      </w:r>
      <w:r w:rsidRPr="00352547">
        <w:t>компонентов программы работы на 2024 год</w:t>
      </w:r>
      <w:r w:rsidR="00E80519">
        <w:rPr>
          <w:webHidden/>
          <w:lang w:val="en-US"/>
        </w:rPr>
        <w:t xml:space="preserve"> </w:t>
      </w:r>
      <w:r w:rsidR="00E80519">
        <w:rPr>
          <w:webHidden/>
          <w:lang w:val="en-US"/>
        </w:rPr>
        <w:tab/>
      </w:r>
      <w:r w:rsidR="00E80519">
        <w:rPr>
          <w:webHidden/>
          <w:lang w:val="en-US"/>
        </w:rPr>
        <w:tab/>
      </w:r>
      <w:r w:rsidRPr="00352547">
        <w:rPr>
          <w:webHidden/>
        </w:rPr>
        <w:t>10</w:t>
      </w:r>
    </w:p>
    <w:p w14:paraId="2F3E29B9" w14:textId="77B42128"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B.</w:t>
      </w:r>
      <w:r w:rsidRPr="00352547">
        <w:tab/>
        <w:t>План по программам на 2023 год</w:t>
      </w:r>
      <w:r w:rsidR="00E80519">
        <w:rPr>
          <w:webHidden/>
          <w:lang w:val="en-US"/>
        </w:rPr>
        <w:t xml:space="preserve"> </w:t>
      </w:r>
      <w:r w:rsidR="00E80519">
        <w:rPr>
          <w:webHidden/>
          <w:lang w:val="en-US"/>
        </w:rPr>
        <w:tab/>
      </w:r>
      <w:r w:rsidR="00E80519">
        <w:rPr>
          <w:webHidden/>
          <w:lang w:val="en-US"/>
        </w:rPr>
        <w:tab/>
      </w:r>
      <w:r w:rsidRPr="00352547">
        <w:rPr>
          <w:webHidden/>
        </w:rPr>
        <w:t>10</w:t>
      </w:r>
    </w:p>
    <w:p w14:paraId="7ED372F3" w14:textId="4CEFAACC"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C.</w:t>
      </w:r>
      <w:r w:rsidRPr="00352547">
        <w:tab/>
        <w:t>Перечень публикаций в 2023 году</w:t>
      </w:r>
      <w:r w:rsidR="00E80519">
        <w:rPr>
          <w:webHidden/>
          <w:lang w:val="en-US"/>
        </w:rPr>
        <w:t xml:space="preserve"> </w:t>
      </w:r>
      <w:r w:rsidR="00E80519">
        <w:rPr>
          <w:webHidden/>
          <w:lang w:val="en-US"/>
        </w:rPr>
        <w:tab/>
      </w:r>
      <w:r w:rsidR="00E80519">
        <w:rPr>
          <w:webHidden/>
          <w:lang w:val="en-US"/>
        </w:rPr>
        <w:tab/>
      </w:r>
      <w:r w:rsidRPr="00352547">
        <w:rPr>
          <w:webHidden/>
        </w:rPr>
        <w:t>10</w:t>
      </w:r>
    </w:p>
    <w:p w14:paraId="10EDD5D5" w14:textId="321F7BCE"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D.</w:t>
      </w:r>
      <w:r w:rsidRPr="00352547">
        <w:tab/>
        <w:t>Расписание совещаний в 2022 году</w:t>
      </w:r>
      <w:r w:rsidR="00E80519">
        <w:rPr>
          <w:webHidden/>
          <w:lang w:val="en-US"/>
        </w:rPr>
        <w:t xml:space="preserve"> </w:t>
      </w:r>
      <w:r w:rsidR="00E80519">
        <w:rPr>
          <w:webHidden/>
          <w:lang w:val="en-US"/>
        </w:rPr>
        <w:tab/>
      </w:r>
      <w:r w:rsidR="00E80519">
        <w:rPr>
          <w:webHidden/>
          <w:lang w:val="en-US"/>
        </w:rPr>
        <w:tab/>
      </w:r>
      <w:r w:rsidRPr="00352547">
        <w:rPr>
          <w:webHidden/>
        </w:rPr>
        <w:t>11</w:t>
      </w:r>
    </w:p>
    <w:p w14:paraId="0F31021B" w14:textId="1858C42E" w:rsidR="00352547" w:rsidRPr="00352547" w:rsidRDefault="00352547" w:rsidP="00E80519">
      <w:pPr>
        <w:pageBreakBefore/>
        <w:tabs>
          <w:tab w:val="right" w:pos="850"/>
          <w:tab w:val="left" w:pos="1134"/>
          <w:tab w:val="left" w:pos="1559"/>
          <w:tab w:val="left" w:pos="1984"/>
          <w:tab w:val="left" w:leader="dot" w:pos="8787"/>
          <w:tab w:val="right" w:pos="9638"/>
        </w:tabs>
        <w:spacing w:after="120"/>
        <w:ind w:left="1134" w:hanging="1134"/>
      </w:pPr>
      <w:r w:rsidRPr="00352547">
        <w:lastRenderedPageBreak/>
        <w:tab/>
        <w:t>IX.</w:t>
      </w:r>
      <w:r w:rsidRPr="00352547">
        <w:tab/>
        <w:t>Выборы должностных лиц для сессий Комитета по внутреннему транспорту</w:t>
      </w:r>
      <w:r w:rsidR="00E80519">
        <w:br/>
      </w:r>
      <w:r w:rsidRPr="00352547">
        <w:t>в 2023 и 2024 годах (пункт 7 повестки дня) и состав Бюро Комитета по внутреннему</w:t>
      </w:r>
      <w:r w:rsidR="00E80519">
        <w:br/>
      </w:r>
      <w:r w:rsidRPr="00352547">
        <w:t>транспорту для сессий Комитета по внутреннему транспорту в 2023 и 2024 годах</w:t>
      </w:r>
      <w:r w:rsidR="00E80519">
        <w:br/>
      </w:r>
      <w:r w:rsidRPr="00352547">
        <w:t>(пункт 8 повестки дня)</w:t>
      </w:r>
      <w:r w:rsidR="00E80519">
        <w:rPr>
          <w:webHidden/>
          <w:lang w:val="en-US"/>
        </w:rPr>
        <w:t xml:space="preserve"> </w:t>
      </w:r>
      <w:r w:rsidR="00E80519">
        <w:rPr>
          <w:webHidden/>
          <w:lang w:val="en-US"/>
        </w:rPr>
        <w:tab/>
      </w:r>
      <w:r w:rsidR="00E80519">
        <w:rPr>
          <w:webHidden/>
          <w:lang w:val="en-US"/>
        </w:rPr>
        <w:tab/>
      </w:r>
      <w:r w:rsidRPr="00352547">
        <w:rPr>
          <w:webHidden/>
        </w:rPr>
        <w:t>11</w:t>
      </w:r>
    </w:p>
    <w:p w14:paraId="662A8259" w14:textId="040C7A95" w:rsidR="00352547" w:rsidRPr="00352547" w:rsidRDefault="00352547" w:rsidP="00E80519">
      <w:pPr>
        <w:tabs>
          <w:tab w:val="right" w:pos="850"/>
          <w:tab w:val="left" w:pos="1134"/>
          <w:tab w:val="left" w:pos="1559"/>
          <w:tab w:val="left" w:pos="1984"/>
          <w:tab w:val="left" w:leader="dot" w:pos="8787"/>
          <w:tab w:val="right" w:pos="9638"/>
        </w:tabs>
        <w:spacing w:after="120"/>
        <w:ind w:left="1134" w:hanging="1134"/>
      </w:pPr>
      <w:r w:rsidRPr="00352547">
        <w:tab/>
        <w:t>X.</w:t>
      </w:r>
      <w:r w:rsidRPr="00352547">
        <w:tab/>
        <w:t>Стратегические вопросы горизонтальной и межсекторальной политики</w:t>
      </w:r>
      <w:r w:rsidR="00E80519">
        <w:br/>
      </w:r>
      <w:r w:rsidRPr="00352547">
        <w:t>или нормативного характера (пункт 9 повестки дня)</w:t>
      </w:r>
      <w:r w:rsidR="00E80519">
        <w:rPr>
          <w:webHidden/>
          <w:lang w:val="en-US"/>
        </w:rPr>
        <w:t xml:space="preserve"> </w:t>
      </w:r>
      <w:r w:rsidR="00E80519">
        <w:rPr>
          <w:webHidden/>
          <w:lang w:val="en-US"/>
        </w:rPr>
        <w:tab/>
      </w:r>
      <w:r w:rsidR="00E80519">
        <w:rPr>
          <w:webHidden/>
          <w:lang w:val="en-US"/>
        </w:rPr>
        <w:tab/>
      </w:r>
      <w:r w:rsidRPr="00352547">
        <w:rPr>
          <w:webHidden/>
        </w:rPr>
        <w:t>11</w:t>
      </w:r>
    </w:p>
    <w:p w14:paraId="07D7878C" w14:textId="34D775CB" w:rsidR="00352547" w:rsidRPr="00352547" w:rsidRDefault="00352547" w:rsidP="00E80519">
      <w:pPr>
        <w:tabs>
          <w:tab w:val="right" w:pos="850"/>
          <w:tab w:val="left" w:pos="1134"/>
          <w:tab w:val="left" w:pos="1559"/>
          <w:tab w:val="left" w:pos="1984"/>
          <w:tab w:val="left" w:leader="dot" w:pos="8787"/>
          <w:tab w:val="right" w:pos="9638"/>
        </w:tabs>
        <w:spacing w:after="120"/>
        <w:ind w:left="1559" w:hanging="1559"/>
      </w:pPr>
      <w:r w:rsidRPr="00352547">
        <w:tab/>
      </w:r>
      <w:r w:rsidRPr="00352547">
        <w:tab/>
        <w:t>A.</w:t>
      </w:r>
      <w:r w:rsidRPr="00352547">
        <w:tab/>
        <w:t>Положение дел в связи с присоединением к международным конвенциям</w:t>
      </w:r>
      <w:r w:rsidR="00E80519">
        <w:br/>
      </w:r>
      <w:r w:rsidRPr="00352547">
        <w:t>и соглашениям Организации Объединенных Наций в области внутреннего</w:t>
      </w:r>
      <w:r w:rsidR="00E80519">
        <w:br/>
      </w:r>
      <w:r w:rsidRPr="00352547">
        <w:t>транспорта</w:t>
      </w:r>
      <w:r w:rsidR="00E80519">
        <w:rPr>
          <w:webHidden/>
          <w:lang w:val="en-US"/>
        </w:rPr>
        <w:t xml:space="preserve"> </w:t>
      </w:r>
      <w:r w:rsidR="00E80519">
        <w:rPr>
          <w:webHidden/>
          <w:lang w:val="en-US"/>
        </w:rPr>
        <w:tab/>
      </w:r>
      <w:r w:rsidR="00E80519">
        <w:rPr>
          <w:webHidden/>
          <w:lang w:val="en-US"/>
        </w:rPr>
        <w:tab/>
      </w:r>
      <w:r w:rsidRPr="00352547">
        <w:rPr>
          <w:webHidden/>
        </w:rPr>
        <w:t>11</w:t>
      </w:r>
    </w:p>
    <w:p w14:paraId="7277B8F5" w14:textId="7DB56C55" w:rsidR="00352547" w:rsidRPr="007C63F9" w:rsidRDefault="00352547" w:rsidP="00E80519">
      <w:pPr>
        <w:tabs>
          <w:tab w:val="right" w:pos="850"/>
          <w:tab w:val="left" w:pos="1134"/>
          <w:tab w:val="left" w:pos="1559"/>
          <w:tab w:val="left" w:pos="1984"/>
          <w:tab w:val="left" w:leader="dot" w:pos="8787"/>
          <w:tab w:val="right" w:pos="9638"/>
        </w:tabs>
        <w:spacing w:after="120"/>
        <w:ind w:left="1559" w:hanging="1559"/>
        <w:rPr>
          <w:lang w:val="en-US"/>
        </w:rPr>
      </w:pPr>
      <w:r w:rsidRPr="00352547">
        <w:tab/>
      </w:r>
      <w:r w:rsidRPr="00352547">
        <w:tab/>
        <w:t>B.</w:t>
      </w:r>
      <w:r w:rsidRPr="00352547">
        <w:tab/>
        <w:t>Осуществление международных конвенций и соглашений Организации</w:t>
      </w:r>
      <w:r w:rsidR="00E80519">
        <w:br/>
      </w:r>
      <w:r w:rsidRPr="00352547">
        <w:t>Объединенных Наций в области внутреннего транспорта (заявления делегатов)</w:t>
      </w:r>
      <w:r w:rsidR="00E80519">
        <w:rPr>
          <w:webHidden/>
          <w:lang w:val="en-US"/>
        </w:rPr>
        <w:t xml:space="preserve"> </w:t>
      </w:r>
      <w:r w:rsidR="00E80519">
        <w:rPr>
          <w:webHidden/>
          <w:lang w:val="en-US"/>
        </w:rPr>
        <w:tab/>
      </w:r>
      <w:r w:rsidR="00E80519">
        <w:rPr>
          <w:webHidden/>
          <w:lang w:val="en-US"/>
        </w:rPr>
        <w:tab/>
      </w:r>
      <w:r w:rsidRPr="00352547">
        <w:rPr>
          <w:webHidden/>
        </w:rPr>
        <w:t>1</w:t>
      </w:r>
      <w:r w:rsidR="007C63F9">
        <w:rPr>
          <w:webHidden/>
          <w:lang w:val="en-US"/>
        </w:rPr>
        <w:t>2</w:t>
      </w:r>
    </w:p>
    <w:p w14:paraId="75FF8A8F" w14:textId="5CE05A91" w:rsidR="00352547" w:rsidRPr="00352547" w:rsidRDefault="00352547" w:rsidP="00E80519">
      <w:pPr>
        <w:tabs>
          <w:tab w:val="right" w:pos="850"/>
          <w:tab w:val="left" w:pos="1134"/>
          <w:tab w:val="left" w:pos="1559"/>
          <w:tab w:val="left" w:pos="1984"/>
          <w:tab w:val="left" w:leader="dot" w:pos="8787"/>
          <w:tab w:val="right" w:pos="9638"/>
        </w:tabs>
        <w:spacing w:after="120"/>
        <w:ind w:left="1559" w:hanging="1559"/>
      </w:pPr>
      <w:r w:rsidRPr="00352547">
        <w:tab/>
      </w:r>
      <w:r w:rsidRPr="00352547">
        <w:tab/>
        <w:t>C.</w:t>
      </w:r>
      <w:r w:rsidRPr="00352547">
        <w:tab/>
        <w:t>Вызовы и новые тенденции внутреннего транспорта в различных регионах</w:t>
      </w:r>
      <w:r w:rsidR="00E80519">
        <w:br/>
      </w:r>
      <w:r w:rsidRPr="00352547">
        <w:t>(заявления делегатов)</w:t>
      </w:r>
      <w:r w:rsidR="00E80519">
        <w:rPr>
          <w:webHidden/>
          <w:lang w:val="en-US"/>
        </w:rPr>
        <w:t xml:space="preserve"> </w:t>
      </w:r>
      <w:r w:rsidR="00E80519">
        <w:rPr>
          <w:webHidden/>
          <w:lang w:val="en-US"/>
        </w:rPr>
        <w:tab/>
      </w:r>
      <w:r w:rsidR="00E80519">
        <w:rPr>
          <w:webHidden/>
          <w:lang w:val="en-US"/>
        </w:rPr>
        <w:tab/>
      </w:r>
      <w:r w:rsidRPr="00352547">
        <w:rPr>
          <w:webHidden/>
        </w:rPr>
        <w:t>12</w:t>
      </w:r>
    </w:p>
    <w:p w14:paraId="67737E04" w14:textId="04F50DA0"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D.</w:t>
      </w:r>
      <w:r w:rsidRPr="00352547">
        <w:tab/>
        <w:t>Интеллектуальные транспортные системы</w:t>
      </w:r>
      <w:r w:rsidR="00E80519">
        <w:rPr>
          <w:webHidden/>
          <w:lang w:val="en-US"/>
        </w:rPr>
        <w:t xml:space="preserve"> </w:t>
      </w:r>
      <w:r w:rsidR="00E80519">
        <w:rPr>
          <w:webHidden/>
          <w:lang w:val="en-US"/>
        </w:rPr>
        <w:tab/>
      </w:r>
      <w:r w:rsidR="00E80519">
        <w:rPr>
          <w:webHidden/>
          <w:lang w:val="en-US"/>
        </w:rPr>
        <w:tab/>
      </w:r>
      <w:r w:rsidRPr="00352547">
        <w:rPr>
          <w:webHidden/>
        </w:rPr>
        <w:t>12</w:t>
      </w:r>
    </w:p>
    <w:p w14:paraId="54B65936" w14:textId="4D23F37E"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E.</w:t>
      </w:r>
      <w:r w:rsidRPr="00352547">
        <w:tab/>
        <w:t>Окружающая среда, изменение климата и транспорт</w:t>
      </w:r>
      <w:r w:rsidR="00E80519">
        <w:rPr>
          <w:webHidden/>
          <w:lang w:val="en-US"/>
        </w:rPr>
        <w:t xml:space="preserve"> </w:t>
      </w:r>
      <w:r w:rsidR="00E80519">
        <w:rPr>
          <w:webHidden/>
          <w:lang w:val="en-US"/>
        </w:rPr>
        <w:tab/>
      </w:r>
      <w:r w:rsidR="00E80519">
        <w:rPr>
          <w:webHidden/>
          <w:lang w:val="en-US"/>
        </w:rPr>
        <w:tab/>
      </w:r>
      <w:r w:rsidRPr="00352547">
        <w:rPr>
          <w:webHidden/>
        </w:rPr>
        <w:t>13</w:t>
      </w:r>
    </w:p>
    <w:p w14:paraId="72894CD3" w14:textId="40D4FE70" w:rsidR="00352547" w:rsidRPr="00352547" w:rsidRDefault="00352547" w:rsidP="00E80519">
      <w:pPr>
        <w:tabs>
          <w:tab w:val="right" w:pos="850"/>
          <w:tab w:val="left" w:pos="1134"/>
          <w:tab w:val="left" w:pos="1559"/>
          <w:tab w:val="left" w:pos="1984"/>
          <w:tab w:val="left" w:leader="dot" w:pos="8787"/>
          <w:tab w:val="right" w:pos="9638"/>
        </w:tabs>
        <w:spacing w:after="120"/>
        <w:ind w:left="1984" w:hanging="1984"/>
      </w:pPr>
      <w:r w:rsidRPr="00352547">
        <w:tab/>
      </w:r>
      <w:r w:rsidRPr="00352547">
        <w:tab/>
      </w:r>
      <w:r w:rsidRPr="00352547">
        <w:tab/>
        <w:t>1.</w:t>
      </w:r>
      <w:r w:rsidRPr="00352547">
        <w:tab/>
        <w:t>Последующая деятельность Комитета по внутреннему транспорту в контексте</w:t>
      </w:r>
      <w:r w:rsidR="00E80519">
        <w:br/>
      </w:r>
      <w:r w:rsidRPr="00352547">
        <w:t>Повестки дня на период до 2030 года</w:t>
      </w:r>
      <w:r w:rsidR="00E80519">
        <w:rPr>
          <w:webHidden/>
          <w:lang w:val="en-US"/>
        </w:rPr>
        <w:t xml:space="preserve"> </w:t>
      </w:r>
      <w:r w:rsidR="00E80519">
        <w:rPr>
          <w:webHidden/>
          <w:lang w:val="en-US"/>
        </w:rPr>
        <w:tab/>
      </w:r>
      <w:r w:rsidR="00E80519">
        <w:rPr>
          <w:webHidden/>
          <w:lang w:val="en-US"/>
        </w:rPr>
        <w:tab/>
      </w:r>
      <w:r w:rsidRPr="00352547">
        <w:rPr>
          <w:webHidden/>
        </w:rPr>
        <w:t>13</w:t>
      </w:r>
    </w:p>
    <w:p w14:paraId="18551D30" w14:textId="0CF7D65B" w:rsidR="00352547" w:rsidRPr="00352547" w:rsidRDefault="00352547" w:rsidP="00E80519">
      <w:pPr>
        <w:tabs>
          <w:tab w:val="right" w:pos="850"/>
          <w:tab w:val="left" w:pos="1134"/>
          <w:tab w:val="left" w:pos="1559"/>
          <w:tab w:val="left" w:pos="1984"/>
          <w:tab w:val="left" w:leader="dot" w:pos="8787"/>
          <w:tab w:val="right" w:pos="9638"/>
        </w:tabs>
        <w:spacing w:after="120"/>
        <w:ind w:left="1984" w:hanging="1984"/>
      </w:pPr>
      <w:r w:rsidRPr="00352547">
        <w:tab/>
      </w:r>
      <w:r w:rsidRPr="00352547">
        <w:tab/>
      </w:r>
      <w:r w:rsidRPr="00352547">
        <w:tab/>
        <w:t>2.</w:t>
      </w:r>
      <w:r w:rsidRPr="00352547">
        <w:tab/>
        <w:t>Действия Комитета по внутреннему транспорту в связи с изменением климата</w:t>
      </w:r>
      <w:r w:rsidR="00E80519">
        <w:br/>
      </w:r>
      <w:r w:rsidRPr="00352547">
        <w:t>и Парижским соглашением: снижение зависимости от углеводородов</w:t>
      </w:r>
      <w:r w:rsidR="00E80519">
        <w:br/>
      </w:r>
      <w:r w:rsidRPr="00352547">
        <w:t>и адаптационные требования</w:t>
      </w:r>
      <w:r w:rsidR="00E80519">
        <w:rPr>
          <w:webHidden/>
          <w:lang w:val="en-US"/>
        </w:rPr>
        <w:t xml:space="preserve"> </w:t>
      </w:r>
      <w:r w:rsidR="00D373EA">
        <w:rPr>
          <w:webHidden/>
          <w:lang w:val="en-US"/>
        </w:rPr>
        <w:tab/>
      </w:r>
      <w:r w:rsidR="00D373EA">
        <w:rPr>
          <w:webHidden/>
          <w:lang w:val="en-US"/>
        </w:rPr>
        <w:tab/>
      </w:r>
      <w:r w:rsidRPr="00352547">
        <w:rPr>
          <w:webHidden/>
        </w:rPr>
        <w:t>13</w:t>
      </w:r>
    </w:p>
    <w:p w14:paraId="144D6885" w14:textId="5F9150CC" w:rsidR="00352547" w:rsidRPr="00352547" w:rsidRDefault="00352547" w:rsidP="00E80519">
      <w:pPr>
        <w:tabs>
          <w:tab w:val="right" w:pos="850"/>
          <w:tab w:val="left" w:pos="1134"/>
          <w:tab w:val="left" w:pos="1559"/>
          <w:tab w:val="left" w:pos="1984"/>
          <w:tab w:val="left" w:leader="dot" w:pos="8787"/>
          <w:tab w:val="right" w:pos="9638"/>
        </w:tabs>
        <w:spacing w:after="120"/>
        <w:ind w:left="1984" w:hanging="1984"/>
      </w:pPr>
      <w:r w:rsidRPr="00352547">
        <w:tab/>
      </w:r>
      <w:r w:rsidRPr="00352547">
        <w:tab/>
      </w:r>
      <w:r w:rsidRPr="00352547">
        <w:tab/>
        <w:t>3.</w:t>
      </w:r>
      <w:r w:rsidRPr="00352547">
        <w:tab/>
        <w:t>Смягчение экологически вредного воздействия перевозок внутренним</w:t>
      </w:r>
      <w:r w:rsidR="00E80519">
        <w:br/>
      </w:r>
      <w:r w:rsidRPr="00352547">
        <w:t>транспортом</w:t>
      </w:r>
      <w:r w:rsidR="00E80519">
        <w:rPr>
          <w:webHidden/>
          <w:lang w:val="en-US"/>
        </w:rPr>
        <w:t xml:space="preserve"> </w:t>
      </w:r>
      <w:r w:rsidR="00E80519">
        <w:rPr>
          <w:webHidden/>
          <w:lang w:val="en-US"/>
        </w:rPr>
        <w:tab/>
      </w:r>
      <w:r w:rsidR="00E80519">
        <w:rPr>
          <w:webHidden/>
          <w:lang w:val="en-US"/>
        </w:rPr>
        <w:tab/>
      </w:r>
      <w:r w:rsidRPr="00352547">
        <w:rPr>
          <w:webHidden/>
        </w:rPr>
        <w:t>14</w:t>
      </w:r>
    </w:p>
    <w:p w14:paraId="78AF84FD" w14:textId="1F7E9D91" w:rsidR="00352547" w:rsidRPr="00352547" w:rsidRDefault="00352547" w:rsidP="00E80519">
      <w:pPr>
        <w:tabs>
          <w:tab w:val="right" w:pos="850"/>
          <w:tab w:val="left" w:pos="1134"/>
          <w:tab w:val="left" w:pos="1559"/>
          <w:tab w:val="left" w:pos="1984"/>
          <w:tab w:val="left" w:leader="dot" w:pos="8787"/>
          <w:tab w:val="right" w:pos="9638"/>
        </w:tabs>
        <w:spacing w:after="120"/>
        <w:ind w:left="1984" w:hanging="1984"/>
      </w:pPr>
      <w:r w:rsidRPr="00352547">
        <w:tab/>
      </w:r>
      <w:r w:rsidRPr="00352547">
        <w:tab/>
      </w:r>
      <w:r w:rsidRPr="00352547">
        <w:tab/>
        <w:t>4.</w:t>
      </w:r>
      <w:r w:rsidRPr="00352547">
        <w:tab/>
        <w:t>Общеевропейская программа по транспорту, окружающей среде и охране</w:t>
      </w:r>
      <w:r w:rsidR="00E80519">
        <w:br/>
      </w:r>
      <w:r w:rsidRPr="00352547">
        <w:t>здоровья</w:t>
      </w:r>
      <w:r w:rsidR="00E80519">
        <w:rPr>
          <w:lang w:val="en-US"/>
        </w:rPr>
        <w:t xml:space="preserve"> </w:t>
      </w:r>
      <w:r w:rsidRPr="00352547">
        <w:t>(ОПТОСОЗ)</w:t>
      </w:r>
      <w:r w:rsidR="00E80519">
        <w:rPr>
          <w:webHidden/>
          <w:lang w:val="en-US"/>
        </w:rPr>
        <w:t xml:space="preserve"> </w:t>
      </w:r>
      <w:r w:rsidR="00E80519">
        <w:rPr>
          <w:webHidden/>
          <w:lang w:val="en-US"/>
        </w:rPr>
        <w:tab/>
      </w:r>
      <w:r w:rsidR="00E80519">
        <w:rPr>
          <w:webHidden/>
          <w:lang w:val="en-US"/>
        </w:rPr>
        <w:tab/>
      </w:r>
      <w:r w:rsidRPr="00352547">
        <w:rPr>
          <w:webHidden/>
        </w:rPr>
        <w:t>14</w:t>
      </w:r>
    </w:p>
    <w:p w14:paraId="008DD37A" w14:textId="3773ADD3"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F.</w:t>
      </w:r>
      <w:r w:rsidRPr="00352547">
        <w:tab/>
        <w:t>Безопасность на внутреннем транспорте</w:t>
      </w:r>
      <w:r w:rsidR="00E80519">
        <w:rPr>
          <w:webHidden/>
          <w:lang w:val="en-US"/>
        </w:rPr>
        <w:t xml:space="preserve"> </w:t>
      </w:r>
      <w:r w:rsidR="00E80519">
        <w:rPr>
          <w:webHidden/>
          <w:lang w:val="en-US"/>
        </w:rPr>
        <w:tab/>
      </w:r>
      <w:r w:rsidR="00E80519">
        <w:rPr>
          <w:webHidden/>
          <w:lang w:val="en-US"/>
        </w:rPr>
        <w:tab/>
      </w:r>
      <w:r w:rsidRPr="00352547">
        <w:rPr>
          <w:webHidden/>
        </w:rPr>
        <w:t>15</w:t>
      </w:r>
    </w:p>
    <w:p w14:paraId="5BF6A2A5" w14:textId="760116D9"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G.</w:t>
      </w:r>
      <w:r w:rsidRPr="00352547">
        <w:tab/>
        <w:t>Аналитическая работа в области транспорта</w:t>
      </w:r>
      <w:r w:rsidR="00E80519">
        <w:rPr>
          <w:webHidden/>
          <w:lang w:val="en-US"/>
        </w:rPr>
        <w:t xml:space="preserve"> </w:t>
      </w:r>
      <w:r w:rsidR="00E80519">
        <w:rPr>
          <w:webHidden/>
          <w:lang w:val="en-US"/>
        </w:rPr>
        <w:tab/>
      </w:r>
      <w:r w:rsidR="00E80519">
        <w:rPr>
          <w:webHidden/>
          <w:lang w:val="en-US"/>
        </w:rPr>
        <w:tab/>
      </w:r>
      <w:r w:rsidRPr="00352547">
        <w:rPr>
          <w:webHidden/>
        </w:rPr>
        <w:t>15</w:t>
      </w:r>
    </w:p>
    <w:p w14:paraId="1FCA7E0B" w14:textId="78EF56B0" w:rsidR="00352547" w:rsidRPr="00352547" w:rsidRDefault="00352547" w:rsidP="00E80519">
      <w:pPr>
        <w:tabs>
          <w:tab w:val="right" w:pos="850"/>
          <w:tab w:val="left" w:pos="1134"/>
          <w:tab w:val="left" w:pos="1559"/>
          <w:tab w:val="left" w:pos="1984"/>
          <w:tab w:val="left" w:leader="dot" w:pos="8787"/>
          <w:tab w:val="right" w:pos="9638"/>
        </w:tabs>
        <w:spacing w:after="120"/>
        <w:ind w:left="1559" w:hanging="1559"/>
      </w:pPr>
      <w:r w:rsidRPr="00352547">
        <w:tab/>
      </w:r>
      <w:r w:rsidRPr="00352547">
        <w:tab/>
        <w:t>H.</w:t>
      </w:r>
      <w:r w:rsidRPr="00352547">
        <w:tab/>
        <w:t>Деятельность по наращиванию потенциала в странах — участницах программ</w:t>
      </w:r>
      <w:r w:rsidR="00E80519">
        <w:br/>
      </w:r>
      <w:r w:rsidRPr="00352547">
        <w:t>Организации Объединенных Наций в регионе Европейской экономической</w:t>
      </w:r>
      <w:r w:rsidR="00E80519">
        <w:br/>
      </w:r>
      <w:r w:rsidRPr="00352547">
        <w:t>комиссии Организации Объединенных Наций</w:t>
      </w:r>
      <w:r w:rsidR="00E80519">
        <w:rPr>
          <w:webHidden/>
          <w:lang w:val="en-US"/>
        </w:rPr>
        <w:t xml:space="preserve"> </w:t>
      </w:r>
      <w:r w:rsidR="00E80519">
        <w:rPr>
          <w:webHidden/>
          <w:lang w:val="en-US"/>
        </w:rPr>
        <w:tab/>
      </w:r>
      <w:r w:rsidR="00E80519">
        <w:rPr>
          <w:webHidden/>
          <w:lang w:val="en-US"/>
        </w:rPr>
        <w:tab/>
      </w:r>
      <w:r w:rsidRPr="00352547">
        <w:rPr>
          <w:webHidden/>
        </w:rPr>
        <w:t>17</w:t>
      </w:r>
    </w:p>
    <w:p w14:paraId="365232BB" w14:textId="51688259" w:rsidR="00352547" w:rsidRPr="00352547" w:rsidRDefault="00352547" w:rsidP="00E80519">
      <w:pPr>
        <w:tabs>
          <w:tab w:val="right" w:pos="850"/>
          <w:tab w:val="left" w:pos="1134"/>
          <w:tab w:val="left" w:pos="1559"/>
          <w:tab w:val="left" w:pos="1984"/>
          <w:tab w:val="left" w:leader="dot" w:pos="8787"/>
          <w:tab w:val="right" w:pos="9638"/>
        </w:tabs>
        <w:spacing w:after="120"/>
        <w:ind w:left="1559" w:hanging="1559"/>
      </w:pPr>
      <w:r w:rsidRPr="00352547">
        <w:tab/>
      </w:r>
      <w:r w:rsidRPr="00352547">
        <w:tab/>
        <w:t>I.</w:t>
      </w:r>
      <w:r w:rsidRPr="00352547">
        <w:tab/>
        <w:t>Продолжение поддержки стран, не имеющих выхода к морю: Венская программа</w:t>
      </w:r>
      <w:r w:rsidR="00E80519">
        <w:br/>
      </w:r>
      <w:r w:rsidRPr="00352547">
        <w:t>действий</w:t>
      </w:r>
      <w:r w:rsidR="00E80519">
        <w:rPr>
          <w:webHidden/>
          <w:lang w:val="en-US"/>
        </w:rPr>
        <w:t xml:space="preserve"> </w:t>
      </w:r>
      <w:r w:rsidR="00E80519">
        <w:rPr>
          <w:webHidden/>
          <w:lang w:val="en-US"/>
        </w:rPr>
        <w:tab/>
      </w:r>
      <w:r w:rsidR="00E80519">
        <w:rPr>
          <w:webHidden/>
          <w:lang w:val="en-US"/>
        </w:rPr>
        <w:tab/>
      </w:r>
      <w:r w:rsidRPr="00352547">
        <w:rPr>
          <w:webHidden/>
        </w:rPr>
        <w:t>17</w:t>
      </w:r>
    </w:p>
    <w:p w14:paraId="0A70F565" w14:textId="33D66B93"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J.</w:t>
      </w:r>
      <w:r w:rsidRPr="00352547">
        <w:tab/>
        <w:t>Безопасность дорожного движения</w:t>
      </w:r>
      <w:r w:rsidR="00E80519">
        <w:rPr>
          <w:webHidden/>
          <w:lang w:val="en-US"/>
        </w:rPr>
        <w:t xml:space="preserve"> </w:t>
      </w:r>
      <w:r w:rsidR="00E80519">
        <w:rPr>
          <w:webHidden/>
          <w:lang w:val="en-US"/>
        </w:rPr>
        <w:tab/>
      </w:r>
      <w:r w:rsidR="00E80519">
        <w:rPr>
          <w:webHidden/>
          <w:lang w:val="en-US"/>
        </w:rPr>
        <w:tab/>
      </w:r>
      <w:r w:rsidRPr="00352547">
        <w:rPr>
          <w:webHidden/>
        </w:rPr>
        <w:t>17</w:t>
      </w:r>
    </w:p>
    <w:p w14:paraId="2A82E5C8" w14:textId="0447A255"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K.</w:t>
      </w:r>
      <w:r w:rsidRPr="00352547">
        <w:tab/>
        <w:t>Согласование правил в области транспортных средств</w:t>
      </w:r>
      <w:r w:rsidR="00E80519">
        <w:rPr>
          <w:webHidden/>
          <w:lang w:val="en-US"/>
        </w:rPr>
        <w:t xml:space="preserve"> </w:t>
      </w:r>
      <w:r w:rsidR="00E80519">
        <w:rPr>
          <w:webHidden/>
          <w:lang w:val="en-US"/>
        </w:rPr>
        <w:tab/>
      </w:r>
      <w:r w:rsidR="00E80519">
        <w:rPr>
          <w:webHidden/>
          <w:lang w:val="en-US"/>
        </w:rPr>
        <w:tab/>
      </w:r>
      <w:r w:rsidRPr="00352547">
        <w:rPr>
          <w:webHidden/>
        </w:rPr>
        <w:t>18</w:t>
      </w:r>
    </w:p>
    <w:p w14:paraId="7AB5E512" w14:textId="74C6B3EF"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L.</w:t>
      </w:r>
      <w:r w:rsidRPr="00352547">
        <w:tab/>
        <w:t>Перевозка опасных грузов</w:t>
      </w:r>
      <w:r w:rsidR="00E80519">
        <w:rPr>
          <w:webHidden/>
          <w:lang w:val="en-US"/>
        </w:rPr>
        <w:t xml:space="preserve"> </w:t>
      </w:r>
      <w:r w:rsidR="00E80519">
        <w:rPr>
          <w:webHidden/>
          <w:lang w:val="en-US"/>
        </w:rPr>
        <w:tab/>
      </w:r>
      <w:r w:rsidR="00E80519">
        <w:rPr>
          <w:webHidden/>
          <w:lang w:val="en-US"/>
        </w:rPr>
        <w:tab/>
      </w:r>
      <w:r w:rsidRPr="00352547">
        <w:rPr>
          <w:webHidden/>
        </w:rPr>
        <w:t>19</w:t>
      </w:r>
    </w:p>
    <w:p w14:paraId="2F21E551" w14:textId="044C1A27"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M.</w:t>
      </w:r>
      <w:r w:rsidRPr="00352547">
        <w:tab/>
        <w:t>Фонд Организации Объединенных Наций по безопасности дорожного движения</w:t>
      </w:r>
      <w:r w:rsidR="00E80519">
        <w:rPr>
          <w:webHidden/>
          <w:lang w:val="en-US"/>
        </w:rPr>
        <w:t xml:space="preserve"> </w:t>
      </w:r>
      <w:r w:rsidR="00E80519">
        <w:rPr>
          <w:webHidden/>
          <w:lang w:val="en-US"/>
        </w:rPr>
        <w:tab/>
      </w:r>
      <w:r w:rsidR="00E80519">
        <w:rPr>
          <w:webHidden/>
          <w:lang w:val="en-US"/>
        </w:rPr>
        <w:tab/>
      </w:r>
      <w:r w:rsidRPr="00352547">
        <w:rPr>
          <w:webHidden/>
        </w:rPr>
        <w:t>22</w:t>
      </w:r>
    </w:p>
    <w:p w14:paraId="42671EFB" w14:textId="6029D002" w:rsidR="00352547" w:rsidRPr="00352547" w:rsidRDefault="00352547" w:rsidP="00E80519">
      <w:pPr>
        <w:tabs>
          <w:tab w:val="right" w:pos="850"/>
          <w:tab w:val="left" w:pos="1134"/>
          <w:tab w:val="left" w:pos="1559"/>
          <w:tab w:val="left" w:pos="1984"/>
          <w:tab w:val="left" w:leader="dot" w:pos="8787"/>
          <w:tab w:val="right" w:pos="9638"/>
        </w:tabs>
        <w:spacing w:after="120"/>
        <w:ind w:left="1559" w:hanging="1559"/>
      </w:pPr>
      <w:r w:rsidRPr="00352547">
        <w:tab/>
      </w:r>
      <w:r w:rsidRPr="00352547">
        <w:tab/>
        <w:t>N.</w:t>
      </w:r>
      <w:r w:rsidRPr="00352547">
        <w:tab/>
        <w:t>Специальный посланник Генерального секретаря по безопасности дорожного</w:t>
      </w:r>
      <w:r w:rsidR="00E80519">
        <w:br/>
      </w:r>
      <w:r w:rsidRPr="00352547">
        <w:t>движения</w:t>
      </w:r>
      <w:r w:rsidR="00E80519">
        <w:rPr>
          <w:webHidden/>
          <w:lang w:val="en-US"/>
        </w:rPr>
        <w:t xml:space="preserve"> </w:t>
      </w:r>
      <w:r w:rsidR="00E80519">
        <w:rPr>
          <w:webHidden/>
          <w:lang w:val="en-US"/>
        </w:rPr>
        <w:tab/>
      </w:r>
      <w:r w:rsidR="00E80519">
        <w:rPr>
          <w:webHidden/>
          <w:lang w:val="en-US"/>
        </w:rPr>
        <w:tab/>
      </w:r>
      <w:r w:rsidRPr="00352547">
        <w:rPr>
          <w:webHidden/>
        </w:rPr>
        <w:t>22</w:t>
      </w:r>
    </w:p>
    <w:p w14:paraId="091C52C3" w14:textId="459059B1" w:rsidR="00352547" w:rsidRPr="00352547" w:rsidRDefault="00352547" w:rsidP="00E80519">
      <w:pPr>
        <w:tabs>
          <w:tab w:val="right" w:pos="850"/>
          <w:tab w:val="left" w:pos="1134"/>
          <w:tab w:val="left" w:pos="1559"/>
          <w:tab w:val="left" w:pos="1984"/>
          <w:tab w:val="left" w:leader="dot" w:pos="8787"/>
          <w:tab w:val="right" w:pos="9638"/>
        </w:tabs>
        <w:spacing w:after="120"/>
        <w:ind w:left="1559" w:hanging="1559"/>
      </w:pPr>
      <w:r w:rsidRPr="00352547">
        <w:tab/>
      </w:r>
      <w:r w:rsidRPr="00352547">
        <w:tab/>
        <w:t>O.</w:t>
      </w:r>
      <w:r w:rsidRPr="00352547">
        <w:tab/>
        <w:t>Активизация работы по облегчению пересечения границ (Конвенция МДП,</w:t>
      </w:r>
      <w:r w:rsidR="00E80519">
        <w:br/>
      </w:r>
      <w:r w:rsidRPr="00352547">
        <w:t>проект eTIR, Конвенция о согласовании и другие меры по облегчению</w:t>
      </w:r>
      <w:r w:rsidR="00E80519">
        <w:br/>
      </w:r>
      <w:r w:rsidRPr="00352547">
        <w:t>таможенного транзита)</w:t>
      </w:r>
      <w:r w:rsidR="00E80519">
        <w:rPr>
          <w:webHidden/>
          <w:lang w:val="en-US"/>
        </w:rPr>
        <w:t xml:space="preserve"> </w:t>
      </w:r>
      <w:r w:rsidR="00E80519">
        <w:rPr>
          <w:webHidden/>
          <w:lang w:val="en-US"/>
        </w:rPr>
        <w:tab/>
      </w:r>
      <w:r w:rsidR="00E80519">
        <w:rPr>
          <w:webHidden/>
          <w:lang w:val="en-US"/>
        </w:rPr>
        <w:tab/>
      </w:r>
      <w:r w:rsidRPr="00352547">
        <w:rPr>
          <w:webHidden/>
        </w:rPr>
        <w:t>22</w:t>
      </w:r>
    </w:p>
    <w:p w14:paraId="1E9FB292" w14:textId="242D4821"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P.</w:t>
      </w:r>
      <w:r w:rsidRPr="00352547">
        <w:tab/>
        <w:t>Перевозка скоропортящихся пищевых продуктов</w:t>
      </w:r>
      <w:r w:rsidR="00E80519">
        <w:rPr>
          <w:webHidden/>
          <w:lang w:val="en-US"/>
        </w:rPr>
        <w:t xml:space="preserve"> </w:t>
      </w:r>
      <w:r w:rsidR="00E80519">
        <w:rPr>
          <w:webHidden/>
          <w:lang w:val="en-US"/>
        </w:rPr>
        <w:tab/>
      </w:r>
      <w:r w:rsidR="00E80519">
        <w:rPr>
          <w:webHidden/>
          <w:lang w:val="en-US"/>
        </w:rPr>
        <w:tab/>
      </w:r>
      <w:r w:rsidRPr="00352547">
        <w:rPr>
          <w:webHidden/>
        </w:rPr>
        <w:t>23</w:t>
      </w:r>
    </w:p>
    <w:p w14:paraId="6F925990" w14:textId="4E4F5D36"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Q.</w:t>
      </w:r>
      <w:r w:rsidRPr="00352547">
        <w:tab/>
        <w:t>Автомобильный транспорт</w:t>
      </w:r>
      <w:r w:rsidR="00E80519">
        <w:rPr>
          <w:webHidden/>
          <w:lang w:val="en-US"/>
        </w:rPr>
        <w:t xml:space="preserve"> </w:t>
      </w:r>
      <w:r w:rsidR="00E80519">
        <w:rPr>
          <w:webHidden/>
          <w:lang w:val="en-US"/>
        </w:rPr>
        <w:tab/>
      </w:r>
      <w:r w:rsidR="00E80519">
        <w:rPr>
          <w:webHidden/>
          <w:lang w:val="en-US"/>
        </w:rPr>
        <w:tab/>
      </w:r>
      <w:r w:rsidRPr="00352547">
        <w:rPr>
          <w:webHidden/>
        </w:rPr>
        <w:t>23</w:t>
      </w:r>
    </w:p>
    <w:p w14:paraId="5C82D0F0" w14:textId="412E92BF"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R.</w:t>
      </w:r>
      <w:r w:rsidRPr="00352547">
        <w:tab/>
        <w:t>Железнодорожный транспорт</w:t>
      </w:r>
      <w:r w:rsidR="00E80519">
        <w:rPr>
          <w:webHidden/>
          <w:lang w:val="en-US"/>
        </w:rPr>
        <w:t xml:space="preserve"> </w:t>
      </w:r>
      <w:r w:rsidR="00E80519">
        <w:rPr>
          <w:webHidden/>
          <w:lang w:val="en-US"/>
        </w:rPr>
        <w:tab/>
      </w:r>
      <w:r w:rsidR="00E80519">
        <w:rPr>
          <w:webHidden/>
          <w:lang w:val="en-US"/>
        </w:rPr>
        <w:tab/>
      </w:r>
      <w:r w:rsidRPr="00352547">
        <w:rPr>
          <w:webHidden/>
        </w:rPr>
        <w:t>24</w:t>
      </w:r>
    </w:p>
    <w:p w14:paraId="2196691F" w14:textId="49D0E036"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S.</w:t>
      </w:r>
      <w:r w:rsidRPr="00352547">
        <w:tab/>
        <w:t>Интермодальные перевозки и логистика</w:t>
      </w:r>
      <w:r w:rsidR="00E80519">
        <w:rPr>
          <w:webHidden/>
          <w:lang w:val="en-US"/>
        </w:rPr>
        <w:t xml:space="preserve"> </w:t>
      </w:r>
      <w:r w:rsidR="00E80519">
        <w:rPr>
          <w:webHidden/>
          <w:lang w:val="en-US"/>
        </w:rPr>
        <w:tab/>
      </w:r>
      <w:r w:rsidR="00E80519">
        <w:rPr>
          <w:webHidden/>
          <w:lang w:val="en-US"/>
        </w:rPr>
        <w:tab/>
      </w:r>
      <w:r w:rsidRPr="00352547">
        <w:rPr>
          <w:webHidden/>
        </w:rPr>
        <w:t>25</w:t>
      </w:r>
    </w:p>
    <w:p w14:paraId="224B8D40" w14:textId="732E7F85" w:rsidR="00352547" w:rsidRPr="00352547" w:rsidRDefault="00352547" w:rsidP="00E80519">
      <w:pPr>
        <w:tabs>
          <w:tab w:val="right" w:pos="850"/>
          <w:tab w:val="left" w:pos="1134"/>
          <w:tab w:val="left" w:pos="1559"/>
          <w:tab w:val="left" w:pos="1984"/>
          <w:tab w:val="left" w:leader="dot" w:pos="8787"/>
          <w:tab w:val="right" w:pos="9638"/>
        </w:tabs>
        <w:spacing w:after="120"/>
        <w:ind w:left="1559" w:hanging="1559"/>
      </w:pPr>
      <w:r w:rsidRPr="00352547">
        <w:tab/>
      </w:r>
      <w:r w:rsidRPr="00352547">
        <w:tab/>
        <w:t>T.</w:t>
      </w:r>
      <w:r w:rsidRPr="00352547">
        <w:tab/>
        <w:t>Деятельность, связанная с проектами: проекты Трансъевропейской автомагистрали</w:t>
      </w:r>
      <w:r w:rsidR="00E80519">
        <w:br/>
      </w:r>
      <w:r w:rsidRPr="00352547">
        <w:t>Север — Юг и Трансъевропейской железнодорожной магистрали</w:t>
      </w:r>
      <w:r w:rsidR="00E80519">
        <w:rPr>
          <w:webHidden/>
          <w:lang w:val="en-US"/>
        </w:rPr>
        <w:t xml:space="preserve"> </w:t>
      </w:r>
      <w:r w:rsidR="00E80519">
        <w:rPr>
          <w:webHidden/>
          <w:lang w:val="en-US"/>
        </w:rPr>
        <w:tab/>
      </w:r>
      <w:r w:rsidR="00E80519">
        <w:rPr>
          <w:webHidden/>
          <w:lang w:val="en-US"/>
        </w:rPr>
        <w:tab/>
      </w:r>
      <w:r w:rsidRPr="00352547">
        <w:rPr>
          <w:webHidden/>
        </w:rPr>
        <w:t>25</w:t>
      </w:r>
    </w:p>
    <w:p w14:paraId="47769290" w14:textId="7E0880F2" w:rsidR="00352547" w:rsidRPr="007C63F9" w:rsidRDefault="00352547" w:rsidP="00352547">
      <w:pPr>
        <w:tabs>
          <w:tab w:val="right" w:pos="850"/>
          <w:tab w:val="left" w:pos="1134"/>
          <w:tab w:val="left" w:pos="1559"/>
          <w:tab w:val="left" w:pos="1984"/>
          <w:tab w:val="left" w:leader="dot" w:pos="8787"/>
          <w:tab w:val="right" w:pos="9638"/>
        </w:tabs>
        <w:spacing w:after="120"/>
        <w:rPr>
          <w:lang w:val="en-US"/>
        </w:rPr>
      </w:pPr>
      <w:r w:rsidRPr="00352547">
        <w:lastRenderedPageBreak/>
        <w:tab/>
      </w:r>
      <w:r w:rsidRPr="00352547">
        <w:tab/>
        <w:t>U.</w:t>
      </w:r>
      <w:r w:rsidRPr="00352547">
        <w:tab/>
        <w:t>Внутренний водный транспорт</w:t>
      </w:r>
      <w:r w:rsidR="00E80519">
        <w:rPr>
          <w:webHidden/>
          <w:lang w:val="en-US"/>
        </w:rPr>
        <w:t xml:space="preserve"> </w:t>
      </w:r>
      <w:r w:rsidR="00E80519">
        <w:rPr>
          <w:webHidden/>
          <w:lang w:val="en-US"/>
        </w:rPr>
        <w:tab/>
      </w:r>
      <w:r w:rsidR="00E80519">
        <w:rPr>
          <w:webHidden/>
          <w:lang w:val="en-US"/>
        </w:rPr>
        <w:tab/>
      </w:r>
      <w:r w:rsidRPr="00352547">
        <w:rPr>
          <w:webHidden/>
        </w:rPr>
        <w:t>2</w:t>
      </w:r>
      <w:r w:rsidR="007C63F9">
        <w:rPr>
          <w:webHidden/>
          <w:lang w:val="en-US"/>
        </w:rPr>
        <w:t>6</w:t>
      </w:r>
    </w:p>
    <w:p w14:paraId="2AE16EA3" w14:textId="0607F269" w:rsidR="00352547" w:rsidRPr="007C63F9" w:rsidRDefault="00352547" w:rsidP="00352547">
      <w:pPr>
        <w:tabs>
          <w:tab w:val="right" w:pos="850"/>
          <w:tab w:val="left" w:pos="1134"/>
          <w:tab w:val="left" w:pos="1559"/>
          <w:tab w:val="left" w:pos="1984"/>
          <w:tab w:val="left" w:leader="dot" w:pos="8787"/>
          <w:tab w:val="right" w:pos="9638"/>
        </w:tabs>
        <w:spacing w:after="120"/>
        <w:rPr>
          <w:lang w:val="en-US"/>
        </w:rPr>
      </w:pPr>
      <w:r w:rsidRPr="00352547">
        <w:tab/>
      </w:r>
      <w:r w:rsidRPr="00352547">
        <w:tab/>
        <w:t>V.</w:t>
      </w:r>
      <w:r w:rsidRPr="00352547">
        <w:tab/>
        <w:t>Транспортная статистика и данные</w:t>
      </w:r>
      <w:r w:rsidR="00E80519">
        <w:rPr>
          <w:webHidden/>
          <w:lang w:val="en-US"/>
        </w:rPr>
        <w:t xml:space="preserve"> </w:t>
      </w:r>
      <w:r w:rsidR="00E80519">
        <w:rPr>
          <w:webHidden/>
          <w:lang w:val="en-US"/>
        </w:rPr>
        <w:tab/>
      </w:r>
      <w:r w:rsidR="00E80519">
        <w:rPr>
          <w:webHidden/>
          <w:lang w:val="en-US"/>
        </w:rPr>
        <w:tab/>
      </w:r>
      <w:r w:rsidRPr="00352547">
        <w:rPr>
          <w:webHidden/>
        </w:rPr>
        <w:t>2</w:t>
      </w:r>
      <w:r w:rsidR="007C63F9">
        <w:rPr>
          <w:webHidden/>
          <w:lang w:val="en-US"/>
        </w:rPr>
        <w:t>7</w:t>
      </w:r>
    </w:p>
    <w:p w14:paraId="255E3244" w14:textId="66B77A51" w:rsidR="00352547" w:rsidRPr="00352547" w:rsidRDefault="00352547" w:rsidP="00E80519">
      <w:pPr>
        <w:tabs>
          <w:tab w:val="right" w:pos="850"/>
          <w:tab w:val="left" w:pos="1134"/>
          <w:tab w:val="left" w:pos="1559"/>
          <w:tab w:val="left" w:pos="1984"/>
          <w:tab w:val="left" w:leader="dot" w:pos="8787"/>
          <w:tab w:val="right" w:pos="9638"/>
        </w:tabs>
        <w:spacing w:after="120"/>
        <w:ind w:left="1559" w:hanging="1559"/>
      </w:pPr>
      <w:r w:rsidRPr="00352547">
        <w:tab/>
      </w:r>
      <w:r w:rsidRPr="00352547">
        <w:tab/>
        <w:t>W.</w:t>
      </w:r>
      <w:r w:rsidRPr="00352547">
        <w:tab/>
        <w:t>Проект годового доклада о деятельности вспомогательных органов Комитета</w:t>
      </w:r>
      <w:r w:rsidR="00E80519">
        <w:br/>
      </w:r>
      <w:r w:rsidRPr="00352547">
        <w:t>в 2021 году</w:t>
      </w:r>
      <w:r w:rsidR="00E80519">
        <w:rPr>
          <w:lang w:val="en-US"/>
        </w:rPr>
        <w:t xml:space="preserve"> </w:t>
      </w:r>
      <w:r w:rsidR="00E80519">
        <w:rPr>
          <w:lang w:val="en-US"/>
        </w:rPr>
        <w:tab/>
      </w:r>
      <w:r w:rsidR="00E80519">
        <w:rPr>
          <w:lang w:val="en-US"/>
        </w:rPr>
        <w:tab/>
      </w:r>
      <w:r w:rsidRPr="00352547">
        <w:rPr>
          <w:webHidden/>
        </w:rPr>
        <w:t>27</w:t>
      </w:r>
    </w:p>
    <w:p w14:paraId="29BB2662" w14:textId="530FBF09"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t>XI.</w:t>
      </w:r>
      <w:r w:rsidRPr="00352547">
        <w:tab/>
        <w:t>Одобрение докладов вспомогательных органов Комитета (пункт 10 повестки дня)</w:t>
      </w:r>
      <w:r w:rsidR="00E80519">
        <w:rPr>
          <w:webHidden/>
          <w:lang w:val="en-US"/>
        </w:rPr>
        <w:t xml:space="preserve"> </w:t>
      </w:r>
      <w:r w:rsidR="00E80519">
        <w:rPr>
          <w:webHidden/>
          <w:lang w:val="en-US"/>
        </w:rPr>
        <w:tab/>
      </w:r>
      <w:r w:rsidR="00E80519">
        <w:rPr>
          <w:webHidden/>
          <w:lang w:val="en-US"/>
        </w:rPr>
        <w:tab/>
      </w:r>
      <w:r w:rsidRPr="00352547">
        <w:rPr>
          <w:webHidden/>
        </w:rPr>
        <w:t>27</w:t>
      </w:r>
    </w:p>
    <w:p w14:paraId="0BBC429D" w14:textId="579FFA7D" w:rsidR="00352547" w:rsidRPr="007C63F9" w:rsidRDefault="00352547" w:rsidP="00E80519">
      <w:pPr>
        <w:tabs>
          <w:tab w:val="right" w:pos="850"/>
          <w:tab w:val="left" w:pos="1134"/>
          <w:tab w:val="left" w:pos="1559"/>
          <w:tab w:val="left" w:pos="1984"/>
          <w:tab w:val="left" w:leader="dot" w:pos="8787"/>
          <w:tab w:val="right" w:pos="9638"/>
        </w:tabs>
        <w:spacing w:after="120"/>
        <w:ind w:left="1134" w:hanging="1134"/>
        <w:rPr>
          <w:lang w:val="en-US"/>
        </w:rPr>
      </w:pPr>
      <w:r w:rsidRPr="00352547">
        <w:tab/>
        <w:t>XII.</w:t>
      </w:r>
      <w:r w:rsidRPr="00352547">
        <w:tab/>
        <w:t>Партнерство и деятельность других организаций и в рамках программ/проектов,</w:t>
      </w:r>
      <w:r w:rsidR="00E80519">
        <w:br/>
      </w:r>
      <w:r w:rsidRPr="00352547">
        <w:t>представляющая интерес для Комитета (пункт 11 повестки дня)</w:t>
      </w:r>
      <w:r w:rsidR="00E80519">
        <w:rPr>
          <w:webHidden/>
          <w:lang w:val="en-US"/>
        </w:rPr>
        <w:t xml:space="preserve"> </w:t>
      </w:r>
      <w:r w:rsidR="00E80519">
        <w:rPr>
          <w:webHidden/>
          <w:lang w:val="en-US"/>
        </w:rPr>
        <w:tab/>
      </w:r>
      <w:r w:rsidR="00E80519">
        <w:rPr>
          <w:webHidden/>
          <w:lang w:val="en-US"/>
        </w:rPr>
        <w:tab/>
      </w:r>
      <w:r w:rsidRPr="00352547">
        <w:rPr>
          <w:webHidden/>
        </w:rPr>
        <w:t>2</w:t>
      </w:r>
      <w:r w:rsidR="007C63F9">
        <w:rPr>
          <w:webHidden/>
          <w:lang w:val="en-US"/>
        </w:rPr>
        <w:t>8</w:t>
      </w:r>
    </w:p>
    <w:p w14:paraId="50543FAD" w14:textId="167B75AA" w:rsidR="00352547" w:rsidRPr="007C63F9" w:rsidRDefault="00352547" w:rsidP="00352547">
      <w:pPr>
        <w:tabs>
          <w:tab w:val="right" w:pos="850"/>
          <w:tab w:val="left" w:pos="1134"/>
          <w:tab w:val="left" w:pos="1559"/>
          <w:tab w:val="left" w:pos="1984"/>
          <w:tab w:val="left" w:leader="dot" w:pos="8787"/>
          <w:tab w:val="right" w:pos="9638"/>
        </w:tabs>
        <w:spacing w:after="120"/>
        <w:rPr>
          <w:lang w:val="en-US"/>
        </w:rPr>
      </w:pPr>
      <w:r w:rsidRPr="00352547">
        <w:tab/>
      </w:r>
      <w:r w:rsidRPr="00352547">
        <w:tab/>
        <w:t>A.</w:t>
      </w:r>
      <w:r w:rsidRPr="00352547">
        <w:tab/>
        <w:t>Изменения на транспорте в Европейском союзе</w:t>
      </w:r>
      <w:r w:rsidR="00E80519">
        <w:rPr>
          <w:webHidden/>
          <w:lang w:val="en-US"/>
        </w:rPr>
        <w:t xml:space="preserve"> </w:t>
      </w:r>
      <w:r w:rsidR="00E80519">
        <w:rPr>
          <w:webHidden/>
          <w:lang w:val="en-US"/>
        </w:rPr>
        <w:tab/>
      </w:r>
      <w:r w:rsidR="00E80519">
        <w:rPr>
          <w:webHidden/>
          <w:lang w:val="en-US"/>
        </w:rPr>
        <w:tab/>
      </w:r>
      <w:r w:rsidRPr="00352547">
        <w:rPr>
          <w:webHidden/>
        </w:rPr>
        <w:t>2</w:t>
      </w:r>
      <w:r w:rsidR="007C63F9">
        <w:rPr>
          <w:webHidden/>
          <w:lang w:val="en-US"/>
        </w:rPr>
        <w:t>8</w:t>
      </w:r>
    </w:p>
    <w:p w14:paraId="4B1BA3FE" w14:textId="579CB68F"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r>
      <w:r w:rsidRPr="00352547">
        <w:tab/>
        <w:t>B.</w:t>
      </w:r>
      <w:r w:rsidRPr="00352547">
        <w:tab/>
        <w:t>Изменения, связанные с работой Международного транспортного форума</w:t>
      </w:r>
      <w:r w:rsidR="00E80519">
        <w:rPr>
          <w:webHidden/>
          <w:lang w:val="en-US"/>
        </w:rPr>
        <w:t xml:space="preserve"> </w:t>
      </w:r>
      <w:r w:rsidR="00E80519">
        <w:rPr>
          <w:webHidden/>
          <w:lang w:val="en-US"/>
        </w:rPr>
        <w:tab/>
      </w:r>
      <w:r w:rsidR="00E80519">
        <w:rPr>
          <w:webHidden/>
          <w:lang w:val="en-US"/>
        </w:rPr>
        <w:tab/>
      </w:r>
      <w:r w:rsidRPr="00352547">
        <w:rPr>
          <w:webHidden/>
        </w:rPr>
        <w:t>28</w:t>
      </w:r>
    </w:p>
    <w:p w14:paraId="7E6F206F" w14:textId="39B08EB8" w:rsidR="00352547" w:rsidRPr="00352547" w:rsidRDefault="00352547" w:rsidP="00E80519">
      <w:pPr>
        <w:tabs>
          <w:tab w:val="right" w:pos="850"/>
          <w:tab w:val="left" w:pos="1134"/>
          <w:tab w:val="left" w:pos="1559"/>
          <w:tab w:val="left" w:pos="1984"/>
          <w:tab w:val="left" w:leader="dot" w:pos="8787"/>
          <w:tab w:val="right" w:pos="9638"/>
        </w:tabs>
        <w:spacing w:after="120"/>
        <w:ind w:left="1559" w:hanging="1559"/>
      </w:pPr>
      <w:r w:rsidRPr="00352547">
        <w:tab/>
      </w:r>
      <w:r w:rsidRPr="00352547">
        <w:tab/>
        <w:t>C.</w:t>
      </w:r>
      <w:r w:rsidRPr="00352547">
        <w:tab/>
        <w:t>Деятельность других организаций и в рамках программ/проектов,</w:t>
      </w:r>
      <w:r w:rsidR="00E80519">
        <w:br/>
      </w:r>
      <w:r w:rsidRPr="00352547">
        <w:t>представляющая интерес для Комитета</w:t>
      </w:r>
      <w:r w:rsidR="00E80519">
        <w:rPr>
          <w:webHidden/>
          <w:lang w:val="en-US"/>
        </w:rPr>
        <w:t xml:space="preserve"> </w:t>
      </w:r>
      <w:r w:rsidR="007C63F9">
        <w:rPr>
          <w:webHidden/>
          <w:lang w:val="en-US"/>
        </w:rPr>
        <w:tab/>
      </w:r>
      <w:r w:rsidR="007C63F9">
        <w:rPr>
          <w:webHidden/>
          <w:lang w:val="en-US"/>
        </w:rPr>
        <w:tab/>
      </w:r>
      <w:r w:rsidRPr="00352547">
        <w:rPr>
          <w:webHidden/>
        </w:rPr>
        <w:t>28</w:t>
      </w:r>
    </w:p>
    <w:p w14:paraId="083C4860" w14:textId="3934E0A0" w:rsidR="00352547" w:rsidRPr="00352547" w:rsidRDefault="00352547" w:rsidP="00E80519">
      <w:pPr>
        <w:tabs>
          <w:tab w:val="right" w:pos="850"/>
          <w:tab w:val="left" w:pos="1134"/>
          <w:tab w:val="left" w:pos="1559"/>
          <w:tab w:val="left" w:pos="1984"/>
          <w:tab w:val="left" w:leader="dot" w:pos="8787"/>
          <w:tab w:val="right" w:pos="9638"/>
        </w:tabs>
        <w:spacing w:after="120"/>
        <w:ind w:left="1559" w:hanging="1559"/>
      </w:pPr>
      <w:r w:rsidRPr="00352547">
        <w:tab/>
      </w:r>
      <w:r w:rsidRPr="00352547">
        <w:tab/>
        <w:t>D.</w:t>
      </w:r>
      <w:r w:rsidRPr="00352547">
        <w:tab/>
        <w:t>Диалог с региональными комиссиями Организации Объединенных Наций</w:t>
      </w:r>
      <w:r w:rsidR="00E80519">
        <w:br/>
      </w:r>
      <w:r w:rsidRPr="00352547">
        <w:t>о текущей деятельности, связанной с внутренним транспортом</w:t>
      </w:r>
      <w:r w:rsidR="00E80519">
        <w:rPr>
          <w:webHidden/>
          <w:lang w:val="en-US"/>
        </w:rPr>
        <w:t xml:space="preserve"> </w:t>
      </w:r>
      <w:r w:rsidR="00E80519">
        <w:rPr>
          <w:webHidden/>
          <w:lang w:val="en-US"/>
        </w:rPr>
        <w:tab/>
      </w:r>
      <w:r w:rsidR="00E80519">
        <w:rPr>
          <w:webHidden/>
          <w:lang w:val="en-US"/>
        </w:rPr>
        <w:tab/>
      </w:r>
      <w:r w:rsidRPr="00352547">
        <w:rPr>
          <w:webHidden/>
        </w:rPr>
        <w:t>28</w:t>
      </w:r>
    </w:p>
    <w:p w14:paraId="0BB13CB5" w14:textId="71C70EF5"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ab/>
        <w:t>XIII.</w:t>
      </w:r>
      <w:r w:rsidRPr="00352547">
        <w:tab/>
        <w:t>Прочие вопросы (пункт 12 повестки дня)</w:t>
      </w:r>
      <w:r w:rsidR="00E80519">
        <w:rPr>
          <w:webHidden/>
          <w:lang w:val="en-US"/>
        </w:rPr>
        <w:t xml:space="preserve"> </w:t>
      </w:r>
      <w:r w:rsidR="00E80519">
        <w:rPr>
          <w:webHidden/>
          <w:lang w:val="en-US"/>
        </w:rPr>
        <w:tab/>
      </w:r>
      <w:r w:rsidR="00E80519">
        <w:rPr>
          <w:webHidden/>
          <w:lang w:val="en-US"/>
        </w:rPr>
        <w:tab/>
      </w:r>
      <w:r w:rsidRPr="00352547">
        <w:rPr>
          <w:webHidden/>
        </w:rPr>
        <w:t>28</w:t>
      </w:r>
    </w:p>
    <w:p w14:paraId="29729737" w14:textId="6A5409BC" w:rsidR="00352547" w:rsidRPr="00352547" w:rsidRDefault="00352547" w:rsidP="00E80519">
      <w:pPr>
        <w:tabs>
          <w:tab w:val="right" w:pos="850"/>
          <w:tab w:val="left" w:pos="1134"/>
          <w:tab w:val="left" w:pos="1559"/>
          <w:tab w:val="left" w:pos="1984"/>
          <w:tab w:val="left" w:leader="dot" w:pos="8787"/>
          <w:tab w:val="right" w:pos="9638"/>
        </w:tabs>
        <w:spacing w:after="120"/>
        <w:ind w:left="1134" w:hanging="1134"/>
      </w:pPr>
      <w:r w:rsidRPr="00352547">
        <w:tab/>
        <w:t>XIV.</w:t>
      </w:r>
      <w:r w:rsidRPr="00352547">
        <w:tab/>
        <w:t>Утверждение перечня основных решений восемьдесят четвертой сессии</w:t>
      </w:r>
      <w:r w:rsidR="00E80519">
        <w:br/>
      </w:r>
      <w:r w:rsidRPr="00352547">
        <w:t>(пункт 13 повестки дня)</w:t>
      </w:r>
      <w:r w:rsidR="00E80519">
        <w:rPr>
          <w:webHidden/>
          <w:lang w:val="en-US"/>
        </w:rPr>
        <w:t xml:space="preserve"> </w:t>
      </w:r>
      <w:r w:rsidR="00E80519">
        <w:rPr>
          <w:webHidden/>
          <w:lang w:val="en-US"/>
        </w:rPr>
        <w:tab/>
      </w:r>
      <w:r w:rsidR="00E80519">
        <w:rPr>
          <w:webHidden/>
          <w:lang w:val="en-US"/>
        </w:rPr>
        <w:tab/>
      </w:r>
      <w:r w:rsidRPr="00352547">
        <w:rPr>
          <w:webHidden/>
        </w:rPr>
        <w:t>29</w:t>
      </w:r>
    </w:p>
    <w:p w14:paraId="2C1FD9F2" w14:textId="66D15FF7" w:rsidR="00352547" w:rsidRPr="00352547" w:rsidRDefault="00352547" w:rsidP="00E80519">
      <w:pPr>
        <w:tabs>
          <w:tab w:val="right" w:pos="850"/>
          <w:tab w:val="left" w:pos="1134"/>
          <w:tab w:val="left" w:pos="1559"/>
          <w:tab w:val="left" w:pos="1984"/>
          <w:tab w:val="left" w:leader="dot" w:pos="8787"/>
          <w:tab w:val="right" w:pos="9638"/>
        </w:tabs>
        <w:spacing w:after="120"/>
        <w:ind w:left="1134" w:hanging="1134"/>
      </w:pPr>
      <w:r w:rsidRPr="00352547">
        <w:tab/>
        <w:t>XV.</w:t>
      </w:r>
      <w:r w:rsidRPr="00352547">
        <w:tab/>
        <w:t>Круглый стол КВТ, посвященный 4 платформам стратегии Комитета, по теме</w:t>
      </w:r>
      <w:r w:rsidR="00E80519">
        <w:br/>
      </w:r>
      <w:r w:rsidRPr="00352547">
        <w:t>«На пути к устойчивому и полному восстановлению: инициатива для внутреннего</w:t>
      </w:r>
      <w:r w:rsidR="00E80519">
        <w:br/>
      </w:r>
      <w:r w:rsidRPr="00352547">
        <w:t>транспорта в период после COVID-19 и роль Комитета» (пункт 14 повестки дня)</w:t>
      </w:r>
      <w:r w:rsidR="00E80519">
        <w:rPr>
          <w:webHidden/>
          <w:lang w:val="en-US"/>
        </w:rPr>
        <w:t xml:space="preserve"> </w:t>
      </w:r>
      <w:r w:rsidR="00E80519">
        <w:rPr>
          <w:webHidden/>
          <w:lang w:val="en-US"/>
        </w:rPr>
        <w:tab/>
      </w:r>
      <w:r w:rsidR="00E80519">
        <w:rPr>
          <w:webHidden/>
          <w:lang w:val="en-US"/>
        </w:rPr>
        <w:tab/>
      </w:r>
      <w:r w:rsidRPr="00352547">
        <w:rPr>
          <w:webHidden/>
        </w:rPr>
        <w:t>29</w:t>
      </w:r>
    </w:p>
    <w:p w14:paraId="5CF8DEE5" w14:textId="77777777" w:rsidR="00352547" w:rsidRPr="00352547" w:rsidRDefault="00352547" w:rsidP="00352547">
      <w:pPr>
        <w:tabs>
          <w:tab w:val="right" w:pos="850"/>
          <w:tab w:val="left" w:pos="1134"/>
          <w:tab w:val="left" w:pos="1559"/>
          <w:tab w:val="left" w:pos="1984"/>
          <w:tab w:val="left" w:leader="dot" w:pos="8787"/>
          <w:tab w:val="right" w:pos="9638"/>
        </w:tabs>
        <w:spacing w:after="120"/>
      </w:pPr>
      <w:r w:rsidRPr="00352547">
        <w:t>Приложения</w:t>
      </w:r>
    </w:p>
    <w:p w14:paraId="528BEA0E" w14:textId="67DE41E9" w:rsidR="00352547" w:rsidRPr="00352547" w:rsidRDefault="00352547" w:rsidP="00E80519">
      <w:pPr>
        <w:tabs>
          <w:tab w:val="right" w:pos="850"/>
          <w:tab w:val="left" w:pos="1134"/>
          <w:tab w:val="left" w:pos="1559"/>
          <w:tab w:val="left" w:pos="1984"/>
          <w:tab w:val="left" w:leader="dot" w:pos="8787"/>
          <w:tab w:val="right" w:pos="9638"/>
        </w:tabs>
        <w:spacing w:after="120"/>
        <w:ind w:left="1134" w:hanging="1134"/>
      </w:pPr>
      <w:r w:rsidRPr="00352547">
        <w:tab/>
        <w:t>I.</w:t>
      </w:r>
      <w:r w:rsidRPr="00352547">
        <w:tab/>
        <w:t>Вступая в десятилетие свершений в интересах устойчивого внутреннего транспорта</w:t>
      </w:r>
      <w:r w:rsidR="00E80519">
        <w:br/>
      </w:r>
      <w:r w:rsidRPr="00352547">
        <w:t>и устойчивого развития</w:t>
      </w:r>
      <w:r w:rsidR="00E80519">
        <w:rPr>
          <w:webHidden/>
          <w:lang w:val="en-US"/>
        </w:rPr>
        <w:t xml:space="preserve"> </w:t>
      </w:r>
      <w:r w:rsidR="00E80519">
        <w:rPr>
          <w:webHidden/>
          <w:lang w:val="en-US"/>
        </w:rPr>
        <w:tab/>
      </w:r>
      <w:r w:rsidR="00E80519">
        <w:rPr>
          <w:webHidden/>
          <w:lang w:val="en-US"/>
        </w:rPr>
        <w:tab/>
      </w:r>
      <w:r w:rsidRPr="00352547">
        <w:rPr>
          <w:webHidden/>
        </w:rPr>
        <w:t>30</w:t>
      </w:r>
    </w:p>
    <w:p w14:paraId="5C9F0662" w14:textId="341C6CEA" w:rsidR="00352547" w:rsidRPr="00352547" w:rsidRDefault="00352547" w:rsidP="00E80519">
      <w:pPr>
        <w:tabs>
          <w:tab w:val="right" w:pos="850"/>
          <w:tab w:val="left" w:pos="1134"/>
          <w:tab w:val="left" w:pos="1559"/>
          <w:tab w:val="left" w:pos="1984"/>
          <w:tab w:val="left" w:leader="dot" w:pos="8787"/>
          <w:tab w:val="right" w:pos="9638"/>
        </w:tabs>
        <w:spacing w:after="120"/>
        <w:ind w:left="1134" w:hanging="1134"/>
      </w:pPr>
      <w:r w:rsidRPr="00352547">
        <w:tab/>
        <w:t>II.</w:t>
      </w:r>
      <w:r w:rsidRPr="00352547">
        <w:tab/>
        <w:t>Перечень стран, поддержавших министерскую декларацию КВТ по состоянию</w:t>
      </w:r>
      <w:r w:rsidR="00E80519">
        <w:rPr>
          <w:lang w:val="en-US"/>
        </w:rPr>
        <w:br/>
      </w:r>
      <w:r w:rsidRPr="00352547">
        <w:t>на 25 февраля 2022 года</w:t>
      </w:r>
      <w:r w:rsidR="00E80519">
        <w:rPr>
          <w:lang w:val="en-US"/>
        </w:rPr>
        <w:t xml:space="preserve"> </w:t>
      </w:r>
      <w:r w:rsidR="00E80519">
        <w:rPr>
          <w:lang w:val="en-US"/>
        </w:rPr>
        <w:tab/>
      </w:r>
      <w:r w:rsidR="00E80519">
        <w:rPr>
          <w:lang w:val="en-US"/>
        </w:rPr>
        <w:tab/>
      </w:r>
      <w:r w:rsidRPr="00352547">
        <w:rPr>
          <w:webHidden/>
        </w:rPr>
        <w:t>37</w:t>
      </w:r>
    </w:p>
    <w:p w14:paraId="5BC4BBA3" w14:textId="3CC743B4" w:rsidR="00352547" w:rsidRPr="00352547" w:rsidRDefault="00352547" w:rsidP="00E80519">
      <w:pPr>
        <w:tabs>
          <w:tab w:val="right" w:pos="850"/>
          <w:tab w:val="left" w:pos="1134"/>
          <w:tab w:val="left" w:pos="1559"/>
          <w:tab w:val="left" w:pos="1984"/>
          <w:tab w:val="left" w:leader="dot" w:pos="8787"/>
          <w:tab w:val="right" w:pos="9638"/>
        </w:tabs>
        <w:spacing w:after="120"/>
        <w:ind w:left="1134" w:hanging="1134"/>
      </w:pPr>
      <w:r w:rsidRPr="00352547">
        <w:tab/>
        <w:t>III.</w:t>
      </w:r>
      <w:r w:rsidRPr="00352547">
        <w:tab/>
        <w:t>Доклад Председателя о двенадцатом совещании только для правительственных</w:t>
      </w:r>
      <w:r w:rsidR="00E80519">
        <w:br/>
      </w:r>
      <w:r w:rsidRPr="00352547">
        <w:t>делегатов с участием председателей вспомогательных органов Комитета</w:t>
      </w:r>
      <w:r w:rsidR="00E80519">
        <w:rPr>
          <w:webHidden/>
          <w:lang w:val="en-US"/>
        </w:rPr>
        <w:t xml:space="preserve"> </w:t>
      </w:r>
      <w:r w:rsidR="00E80519">
        <w:rPr>
          <w:webHidden/>
          <w:lang w:val="en-US"/>
        </w:rPr>
        <w:tab/>
      </w:r>
      <w:r w:rsidR="00E80519">
        <w:rPr>
          <w:webHidden/>
          <w:lang w:val="en-US"/>
        </w:rPr>
        <w:tab/>
      </w:r>
      <w:r w:rsidRPr="00352547">
        <w:rPr>
          <w:webHidden/>
        </w:rPr>
        <w:t>38</w:t>
      </w:r>
    </w:p>
    <w:p w14:paraId="0729A42A" w14:textId="77777777" w:rsidR="00352547" w:rsidRPr="00352547" w:rsidRDefault="00352547" w:rsidP="00FD2119">
      <w:pPr>
        <w:keepNext/>
        <w:keepLines/>
        <w:pageBreakBefore/>
        <w:tabs>
          <w:tab w:val="right" w:pos="851"/>
        </w:tabs>
        <w:spacing w:before="360" w:after="240" w:line="300" w:lineRule="exact"/>
        <w:ind w:left="1134" w:right="1134" w:hanging="1134"/>
        <w:rPr>
          <w:rFonts w:eastAsia="Times New Roman" w:cs="Times New Roman"/>
          <w:b/>
          <w:sz w:val="28"/>
          <w:szCs w:val="20"/>
          <w:lang w:eastAsia="fr-FR"/>
        </w:rPr>
      </w:pPr>
      <w:r w:rsidRPr="00352547">
        <w:rPr>
          <w:rFonts w:eastAsia="Times New Roman" w:cs="Times New Roman"/>
          <w:b/>
          <w:bCs/>
          <w:sz w:val="28"/>
          <w:szCs w:val="20"/>
          <w:lang w:eastAsia="fr-FR"/>
        </w:rPr>
        <w:lastRenderedPageBreak/>
        <w:tab/>
        <w:t>I.</w:t>
      </w:r>
      <w:r w:rsidRPr="00352547">
        <w:rPr>
          <w:rFonts w:eastAsia="Times New Roman" w:cs="Times New Roman"/>
          <w:b/>
          <w:sz w:val="28"/>
          <w:szCs w:val="20"/>
          <w:lang w:eastAsia="fr-FR"/>
        </w:rPr>
        <w:tab/>
      </w:r>
      <w:r w:rsidRPr="00352547">
        <w:rPr>
          <w:rFonts w:eastAsia="Times New Roman" w:cs="Times New Roman"/>
          <w:b/>
          <w:bCs/>
          <w:sz w:val="28"/>
          <w:szCs w:val="20"/>
          <w:lang w:eastAsia="fr-FR"/>
        </w:rPr>
        <w:t>Председатель</w:t>
      </w:r>
      <w:bookmarkStart w:id="1" w:name="_Toc101274089"/>
      <w:bookmarkEnd w:id="1"/>
    </w:p>
    <w:p w14:paraId="638BA59D" w14:textId="77777777" w:rsidR="00352547" w:rsidRPr="00352547" w:rsidRDefault="00352547" w:rsidP="00E80519">
      <w:pPr>
        <w:pStyle w:val="SingleTxtG"/>
        <w:rPr>
          <w:lang w:eastAsia="fr-FR"/>
        </w:rPr>
      </w:pPr>
      <w:r w:rsidRPr="00352547">
        <w:rPr>
          <w:lang w:eastAsia="fr-FR"/>
        </w:rPr>
        <w:t>1.</w:t>
      </w:r>
      <w:r w:rsidRPr="00352547">
        <w:rPr>
          <w:lang w:eastAsia="fr-FR"/>
        </w:rPr>
        <w:tab/>
        <w:t>Комитет по внутреннему транспорту (КВТ, или Комитет) провел свою восемьдесят четвертую сессию 22–25 февраля 2022 года в смешанном формате под председательством г-на К. Шоккэрта (Бельгия).</w:t>
      </w:r>
    </w:p>
    <w:p w14:paraId="7F5D6760" w14:textId="77777777" w:rsidR="00352547" w:rsidRPr="00352547" w:rsidRDefault="00352547" w:rsidP="00352547">
      <w:pPr>
        <w:keepNext/>
        <w:keepLines/>
        <w:tabs>
          <w:tab w:val="right" w:pos="851"/>
        </w:tabs>
        <w:spacing w:before="360" w:after="240" w:line="300" w:lineRule="exact"/>
        <w:ind w:left="1134" w:right="1134" w:hanging="1134"/>
        <w:rPr>
          <w:rFonts w:eastAsia="Times New Roman" w:cs="Times New Roman"/>
          <w:b/>
          <w:sz w:val="28"/>
          <w:szCs w:val="20"/>
          <w:lang w:eastAsia="fr-FR"/>
        </w:rPr>
      </w:pPr>
      <w:r w:rsidRPr="00352547">
        <w:rPr>
          <w:rFonts w:eastAsia="Times New Roman" w:cs="Times New Roman"/>
          <w:b/>
          <w:bCs/>
          <w:sz w:val="28"/>
          <w:szCs w:val="20"/>
          <w:lang w:eastAsia="fr-FR"/>
        </w:rPr>
        <w:tab/>
        <w:t>II.</w:t>
      </w:r>
      <w:r w:rsidRPr="00352547">
        <w:rPr>
          <w:rFonts w:eastAsia="Times New Roman" w:cs="Times New Roman"/>
          <w:b/>
          <w:sz w:val="28"/>
          <w:szCs w:val="20"/>
          <w:lang w:eastAsia="fr-FR"/>
        </w:rPr>
        <w:tab/>
      </w:r>
      <w:r w:rsidRPr="00352547">
        <w:rPr>
          <w:rFonts w:eastAsia="Times New Roman" w:cs="Times New Roman"/>
          <w:b/>
          <w:bCs/>
          <w:sz w:val="28"/>
          <w:szCs w:val="20"/>
          <w:lang w:eastAsia="fr-FR"/>
        </w:rPr>
        <w:t>Участники</w:t>
      </w:r>
      <w:bookmarkStart w:id="2" w:name="_Toc101274090"/>
      <w:bookmarkEnd w:id="2"/>
    </w:p>
    <w:p w14:paraId="3D53CAEE" w14:textId="7E1C42FC"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2.</w:t>
      </w:r>
      <w:r w:rsidRPr="00352547">
        <w:rPr>
          <w:rFonts w:eastAsia="Times New Roman" w:cs="Times New Roman"/>
          <w:szCs w:val="20"/>
          <w:lang w:eastAsia="fr-FR"/>
        </w:rPr>
        <w:tab/>
        <w:t>В работе сессии приняли участие представители следующих стран ЕЭК: Австрии, Азербайджана, Армении, Беларуси, Бельгии, Болгарии, Боснии и Герцеговины, Венгрии, Германии, Греции, Грузии, Израиля, Ирландии, Испании, Италии, Казахстана, Канады, Кипра, Кыргызстана, Литвы, Мальты, Нидерландов, Польши, Португалии, Республики Молдова, Российской Федерации, Румынии, Сербии, Словакии, Словении, Соединенного Королевства Великобритании и Северной Ирландии, Соединенных Штатов Америки, Таджикистана, Туркменистана, Турции, Украины, Финляндии, Франции, Хорватии, Черногории, Чехии, Швейцарии и Швеции.</w:t>
      </w:r>
    </w:p>
    <w:p w14:paraId="529CEC71" w14:textId="7DA20986"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3.</w:t>
      </w:r>
      <w:r w:rsidRPr="00352547">
        <w:rPr>
          <w:rFonts w:eastAsia="Times New Roman" w:cs="Times New Roman"/>
          <w:szCs w:val="20"/>
          <w:lang w:eastAsia="fr-FR"/>
        </w:rPr>
        <w:tab/>
        <w:t xml:space="preserve">В соответствии со статьей 11 круга ведения ЕЭК приняли участие представители следующих стран: Австралии, Алжира, Бразилии, Буркина-Фасо, Бурунди, Венесуэлы (Боливарианская Республика), Вьетнама, Гайаны, Гамбии, Ганы, Египта, Зимбабве, Индии, Индонезии, Иордании, Ирана (Исламская Республика), Камбоджи, Кении, Китая, Конго, Кот-д'Ивуар, Лаосской Народно-Демократической Республики, Лесото, Либерии, Ливана, Маврикия, Мадагаскара, Мальдивских Островов, Марокко, Мексики, Мозамбика, Монголии, Нигерии, Пакистана, Парагвая, Перу, Республики Корея, Саудовской Аравии, Сейшельских Островов, </w:t>
      </w:r>
      <w:r w:rsidR="003C0D44" w:rsidRPr="00352547">
        <w:rPr>
          <w:rFonts w:eastAsia="Times New Roman" w:cs="Times New Roman"/>
          <w:szCs w:val="20"/>
          <w:lang w:eastAsia="fr-FR"/>
        </w:rPr>
        <w:t>Се</w:t>
      </w:r>
      <w:r w:rsidR="003C0D44">
        <w:rPr>
          <w:rFonts w:eastAsia="Times New Roman" w:cs="Times New Roman"/>
          <w:szCs w:val="20"/>
          <w:lang w:eastAsia="fr-FR"/>
        </w:rPr>
        <w:t>н</w:t>
      </w:r>
      <w:r w:rsidR="003C0D44" w:rsidRPr="00352547">
        <w:rPr>
          <w:rFonts w:eastAsia="Times New Roman" w:cs="Times New Roman"/>
          <w:szCs w:val="20"/>
          <w:lang w:eastAsia="fr-FR"/>
        </w:rPr>
        <w:t>е</w:t>
      </w:r>
      <w:r w:rsidR="003C0D44">
        <w:rPr>
          <w:rFonts w:eastAsia="Times New Roman" w:cs="Times New Roman"/>
          <w:szCs w:val="20"/>
          <w:lang w:eastAsia="fr-FR"/>
        </w:rPr>
        <w:t>г</w:t>
      </w:r>
      <w:r w:rsidR="003C0D44" w:rsidRPr="00352547">
        <w:rPr>
          <w:rFonts w:eastAsia="Times New Roman" w:cs="Times New Roman"/>
          <w:szCs w:val="20"/>
          <w:lang w:eastAsia="fr-FR"/>
        </w:rPr>
        <w:t xml:space="preserve">ала, </w:t>
      </w:r>
      <w:r w:rsidRPr="00352547">
        <w:rPr>
          <w:rFonts w:eastAsia="Times New Roman" w:cs="Times New Roman"/>
          <w:szCs w:val="20"/>
          <w:lang w:eastAsia="fr-FR"/>
        </w:rPr>
        <w:t>Сирийской Арабской Республики, Сьерра-Леоне,</w:t>
      </w:r>
      <w:r w:rsidR="00791216">
        <w:rPr>
          <w:rFonts w:eastAsia="Times New Roman" w:cs="Times New Roman"/>
          <w:szCs w:val="20"/>
          <w:lang w:val="fr-CH" w:eastAsia="fr-FR"/>
        </w:rPr>
        <w:t xml:space="preserve"> </w:t>
      </w:r>
      <w:r w:rsidRPr="00352547">
        <w:rPr>
          <w:rFonts w:eastAsia="Times New Roman" w:cs="Times New Roman"/>
          <w:szCs w:val="20"/>
          <w:lang w:eastAsia="fr-FR"/>
        </w:rPr>
        <w:t>Туниса, Уганды, Филиппин,</w:t>
      </w:r>
      <w:r w:rsidR="003C0D44">
        <w:rPr>
          <w:rFonts w:eastAsia="Times New Roman" w:cs="Times New Roman"/>
          <w:szCs w:val="20"/>
          <w:lang w:eastAsia="fr-FR"/>
        </w:rPr>
        <w:br/>
      </w:r>
      <w:r w:rsidRPr="00352547">
        <w:rPr>
          <w:rFonts w:eastAsia="Times New Roman" w:cs="Times New Roman"/>
          <w:szCs w:val="20"/>
          <w:lang w:eastAsia="fr-FR"/>
        </w:rPr>
        <w:t xml:space="preserve">Шри-Ланки, Эфиопии, Южной Африки и Японии. </w:t>
      </w:r>
    </w:p>
    <w:p w14:paraId="69279F0A" w14:textId="1623C99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4.</w:t>
      </w:r>
      <w:r w:rsidRPr="00352547">
        <w:rPr>
          <w:rFonts w:eastAsia="Times New Roman" w:cs="Times New Roman"/>
          <w:szCs w:val="20"/>
          <w:lang w:eastAsia="fr-FR"/>
        </w:rPr>
        <w:tab/>
        <w:t>На сессии также был представлен Европейский союз.</w:t>
      </w:r>
    </w:p>
    <w:p w14:paraId="300D235E" w14:textId="3504D9C9"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5.</w:t>
      </w:r>
      <w:r w:rsidRPr="00352547">
        <w:rPr>
          <w:rFonts w:eastAsia="Times New Roman" w:cs="Times New Roman"/>
          <w:szCs w:val="20"/>
          <w:lang w:eastAsia="fr-FR"/>
        </w:rPr>
        <w:tab/>
        <w:t>В работе сессии приняли участие представители следующих департаментов, специализированных учреждений Организации Объединенных Наций и связанных</w:t>
      </w:r>
      <w:r w:rsidR="00113993">
        <w:rPr>
          <w:rFonts w:eastAsia="Times New Roman" w:cs="Times New Roman"/>
          <w:szCs w:val="20"/>
          <w:lang w:eastAsia="fr-FR"/>
        </w:rPr>
        <w:br/>
      </w:r>
      <w:r w:rsidRPr="00352547">
        <w:rPr>
          <w:rFonts w:eastAsia="Times New Roman" w:cs="Times New Roman"/>
          <w:szCs w:val="20"/>
          <w:lang w:eastAsia="fr-FR"/>
        </w:rPr>
        <w:t>с ней организаций: Международной организации труда (МОТ), Международной морской организации (ИМО), Международного союза электросвязи (МСЭ), Конференции Организации Объединенных Наций по торговле и развитию (ЮНКТАД), Программы развития Организации Объединенных Наций (ПРООН), Программы Организации Объединенных Наций по окружающей среде (ЮНЕП), Канцелярии Высокого представителя Организации Объединенных Наций по наименее развитым странам, развивающимся странам, не имеющим выхода к морю, и малым островным развивающимся государствам (КВПНРС ООН) и Всемирной торговой организации (ВТО). Присутствовал также Специальный посланник Генерального секретаря Организации Объединенных Наций по безопасности дорожного движения. Были также представлены проекты Трансъевропейской автомагистрали (ТЕА)</w:t>
      </w:r>
      <w:r w:rsidR="00113993">
        <w:rPr>
          <w:rFonts w:eastAsia="Times New Roman" w:cs="Times New Roman"/>
          <w:szCs w:val="20"/>
          <w:lang w:eastAsia="fr-FR"/>
        </w:rPr>
        <w:br/>
      </w:r>
      <w:r w:rsidRPr="00352547">
        <w:rPr>
          <w:rFonts w:eastAsia="Times New Roman" w:cs="Times New Roman"/>
          <w:szCs w:val="20"/>
          <w:lang w:eastAsia="fr-FR"/>
        </w:rPr>
        <w:t>и Трансъевропейской железнодорожной магистрали (ТЕЖ). Присутствовали представители следующих региональных комиссий Организации Объединенных Наций: Экономической комиссии для Африки (ЭКА), Экономической комиссии для Латинской Америки и Карибского бассейна (ЭКЛАК), Экономической и социальной комиссии для Азии и Тихого океана (ЭСКАТО) и Экономической и социальной комиссии для Западной Азии (ЭСКЗА). Была также представлена Канцелярия координатора-резидента Организации Объединенных Наций в Турции и на Украине.</w:t>
      </w:r>
    </w:p>
    <w:p w14:paraId="031293BC" w14:textId="0082CD26"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6.</w:t>
      </w:r>
      <w:r w:rsidRPr="00352547">
        <w:rPr>
          <w:rFonts w:eastAsia="Times New Roman" w:cs="Times New Roman"/>
          <w:szCs w:val="20"/>
          <w:lang w:eastAsia="fr-FR"/>
        </w:rPr>
        <w:tab/>
        <w:t xml:space="preserve">В работе сессии приняли участие представители следующих межправительственных организаций: Центральной комиссии судоходства по Рейну (ЦКСР), Восточноафриканского сообщества, Организации экономического сотрудничества, Евразийской экономической комиссии (ЕЭК), Межправительственной организации по международным железнодорожным перевозкам (ОТИФ), Международного энергетического агентства, Международного транспортного форума (МТФ-ОЭСР), Мозельской комиссии, Организации сотрудничества железных дорог (ОСЖД), Организации по безопасности и </w:t>
      </w:r>
      <w:r w:rsidRPr="00352547">
        <w:rPr>
          <w:rFonts w:eastAsia="Times New Roman" w:cs="Times New Roman"/>
          <w:szCs w:val="20"/>
          <w:lang w:eastAsia="fr-FR"/>
        </w:rPr>
        <w:lastRenderedPageBreak/>
        <w:t>сотрудничеству в Европе (ОБСЕ), Организации Черноморского экономического сотрудничества (ОЧЭС) и Транспортного сообщества.</w:t>
      </w:r>
    </w:p>
    <w:p w14:paraId="7ABA4AD1" w14:textId="068F7B7E"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7.</w:t>
      </w:r>
      <w:r w:rsidRPr="00352547">
        <w:rPr>
          <w:rFonts w:eastAsia="Times New Roman" w:cs="Times New Roman"/>
          <w:szCs w:val="20"/>
          <w:lang w:eastAsia="fr-FR"/>
        </w:rPr>
        <w:tab/>
        <w:t>Были представлены следующие неправительственные организации: АНО «Дирекция международных транспортных коридоров», Американский совет по автомобильной политике (АСАП), Центр транспортных исследований для Западного Средиземноморья (CETMO), Конференция руководителей автодорожных администраций европейских стран (СЕДР), Европейская ассоциация поставщиков автомобильных деталей, Европейская ассоциация по вопросам электромобильности (АВЕРЕ), Европейская ассоциация экспедиторских, транспортных, логистических и таможенных служб (КЛЕКАТ), Европейская федерация жертв дорожно-транспортных происшествий (ЕФЖДТП), Европейская ассоциация гаражного оборудования, Европейский союз речного и прибрежного транспорта (ЕСРПТ), Европейская техническая организация по вопросам пневматических шин и ободьев колес (ЕТОПОК), Федерация европейских ассоциаций мотоциклистов, Греческий научно-образовательный институт по вопросам безопасности дорожного движения</w:t>
      </w:r>
      <w:r w:rsidR="00113993">
        <w:rPr>
          <w:rFonts w:eastAsia="Times New Roman" w:cs="Times New Roman"/>
          <w:szCs w:val="20"/>
          <w:lang w:eastAsia="fr-FR"/>
        </w:rPr>
        <w:br/>
      </w:r>
      <w:r w:rsidRPr="00352547">
        <w:rPr>
          <w:rFonts w:eastAsia="Times New Roman" w:cs="Times New Roman"/>
          <w:szCs w:val="20"/>
          <w:lang w:eastAsia="fr-FR"/>
        </w:rPr>
        <w:t>и предотвращения/снижения количества дорожно-транспортных происшествий «Панос Милонас», Международная ассоциация автомобильных перевозчиков Молдовы (АИТА), Международная автомобильная федерация (ФИА), Международный координационный совет по трансъевразийским перевозкам (КСТП), Международная федерация экспедиторских ассоциаций (ФИАТА), Международный комитет по техническому осмотру механических транспортных средств (МКТОТ), Международная ассоциация заводов-изготовителей мотоциклов (МАЗМ), Международная организация по стандартизации, Международная организация предприятий автомобильной промышленности (МОПАП), Международный комитет железнодорожного транспорта (МКЖТ), Международная автодорожная федерация (МАФ), Международный союз автомобильного транспорта (МСАТ), Международный союз железных дорог (МСЖД), «САЕ интернэшнл», организация «За безопасную энергию будущего Америки» (САФЕ), фонд «На пути к достижению нулевых показателей», Международный союз общественного транспорта (МСОТ),</w:t>
      </w:r>
      <w:r w:rsidR="00113993">
        <w:rPr>
          <w:rFonts w:eastAsia="Times New Roman" w:cs="Times New Roman"/>
          <w:szCs w:val="20"/>
          <w:lang w:eastAsia="fr-FR"/>
        </w:rPr>
        <w:br/>
      </w:r>
      <w:r w:rsidRPr="00352547">
        <w:rPr>
          <w:rFonts w:eastAsia="Times New Roman" w:cs="Times New Roman"/>
          <w:szCs w:val="20"/>
          <w:lang w:eastAsia="fr-FR"/>
        </w:rPr>
        <w:t>Союз ассоциаций автомобильного транспорта в регионе Черноморского экономического сотрудничества (ОЧЭС</w:t>
      </w:r>
      <w:r w:rsidR="00113993">
        <w:rPr>
          <w:rFonts w:eastAsia="Times New Roman" w:cs="Times New Roman"/>
          <w:szCs w:val="20"/>
          <w:lang w:eastAsia="fr-FR"/>
        </w:rPr>
        <w:t>-</w:t>
      </w:r>
      <w:r w:rsidRPr="00352547">
        <w:rPr>
          <w:rFonts w:eastAsia="Times New Roman" w:cs="Times New Roman"/>
          <w:szCs w:val="20"/>
          <w:lang w:eastAsia="fr-FR"/>
        </w:rPr>
        <w:t>СААТ) и Всемирная ассоциация производителей велосипедов (ВБИА).</w:t>
      </w:r>
    </w:p>
    <w:p w14:paraId="57D5249F" w14:textId="25567669"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8.</w:t>
      </w:r>
      <w:r w:rsidRPr="00352547">
        <w:rPr>
          <w:rFonts w:eastAsia="Times New Roman" w:cs="Times New Roman"/>
          <w:szCs w:val="20"/>
          <w:lang w:eastAsia="fr-FR"/>
        </w:rPr>
        <w:tab/>
        <w:t>По приглашению секретариата также присутствовали следующие представители: НПО по защите здоровья и окружающей среды «Ажир пур ла санте</w:t>
      </w:r>
      <w:r w:rsidR="00113993">
        <w:rPr>
          <w:rFonts w:eastAsia="Times New Roman" w:cs="Times New Roman"/>
          <w:szCs w:val="20"/>
          <w:lang w:eastAsia="fr-FR"/>
        </w:rPr>
        <w:br/>
      </w:r>
      <w:r w:rsidRPr="00352547">
        <w:rPr>
          <w:rFonts w:eastAsia="Times New Roman" w:cs="Times New Roman"/>
          <w:szCs w:val="20"/>
          <w:lang w:eastAsia="fr-FR"/>
        </w:rPr>
        <w:t>э</w:t>
      </w:r>
      <w:r w:rsidR="00113993">
        <w:rPr>
          <w:rFonts w:eastAsia="Times New Roman" w:cs="Times New Roman"/>
          <w:szCs w:val="20"/>
          <w:lang w:eastAsia="fr-FR"/>
        </w:rPr>
        <w:t> </w:t>
      </w:r>
      <w:r w:rsidRPr="00352547">
        <w:rPr>
          <w:rFonts w:eastAsia="Times New Roman" w:cs="Times New Roman"/>
          <w:szCs w:val="20"/>
          <w:lang w:eastAsia="fr-FR"/>
        </w:rPr>
        <w:t>л'анвироннман», Альянс франкоязычных стран по безопасности дорожного движения, компания «АЛП.Лаб ГмбХ», «Аль Сарх холдинг груп», Ассоциация международных автомобильных перевозчиков Украины (АсМАП Украины), Черноморский банк торговли и развития, «Кархс.трейнинг ГмбХ», Европейская ассоциация ЕРТИКО-ИТС, «ЕТС консалтинг», проект ЕвроМед по поддержке транспорта, ЕвроМед/Палестина, Европейский инвестиционный банк (ЕИБ), Фонд «Лазер интернэшнл», «Хьюпэк интермоудэл СА», Институт систем прикладных программ, Торгово-промышленная палата Ирана (ТПГСПИ), Ассоциация авторынков Кении, Фонд «Лазер интернэшнл» (ЛИФЕ), компания «Литкс инк.», кафедра цветной металлургии Горного университета Леобена, Фонд «НАДА» по повышению безопасности дорог Египта, Национальное агентство по безопасности дорожного движения (НАБДД), компания «Обимес глоубал сервисис димитед», ПОЛИС, Пионеры безопасности дорожного движения (ПБДД), Российский университет транспорта, организация «СЕКУРУТ АФРИКА», Совет по испытаниям, инспекциям и сертификации (ИИС), ТРАНСПОЛИС и ООО «Яндекс Беспилотные Технологии».</w:t>
      </w:r>
    </w:p>
    <w:p w14:paraId="26EAB983" w14:textId="77777777" w:rsidR="00352547" w:rsidRPr="00352547" w:rsidRDefault="00352547" w:rsidP="00352547">
      <w:pPr>
        <w:keepNext/>
        <w:keepLines/>
        <w:tabs>
          <w:tab w:val="right" w:pos="851"/>
        </w:tabs>
        <w:spacing w:before="360" w:after="240" w:line="300" w:lineRule="exact"/>
        <w:ind w:left="1134" w:right="1134" w:hanging="1134"/>
        <w:rPr>
          <w:rFonts w:eastAsia="Times New Roman" w:cs="Times New Roman"/>
          <w:b/>
          <w:sz w:val="28"/>
          <w:szCs w:val="20"/>
          <w:lang w:eastAsia="fr-FR"/>
        </w:rPr>
      </w:pPr>
      <w:r w:rsidRPr="00352547">
        <w:rPr>
          <w:rFonts w:eastAsia="Times New Roman" w:cs="Times New Roman"/>
          <w:b/>
          <w:bCs/>
          <w:sz w:val="28"/>
          <w:szCs w:val="20"/>
          <w:lang w:eastAsia="fr-FR"/>
        </w:rPr>
        <w:tab/>
        <w:t>III.</w:t>
      </w:r>
      <w:r w:rsidRPr="00352547">
        <w:rPr>
          <w:rFonts w:eastAsia="Times New Roman" w:cs="Times New Roman"/>
          <w:b/>
          <w:sz w:val="28"/>
          <w:szCs w:val="20"/>
          <w:lang w:eastAsia="fr-FR"/>
        </w:rPr>
        <w:tab/>
      </w:r>
      <w:r w:rsidRPr="00352547">
        <w:rPr>
          <w:rFonts w:eastAsia="Times New Roman" w:cs="Times New Roman"/>
          <w:b/>
          <w:bCs/>
          <w:sz w:val="28"/>
          <w:szCs w:val="20"/>
          <w:lang w:eastAsia="fr-FR"/>
        </w:rPr>
        <w:t>Утверждение повестки дня (пункт 1 повестки дня)</w:t>
      </w:r>
      <w:bookmarkStart w:id="3" w:name="_Toc101274091"/>
      <w:bookmarkEnd w:id="3"/>
    </w:p>
    <w:p w14:paraId="15DB9096" w14:textId="77777777" w:rsidR="00352547" w:rsidRPr="00352547" w:rsidRDefault="00352547" w:rsidP="00352547">
      <w:pPr>
        <w:spacing w:after="120"/>
        <w:ind w:left="1134" w:right="1134"/>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ECE/TRANS/315 и Add.1</w:t>
      </w:r>
    </w:p>
    <w:p w14:paraId="23469499" w14:textId="01096BF8"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9.</w:t>
      </w:r>
      <w:r w:rsidRPr="00352547">
        <w:rPr>
          <w:rFonts w:eastAsia="Times New Roman" w:cs="Times New Roman"/>
          <w:szCs w:val="20"/>
          <w:lang w:eastAsia="fr-FR"/>
        </w:rPr>
        <w:tab/>
        <w:t xml:space="preserve">Комитет </w:t>
      </w:r>
      <w:r w:rsidRPr="00113993">
        <w:rPr>
          <w:rFonts w:eastAsia="Times New Roman" w:cs="Times New Roman"/>
          <w:b/>
          <w:bCs/>
          <w:szCs w:val="20"/>
          <w:lang w:eastAsia="fr-FR"/>
        </w:rPr>
        <w:t>утвердил</w:t>
      </w:r>
      <w:r w:rsidRPr="00352547">
        <w:rPr>
          <w:rFonts w:eastAsia="Times New Roman" w:cs="Times New Roman"/>
          <w:szCs w:val="20"/>
          <w:lang w:eastAsia="fr-FR"/>
        </w:rPr>
        <w:t xml:space="preserve"> предварительную повестку дня (ECE/TRANS/315 и Add.1).</w:t>
      </w:r>
    </w:p>
    <w:p w14:paraId="65BF7DB5" w14:textId="77777777" w:rsidR="00352547" w:rsidRPr="00352547" w:rsidRDefault="00352547" w:rsidP="00113993">
      <w:pPr>
        <w:pStyle w:val="HChG"/>
      </w:pPr>
      <w:r w:rsidRPr="00352547">
        <w:lastRenderedPageBreak/>
        <w:tab/>
        <w:t>IV.</w:t>
      </w:r>
      <w:r w:rsidRPr="00352547">
        <w:tab/>
        <w:t>Семидесятипятилетие Комитета по внутреннему транспорту: обеспечение транспортной связанности между странами и содействие развитию устойчивой мобильности (пункт 2 повестки дня)</w:t>
      </w:r>
      <w:bookmarkStart w:id="4" w:name="_Toc101274092"/>
      <w:bookmarkEnd w:id="4"/>
    </w:p>
    <w:p w14:paraId="7E467792" w14:textId="77777777" w:rsidR="00352547" w:rsidRPr="00352547" w:rsidRDefault="00352547" w:rsidP="00352547">
      <w:pPr>
        <w:spacing w:after="120"/>
        <w:ind w:left="1134" w:right="1134"/>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ECE/TRANS/2022/1, ECE/TRANS/2022/2</w:t>
      </w:r>
    </w:p>
    <w:p w14:paraId="70660EAD"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10.</w:t>
      </w:r>
      <w:r w:rsidRPr="00352547">
        <w:rPr>
          <w:rFonts w:eastAsia="Times New Roman" w:cs="Times New Roman"/>
          <w:szCs w:val="20"/>
          <w:lang w:eastAsia="fr-FR"/>
        </w:rPr>
        <w:tab/>
        <w:t xml:space="preserve">По случаю семьдесят пятой годовщины Комитета по внутреннему транспорту (КВТ) Европейской экономической комиссии Организации Объединенных Наций (ЕЭК) 22 февраля 2022 года состоялось министерское совещание по транспорту на тему «Семидесятипятилетие Комитета по внутреннему транспорту: обеспечение транспортной связанности между странами и содействие развитию устойчивой мобильности». Министерское совещание состояло из обсуждений в группах по следующим трем темам (ECE/TRANS/2022/1): </w:t>
      </w:r>
    </w:p>
    <w:p w14:paraId="164DFFC2"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a)</w:t>
      </w:r>
      <w:r w:rsidRPr="00352547">
        <w:rPr>
          <w:rFonts w:eastAsia="Times New Roman" w:cs="Times New Roman"/>
          <w:szCs w:val="20"/>
          <w:lang w:eastAsia="fr-FR"/>
        </w:rPr>
        <w:tab/>
        <w:t>группа I: КВТ — платформа Организации Объединенных Наций по содействию связанности внутреннего транспорта;</w:t>
      </w:r>
    </w:p>
    <w:p w14:paraId="49596129"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b)</w:t>
      </w:r>
      <w:r w:rsidRPr="00352547">
        <w:rPr>
          <w:rFonts w:eastAsia="Times New Roman" w:cs="Times New Roman"/>
          <w:szCs w:val="20"/>
          <w:lang w:eastAsia="fr-FR"/>
        </w:rPr>
        <w:tab/>
        <w:t>группа II: КВТ — достижение целей Десятилетия по обеспечению безопасности дорожного движения;</w:t>
      </w:r>
    </w:p>
    <w:p w14:paraId="04F137C4"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c)</w:t>
      </w:r>
      <w:r w:rsidRPr="00352547">
        <w:rPr>
          <w:rFonts w:eastAsia="Times New Roman" w:cs="Times New Roman"/>
          <w:szCs w:val="20"/>
          <w:lang w:eastAsia="fr-FR"/>
        </w:rPr>
        <w:tab/>
        <w:t xml:space="preserve">группа III: КВТ — внутренний транспорт как катализатор устойчивой мобильности и устойчивого развития. </w:t>
      </w:r>
    </w:p>
    <w:p w14:paraId="34F513D3" w14:textId="0900F4F8"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11.</w:t>
      </w:r>
      <w:r w:rsidRPr="00352547">
        <w:rPr>
          <w:rFonts w:eastAsia="Times New Roman" w:cs="Times New Roman"/>
          <w:szCs w:val="20"/>
          <w:lang w:eastAsia="fr-FR"/>
        </w:rPr>
        <w:tab/>
        <w:t>В конце совещания министрами и главами делегаций договаривающихся сторон была подписана и одобрена министерская резолюция «Вступая в десятилетие свершений в интересах устойчивого внутреннего транспорта и устойчивого развития» (приложение I) (список стран, одобривших резолюцию, см. в приложении II).</w:t>
      </w:r>
      <w:r w:rsidR="00113993">
        <w:rPr>
          <w:rFonts w:eastAsia="Times New Roman" w:cs="Times New Roman"/>
          <w:szCs w:val="20"/>
          <w:lang w:eastAsia="fr-FR"/>
        </w:rPr>
        <w:br/>
      </w:r>
      <w:r w:rsidRPr="00352547">
        <w:rPr>
          <w:rFonts w:eastAsia="Times New Roman" w:cs="Times New Roman"/>
          <w:szCs w:val="20"/>
          <w:lang w:eastAsia="fr-FR"/>
        </w:rPr>
        <w:t>В министерской резолюции признаются и подтверждаются успехи КВТ на протяжении 75 лет и содержится призыв к эффективному использованию его уникальных возможностей для достижения целей в области устойчивого развития на пути</w:t>
      </w:r>
      <w:r w:rsidR="00113993">
        <w:rPr>
          <w:rFonts w:eastAsia="Times New Roman" w:cs="Times New Roman"/>
          <w:szCs w:val="20"/>
          <w:lang w:eastAsia="fr-FR"/>
        </w:rPr>
        <w:br/>
      </w:r>
      <w:r w:rsidRPr="00352547">
        <w:rPr>
          <w:rFonts w:eastAsia="Times New Roman" w:cs="Times New Roman"/>
          <w:szCs w:val="20"/>
          <w:lang w:eastAsia="fr-FR"/>
        </w:rPr>
        <w:t>к 2030 году. Краткий доклад о работе министерского сегмента см. в документе ECE/TRANS/316/Add.1</w:t>
      </w:r>
      <w:r w:rsidRPr="00352547">
        <w:rPr>
          <w:rFonts w:eastAsia="Times New Roman" w:cs="Times New Roman"/>
          <w:sz w:val="23"/>
          <w:szCs w:val="23"/>
          <w:lang w:eastAsia="fr-FR"/>
        </w:rPr>
        <w:t>,</w:t>
      </w:r>
      <w:r w:rsidRPr="00352547">
        <w:rPr>
          <w:rFonts w:eastAsia="Times New Roman" w:cs="Times New Roman"/>
          <w:szCs w:val="20"/>
          <w:lang w:eastAsia="fr-FR"/>
        </w:rPr>
        <w:t xml:space="preserve"> приложение I.</w:t>
      </w:r>
    </w:p>
    <w:p w14:paraId="39065347" w14:textId="344DB715"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12.</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приветствовал и одобрил</w:t>
      </w:r>
      <w:r w:rsidRPr="00352547">
        <w:rPr>
          <w:rFonts w:eastAsia="Times New Roman" w:cs="Times New Roman"/>
          <w:szCs w:val="20"/>
          <w:lang w:eastAsia="fr-FR"/>
        </w:rPr>
        <w:t xml:space="preserve"> резолюцию КВТ «Вступая в десятилетие свершений в интересах устойчивого внутреннего транспорта и устойчивого развития», </w:t>
      </w:r>
      <w:r w:rsidRPr="00352547">
        <w:rPr>
          <w:rFonts w:eastAsia="Times New Roman" w:cs="Times New Roman"/>
          <w:b/>
          <w:bCs/>
          <w:szCs w:val="20"/>
          <w:lang w:eastAsia="fr-FR"/>
        </w:rPr>
        <w:t>заявил о своей готовности в качестве платформы Организации Объединенных Наций для внутреннего транспорта поддержать</w:t>
      </w:r>
      <w:r w:rsidRPr="00352547">
        <w:rPr>
          <w:rFonts w:eastAsia="Times New Roman" w:cs="Times New Roman"/>
          <w:szCs w:val="20"/>
          <w:lang w:eastAsia="fr-FR"/>
        </w:rPr>
        <w:t xml:space="preserve"> содержащийся в резолюции призыв задействовать уникальные возможности Комитета для реализации Повестки дня на период до 2030 года и целей в области устойчивого развития </w:t>
      </w:r>
      <w:r w:rsidRPr="00352547">
        <w:rPr>
          <w:rFonts w:eastAsia="Times New Roman" w:cs="Times New Roman"/>
          <w:b/>
          <w:bCs/>
          <w:szCs w:val="20"/>
          <w:lang w:eastAsia="fr-FR"/>
        </w:rPr>
        <w:t>и постановил включить</w:t>
      </w:r>
      <w:r w:rsidRPr="00352547">
        <w:rPr>
          <w:rFonts w:eastAsia="Times New Roman" w:cs="Times New Roman"/>
          <w:szCs w:val="20"/>
          <w:lang w:eastAsia="fr-FR"/>
        </w:rPr>
        <w:t xml:space="preserve"> </w:t>
      </w:r>
      <w:r w:rsidRPr="00352547">
        <w:rPr>
          <w:rFonts w:eastAsia="Times New Roman" w:cs="Times New Roman"/>
          <w:b/>
          <w:bCs/>
          <w:szCs w:val="20"/>
          <w:lang w:eastAsia="fr-FR"/>
        </w:rPr>
        <w:t>эту резолюцию</w:t>
      </w:r>
      <w:r w:rsidRPr="00352547">
        <w:rPr>
          <w:rFonts w:eastAsia="Times New Roman" w:cs="Times New Roman"/>
          <w:szCs w:val="20"/>
          <w:lang w:eastAsia="fr-FR"/>
        </w:rPr>
        <w:t xml:space="preserve"> в качестве приложения в доклад о работе своей восемьдесят четвертой сессии (приложения I и II). Краткий доклад о ключевых заявлениях, сделанных</w:t>
      </w:r>
      <w:r w:rsidR="00113993">
        <w:rPr>
          <w:rFonts w:eastAsia="Times New Roman" w:cs="Times New Roman"/>
          <w:szCs w:val="20"/>
          <w:lang w:eastAsia="fr-FR"/>
        </w:rPr>
        <w:br/>
      </w:r>
      <w:r w:rsidRPr="00352547">
        <w:rPr>
          <w:rFonts w:eastAsia="Times New Roman" w:cs="Times New Roman"/>
          <w:szCs w:val="20"/>
          <w:lang w:eastAsia="fr-FR"/>
        </w:rPr>
        <w:t>во время министерского сегмента, см. в документе ECE/TRANS/316/Add.1, приложение I.</w:t>
      </w:r>
      <w:bookmarkStart w:id="5" w:name="_Hlk55053158"/>
      <w:bookmarkEnd w:id="5"/>
    </w:p>
    <w:p w14:paraId="42B5AB87" w14:textId="6606F794" w:rsidR="00352547" w:rsidRPr="00352547" w:rsidRDefault="00352547" w:rsidP="00113993">
      <w:pPr>
        <w:pStyle w:val="HChG"/>
      </w:pPr>
      <w:r w:rsidRPr="00352547">
        <w:tab/>
        <w:t>V.</w:t>
      </w:r>
      <w:r w:rsidRPr="00352547">
        <w:tab/>
      </w:r>
      <w:r w:rsidRPr="00352547">
        <w:tab/>
        <w:t>Совещание по вопросам осуществления стратегии Комитета по внутреннему транспорту только</w:t>
      </w:r>
      <w:r w:rsidR="00D373EA">
        <w:br/>
      </w:r>
      <w:r w:rsidRPr="00352547">
        <w:t>для правительственных делегатов с участием председателей вспомогательных органов Комитета</w:t>
      </w:r>
      <w:r w:rsidR="00D514B9">
        <w:br/>
      </w:r>
      <w:r w:rsidRPr="00352547">
        <w:t>(пункт 3</w:t>
      </w:r>
      <w:r w:rsidR="00D514B9">
        <w:t xml:space="preserve"> </w:t>
      </w:r>
      <w:r w:rsidRPr="00352547">
        <w:t>повестки дня)</w:t>
      </w:r>
      <w:bookmarkStart w:id="6" w:name="_Toc101274093"/>
      <w:bookmarkEnd w:id="6"/>
    </w:p>
    <w:p w14:paraId="4E8220A0"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ab/>
        <w:t>Документация</w:t>
      </w:r>
      <w:r w:rsidRPr="00352547">
        <w:rPr>
          <w:rFonts w:eastAsia="Times New Roman" w:cs="Times New Roman"/>
          <w:szCs w:val="20"/>
          <w:lang w:eastAsia="fr-FR"/>
        </w:rPr>
        <w:t>: ECE/TRANS/2022/3</w:t>
      </w:r>
    </w:p>
    <w:p w14:paraId="712A7802"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13.</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приветствовал</w:t>
      </w:r>
      <w:r w:rsidRPr="00352547">
        <w:rPr>
          <w:rFonts w:eastAsia="Times New Roman" w:cs="Times New Roman"/>
          <w:szCs w:val="20"/>
          <w:lang w:eastAsia="fr-FR"/>
        </w:rPr>
        <w:t xml:space="preserve"> организацию двенадцатого совещания только для правительственных делегатов с участием председателей вспомогательных органов Комитета, т. е. совещания, ограниченного участием правительств, которое было посвящено осуществлению Стратегии Комитета на период до 2030 года. Комитет </w:t>
      </w:r>
      <w:r w:rsidRPr="00352547">
        <w:rPr>
          <w:rFonts w:eastAsia="Times New Roman" w:cs="Times New Roman"/>
          <w:b/>
          <w:bCs/>
          <w:szCs w:val="20"/>
          <w:lang w:eastAsia="fr-FR"/>
        </w:rPr>
        <w:t>решил</w:t>
      </w:r>
      <w:r w:rsidRPr="00352547">
        <w:rPr>
          <w:rFonts w:eastAsia="Times New Roman" w:cs="Times New Roman"/>
          <w:szCs w:val="20"/>
          <w:lang w:eastAsia="fr-FR"/>
        </w:rPr>
        <w:t>, что резюме обсуждения в виде записки Председателя будет опубликовано в качестве приложения к докладу Комитета после одобрения делегатами, участвовавшими в закрытом заседании (приложение III).</w:t>
      </w:r>
    </w:p>
    <w:p w14:paraId="054AD56C" w14:textId="67F0F882"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lastRenderedPageBreak/>
        <w:t>14.</w:t>
      </w:r>
      <w:r w:rsidRPr="00352547">
        <w:rPr>
          <w:rFonts w:eastAsia="Times New Roman" w:cs="Times New Roman"/>
          <w:szCs w:val="20"/>
          <w:lang w:eastAsia="fr-FR"/>
        </w:rPr>
        <w:tab/>
        <w:t xml:space="preserve">В соответствии с решениями, принятыми на его сессиях после утверждения Стратегии КВТ, Комитет </w:t>
      </w:r>
      <w:r w:rsidRPr="00352547">
        <w:rPr>
          <w:rFonts w:eastAsia="Times New Roman" w:cs="Times New Roman"/>
          <w:b/>
          <w:bCs/>
          <w:szCs w:val="20"/>
          <w:lang w:eastAsia="fr-FR"/>
        </w:rPr>
        <w:t xml:space="preserve">приветствовал </w:t>
      </w:r>
      <w:r w:rsidRPr="00352547">
        <w:rPr>
          <w:rFonts w:eastAsia="Times New Roman" w:cs="Times New Roman"/>
          <w:szCs w:val="20"/>
          <w:lang w:eastAsia="fr-FR"/>
        </w:rPr>
        <w:t>прогресс, достигнутый в 2021 году его рабочими группами в реализации Стратегии КВТ на период до 2030 года,</w:t>
      </w:r>
      <w:r w:rsidR="00D514B9">
        <w:rPr>
          <w:rFonts w:eastAsia="Times New Roman" w:cs="Times New Roman"/>
          <w:szCs w:val="20"/>
          <w:lang w:eastAsia="fr-FR"/>
        </w:rPr>
        <w:br/>
      </w:r>
      <w:r w:rsidRPr="00352547">
        <w:rPr>
          <w:rFonts w:eastAsia="Times New Roman" w:cs="Times New Roman"/>
          <w:szCs w:val="20"/>
          <w:lang w:eastAsia="fr-FR"/>
        </w:rPr>
        <w:t>и</w:t>
      </w:r>
      <w:r w:rsidRPr="00352547">
        <w:rPr>
          <w:rFonts w:eastAsia="Times New Roman" w:cs="Times New Roman"/>
          <w:b/>
          <w:bCs/>
          <w:szCs w:val="20"/>
          <w:lang w:eastAsia="fr-FR"/>
        </w:rPr>
        <w:t xml:space="preserve"> постановил просить </w:t>
      </w:r>
      <w:r w:rsidRPr="00352547">
        <w:rPr>
          <w:rFonts w:eastAsia="Times New Roman" w:cs="Times New Roman"/>
          <w:szCs w:val="20"/>
          <w:lang w:eastAsia="fr-FR"/>
        </w:rPr>
        <w:t>рабочие группы продолжить реализацию Стратегии,</w:t>
      </w:r>
      <w:r w:rsidR="00D514B9">
        <w:rPr>
          <w:rFonts w:eastAsia="Times New Roman" w:cs="Times New Roman"/>
          <w:szCs w:val="20"/>
          <w:lang w:eastAsia="fr-FR"/>
        </w:rPr>
        <w:br/>
      </w:r>
      <w:r w:rsidRPr="00352547">
        <w:rPr>
          <w:rFonts w:eastAsia="Times New Roman" w:cs="Times New Roman"/>
          <w:szCs w:val="20"/>
          <w:lang w:eastAsia="fr-FR"/>
        </w:rPr>
        <w:t xml:space="preserve">в частности, но не ограничиваясь последующими шагами, включенными в документ ECE/TRANS/2022/3; </w:t>
      </w:r>
      <w:r w:rsidRPr="00352547">
        <w:rPr>
          <w:rFonts w:eastAsia="Times New Roman" w:cs="Times New Roman"/>
          <w:b/>
          <w:bCs/>
          <w:szCs w:val="20"/>
          <w:lang w:eastAsia="fr-FR"/>
        </w:rPr>
        <w:t>предложить</w:t>
      </w:r>
      <w:r w:rsidRPr="00352547">
        <w:rPr>
          <w:rFonts w:eastAsia="Times New Roman" w:cs="Times New Roman"/>
          <w:szCs w:val="20"/>
          <w:lang w:eastAsia="fr-FR"/>
        </w:rPr>
        <w:t xml:space="preserve"> секретариату продолжить мониторинг осуществления стратегии в сотрудничестве с Бюро и рабочими группами и представить отчет о достигнутом прогрессе на очередной ежегодной сессии КВТ,</w:t>
      </w:r>
      <w:r w:rsidR="004B69D3">
        <w:rPr>
          <w:rFonts w:eastAsia="Times New Roman" w:cs="Times New Roman"/>
          <w:szCs w:val="20"/>
          <w:lang w:eastAsia="fr-FR"/>
        </w:rPr>
        <w:br/>
      </w:r>
      <w:r w:rsidRPr="00352547">
        <w:rPr>
          <w:rFonts w:eastAsia="Times New Roman" w:cs="Times New Roman"/>
          <w:szCs w:val="20"/>
          <w:lang w:eastAsia="fr-FR"/>
        </w:rPr>
        <w:t>а также при необходимости внести коррективы в последующие шаги; и</w:t>
      </w:r>
      <w:r w:rsidRPr="00352547">
        <w:rPr>
          <w:rFonts w:eastAsia="Times New Roman" w:cs="Times New Roman"/>
          <w:b/>
          <w:bCs/>
          <w:szCs w:val="20"/>
          <w:lang w:eastAsia="fr-FR"/>
        </w:rPr>
        <w:t xml:space="preserve"> предложить </w:t>
      </w:r>
      <w:r w:rsidRPr="00352547">
        <w:rPr>
          <w:rFonts w:eastAsia="Times New Roman" w:cs="Times New Roman"/>
          <w:szCs w:val="20"/>
          <w:lang w:eastAsia="fr-FR"/>
        </w:rPr>
        <w:t>рабочим группам в соответствующих случаях использовать возможности и устранить риски при разработке правовых документов, относящихся к ведению КВТ, как указано в документе ECE/TRANS/2022/3.</w:t>
      </w:r>
    </w:p>
    <w:p w14:paraId="22EA4AE8" w14:textId="12B299B6" w:rsidR="00352547" w:rsidRPr="00352547" w:rsidRDefault="00352547" w:rsidP="00FD2119">
      <w:pPr>
        <w:pStyle w:val="HChG"/>
      </w:pPr>
      <w:r w:rsidRPr="00352547">
        <w:tab/>
        <w:t>VI.</w:t>
      </w:r>
      <w:r w:rsidRPr="00352547">
        <w:tab/>
        <w:t>Вопросы управления и прочие вопросы, вытекающие</w:t>
      </w:r>
      <w:r w:rsidR="00D514B9">
        <w:br/>
      </w:r>
      <w:r w:rsidRPr="00352547">
        <w:t>из решений Европейской экономической комиссии Организации Объединенных Наций, Экономического</w:t>
      </w:r>
      <w:r w:rsidR="00D514B9">
        <w:br/>
      </w:r>
      <w:r w:rsidRPr="00352547">
        <w:t>и Социального Совета и других органов и конференций Организации Объединенных Наций</w:t>
      </w:r>
      <w:r w:rsidR="007C63F9">
        <w:br/>
      </w:r>
      <w:r w:rsidRPr="00352547">
        <w:t>(пункт 4 повестки дня)</w:t>
      </w:r>
      <w:bookmarkStart w:id="7" w:name="_Toc101274094"/>
      <w:bookmarkEnd w:id="7"/>
    </w:p>
    <w:p w14:paraId="11486260"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ab/>
        <w:t>Документация</w:t>
      </w:r>
      <w:r w:rsidRPr="00352547">
        <w:rPr>
          <w:rFonts w:eastAsia="Times New Roman" w:cs="Times New Roman"/>
          <w:szCs w:val="20"/>
          <w:lang w:eastAsia="fr-FR"/>
        </w:rPr>
        <w:t>: ECE/TRANS/2022/4, ECE/TRANS/2022/5</w:t>
      </w:r>
    </w:p>
    <w:p w14:paraId="20F2CA47" w14:textId="7D9A8EA0"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15.</w:t>
      </w:r>
      <w:r w:rsidRPr="00352547">
        <w:rPr>
          <w:rFonts w:eastAsia="Times New Roman" w:cs="Times New Roman"/>
          <w:szCs w:val="20"/>
          <w:lang w:eastAsia="fr-FR"/>
        </w:rPr>
        <w:tab/>
        <w:t xml:space="preserve">Руководитель канцелярии </w:t>
      </w:r>
      <w:r w:rsidRPr="00352547">
        <w:rPr>
          <w:rFonts w:eastAsia="Times New Roman" w:cs="Times New Roman"/>
          <w:b/>
          <w:bCs/>
          <w:szCs w:val="20"/>
          <w:lang w:eastAsia="fr-FR"/>
        </w:rPr>
        <w:t xml:space="preserve">проинформировала </w:t>
      </w:r>
      <w:r w:rsidRPr="00352547">
        <w:rPr>
          <w:rFonts w:eastAsia="Times New Roman" w:cs="Times New Roman"/>
          <w:szCs w:val="20"/>
          <w:lang w:eastAsia="fr-FR"/>
        </w:rPr>
        <w:t>Комитет о том, что проект резолюции Экономического и Социального Совета (ЭКОСОС), озаглавленной «Пересмотренный круг ведения Комитета по внутреннему транспорту Европейской экономической комиссии» (документ E/2022/L.4), был принят в среду, 16 февраля</w:t>
      </w:r>
      <w:r w:rsidR="00D514B9">
        <w:rPr>
          <w:rFonts w:eastAsia="Times New Roman" w:cs="Times New Roman"/>
          <w:szCs w:val="20"/>
          <w:lang w:eastAsia="fr-FR"/>
        </w:rPr>
        <w:br/>
      </w:r>
      <w:r w:rsidRPr="00352547">
        <w:rPr>
          <w:rFonts w:eastAsia="Times New Roman" w:cs="Times New Roman"/>
          <w:szCs w:val="20"/>
          <w:lang w:eastAsia="fr-FR"/>
        </w:rPr>
        <w:t>2022 года, в качестве резолюции 2022/2 ЭКОСОС. С пересмотренным кругом ведения КВТ можно ознакомиться в документе ECE/TRANS/316/Add.2 (на A/Ар/И/К/</w:t>
      </w:r>
      <w:r w:rsidR="00D514B9">
        <w:rPr>
          <w:rFonts w:eastAsia="Times New Roman" w:cs="Times New Roman"/>
          <w:szCs w:val="20"/>
          <w:lang w:eastAsia="fr-FR"/>
        </w:rPr>
        <w:br/>
      </w:r>
      <w:r w:rsidRPr="00352547">
        <w:rPr>
          <w:rFonts w:eastAsia="Times New Roman" w:cs="Times New Roman"/>
          <w:szCs w:val="20"/>
          <w:lang w:eastAsia="fr-FR"/>
        </w:rPr>
        <w:t xml:space="preserve">Р/Ф языках). Председатель и Комитет </w:t>
      </w:r>
      <w:r w:rsidRPr="00352547">
        <w:rPr>
          <w:rFonts w:eastAsia="Times New Roman" w:cs="Times New Roman"/>
          <w:b/>
          <w:bCs/>
          <w:szCs w:val="20"/>
          <w:lang w:eastAsia="fr-FR"/>
        </w:rPr>
        <w:t xml:space="preserve">поблагодарили </w:t>
      </w:r>
      <w:r w:rsidRPr="00352547">
        <w:rPr>
          <w:rFonts w:eastAsia="Times New Roman" w:cs="Times New Roman"/>
          <w:szCs w:val="20"/>
          <w:lang w:eastAsia="fr-FR"/>
        </w:rPr>
        <w:t>все участвующие делегации,</w:t>
      </w:r>
      <w:r w:rsidR="00D514B9">
        <w:rPr>
          <w:rFonts w:eastAsia="Times New Roman" w:cs="Times New Roman"/>
          <w:szCs w:val="20"/>
          <w:lang w:eastAsia="fr-FR"/>
        </w:rPr>
        <w:br/>
      </w:r>
      <w:r w:rsidRPr="00352547">
        <w:rPr>
          <w:rFonts w:eastAsia="Times New Roman" w:cs="Times New Roman"/>
          <w:szCs w:val="20"/>
          <w:lang w:eastAsia="fr-FR"/>
        </w:rPr>
        <w:t>а также Председателя Комиссии, Исполнительного секретаря и руководителя канцелярии за их неустанные усилия, которые помогли успешно завершить одобрение ЭКОСОС пересмотренного круга ведения КВТ в срок, совпавший с семьдесят пятой годовщиной Комитета.</w:t>
      </w:r>
    </w:p>
    <w:p w14:paraId="1D46D19F"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16.</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был также проинформирован </w:t>
      </w:r>
      <w:r w:rsidRPr="00352547">
        <w:rPr>
          <w:rFonts w:eastAsia="Times New Roman" w:cs="Times New Roman"/>
          <w:szCs w:val="20"/>
          <w:lang w:eastAsia="fr-FR"/>
        </w:rPr>
        <w:t xml:space="preserve">секретариатом по актуальным вопросам, вытекающим из деятельности Комиссии и представляющим интерес для Комитета, в том числе о следующем: </w:t>
      </w:r>
    </w:p>
    <w:p w14:paraId="40E493B5"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a)</w:t>
      </w:r>
      <w:r w:rsidRPr="00352547">
        <w:rPr>
          <w:rFonts w:eastAsia="Times New Roman" w:cs="Times New Roman"/>
          <w:szCs w:val="20"/>
          <w:lang w:eastAsia="fr-FR"/>
        </w:rPr>
        <w:tab/>
        <w:t>относящиеся к деятельности Комиссии решения по укреплению работы секторальных комитетов в области циклической экономики; и</w:t>
      </w:r>
    </w:p>
    <w:p w14:paraId="1C036385" w14:textId="085EF38D"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b)</w:t>
      </w:r>
      <w:r w:rsidRPr="00352547">
        <w:rPr>
          <w:rFonts w:eastAsia="Times New Roman" w:cs="Times New Roman"/>
          <w:szCs w:val="20"/>
          <w:lang w:eastAsia="fr-FR"/>
        </w:rPr>
        <w:tab/>
        <w:t>дальнейшее развитие общих для ЕЭК тем, т.</w:t>
      </w:r>
      <w:r w:rsidR="00D514B9">
        <w:rPr>
          <w:rFonts w:eastAsia="Times New Roman" w:cs="Times New Roman"/>
          <w:szCs w:val="20"/>
          <w:lang w:eastAsia="fr-FR"/>
        </w:rPr>
        <w:t> </w:t>
      </w:r>
      <w:r w:rsidRPr="00352547">
        <w:rPr>
          <w:rFonts w:eastAsia="Times New Roman" w:cs="Times New Roman"/>
          <w:szCs w:val="20"/>
          <w:lang w:eastAsia="fr-FR"/>
        </w:rPr>
        <w:t>е. направлений межсекторальной (горизонтальной) координации в ЕЭК в рамках согласования работы ЕЭК с целями в области устойчивого развития.</w:t>
      </w:r>
    </w:p>
    <w:p w14:paraId="490D93D9"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17.</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приветствовал </w:t>
      </w:r>
      <w:r w:rsidRPr="00352547">
        <w:rPr>
          <w:rFonts w:eastAsia="Times New Roman" w:cs="Times New Roman"/>
          <w:szCs w:val="20"/>
          <w:lang w:eastAsia="fr-FR"/>
        </w:rPr>
        <w:t xml:space="preserve">связанные с Комиссией решения по активизации работы секторальных комитетов в области циклической экономики и </w:t>
      </w:r>
      <w:r w:rsidRPr="00352547">
        <w:rPr>
          <w:rFonts w:eastAsia="Times New Roman" w:cs="Times New Roman"/>
          <w:b/>
          <w:bCs/>
          <w:szCs w:val="20"/>
          <w:lang w:eastAsia="fr-FR"/>
        </w:rPr>
        <w:t xml:space="preserve">предложил </w:t>
      </w:r>
      <w:r w:rsidRPr="00352547">
        <w:rPr>
          <w:rFonts w:eastAsia="Times New Roman" w:cs="Times New Roman"/>
          <w:szCs w:val="20"/>
          <w:lang w:eastAsia="fr-FR"/>
        </w:rPr>
        <w:t>своим рабочим группам укреплять и расширять по мере необходимости свою деятельность по конкретным аспектам, касающимся циклической экономики в транспортной отрасли.</w:t>
      </w:r>
    </w:p>
    <w:p w14:paraId="28EDBDF5" w14:textId="2DA23330"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18.</w:t>
      </w:r>
      <w:r w:rsidRPr="00352547">
        <w:rPr>
          <w:rFonts w:eastAsia="Times New Roman" w:cs="Times New Roman"/>
          <w:szCs w:val="20"/>
          <w:lang w:eastAsia="fr-FR"/>
        </w:rPr>
        <w:tab/>
      </w:r>
      <w:r w:rsidRPr="00352547">
        <w:rPr>
          <w:rFonts w:eastAsia="Times New Roman" w:cs="Times New Roman"/>
          <w:b/>
          <w:bCs/>
          <w:szCs w:val="20"/>
          <w:lang w:eastAsia="fr-FR"/>
        </w:rPr>
        <w:t>Комитет принял к сведению и приветствовал</w:t>
      </w:r>
      <w:r w:rsidRPr="00352547">
        <w:rPr>
          <w:rFonts w:eastAsia="Times New Roman" w:cs="Times New Roman"/>
          <w:szCs w:val="20"/>
          <w:lang w:eastAsia="fr-FR"/>
        </w:rPr>
        <w:t xml:space="preserve"> публикацию</w:t>
      </w:r>
      <w:r w:rsidR="00D514B9">
        <w:rPr>
          <w:rFonts w:eastAsia="Times New Roman" w:cs="Times New Roman"/>
          <w:szCs w:val="20"/>
          <w:lang w:eastAsia="fr-FR"/>
        </w:rPr>
        <w:br/>
      </w:r>
      <w:r w:rsidRPr="00352547">
        <w:rPr>
          <w:rFonts w:eastAsia="Times New Roman" w:cs="Times New Roman"/>
          <w:szCs w:val="20"/>
          <w:lang w:eastAsia="fr-FR"/>
        </w:rPr>
        <w:t>по взаимосвязанным областям «Устойчивая мобильность и “умная” связанность»</w:t>
      </w:r>
      <w:r w:rsidR="00D514B9">
        <w:rPr>
          <w:rFonts w:eastAsia="Times New Roman" w:cs="Times New Roman"/>
          <w:szCs w:val="20"/>
          <w:lang w:eastAsia="fr-FR"/>
        </w:rPr>
        <w:br/>
      </w:r>
      <w:r w:rsidRPr="00352547">
        <w:rPr>
          <w:rFonts w:eastAsia="Times New Roman" w:cs="Times New Roman"/>
          <w:szCs w:val="20"/>
          <w:lang w:eastAsia="fr-FR"/>
        </w:rPr>
        <w:t>и отметил, что изложенные в ней рекомендации, касающиеся мобильности и связанности, полностью соответствуют рекомендациям, содержащимся в Стратегии КВТ.</w:t>
      </w:r>
    </w:p>
    <w:p w14:paraId="439D167A" w14:textId="07D80F73"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19.</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был кратко проинформирован </w:t>
      </w:r>
      <w:r w:rsidRPr="00352547">
        <w:rPr>
          <w:rFonts w:eastAsia="Times New Roman" w:cs="Times New Roman"/>
          <w:szCs w:val="20"/>
          <w:lang w:eastAsia="fr-FR"/>
        </w:rPr>
        <w:t>об участии ЕЭК в следующих международных конференциях и мероприятиях высокого уровня, состоявшихся</w:t>
      </w:r>
      <w:r w:rsidR="00D514B9">
        <w:rPr>
          <w:rFonts w:eastAsia="Times New Roman" w:cs="Times New Roman"/>
          <w:szCs w:val="20"/>
          <w:lang w:eastAsia="fr-FR"/>
        </w:rPr>
        <w:br/>
      </w:r>
      <w:r w:rsidRPr="00352547">
        <w:rPr>
          <w:rFonts w:eastAsia="Times New Roman" w:cs="Times New Roman"/>
          <w:szCs w:val="20"/>
          <w:lang w:eastAsia="fr-FR"/>
        </w:rPr>
        <w:t xml:space="preserve">в 2021 году. Комитет </w:t>
      </w:r>
      <w:r w:rsidRPr="00352547">
        <w:rPr>
          <w:rFonts w:eastAsia="Times New Roman" w:cs="Times New Roman"/>
          <w:b/>
          <w:bCs/>
          <w:szCs w:val="20"/>
          <w:lang w:eastAsia="fr-FR"/>
        </w:rPr>
        <w:t>выразил удовлетворение</w:t>
      </w:r>
      <w:r w:rsidRPr="00352547">
        <w:rPr>
          <w:rFonts w:eastAsia="Times New Roman" w:cs="Times New Roman"/>
          <w:szCs w:val="20"/>
          <w:lang w:eastAsia="fr-FR"/>
        </w:rPr>
        <w:t xml:space="preserve"> вкладом секретариата в проведение конференций и других международных мероприятий по транспорту в 2021 году, что </w:t>
      </w:r>
      <w:r w:rsidRPr="00352547">
        <w:rPr>
          <w:rFonts w:eastAsia="Times New Roman" w:cs="Times New Roman"/>
          <w:szCs w:val="20"/>
          <w:lang w:eastAsia="fr-FR"/>
        </w:rPr>
        <w:lastRenderedPageBreak/>
        <w:t>свидетельствует о признании важной роли ЕЭК в области транспорта и устойчивого развития.</w:t>
      </w:r>
    </w:p>
    <w:p w14:paraId="7C74222E" w14:textId="06D55C30"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20.</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заслушал обновленную информацию</w:t>
      </w:r>
      <w:r w:rsidRPr="00352547">
        <w:rPr>
          <w:rFonts w:eastAsia="Times New Roman" w:cs="Times New Roman"/>
          <w:szCs w:val="20"/>
          <w:lang w:eastAsia="fr-FR"/>
        </w:rPr>
        <w:t xml:space="preserve"> о завершении разработки и начале осуществления в 2021 году Глобального плана второго Десятилетия действий по обеспечению безопасности дорожного движения, который был разработан в соответствии с резолюцией 74/299 Генеральной Ассамблеи Организации Объединенных Наций при непосредственном участии ЕЭК наряду с другими региональными комиссиями и ВОЗ. Комитет</w:t>
      </w:r>
      <w:r w:rsidRPr="00352547">
        <w:rPr>
          <w:rFonts w:eastAsia="Times New Roman" w:cs="Times New Roman"/>
          <w:b/>
          <w:bCs/>
          <w:szCs w:val="20"/>
          <w:lang w:eastAsia="fr-FR"/>
        </w:rPr>
        <w:t xml:space="preserve"> был проинформирован</w:t>
      </w:r>
      <w:r w:rsidRPr="00352547">
        <w:rPr>
          <w:rFonts w:eastAsia="Times New Roman" w:cs="Times New Roman"/>
          <w:szCs w:val="20"/>
          <w:lang w:eastAsia="fr-FR"/>
        </w:rPr>
        <w:t xml:space="preserve"> о включении в Глобальный план стратегических аспектов работы, проводимой Комитетом и его вспомогательными органами, в соответствии со стратегией КВТ.</w:t>
      </w:r>
    </w:p>
    <w:p w14:paraId="0E503314" w14:textId="407A2C4D"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21.</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вновь выразил обеспокоенность </w:t>
      </w:r>
      <w:r w:rsidRPr="00352547">
        <w:rPr>
          <w:rFonts w:eastAsia="Times New Roman" w:cs="Times New Roman"/>
          <w:szCs w:val="20"/>
          <w:lang w:eastAsia="fr-FR"/>
        </w:rPr>
        <w:t xml:space="preserve">в связи с недостаточным общемировым прогрессом в выполнении задач, предусмотренных целями устойчивого развития в области безопасности дорожного движения, и </w:t>
      </w:r>
      <w:r w:rsidRPr="00352547">
        <w:rPr>
          <w:rFonts w:eastAsia="Times New Roman" w:cs="Times New Roman"/>
          <w:b/>
          <w:bCs/>
          <w:szCs w:val="20"/>
          <w:lang w:eastAsia="fr-FR"/>
        </w:rPr>
        <w:t>призвал к дальнейшей активизации</w:t>
      </w:r>
      <w:r w:rsidRPr="00352547">
        <w:rPr>
          <w:rFonts w:eastAsia="Times New Roman" w:cs="Times New Roman"/>
          <w:szCs w:val="20"/>
          <w:lang w:eastAsia="fr-FR"/>
        </w:rPr>
        <w:t xml:space="preserve"> усилий для выполнения задач Десятилетия действий Организации Объединенных Наций по обеспечению безопасности дорожного движения</w:t>
      </w:r>
      <w:r w:rsidR="00D514B9">
        <w:rPr>
          <w:rFonts w:eastAsia="Times New Roman" w:cs="Times New Roman"/>
          <w:szCs w:val="20"/>
          <w:lang w:eastAsia="fr-FR"/>
        </w:rPr>
        <w:br/>
      </w:r>
      <w:r w:rsidRPr="00352547">
        <w:rPr>
          <w:rFonts w:eastAsia="Times New Roman" w:cs="Times New Roman"/>
          <w:szCs w:val="20"/>
          <w:lang w:eastAsia="fr-FR"/>
        </w:rPr>
        <w:t>на 2021–2030 годы. Он</w:t>
      </w:r>
      <w:r w:rsidRPr="00352547">
        <w:rPr>
          <w:rFonts w:eastAsia="Times New Roman" w:cs="Times New Roman"/>
          <w:b/>
          <w:bCs/>
          <w:szCs w:val="20"/>
          <w:lang w:eastAsia="fr-FR"/>
        </w:rPr>
        <w:t xml:space="preserve"> приветствовал </w:t>
      </w:r>
      <w:r w:rsidRPr="00352547">
        <w:rPr>
          <w:rFonts w:eastAsia="Times New Roman" w:cs="Times New Roman"/>
          <w:szCs w:val="20"/>
          <w:lang w:eastAsia="fr-FR"/>
        </w:rPr>
        <w:t>начало осуществления «Глобального плана для Десятилетия действий по обеспечению безопасности дорожного движения</w:t>
      </w:r>
      <w:r w:rsidR="00D514B9">
        <w:rPr>
          <w:rFonts w:eastAsia="Times New Roman" w:cs="Times New Roman"/>
          <w:szCs w:val="20"/>
          <w:lang w:eastAsia="fr-FR"/>
        </w:rPr>
        <w:br/>
      </w:r>
      <w:r w:rsidRPr="00352547">
        <w:rPr>
          <w:rFonts w:eastAsia="Times New Roman" w:cs="Times New Roman"/>
          <w:szCs w:val="20"/>
          <w:lang w:eastAsia="fr-FR"/>
        </w:rPr>
        <w:t xml:space="preserve">на 2021–2030 годы» (Глобальный план) и </w:t>
      </w:r>
      <w:r w:rsidRPr="00352547">
        <w:rPr>
          <w:rFonts w:eastAsia="Times New Roman" w:cs="Times New Roman"/>
          <w:b/>
          <w:bCs/>
          <w:szCs w:val="20"/>
          <w:lang w:eastAsia="fr-FR"/>
        </w:rPr>
        <w:t xml:space="preserve">с удовлетворением отметил </w:t>
      </w:r>
      <w:r w:rsidRPr="00352547">
        <w:rPr>
          <w:rFonts w:eastAsia="Times New Roman" w:cs="Times New Roman"/>
          <w:szCs w:val="20"/>
          <w:lang w:eastAsia="fr-FR"/>
        </w:rPr>
        <w:t>органичную интеграцию в Глобальный план основных конвенций Организации Объединенных Наций по безопасности дорожного движения, относящихся к ведению Комитета,</w:t>
      </w:r>
      <w:r w:rsidR="00BD0F6F">
        <w:rPr>
          <w:rFonts w:eastAsia="Times New Roman" w:cs="Times New Roman"/>
          <w:szCs w:val="20"/>
          <w:lang w:eastAsia="fr-FR"/>
        </w:rPr>
        <w:br/>
      </w:r>
      <w:r w:rsidRPr="00352547">
        <w:rPr>
          <w:rFonts w:eastAsia="Times New Roman" w:cs="Times New Roman"/>
          <w:szCs w:val="20"/>
          <w:lang w:eastAsia="fr-FR"/>
        </w:rPr>
        <w:t xml:space="preserve">а также «Рекомендаций КВТ по укреплению национальных систем безопасности дорожного движения» (Рекомендации КВТ); </w:t>
      </w:r>
      <w:r w:rsidRPr="00352547">
        <w:rPr>
          <w:rFonts w:eastAsia="Times New Roman" w:cs="Times New Roman"/>
          <w:b/>
          <w:bCs/>
          <w:szCs w:val="20"/>
          <w:lang w:eastAsia="fr-FR"/>
        </w:rPr>
        <w:t xml:space="preserve">выразил признательность </w:t>
      </w:r>
      <w:r w:rsidRPr="00352547">
        <w:rPr>
          <w:rFonts w:eastAsia="Times New Roman" w:cs="Times New Roman"/>
          <w:szCs w:val="20"/>
          <w:lang w:eastAsia="fr-FR"/>
        </w:rPr>
        <w:t xml:space="preserve">ЕЭК, которая в партнерстве с ВОЗ и родственными региональными комиссиями Организации Объединенных Наций разработала Глобальный план в соответствии с резолюцией 74/299 Генеральной Ассамблеи Организации Объединенных Наций «Повышение безопасности дорожного движения во всем мире»; и призвал все заинтересованные стороны, занимающиеся вопросами безопасности дорожного движения, приложить максимальные усилия для реализации Глобального плана и осуществления Рекомендаций КВТ. Комитет, </w:t>
      </w:r>
      <w:r w:rsidRPr="00352547">
        <w:rPr>
          <w:rFonts w:eastAsia="Times New Roman" w:cs="Times New Roman"/>
          <w:b/>
          <w:bCs/>
          <w:szCs w:val="20"/>
          <w:lang w:eastAsia="fr-FR"/>
        </w:rPr>
        <w:t xml:space="preserve">отмечая </w:t>
      </w:r>
      <w:r w:rsidRPr="00352547">
        <w:rPr>
          <w:rFonts w:eastAsia="Times New Roman" w:cs="Times New Roman"/>
          <w:szCs w:val="20"/>
          <w:lang w:eastAsia="fr-FR"/>
        </w:rPr>
        <w:t xml:space="preserve">завершение в 2020 году Плана действий ЕЭК по обеспечению безопасности дорожного движения после окончания первого Десятилетия действий по обеспечению безопасности дорожного движения, </w:t>
      </w:r>
      <w:r w:rsidRPr="00352547">
        <w:rPr>
          <w:rFonts w:eastAsia="Times New Roman" w:cs="Times New Roman"/>
          <w:b/>
          <w:bCs/>
          <w:szCs w:val="20"/>
          <w:lang w:eastAsia="fr-FR"/>
        </w:rPr>
        <w:t xml:space="preserve">поручил </w:t>
      </w:r>
      <w:r w:rsidRPr="00352547">
        <w:rPr>
          <w:rFonts w:eastAsia="Times New Roman" w:cs="Times New Roman"/>
          <w:szCs w:val="20"/>
          <w:lang w:eastAsia="fr-FR"/>
        </w:rPr>
        <w:t>секретариату разработать пересмотренный План действий ЕЭК по обеспечению безопасности дорожного движения для Десятилетия действий по обеспечению безопасности дорожного движения на 2021–2030 годы для рассмотрения и возможного принятия Комитетом на его восемьдесят пятой сессии.</w:t>
      </w:r>
    </w:p>
    <w:p w14:paraId="35C43D30" w14:textId="0FA41739"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22.</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был проинформирован</w:t>
      </w:r>
      <w:r w:rsidRPr="00352547">
        <w:rPr>
          <w:rFonts w:eastAsia="Times New Roman" w:cs="Times New Roman"/>
          <w:szCs w:val="20"/>
          <w:lang w:eastAsia="fr-FR"/>
        </w:rPr>
        <w:t xml:space="preserve"> о последствиях пандемии COVID-19</w:t>
      </w:r>
      <w:r w:rsidR="00D514B9">
        <w:rPr>
          <w:rFonts w:eastAsia="Times New Roman" w:cs="Times New Roman"/>
          <w:szCs w:val="20"/>
          <w:lang w:eastAsia="fr-FR"/>
        </w:rPr>
        <w:br/>
      </w:r>
      <w:r w:rsidRPr="00352547">
        <w:rPr>
          <w:rFonts w:eastAsia="Times New Roman" w:cs="Times New Roman"/>
          <w:szCs w:val="20"/>
          <w:lang w:eastAsia="fr-FR"/>
        </w:rPr>
        <w:t>и кризиса ликвидности для осуществления программы работы Комитета (ECE/</w:t>
      </w:r>
      <w:r w:rsidR="00D514B9">
        <w:rPr>
          <w:rFonts w:eastAsia="Times New Roman" w:cs="Times New Roman"/>
          <w:szCs w:val="20"/>
          <w:lang w:eastAsia="fr-FR"/>
        </w:rPr>
        <w:t xml:space="preserve"> </w:t>
      </w:r>
      <w:r w:rsidRPr="00352547">
        <w:rPr>
          <w:rFonts w:eastAsia="Times New Roman" w:cs="Times New Roman"/>
          <w:szCs w:val="20"/>
          <w:lang w:eastAsia="fr-FR"/>
        </w:rPr>
        <w:t xml:space="preserve">TRANS/2022/4). Комитет, </w:t>
      </w:r>
      <w:r w:rsidRPr="00352547">
        <w:rPr>
          <w:rFonts w:eastAsia="Times New Roman" w:cs="Times New Roman"/>
          <w:b/>
          <w:bCs/>
          <w:szCs w:val="20"/>
          <w:lang w:eastAsia="fr-FR"/>
        </w:rPr>
        <w:t>отмечая с озабоченностью</w:t>
      </w:r>
      <w:r w:rsidRPr="00352547">
        <w:rPr>
          <w:rFonts w:eastAsia="Times New Roman" w:cs="Times New Roman"/>
          <w:szCs w:val="20"/>
          <w:lang w:eastAsia="fr-FR"/>
        </w:rPr>
        <w:t xml:space="preserve"> продолжающиеся последствия пандемии и кризиса ликвидности для работы вспомогательных служб, которые необходимы для выполнения Программы работы Комитета, и качества услуг, предоставляемых государствам-членам и договаривающимся сторонам правовых документов Организации Объединенных Наций в области внутреннего транспорта, относящихся к ведению Комитета: a) </w:t>
      </w:r>
      <w:r w:rsidRPr="00352547">
        <w:rPr>
          <w:rFonts w:eastAsia="Times New Roman" w:cs="Times New Roman"/>
          <w:b/>
          <w:bCs/>
          <w:szCs w:val="20"/>
          <w:lang w:eastAsia="fr-FR"/>
        </w:rPr>
        <w:t>выразил признательность</w:t>
      </w:r>
      <w:r w:rsidRPr="00352547">
        <w:rPr>
          <w:rFonts w:eastAsia="Times New Roman" w:cs="Times New Roman"/>
          <w:szCs w:val="20"/>
          <w:lang w:eastAsia="fr-FR"/>
        </w:rPr>
        <w:t xml:space="preserve"> секретариату за колоссальные усилия и успехи в корректировке методов своей работы для обеспечения бесперебойного функционирования и за предоставление незапланированных критически важных услуг своим основным клиентам; b)</w:t>
      </w:r>
      <w:r w:rsidRPr="00352547">
        <w:rPr>
          <w:rFonts w:eastAsia="Times New Roman" w:cs="Times New Roman"/>
          <w:b/>
          <w:bCs/>
          <w:szCs w:val="20"/>
          <w:lang w:eastAsia="fr-FR"/>
        </w:rPr>
        <w:t xml:space="preserve"> с озабоченностью отметил</w:t>
      </w:r>
      <w:r w:rsidRPr="00352547">
        <w:rPr>
          <w:rFonts w:eastAsia="Times New Roman" w:cs="Times New Roman"/>
          <w:szCs w:val="20"/>
          <w:lang w:eastAsia="fr-FR"/>
        </w:rPr>
        <w:t>, что для обеспечения непрерывного предоставления услуг требуется задействовать персонал, финансируемый за счет средств регулярного бюджета, что позволяет выполнять технические функции для ведения совещаний, не включенных в программу работы Комитета, и тем самым отвлекает ресурсы от деятельности, связанной с выполнением основных функций; c)</w:t>
      </w:r>
      <w:r w:rsidRPr="00352547">
        <w:rPr>
          <w:rFonts w:eastAsia="Times New Roman" w:cs="Times New Roman"/>
          <w:b/>
          <w:bCs/>
          <w:szCs w:val="20"/>
          <w:lang w:eastAsia="fr-FR"/>
        </w:rPr>
        <w:t xml:space="preserve"> подчеркнул важность</w:t>
      </w:r>
      <w:r w:rsidRPr="00352547">
        <w:rPr>
          <w:rFonts w:eastAsia="Times New Roman" w:cs="Times New Roman"/>
          <w:szCs w:val="20"/>
          <w:lang w:eastAsia="fr-FR"/>
        </w:rPr>
        <w:t xml:space="preserve"> возвращения к нормальному использованию персонала, финансируемого за счет средств регулярного бюджета, для выполнения функций, включенных в программу работы; d) </w:t>
      </w:r>
      <w:r w:rsidRPr="00352547">
        <w:rPr>
          <w:rFonts w:eastAsia="Times New Roman" w:cs="Times New Roman"/>
          <w:b/>
          <w:bCs/>
          <w:szCs w:val="20"/>
          <w:lang w:eastAsia="fr-FR"/>
        </w:rPr>
        <w:t xml:space="preserve">вновь подчеркнул </w:t>
      </w:r>
      <w:r w:rsidRPr="00352547">
        <w:rPr>
          <w:rFonts w:eastAsia="Times New Roman" w:cs="Times New Roman"/>
          <w:szCs w:val="20"/>
          <w:lang w:eastAsia="fr-FR"/>
        </w:rPr>
        <w:t>решающее значение полного обслуживания программной деятельности, включенной в программу работы Комитета, в частности поддержки его вспомогательных органов и договорных органов (административных комитетов), для обеспечения устойчивости транспорта и осуществления Повестки дня на период до 2030 года; и e)</w:t>
      </w:r>
      <w:r w:rsidRPr="00352547">
        <w:rPr>
          <w:rFonts w:eastAsia="Times New Roman" w:cs="Times New Roman"/>
          <w:b/>
          <w:bCs/>
          <w:szCs w:val="20"/>
          <w:lang w:eastAsia="fr-FR"/>
        </w:rPr>
        <w:t xml:space="preserve"> настоятельно призвал все соответствующие субъекты </w:t>
      </w:r>
      <w:r w:rsidRPr="00352547">
        <w:rPr>
          <w:rFonts w:eastAsia="Times New Roman" w:cs="Times New Roman"/>
          <w:szCs w:val="20"/>
          <w:lang w:eastAsia="fr-FR"/>
        </w:rPr>
        <w:t xml:space="preserve">уделять </w:t>
      </w:r>
      <w:r w:rsidRPr="00352547">
        <w:rPr>
          <w:rFonts w:eastAsia="Times New Roman" w:cs="Times New Roman"/>
          <w:szCs w:val="20"/>
          <w:lang w:eastAsia="fr-FR"/>
        </w:rPr>
        <w:lastRenderedPageBreak/>
        <w:t>первоочередное внимание и содействовать возвращению к нормальному предоставлению услуг (организация совещаний, обеспечение устного и письменного перевода) и стандартным методам работы для этой программной деятельности, как только это будет возможно с эпидемиологической и организационной точек зрения.</w:t>
      </w:r>
    </w:p>
    <w:p w14:paraId="446C39BF"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23.</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просил </w:t>
      </w:r>
      <w:r w:rsidRPr="00352547">
        <w:rPr>
          <w:rFonts w:eastAsia="Times New Roman" w:cs="Times New Roman"/>
          <w:szCs w:val="20"/>
          <w:lang w:eastAsia="fr-FR"/>
        </w:rPr>
        <w:t>своего Председателя проинформировать в своем докладе Исполком о вкладе транспортного компонента ЕЭК в достижение целей в области устойчивого развития, включая его вклад в подготовку публикации «Устойчивая мобильность и “умная” связанность», представленной на сессии Комиссии в апреле 2021 года, об озабоченности Комитета по поводу влияния текущей ситуации на клиентов и функции Комитета, а также о срочности и первостепенной важности возвращения к нормальному предоставлению услуг.</w:t>
      </w:r>
    </w:p>
    <w:p w14:paraId="06F03007"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24.</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документ ECE/TRANS/2022/5, содержащий решения вспомогательных органов Комитета, которые были приняты в соответствии со «Специальными процедурами на период COVID-19», санкционирующими принятие решений вспомогательными органами КВТ в соответствии с процедурами «отсутствия возражений» в ходе дистанционных неофициальных совещаний, проводимых вместо официальных совещаний, и «Специальными процедурами принятия решений на официальных совещаниях с дистанционным участием» (ECE/EX/2020/L.12).</w:t>
      </w:r>
    </w:p>
    <w:p w14:paraId="476F35A3" w14:textId="77D0E131" w:rsidR="00352547" w:rsidRPr="00352547" w:rsidRDefault="00352547" w:rsidP="00D514B9">
      <w:pPr>
        <w:pStyle w:val="HChG"/>
      </w:pPr>
      <w:r w:rsidRPr="00352547">
        <w:tab/>
        <w:t>VII.</w:t>
      </w:r>
      <w:r w:rsidRPr="00352547">
        <w:tab/>
        <w:t>Вопросы управления и важнейшие решения, касающиеся ведения деятельности Комитета по внутреннему транспорту и его вспомогательных органов</w:t>
      </w:r>
      <w:r w:rsidR="00D514B9">
        <w:br/>
      </w:r>
      <w:r w:rsidRPr="00352547">
        <w:t>(пункт 5 повестки дня)</w:t>
      </w:r>
      <w:bookmarkStart w:id="8" w:name="_Hlk89790130"/>
      <w:bookmarkStart w:id="9" w:name="_Toc101274095"/>
      <w:bookmarkEnd w:id="8"/>
      <w:bookmarkEnd w:id="9"/>
    </w:p>
    <w:p w14:paraId="106997CB" w14:textId="77777777" w:rsidR="00352547" w:rsidRPr="00352547" w:rsidRDefault="00352547" w:rsidP="00D514B9">
      <w:pPr>
        <w:pStyle w:val="H1G"/>
      </w:pPr>
      <w:r w:rsidRPr="00352547">
        <w:tab/>
        <w:t>A.</w:t>
      </w:r>
      <w:r w:rsidRPr="00352547">
        <w:tab/>
        <w:t>Решения, касающиеся вспомогательных органов и структуры Комитета</w:t>
      </w:r>
      <w:bookmarkStart w:id="10" w:name="_Toc101274096"/>
      <w:bookmarkEnd w:id="10"/>
    </w:p>
    <w:p w14:paraId="3DF0F79A"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ab/>
        <w:t>Документация</w:t>
      </w:r>
      <w:r w:rsidRPr="00352547">
        <w:rPr>
          <w:rFonts w:eastAsia="Times New Roman" w:cs="Times New Roman"/>
          <w:szCs w:val="20"/>
          <w:lang w:eastAsia="fr-FR"/>
        </w:rPr>
        <w:t>: ECE/TRANS/2022/6</w:t>
      </w:r>
    </w:p>
    <w:p w14:paraId="605792E7" w14:textId="3244F1E2"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25.</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утвердил </w:t>
      </w:r>
      <w:r w:rsidRPr="00352547">
        <w:rPr>
          <w:rFonts w:eastAsia="Times New Roman" w:cs="Times New Roman"/>
          <w:szCs w:val="20"/>
          <w:lang w:eastAsia="fr-FR"/>
        </w:rPr>
        <w:t>пересмотренный круг ведения Рабочей группы по статистике транспорта (WP.6), содержащийся в приложении I к документу ECE/</w:t>
      </w:r>
      <w:r w:rsidR="00D514B9">
        <w:rPr>
          <w:rFonts w:eastAsia="Times New Roman" w:cs="Times New Roman"/>
          <w:szCs w:val="20"/>
          <w:lang w:eastAsia="fr-FR"/>
        </w:rPr>
        <w:t xml:space="preserve"> </w:t>
      </w:r>
      <w:r w:rsidRPr="00352547">
        <w:rPr>
          <w:rFonts w:eastAsia="Times New Roman" w:cs="Times New Roman"/>
          <w:szCs w:val="20"/>
          <w:lang w:eastAsia="fr-FR"/>
        </w:rPr>
        <w:t>TRANS/2022/6, в соответствии с просьбой WP.6 (ECE/TRANS/WP.6/181).</w:t>
      </w:r>
    </w:p>
    <w:p w14:paraId="1AAB9E75" w14:textId="1A0030B6"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26.</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утвердил </w:t>
      </w:r>
      <w:r w:rsidRPr="00352547">
        <w:rPr>
          <w:rFonts w:eastAsia="Times New Roman" w:cs="Times New Roman"/>
          <w:szCs w:val="20"/>
          <w:lang w:eastAsia="fr-FR"/>
        </w:rPr>
        <w:t>также пересмотренный круг ведения Рабочей группы по интермодальным перевозкам и логистике (WP.24), содержащийся в приложении II к документу ECE/TRANS/2022/6, в соответствии с просьбой WP.24 (ECE/TRANS/</w:t>
      </w:r>
      <w:r w:rsidR="00D514B9">
        <w:rPr>
          <w:rFonts w:eastAsia="Times New Roman" w:cs="Times New Roman"/>
          <w:szCs w:val="20"/>
          <w:lang w:eastAsia="fr-FR"/>
        </w:rPr>
        <w:t xml:space="preserve"> </w:t>
      </w:r>
      <w:r w:rsidRPr="00352547">
        <w:rPr>
          <w:rFonts w:eastAsia="Times New Roman" w:cs="Times New Roman"/>
          <w:szCs w:val="20"/>
          <w:lang w:eastAsia="fr-FR"/>
        </w:rPr>
        <w:t>WP.24/149, п. 82).</w:t>
      </w:r>
    </w:p>
    <w:p w14:paraId="44EAAF9E"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27.</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утвердил</w:t>
      </w:r>
      <w:r w:rsidRPr="00352547">
        <w:rPr>
          <w:rFonts w:eastAsia="Times New Roman" w:cs="Times New Roman"/>
          <w:szCs w:val="20"/>
          <w:lang w:eastAsia="fr-FR"/>
        </w:rPr>
        <w:t xml:space="preserve"> также пересмотренный круг ведения Рабочей группы по внутреннему водному транспорту (SC.3), содержащийся в приложении III к документу ECE/TRANS/2022/6, в соответствии с просьбой SC.3 (ECE/TRANS/SC.3/215).</w:t>
      </w:r>
    </w:p>
    <w:p w14:paraId="7A601451" w14:textId="38BCAD8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28.</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одобрил</w:t>
      </w:r>
      <w:r w:rsidRPr="00352547">
        <w:rPr>
          <w:rFonts w:eastAsia="Times New Roman" w:cs="Times New Roman"/>
          <w:szCs w:val="20"/>
          <w:lang w:eastAsia="fr-FR"/>
        </w:rPr>
        <w:t xml:space="preserve"> создание новой Группы экспертов по введению в действие процедуры </w:t>
      </w:r>
      <w:r w:rsidRPr="00FD2119">
        <w:rPr>
          <w:rFonts w:eastAsia="Times New Roman" w:cs="Times New Roman"/>
          <w:szCs w:val="20"/>
          <w:lang w:eastAsia="fr-FR"/>
        </w:rPr>
        <w:t>e</w:t>
      </w:r>
      <w:r w:rsidR="00FD2119" w:rsidRPr="00FD2119">
        <w:rPr>
          <w:rFonts w:eastAsia="Times New Roman" w:cs="Times New Roman"/>
          <w:szCs w:val="20"/>
          <w:lang w:eastAsia="fr-FR"/>
        </w:rPr>
        <w:t>-</w:t>
      </w:r>
      <w:r w:rsidRPr="00FD2119">
        <w:rPr>
          <w:rFonts w:eastAsia="Times New Roman" w:cs="Times New Roman"/>
          <w:szCs w:val="20"/>
          <w:lang w:eastAsia="fr-FR"/>
        </w:rPr>
        <w:t>CMR</w:t>
      </w:r>
      <w:r w:rsidRPr="00352547">
        <w:rPr>
          <w:rFonts w:eastAsia="Times New Roman" w:cs="Times New Roman"/>
          <w:szCs w:val="20"/>
          <w:lang w:eastAsia="fr-FR"/>
        </w:rPr>
        <w:t xml:space="preserve"> на двухлетний период на основе круга ведения, содержащегося в приложении IV к документу ECE/TRANS/2022/6, в соответствии с просьбой SC.1 (ECE/TRANS/SC.1/416).</w:t>
      </w:r>
    </w:p>
    <w:p w14:paraId="52F8520C"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29.</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одобрил </w:t>
      </w:r>
      <w:r w:rsidRPr="00352547">
        <w:rPr>
          <w:rFonts w:eastAsia="Times New Roman" w:cs="Times New Roman"/>
          <w:szCs w:val="20"/>
          <w:lang w:eastAsia="fr-FR"/>
        </w:rPr>
        <w:t>также создание новой Группы экспертов по велосипедной инфраструктуре на основе круга ведения, содержащегося в приложении V к документу ECE/TRANS/2022/6, в соответствии с просьбой WP.5 (ECE/TRANS/WP.5/70, п. 50).</w:t>
      </w:r>
    </w:p>
    <w:p w14:paraId="1B70827C" w14:textId="77777777" w:rsidR="00352547" w:rsidRPr="00352547" w:rsidRDefault="00352547" w:rsidP="00D514B9">
      <w:pPr>
        <w:pStyle w:val="H1G"/>
      </w:pPr>
      <w:r w:rsidRPr="00352547">
        <w:tab/>
        <w:t>B.</w:t>
      </w:r>
      <w:r w:rsidRPr="00352547">
        <w:tab/>
        <w:t>Итоги совещаний Бюро Комитета по внутреннему транспорту</w:t>
      </w:r>
      <w:bookmarkStart w:id="11" w:name="_Toc101274097"/>
      <w:bookmarkEnd w:id="11"/>
    </w:p>
    <w:p w14:paraId="464A86A5"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ab/>
      </w: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ECE/TRANS/2022/7</w:t>
      </w:r>
    </w:p>
    <w:p w14:paraId="341C393D"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30.</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документ ECE/TRANS/2022/7, в котором отражены итоги совещаний, проведенных Бюро КВТ в 2021 году.</w:t>
      </w:r>
    </w:p>
    <w:p w14:paraId="39CCB612" w14:textId="68BF91D0" w:rsidR="00352547" w:rsidRPr="00352547" w:rsidRDefault="00352547" w:rsidP="00D514B9">
      <w:pPr>
        <w:pStyle w:val="HChG"/>
      </w:pPr>
      <w:r w:rsidRPr="00352547">
        <w:lastRenderedPageBreak/>
        <w:tab/>
        <w:t>VIII.</w:t>
      </w:r>
      <w:r w:rsidRPr="00352547">
        <w:tab/>
        <w:t>Программные вопросы (пункт 6 повестки дня)</w:t>
      </w:r>
      <w:bookmarkStart w:id="12" w:name="_Toc101274098"/>
      <w:bookmarkEnd w:id="12"/>
    </w:p>
    <w:p w14:paraId="7D71B35E"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31.</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напомнил</w:t>
      </w:r>
      <w:r w:rsidRPr="00352547">
        <w:rPr>
          <w:rFonts w:eastAsia="Times New Roman" w:cs="Times New Roman"/>
          <w:szCs w:val="20"/>
          <w:lang w:eastAsia="fr-FR"/>
        </w:rPr>
        <w:t>, что в декабре 2017 года на семьдесят второй сессии Генеральной Ассамблеи была принята резолюция 72/266. В этой резолюции государства-члены одобрили предложенный переход с двухгодичного бюджетного периода на годовой бюджетный период на экспериментальной основе начиная с бюджета по программам на 2020 год и просили Генерального секретаря провести анализ изменений в бюджетном цикле в 2022 году после завершения первого полного бюджетного цикла. Генеральная Ассамблея также постановила рассмотреть вопрос о введении годового бюджета на своей семьдесят седьмой сессии с целью принятия окончательного решения.</w:t>
      </w:r>
    </w:p>
    <w:p w14:paraId="0DFB0D65" w14:textId="7166D9C8"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32.</w:t>
      </w:r>
      <w:r w:rsidRPr="00352547">
        <w:rPr>
          <w:rFonts w:eastAsia="Times New Roman" w:cs="Times New Roman"/>
          <w:szCs w:val="20"/>
          <w:lang w:eastAsia="fr-FR"/>
        </w:rPr>
        <w:tab/>
        <w:t>Проект программы работы на 2022 год и проект плана по программам</w:t>
      </w:r>
      <w:r w:rsidR="00D514B9">
        <w:rPr>
          <w:rFonts w:eastAsia="Times New Roman" w:cs="Times New Roman"/>
          <w:szCs w:val="20"/>
          <w:lang w:eastAsia="fr-FR"/>
        </w:rPr>
        <w:br/>
      </w:r>
      <w:r w:rsidRPr="00352547">
        <w:rPr>
          <w:rFonts w:eastAsia="Times New Roman" w:cs="Times New Roman"/>
          <w:szCs w:val="20"/>
          <w:lang w:eastAsia="fr-FR"/>
        </w:rPr>
        <w:t>на 2023 год для подпрограммы по транспорту составлены в соответствии с введенным с 2020 года годовым форматом с поправками, отражающими резолюции 74/251</w:t>
      </w:r>
      <w:r w:rsidR="00D514B9">
        <w:rPr>
          <w:rFonts w:eastAsia="Times New Roman" w:cs="Times New Roman"/>
          <w:szCs w:val="20"/>
          <w:lang w:eastAsia="fr-FR"/>
        </w:rPr>
        <w:br/>
      </w:r>
      <w:r w:rsidRPr="00352547">
        <w:rPr>
          <w:rFonts w:eastAsia="Times New Roman" w:cs="Times New Roman"/>
          <w:szCs w:val="20"/>
          <w:lang w:eastAsia="fr-FR"/>
        </w:rPr>
        <w:t>и 75/243 Генеральной Ассамблеи. Кроме того, проект плана по программам</w:t>
      </w:r>
      <w:r w:rsidR="00D514B9">
        <w:rPr>
          <w:rFonts w:eastAsia="Times New Roman" w:cs="Times New Roman"/>
          <w:szCs w:val="20"/>
          <w:lang w:eastAsia="fr-FR"/>
        </w:rPr>
        <w:br/>
      </w:r>
      <w:r w:rsidRPr="00352547">
        <w:rPr>
          <w:rFonts w:eastAsia="Times New Roman" w:cs="Times New Roman"/>
          <w:szCs w:val="20"/>
          <w:lang w:eastAsia="fr-FR"/>
        </w:rPr>
        <w:t>на 2023 год соответствует рекомендациям шестьдесят первой сессии Комитета по программе и координации (документ A/76/16), а также инструкциям Контролера ООН по подготовке предлагаемого бюджета по программам на 2023 год.</w:t>
      </w:r>
    </w:p>
    <w:p w14:paraId="733D9310" w14:textId="77777777" w:rsidR="00352547" w:rsidRPr="00352547" w:rsidRDefault="00352547" w:rsidP="00D514B9">
      <w:pPr>
        <w:pStyle w:val="H1G"/>
      </w:pPr>
      <w:r w:rsidRPr="00352547">
        <w:tab/>
        <w:t>A.</w:t>
      </w:r>
      <w:r w:rsidRPr="00352547">
        <w:tab/>
        <w:t>Программа работы на 2022 год и рекомендации в отношении ключевых компонентов программы работы на 2024 год</w:t>
      </w:r>
      <w:bookmarkStart w:id="13" w:name="_Toc101274099"/>
      <w:bookmarkEnd w:id="13"/>
    </w:p>
    <w:p w14:paraId="1C3FAF92"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ab/>
      </w: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ECE/TRANS/2022/8, неофициальный документ № 1</w:t>
      </w:r>
    </w:p>
    <w:p w14:paraId="523F3719"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33.</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принял </w:t>
      </w:r>
      <w:r w:rsidRPr="00352547">
        <w:rPr>
          <w:rFonts w:eastAsia="Times New Roman" w:cs="Times New Roman"/>
          <w:szCs w:val="20"/>
          <w:lang w:eastAsia="fr-FR"/>
        </w:rPr>
        <w:t xml:space="preserve">проект программы работы для подпрограммы по транспорту на 2022 год (ECE/TRANS/2022/8) и </w:t>
      </w:r>
      <w:r w:rsidRPr="00352547">
        <w:rPr>
          <w:rFonts w:eastAsia="Times New Roman" w:cs="Times New Roman"/>
          <w:b/>
          <w:bCs/>
          <w:szCs w:val="20"/>
          <w:lang w:eastAsia="fr-FR"/>
        </w:rPr>
        <w:t xml:space="preserve">рекомендовал </w:t>
      </w:r>
      <w:r w:rsidRPr="00352547">
        <w:rPr>
          <w:rFonts w:eastAsia="Times New Roman" w:cs="Times New Roman"/>
          <w:szCs w:val="20"/>
          <w:lang w:eastAsia="fr-FR"/>
        </w:rPr>
        <w:t xml:space="preserve">представить его Исполнительному комитету на утверждение. </w:t>
      </w:r>
    </w:p>
    <w:p w14:paraId="5E31A9B9" w14:textId="6333179C"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34.</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рассмотрел</w:t>
      </w:r>
      <w:r w:rsidRPr="00352547">
        <w:rPr>
          <w:rFonts w:eastAsia="Times New Roman" w:cs="Times New Roman"/>
          <w:szCs w:val="20"/>
          <w:lang w:eastAsia="fr-FR"/>
        </w:rPr>
        <w:t xml:space="preserve"> информацию, содержащуюся в проекте ключевых компонентов программы работы на 2024 год (неофициальный документ №</w:t>
      </w:r>
      <w:r w:rsidR="00D514B9">
        <w:rPr>
          <w:rFonts w:eastAsia="Times New Roman" w:cs="Times New Roman"/>
          <w:szCs w:val="20"/>
          <w:lang w:eastAsia="fr-FR"/>
        </w:rPr>
        <w:t> </w:t>
      </w:r>
      <w:r w:rsidRPr="00352547">
        <w:rPr>
          <w:rFonts w:eastAsia="Times New Roman" w:cs="Times New Roman"/>
          <w:szCs w:val="20"/>
          <w:lang w:eastAsia="fr-FR"/>
        </w:rPr>
        <w:t>1),</w:t>
      </w:r>
      <w:r w:rsidR="00D514B9">
        <w:rPr>
          <w:rFonts w:eastAsia="Times New Roman" w:cs="Times New Roman"/>
          <w:szCs w:val="20"/>
          <w:lang w:eastAsia="fr-FR"/>
        </w:rPr>
        <w:br/>
      </w:r>
      <w:r w:rsidRPr="00352547">
        <w:rPr>
          <w:rFonts w:eastAsia="Times New Roman" w:cs="Times New Roman"/>
          <w:szCs w:val="20"/>
          <w:lang w:eastAsia="fr-FR"/>
        </w:rPr>
        <w:t xml:space="preserve">и </w:t>
      </w:r>
      <w:r w:rsidRPr="00352547">
        <w:rPr>
          <w:rFonts w:eastAsia="Times New Roman" w:cs="Times New Roman"/>
          <w:b/>
          <w:bCs/>
          <w:szCs w:val="20"/>
          <w:lang w:eastAsia="fr-FR"/>
        </w:rPr>
        <w:t>рекомендовал</w:t>
      </w:r>
      <w:r w:rsidRPr="00352547">
        <w:rPr>
          <w:rFonts w:eastAsia="Times New Roman" w:cs="Times New Roman"/>
          <w:szCs w:val="20"/>
          <w:lang w:eastAsia="fr-FR"/>
        </w:rPr>
        <w:t xml:space="preserve"> включить цель 5 в области устойчивого развития, касающуюся гендерного равенства, в качестве отдельного компонента в программу работы</w:t>
      </w:r>
      <w:r w:rsidR="00D514B9">
        <w:rPr>
          <w:rFonts w:eastAsia="Times New Roman" w:cs="Times New Roman"/>
          <w:szCs w:val="20"/>
          <w:lang w:eastAsia="fr-FR"/>
        </w:rPr>
        <w:br/>
      </w:r>
      <w:r w:rsidRPr="00352547">
        <w:rPr>
          <w:rFonts w:eastAsia="Times New Roman" w:cs="Times New Roman"/>
          <w:szCs w:val="20"/>
          <w:lang w:eastAsia="fr-FR"/>
        </w:rPr>
        <w:t>на 2024 год.</w:t>
      </w:r>
    </w:p>
    <w:p w14:paraId="324910C6" w14:textId="77777777" w:rsidR="00352547" w:rsidRPr="00352547" w:rsidRDefault="00352547" w:rsidP="00D514B9">
      <w:pPr>
        <w:pStyle w:val="H1G"/>
      </w:pPr>
      <w:r w:rsidRPr="00352547">
        <w:tab/>
        <w:t>B.</w:t>
      </w:r>
      <w:r w:rsidRPr="00352547">
        <w:tab/>
        <w:t>План по программам на 2023 год</w:t>
      </w:r>
      <w:bookmarkStart w:id="14" w:name="_Toc101274100"/>
      <w:bookmarkEnd w:id="14"/>
    </w:p>
    <w:p w14:paraId="38154B5B"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ab/>
      </w: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ECE/TRANS/2022/9</w:t>
      </w:r>
    </w:p>
    <w:p w14:paraId="23F8AA37"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35.</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рассмотрел</w:t>
      </w:r>
      <w:r w:rsidRPr="00352547">
        <w:rPr>
          <w:rFonts w:eastAsia="Times New Roman" w:cs="Times New Roman"/>
          <w:szCs w:val="20"/>
          <w:lang w:eastAsia="fr-FR"/>
        </w:rPr>
        <w:t xml:space="preserve"> план по программам на 2023 год в отношении подпрограммы по транспорту (ECE/TRANS/2022/9), </w:t>
      </w:r>
      <w:r w:rsidRPr="00352547">
        <w:rPr>
          <w:rFonts w:eastAsia="Times New Roman" w:cs="Times New Roman"/>
          <w:b/>
          <w:bCs/>
          <w:szCs w:val="20"/>
          <w:lang w:eastAsia="fr-FR"/>
        </w:rPr>
        <w:t xml:space="preserve">заявил о своей поддержке </w:t>
      </w:r>
      <w:r w:rsidRPr="00352547">
        <w:rPr>
          <w:rFonts w:eastAsia="Times New Roman" w:cs="Times New Roman"/>
          <w:szCs w:val="20"/>
          <w:lang w:eastAsia="fr-FR"/>
        </w:rPr>
        <w:t xml:space="preserve">эффективной и результативной работы КВТ, его вспомогательных органов и подпрограммы по транспорту в целом; </w:t>
      </w:r>
      <w:r w:rsidRPr="00352547">
        <w:rPr>
          <w:rFonts w:eastAsia="Times New Roman" w:cs="Times New Roman"/>
          <w:b/>
          <w:bCs/>
          <w:szCs w:val="20"/>
          <w:lang w:eastAsia="fr-FR"/>
        </w:rPr>
        <w:t>подчеркнул важность обеспечения</w:t>
      </w:r>
      <w:r w:rsidRPr="00352547">
        <w:rPr>
          <w:rFonts w:eastAsia="Times New Roman" w:cs="Times New Roman"/>
          <w:szCs w:val="20"/>
          <w:lang w:eastAsia="fr-FR"/>
        </w:rPr>
        <w:t xml:space="preserve"> того, чтобы распределение ресурсов и бюджета в системе Организации Объединенных Наций пропорционально отражало высокую эффективность подпрограммы и ее возросшие потребности.</w:t>
      </w:r>
    </w:p>
    <w:p w14:paraId="15A6D6C0" w14:textId="77777777" w:rsidR="00352547" w:rsidRPr="00352547" w:rsidRDefault="00352547" w:rsidP="00D514B9">
      <w:pPr>
        <w:pStyle w:val="H1G"/>
      </w:pPr>
      <w:r w:rsidRPr="00352547">
        <w:tab/>
        <w:t>C.</w:t>
      </w:r>
      <w:r w:rsidRPr="00352547">
        <w:tab/>
        <w:t xml:space="preserve">Перечень </w:t>
      </w:r>
      <w:r w:rsidRPr="00D514B9">
        <w:t>публикаций</w:t>
      </w:r>
      <w:r w:rsidRPr="00352547">
        <w:t xml:space="preserve"> в 2023 году</w:t>
      </w:r>
      <w:bookmarkStart w:id="15" w:name="_Toc101274101"/>
      <w:bookmarkEnd w:id="15"/>
    </w:p>
    <w:p w14:paraId="3C894444"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ab/>
      </w: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ECE/TRANS/2022/10 и Corr.1</w:t>
      </w:r>
    </w:p>
    <w:p w14:paraId="790CA73C" w14:textId="77777777" w:rsidR="00352547" w:rsidRPr="00352547" w:rsidRDefault="00352547" w:rsidP="007638C3">
      <w:pPr>
        <w:pStyle w:val="SingleTxtG"/>
        <w:rPr>
          <w:lang w:eastAsia="fr-FR"/>
        </w:rPr>
      </w:pPr>
      <w:r w:rsidRPr="00352547">
        <w:rPr>
          <w:lang w:eastAsia="fr-FR"/>
        </w:rPr>
        <w:t>36.</w:t>
      </w:r>
      <w:r w:rsidRPr="00352547">
        <w:rPr>
          <w:lang w:eastAsia="fr-FR"/>
        </w:rPr>
        <w:tab/>
        <w:t xml:space="preserve">Комитет </w:t>
      </w:r>
      <w:r w:rsidRPr="00352547">
        <w:rPr>
          <w:b/>
          <w:bCs/>
          <w:lang w:eastAsia="fr-FR"/>
        </w:rPr>
        <w:t xml:space="preserve">одобрил </w:t>
      </w:r>
      <w:r w:rsidRPr="00352547">
        <w:rPr>
          <w:lang w:eastAsia="fr-FR"/>
        </w:rPr>
        <w:t xml:space="preserve">программу публикаций на 2023 год, содержащуюся в документах ECE/TRANS/2022/10 и Corr.1, а также </w:t>
      </w:r>
      <w:r w:rsidRPr="00352547">
        <w:rPr>
          <w:b/>
          <w:bCs/>
          <w:lang w:eastAsia="fr-FR"/>
        </w:rPr>
        <w:t>рекомендовал</w:t>
      </w:r>
      <w:r w:rsidRPr="00352547">
        <w:rPr>
          <w:lang w:eastAsia="fr-FR"/>
        </w:rPr>
        <w:t xml:space="preserve"> соответствующим рабочим группам по мере необходимости принять участие в их подготовке.</w:t>
      </w:r>
    </w:p>
    <w:p w14:paraId="7578B463" w14:textId="77777777" w:rsidR="00352547" w:rsidRPr="00352547" w:rsidRDefault="00352547" w:rsidP="00FD2119">
      <w:pPr>
        <w:pStyle w:val="H1G"/>
        <w:pageBreakBefore/>
      </w:pPr>
      <w:r w:rsidRPr="00352547">
        <w:lastRenderedPageBreak/>
        <w:tab/>
        <w:t>D.</w:t>
      </w:r>
      <w:r w:rsidRPr="00352547">
        <w:tab/>
        <w:t xml:space="preserve">Расписание совещаний в </w:t>
      </w:r>
      <w:r w:rsidRPr="00D514B9">
        <w:t>2022</w:t>
      </w:r>
      <w:r w:rsidRPr="00352547">
        <w:t xml:space="preserve"> году</w:t>
      </w:r>
      <w:bookmarkStart w:id="16" w:name="_Toc101274102"/>
      <w:bookmarkEnd w:id="16"/>
    </w:p>
    <w:p w14:paraId="32AD2317"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ab/>
        <w:t>Документация</w:t>
      </w:r>
      <w:r w:rsidRPr="00352547">
        <w:rPr>
          <w:rFonts w:eastAsia="Times New Roman" w:cs="Times New Roman"/>
          <w:szCs w:val="20"/>
          <w:lang w:eastAsia="fr-FR"/>
        </w:rPr>
        <w:t>: ECE/TRANS/2022/11</w:t>
      </w:r>
    </w:p>
    <w:p w14:paraId="3727FD33" w14:textId="2FE9D305"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37.</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утвердил </w:t>
      </w:r>
      <w:r w:rsidRPr="00352547">
        <w:rPr>
          <w:rFonts w:eastAsia="Times New Roman" w:cs="Times New Roman"/>
          <w:szCs w:val="20"/>
          <w:lang w:eastAsia="fr-FR"/>
        </w:rPr>
        <w:t>перечень совещаний на 2022 год, составленный на основе предложений вспомогательных органов Комитета и содержащийся в документе ECE/</w:t>
      </w:r>
      <w:r w:rsidR="00D514B9">
        <w:rPr>
          <w:rFonts w:eastAsia="Times New Roman" w:cs="Times New Roman"/>
          <w:szCs w:val="20"/>
          <w:lang w:eastAsia="fr-FR"/>
        </w:rPr>
        <w:t xml:space="preserve"> </w:t>
      </w:r>
      <w:r w:rsidRPr="00352547">
        <w:rPr>
          <w:rFonts w:eastAsia="Times New Roman" w:cs="Times New Roman"/>
          <w:szCs w:val="20"/>
          <w:lang w:eastAsia="fr-FR"/>
        </w:rPr>
        <w:t>TRANS/2022/11.</w:t>
      </w:r>
    </w:p>
    <w:p w14:paraId="1429712F" w14:textId="36EA1356" w:rsidR="00352547" w:rsidRPr="00352547" w:rsidRDefault="00352547" w:rsidP="00D514B9">
      <w:pPr>
        <w:pStyle w:val="HChG"/>
      </w:pPr>
      <w:r w:rsidRPr="00352547">
        <w:tab/>
        <w:t>IX.</w:t>
      </w:r>
      <w:r w:rsidRPr="00352547">
        <w:tab/>
        <w:t>Выборы должностных лиц для сессий Комитета</w:t>
      </w:r>
      <w:r w:rsidR="007638C3">
        <w:br/>
      </w:r>
      <w:r w:rsidRPr="00352547">
        <w:t>по внутреннему транспорту в 2023 и 2024 годах</w:t>
      </w:r>
      <w:r w:rsidR="00D514B9">
        <w:br/>
      </w:r>
      <w:r w:rsidRPr="00352547">
        <w:t>(пункт 7 повестки дня) и состав Бюро Комитета</w:t>
      </w:r>
      <w:r w:rsidR="00D514B9">
        <w:br/>
      </w:r>
      <w:r w:rsidRPr="00352547">
        <w:t>по внутреннему транспорту для сессий Комитета</w:t>
      </w:r>
      <w:r w:rsidR="00D514B9">
        <w:br/>
      </w:r>
      <w:r w:rsidRPr="00352547">
        <w:t>по внутреннему транспорту в 2023 и 2024 годах</w:t>
      </w:r>
      <w:r w:rsidR="00D514B9">
        <w:br/>
      </w:r>
      <w:r w:rsidRPr="00352547">
        <w:t>(пункт 8 повестки дня)</w:t>
      </w:r>
      <w:bookmarkStart w:id="17" w:name="_Toc101274103"/>
      <w:bookmarkEnd w:id="17"/>
    </w:p>
    <w:p w14:paraId="14E7E1E2" w14:textId="4F383C79"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38.</w:t>
      </w:r>
      <w:r w:rsidRPr="00352547">
        <w:rPr>
          <w:rFonts w:eastAsia="Times New Roman" w:cs="Times New Roman"/>
          <w:szCs w:val="20"/>
          <w:lang w:eastAsia="fr-FR"/>
        </w:rPr>
        <w:tab/>
        <w:t>В соответствии с действующими правилами процедуры до начала восемьдесят четвертой сессии секретариат распространил список кандидатур должностных лиц (Председателя и заместителей Председателя) и членов Бюро на сессии 2023</w:t>
      </w:r>
      <w:r w:rsidR="00D514B9">
        <w:rPr>
          <w:rFonts w:eastAsia="Times New Roman" w:cs="Times New Roman"/>
          <w:szCs w:val="20"/>
          <w:lang w:eastAsia="fr-FR"/>
        </w:rPr>
        <w:br/>
      </w:r>
      <w:r w:rsidRPr="00352547">
        <w:rPr>
          <w:rFonts w:eastAsia="Times New Roman" w:cs="Times New Roman"/>
          <w:szCs w:val="20"/>
          <w:lang w:eastAsia="fr-FR"/>
        </w:rPr>
        <w:t>и 2024 годов. По причине отсутствия консенсуса по кандидатурам для выборов по пунктам 7 и 8 повестки дня и надлежащих инструментов для голосования в гибридном формате выборы не состоялись. Предложения секретариата оставить состав Бюро или Председателя на один год или до следующих выборов, т.</w:t>
      </w:r>
      <w:r w:rsidR="007638C3">
        <w:rPr>
          <w:rFonts w:eastAsia="Times New Roman" w:cs="Times New Roman"/>
          <w:szCs w:val="20"/>
          <w:lang w:eastAsia="fr-FR"/>
        </w:rPr>
        <w:t> </w:t>
      </w:r>
      <w:r w:rsidRPr="00352547">
        <w:rPr>
          <w:rFonts w:eastAsia="Times New Roman" w:cs="Times New Roman"/>
          <w:szCs w:val="20"/>
          <w:lang w:eastAsia="fr-FR"/>
        </w:rPr>
        <w:t>е. на период после восемьдесят четвертой сессии, не были поддержаны Комитетом.</w:t>
      </w:r>
    </w:p>
    <w:p w14:paraId="1ED14B5C"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39.</w:t>
      </w:r>
      <w:r w:rsidRPr="00352547">
        <w:rPr>
          <w:rFonts w:eastAsia="Times New Roman" w:cs="Times New Roman"/>
          <w:szCs w:val="20"/>
          <w:lang w:eastAsia="fr-FR"/>
        </w:rPr>
        <w:tab/>
        <w:t xml:space="preserve">После обширных консультаций Комитет единогласно </w:t>
      </w:r>
      <w:r w:rsidRPr="00352547">
        <w:rPr>
          <w:rFonts w:eastAsia="Times New Roman" w:cs="Times New Roman"/>
          <w:b/>
          <w:bCs/>
          <w:szCs w:val="20"/>
          <w:lang w:eastAsia="fr-FR"/>
        </w:rPr>
        <w:t>постановил</w:t>
      </w:r>
      <w:r w:rsidRPr="00352547">
        <w:rPr>
          <w:rFonts w:eastAsia="Times New Roman" w:cs="Times New Roman"/>
          <w:szCs w:val="20"/>
          <w:lang w:eastAsia="fr-FR"/>
        </w:rPr>
        <w:t>, что в силу отсутствия консенсуса и из-за технических сложностей при проведении выборов в гибридном формате пункты 7 и 8 повестки дня будут отложены и выборы проводиться не будут. Секретариат проведет консультации с государствами-членами, с тем чтобы найти консенсус и как можно скорее организовать специальную сессию Комитета для проведения выборов.</w:t>
      </w:r>
    </w:p>
    <w:p w14:paraId="5E44BAFF" w14:textId="14BD71B9" w:rsidR="00352547" w:rsidRPr="00352547" w:rsidRDefault="00352547" w:rsidP="00D514B9">
      <w:pPr>
        <w:pStyle w:val="HChG"/>
      </w:pPr>
      <w:r w:rsidRPr="00352547">
        <w:tab/>
        <w:t>X.</w:t>
      </w:r>
      <w:r w:rsidRPr="00352547">
        <w:tab/>
        <w:t>Стратегические вопросы горизонтальной</w:t>
      </w:r>
      <w:r w:rsidR="00D514B9">
        <w:br/>
      </w:r>
      <w:r w:rsidRPr="00352547">
        <w:t>и межсекторальной политики или нормативного характера (пункт 9 повестки дня)</w:t>
      </w:r>
      <w:bookmarkStart w:id="18" w:name="_Toc101274104"/>
      <w:bookmarkEnd w:id="18"/>
    </w:p>
    <w:p w14:paraId="0DC6B9C8" w14:textId="306FDB84" w:rsidR="00352547" w:rsidRPr="00352547" w:rsidRDefault="00352547" w:rsidP="00D514B9">
      <w:pPr>
        <w:pStyle w:val="H1G"/>
      </w:pPr>
      <w:r w:rsidRPr="00352547">
        <w:tab/>
        <w:t>A.</w:t>
      </w:r>
      <w:r w:rsidRPr="00352547">
        <w:tab/>
        <w:t>Положение дел в связи с присоединением к международным конвенциям и соглашениям Организации Объединенных Наций</w:t>
      </w:r>
      <w:r w:rsidR="00D514B9">
        <w:br/>
      </w:r>
      <w:r w:rsidRPr="00352547">
        <w:t>в области внутреннего транспорта</w:t>
      </w:r>
      <w:bookmarkStart w:id="19" w:name="_Toc101274105"/>
      <w:bookmarkEnd w:id="19"/>
    </w:p>
    <w:p w14:paraId="1BD1EBC6" w14:textId="77777777" w:rsidR="00352547" w:rsidRPr="00352547" w:rsidRDefault="00352547" w:rsidP="00352547">
      <w:pPr>
        <w:spacing w:after="120"/>
        <w:ind w:left="1134" w:right="1134"/>
        <w:jc w:val="both"/>
        <w:rPr>
          <w:rFonts w:eastAsia="Times New Roman" w:cs="Times New Roman"/>
          <w:szCs w:val="20"/>
          <w:lang w:eastAsia="fr-FR"/>
        </w:rPr>
      </w:pPr>
      <w:bookmarkStart w:id="20" w:name="_Hlk23071953"/>
      <w:r w:rsidRPr="00352547">
        <w:rPr>
          <w:rFonts w:eastAsia="Times New Roman" w:cs="Times New Roman"/>
          <w:i/>
          <w:iCs/>
          <w:szCs w:val="20"/>
          <w:lang w:eastAsia="fr-FR"/>
        </w:rPr>
        <w:tab/>
        <w:t>Документация</w:t>
      </w:r>
      <w:r w:rsidRPr="00352547">
        <w:rPr>
          <w:rFonts w:eastAsia="Times New Roman" w:cs="Times New Roman"/>
          <w:szCs w:val="20"/>
          <w:lang w:eastAsia="fr-FR"/>
        </w:rPr>
        <w:t>: ECE/TRANS/2022/12</w:t>
      </w:r>
    </w:p>
    <w:p w14:paraId="5F4ED4A8" w14:textId="58FD31A9" w:rsidR="00352547" w:rsidRPr="00352547" w:rsidRDefault="00352547" w:rsidP="00352547">
      <w:pPr>
        <w:spacing w:after="120"/>
        <w:ind w:left="1140" w:right="1134"/>
        <w:jc w:val="both"/>
        <w:rPr>
          <w:rFonts w:eastAsia="Times New Roman" w:cs="Times New Roman"/>
          <w:color w:val="000000"/>
          <w:szCs w:val="20"/>
          <w:lang w:eastAsia="fr-FR"/>
        </w:rPr>
      </w:pPr>
      <w:r w:rsidRPr="00352547">
        <w:rPr>
          <w:rFonts w:eastAsia="Times New Roman" w:cs="Times New Roman"/>
          <w:szCs w:val="20"/>
          <w:lang w:eastAsia="fr-FR"/>
        </w:rPr>
        <w:t>40.</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подчеркнул </w:t>
      </w:r>
      <w:r w:rsidRPr="00352547">
        <w:rPr>
          <w:rFonts w:eastAsia="Times New Roman" w:cs="Times New Roman"/>
          <w:szCs w:val="20"/>
          <w:lang w:eastAsia="fr-FR"/>
        </w:rPr>
        <w:t xml:space="preserve">настоятельную необходимость ускорить процесс присоединения к конвенциям и соглашениям Организации Объединенных Наций по вопросам транспорта, которые относятся к его ведению и формируют основу для системы нормативного регулирования внутреннего транспорта на международном уровне, и их осуществления и </w:t>
      </w:r>
      <w:r w:rsidRPr="00352547">
        <w:rPr>
          <w:rFonts w:eastAsia="Times New Roman" w:cs="Times New Roman"/>
          <w:b/>
          <w:bCs/>
          <w:szCs w:val="20"/>
          <w:lang w:eastAsia="fr-FR"/>
        </w:rPr>
        <w:t>предложил</w:t>
      </w:r>
      <w:r w:rsidRPr="00352547">
        <w:rPr>
          <w:rFonts w:eastAsia="Times New Roman" w:cs="Times New Roman"/>
          <w:szCs w:val="20"/>
          <w:lang w:eastAsia="fr-FR"/>
        </w:rPr>
        <w:t xml:space="preserve"> странам, которые еще не сделали этого, присоединиться к конвенциям и другим правовым документам Организации Объединенных Наций в области внутреннего транспорта и осуществлять их.</w:t>
      </w:r>
      <w:bookmarkEnd w:id="20"/>
    </w:p>
    <w:p w14:paraId="6E41270A" w14:textId="77777777" w:rsidR="00352547" w:rsidRPr="00352547" w:rsidRDefault="00352547" w:rsidP="00FD2119">
      <w:pPr>
        <w:pStyle w:val="H1G"/>
        <w:pageBreakBefore/>
      </w:pPr>
      <w:r w:rsidRPr="00352547">
        <w:lastRenderedPageBreak/>
        <w:tab/>
        <w:t>B.</w:t>
      </w:r>
      <w:r w:rsidRPr="00352547">
        <w:tab/>
        <w:t>Осуществление международных конвенций и соглашений Организации Объединенных Наций в области внутреннего транспорта (заявления делегатов)</w:t>
      </w:r>
      <w:bookmarkStart w:id="21" w:name="_Toc101274106"/>
      <w:bookmarkEnd w:id="21"/>
    </w:p>
    <w:p w14:paraId="5483AE0E"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ab/>
        <w:t>Документация</w:t>
      </w:r>
      <w:r w:rsidRPr="00352547">
        <w:rPr>
          <w:rFonts w:eastAsia="Times New Roman" w:cs="Times New Roman"/>
          <w:szCs w:val="20"/>
          <w:lang w:eastAsia="fr-FR"/>
        </w:rPr>
        <w:t>: ECE/TRANS/2022/13</w:t>
      </w:r>
    </w:p>
    <w:p w14:paraId="5AB94000"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41.</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приветствовал</w:t>
      </w:r>
      <w:r w:rsidRPr="00352547">
        <w:rPr>
          <w:rFonts w:eastAsia="Times New Roman" w:cs="Times New Roman"/>
          <w:szCs w:val="20"/>
          <w:lang w:eastAsia="fr-FR"/>
        </w:rPr>
        <w:t xml:space="preserve"> сообщения от государств, являющихся членами Организации Объединенных Наций и договаривающимися сторонами конвенций и соглашений Организации Объединенных Наций в области внутреннего транспорта, о национальном и региональном опыте, включая информацию о проблемах и особых потребностях, полученном ими в ходе осуществления конвенций, к которым они присоединились.</w:t>
      </w:r>
    </w:p>
    <w:p w14:paraId="0FD935F1"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42.</w:t>
      </w:r>
      <w:r w:rsidRPr="00352547">
        <w:rPr>
          <w:rFonts w:eastAsia="Times New Roman" w:cs="Times New Roman"/>
          <w:szCs w:val="20"/>
          <w:lang w:eastAsia="fr-FR"/>
        </w:rPr>
        <w:tab/>
        <w:t xml:space="preserve">Комитет, отметив, что повышение эффективности осуществления во всем мире является одним из ключевых элементов Стратегии КВТ и изложенной в ней концепции на период до 2030 года, </w:t>
      </w:r>
      <w:r w:rsidRPr="00352547">
        <w:rPr>
          <w:rFonts w:eastAsia="Times New Roman" w:cs="Times New Roman"/>
          <w:b/>
          <w:bCs/>
          <w:szCs w:val="20"/>
          <w:lang w:eastAsia="fr-FR"/>
        </w:rPr>
        <w:t>приветствовал доклад о ходе работы</w:t>
      </w:r>
      <w:r w:rsidRPr="00352547">
        <w:rPr>
          <w:rFonts w:eastAsia="Times New Roman" w:cs="Times New Roman"/>
          <w:szCs w:val="20"/>
          <w:lang w:eastAsia="fr-FR"/>
        </w:rPr>
        <w:t xml:space="preserve"> по ключевым вопросам и тенденциям в области осуществления конвенций Организации Объединенных Наций по внутреннему транспорту, относящихся к его ведению, на региональном и глобальном уровне.</w:t>
      </w:r>
    </w:p>
    <w:p w14:paraId="1AF70E48" w14:textId="77777777" w:rsidR="00352547" w:rsidRPr="00352547" w:rsidRDefault="00352547" w:rsidP="00DE6696">
      <w:pPr>
        <w:pStyle w:val="H1G"/>
      </w:pPr>
      <w:r w:rsidRPr="00352547">
        <w:tab/>
        <w:t>C.</w:t>
      </w:r>
      <w:r w:rsidRPr="00352547">
        <w:tab/>
        <w:t>Вызовы и новые тенденции внутреннего транспорта в различных регионах (заявления делегатов)</w:t>
      </w:r>
      <w:bookmarkStart w:id="22" w:name="_Toc101274107"/>
      <w:bookmarkEnd w:id="22"/>
    </w:p>
    <w:p w14:paraId="12EBAEAF"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ECE/TRANS/2022/14</w:t>
      </w:r>
    </w:p>
    <w:p w14:paraId="769930D5" w14:textId="78400C99"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43.</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приветствовал </w:t>
      </w:r>
      <w:r w:rsidRPr="00352547">
        <w:rPr>
          <w:rFonts w:eastAsia="Times New Roman" w:cs="Times New Roman"/>
          <w:szCs w:val="20"/>
          <w:lang w:eastAsia="fr-FR"/>
        </w:rPr>
        <w:t>сообщения от государств, являющихся членами Организации Объединенных Наций и договаривающимися сторонами конвенций и соглашений Организации Объединенных Наций по внутреннему транспорту,</w:t>
      </w:r>
      <w:r w:rsidR="00DE6696">
        <w:rPr>
          <w:rFonts w:eastAsia="Times New Roman" w:cs="Times New Roman"/>
          <w:szCs w:val="20"/>
          <w:lang w:eastAsia="fr-FR"/>
        </w:rPr>
        <w:br/>
      </w:r>
      <w:r w:rsidRPr="00352547">
        <w:rPr>
          <w:rFonts w:eastAsia="Times New Roman" w:cs="Times New Roman"/>
          <w:szCs w:val="20"/>
          <w:lang w:eastAsia="fr-FR"/>
        </w:rPr>
        <w:t>о проблемах и возникающих тенденциях в области внутреннего транспорта в своих соответствующих регионах.</w:t>
      </w:r>
    </w:p>
    <w:p w14:paraId="6DF36399"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44.</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принимая во внимание </w:t>
      </w:r>
      <w:r w:rsidRPr="00352547">
        <w:rPr>
          <w:rFonts w:eastAsia="Times New Roman" w:cs="Times New Roman"/>
          <w:szCs w:val="20"/>
          <w:lang w:eastAsia="fr-FR"/>
        </w:rPr>
        <w:t xml:space="preserve">документ ECE/TRANS/2022/14, содержащий обзор связанных с пандемией COVID-19 усилий по восстановлению и вызовов в различных регионах, </w:t>
      </w:r>
      <w:r w:rsidRPr="00352547">
        <w:rPr>
          <w:rFonts w:eastAsia="Times New Roman" w:cs="Times New Roman"/>
          <w:b/>
          <w:bCs/>
          <w:szCs w:val="20"/>
          <w:lang w:eastAsia="fr-FR"/>
        </w:rPr>
        <w:t>поручил секретариату и вспомогательным органам</w:t>
      </w:r>
      <w:r w:rsidRPr="00352547">
        <w:rPr>
          <w:rFonts w:eastAsia="Times New Roman" w:cs="Times New Roman"/>
          <w:szCs w:val="20"/>
          <w:lang w:eastAsia="fr-FR"/>
        </w:rPr>
        <w:t xml:space="preserve"> учитывать эту информацию в своей работе в целях повышения ее актуальности и результативности во всем мире.</w:t>
      </w:r>
    </w:p>
    <w:p w14:paraId="2D40C71D" w14:textId="77777777" w:rsidR="00352547" w:rsidRPr="00352547" w:rsidRDefault="00352547" w:rsidP="00DE6696">
      <w:pPr>
        <w:pStyle w:val="H1G"/>
      </w:pPr>
      <w:r w:rsidRPr="00352547">
        <w:tab/>
        <w:t>D.</w:t>
      </w:r>
      <w:r w:rsidRPr="00352547">
        <w:tab/>
        <w:t>Интеллектуальные транспортные системы</w:t>
      </w:r>
      <w:bookmarkStart w:id="23" w:name="_Toc101274108"/>
      <w:bookmarkEnd w:id="23"/>
    </w:p>
    <w:p w14:paraId="292377FB" w14:textId="77777777" w:rsidR="00352547" w:rsidRPr="00352547" w:rsidRDefault="00352547" w:rsidP="00352547">
      <w:pPr>
        <w:keepNext/>
        <w:keepLines/>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ECE/TRANS/2022/15</w:t>
      </w:r>
    </w:p>
    <w:p w14:paraId="50BEA6DC" w14:textId="239C8AD9" w:rsidR="00352547" w:rsidRPr="00352547" w:rsidRDefault="00352547" w:rsidP="00352547">
      <w:pPr>
        <w:keepNext/>
        <w:keepLines/>
        <w:spacing w:after="120"/>
        <w:ind w:left="1134" w:right="1134"/>
        <w:jc w:val="both"/>
        <w:rPr>
          <w:rFonts w:eastAsia="Times New Roman" w:cs="Times New Roman"/>
          <w:szCs w:val="20"/>
          <w:lang w:eastAsia="fr-FR"/>
        </w:rPr>
      </w:pPr>
      <w:r w:rsidRPr="00352547">
        <w:rPr>
          <w:rFonts w:eastAsia="Times New Roman" w:cs="Times New Roman"/>
          <w:szCs w:val="20"/>
          <w:lang w:eastAsia="fr-FR"/>
        </w:rPr>
        <w:t>45.</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напомнил</w:t>
      </w:r>
      <w:r w:rsidRPr="00352547">
        <w:rPr>
          <w:rFonts w:eastAsia="Times New Roman" w:cs="Times New Roman"/>
          <w:szCs w:val="20"/>
          <w:lang w:eastAsia="fr-FR"/>
        </w:rPr>
        <w:t xml:space="preserve"> о пересмотренной «дорожной карте» по ИТС</w:t>
      </w:r>
      <w:r w:rsidR="00DE6696">
        <w:rPr>
          <w:rFonts w:eastAsia="Times New Roman" w:cs="Times New Roman"/>
          <w:szCs w:val="20"/>
          <w:lang w:eastAsia="fr-FR"/>
        </w:rPr>
        <w:br/>
      </w:r>
      <w:r w:rsidRPr="00352547">
        <w:rPr>
          <w:rFonts w:eastAsia="Times New Roman" w:cs="Times New Roman"/>
          <w:szCs w:val="20"/>
          <w:lang w:eastAsia="fr-FR"/>
        </w:rPr>
        <w:t xml:space="preserve">на 2021–2025 годы, которая была принята на его восемьдесят третьей сессии, и </w:t>
      </w:r>
      <w:r w:rsidRPr="00352547">
        <w:rPr>
          <w:rFonts w:eastAsia="Times New Roman" w:cs="Times New Roman"/>
          <w:b/>
          <w:bCs/>
          <w:szCs w:val="20"/>
          <w:lang w:eastAsia="fr-FR"/>
        </w:rPr>
        <w:t xml:space="preserve">отметил </w:t>
      </w:r>
      <w:r w:rsidRPr="00352547">
        <w:rPr>
          <w:rFonts w:eastAsia="Times New Roman" w:cs="Times New Roman"/>
          <w:szCs w:val="20"/>
          <w:lang w:eastAsia="fr-FR"/>
        </w:rPr>
        <w:t>деятельность всех своих вспомогательных органов по ее осуществлению (ECE/TRANS/2022/15). Кроме того, Комитет</w:t>
      </w:r>
      <w:r w:rsidRPr="00352547">
        <w:rPr>
          <w:rFonts w:eastAsia="Times New Roman" w:cs="Times New Roman"/>
          <w:b/>
          <w:bCs/>
          <w:szCs w:val="20"/>
          <w:lang w:eastAsia="fr-FR"/>
        </w:rPr>
        <w:t xml:space="preserve"> был проинформирован</w:t>
      </w:r>
      <w:r w:rsidRPr="00352547">
        <w:rPr>
          <w:rFonts w:eastAsia="Times New Roman" w:cs="Times New Roman"/>
          <w:szCs w:val="20"/>
          <w:lang w:eastAsia="fr-FR"/>
        </w:rPr>
        <w:t xml:space="preserve"> о деятельности неофициальной рабочей группы по интеллектуальным транспортным системам (ИТС).</w:t>
      </w:r>
      <w:bookmarkStart w:id="24" w:name="_Hlk89704342"/>
      <w:bookmarkEnd w:id="24"/>
    </w:p>
    <w:p w14:paraId="3D14151F"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46.</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ход осуществления Комитетом и его вспомогательными органами пересмотренной «дорожной карты» по ИТС, которая была утверждена на его восемьдесят третьей сессии, и призвал продолжать работу SC.3 в области «умного» судоходства, речных информационных служб и инновационных технологий в контексте недавно принятых Европейских правил сигнализации на внутренних водных путях (СИГВВП); работу WP.1 в области безопасного развертывания систем автоматизированных транспортных средств в условиях дорожного движения; деятельность WP.15 по обеспечению транспортной телематики при перевозке опасных грузов; деятельность WP.29 и Рабочей группы по автоматизированным/автономным и подключенным транспортным средствам (GRVA) в области осуществления рамочного документа о безопасности автоматизированных транспортных средств, включая изучение искусственного интеллекта, для повышения безопасности, охраны окружающей среды и энергоэффективности.</w:t>
      </w:r>
    </w:p>
    <w:p w14:paraId="467B1FE0" w14:textId="77777777" w:rsidR="00352547" w:rsidRPr="00352547" w:rsidRDefault="00352547" w:rsidP="00352547">
      <w:pPr>
        <w:spacing w:after="120"/>
        <w:ind w:left="1134" w:right="1134"/>
        <w:jc w:val="both"/>
        <w:rPr>
          <w:rFonts w:eastAsia="Times New Roman" w:cs="Times New Roman"/>
          <w:bCs/>
          <w:color w:val="000000"/>
          <w:szCs w:val="20"/>
          <w:lang w:eastAsia="fr-FR"/>
        </w:rPr>
      </w:pPr>
      <w:r w:rsidRPr="00352547">
        <w:rPr>
          <w:rFonts w:eastAsia="Times New Roman" w:cs="Times New Roman"/>
          <w:szCs w:val="20"/>
          <w:lang w:eastAsia="fr-FR"/>
        </w:rPr>
        <w:lastRenderedPageBreak/>
        <w:t>47.</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поручил </w:t>
      </w:r>
      <w:r w:rsidRPr="00352547">
        <w:rPr>
          <w:rFonts w:eastAsia="Times New Roman" w:cs="Times New Roman"/>
          <w:szCs w:val="20"/>
          <w:lang w:eastAsia="fr-FR"/>
        </w:rPr>
        <w:t xml:space="preserve">секретариату в тесном сотрудничестве с Бюро подготовить к следующей сессии Комитета обзор текущей деятельности в области технологий информации и компьютеризации и интеллектуальных транспортных систем, осуществляемой рабочими группами КВТ, и увязать его при необходимости с центральной темой семидесятой сессии ЕЭК в 2023 году, которая будет посвящена теме «Цифровые и “зеленыe” преобразования в интересах устойчивого развития в регионе ЕЭК ООН». </w:t>
      </w:r>
    </w:p>
    <w:p w14:paraId="7C82B780" w14:textId="77777777" w:rsidR="00352547" w:rsidRPr="00352547" w:rsidRDefault="00352547" w:rsidP="00FD2119">
      <w:pPr>
        <w:pStyle w:val="H1G"/>
      </w:pPr>
      <w:r w:rsidRPr="00352547">
        <w:tab/>
        <w:t>E.</w:t>
      </w:r>
      <w:r w:rsidRPr="00352547">
        <w:tab/>
        <w:t>Окружающая среда, изменение климата и транспорт</w:t>
      </w:r>
      <w:bookmarkStart w:id="25" w:name="_Toc101274109"/>
      <w:bookmarkEnd w:id="25"/>
    </w:p>
    <w:p w14:paraId="3DC6B59E" w14:textId="77777777" w:rsidR="00352547" w:rsidRPr="00352547" w:rsidRDefault="00352547" w:rsidP="00DE6696">
      <w:pPr>
        <w:pStyle w:val="H23G"/>
        <w:rPr>
          <w:i/>
        </w:rPr>
      </w:pPr>
      <w:r w:rsidRPr="00352547">
        <w:tab/>
        <w:t>1.</w:t>
      </w:r>
      <w:r w:rsidRPr="00352547">
        <w:tab/>
        <w:t>Последующая деятельность Комитета по внутреннему транспорту в контексте Повестки дня на период до 2030 года</w:t>
      </w:r>
      <w:bookmarkStart w:id="26" w:name="_Toc101274110"/>
      <w:bookmarkEnd w:id="26"/>
    </w:p>
    <w:p w14:paraId="0B323BA7"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неофициальный документ № 2</w:t>
      </w:r>
    </w:p>
    <w:p w14:paraId="21273390" w14:textId="5AAA0DB9"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48.</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был проинформирован</w:t>
      </w:r>
      <w:r w:rsidRPr="00352547">
        <w:rPr>
          <w:rFonts w:eastAsia="Times New Roman" w:cs="Times New Roman"/>
          <w:szCs w:val="20"/>
          <w:lang w:eastAsia="fr-FR"/>
        </w:rPr>
        <w:t xml:space="preserve"> о ходе реализации целей в области устойчивого развития, несмотря на последствия пандемии, включая задачи и показатели достижения целей в области устойчивого развития (неофициальный документ № 2).</w:t>
      </w:r>
    </w:p>
    <w:p w14:paraId="77F1D022" w14:textId="7016CA5D"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49.</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подтвердил свое стремление расширить </w:t>
      </w:r>
      <w:r w:rsidRPr="00352547">
        <w:rPr>
          <w:rFonts w:eastAsia="Times New Roman" w:cs="Times New Roman"/>
          <w:szCs w:val="20"/>
          <w:lang w:eastAsia="fr-FR"/>
        </w:rPr>
        <w:t>вклад в мониторинг и выполнение связанных с транспортом задач Повестки дня на период до 2030 года, Парижского соглашения, Новой программы развития городов, Венской программы действий для развивающихся стран, не имеющих выхода к морю, и Десятилетия действий по обеспечению безопасности дорожного движения (2011−2020 годы)</w:t>
      </w:r>
      <w:r w:rsidR="00DE6696">
        <w:rPr>
          <w:rFonts w:eastAsia="Times New Roman" w:cs="Times New Roman"/>
          <w:szCs w:val="20"/>
          <w:lang w:eastAsia="fr-FR"/>
        </w:rPr>
        <w:br/>
      </w:r>
      <w:r w:rsidRPr="00352547">
        <w:rPr>
          <w:rFonts w:eastAsia="Times New Roman" w:cs="Times New Roman"/>
          <w:szCs w:val="20"/>
          <w:lang w:eastAsia="fr-FR"/>
        </w:rPr>
        <w:t>и просил вспомогательные органы согласовать свою деятельность соответствующим образом.</w:t>
      </w:r>
    </w:p>
    <w:p w14:paraId="12CAAABB" w14:textId="02D50177" w:rsidR="00352547" w:rsidRPr="00352547" w:rsidRDefault="00352547" w:rsidP="00DE6696">
      <w:pPr>
        <w:pStyle w:val="H23G"/>
        <w:rPr>
          <w:i/>
        </w:rPr>
      </w:pPr>
      <w:r w:rsidRPr="00352547">
        <w:tab/>
        <w:t>2.</w:t>
      </w:r>
      <w:r w:rsidRPr="00352547">
        <w:tab/>
        <w:t>Действия Комитета по внутреннему транспорту в связи с изменением климата</w:t>
      </w:r>
      <w:r w:rsidR="00DE6696">
        <w:br/>
      </w:r>
      <w:r w:rsidRPr="00352547">
        <w:t>и Парижским соглашением: снижение зависимости от углеводородов</w:t>
      </w:r>
      <w:r w:rsidR="00DE6696">
        <w:br/>
      </w:r>
      <w:r w:rsidRPr="00352547">
        <w:t>и адаптационные требования</w:t>
      </w:r>
      <w:bookmarkStart w:id="27" w:name="_Toc101274111"/>
      <w:bookmarkEnd w:id="27"/>
    </w:p>
    <w:p w14:paraId="04047D83"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ECE/TRANS/2022/16, ECE/TRANS/2022/17</w:t>
      </w:r>
    </w:p>
    <w:p w14:paraId="3B4FB932" w14:textId="722926F2" w:rsidR="00352547" w:rsidRPr="00352547" w:rsidRDefault="00352547" w:rsidP="00352547">
      <w:pPr>
        <w:spacing w:after="120"/>
        <w:ind w:left="1134" w:right="1134"/>
        <w:jc w:val="both"/>
        <w:rPr>
          <w:rFonts w:eastAsia="Times New Roman" w:cs="Times New Roman"/>
          <w:color w:val="000000"/>
          <w:szCs w:val="20"/>
          <w:lang w:eastAsia="fr-FR"/>
        </w:rPr>
      </w:pPr>
      <w:r w:rsidRPr="00352547">
        <w:rPr>
          <w:rFonts w:eastAsia="Times New Roman" w:cs="Times New Roman"/>
          <w:szCs w:val="20"/>
          <w:lang w:eastAsia="fr-FR"/>
        </w:rPr>
        <w:t>50.</w:t>
      </w:r>
      <w:r w:rsidRPr="00352547">
        <w:rPr>
          <w:rFonts w:eastAsia="Times New Roman" w:cs="Times New Roman"/>
          <w:szCs w:val="20"/>
          <w:lang w:eastAsia="fr-FR"/>
        </w:rPr>
        <w:tab/>
        <w:t>Ухудшение ситуации в мире в связи с повышением частоты и интенсивности явлений, которые являются последствиями изменения климата, в сочетании с призывом к активизации усилий по достижению целей в области устойчивого развития, в том числе с помощью политики и мер по смягчению последствий изменения климата для ограничения глобального потепления намного ниже 2 °С, как это предусмотрено Парижским соглашением, создает повышенные требования и открывает возможности для того, чтобы внутренний транспорт, являющийся основным источником выбросов CO</w:t>
      </w:r>
      <w:r w:rsidRPr="00DE6696">
        <w:rPr>
          <w:rFonts w:eastAsia="Times New Roman" w:cs="Times New Roman"/>
          <w:szCs w:val="20"/>
          <w:vertAlign w:val="subscript"/>
          <w:lang w:eastAsia="fr-FR"/>
        </w:rPr>
        <w:t>2</w:t>
      </w:r>
      <w:r w:rsidRPr="00352547">
        <w:rPr>
          <w:rFonts w:eastAsia="Times New Roman" w:cs="Times New Roman"/>
          <w:szCs w:val="20"/>
          <w:lang w:eastAsia="fr-FR"/>
        </w:rPr>
        <w:t>, стал частью решения этой проблемы.</w:t>
      </w:r>
    </w:p>
    <w:p w14:paraId="7C808C40"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51.</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с удовлетворением отмечая</w:t>
      </w:r>
      <w:r w:rsidRPr="00352547">
        <w:rPr>
          <w:rFonts w:eastAsia="Times New Roman" w:cs="Times New Roman"/>
          <w:szCs w:val="20"/>
          <w:lang w:eastAsia="fr-FR"/>
        </w:rPr>
        <w:t xml:space="preserve"> подготовленный секретариатом документ (ECE/TRANS/2022/16), посвященный важнейшей роли внутреннего транспорта в активизации деятельности по смягчению последствий глобального изменения климата и обзору связанных с этим мероприятий Комитета и его рабочих групп; </w:t>
      </w:r>
      <w:r w:rsidRPr="00352547">
        <w:rPr>
          <w:rFonts w:eastAsia="Times New Roman" w:cs="Times New Roman"/>
          <w:b/>
          <w:bCs/>
          <w:szCs w:val="20"/>
          <w:lang w:eastAsia="fr-FR"/>
        </w:rPr>
        <w:t>отмечая также</w:t>
      </w:r>
      <w:r w:rsidRPr="00352547">
        <w:rPr>
          <w:rFonts w:eastAsia="Times New Roman" w:cs="Times New Roman"/>
          <w:szCs w:val="20"/>
          <w:lang w:eastAsia="fr-FR"/>
        </w:rPr>
        <w:t>, что Комитет обладает мандатами, потенциалом и экспертными знаниями для дальнейшего повышения этой важнейшей роли членов Комитета и договаривающихся сторон:</w:t>
      </w:r>
    </w:p>
    <w:p w14:paraId="6A917253" w14:textId="288E84AE"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a)</w:t>
      </w:r>
      <w:r w:rsidRPr="00352547">
        <w:rPr>
          <w:rFonts w:eastAsia="Times New Roman" w:cs="Times New Roman"/>
          <w:szCs w:val="20"/>
          <w:lang w:eastAsia="fr-FR"/>
        </w:rPr>
        <w:tab/>
      </w:r>
      <w:r w:rsidRPr="00352547">
        <w:rPr>
          <w:rFonts w:eastAsia="Times New Roman" w:cs="Times New Roman"/>
          <w:b/>
          <w:bCs/>
          <w:szCs w:val="20"/>
          <w:lang w:eastAsia="fr-FR"/>
        </w:rPr>
        <w:t>признал</w:t>
      </w:r>
      <w:r w:rsidRPr="00352547">
        <w:rPr>
          <w:rFonts w:eastAsia="Times New Roman" w:cs="Times New Roman"/>
          <w:szCs w:val="20"/>
          <w:lang w:eastAsia="fr-FR"/>
        </w:rPr>
        <w:t xml:space="preserve"> неотложность принятия более решительных действий по борьбе с изменением климата, определенных в Климатическом пакте Глазго, для достижения цели</w:t>
      </w:r>
      <w:r w:rsidR="00DE6696">
        <w:rPr>
          <w:rFonts w:eastAsia="Times New Roman" w:cs="Times New Roman"/>
          <w:szCs w:val="20"/>
          <w:lang w:eastAsia="fr-FR"/>
        </w:rPr>
        <w:t> </w:t>
      </w:r>
      <w:r w:rsidRPr="00352547">
        <w:rPr>
          <w:rFonts w:eastAsia="Times New Roman" w:cs="Times New Roman"/>
          <w:szCs w:val="20"/>
          <w:lang w:eastAsia="fr-FR"/>
        </w:rPr>
        <w:t>13 в области устойчивого развития и целевого показателя Парижского соглашения по изменению климата и цели 13 в области устойчивого развития;</w:t>
      </w:r>
    </w:p>
    <w:p w14:paraId="68DBDCC0"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b)</w:t>
      </w:r>
      <w:r w:rsidRPr="00352547">
        <w:rPr>
          <w:rFonts w:eastAsia="Times New Roman" w:cs="Times New Roman"/>
          <w:szCs w:val="20"/>
          <w:lang w:eastAsia="fr-FR"/>
        </w:rPr>
        <w:tab/>
      </w:r>
      <w:r w:rsidRPr="00352547">
        <w:rPr>
          <w:rFonts w:eastAsia="Times New Roman" w:cs="Times New Roman"/>
          <w:b/>
          <w:bCs/>
          <w:szCs w:val="20"/>
          <w:lang w:eastAsia="fr-FR"/>
        </w:rPr>
        <w:t>заявил о решимости</w:t>
      </w:r>
      <w:r w:rsidRPr="00352547">
        <w:rPr>
          <w:rFonts w:eastAsia="Times New Roman" w:cs="Times New Roman"/>
          <w:szCs w:val="20"/>
          <w:lang w:eastAsia="fr-FR"/>
        </w:rPr>
        <w:t xml:space="preserve"> Комитета и его рабочих групп принять меры для активизации работы и воздействия в целях смягчения последствий изменения климата и адаптации к ним;</w:t>
      </w:r>
    </w:p>
    <w:p w14:paraId="55B0A297"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c)</w:t>
      </w:r>
      <w:r w:rsidRPr="00352547">
        <w:rPr>
          <w:rFonts w:eastAsia="Times New Roman" w:cs="Times New Roman"/>
          <w:szCs w:val="20"/>
          <w:lang w:eastAsia="fr-FR"/>
        </w:rPr>
        <w:tab/>
        <w:t xml:space="preserve">для этого он </w:t>
      </w:r>
      <w:r w:rsidRPr="00352547">
        <w:rPr>
          <w:rFonts w:eastAsia="Times New Roman" w:cs="Times New Roman"/>
          <w:b/>
          <w:bCs/>
          <w:szCs w:val="20"/>
          <w:lang w:eastAsia="fr-FR"/>
        </w:rPr>
        <w:t>предложил</w:t>
      </w:r>
      <w:r w:rsidRPr="00352547">
        <w:rPr>
          <w:rFonts w:eastAsia="Times New Roman" w:cs="Times New Roman"/>
          <w:szCs w:val="20"/>
          <w:lang w:eastAsia="fr-FR"/>
        </w:rPr>
        <w:t xml:space="preserve"> рабочим группам до 14 октября 2022 года представить в секретариат сведения о своем текущем вкладе, планы на будущее и предложения в поддержку смягчения изменения климата;</w:t>
      </w:r>
    </w:p>
    <w:p w14:paraId="745A69D2" w14:textId="77777777" w:rsidR="00352547" w:rsidRPr="00352547" w:rsidRDefault="00352547" w:rsidP="00352547">
      <w:pPr>
        <w:spacing w:after="120"/>
        <w:ind w:left="1134" w:right="1134" w:firstLine="567"/>
        <w:jc w:val="both"/>
        <w:rPr>
          <w:rFonts w:eastAsia="Times New Roman" w:cs="Times New Roman"/>
          <w:color w:val="000000"/>
          <w:szCs w:val="20"/>
          <w:lang w:eastAsia="fr-FR"/>
        </w:rPr>
      </w:pPr>
      <w:r w:rsidRPr="00352547">
        <w:rPr>
          <w:rFonts w:eastAsia="Times New Roman" w:cs="Times New Roman"/>
          <w:szCs w:val="20"/>
          <w:lang w:eastAsia="fr-FR"/>
        </w:rPr>
        <w:lastRenderedPageBreak/>
        <w:t>d)</w:t>
      </w:r>
      <w:r w:rsidRPr="00352547">
        <w:rPr>
          <w:rFonts w:eastAsia="Times New Roman" w:cs="Times New Roman"/>
          <w:szCs w:val="20"/>
          <w:lang w:eastAsia="fr-FR"/>
        </w:rPr>
        <w:tab/>
      </w:r>
      <w:r w:rsidRPr="00352547">
        <w:rPr>
          <w:rFonts w:eastAsia="Times New Roman" w:cs="Times New Roman"/>
          <w:b/>
          <w:bCs/>
          <w:szCs w:val="20"/>
          <w:lang w:eastAsia="fr-FR"/>
        </w:rPr>
        <w:t xml:space="preserve">поручил </w:t>
      </w:r>
      <w:r w:rsidRPr="00352547">
        <w:rPr>
          <w:rFonts w:eastAsia="Times New Roman" w:cs="Times New Roman"/>
          <w:szCs w:val="20"/>
          <w:lang w:eastAsia="fr-FR"/>
        </w:rPr>
        <w:t>секретариату в консультации с Бюро подготовить всеобъемлющий документ, посвященный этой деятельности, а также ориентированным на практические действия вариантам для Комитета и рабочих групп для рассмотрения на восемьдесят пятой пленарной сессии Комитета.</w:t>
      </w:r>
    </w:p>
    <w:p w14:paraId="4B9A9DDE" w14:textId="2C58EBB5"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52.</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был проинформирован </w:t>
      </w:r>
      <w:r w:rsidRPr="00352547">
        <w:rPr>
          <w:rFonts w:eastAsia="Times New Roman" w:cs="Times New Roman"/>
          <w:szCs w:val="20"/>
          <w:lang w:eastAsia="fr-FR"/>
        </w:rPr>
        <w:t>о работе в области изменения климата,</w:t>
      </w:r>
      <w:r w:rsidR="00DE6696">
        <w:rPr>
          <w:rFonts w:eastAsia="Times New Roman" w:cs="Times New Roman"/>
          <w:szCs w:val="20"/>
          <w:lang w:eastAsia="fr-FR"/>
        </w:rPr>
        <w:br/>
      </w:r>
      <w:r w:rsidRPr="00352547">
        <w:rPr>
          <w:rFonts w:eastAsia="Times New Roman" w:cs="Times New Roman"/>
          <w:szCs w:val="20"/>
          <w:lang w:eastAsia="fr-FR"/>
        </w:rPr>
        <w:t>в частности об инструменте «В интересах будущих систем внутреннего транспорта» (ForFITS)</w:t>
      </w:r>
      <w:r w:rsidRPr="00352547">
        <w:rPr>
          <w:rFonts w:eastAsia="Times New Roman" w:cs="Times New Roman"/>
          <w:color w:val="000000"/>
          <w:sz w:val="18"/>
          <w:szCs w:val="20"/>
          <w:vertAlign w:val="superscript"/>
        </w:rPr>
        <w:footnoteReference w:id="1"/>
      </w:r>
      <w:r w:rsidRPr="00352547">
        <w:rPr>
          <w:rFonts w:eastAsia="Times New Roman" w:cs="Times New Roman"/>
          <w:szCs w:val="20"/>
          <w:lang w:eastAsia="fr-FR"/>
        </w:rPr>
        <w:t xml:space="preserve"> в рамках деятельности по оказанию поддержки правительствам в смягчении негативного воздействия транспорта на окружающую среду, а также о ходе осуществления ForFITS в последние годы (ECE/TRANS/2022/17). Комитет </w:t>
      </w:r>
      <w:r w:rsidRPr="00352547">
        <w:rPr>
          <w:rFonts w:eastAsia="Times New Roman" w:cs="Times New Roman"/>
          <w:b/>
          <w:bCs/>
          <w:szCs w:val="20"/>
          <w:lang w:eastAsia="fr-FR"/>
        </w:rPr>
        <w:t>приветствовал</w:t>
      </w:r>
      <w:r w:rsidRPr="00352547">
        <w:rPr>
          <w:rFonts w:eastAsia="Times New Roman" w:cs="Times New Roman"/>
          <w:szCs w:val="20"/>
          <w:lang w:eastAsia="fr-FR"/>
        </w:rPr>
        <w:t xml:space="preserve"> работу в области изменения климата, в частности инструмент</w:t>
      </w:r>
      <w:r w:rsidR="00DE6696">
        <w:rPr>
          <w:rFonts w:eastAsia="Times New Roman" w:cs="Times New Roman"/>
          <w:szCs w:val="20"/>
          <w:lang w:eastAsia="fr-FR"/>
        </w:rPr>
        <w:br/>
      </w:r>
      <w:r w:rsidRPr="00352547">
        <w:rPr>
          <w:rFonts w:eastAsia="Times New Roman" w:cs="Times New Roman"/>
          <w:szCs w:val="20"/>
          <w:lang w:eastAsia="fr-FR"/>
        </w:rPr>
        <w:t xml:space="preserve">«В интересах будущих систем внутреннего транспорта» (ForFITS), и </w:t>
      </w:r>
      <w:r w:rsidRPr="00352547">
        <w:rPr>
          <w:rFonts w:eastAsia="Times New Roman" w:cs="Times New Roman"/>
          <w:b/>
          <w:bCs/>
          <w:szCs w:val="20"/>
          <w:lang w:eastAsia="fr-FR"/>
        </w:rPr>
        <w:t xml:space="preserve">подчеркнул </w:t>
      </w:r>
      <w:r w:rsidRPr="00352547">
        <w:rPr>
          <w:rFonts w:eastAsia="Times New Roman" w:cs="Times New Roman"/>
          <w:szCs w:val="20"/>
          <w:lang w:eastAsia="fr-FR"/>
        </w:rPr>
        <w:t>ее важность для реализации декларации КВТ «Совершенствование подходов в области устойчивого внутреннего транспорта с учетом глобальных климатических и экологических вызовов: единый призыв к всеобщим действиям», одобренной Комитетом на его восемьдесят второй сессии;</w:t>
      </w:r>
      <w:r w:rsidRPr="00352547">
        <w:rPr>
          <w:rFonts w:eastAsia="Times New Roman" w:cs="Times New Roman"/>
          <w:b/>
          <w:bCs/>
          <w:szCs w:val="20"/>
          <w:lang w:eastAsia="fr-FR"/>
        </w:rPr>
        <w:t xml:space="preserve"> поддержал</w:t>
      </w:r>
      <w:r w:rsidRPr="00352547">
        <w:rPr>
          <w:rFonts w:eastAsia="Times New Roman" w:cs="Times New Roman"/>
          <w:szCs w:val="20"/>
          <w:lang w:eastAsia="fr-FR"/>
        </w:rPr>
        <w:t xml:space="preserve"> предложенный подход для дальнейшего развития ForFITS, содействия его внутреннему использованию, налаживания партнерских отношений с другими группами моделирования и участия в моделировании будущих технологий, при условии наличия дополнительных ресурсов.</w:t>
      </w:r>
    </w:p>
    <w:p w14:paraId="05A71BCD" w14:textId="17DB5434" w:rsidR="00352547" w:rsidRPr="00352547" w:rsidRDefault="00352547" w:rsidP="00352547">
      <w:pPr>
        <w:spacing w:after="120"/>
        <w:ind w:left="1134" w:right="1134"/>
        <w:jc w:val="both"/>
        <w:rPr>
          <w:rFonts w:eastAsia="Times New Roman" w:cs="Times New Roman"/>
          <w:szCs w:val="20"/>
          <w:lang w:eastAsia="fr-FR"/>
        </w:rPr>
      </w:pPr>
      <w:bookmarkStart w:id="28" w:name="_Hlk98235827"/>
      <w:r w:rsidRPr="00352547">
        <w:rPr>
          <w:rFonts w:eastAsia="Times New Roman" w:cs="Times New Roman"/>
          <w:szCs w:val="20"/>
          <w:lang w:eastAsia="fr-FR"/>
        </w:rPr>
        <w:t>53.</w:t>
      </w:r>
      <w:r w:rsidRPr="00352547">
        <w:rPr>
          <w:rFonts w:eastAsia="Times New Roman" w:cs="Times New Roman"/>
          <w:szCs w:val="20"/>
          <w:lang w:eastAsia="fr-FR"/>
        </w:rPr>
        <w:tab/>
        <w:t>Комитет заслушал информацию о работе, проведенной в 2021 году в области адаптации транспорта к изменению климата Группой экспертов по оценке последствий изменения климата для внутреннего транспорта и адаптации к ним.</w:t>
      </w:r>
      <w:r w:rsidR="00DE6696">
        <w:rPr>
          <w:rFonts w:eastAsia="Times New Roman" w:cs="Times New Roman"/>
          <w:szCs w:val="20"/>
          <w:lang w:eastAsia="fr-FR"/>
        </w:rPr>
        <w:br/>
      </w:r>
      <w:r w:rsidRPr="00352547">
        <w:rPr>
          <w:rFonts w:eastAsia="Times New Roman" w:cs="Times New Roman"/>
          <w:szCs w:val="20"/>
          <w:lang w:eastAsia="fr-FR"/>
        </w:rPr>
        <w:t xml:space="preserve">Эта работа была сосредоточена в первую очередь на отборе последствий для разработки прогнозов изменения климата, разработке справочных материалов по изменению порогов погодных явлений, работе над экономическими моделями в области адаптации, а также на мероприятиях по повышению осведомленности, таких как конференция для стран Восточной Европы, Кавказа и Центральной Азии, проведенная Российским дорожным научно-исследовательским институтом в ноябре 2021 года. Комитет </w:t>
      </w:r>
      <w:r w:rsidRPr="00352547">
        <w:rPr>
          <w:rFonts w:eastAsia="Times New Roman" w:cs="Times New Roman"/>
          <w:b/>
          <w:bCs/>
          <w:szCs w:val="20"/>
          <w:lang w:eastAsia="fr-FR"/>
        </w:rPr>
        <w:t xml:space="preserve">приветствовал </w:t>
      </w:r>
      <w:r w:rsidRPr="00352547">
        <w:rPr>
          <w:rFonts w:eastAsia="Times New Roman" w:cs="Times New Roman"/>
          <w:szCs w:val="20"/>
          <w:lang w:eastAsia="fr-FR"/>
        </w:rPr>
        <w:t>работу по повышению эффективности адаптации систем внутреннего транспорта к изменению климата, проделанную Группой экспертов по оценке последствий изменения климата для внутреннего транспорта и адаптации к ним.</w:t>
      </w:r>
      <w:bookmarkEnd w:id="28"/>
    </w:p>
    <w:p w14:paraId="76E24C41"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54.</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постановил </w:t>
      </w:r>
      <w:r w:rsidRPr="00352547">
        <w:rPr>
          <w:rFonts w:eastAsia="Times New Roman" w:cs="Times New Roman"/>
          <w:szCs w:val="20"/>
          <w:lang w:eastAsia="fr-FR"/>
        </w:rPr>
        <w:t>активизировать работу Комитета в области изменения климата в поддержку национальных мер и достижения целевых показателей по декарбонизации сектора внутреннего транспорта.</w:t>
      </w:r>
    </w:p>
    <w:p w14:paraId="62945013" w14:textId="77777777" w:rsidR="00352547" w:rsidRPr="00352547" w:rsidRDefault="00352547" w:rsidP="00DE6696">
      <w:pPr>
        <w:pStyle w:val="H23G"/>
        <w:rPr>
          <w:i/>
        </w:rPr>
      </w:pPr>
      <w:r w:rsidRPr="00352547">
        <w:tab/>
        <w:t>3.</w:t>
      </w:r>
      <w:r w:rsidRPr="00352547">
        <w:tab/>
        <w:t>Смягчение экологически вредного воздействия перевозок внутренним транспортом</w:t>
      </w:r>
      <w:bookmarkStart w:id="29" w:name="_Toc101274112"/>
      <w:bookmarkEnd w:id="29"/>
    </w:p>
    <w:p w14:paraId="6ED0C97B" w14:textId="2B783AD1"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55.</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был проинформирован </w:t>
      </w:r>
      <w:r w:rsidRPr="00352547">
        <w:rPr>
          <w:rFonts w:eastAsia="Times New Roman" w:cs="Times New Roman"/>
          <w:szCs w:val="20"/>
          <w:lang w:eastAsia="fr-FR"/>
        </w:rPr>
        <w:t>о ходе работы в области «зеленого» транспорта в рамках Отдела устойчивого транспорта, в частности в связи с осуществлением стратегии КВТ.</w:t>
      </w:r>
    </w:p>
    <w:p w14:paraId="5ACE790E" w14:textId="77777777" w:rsidR="00352547" w:rsidRPr="00352547" w:rsidRDefault="00352547" w:rsidP="00DE6696">
      <w:pPr>
        <w:pStyle w:val="H23G"/>
        <w:rPr>
          <w:i/>
        </w:rPr>
      </w:pPr>
      <w:r w:rsidRPr="00352547">
        <w:tab/>
        <w:t>4.</w:t>
      </w:r>
      <w:r w:rsidRPr="00352547">
        <w:tab/>
        <w:t>Общеевропейская программа по транспорту, окружающей среде и охране здоровья (ОПТОСОЗ)</w:t>
      </w:r>
      <w:bookmarkStart w:id="30" w:name="_Toc101274113"/>
      <w:bookmarkEnd w:id="30"/>
    </w:p>
    <w:p w14:paraId="3E06F437" w14:textId="7B5861A2"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56.</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доклад Руководящего комитета ОПТОСОЗ о работе его девятнадцатой сессии (27−28 октября 2021 года, в онлайновом формате) (ECE/AC.21/SC/2020/2).</w:t>
      </w:r>
    </w:p>
    <w:p w14:paraId="2BD3AB90" w14:textId="1C54A566"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57.</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приветствовал </w:t>
      </w:r>
      <w:r w:rsidRPr="00352547">
        <w:rPr>
          <w:rFonts w:eastAsia="Times New Roman" w:cs="Times New Roman"/>
          <w:szCs w:val="20"/>
          <w:lang w:eastAsia="fr-FR"/>
        </w:rPr>
        <w:t xml:space="preserve">значительный успех пятого Совещания высокого уровня по транспорту, окружающей среде и охране здоровья и принятую на нем Венскую декларацию, поблагодарив Австрию за организацию этого совещания высокого уровня в особых условиях пандемии; </w:t>
      </w:r>
      <w:r w:rsidRPr="00352547">
        <w:rPr>
          <w:rFonts w:eastAsia="Times New Roman" w:cs="Times New Roman"/>
          <w:b/>
          <w:bCs/>
          <w:szCs w:val="20"/>
          <w:lang w:eastAsia="fr-FR"/>
        </w:rPr>
        <w:t xml:space="preserve">выразил свою неизменную поддержку </w:t>
      </w:r>
      <w:r w:rsidRPr="00352547">
        <w:rPr>
          <w:rFonts w:eastAsia="Times New Roman" w:cs="Times New Roman"/>
          <w:szCs w:val="20"/>
          <w:lang w:eastAsia="fr-FR"/>
        </w:rPr>
        <w:t xml:space="preserve">ОПТОСОЗ, включая программу последующих действий в рамках новых и расширенных партнерств; </w:t>
      </w:r>
      <w:r w:rsidRPr="00352547">
        <w:rPr>
          <w:rFonts w:eastAsia="Times New Roman" w:cs="Times New Roman"/>
          <w:b/>
          <w:bCs/>
          <w:szCs w:val="20"/>
          <w:lang w:eastAsia="fr-FR"/>
        </w:rPr>
        <w:t>призвал</w:t>
      </w:r>
      <w:r w:rsidRPr="00352547">
        <w:rPr>
          <w:rFonts w:eastAsia="Times New Roman" w:cs="Times New Roman"/>
          <w:szCs w:val="20"/>
          <w:lang w:eastAsia="fr-FR"/>
        </w:rPr>
        <w:t xml:space="preserve"> государства-члены прилагать усилия для осуществления Венской декларации и</w:t>
      </w:r>
      <w:r w:rsidRPr="00352547">
        <w:rPr>
          <w:rFonts w:eastAsia="Times New Roman" w:cs="Times New Roman"/>
          <w:b/>
          <w:bCs/>
          <w:szCs w:val="20"/>
          <w:lang w:eastAsia="fr-FR"/>
        </w:rPr>
        <w:t xml:space="preserve"> призвал</w:t>
      </w:r>
      <w:r w:rsidRPr="00352547">
        <w:rPr>
          <w:rFonts w:eastAsia="Times New Roman" w:cs="Times New Roman"/>
          <w:szCs w:val="20"/>
          <w:lang w:eastAsia="fr-FR"/>
        </w:rPr>
        <w:t xml:space="preserve"> своих членов рассмотреть </w:t>
      </w:r>
      <w:r w:rsidRPr="00352547">
        <w:rPr>
          <w:rFonts w:eastAsia="Times New Roman" w:cs="Times New Roman"/>
          <w:szCs w:val="20"/>
          <w:lang w:eastAsia="fr-FR"/>
        </w:rPr>
        <w:lastRenderedPageBreak/>
        <w:t>возможность назначения национальных координаторов ОПТОСОЗ от транспортного сектора и проинформировать об этом секретариат.</w:t>
      </w:r>
    </w:p>
    <w:p w14:paraId="72697506" w14:textId="77777777" w:rsidR="00352547" w:rsidRPr="00352547" w:rsidRDefault="00352547" w:rsidP="00352547">
      <w:pPr>
        <w:spacing w:after="120"/>
        <w:ind w:left="1134" w:right="1134"/>
        <w:jc w:val="both"/>
        <w:rPr>
          <w:rFonts w:eastAsia="Times New Roman" w:cs="Times New Roman"/>
          <w:i/>
          <w:iCs/>
          <w:szCs w:val="20"/>
          <w:lang w:eastAsia="fr-FR"/>
        </w:rPr>
      </w:pPr>
      <w:r w:rsidRPr="00352547">
        <w:rPr>
          <w:rFonts w:eastAsia="Times New Roman" w:cs="Times New Roman"/>
          <w:szCs w:val="20"/>
          <w:lang w:eastAsia="fr-FR"/>
        </w:rPr>
        <w:t>58.</w:t>
      </w:r>
      <w:r w:rsidRPr="00352547">
        <w:rPr>
          <w:rFonts w:eastAsia="Times New Roman" w:cs="Times New Roman"/>
          <w:szCs w:val="20"/>
          <w:lang w:eastAsia="fr-FR"/>
        </w:rPr>
        <w:tab/>
        <w:t>В соответствии с решением № 42, принятым Комитетом на его восемьдесят второй сессии (ECE/TRANS/294, пункт 42), Комитет</w:t>
      </w:r>
      <w:r w:rsidRPr="00352547">
        <w:rPr>
          <w:rFonts w:eastAsia="Times New Roman" w:cs="Times New Roman"/>
          <w:b/>
          <w:bCs/>
          <w:szCs w:val="20"/>
          <w:lang w:eastAsia="fr-FR"/>
        </w:rPr>
        <w:t xml:space="preserve"> поручил</w:t>
      </w:r>
      <w:r w:rsidRPr="00352547">
        <w:rPr>
          <w:rFonts w:eastAsia="Times New Roman" w:cs="Times New Roman"/>
          <w:szCs w:val="20"/>
          <w:lang w:eastAsia="fr-FR"/>
        </w:rPr>
        <w:t xml:space="preserve"> секретариату проинформировать о результатах работы по налаживанию взаимодействия с Комитетом ЕЭК по градостроительству, жилищному хозяйству и землепользованию на его следующей сессии в 2023 году.</w:t>
      </w:r>
    </w:p>
    <w:p w14:paraId="52BB4C7B" w14:textId="77777777" w:rsidR="00352547" w:rsidRPr="00352547" w:rsidRDefault="00352547" w:rsidP="00DE6696">
      <w:pPr>
        <w:pStyle w:val="H1G"/>
      </w:pPr>
      <w:r w:rsidRPr="00352547">
        <w:tab/>
        <w:t>F.</w:t>
      </w:r>
      <w:r w:rsidRPr="00352547">
        <w:tab/>
        <w:t>Безопасность на внутреннем транспорте</w:t>
      </w:r>
      <w:bookmarkStart w:id="31" w:name="_Toc101274114"/>
      <w:bookmarkEnd w:id="31"/>
    </w:p>
    <w:p w14:paraId="7671FAB3" w14:textId="47C448ED"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59.</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выразил свою признательность</w:t>
      </w:r>
      <w:r w:rsidRPr="00352547">
        <w:rPr>
          <w:rFonts w:eastAsia="Times New Roman" w:cs="Times New Roman"/>
          <w:szCs w:val="20"/>
          <w:lang w:eastAsia="fr-FR"/>
        </w:rPr>
        <w:t xml:space="preserve"> за проведение в 2021 году Форума по безопасности на внутреннем транспорте на тему «Аспекты безопасности при перевозке опасных грузов», состоявшегося под эгидой WP.5, и за продолжение сотрудничества с Международным союзом железных дорог (МСЖД) в соответствии с просьбой КВТ, сформулированной на его последней сессии (ECE/TRANS/304,</w:t>
      </w:r>
      <w:r w:rsidR="00DE6696">
        <w:rPr>
          <w:rFonts w:eastAsia="Times New Roman" w:cs="Times New Roman"/>
          <w:szCs w:val="20"/>
          <w:lang w:eastAsia="fr-FR"/>
        </w:rPr>
        <w:br/>
      </w:r>
      <w:r w:rsidRPr="00352547">
        <w:rPr>
          <w:rFonts w:eastAsia="Times New Roman" w:cs="Times New Roman"/>
          <w:szCs w:val="20"/>
          <w:lang w:eastAsia="fr-FR"/>
        </w:rPr>
        <w:t xml:space="preserve">пункт 54), и </w:t>
      </w:r>
      <w:r w:rsidRPr="00352547">
        <w:rPr>
          <w:rFonts w:eastAsia="Times New Roman" w:cs="Times New Roman"/>
          <w:b/>
          <w:bCs/>
          <w:szCs w:val="20"/>
          <w:lang w:eastAsia="fr-FR"/>
        </w:rPr>
        <w:t>поручил</w:t>
      </w:r>
      <w:r w:rsidRPr="00352547">
        <w:rPr>
          <w:rFonts w:eastAsia="Times New Roman" w:cs="Times New Roman"/>
          <w:szCs w:val="20"/>
          <w:lang w:eastAsia="fr-FR"/>
        </w:rPr>
        <w:t xml:space="preserve"> секретариату продолжать такой ежегодный диалог. В этой связи по предложению Российской Федерации Комитет </w:t>
      </w:r>
      <w:r w:rsidRPr="00352547">
        <w:rPr>
          <w:rFonts w:eastAsia="Times New Roman" w:cs="Times New Roman"/>
          <w:b/>
          <w:bCs/>
          <w:szCs w:val="20"/>
          <w:lang w:eastAsia="fr-FR"/>
        </w:rPr>
        <w:t xml:space="preserve">просил </w:t>
      </w:r>
      <w:r w:rsidRPr="00352547">
        <w:rPr>
          <w:rFonts w:eastAsia="Times New Roman" w:cs="Times New Roman"/>
          <w:szCs w:val="20"/>
          <w:lang w:eastAsia="fr-FR"/>
        </w:rPr>
        <w:t>провести в рамках своей следующей сессии рабочее совещание по вопросам защиты инфраструктуры внутреннего транспорта от актов незаконного вмешательства на этапах проектирования, строительства и эксплуатации.</w:t>
      </w:r>
    </w:p>
    <w:p w14:paraId="0DAB9413" w14:textId="77777777" w:rsidR="00352547" w:rsidRPr="00352547" w:rsidRDefault="00352547" w:rsidP="00DE6696">
      <w:pPr>
        <w:pStyle w:val="H1G"/>
      </w:pPr>
      <w:r w:rsidRPr="00352547">
        <w:tab/>
        <w:t>G.</w:t>
      </w:r>
      <w:r w:rsidRPr="00352547">
        <w:tab/>
        <w:t>Аналитическая работа в области транспорта</w:t>
      </w:r>
      <w:bookmarkStart w:id="32" w:name="_Toc101274115"/>
      <w:bookmarkEnd w:id="32"/>
    </w:p>
    <w:p w14:paraId="0A5C57E0" w14:textId="77777777" w:rsidR="00352547" w:rsidRPr="00352547" w:rsidRDefault="00352547" w:rsidP="00352547">
      <w:pPr>
        <w:spacing w:after="120"/>
        <w:ind w:left="1134" w:right="1134"/>
        <w:jc w:val="both"/>
        <w:rPr>
          <w:rFonts w:eastAsia="Times New Roman" w:cs="Times New Roman"/>
          <w:szCs w:val="20"/>
          <w:lang w:eastAsia="fr-FR"/>
        </w:rPr>
      </w:pPr>
      <w:bookmarkStart w:id="33" w:name="_Hlk83202293"/>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ECE/TRANS/2022/18, ECE/TRANS/2022/19, ECE/TRANS/2022/20</w:t>
      </w:r>
    </w:p>
    <w:p w14:paraId="13A3DDFB" w14:textId="6EB178F0"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60.</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был проинформирован </w:t>
      </w:r>
      <w:r w:rsidRPr="00352547">
        <w:rPr>
          <w:rFonts w:eastAsia="Times New Roman" w:cs="Times New Roman"/>
          <w:szCs w:val="20"/>
          <w:lang w:eastAsia="fr-FR"/>
        </w:rPr>
        <w:t xml:space="preserve">Председателем Рабочей группы по тенденциям и экономике транспорта (WP.5) г-жой Э. де Вит (Нидерланды) об аналитической работе, проведенной в рамках WP.5 в 2021 году (ECE/TRANS/2022/18). Комитету </w:t>
      </w:r>
      <w:r w:rsidRPr="00352547">
        <w:rPr>
          <w:rFonts w:eastAsia="Times New Roman" w:cs="Times New Roman"/>
          <w:b/>
          <w:bCs/>
          <w:szCs w:val="20"/>
          <w:lang w:eastAsia="fr-FR"/>
        </w:rPr>
        <w:t xml:space="preserve">были представлены </w:t>
      </w:r>
      <w:r w:rsidRPr="00352547">
        <w:rPr>
          <w:rFonts w:eastAsia="Times New Roman" w:cs="Times New Roman"/>
          <w:szCs w:val="20"/>
          <w:lang w:eastAsia="fr-FR"/>
        </w:rPr>
        <w:t>аналитические выкладки и обновленная информация о ходе работы по следующим вопросам:</w:t>
      </w:r>
      <w:bookmarkStart w:id="34" w:name="_Hlk86049760"/>
      <w:bookmarkEnd w:id="34"/>
    </w:p>
    <w:p w14:paraId="1087A31B" w14:textId="29798B45" w:rsidR="00352547" w:rsidRPr="00352547" w:rsidRDefault="00352547" w:rsidP="00DE6696">
      <w:pPr>
        <w:pStyle w:val="Bullet1G"/>
      </w:pPr>
      <w:r w:rsidRPr="00352547">
        <w:t>поддерживаемые секретариатом усилия по продвижению работы по введению в действие международных коридоров между Европой и Азией и укреплению межрегиональной транспортной связанности;</w:t>
      </w:r>
    </w:p>
    <w:p w14:paraId="3E88E9C6" w14:textId="36E0A81D" w:rsidR="00352547" w:rsidRPr="00352547" w:rsidRDefault="00352547" w:rsidP="00352547">
      <w:pPr>
        <w:tabs>
          <w:tab w:val="left" w:pos="1701"/>
        </w:tabs>
        <w:spacing w:after="120"/>
        <w:ind w:left="1701" w:right="1134" w:hanging="170"/>
        <w:jc w:val="both"/>
        <w:rPr>
          <w:rFonts w:eastAsia="Times New Roman" w:cs="Times New Roman"/>
          <w:szCs w:val="20"/>
          <w:lang w:eastAsia="fr-FR"/>
        </w:rPr>
      </w:pPr>
      <w:r w:rsidRPr="00352547">
        <w:rPr>
          <w:rFonts w:eastAsia="Times New Roman" w:cs="Times New Roman"/>
          <w:szCs w:val="20"/>
          <w:lang w:eastAsia="fr-FR"/>
        </w:rPr>
        <w:t>•</w:t>
      </w:r>
      <w:r w:rsidRPr="00352547">
        <w:rPr>
          <w:rFonts w:eastAsia="Times New Roman" w:cs="Times New Roman"/>
          <w:szCs w:val="20"/>
          <w:lang w:eastAsia="fr-FR"/>
        </w:rPr>
        <w:tab/>
        <w:t>недавно созданная на базе географической информационной системы (ГИС) Международная обсерватория по мониторингу транспортной инфраструктуры, ее цели, функции, группы пользователей и условия работы (ECE/TRANS/</w:t>
      </w:r>
      <w:r w:rsidR="00DE6696">
        <w:rPr>
          <w:rFonts w:eastAsia="Times New Roman" w:cs="Times New Roman"/>
          <w:szCs w:val="20"/>
          <w:lang w:eastAsia="fr-FR"/>
        </w:rPr>
        <w:t xml:space="preserve"> </w:t>
      </w:r>
      <w:r w:rsidRPr="00352547">
        <w:rPr>
          <w:rFonts w:eastAsia="Times New Roman" w:cs="Times New Roman"/>
          <w:szCs w:val="20"/>
          <w:lang w:eastAsia="fr-FR"/>
        </w:rPr>
        <w:t>2022/19);</w:t>
      </w:r>
    </w:p>
    <w:p w14:paraId="257D15CA" w14:textId="77777777" w:rsidR="00352547" w:rsidRPr="00352547" w:rsidRDefault="00352547" w:rsidP="00352547">
      <w:pPr>
        <w:tabs>
          <w:tab w:val="left" w:pos="1701"/>
        </w:tabs>
        <w:spacing w:after="120"/>
        <w:ind w:left="1701" w:right="1134" w:hanging="170"/>
        <w:jc w:val="both"/>
        <w:rPr>
          <w:rFonts w:eastAsia="Times New Roman" w:cs="Times New Roman"/>
          <w:szCs w:val="20"/>
          <w:lang w:eastAsia="fr-FR"/>
        </w:rPr>
      </w:pPr>
      <w:r w:rsidRPr="00352547">
        <w:rPr>
          <w:rFonts w:eastAsia="Times New Roman" w:cs="Times New Roman"/>
          <w:szCs w:val="20"/>
          <w:lang w:eastAsia="fr-FR"/>
        </w:rPr>
        <w:t>•</w:t>
      </w:r>
      <w:r w:rsidRPr="00352547">
        <w:rPr>
          <w:rFonts w:eastAsia="Times New Roman" w:cs="Times New Roman"/>
          <w:szCs w:val="20"/>
          <w:lang w:eastAsia="fr-FR"/>
        </w:rPr>
        <w:tab/>
        <w:t>набор показателей устойчивой связанности инфраструктуры внутреннего транспорта (ПУСИВТ), предоставляющий правительствам инструмент для оценки эффективности их систем внутреннего транспорта и состояния транспортных связей;</w:t>
      </w:r>
    </w:p>
    <w:p w14:paraId="4AB9BD73" w14:textId="77777777" w:rsidR="00352547" w:rsidRPr="00352547" w:rsidRDefault="00352547" w:rsidP="00352547">
      <w:pPr>
        <w:tabs>
          <w:tab w:val="left" w:pos="1701"/>
        </w:tabs>
        <w:spacing w:after="120"/>
        <w:ind w:left="1701" w:right="1134" w:hanging="170"/>
        <w:jc w:val="both"/>
        <w:rPr>
          <w:rFonts w:eastAsia="Times New Roman" w:cs="Times New Roman"/>
          <w:szCs w:val="20"/>
          <w:lang w:eastAsia="fr-FR"/>
        </w:rPr>
      </w:pPr>
      <w:r w:rsidRPr="00352547">
        <w:rPr>
          <w:rFonts w:eastAsia="Times New Roman" w:cs="Times New Roman"/>
          <w:szCs w:val="20"/>
          <w:lang w:eastAsia="fr-FR"/>
        </w:rPr>
        <w:t>•</w:t>
      </w:r>
      <w:r w:rsidRPr="00352547">
        <w:rPr>
          <w:rFonts w:eastAsia="Times New Roman" w:cs="Times New Roman"/>
          <w:szCs w:val="20"/>
          <w:lang w:eastAsia="fr-FR"/>
        </w:rPr>
        <w:tab/>
        <w:t>подготовка Общеевропейского генерального плана по велосипедному движению ОПТОСОЗ и предлагаемые мандат и круг ведения для создания группы экспертов по модулю велосипедной инфраструктуры (см. пункт 5 a) повестки дня);</w:t>
      </w:r>
    </w:p>
    <w:p w14:paraId="52A5C12A" w14:textId="77777777" w:rsidR="00352547" w:rsidRPr="00352547" w:rsidRDefault="00352547" w:rsidP="00352547">
      <w:pPr>
        <w:tabs>
          <w:tab w:val="left" w:pos="1701"/>
        </w:tabs>
        <w:spacing w:after="120"/>
        <w:ind w:left="1701" w:right="1134" w:hanging="170"/>
        <w:jc w:val="both"/>
        <w:rPr>
          <w:rFonts w:eastAsia="Times New Roman" w:cs="Times New Roman"/>
          <w:szCs w:val="20"/>
          <w:lang w:eastAsia="fr-FR"/>
        </w:rPr>
      </w:pPr>
      <w:r w:rsidRPr="00352547">
        <w:rPr>
          <w:rFonts w:eastAsia="Times New Roman" w:cs="Times New Roman"/>
          <w:szCs w:val="20"/>
          <w:lang w:eastAsia="fr-FR"/>
        </w:rPr>
        <w:t>•</w:t>
      </w:r>
      <w:r w:rsidRPr="00352547">
        <w:rPr>
          <w:rFonts w:eastAsia="Times New Roman" w:cs="Times New Roman"/>
          <w:szCs w:val="20"/>
          <w:lang w:eastAsia="fr-FR"/>
        </w:rPr>
        <w:tab/>
        <w:t>итоги деятельности неофициальной многопрофильной консультативной группы по мерам реагирования транспорта на кризис COVID-19, направленной на повышение готовности сектора внутреннего транспорта к чрезвычайным ситуациям (ECE/TRANS/2022/20).</w:t>
      </w:r>
    </w:p>
    <w:p w14:paraId="3BF040AC"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61.</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приветствовал </w:t>
      </w:r>
      <w:r w:rsidRPr="00352547">
        <w:rPr>
          <w:rFonts w:eastAsia="Times New Roman" w:cs="Times New Roman"/>
          <w:szCs w:val="20"/>
          <w:lang w:eastAsia="fr-FR"/>
        </w:rPr>
        <w:t xml:space="preserve">межрегиональные консультации, которые состоялись по случаю ежегодной сессии WP.5, в том числе с участием всех пяти региональных комиссий Организации Объединенных Наций и более чем 45 правительств со всех континентов. В частности, Комитет отметил значение этих консультаций для содействия реализации стратегии КВТ, и в особенности ее компонента, касающегося межрегиональной транспортной связанности. Комитет </w:t>
      </w:r>
      <w:r w:rsidRPr="00352547">
        <w:rPr>
          <w:rFonts w:eastAsia="Times New Roman" w:cs="Times New Roman"/>
          <w:b/>
          <w:bCs/>
          <w:szCs w:val="20"/>
          <w:lang w:eastAsia="fr-FR"/>
        </w:rPr>
        <w:t>поручил</w:t>
      </w:r>
      <w:r w:rsidRPr="00352547">
        <w:rPr>
          <w:rFonts w:eastAsia="Times New Roman" w:cs="Times New Roman"/>
          <w:szCs w:val="20"/>
          <w:lang w:eastAsia="fr-FR"/>
        </w:rPr>
        <w:t xml:space="preserve"> секретариату </w:t>
      </w:r>
      <w:r w:rsidRPr="00352547">
        <w:rPr>
          <w:rFonts w:eastAsia="Times New Roman" w:cs="Times New Roman"/>
          <w:szCs w:val="20"/>
          <w:lang w:eastAsia="fr-FR"/>
        </w:rPr>
        <w:lastRenderedPageBreak/>
        <w:t>продолжать в рамках WP.5 такие целевые консультации по темам, представляющим межрегиональный интерес, по возможности в сотрудничестве с другими региональными комиссиями Организации Объединенных Наций, а также с другими региональными и международными организациями и соответствующими проектами.</w:t>
      </w:r>
    </w:p>
    <w:p w14:paraId="0AEDED37" w14:textId="4799ED6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62.</w:t>
      </w:r>
      <w:r w:rsidRPr="00352547">
        <w:rPr>
          <w:rFonts w:eastAsia="Times New Roman" w:cs="Times New Roman"/>
          <w:szCs w:val="20"/>
          <w:lang w:eastAsia="fr-FR"/>
        </w:rPr>
        <w:tab/>
        <w:t>В контексте введения в действие евро-азиатских транспортных связей Комитет</w:t>
      </w:r>
      <w:r w:rsidRPr="00352547">
        <w:rPr>
          <w:rFonts w:eastAsia="Times New Roman" w:cs="Times New Roman"/>
          <w:b/>
          <w:bCs/>
          <w:szCs w:val="20"/>
          <w:lang w:eastAsia="fr-FR"/>
        </w:rPr>
        <w:t xml:space="preserve"> признал</w:t>
      </w:r>
      <w:r w:rsidRPr="00352547">
        <w:rPr>
          <w:rFonts w:eastAsia="Times New Roman" w:cs="Times New Roman"/>
          <w:szCs w:val="20"/>
          <w:lang w:eastAsia="fr-FR"/>
        </w:rPr>
        <w:t xml:space="preserve"> усилия, получившие поддержку секретариата для выполнения этого мандата, и </w:t>
      </w:r>
      <w:r w:rsidRPr="00352547">
        <w:rPr>
          <w:rFonts w:eastAsia="Times New Roman" w:cs="Times New Roman"/>
          <w:b/>
          <w:bCs/>
          <w:szCs w:val="20"/>
          <w:lang w:eastAsia="fr-FR"/>
        </w:rPr>
        <w:t>поручил</w:t>
      </w:r>
      <w:r w:rsidRPr="00352547">
        <w:rPr>
          <w:rFonts w:eastAsia="Times New Roman" w:cs="Times New Roman"/>
          <w:szCs w:val="20"/>
          <w:lang w:eastAsia="fr-FR"/>
        </w:rPr>
        <w:t xml:space="preserve"> секретариату продолжать поддерживать эти усилия и представить доклад о любых изменениях на следующей сессии. Комитет </w:t>
      </w:r>
      <w:r w:rsidRPr="00352547">
        <w:rPr>
          <w:rFonts w:eastAsia="Times New Roman" w:cs="Times New Roman"/>
          <w:b/>
          <w:bCs/>
          <w:szCs w:val="20"/>
          <w:lang w:eastAsia="fr-FR"/>
        </w:rPr>
        <w:t xml:space="preserve">отметил </w:t>
      </w:r>
      <w:r w:rsidRPr="00352547">
        <w:rPr>
          <w:rFonts w:eastAsia="Times New Roman" w:cs="Times New Roman"/>
          <w:szCs w:val="20"/>
          <w:lang w:eastAsia="fr-FR"/>
        </w:rPr>
        <w:t>также</w:t>
      </w:r>
      <w:r w:rsidRPr="00352547">
        <w:rPr>
          <w:rFonts w:eastAsia="Times New Roman" w:cs="Times New Roman"/>
          <w:b/>
          <w:szCs w:val="20"/>
          <w:lang w:eastAsia="fr-FR"/>
        </w:rPr>
        <w:t xml:space="preserve"> </w:t>
      </w:r>
      <w:r w:rsidRPr="00352547">
        <w:rPr>
          <w:rFonts w:eastAsia="Times New Roman" w:cs="Times New Roman"/>
          <w:szCs w:val="20"/>
          <w:lang w:eastAsia="fr-FR"/>
        </w:rPr>
        <w:t>одобрение WP.5 инициативы правительств Азербайджана, Грузии, Казахстана, Турции и Украины по разработке и экспериментальному внедрению механизма управления координацией коридоров (МУКК) и механизма оценки результатов работы коридоров (МОРРК) на маршруте №</w:t>
      </w:r>
      <w:r w:rsidR="00DE6696">
        <w:rPr>
          <w:rFonts w:eastAsia="Times New Roman" w:cs="Times New Roman"/>
          <w:szCs w:val="20"/>
          <w:lang w:eastAsia="fr-FR"/>
        </w:rPr>
        <w:t> </w:t>
      </w:r>
      <w:r w:rsidRPr="00352547">
        <w:rPr>
          <w:rFonts w:eastAsia="Times New Roman" w:cs="Times New Roman"/>
          <w:szCs w:val="20"/>
          <w:lang w:eastAsia="fr-FR"/>
        </w:rPr>
        <w:t>3 евро-азиатских транспортных связей (ЕАТС) и предложил правительствам этих стран и секретариату представить обновленную информацию о достигнутом прогрессе на следующей сессии КВТ в феврале 2023 года.</w:t>
      </w:r>
    </w:p>
    <w:p w14:paraId="64B20B94"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63.</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отметил с удовлетворением </w:t>
      </w:r>
      <w:r w:rsidRPr="00352547">
        <w:rPr>
          <w:rFonts w:eastAsia="Times New Roman" w:cs="Times New Roman"/>
          <w:szCs w:val="20"/>
          <w:lang w:eastAsia="fr-FR"/>
        </w:rPr>
        <w:t xml:space="preserve">начало работы Международной обсерватории для мониторинга транспортной инфраструктуры, которая обеспечивает платформу на базе географической информационной системы (ГИС), функционирующую как виртуальная площадка для привлечения финансирования национальных, региональных и межрегиональных проектов в области транспортной инфраструктуры, и </w:t>
      </w:r>
      <w:r w:rsidRPr="00352547">
        <w:rPr>
          <w:rFonts w:eastAsia="Times New Roman" w:cs="Times New Roman"/>
          <w:b/>
          <w:bCs/>
          <w:szCs w:val="20"/>
          <w:lang w:eastAsia="fr-FR"/>
        </w:rPr>
        <w:t>призвал</w:t>
      </w:r>
      <w:r w:rsidRPr="00352547">
        <w:rPr>
          <w:rFonts w:eastAsia="Times New Roman" w:cs="Times New Roman"/>
          <w:szCs w:val="20"/>
          <w:lang w:eastAsia="fr-FR"/>
        </w:rPr>
        <w:t xml:space="preserve"> государства — члены ЕЭК и многосторонние банки развития, действующие в регионе ЕЭК, присоединиться к этапу тестирования, который начался осенью 2021 года и продлится до сентября 2022 года. В связи с этим Комитет </w:t>
      </w:r>
      <w:r w:rsidRPr="00352547">
        <w:rPr>
          <w:rFonts w:eastAsia="Times New Roman" w:cs="Times New Roman"/>
          <w:b/>
          <w:bCs/>
          <w:szCs w:val="20"/>
          <w:lang w:eastAsia="fr-FR"/>
        </w:rPr>
        <w:t xml:space="preserve">поручил </w:t>
      </w:r>
      <w:r w:rsidRPr="00352547">
        <w:rPr>
          <w:rFonts w:eastAsia="Times New Roman" w:cs="Times New Roman"/>
          <w:szCs w:val="20"/>
          <w:lang w:eastAsia="fr-FR"/>
        </w:rPr>
        <w:t xml:space="preserve">секретариату продолжать оказывать необходимую помощь национальным делегатам и представителям других заинтересованных структур в проведении тестирования, в том числе путем предоставления для этого специальных учетных записей. Он </w:t>
      </w:r>
      <w:r w:rsidRPr="00352547">
        <w:rPr>
          <w:rFonts w:eastAsia="Times New Roman" w:cs="Times New Roman"/>
          <w:b/>
          <w:bCs/>
          <w:szCs w:val="20"/>
          <w:lang w:eastAsia="fr-FR"/>
        </w:rPr>
        <w:t>поручил</w:t>
      </w:r>
      <w:r w:rsidRPr="00352547">
        <w:rPr>
          <w:rFonts w:eastAsia="Times New Roman" w:cs="Times New Roman"/>
          <w:szCs w:val="20"/>
          <w:lang w:eastAsia="fr-FR"/>
        </w:rPr>
        <w:t xml:space="preserve"> также секретариату проинформировать Бюро КВТ и Комитет о развитии Обсерватории и о возможных результатах тестирования после его завершения.</w:t>
      </w:r>
    </w:p>
    <w:p w14:paraId="1D731A3D" w14:textId="2F121409"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64.</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приветствовал</w:t>
      </w:r>
      <w:r w:rsidRPr="00352547">
        <w:rPr>
          <w:rFonts w:eastAsia="Times New Roman" w:cs="Times New Roman"/>
          <w:szCs w:val="20"/>
          <w:lang w:eastAsia="fr-FR"/>
        </w:rPr>
        <w:t xml:space="preserve"> публикацию всеобъемлющего набора</w:t>
      </w:r>
      <w:r w:rsidR="00D020C1">
        <w:rPr>
          <w:rFonts w:eastAsia="Times New Roman" w:cs="Times New Roman"/>
          <w:szCs w:val="20"/>
          <w:lang w:eastAsia="fr-FR"/>
        </w:rPr>
        <w:br/>
      </w:r>
      <w:r w:rsidRPr="00352547">
        <w:rPr>
          <w:rFonts w:eastAsia="Times New Roman" w:cs="Times New Roman"/>
          <w:szCs w:val="20"/>
          <w:lang w:eastAsia="fr-FR"/>
        </w:rPr>
        <w:t>из 215 показателей устойчивой связанности инфраструктуры внутреннего транспорта (ПУСИВТ) (для железнодорожного, автомобильного, внутреннего водного и интермодального транспорта) и предоставление онлайновой платформы для пользователей ПУСИВТ и курса электронного обучения, которые были разработаны по линии проекта Счета развития Организации Объединенных Наций, и настоятельно рекомендовал государствам — членам ЕЭК максимально эффективно использовать этот новый инновационный инструмент, призванный помочь государствам-членам в проведении самооценки эффективности и устойчивости своих систем внутреннего транспорта.</w:t>
      </w:r>
    </w:p>
    <w:p w14:paraId="63C25818" w14:textId="5432C4BA"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65.</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прогресс, достигнутый Группой экспертов по сопоставительному анализу затрат на строительство транспортной инфраструктуры,</w:t>
      </w:r>
      <w:r w:rsidR="00DE6696">
        <w:rPr>
          <w:rFonts w:eastAsia="Times New Roman" w:cs="Times New Roman"/>
          <w:szCs w:val="20"/>
          <w:lang w:eastAsia="fr-FR"/>
        </w:rPr>
        <w:br/>
      </w:r>
      <w:r w:rsidRPr="00352547">
        <w:rPr>
          <w:rFonts w:eastAsia="Times New Roman" w:cs="Times New Roman"/>
          <w:szCs w:val="20"/>
          <w:lang w:eastAsia="fr-FR"/>
        </w:rPr>
        <w:t>и просил Группу завершить свою работу и представить заключительный доклад в качестве официальной публикации ООН на трех рабочих языках ЕЭК до начала сессии КВТ в следующем году.</w:t>
      </w:r>
    </w:p>
    <w:p w14:paraId="31BA8AEE" w14:textId="59CD85B5"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66.</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высоко оценил</w:t>
      </w:r>
      <w:r w:rsidRPr="00352547">
        <w:rPr>
          <w:rFonts w:eastAsia="Times New Roman" w:cs="Times New Roman"/>
          <w:szCs w:val="20"/>
          <w:lang w:eastAsia="fr-FR"/>
        </w:rPr>
        <w:t xml:space="preserve"> дополнительные усилия, предпринятые неофициальной междисциплинарной консультативной группой под эгидой WP.5</w:t>
      </w:r>
      <w:r w:rsidR="00DE6696">
        <w:rPr>
          <w:rFonts w:eastAsia="Times New Roman" w:cs="Times New Roman"/>
          <w:szCs w:val="20"/>
          <w:lang w:eastAsia="fr-FR"/>
        </w:rPr>
        <w:br/>
      </w:r>
      <w:r w:rsidRPr="00352547">
        <w:rPr>
          <w:rFonts w:eastAsia="Times New Roman" w:cs="Times New Roman"/>
          <w:szCs w:val="20"/>
          <w:lang w:eastAsia="fr-FR"/>
        </w:rPr>
        <w:t xml:space="preserve">по мерам реагирования транспортного сектора на кризис, вызванный пандемией COVID-19, </w:t>
      </w:r>
      <w:r w:rsidRPr="00352547">
        <w:rPr>
          <w:rFonts w:eastAsia="Times New Roman" w:cs="Times New Roman"/>
          <w:b/>
          <w:bCs/>
          <w:szCs w:val="20"/>
          <w:lang w:eastAsia="fr-FR"/>
        </w:rPr>
        <w:t xml:space="preserve">приветствовал </w:t>
      </w:r>
      <w:r w:rsidRPr="00352547">
        <w:rPr>
          <w:rFonts w:eastAsia="Times New Roman" w:cs="Times New Roman"/>
          <w:szCs w:val="20"/>
          <w:lang w:eastAsia="fr-FR"/>
        </w:rPr>
        <w:t xml:space="preserve">рекомендации, касающиеся возможных дальнейших шагов, и утвердил предлагаемый план действий по их осуществлению, представленный в документе ECE/TRANS/2022/19. В частности, Комитет </w:t>
      </w:r>
      <w:r w:rsidRPr="00352547">
        <w:rPr>
          <w:rFonts w:eastAsia="Times New Roman" w:cs="Times New Roman"/>
          <w:b/>
          <w:bCs/>
          <w:szCs w:val="20"/>
          <w:lang w:eastAsia="fr-FR"/>
        </w:rPr>
        <w:t xml:space="preserve">приветствовал </w:t>
      </w:r>
      <w:r w:rsidRPr="00352547">
        <w:rPr>
          <w:rFonts w:eastAsia="Times New Roman" w:cs="Times New Roman"/>
          <w:szCs w:val="20"/>
          <w:lang w:eastAsia="fr-FR"/>
        </w:rPr>
        <w:t xml:space="preserve">разработанную секретариатом концептуальную записку, касающуюся планирования действий на случай чрезвычайных ситуаций для железнодорожного, автомобильного, внутреннего водного и интермодального транспорта, и </w:t>
      </w:r>
      <w:r w:rsidRPr="00352547">
        <w:rPr>
          <w:rFonts w:eastAsia="Times New Roman" w:cs="Times New Roman"/>
          <w:b/>
          <w:bCs/>
          <w:szCs w:val="20"/>
          <w:lang w:eastAsia="fr-FR"/>
        </w:rPr>
        <w:t>поручил</w:t>
      </w:r>
      <w:r w:rsidRPr="00352547">
        <w:rPr>
          <w:rFonts w:eastAsia="Times New Roman" w:cs="Times New Roman"/>
          <w:szCs w:val="20"/>
          <w:lang w:eastAsia="fr-FR"/>
        </w:rPr>
        <w:t xml:space="preserve"> секретариату представить эти предложения для рассмотрения и возможной дальнейшей доработки следующим рабочим группам, занимающимся конкретными видами транспорта: SC.1, SC.2, SC.3/WP.3, WP.24. Комитет </w:t>
      </w:r>
      <w:r w:rsidRPr="00352547">
        <w:rPr>
          <w:rFonts w:eastAsia="Times New Roman" w:cs="Times New Roman"/>
          <w:b/>
          <w:bCs/>
          <w:szCs w:val="20"/>
          <w:lang w:eastAsia="fr-FR"/>
        </w:rPr>
        <w:t>поручил</w:t>
      </w:r>
      <w:r w:rsidRPr="00352547">
        <w:rPr>
          <w:rFonts w:eastAsia="Times New Roman" w:cs="Times New Roman"/>
          <w:szCs w:val="20"/>
          <w:lang w:eastAsia="fr-FR"/>
        </w:rPr>
        <w:t xml:space="preserve"> также секретариату продолжать деятельность по повышению осведомленности о важной роли, которую работники транспорта играют в поддержании работоспособности </w:t>
      </w:r>
      <w:r w:rsidRPr="00352547">
        <w:rPr>
          <w:rFonts w:eastAsia="Times New Roman" w:cs="Times New Roman"/>
          <w:szCs w:val="20"/>
          <w:lang w:eastAsia="fr-FR"/>
        </w:rPr>
        <w:lastRenderedPageBreak/>
        <w:t>цепочек поставок во время пандемий и других чрезвычайных ситуаций, и разъяснительную работу среди государств-членов с целью обеспечить для работников транспорта приоритетный доступ к системам здравоохранения.</w:t>
      </w:r>
    </w:p>
    <w:p w14:paraId="5C7089C0" w14:textId="4A6D8A24"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67.</w:t>
      </w:r>
      <w:r w:rsidRPr="00352547">
        <w:rPr>
          <w:rFonts w:eastAsia="Times New Roman" w:cs="Times New Roman"/>
          <w:szCs w:val="20"/>
          <w:lang w:eastAsia="fr-FR"/>
        </w:rPr>
        <w:tab/>
        <w:t>В соответствии с решением, принятым Комитетом на его восемьдесят второй сессии (ECE/TRANS/294, пункт 42) и его восемьдесят третьей сессии (ECE/</w:t>
      </w:r>
      <w:r w:rsidR="00DE6696">
        <w:rPr>
          <w:rFonts w:eastAsia="Times New Roman" w:cs="Times New Roman"/>
          <w:szCs w:val="20"/>
          <w:lang w:eastAsia="fr-FR"/>
        </w:rPr>
        <w:t xml:space="preserve"> </w:t>
      </w:r>
      <w:r w:rsidRPr="00352547">
        <w:rPr>
          <w:rFonts w:eastAsia="Times New Roman" w:cs="Times New Roman"/>
          <w:szCs w:val="20"/>
          <w:lang w:eastAsia="fr-FR"/>
        </w:rPr>
        <w:t>TRANS/304, пункт 52), Председатель WP.5 проинформировала Комитет о текущем сотрудничестве WP.5 с Комитетом ЕЭК по градостроительству, жилищному хозяйству и землепользованию. В частности, было упомянуто совместно организованное</w:t>
      </w:r>
      <w:r w:rsidR="00DE6696">
        <w:rPr>
          <w:rFonts w:eastAsia="Times New Roman" w:cs="Times New Roman"/>
          <w:szCs w:val="20"/>
          <w:lang w:eastAsia="fr-FR"/>
        </w:rPr>
        <w:br/>
      </w:r>
      <w:r w:rsidRPr="00352547">
        <w:rPr>
          <w:rFonts w:eastAsia="Times New Roman" w:cs="Times New Roman"/>
          <w:szCs w:val="20"/>
          <w:lang w:eastAsia="fr-FR"/>
        </w:rPr>
        <w:t>в 2021 году рабочее совещание по экологичному городскому транспорту после успешного проведения другого совместного рабочего совещания по экономическому анализу трансформации городских транспортных систем, состоявшегося в 2020 году. Оба рабочих совещания были приурочены к сессии WP.5. Комитет</w:t>
      </w:r>
      <w:r w:rsidRPr="00352547">
        <w:rPr>
          <w:rFonts w:eastAsia="Times New Roman" w:cs="Times New Roman"/>
          <w:b/>
          <w:bCs/>
          <w:szCs w:val="20"/>
          <w:lang w:eastAsia="fr-FR"/>
        </w:rPr>
        <w:t xml:space="preserve"> подтвердил важность </w:t>
      </w:r>
      <w:r w:rsidRPr="00352547">
        <w:rPr>
          <w:rFonts w:eastAsia="Times New Roman" w:cs="Times New Roman"/>
          <w:szCs w:val="20"/>
          <w:lang w:eastAsia="fr-FR"/>
        </w:rPr>
        <w:t>направления работы WP.5 по устойчивой городской мобильности, велосипедному движению и общественному транспорту и</w:t>
      </w:r>
      <w:r w:rsidRPr="00352547">
        <w:rPr>
          <w:rFonts w:eastAsia="Times New Roman" w:cs="Times New Roman"/>
          <w:b/>
          <w:bCs/>
          <w:szCs w:val="20"/>
          <w:lang w:eastAsia="fr-FR"/>
        </w:rPr>
        <w:t xml:space="preserve"> просил</w:t>
      </w:r>
      <w:r w:rsidRPr="00352547">
        <w:rPr>
          <w:rFonts w:eastAsia="Times New Roman" w:cs="Times New Roman"/>
          <w:szCs w:val="20"/>
          <w:lang w:eastAsia="fr-FR"/>
        </w:rPr>
        <w:t xml:space="preserve"> WP.5</w:t>
      </w:r>
      <w:r w:rsidR="00C423F8">
        <w:rPr>
          <w:rFonts w:eastAsia="Times New Roman" w:cs="Times New Roman"/>
          <w:szCs w:val="20"/>
          <w:lang w:eastAsia="fr-FR"/>
        </w:rPr>
        <w:br/>
      </w:r>
      <w:r w:rsidRPr="00352547">
        <w:rPr>
          <w:rFonts w:eastAsia="Times New Roman" w:cs="Times New Roman"/>
          <w:szCs w:val="20"/>
          <w:lang w:eastAsia="fr-FR"/>
        </w:rPr>
        <w:t>в сотрудничестве с ОПТОСОЗ продолжать усилия по продвижению и представлению тенденций и передовой практики по этой теме в рамках своих ежегодных сессий.</w:t>
      </w:r>
    </w:p>
    <w:p w14:paraId="64617AEA"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68.</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просил </w:t>
      </w:r>
      <w:r w:rsidRPr="00352547">
        <w:rPr>
          <w:rFonts w:eastAsia="Times New Roman" w:cs="Times New Roman"/>
          <w:szCs w:val="20"/>
          <w:lang w:eastAsia="fr-FR"/>
        </w:rPr>
        <w:t>WP.5 принять во внимание новую тенденцию к использованию инфраструктуры электрической зарядки и в координации с председателями соответствующих рабочих групп подготовить первую оценку вопросов, требующих решений со стороны КВТ, для представления на восемьдесят пятой сессии КВТ.</w:t>
      </w:r>
    </w:p>
    <w:p w14:paraId="0AB55FFE" w14:textId="6CD9C966" w:rsidR="00352547" w:rsidRPr="00352547" w:rsidRDefault="00352547" w:rsidP="00C423F8">
      <w:pPr>
        <w:pStyle w:val="H1G"/>
      </w:pPr>
      <w:r w:rsidRPr="00352547">
        <w:tab/>
        <w:t>H.</w:t>
      </w:r>
      <w:r w:rsidRPr="00352547">
        <w:tab/>
        <w:t>Деятельность по наращиванию потенциала в странах — участницах программ Организации Объединенных Наций</w:t>
      </w:r>
      <w:r w:rsidR="00C423F8">
        <w:br/>
      </w:r>
      <w:r w:rsidRPr="00352547">
        <w:t>в регионе Европейской экономической комиссии Организации Объединенных Наций</w:t>
      </w:r>
      <w:bookmarkStart w:id="35" w:name="_Toc101274116"/>
      <w:bookmarkEnd w:id="35"/>
    </w:p>
    <w:p w14:paraId="6B3045D9" w14:textId="77777777" w:rsidR="00352547" w:rsidRPr="00352547" w:rsidRDefault="00352547" w:rsidP="00352547">
      <w:pPr>
        <w:keepNext/>
        <w:keepLines/>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ECE/TRANS/2022/21</w:t>
      </w:r>
    </w:p>
    <w:p w14:paraId="35F486FA" w14:textId="77777777" w:rsidR="00352547" w:rsidRPr="00352547" w:rsidRDefault="00352547" w:rsidP="00352547">
      <w:pPr>
        <w:keepNext/>
        <w:keepLines/>
        <w:spacing w:after="120"/>
        <w:ind w:left="1134" w:right="1134"/>
        <w:jc w:val="both"/>
        <w:rPr>
          <w:rFonts w:eastAsia="Times New Roman" w:cs="Times New Roman"/>
          <w:szCs w:val="20"/>
          <w:lang w:eastAsia="fr-FR"/>
        </w:rPr>
      </w:pPr>
      <w:r w:rsidRPr="00352547">
        <w:rPr>
          <w:rFonts w:eastAsia="Times New Roman" w:cs="Times New Roman"/>
          <w:szCs w:val="20"/>
          <w:lang w:eastAsia="fr-FR"/>
        </w:rPr>
        <w:t>69.</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был проинформирован</w:t>
      </w:r>
      <w:r w:rsidRPr="00352547">
        <w:rPr>
          <w:rFonts w:eastAsia="Times New Roman" w:cs="Times New Roman"/>
          <w:szCs w:val="20"/>
          <w:lang w:eastAsia="fr-FR"/>
        </w:rPr>
        <w:t xml:space="preserve"> о ходе осуществления Плана действий КВТ по развитию потенциала (2020–2025 годы), в частности в области укрепления потенциала (ECE/TRANS/2022/21). Комитет </w:t>
      </w:r>
      <w:r w:rsidRPr="00352547">
        <w:rPr>
          <w:rFonts w:eastAsia="Times New Roman" w:cs="Times New Roman"/>
          <w:b/>
          <w:bCs/>
          <w:szCs w:val="20"/>
          <w:lang w:eastAsia="fr-FR"/>
        </w:rPr>
        <w:t xml:space="preserve">был проинформирован также </w:t>
      </w:r>
      <w:r w:rsidRPr="00352547">
        <w:rPr>
          <w:rFonts w:eastAsia="Times New Roman" w:cs="Times New Roman"/>
          <w:szCs w:val="20"/>
          <w:lang w:eastAsia="fr-FR"/>
        </w:rPr>
        <w:t>о ходе разработки Платформы электронного обучения по вопросам устойчивой мобильности и «умной» связанности, которая призвана задействовать потенциал Отдела для предоставления учебных модулей основным клиентам, в том числе по правовым документам, находящимся в ведении Комитета.</w:t>
      </w:r>
    </w:p>
    <w:p w14:paraId="00EAE317"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70.</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прогресс в осуществлении Плана действий КВТ по развитию потенциала (2020–2025 годы), в частности в области укрепления потенциала; </w:t>
      </w:r>
      <w:r w:rsidRPr="00352547">
        <w:rPr>
          <w:rFonts w:eastAsia="Times New Roman" w:cs="Times New Roman"/>
          <w:b/>
          <w:bCs/>
          <w:szCs w:val="20"/>
          <w:lang w:eastAsia="fr-FR"/>
        </w:rPr>
        <w:t xml:space="preserve">выразил удовлетворение </w:t>
      </w:r>
      <w:r w:rsidRPr="00352547">
        <w:rPr>
          <w:rFonts w:eastAsia="Times New Roman" w:cs="Times New Roman"/>
          <w:szCs w:val="20"/>
          <w:lang w:eastAsia="fr-FR"/>
        </w:rPr>
        <w:t xml:space="preserve">в связи с прогрессом, достигнутым в разработке платформы электронного обучения; и </w:t>
      </w:r>
      <w:r w:rsidRPr="00352547">
        <w:rPr>
          <w:rFonts w:eastAsia="Times New Roman" w:cs="Times New Roman"/>
          <w:b/>
          <w:bCs/>
          <w:szCs w:val="20"/>
          <w:lang w:eastAsia="fr-FR"/>
        </w:rPr>
        <w:t>высказался в поддержку</w:t>
      </w:r>
      <w:r w:rsidRPr="00352547">
        <w:rPr>
          <w:rFonts w:eastAsia="Times New Roman" w:cs="Times New Roman"/>
          <w:szCs w:val="20"/>
          <w:lang w:eastAsia="fr-FR"/>
        </w:rPr>
        <w:t xml:space="preserve"> дальнейшего осуществления Плана действий КВТ по развитию потенциала.</w:t>
      </w:r>
    </w:p>
    <w:p w14:paraId="4E169AA8" w14:textId="77777777" w:rsidR="00352547" w:rsidRPr="00352547" w:rsidRDefault="00352547" w:rsidP="00C423F8">
      <w:pPr>
        <w:pStyle w:val="H1G"/>
      </w:pPr>
      <w:r w:rsidRPr="00352547">
        <w:tab/>
        <w:t>I.</w:t>
      </w:r>
      <w:r w:rsidRPr="00352547">
        <w:tab/>
        <w:t>Продолжение поддержки стран, не имеющих выхода к морю: Венская программа действий</w:t>
      </w:r>
      <w:bookmarkStart w:id="36" w:name="_Toc101274117"/>
      <w:bookmarkEnd w:id="36"/>
    </w:p>
    <w:p w14:paraId="54380CCD"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71.</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был проинформирован </w:t>
      </w:r>
      <w:r w:rsidRPr="00352547">
        <w:rPr>
          <w:rFonts w:eastAsia="Times New Roman" w:cs="Times New Roman"/>
          <w:szCs w:val="20"/>
          <w:lang w:eastAsia="fr-FR"/>
        </w:rPr>
        <w:t>о ходе осуществления «дорожной карты» по ускоренному осуществлению Венской программы действий для РСНВМ, а также о роли ЕЭК и других региональных комиссий Организации Объединенных Наций в этой связи.</w:t>
      </w:r>
    </w:p>
    <w:bookmarkEnd w:id="33"/>
    <w:p w14:paraId="054FFDC0" w14:textId="77777777" w:rsidR="00352547" w:rsidRPr="00352547" w:rsidRDefault="00352547" w:rsidP="00C423F8">
      <w:pPr>
        <w:pStyle w:val="H1G"/>
      </w:pPr>
      <w:r w:rsidRPr="00352547">
        <w:tab/>
        <w:t>J.</w:t>
      </w:r>
      <w:r w:rsidRPr="00352547">
        <w:tab/>
        <w:t>Безопасность дорожного движения</w:t>
      </w:r>
      <w:bookmarkStart w:id="37" w:name="_Toc101274118"/>
      <w:bookmarkEnd w:id="37"/>
    </w:p>
    <w:p w14:paraId="68C66A17"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ECE/TRANS/2022/30</w:t>
      </w:r>
    </w:p>
    <w:p w14:paraId="1EE0EF2A" w14:textId="37031010"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72.</w:t>
      </w:r>
      <w:r w:rsidRPr="00352547">
        <w:rPr>
          <w:rFonts w:eastAsia="Times New Roman" w:cs="Times New Roman"/>
          <w:szCs w:val="20"/>
          <w:lang w:eastAsia="fr-FR"/>
        </w:rPr>
        <w:tab/>
        <w:t xml:space="preserve">Председатель Глобального форума по безопасности дорожного движения (WP.1) г-жа Л. Иорио (Италия) </w:t>
      </w:r>
      <w:r w:rsidRPr="00352547">
        <w:rPr>
          <w:rFonts w:eastAsia="Times New Roman" w:cs="Times New Roman"/>
          <w:b/>
          <w:bCs/>
          <w:szCs w:val="20"/>
          <w:lang w:eastAsia="fr-FR"/>
        </w:rPr>
        <w:t>проинформировала</w:t>
      </w:r>
      <w:r w:rsidRPr="00352547">
        <w:rPr>
          <w:rFonts w:eastAsia="Times New Roman" w:cs="Times New Roman"/>
          <w:szCs w:val="20"/>
          <w:lang w:eastAsia="fr-FR"/>
        </w:rPr>
        <w:t xml:space="preserve"> Комитет о последних изменениях, связанных с деятельностью WP.1. В частности, была представлена информация о </w:t>
      </w:r>
      <w:r w:rsidRPr="00352547">
        <w:rPr>
          <w:rFonts w:eastAsia="Times New Roman" w:cs="Times New Roman"/>
          <w:szCs w:val="20"/>
          <w:lang w:eastAsia="fr-FR"/>
        </w:rPr>
        <w:lastRenderedPageBreak/>
        <w:t>таких тематических областях, как использование автоматизированных транспортных средств в условиях дорожного движения, международные водительские удостоверения, стратегические вопросы в связи с механическими двухколесными транспортными средствами, Сводная резолюция о дорожном движении (</w:t>
      </w:r>
      <w:r w:rsidR="00EB14A9" w:rsidRPr="00EB14A9">
        <w:rPr>
          <w:rFonts w:eastAsia="Times New Roman" w:cs="Times New Roman"/>
          <w:szCs w:val="20"/>
          <w:lang w:eastAsia="fr-FR"/>
        </w:rPr>
        <w:t>СР</w:t>
      </w:r>
      <w:r w:rsidRPr="00EB14A9">
        <w:rPr>
          <w:rFonts w:eastAsia="Times New Roman" w:cs="Times New Roman"/>
          <w:szCs w:val="20"/>
          <w:lang w:eastAsia="fr-FR"/>
        </w:rPr>
        <w:t>.1</w:t>
      </w:r>
      <w:r w:rsidRPr="00352547">
        <w:rPr>
          <w:rFonts w:eastAsia="Times New Roman" w:cs="Times New Roman"/>
          <w:szCs w:val="20"/>
          <w:lang w:eastAsia="fr-FR"/>
        </w:rPr>
        <w:t>), а также безопасность дорожного движения и достижение целей в области устойчивого развития.</w:t>
      </w:r>
    </w:p>
    <w:p w14:paraId="3643ECEF"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73.</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был проинформирован также </w:t>
      </w:r>
      <w:r w:rsidRPr="00352547">
        <w:rPr>
          <w:rFonts w:eastAsia="Times New Roman" w:cs="Times New Roman"/>
          <w:szCs w:val="20"/>
          <w:lang w:eastAsia="fr-FR"/>
        </w:rPr>
        <w:t>о работе и достижениях Группы экспертов по дорожным знакам и сигналам (GERSS). Комитет</w:t>
      </w:r>
      <w:r w:rsidRPr="00352547">
        <w:rPr>
          <w:rFonts w:eastAsia="Times New Roman" w:cs="Times New Roman"/>
          <w:b/>
          <w:bCs/>
          <w:szCs w:val="20"/>
          <w:lang w:eastAsia="fr-FR"/>
        </w:rPr>
        <w:t xml:space="preserve"> был проинформирован </w:t>
      </w:r>
      <w:r w:rsidRPr="00352547">
        <w:rPr>
          <w:rFonts w:eastAsia="Times New Roman" w:cs="Times New Roman"/>
          <w:szCs w:val="20"/>
          <w:lang w:eastAsia="fr-FR"/>
        </w:rPr>
        <w:t>о ходе разработки системы e-CoRSS — электронной версии Конвенции о дорожных знаках и сигналах 1968 года.</w:t>
      </w:r>
    </w:p>
    <w:p w14:paraId="66E55C05"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74.</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был проинформирован также </w:t>
      </w:r>
      <w:r w:rsidRPr="00352547">
        <w:rPr>
          <w:rFonts w:eastAsia="Times New Roman" w:cs="Times New Roman"/>
          <w:szCs w:val="20"/>
          <w:lang w:eastAsia="fr-FR"/>
        </w:rPr>
        <w:t>о работе Группы экспертов по разработке нового правового документа по использованию автоматизированных транспортных средств в условиях дорожного движения.</w:t>
      </w:r>
    </w:p>
    <w:p w14:paraId="08082BCC"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75.</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ход работы Глобального форума по безопасности дорожного движения в отношении правовой базы для автоматизированных транспортных средств в условиях дорожного движения и других стратегий обеспечения безопасности дорожного движения, способствующих деятельности Специального посланника Генерального секретаря Организации Объединенных Наций по безопасности дорожного движения, Фонда Организации Объединенных Наций по безопасности дорожного движения и общему достижению целей в области устойчивого развития.</w:t>
      </w:r>
    </w:p>
    <w:p w14:paraId="3C84EDE0" w14:textId="5C35D216"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76.</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приветствовал</w:t>
      </w:r>
      <w:r w:rsidRPr="00352547">
        <w:rPr>
          <w:rFonts w:eastAsia="Times New Roman" w:cs="Times New Roman"/>
          <w:szCs w:val="20"/>
          <w:lang w:eastAsia="fr-FR"/>
        </w:rPr>
        <w:t xml:space="preserve"> заинтересованность правительства Бразилии стать полноправным участником WP.1 с правом голоса и </w:t>
      </w:r>
      <w:r w:rsidRPr="00352547">
        <w:rPr>
          <w:rFonts w:eastAsia="Times New Roman" w:cs="Times New Roman"/>
          <w:b/>
          <w:bCs/>
          <w:szCs w:val="20"/>
          <w:lang w:eastAsia="fr-FR"/>
        </w:rPr>
        <w:t>удовлетворил</w:t>
      </w:r>
      <w:r w:rsidRPr="00352547">
        <w:rPr>
          <w:rFonts w:eastAsia="Times New Roman" w:cs="Times New Roman"/>
          <w:szCs w:val="20"/>
          <w:lang w:eastAsia="fr-FR"/>
        </w:rPr>
        <w:t xml:space="preserve"> его просьбу (ECE/</w:t>
      </w:r>
      <w:r w:rsidR="00C423F8">
        <w:rPr>
          <w:rFonts w:eastAsia="Times New Roman" w:cs="Times New Roman"/>
          <w:szCs w:val="20"/>
          <w:lang w:eastAsia="fr-FR"/>
        </w:rPr>
        <w:t xml:space="preserve"> </w:t>
      </w:r>
      <w:r w:rsidRPr="00352547">
        <w:rPr>
          <w:rFonts w:eastAsia="Times New Roman" w:cs="Times New Roman"/>
          <w:szCs w:val="20"/>
          <w:lang w:eastAsia="fr-FR"/>
        </w:rPr>
        <w:t>TRANS/2022/30).</w:t>
      </w:r>
    </w:p>
    <w:p w14:paraId="52A69020" w14:textId="77777777" w:rsidR="00352547" w:rsidRPr="00352547" w:rsidRDefault="00352547" w:rsidP="00C423F8">
      <w:pPr>
        <w:pStyle w:val="H1G"/>
      </w:pPr>
      <w:r w:rsidRPr="00352547">
        <w:tab/>
        <w:t>K.</w:t>
      </w:r>
      <w:r w:rsidRPr="00352547">
        <w:tab/>
        <w:t>Согласование правил в области транспортных средств</w:t>
      </w:r>
      <w:bookmarkStart w:id="38" w:name="_Toc101274119"/>
      <w:bookmarkEnd w:id="38"/>
    </w:p>
    <w:p w14:paraId="5AF40F17"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ECE/TRANS/2022/22</w:t>
      </w:r>
    </w:p>
    <w:p w14:paraId="5FF3BBAC" w14:textId="70C73ACF"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77.</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был проинформирован</w:t>
      </w:r>
      <w:r w:rsidRPr="00352547">
        <w:rPr>
          <w:rFonts w:eastAsia="Times New Roman" w:cs="Times New Roman"/>
          <w:szCs w:val="20"/>
          <w:lang w:eastAsia="fr-FR"/>
        </w:rPr>
        <w:t xml:space="preserve"> Председателем Всемирного форума</w:t>
      </w:r>
      <w:r w:rsidR="00C423F8">
        <w:rPr>
          <w:rFonts w:eastAsia="Times New Roman" w:cs="Times New Roman"/>
          <w:szCs w:val="20"/>
          <w:lang w:eastAsia="fr-FR"/>
        </w:rPr>
        <w:br/>
      </w:r>
      <w:r w:rsidRPr="00352547">
        <w:rPr>
          <w:rFonts w:eastAsia="Times New Roman" w:cs="Times New Roman"/>
          <w:szCs w:val="20"/>
          <w:lang w:eastAsia="fr-FR"/>
        </w:rPr>
        <w:t xml:space="preserve">для согласования правил в области транспортных средств (WP.29) г-ном А. Эрарио (Италия) о самых последних изменениях в работе WP.29 и его шести вспомогательных рабочих групп (GRBP, GRE, GRPE, GRSG, GRSP и GRVA), Административного комитета Соглашения 1958 года, Административного комитета Соглашения 1997 года и Исполнительного комитета Соглашения 1998 года (ECE/TRANS/2022/22). Комитет </w:t>
      </w:r>
      <w:r w:rsidRPr="00352547">
        <w:rPr>
          <w:rFonts w:eastAsia="Times New Roman" w:cs="Times New Roman"/>
          <w:b/>
          <w:bCs/>
          <w:szCs w:val="20"/>
          <w:lang w:eastAsia="fr-FR"/>
        </w:rPr>
        <w:t>одобрил</w:t>
      </w:r>
      <w:r w:rsidRPr="00352547">
        <w:rPr>
          <w:rFonts w:eastAsia="Times New Roman" w:cs="Times New Roman"/>
          <w:szCs w:val="20"/>
          <w:lang w:eastAsia="fr-FR"/>
        </w:rPr>
        <w:t xml:space="preserve"> деятельность WP.29 и достигнутые им результаты, перечисленные в документе ECE/TRANS/2022/22.</w:t>
      </w:r>
    </w:p>
    <w:p w14:paraId="247398EB"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78.</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был проинформирован также </w:t>
      </w:r>
      <w:r w:rsidRPr="00352547">
        <w:rPr>
          <w:rFonts w:eastAsia="Times New Roman" w:cs="Times New Roman"/>
          <w:szCs w:val="20"/>
          <w:lang w:eastAsia="fr-FR"/>
        </w:rPr>
        <w:t>о деятельности Всемирного форума и его рабочих групп, отраженной в документе ECE/TRANS/WP.29/2022/1, в котором содержится подробный обзор распределения областей работы между различными группами по результатам выделения приоритетных направлений работы и ее согласования со стратегией КВТ.</w:t>
      </w:r>
    </w:p>
    <w:p w14:paraId="01BE2446" w14:textId="0789E50D"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79.</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отметил</w:t>
      </w:r>
      <w:r w:rsidRPr="00352547">
        <w:rPr>
          <w:rFonts w:eastAsia="Times New Roman" w:cs="Times New Roman"/>
          <w:szCs w:val="20"/>
          <w:lang w:eastAsia="fr-FR"/>
        </w:rPr>
        <w:t>, что в течение 2020 года параллельно со Всемирным форумом и его вспомогательными органами работали более 40 неофициальных групп, оказывавших им помощь в подготовке новых правил в области транспортных средств и обновлении 157 существующих правил ООН, прилагаемых к Соглашению 1958 года, 20 глобальных технических правил ООН (ГТП ООН), связанных с Соглашением</w:t>
      </w:r>
      <w:r w:rsidR="00C423F8">
        <w:rPr>
          <w:rFonts w:eastAsia="Times New Roman" w:cs="Times New Roman"/>
          <w:szCs w:val="20"/>
          <w:lang w:eastAsia="fr-FR"/>
        </w:rPr>
        <w:br/>
      </w:r>
      <w:r w:rsidRPr="00352547">
        <w:rPr>
          <w:rFonts w:eastAsia="Times New Roman" w:cs="Times New Roman"/>
          <w:szCs w:val="20"/>
          <w:lang w:eastAsia="fr-FR"/>
        </w:rPr>
        <w:t>1998 года, и четырех предписаний ООН, прилагаемых к Соглашению 1997 года,</w:t>
      </w:r>
      <w:r w:rsidR="00C423F8">
        <w:rPr>
          <w:rFonts w:eastAsia="Times New Roman" w:cs="Times New Roman"/>
          <w:szCs w:val="20"/>
          <w:lang w:eastAsia="fr-FR"/>
        </w:rPr>
        <w:br/>
      </w:r>
      <w:r w:rsidRPr="00352547">
        <w:rPr>
          <w:rFonts w:eastAsia="Times New Roman" w:cs="Times New Roman"/>
          <w:szCs w:val="20"/>
          <w:lang w:eastAsia="fr-FR"/>
        </w:rPr>
        <w:t xml:space="preserve">в результате чего было принято 135 поправок и введено 6 правил ООН. </w:t>
      </w:r>
    </w:p>
    <w:p w14:paraId="76824E0B"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80.</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отметил</w:t>
      </w:r>
      <w:r w:rsidRPr="00352547">
        <w:rPr>
          <w:rFonts w:eastAsia="Times New Roman" w:cs="Times New Roman"/>
          <w:szCs w:val="20"/>
          <w:lang w:eastAsia="fr-FR"/>
        </w:rPr>
        <w:t xml:space="preserve"> число Договаривающихся сторон Соглашения 1958 года (57), Соглашения 1998 года (36) и Соглашения 1997 года (16).</w:t>
      </w:r>
    </w:p>
    <w:p w14:paraId="7FF8FA2D" w14:textId="5FBEEC0C" w:rsidR="00352547" w:rsidRPr="00352547" w:rsidRDefault="00352547" w:rsidP="00352547">
      <w:pPr>
        <w:spacing w:after="120"/>
        <w:ind w:left="1134" w:right="1134"/>
        <w:jc w:val="both"/>
        <w:rPr>
          <w:rFonts w:eastAsia="Times New Roman" w:cs="Times New Roman"/>
          <w:color w:val="000000"/>
          <w:szCs w:val="20"/>
          <w:bdr w:val="none" w:sz="0" w:space="0" w:color="auto" w:frame="1"/>
          <w:lang w:eastAsia="fr-FR"/>
        </w:rPr>
      </w:pPr>
      <w:r w:rsidRPr="00352547">
        <w:rPr>
          <w:rFonts w:eastAsia="Times New Roman" w:cs="Times New Roman"/>
          <w:szCs w:val="20"/>
          <w:lang w:eastAsia="fr-FR"/>
        </w:rPr>
        <w:t>81.</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был проинформирован </w:t>
      </w:r>
      <w:r w:rsidRPr="00352547">
        <w:rPr>
          <w:rFonts w:eastAsia="Times New Roman" w:cs="Times New Roman"/>
          <w:szCs w:val="20"/>
          <w:lang w:eastAsia="fr-FR"/>
        </w:rPr>
        <w:t xml:space="preserve">о том, что в 2021 году вступили в силу два новых правила ООН, разработанных в 2020 году и направленных на защиту уязвимых участников дорожного движения. К ним относятся Правила № 158 ООН, касающиеся устройств визуализации движения задним ходом и механических транспортных </w:t>
      </w:r>
      <w:r w:rsidRPr="00352547">
        <w:rPr>
          <w:rFonts w:eastAsia="Times New Roman" w:cs="Times New Roman"/>
          <w:szCs w:val="20"/>
          <w:lang w:eastAsia="fr-FR"/>
        </w:rPr>
        <w:lastRenderedPageBreak/>
        <w:t>средств в отношении предупреждения водителя об уязвимых участниках дорожного движения, находящихся позади транспортного средства, и Правила №</w:t>
      </w:r>
      <w:r w:rsidR="00C423F8">
        <w:rPr>
          <w:rFonts w:eastAsia="Times New Roman" w:cs="Times New Roman"/>
          <w:szCs w:val="20"/>
          <w:lang w:eastAsia="fr-FR"/>
        </w:rPr>
        <w:t> </w:t>
      </w:r>
      <w:r w:rsidRPr="00352547">
        <w:rPr>
          <w:rFonts w:eastAsia="Times New Roman" w:cs="Times New Roman"/>
          <w:szCs w:val="20"/>
          <w:lang w:eastAsia="fr-FR"/>
        </w:rPr>
        <w:t>159 ООН, касающиеся системы предупреждения при трогании с места для обнаружения пешеходов и велосипедистов. WP.29 принял также четыре новых правила ООН, которые вступили в силу 30 сентября 2021 года: Правила № 160 ООН, касающиеся регистратора данных о событиях, Правила № 161 ООН, касающиеся устройств против несанкционированного использования, Правила</w:t>
      </w:r>
      <w:r w:rsidR="00C423F8">
        <w:rPr>
          <w:rFonts w:eastAsia="Times New Roman" w:cs="Times New Roman"/>
          <w:szCs w:val="20"/>
          <w:lang w:eastAsia="fr-FR"/>
        </w:rPr>
        <w:t> </w:t>
      </w:r>
      <w:r w:rsidRPr="00352547">
        <w:rPr>
          <w:rFonts w:eastAsia="Times New Roman" w:cs="Times New Roman"/>
          <w:szCs w:val="20"/>
          <w:lang w:eastAsia="fr-FR"/>
        </w:rPr>
        <w:t>№</w:t>
      </w:r>
      <w:r w:rsidR="00C423F8">
        <w:rPr>
          <w:rFonts w:eastAsia="Times New Roman" w:cs="Times New Roman"/>
          <w:szCs w:val="20"/>
          <w:lang w:eastAsia="fr-FR"/>
        </w:rPr>
        <w:t> </w:t>
      </w:r>
      <w:r w:rsidRPr="00352547">
        <w:rPr>
          <w:rFonts w:eastAsia="Times New Roman" w:cs="Times New Roman"/>
          <w:szCs w:val="20"/>
          <w:lang w:eastAsia="fr-FR"/>
        </w:rPr>
        <w:t>162</w:t>
      </w:r>
      <w:r w:rsidR="00C423F8">
        <w:rPr>
          <w:rFonts w:eastAsia="Times New Roman" w:cs="Times New Roman"/>
          <w:szCs w:val="20"/>
          <w:lang w:eastAsia="fr-FR"/>
        </w:rPr>
        <w:t> </w:t>
      </w:r>
      <w:r w:rsidRPr="00352547">
        <w:rPr>
          <w:rFonts w:eastAsia="Times New Roman" w:cs="Times New Roman"/>
          <w:szCs w:val="20"/>
          <w:lang w:eastAsia="fr-FR"/>
        </w:rPr>
        <w:t>ООН, касающиеся иммобилизаторов, и Правила № 163 ООН, касающиеся систем охранной сигнализации транспортных средств.</w:t>
      </w:r>
    </w:p>
    <w:p w14:paraId="0DA27CC6"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82.</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был также проинформирован </w:t>
      </w:r>
      <w:r w:rsidRPr="00352547">
        <w:rPr>
          <w:rFonts w:eastAsia="Times New Roman" w:cs="Times New Roman"/>
          <w:szCs w:val="20"/>
          <w:lang w:eastAsia="fr-FR"/>
        </w:rPr>
        <w:t>о деятельности рабочих групп GRVA по автоматизации с целью представить предложения по руководящим принципам для автоматизированных/автономных транспортных средств, включая требования, а также соответствующим методам испытания и валидации во второй половине 2022 года.</w:t>
      </w:r>
    </w:p>
    <w:p w14:paraId="2D99651D"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83.</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что WP.29 рассмотрел предложение по рамочному документу по соблюдению требований в течение всего срока службы транспортных средств. Этот рамочный документ предусматривает режим соблюдения требований для транспортных средств с момента официального утверждения типа, включающий периодические технические осмотры и технические осмотры на дорогах, до окончания срока службы и утилизации транспортного средства на основе целостного подхода.</w:t>
      </w:r>
    </w:p>
    <w:p w14:paraId="70C8D150" w14:textId="0308FB59"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84.</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отметил</w:t>
      </w:r>
      <w:r w:rsidRPr="00352547">
        <w:rPr>
          <w:rFonts w:eastAsia="Times New Roman" w:cs="Times New Roman"/>
          <w:szCs w:val="20"/>
          <w:lang w:eastAsia="fr-FR"/>
        </w:rPr>
        <w:t>, что в течение 2021 года Исполнительный комитет Соглашения 1998 года принял поправки к Глобальным техническим правилам № 4 (процедура испытания двигателей с воспламенением от сжатия (ВС) и двигателей с принудительным зажиганием (ПЗ), работающих на природном газе (ПГ)</w:t>
      </w:r>
      <w:r w:rsidR="00C423F8">
        <w:rPr>
          <w:rFonts w:eastAsia="Times New Roman" w:cs="Times New Roman"/>
          <w:szCs w:val="20"/>
          <w:lang w:eastAsia="fr-FR"/>
        </w:rPr>
        <w:br/>
      </w:r>
      <w:r w:rsidRPr="00352547">
        <w:rPr>
          <w:rFonts w:eastAsia="Times New Roman" w:cs="Times New Roman"/>
          <w:szCs w:val="20"/>
          <w:lang w:eastAsia="fr-FR"/>
        </w:rPr>
        <w:t>или сжиженном нефтяном газе (СНГ), в отношении выбросов загрязняющих</w:t>
      </w:r>
      <w:r w:rsidR="00C423F8">
        <w:rPr>
          <w:rFonts w:eastAsia="Times New Roman" w:cs="Times New Roman"/>
          <w:szCs w:val="20"/>
          <w:lang w:eastAsia="fr-FR"/>
        </w:rPr>
        <w:br/>
      </w:r>
      <w:r w:rsidRPr="00352547">
        <w:rPr>
          <w:rFonts w:eastAsia="Times New Roman" w:cs="Times New Roman"/>
          <w:szCs w:val="20"/>
          <w:lang w:eastAsia="fr-FR"/>
        </w:rPr>
        <w:t>веществ (ВСБМ)) и одну общую резолюцию, касающуюся панорамных люков автомобилей.</w:t>
      </w:r>
    </w:p>
    <w:p w14:paraId="6312EAB6"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85.</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был проинформирован</w:t>
      </w:r>
      <w:r w:rsidRPr="00352547">
        <w:rPr>
          <w:rFonts w:eastAsia="Times New Roman" w:cs="Times New Roman"/>
          <w:szCs w:val="20"/>
          <w:lang w:eastAsia="fr-FR"/>
        </w:rPr>
        <w:t xml:space="preserve"> о ходе работы по созданию базы данных по официальным утверждениям типа (ДЕТА</w:t>
      </w:r>
      <w:r w:rsidRPr="00C423F8">
        <w:rPr>
          <w:rFonts w:eastAsia="Times New Roman" w:cs="Times New Roman"/>
          <w:sz w:val="18"/>
          <w:szCs w:val="18"/>
          <w:vertAlign w:val="superscript"/>
          <w:lang w:eastAsia="fr-FR"/>
        </w:rPr>
        <w:footnoteReference w:id="2"/>
      </w:r>
      <w:r w:rsidRPr="00352547">
        <w:rPr>
          <w:rFonts w:eastAsia="Times New Roman" w:cs="Times New Roman"/>
          <w:szCs w:val="20"/>
          <w:lang w:eastAsia="fr-FR"/>
        </w:rPr>
        <w:t>), которая в настоящее время размещена в Германии.</w:t>
      </w:r>
    </w:p>
    <w:p w14:paraId="67C343AC" w14:textId="77777777" w:rsidR="00352547" w:rsidRPr="00352547" w:rsidRDefault="00352547" w:rsidP="00C423F8">
      <w:pPr>
        <w:pStyle w:val="H1G"/>
      </w:pPr>
      <w:r w:rsidRPr="00352547">
        <w:tab/>
        <w:t>L.</w:t>
      </w:r>
      <w:r w:rsidRPr="00352547">
        <w:tab/>
        <w:t>Перевозка опасных грузов</w:t>
      </w:r>
      <w:bookmarkStart w:id="39" w:name="_Toc101274120"/>
      <w:bookmarkEnd w:id="39"/>
    </w:p>
    <w:p w14:paraId="49080B7B" w14:textId="6B30AE33"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неофициальный документ № 3, ST/SG/AC.10/C.3/116, ST/SG/AC.10/</w:t>
      </w:r>
      <w:r w:rsidR="00C423F8">
        <w:rPr>
          <w:rFonts w:eastAsia="Times New Roman" w:cs="Times New Roman"/>
          <w:szCs w:val="20"/>
          <w:lang w:eastAsia="fr-FR"/>
        </w:rPr>
        <w:t xml:space="preserve"> </w:t>
      </w:r>
      <w:r w:rsidRPr="00352547">
        <w:rPr>
          <w:rFonts w:eastAsia="Times New Roman" w:cs="Times New Roman"/>
          <w:szCs w:val="20"/>
          <w:lang w:eastAsia="fr-FR"/>
        </w:rPr>
        <w:t xml:space="preserve">C.3/118 и Add.1, ST/SG/AC.10/C.4/80, ST/SG/AC.10/C.4/82, ECE/TRANS/WP.15/253, </w:t>
      </w:r>
      <w:r w:rsidRPr="00C423F8">
        <w:rPr>
          <w:rFonts w:eastAsia="Times New Roman" w:cs="Times New Roman"/>
          <w:spacing w:val="-4"/>
          <w:szCs w:val="20"/>
          <w:lang w:eastAsia="fr-FR"/>
        </w:rPr>
        <w:t>ECE/TRANS/WP.15/255, ECE/TRANS/WP.15/256, ECE/TRANS/WP.15/AC.1/160</w:t>
      </w:r>
      <w:r w:rsidR="00C423F8" w:rsidRPr="00C423F8">
        <w:rPr>
          <w:rFonts w:eastAsia="Times New Roman" w:cs="Times New Roman"/>
          <w:spacing w:val="-4"/>
          <w:szCs w:val="20"/>
          <w:lang w:eastAsia="fr-FR"/>
        </w:rPr>
        <w:t xml:space="preserve"> </w:t>
      </w:r>
      <w:r w:rsidRPr="00C423F8">
        <w:rPr>
          <w:rFonts w:eastAsia="Times New Roman" w:cs="Times New Roman"/>
          <w:spacing w:val="-4"/>
          <w:szCs w:val="20"/>
          <w:lang w:eastAsia="fr-FR"/>
        </w:rPr>
        <w:t>и Add.1,</w:t>
      </w:r>
      <w:r w:rsidRPr="00352547">
        <w:rPr>
          <w:rFonts w:eastAsia="Times New Roman" w:cs="Times New Roman"/>
          <w:szCs w:val="20"/>
          <w:lang w:eastAsia="fr-FR"/>
        </w:rPr>
        <w:t xml:space="preserve"> ECE/TRANS/WP.15/AC.1/162 и Add.1, ECE/TRANS/WP.15/AC.2/78, ECE/TRANS/</w:t>
      </w:r>
      <w:r w:rsidR="00C423F8">
        <w:rPr>
          <w:rFonts w:eastAsia="Times New Roman" w:cs="Times New Roman"/>
          <w:szCs w:val="20"/>
          <w:lang w:eastAsia="fr-FR"/>
        </w:rPr>
        <w:t xml:space="preserve"> </w:t>
      </w:r>
      <w:r w:rsidRPr="00352547">
        <w:rPr>
          <w:rFonts w:eastAsia="Times New Roman" w:cs="Times New Roman"/>
          <w:szCs w:val="20"/>
          <w:lang w:eastAsia="fr-FR"/>
        </w:rPr>
        <w:t>WP.15/AC.2/80 и Add.1, ECE/ADN/58, ECE/ADN/60</w:t>
      </w:r>
    </w:p>
    <w:p w14:paraId="54AD3A09" w14:textId="12F8BC01"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86.</w:t>
      </w:r>
      <w:r w:rsidRPr="00352547">
        <w:rPr>
          <w:rFonts w:eastAsia="Times New Roman" w:cs="Times New Roman"/>
          <w:szCs w:val="20"/>
          <w:lang w:eastAsia="fr-FR"/>
        </w:rPr>
        <w:tab/>
        <w:t>Председатель WP.15 г-жа А. Румье (Франция) и Председатель WP.15/AC.2</w:t>
      </w:r>
      <w:r w:rsidR="00C423F8">
        <w:rPr>
          <w:rFonts w:eastAsia="Times New Roman" w:cs="Times New Roman"/>
          <w:szCs w:val="20"/>
          <w:lang w:eastAsia="fr-FR"/>
        </w:rPr>
        <w:br/>
      </w:r>
      <w:r w:rsidRPr="00352547">
        <w:rPr>
          <w:rFonts w:eastAsia="Times New Roman" w:cs="Times New Roman"/>
          <w:szCs w:val="20"/>
          <w:lang w:eastAsia="fr-FR"/>
        </w:rPr>
        <w:t xml:space="preserve">г-н Х. Лангенберг (Нидерланды) проинформировали Комитет о достижениях своих рабочих групп за последний год. Комитет </w:t>
      </w:r>
      <w:r w:rsidRPr="00352547">
        <w:rPr>
          <w:rFonts w:eastAsia="Times New Roman" w:cs="Times New Roman"/>
          <w:b/>
          <w:bCs/>
          <w:szCs w:val="20"/>
          <w:lang w:eastAsia="fr-FR"/>
        </w:rPr>
        <w:t>отметил</w:t>
      </w:r>
      <w:r w:rsidRPr="00352547">
        <w:rPr>
          <w:rFonts w:eastAsia="Times New Roman" w:cs="Times New Roman"/>
          <w:szCs w:val="20"/>
          <w:lang w:eastAsia="fr-FR"/>
        </w:rPr>
        <w:t>, что 8 июня 2021 года Экономический и Социальный Совет принял резолюцию E/RES/2021/13 о работе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(неофициальный документ № 3) и что Рабочая группа по перевозкам опасных</w:t>
      </w:r>
      <w:r w:rsidR="00C423F8">
        <w:rPr>
          <w:rFonts w:eastAsia="Times New Roman" w:cs="Times New Roman"/>
          <w:szCs w:val="20"/>
          <w:lang w:eastAsia="fr-FR"/>
        </w:rPr>
        <w:br/>
      </w:r>
      <w:r w:rsidRPr="00352547">
        <w:rPr>
          <w:rFonts w:eastAsia="Times New Roman" w:cs="Times New Roman"/>
          <w:szCs w:val="20"/>
          <w:lang w:eastAsia="fr-FR"/>
        </w:rPr>
        <w:t>грузов (WP.15), Совместное совещание МПОГ/ДОПОГ/ВОПОГ</w:t>
      </w:r>
      <w:r w:rsidRPr="00C423F8">
        <w:rPr>
          <w:rFonts w:eastAsia="Times New Roman" w:cs="Times New Roman"/>
          <w:sz w:val="18"/>
          <w:szCs w:val="18"/>
          <w:vertAlign w:val="superscript"/>
          <w:lang w:eastAsia="fr-FR"/>
        </w:rPr>
        <w:footnoteReference w:id="3"/>
      </w:r>
      <w:r w:rsidRPr="00352547">
        <w:rPr>
          <w:rFonts w:eastAsia="Times New Roman" w:cs="Times New Roman"/>
          <w:szCs w:val="20"/>
          <w:lang w:eastAsia="fr-FR"/>
        </w:rPr>
        <w:t xml:space="preserve"> и Комитет по вопросам безопасности ВОПОГ уже предприняли или предпринимают действия, требуемые в соответствии с пунктами 3, 4, 5 и 6 постановляющей части раздела A этой резолюции. Комитет </w:t>
      </w:r>
      <w:r w:rsidRPr="00352547">
        <w:rPr>
          <w:rFonts w:eastAsia="Times New Roman" w:cs="Times New Roman"/>
          <w:b/>
          <w:bCs/>
          <w:szCs w:val="20"/>
          <w:lang w:eastAsia="fr-FR"/>
        </w:rPr>
        <w:t>отметил</w:t>
      </w:r>
      <w:r w:rsidRPr="00352547">
        <w:rPr>
          <w:rFonts w:eastAsia="Times New Roman" w:cs="Times New Roman"/>
          <w:szCs w:val="20"/>
          <w:lang w:eastAsia="fr-FR"/>
        </w:rPr>
        <w:t xml:space="preserve"> также, что в соответствии с пунктом 2 постановляющей части раздела A и пунктом 3 раздела В секретариат уже опубликовал двадцать второе пересмотренное издание Рекомендаций Организации Объединенных Наций по </w:t>
      </w:r>
      <w:r w:rsidRPr="00352547">
        <w:rPr>
          <w:rFonts w:eastAsia="Times New Roman" w:cs="Times New Roman"/>
          <w:szCs w:val="20"/>
          <w:lang w:eastAsia="fr-FR"/>
        </w:rPr>
        <w:lastRenderedPageBreak/>
        <w:t>перевозке опасных грузов — Типовые правила, поправку к седьмому пересмотренному изданию Руководства по испытаниям и критериям и девятое пересмотренное издание Согласованной на глобальном уровне системе классификации опасности и маркировки химической продукции (СГС).</w:t>
      </w:r>
    </w:p>
    <w:p w14:paraId="149848A2" w14:textId="74B5C1C6"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87.</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отметил</w:t>
      </w:r>
      <w:r w:rsidRPr="00352547">
        <w:rPr>
          <w:rFonts w:eastAsia="Times New Roman" w:cs="Times New Roman"/>
          <w:szCs w:val="20"/>
          <w:lang w:eastAsia="fr-FR"/>
        </w:rPr>
        <w:t>, что Подкомитет экспертов по перевозке опасных грузов Экономического и Социального Совета провел совещания с 28 июня по 2 июля</w:t>
      </w:r>
      <w:r w:rsidR="00D26896">
        <w:rPr>
          <w:rFonts w:eastAsia="Times New Roman" w:cs="Times New Roman"/>
          <w:szCs w:val="20"/>
          <w:lang w:eastAsia="fr-FR"/>
        </w:rPr>
        <w:br/>
      </w:r>
      <w:r w:rsidRPr="00352547">
        <w:rPr>
          <w:rFonts w:eastAsia="Times New Roman" w:cs="Times New Roman"/>
          <w:szCs w:val="20"/>
          <w:lang w:eastAsia="fr-FR"/>
        </w:rPr>
        <w:t>2021 года и с 29 ноября по 8 декабря 2021 года. Подкомитет экспертов по Согласованной на глобальном уровне системе классификации и маркировки химической продукции провел совещания 5–7 июля 2021 года и 8–10 декабря</w:t>
      </w:r>
      <w:r w:rsidR="00D26896">
        <w:rPr>
          <w:rFonts w:eastAsia="Times New Roman" w:cs="Times New Roman"/>
          <w:szCs w:val="20"/>
          <w:lang w:eastAsia="fr-FR"/>
        </w:rPr>
        <w:br/>
      </w:r>
      <w:r w:rsidRPr="00352547">
        <w:rPr>
          <w:rFonts w:eastAsia="Times New Roman" w:cs="Times New Roman"/>
          <w:szCs w:val="20"/>
          <w:lang w:eastAsia="fr-FR"/>
        </w:rPr>
        <w:t>2021 года.</w:t>
      </w:r>
    </w:p>
    <w:p w14:paraId="31272EC4" w14:textId="6DBA8929"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88.</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отметил </w:t>
      </w:r>
      <w:r w:rsidRPr="00352547">
        <w:rPr>
          <w:rFonts w:eastAsia="Times New Roman" w:cs="Times New Roman"/>
          <w:szCs w:val="20"/>
          <w:lang w:eastAsia="fr-FR"/>
        </w:rPr>
        <w:t>важность деятельности Подкомитета экспертов по перевозке опасных грузов для разработки, поддержания и внедрения Типовых правил перевозки опасных грузов, позволяющих обеспечить мультимодальную гармонизацию положений, касающихся перевозки опасных грузов, для всех видов транспорта в региональных правилах, таких как МПОГ/ДОПОГ/ВОПОГ, а также в национальных правилах.</w:t>
      </w:r>
    </w:p>
    <w:p w14:paraId="4739ECB8"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89.</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отметил</w:t>
      </w:r>
      <w:r w:rsidRPr="00352547">
        <w:rPr>
          <w:rFonts w:eastAsia="Times New Roman" w:cs="Times New Roman"/>
          <w:szCs w:val="20"/>
          <w:lang w:eastAsia="fr-FR"/>
        </w:rPr>
        <w:t>, что число договаривающихся сторон Соглашения о международной дорожной перевозке опасных грузов (ДОПОГ) по-прежнему составляет 52. Комитет</w:t>
      </w:r>
      <w:r w:rsidRPr="00352547">
        <w:rPr>
          <w:rFonts w:eastAsia="Times New Roman" w:cs="Times New Roman"/>
          <w:b/>
          <w:bCs/>
          <w:szCs w:val="20"/>
          <w:lang w:eastAsia="fr-FR"/>
        </w:rPr>
        <w:t xml:space="preserve"> выразил обеспокоенность</w:t>
      </w:r>
      <w:r w:rsidRPr="00352547">
        <w:rPr>
          <w:rFonts w:eastAsia="Times New Roman" w:cs="Times New Roman"/>
          <w:szCs w:val="20"/>
          <w:lang w:eastAsia="fr-FR"/>
        </w:rPr>
        <w:t xml:space="preserve"> по поводу того, что Протокол о внесении поправок в статьи 1 а), 14 1) и 14 3) b) ДОПОГ, принятый Конференцией договаривающихся сторон 28 октября 1993 года, еще не вступил в силу, поскольку не все договаривающиеся стороны ДОПОГ стали сторонами этого Протокола. В этой связи Комитет </w:t>
      </w:r>
      <w:r w:rsidRPr="00352547">
        <w:rPr>
          <w:rFonts w:eastAsia="Times New Roman" w:cs="Times New Roman"/>
          <w:b/>
          <w:bCs/>
          <w:szCs w:val="20"/>
          <w:lang w:eastAsia="fr-FR"/>
        </w:rPr>
        <w:t>настоятельно призвал</w:t>
      </w:r>
      <w:r w:rsidRPr="00352547">
        <w:rPr>
          <w:rFonts w:eastAsia="Times New Roman" w:cs="Times New Roman"/>
          <w:szCs w:val="20"/>
          <w:lang w:eastAsia="fr-FR"/>
        </w:rPr>
        <w:t xml:space="preserve"> остальные договаривающиеся стороны (Азербайджан, Беларусь, Боснию и Герцеговину, Исландию, Казахстан, Марокко, Нигерию, Сан-Марино, Северную Македонию, Таджикистан, Хорватию и Черногорию) предпринять необходимые шаги, с тем чтобы Протокол мог вступить в силу.</w:t>
      </w:r>
    </w:p>
    <w:p w14:paraId="143B2EAE"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90.</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повторил свою рекомендацию</w:t>
      </w:r>
      <w:r w:rsidRPr="00352547">
        <w:rPr>
          <w:rFonts w:eastAsia="Times New Roman" w:cs="Times New Roman"/>
          <w:szCs w:val="20"/>
          <w:lang w:eastAsia="fr-FR"/>
        </w:rPr>
        <w:t xml:space="preserve"> всем государствам — членам Организации Объединенных Наций присоединиться к ДОПОГ и в полной мере осуществлять его после исключения из названия слова «Европейское» и с учетом резолюции 74/299 Генеральной Ассамблеи от 31 августа 2020 года о повышении безопасности дорожного движения во всем мире, в которой она подтвердила роль и значение ДОПОГ в качестве одного из основных правовых документов Организации Объединенных Наций, содействующих обеспечению безопасности дорожного движения, и рекомендовала государствам-членам, которые еще не сделали этого, рассмотреть вопрос о том, чтобы стать его договаривающимися сторонами.</w:t>
      </w:r>
    </w:p>
    <w:p w14:paraId="3D7A88E7" w14:textId="3BD83870"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91.</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отметил</w:t>
      </w:r>
      <w:r w:rsidRPr="00352547">
        <w:rPr>
          <w:rFonts w:eastAsia="Times New Roman" w:cs="Times New Roman"/>
          <w:szCs w:val="20"/>
          <w:lang w:eastAsia="fr-FR"/>
        </w:rPr>
        <w:t>, что WP.15 одобрила общие поправки к МПОГ, ДОПОГ</w:t>
      </w:r>
      <w:r w:rsidR="00C423F8">
        <w:rPr>
          <w:rFonts w:eastAsia="Times New Roman" w:cs="Times New Roman"/>
          <w:szCs w:val="20"/>
          <w:lang w:eastAsia="fr-FR"/>
        </w:rPr>
        <w:br/>
      </w:r>
      <w:r w:rsidRPr="00352547">
        <w:rPr>
          <w:rFonts w:eastAsia="Times New Roman" w:cs="Times New Roman"/>
          <w:szCs w:val="20"/>
          <w:lang w:eastAsia="fr-FR"/>
        </w:rPr>
        <w:t>и ВОПОГ, принятые Совместным совещанием МПОГ/ДОПОГ/ВОПОГ (WP.15/AC.1) в течение двухгодичного периода; приняла поправки, относящиеся к ДОПОГ,</w:t>
      </w:r>
      <w:r w:rsidR="00C423F8">
        <w:rPr>
          <w:rFonts w:eastAsia="Times New Roman" w:cs="Times New Roman"/>
          <w:szCs w:val="20"/>
          <w:lang w:eastAsia="fr-FR"/>
        </w:rPr>
        <w:br/>
      </w:r>
      <w:r w:rsidRPr="00352547">
        <w:rPr>
          <w:rFonts w:eastAsia="Times New Roman" w:cs="Times New Roman"/>
          <w:szCs w:val="20"/>
          <w:lang w:eastAsia="fr-FR"/>
        </w:rPr>
        <w:t>в частности в том, что касается положений о системах пожаротушения моторного отсека для отдельных транспортных средств и уточнения требований к устойчивости транспортных средств; просила секретариат подготовить сводный перечень всех поправок, которые она приняла, с тем чтобы в соответствии с процедурой, предусмотренной в статье 14 ДОПОГ, их можно было изложить в официальном предложении. Все эти поправки должны вступить в силу 1 января 2023 года.</w:t>
      </w:r>
    </w:p>
    <w:p w14:paraId="20E2C888" w14:textId="406BE5F5"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92.</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одобрил </w:t>
      </w:r>
      <w:r w:rsidRPr="00352547">
        <w:rPr>
          <w:rFonts w:eastAsia="Times New Roman" w:cs="Times New Roman"/>
          <w:szCs w:val="20"/>
          <w:lang w:eastAsia="fr-FR"/>
        </w:rPr>
        <w:t>просьбу WP.15 и Административного комитета Европейского соглашения о международной перевозке опасных грузов по внутренним водным</w:t>
      </w:r>
      <w:r w:rsidR="00C423F8">
        <w:rPr>
          <w:rFonts w:eastAsia="Times New Roman" w:cs="Times New Roman"/>
          <w:szCs w:val="20"/>
          <w:lang w:eastAsia="fr-FR"/>
        </w:rPr>
        <w:br/>
      </w:r>
      <w:r w:rsidRPr="00352547">
        <w:rPr>
          <w:rFonts w:eastAsia="Times New Roman" w:cs="Times New Roman"/>
          <w:szCs w:val="20"/>
          <w:lang w:eastAsia="fr-FR"/>
        </w:rPr>
        <w:t>путям (ВОПОГ) о том, чтобы секретариат опубликовал сводный текст ДОПОГ и ВОПОГ с поправками, действующими с 1 января 2023 года, достаточно заблаговременно, чтобы подготовиться к его эффективному применению до вступления этих поправок в силу.</w:t>
      </w:r>
    </w:p>
    <w:p w14:paraId="3733CF3E"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93.</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приветствовал</w:t>
      </w:r>
      <w:r w:rsidRPr="00352547">
        <w:rPr>
          <w:rFonts w:eastAsia="Times New Roman" w:cs="Times New Roman"/>
          <w:szCs w:val="20"/>
          <w:lang w:eastAsia="fr-FR"/>
        </w:rPr>
        <w:t xml:space="preserve"> принятие WP.15 на ее сто десятой сессии пересмотренного текста «Дорожной карты» для присоединения к ДОПОГ и его осуществления и одобрил просьбу WP.15 о том, чтобы электронная версия пересмотренной «Дорожной карты» была опубликована и размещена на веб-сайте ЕЭК.</w:t>
      </w:r>
    </w:p>
    <w:p w14:paraId="59A23C16" w14:textId="0661C225"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lastRenderedPageBreak/>
        <w:t>94.</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подчеркнул </w:t>
      </w:r>
      <w:r w:rsidRPr="00352547">
        <w:rPr>
          <w:rFonts w:eastAsia="Times New Roman" w:cs="Times New Roman"/>
          <w:szCs w:val="20"/>
          <w:lang w:eastAsia="fr-FR"/>
        </w:rPr>
        <w:t xml:space="preserve">важность ДОПОГ во время пандемии COVID-19, когда жизненно необходимо обеспечить безопасную перевозку опасных грузов для медицинского использования, и </w:t>
      </w:r>
      <w:r w:rsidRPr="00352547">
        <w:rPr>
          <w:rFonts w:eastAsia="Times New Roman" w:cs="Times New Roman"/>
          <w:b/>
          <w:bCs/>
          <w:szCs w:val="20"/>
          <w:lang w:eastAsia="fr-FR"/>
        </w:rPr>
        <w:t>приветствовал</w:t>
      </w:r>
      <w:r w:rsidRPr="00352547">
        <w:rPr>
          <w:rFonts w:eastAsia="Times New Roman" w:cs="Times New Roman"/>
          <w:szCs w:val="20"/>
          <w:lang w:eastAsia="fr-FR"/>
        </w:rPr>
        <w:t xml:space="preserve"> меры, принятые компетентными органами, включая различные многосторонние соглашения, обеспечивающие непрерывность работы.</w:t>
      </w:r>
    </w:p>
    <w:p w14:paraId="3FE80B88"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95.</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отметил</w:t>
      </w:r>
      <w:r w:rsidRPr="00352547">
        <w:rPr>
          <w:rFonts w:eastAsia="Times New Roman" w:cs="Times New Roman"/>
          <w:szCs w:val="20"/>
          <w:lang w:eastAsia="fr-FR"/>
        </w:rPr>
        <w:t xml:space="preserve"> также, что число Договаривающихся сторон Европейского соглашения ВОПОГ по-прежнему составляет 18.</w:t>
      </w:r>
    </w:p>
    <w:p w14:paraId="440F3DB1"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96.</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отметил</w:t>
      </w:r>
      <w:r w:rsidRPr="00352547">
        <w:rPr>
          <w:rFonts w:eastAsia="Times New Roman" w:cs="Times New Roman"/>
          <w:szCs w:val="20"/>
          <w:lang w:eastAsia="fr-FR"/>
        </w:rPr>
        <w:t>, что Совместное совещание экспертов по Правилам, прилагаемым к ВОПОГ (Комитет по вопросам безопасности ВОПОГ) (WP.15/AC.2), провело свою тридцать восьмую сессию 23–27 августа 2021 года.</w:t>
      </w:r>
    </w:p>
    <w:p w14:paraId="17BE8E9D" w14:textId="7DB5C728"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97.</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отметил</w:t>
      </w:r>
      <w:r w:rsidRPr="00352547">
        <w:rPr>
          <w:rFonts w:eastAsia="Times New Roman" w:cs="Times New Roman"/>
          <w:szCs w:val="20"/>
          <w:lang w:eastAsia="fr-FR"/>
        </w:rPr>
        <w:t>, что Комитет по вопросам безопасности ВОПОГ принял целый ряд новых положений, касающихся перевозки опасных грузов судами внутреннего плавания, на своей сессии, состоявшейся 24−28 января 2022 года, а также что Комитет по вопросам безопасности ВОПОГ утвердил свои правила процедуры</w:t>
      </w:r>
      <w:r w:rsidR="00BF2CA7">
        <w:rPr>
          <w:rFonts w:eastAsia="Times New Roman" w:cs="Times New Roman"/>
          <w:szCs w:val="20"/>
          <w:lang w:eastAsia="fr-FR"/>
        </w:rPr>
        <w:br/>
      </w:r>
      <w:r w:rsidRPr="00352547">
        <w:rPr>
          <w:rFonts w:eastAsia="Times New Roman" w:cs="Times New Roman"/>
          <w:szCs w:val="20"/>
          <w:lang w:eastAsia="fr-FR"/>
        </w:rPr>
        <w:t>(см. ECE/TRANS/WP.15/AC.2/80 и Add.1).</w:t>
      </w:r>
    </w:p>
    <w:p w14:paraId="0471D250" w14:textId="1C1F4F45"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98.</w:t>
      </w:r>
      <w:r w:rsidRPr="00352547">
        <w:rPr>
          <w:rFonts w:eastAsia="Times New Roman" w:cs="Times New Roman"/>
          <w:szCs w:val="20"/>
          <w:lang w:eastAsia="fr-FR"/>
        </w:rPr>
        <w:tab/>
        <w:t xml:space="preserve">Административный комитет ВОПОГ провел свое совещание 28 января </w:t>
      </w:r>
      <w:r w:rsidR="00BF2CA7">
        <w:rPr>
          <w:rFonts w:eastAsia="Times New Roman" w:cs="Times New Roman"/>
          <w:szCs w:val="20"/>
          <w:lang w:eastAsia="fr-FR"/>
        </w:rPr>
        <w:br/>
      </w:r>
      <w:r w:rsidRPr="00352547">
        <w:rPr>
          <w:rFonts w:eastAsia="Times New Roman" w:cs="Times New Roman"/>
          <w:szCs w:val="20"/>
          <w:lang w:eastAsia="fr-FR"/>
        </w:rPr>
        <w:t>022 года (см. ECE/ADN/60) главным образом для того, чтобы принять все проекты поправок, подготовленные Комитетом по вопросам безопасности в 2021 году и январе 2022 года, т. е. пакет поправок, которые должны вступить в силу 1 января 2023 года и которые обеспечат согласование ВОПОГ с ДОПОГ и МПОГ. Комитет</w:t>
      </w:r>
      <w:r w:rsidRPr="00352547">
        <w:rPr>
          <w:rFonts w:eastAsia="Times New Roman" w:cs="Times New Roman"/>
          <w:b/>
          <w:bCs/>
          <w:szCs w:val="20"/>
          <w:lang w:eastAsia="fr-FR"/>
        </w:rPr>
        <w:t xml:space="preserve"> приветствовал </w:t>
      </w:r>
      <w:r w:rsidRPr="00352547">
        <w:rPr>
          <w:rFonts w:eastAsia="Times New Roman" w:cs="Times New Roman"/>
          <w:szCs w:val="20"/>
          <w:lang w:eastAsia="fr-FR"/>
        </w:rPr>
        <w:t>меры, принятые компетентными органами ВОПОГ, включая различные многосторонние соглашения, которые позволили обеспечить непрерывность перевозок опасных грузов по внутренним водным путям во время пандемии</w:t>
      </w:r>
      <w:r w:rsidR="00BF2CA7">
        <w:rPr>
          <w:rFonts w:eastAsia="Times New Roman" w:cs="Times New Roman"/>
          <w:szCs w:val="20"/>
          <w:lang w:eastAsia="fr-FR"/>
        </w:rPr>
        <w:br/>
      </w:r>
      <w:r w:rsidRPr="00352547">
        <w:rPr>
          <w:rFonts w:eastAsia="Times New Roman" w:cs="Times New Roman"/>
          <w:szCs w:val="20"/>
          <w:lang w:eastAsia="fr-FR"/>
        </w:rPr>
        <w:t>COVID-19.</w:t>
      </w:r>
    </w:p>
    <w:p w14:paraId="1D9E0029"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99.</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подчеркнул</w:t>
      </w:r>
      <w:r w:rsidRPr="00352547">
        <w:rPr>
          <w:rFonts w:eastAsia="Times New Roman" w:cs="Times New Roman"/>
          <w:szCs w:val="20"/>
          <w:lang w:eastAsia="fr-FR"/>
        </w:rPr>
        <w:t xml:space="preserve"> важность работы Подкомитета по перевозке опасных грузов и WP.15, Совместного совещания и WP.15/AC.2 в контексте энергетического перехода. Это включает разработку и совершенствование положений о перевозке опасных отходов, об использовании повторно используемой пластмассы в таре для опасных грузов, о перевозке батарей в течение всего их жизненного цикла и об использовании аккумуляторных электромобилей и транспортных средств на водородных топливных элементах для перевозки опасных грузов.</w:t>
      </w:r>
    </w:p>
    <w:p w14:paraId="5178E81B" w14:textId="431FCE95"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100.</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просьбу Рабочей группы по перевозке опасных грузов, высказанную на ее сессии в ноябре 2021 года (ECE/TRANS/WP.15/255,</w:t>
      </w:r>
      <w:r w:rsidR="00BF2CA7">
        <w:rPr>
          <w:rFonts w:eastAsia="Times New Roman" w:cs="Times New Roman"/>
          <w:szCs w:val="20"/>
          <w:lang w:eastAsia="fr-FR"/>
        </w:rPr>
        <w:br/>
      </w:r>
      <w:r w:rsidRPr="00352547">
        <w:rPr>
          <w:rFonts w:eastAsia="Times New Roman" w:cs="Times New Roman"/>
          <w:szCs w:val="20"/>
          <w:lang w:eastAsia="fr-FR"/>
        </w:rPr>
        <w:t>пункт 26), о возможных вариантах финансирования перевода ДОПОГ на арабский язык.</w:t>
      </w:r>
    </w:p>
    <w:p w14:paraId="266D2B07"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101.</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следующие варианты:</w:t>
      </w:r>
    </w:p>
    <w:p w14:paraId="45186F81" w14:textId="77777777" w:rsidR="00352547" w:rsidRPr="00352547" w:rsidRDefault="00352547" w:rsidP="003024A3">
      <w:pPr>
        <w:tabs>
          <w:tab w:val="left" w:pos="3024"/>
        </w:tabs>
        <w:spacing w:after="120"/>
        <w:ind w:left="1701" w:right="1134"/>
        <w:jc w:val="both"/>
        <w:rPr>
          <w:rFonts w:eastAsia="Times New Roman" w:cs="Times New Roman"/>
          <w:szCs w:val="20"/>
          <w:lang w:eastAsia="fr-FR"/>
        </w:rPr>
      </w:pPr>
      <w:r w:rsidRPr="00352547">
        <w:rPr>
          <w:rFonts w:eastAsia="Times New Roman" w:cs="Times New Roman"/>
          <w:szCs w:val="20"/>
          <w:lang w:eastAsia="fr-FR"/>
        </w:rPr>
        <w:t>Вариант 1:</w:t>
      </w:r>
      <w:r w:rsidRPr="00352547">
        <w:rPr>
          <w:rFonts w:eastAsia="Times New Roman" w:cs="Times New Roman"/>
          <w:szCs w:val="20"/>
          <w:lang w:eastAsia="fr-FR"/>
        </w:rPr>
        <w:tab/>
        <w:t xml:space="preserve">22 страны, официальным языком которых является арабский, могут рассмотреть различные способы совместного финансирования такой работы через государственный бюджет или учреждения-доноры; </w:t>
      </w:r>
    </w:p>
    <w:p w14:paraId="557A7809" w14:textId="77777777" w:rsidR="00352547" w:rsidRPr="00352547" w:rsidRDefault="00352547" w:rsidP="003024A3">
      <w:pPr>
        <w:tabs>
          <w:tab w:val="left" w:pos="3024"/>
        </w:tabs>
        <w:spacing w:after="120"/>
        <w:ind w:left="1701" w:right="1134"/>
        <w:jc w:val="both"/>
        <w:rPr>
          <w:rFonts w:eastAsia="Times New Roman" w:cs="Times New Roman"/>
          <w:szCs w:val="20"/>
          <w:lang w:eastAsia="fr-FR"/>
        </w:rPr>
      </w:pPr>
      <w:r w:rsidRPr="00352547">
        <w:rPr>
          <w:rFonts w:eastAsia="Times New Roman" w:cs="Times New Roman"/>
          <w:szCs w:val="20"/>
          <w:lang w:eastAsia="fr-FR"/>
        </w:rPr>
        <w:t>Вариант 2:</w:t>
      </w:r>
      <w:r w:rsidRPr="00352547">
        <w:rPr>
          <w:rFonts w:eastAsia="Times New Roman" w:cs="Times New Roman"/>
          <w:szCs w:val="20"/>
          <w:lang w:eastAsia="fr-FR"/>
        </w:rPr>
        <w:tab/>
        <w:t>одно или несколько государств — членов ООН могут выступить с инициативой резолюции Генеральной Ассамблеи, обеспечивающей возможность перевода и публикации на арабском языке ДОПОГ, включая регулярные обновления;</w:t>
      </w:r>
    </w:p>
    <w:p w14:paraId="565BD8BF" w14:textId="77777777" w:rsidR="00352547" w:rsidRPr="00352547" w:rsidRDefault="00352547" w:rsidP="003024A3">
      <w:pPr>
        <w:tabs>
          <w:tab w:val="left" w:pos="3024"/>
        </w:tabs>
        <w:spacing w:after="120"/>
        <w:ind w:left="1701" w:right="1134"/>
        <w:jc w:val="both"/>
        <w:rPr>
          <w:rFonts w:eastAsia="Times New Roman" w:cs="Times New Roman"/>
          <w:szCs w:val="20"/>
          <w:lang w:eastAsia="fr-FR"/>
        </w:rPr>
      </w:pPr>
      <w:r w:rsidRPr="00352547">
        <w:rPr>
          <w:rFonts w:eastAsia="Times New Roman" w:cs="Times New Roman"/>
          <w:szCs w:val="20"/>
          <w:lang w:eastAsia="fr-FR"/>
        </w:rPr>
        <w:t>Вариант 3:</w:t>
      </w:r>
      <w:r w:rsidRPr="00352547">
        <w:rPr>
          <w:rFonts w:eastAsia="Times New Roman" w:cs="Times New Roman"/>
          <w:szCs w:val="20"/>
          <w:lang w:eastAsia="fr-FR"/>
        </w:rPr>
        <w:tab/>
        <w:t>страны, официальным языком которых является арабский, могут рассмотреть возможность совместного с ЕвроМед создания государственно-частного партнерства (ГЧП) для финансирования перевода.</w:t>
      </w:r>
    </w:p>
    <w:p w14:paraId="1C96EB4F"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102.</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выразил свою поддержку</w:t>
      </w:r>
      <w:r w:rsidRPr="00352547">
        <w:rPr>
          <w:rFonts w:eastAsia="Times New Roman" w:cs="Times New Roman"/>
          <w:szCs w:val="20"/>
          <w:lang w:eastAsia="fr-FR"/>
        </w:rPr>
        <w:t xml:space="preserve"> предложенным вариантам и предложил ЕвроМед и 22 странам, официальным языком которых является арабский, рассмотреть представленные варианты с учетом все еще сохраняющихся финансовых трудностей ООН в плане увеличения бюджета. В случае необходимости секретариат предоставит информацию о подходящих процедурах для последующих действий по варианту 2. Представители Египта, Израиля, Иордании и Туниса, а также проекта ЕвроМед по поддержке транспорта выразили в ходе сессии свою поддержку обеспечению доступности ДОПОГ на арабском языке.</w:t>
      </w:r>
    </w:p>
    <w:p w14:paraId="64CDF9F5"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lastRenderedPageBreak/>
        <w:t>103.</w:t>
      </w:r>
      <w:r w:rsidRPr="00352547">
        <w:rPr>
          <w:rFonts w:eastAsia="Times New Roman" w:cs="Times New Roman"/>
          <w:szCs w:val="20"/>
          <w:lang w:eastAsia="fr-FR"/>
        </w:rPr>
        <w:tab/>
        <w:t>Представитель Испании отметила, что испанский язык также является официальным языком Организации Объединенных Наций. Многие испаноязычные страны, которые могут стать договаривающимися сторонами ДОПОГ, извлекут пользу из официального перевода ДОПОГ на испанский язык. Поэтому она отметила, что если ДОПОГ будет переведен на арабский язык службами Организации Объединенных Наций, то его также необходимо будет перевести на испанский язык, и поэтому просила предоставить информацию о дальнейших шагах, связанных с вариантом 2.</w:t>
      </w:r>
    </w:p>
    <w:p w14:paraId="4CFB180D" w14:textId="77777777" w:rsidR="00352547" w:rsidRPr="00352547" w:rsidRDefault="00352547" w:rsidP="003024A3">
      <w:pPr>
        <w:pStyle w:val="H1G"/>
      </w:pPr>
      <w:r w:rsidRPr="00352547">
        <w:tab/>
        <w:t>M.</w:t>
      </w:r>
      <w:r w:rsidRPr="00352547">
        <w:tab/>
        <w:t>Фонд Организации Объединенных Наций по безопасности дорожного движения</w:t>
      </w:r>
      <w:bookmarkStart w:id="40" w:name="_Toc101274121"/>
      <w:bookmarkEnd w:id="40"/>
    </w:p>
    <w:p w14:paraId="57D681B7" w14:textId="77777777" w:rsidR="00352547" w:rsidRPr="00352547" w:rsidRDefault="00352547" w:rsidP="00352547">
      <w:pPr>
        <w:spacing w:after="120"/>
        <w:ind w:left="567" w:right="1134" w:firstLine="567"/>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ECE/TRANS/2022/23</w:t>
      </w:r>
    </w:p>
    <w:p w14:paraId="5B3B1EE6"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104.</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был проинформирован </w:t>
      </w:r>
      <w:r w:rsidRPr="00352547">
        <w:rPr>
          <w:rFonts w:eastAsia="Times New Roman" w:cs="Times New Roman"/>
          <w:szCs w:val="20"/>
          <w:lang w:eastAsia="fr-FR"/>
        </w:rPr>
        <w:t xml:space="preserve">о последних мероприятиях и будущих планах Фонда Организации Объединенных Наций по безопасности дорожного движения (ФООНБДД) в связи с мобилизацией ресурсов, партнерскими отношениями и проектами (ECE/TRANS/2022/23). 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успешное проведение второго официального конкурса предложений Фонда Организации Объединенных Наций по безопасности дорожного движения и планы, касающиеся начала третьего официального конкурса, а также положение дел с осуществлением отдельных проектов в странах с низким и средним уровнем дохода и ожидаемое будущее направление деятельности Фонда. Комитет </w:t>
      </w:r>
      <w:r w:rsidRPr="00352547">
        <w:rPr>
          <w:rFonts w:eastAsia="Times New Roman" w:cs="Times New Roman"/>
          <w:b/>
          <w:bCs/>
          <w:szCs w:val="20"/>
          <w:lang w:eastAsia="fr-FR"/>
        </w:rPr>
        <w:t>призвал</w:t>
      </w:r>
      <w:r w:rsidRPr="00352547">
        <w:rPr>
          <w:rFonts w:eastAsia="Times New Roman" w:cs="Times New Roman"/>
          <w:szCs w:val="20"/>
          <w:lang w:eastAsia="fr-FR"/>
        </w:rPr>
        <w:t xml:space="preserve"> свои государства-члены рассмотреть возможность внесения финансовых взносов в Фонд и расширить сотрудничество в поддержку его миссии.</w:t>
      </w:r>
    </w:p>
    <w:p w14:paraId="061D3A18" w14:textId="77777777" w:rsidR="00352547" w:rsidRPr="00352547" w:rsidRDefault="00352547" w:rsidP="003024A3">
      <w:pPr>
        <w:pStyle w:val="H1G"/>
      </w:pPr>
      <w:r w:rsidRPr="00352547">
        <w:tab/>
        <w:t>N.</w:t>
      </w:r>
      <w:r w:rsidRPr="00352547">
        <w:tab/>
        <w:t>Специальный посланник Генерального секретаря по безопасности дорожного движения</w:t>
      </w:r>
      <w:bookmarkStart w:id="41" w:name="_Toc101274122"/>
      <w:bookmarkEnd w:id="41"/>
    </w:p>
    <w:p w14:paraId="2A4A6AB6" w14:textId="77777777" w:rsidR="00352547" w:rsidRPr="00352547" w:rsidRDefault="00352547" w:rsidP="00352547">
      <w:pPr>
        <w:spacing w:after="120"/>
        <w:ind w:left="567" w:right="1134" w:firstLine="567"/>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ECE/TRANS/2022/24</w:t>
      </w:r>
    </w:p>
    <w:p w14:paraId="03EC803E" w14:textId="516ED9D5"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105.</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был проинформирован</w:t>
      </w:r>
      <w:r w:rsidRPr="00352547">
        <w:rPr>
          <w:rFonts w:eastAsia="Times New Roman" w:cs="Times New Roman"/>
          <w:szCs w:val="20"/>
          <w:lang w:eastAsia="fr-FR"/>
        </w:rPr>
        <w:t xml:space="preserve"> об основных изменениях в связи с деятельностью Специального посланника Генерального секретаря Организации Объединенных Наций по безопасности дорожного движения и областях сотрудничества с Комитетом (ECE/TRANS/2022/24). Комитет </w:t>
      </w:r>
      <w:r w:rsidRPr="00352547">
        <w:rPr>
          <w:rFonts w:eastAsia="Times New Roman" w:cs="Times New Roman"/>
          <w:b/>
          <w:bCs/>
          <w:szCs w:val="20"/>
          <w:lang w:eastAsia="fr-FR"/>
        </w:rPr>
        <w:t>выразил признательность</w:t>
      </w:r>
      <w:r w:rsidRPr="00352547">
        <w:rPr>
          <w:rFonts w:eastAsia="Times New Roman" w:cs="Times New Roman"/>
          <w:szCs w:val="20"/>
          <w:lang w:eastAsia="fr-FR"/>
        </w:rPr>
        <w:t xml:space="preserve"> Специальному посланнику за его руководство и </w:t>
      </w:r>
      <w:r w:rsidRPr="00352547">
        <w:rPr>
          <w:rFonts w:eastAsia="Times New Roman" w:cs="Times New Roman"/>
          <w:b/>
          <w:bCs/>
          <w:szCs w:val="20"/>
          <w:lang w:eastAsia="fr-FR"/>
        </w:rPr>
        <w:t xml:space="preserve">приветствовал </w:t>
      </w:r>
      <w:r w:rsidRPr="00352547">
        <w:rPr>
          <w:rFonts w:eastAsia="Times New Roman" w:cs="Times New Roman"/>
          <w:szCs w:val="20"/>
          <w:lang w:eastAsia="fr-FR"/>
        </w:rPr>
        <w:t>размещение секретариата Специального посланника в ЕЭК начиная с 2015 года,</w:t>
      </w:r>
      <w:r w:rsidR="003024A3">
        <w:rPr>
          <w:rFonts w:eastAsia="Times New Roman" w:cs="Times New Roman"/>
          <w:szCs w:val="20"/>
          <w:lang w:eastAsia="fr-FR"/>
        </w:rPr>
        <w:br/>
      </w:r>
      <w:r w:rsidRPr="00352547">
        <w:rPr>
          <w:rFonts w:eastAsia="Times New Roman" w:cs="Times New Roman"/>
          <w:szCs w:val="20"/>
          <w:lang w:eastAsia="fr-FR"/>
        </w:rPr>
        <w:t>а также результаты усилий для продления функций Специального посланника</w:t>
      </w:r>
      <w:r w:rsidR="003024A3">
        <w:rPr>
          <w:rFonts w:eastAsia="Times New Roman" w:cs="Times New Roman"/>
          <w:szCs w:val="20"/>
          <w:lang w:eastAsia="fr-FR"/>
        </w:rPr>
        <w:br/>
      </w:r>
      <w:r w:rsidRPr="00352547">
        <w:rPr>
          <w:rFonts w:eastAsia="Times New Roman" w:cs="Times New Roman"/>
          <w:szCs w:val="20"/>
          <w:lang w:eastAsia="fr-FR"/>
        </w:rPr>
        <w:t>до 2030 года, как указано в резолюции Генеральной Ассамблеи Организации Объединенных Наций по повышению безопасности дорожного движения во всем мире (A/RES/74/299).</w:t>
      </w:r>
    </w:p>
    <w:p w14:paraId="23007FE0" w14:textId="209C71FC" w:rsidR="00352547" w:rsidRPr="00352547" w:rsidRDefault="00352547" w:rsidP="003024A3">
      <w:pPr>
        <w:pStyle w:val="H1G"/>
      </w:pPr>
      <w:r w:rsidRPr="00352547">
        <w:tab/>
        <w:t>O.</w:t>
      </w:r>
      <w:r w:rsidRPr="00352547">
        <w:tab/>
        <w:t>Активизация работы по облегчению пересечения границ (Конвенция МДП, проект eTIR, Конвенция о согласовании</w:t>
      </w:r>
      <w:r w:rsidR="003024A3">
        <w:br/>
      </w:r>
      <w:r w:rsidRPr="00352547">
        <w:t>и другие меры по облегчению таможенного транзита)</w:t>
      </w:r>
      <w:bookmarkStart w:id="42" w:name="_Toc101274123"/>
      <w:bookmarkEnd w:id="42"/>
    </w:p>
    <w:p w14:paraId="65367470" w14:textId="77777777" w:rsidR="00352547" w:rsidRPr="00352547" w:rsidRDefault="00352547" w:rsidP="00352547">
      <w:pPr>
        <w:spacing w:after="120"/>
        <w:ind w:left="567" w:right="1134" w:firstLine="567"/>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ECE/TRANS/2022/25</w:t>
      </w:r>
    </w:p>
    <w:p w14:paraId="751DD223" w14:textId="1A7582EA"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106.</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был проинформирован </w:t>
      </w:r>
      <w:r w:rsidRPr="00352547">
        <w:rPr>
          <w:rFonts w:eastAsia="Times New Roman" w:cs="Times New Roman"/>
          <w:szCs w:val="20"/>
          <w:lang w:eastAsia="fr-FR"/>
        </w:rPr>
        <w:t>об основных итогах сто пятьдесят шестой, сто пятьдесят седьмой и сто пятьдесят восьмой сессий Рабочей группы по таможенным вопросам, связанным с транспортом (WP.30) (ECE/TRANS/WP.30/312; ECE/TRANS/</w:t>
      </w:r>
      <w:r w:rsidR="003024A3">
        <w:rPr>
          <w:rFonts w:eastAsia="Times New Roman" w:cs="Times New Roman"/>
          <w:szCs w:val="20"/>
          <w:lang w:eastAsia="fr-FR"/>
        </w:rPr>
        <w:t xml:space="preserve"> </w:t>
      </w:r>
      <w:r w:rsidRPr="00352547">
        <w:rPr>
          <w:rFonts w:eastAsia="Times New Roman" w:cs="Times New Roman"/>
          <w:szCs w:val="20"/>
          <w:lang w:eastAsia="fr-FR"/>
        </w:rPr>
        <w:t xml:space="preserve">WP.30/314 и ECE/TRANS/WP.30/316), и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деятельность Административного комитета МДП (АС.2) в 2021 году, включая, в частности, принятые поправки (ECE/TRANS/WP.30/AC.2/151, ECE/TRANS/WP.30/AC.2/153</w:t>
      </w:r>
      <w:r w:rsidR="003024A3">
        <w:rPr>
          <w:rFonts w:eastAsia="Times New Roman" w:cs="Times New Roman"/>
          <w:szCs w:val="20"/>
          <w:lang w:eastAsia="fr-FR"/>
        </w:rPr>
        <w:br/>
      </w:r>
      <w:r w:rsidRPr="00352547">
        <w:rPr>
          <w:rFonts w:eastAsia="Times New Roman" w:cs="Times New Roman"/>
          <w:szCs w:val="20"/>
          <w:lang w:eastAsia="fr-FR"/>
        </w:rPr>
        <w:t>и ECE/TRANS/WP.30/AC.2/155), содержащиеся в документе ECE/TRANS/2022/25.</w:t>
      </w:r>
    </w:p>
    <w:p w14:paraId="141386AC" w14:textId="19B476DE"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107.</w:t>
      </w:r>
      <w:r w:rsidRPr="00352547">
        <w:rPr>
          <w:rFonts w:eastAsia="Times New Roman" w:cs="Times New Roman"/>
          <w:szCs w:val="20"/>
          <w:lang w:eastAsia="fr-FR"/>
        </w:rPr>
        <w:tab/>
        <w:t>В частности, Комитет</w:t>
      </w:r>
      <w:r w:rsidRPr="00352547">
        <w:rPr>
          <w:rFonts w:eastAsia="Times New Roman" w:cs="Times New Roman"/>
          <w:b/>
          <w:bCs/>
          <w:szCs w:val="20"/>
          <w:lang w:eastAsia="fr-FR"/>
        </w:rPr>
        <w:t xml:space="preserve"> был проинформирован </w:t>
      </w:r>
      <w:r w:rsidRPr="00352547">
        <w:rPr>
          <w:rFonts w:eastAsia="Times New Roman" w:cs="Times New Roman"/>
          <w:szCs w:val="20"/>
          <w:lang w:eastAsia="fr-FR"/>
        </w:rPr>
        <w:t>о вступлении в силу 25 мая</w:t>
      </w:r>
      <w:r w:rsidR="003024A3">
        <w:rPr>
          <w:rFonts w:eastAsia="Times New Roman" w:cs="Times New Roman"/>
          <w:szCs w:val="20"/>
          <w:lang w:eastAsia="fr-FR"/>
        </w:rPr>
        <w:br/>
      </w:r>
      <w:r w:rsidRPr="00352547">
        <w:rPr>
          <w:rFonts w:eastAsia="Times New Roman" w:cs="Times New Roman"/>
          <w:szCs w:val="20"/>
          <w:lang w:eastAsia="fr-FR"/>
        </w:rPr>
        <w:t xml:space="preserve">2021 года предложений по поправкам, предусматривающим включение процедуры eTIR в новое приложение 11 к Конвенции МДП, о работе международной системы eTIR, ее взаимосвязи с рядом национальных таможенных ИТ-систем и окончательной </w:t>
      </w:r>
      <w:r w:rsidRPr="00352547">
        <w:rPr>
          <w:rFonts w:eastAsia="Times New Roman" w:cs="Times New Roman"/>
          <w:szCs w:val="20"/>
          <w:lang w:eastAsia="fr-FR"/>
        </w:rPr>
        <w:lastRenderedPageBreak/>
        <w:t>доработке версии 4.3 концептуальных, функциональных и технических спецификаций Группой экспертов по концептуальным и техническим аспектам компьютеризации процедуры МДП (WP.30/GE.1).</w:t>
      </w:r>
    </w:p>
    <w:p w14:paraId="4C2234FF"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108.</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был проинформирован также</w:t>
      </w:r>
      <w:r w:rsidRPr="00352547">
        <w:rPr>
          <w:rFonts w:eastAsia="Times New Roman" w:cs="Times New Roman"/>
          <w:szCs w:val="20"/>
          <w:lang w:eastAsia="fr-FR"/>
        </w:rPr>
        <w:t xml:space="preserve"> о последних изменениях в связи с Международным банком данных МДП (МБДМДП) и усилиях, направленных на то, чтобы сделать обязательным электронное представление данных в МБДМДП.</w:t>
      </w:r>
    </w:p>
    <w:p w14:paraId="57580389"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109.</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заслушал информацию</w:t>
      </w:r>
      <w:r w:rsidRPr="00352547">
        <w:rPr>
          <w:rFonts w:eastAsia="Times New Roman" w:cs="Times New Roman"/>
          <w:szCs w:val="20"/>
          <w:lang w:eastAsia="fr-FR"/>
        </w:rPr>
        <w:t xml:space="preserve"> о ходе осуществления в 2021 году рекомендаций, которые были вынесены по итогам ревизии Целевого фонда МДП, проведенной Управлением служб внутреннего надзора Организации Объединенных Наций (УСВН) в 2020 году.</w:t>
      </w:r>
    </w:p>
    <w:p w14:paraId="668C83FF"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110.</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был проинформирован </w:t>
      </w:r>
      <w:r w:rsidRPr="00352547">
        <w:rPr>
          <w:rFonts w:eastAsia="Times New Roman" w:cs="Times New Roman"/>
          <w:szCs w:val="20"/>
          <w:lang w:eastAsia="fr-FR"/>
        </w:rPr>
        <w:t>о заключении нового Меморандума о взаимопонимании между ЕЭК и Международным союзом автомобильного транспорта (МСАТ) относительно осуществления приложения 11 к Конвенции МДП.</w:t>
      </w:r>
    </w:p>
    <w:p w14:paraId="37B0B6B0"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111.</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заслушал информацию</w:t>
      </w:r>
      <w:r w:rsidRPr="00352547">
        <w:rPr>
          <w:rFonts w:eastAsia="Times New Roman" w:cs="Times New Roman"/>
          <w:szCs w:val="20"/>
          <w:lang w:eastAsia="fr-FR"/>
        </w:rPr>
        <w:t xml:space="preserve"> о последнем предложении по поправкам к Международной конвенции о согласовании условий проведения контроля грузов на границах 1982 года.</w:t>
      </w:r>
    </w:p>
    <w:p w14:paraId="115D4ABE" w14:textId="3B40CFC2"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112.</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был проинформирован</w:t>
      </w:r>
      <w:r w:rsidRPr="00352547">
        <w:rPr>
          <w:rFonts w:eastAsia="Times New Roman" w:cs="Times New Roman"/>
          <w:szCs w:val="20"/>
          <w:lang w:eastAsia="fr-FR"/>
        </w:rPr>
        <w:t xml:space="preserve"> о заключении Меморандума о взаимопонимании между ЕЭК и Международным туристским альянсом/</w:t>
      </w:r>
      <w:r w:rsidR="003024A3">
        <w:rPr>
          <w:rFonts w:eastAsia="Times New Roman" w:cs="Times New Roman"/>
          <w:szCs w:val="20"/>
          <w:lang w:eastAsia="fr-FR"/>
        </w:rPr>
        <w:t xml:space="preserve"> </w:t>
      </w:r>
      <w:r w:rsidRPr="00352547">
        <w:rPr>
          <w:rFonts w:eastAsia="Times New Roman" w:cs="Times New Roman"/>
          <w:szCs w:val="20"/>
          <w:lang w:eastAsia="fr-FR"/>
        </w:rPr>
        <w:t>Международной автомобильной федерацией (МТА/ФИА) об активизации осуществления и цифровизации соответствующих конвенций Организации Объединенных Наций по внутреннему транспорту, и в частности о разработке системы eCPD (Carnet de Passage en Douane) (таможенных талонных книжек).</w:t>
      </w:r>
    </w:p>
    <w:p w14:paraId="43091578" w14:textId="7E51234A"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113.</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заслушал информацию </w:t>
      </w:r>
      <w:r w:rsidRPr="00352547">
        <w:rPr>
          <w:rFonts w:eastAsia="Times New Roman" w:cs="Times New Roman"/>
          <w:szCs w:val="20"/>
          <w:lang w:eastAsia="fr-FR"/>
        </w:rPr>
        <w:t>о последующих мерах, принятых WP.30</w:t>
      </w:r>
      <w:r w:rsidR="003024A3">
        <w:rPr>
          <w:rFonts w:eastAsia="Times New Roman" w:cs="Times New Roman"/>
          <w:szCs w:val="20"/>
          <w:lang w:eastAsia="fr-FR"/>
        </w:rPr>
        <w:br/>
      </w:r>
      <w:r w:rsidRPr="00352547">
        <w:rPr>
          <w:rFonts w:eastAsia="Times New Roman" w:cs="Times New Roman"/>
          <w:szCs w:val="20"/>
          <w:lang w:eastAsia="fr-FR"/>
        </w:rPr>
        <w:t>в 2021 году в целях согласования своей работы со стратегией КВТ.</w:t>
      </w:r>
    </w:p>
    <w:p w14:paraId="4E896A25" w14:textId="77777777" w:rsidR="00352547" w:rsidRPr="00352547" w:rsidRDefault="00352547" w:rsidP="003024A3">
      <w:pPr>
        <w:pStyle w:val="H1G"/>
      </w:pPr>
      <w:r w:rsidRPr="00352547">
        <w:tab/>
        <w:t>P.</w:t>
      </w:r>
      <w:r w:rsidRPr="00352547">
        <w:tab/>
        <w:t>Перевозка скоропортящихся пищевых продуктов</w:t>
      </w:r>
      <w:bookmarkStart w:id="43" w:name="_Toc101274124"/>
      <w:bookmarkEnd w:id="43"/>
    </w:p>
    <w:p w14:paraId="08B9E736" w14:textId="77777777" w:rsidR="00352547" w:rsidRPr="00352547" w:rsidRDefault="00352547" w:rsidP="00352547">
      <w:pPr>
        <w:spacing w:after="120"/>
        <w:ind w:left="567" w:right="1134" w:firstLine="567"/>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ECE/TRANS/WP.11/243, ECE/TRANS/WP.11/245</w:t>
      </w:r>
    </w:p>
    <w:p w14:paraId="5EE7A6F5" w14:textId="6AD7055D"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114.</w:t>
      </w:r>
      <w:r w:rsidRPr="00352547">
        <w:rPr>
          <w:rFonts w:eastAsia="Times New Roman" w:cs="Times New Roman"/>
          <w:szCs w:val="20"/>
          <w:lang w:eastAsia="fr-FR"/>
        </w:rPr>
        <w:tab/>
        <w:t xml:space="preserve">Председатель Рабочей группы по перевозкам скоропортящихся пищевых продуктов (WP.11) г-н К. де Путтер (Нидерланды) </w:t>
      </w:r>
      <w:r w:rsidRPr="00352547">
        <w:rPr>
          <w:rFonts w:eastAsia="Times New Roman" w:cs="Times New Roman"/>
          <w:b/>
          <w:bCs/>
          <w:szCs w:val="20"/>
          <w:lang w:eastAsia="fr-FR"/>
        </w:rPr>
        <w:t>проинформировал</w:t>
      </w:r>
      <w:r w:rsidRPr="00352547">
        <w:rPr>
          <w:rFonts w:eastAsia="Times New Roman" w:cs="Times New Roman"/>
          <w:szCs w:val="20"/>
          <w:lang w:eastAsia="fr-FR"/>
        </w:rPr>
        <w:t xml:space="preserve"> Комитет о состоянии предложенных поправок к Соглашению о международных перевозках скоропортящихся пищевых продуктов и о специальных транспортных средствах, предназначенных для этих перевозок (СПС), которые были приняты на семьдесят пятой и семьдесят шестой сессиях WP.11 в 2019 и 2020 годах соответственно (ECE/TRANS/WP.11/243 и ECE/TRANS/WP.11/245). Эти поправки были приняты</w:t>
      </w:r>
      <w:r w:rsidR="00FD2119">
        <w:rPr>
          <w:rFonts w:eastAsia="Times New Roman" w:cs="Times New Roman"/>
          <w:szCs w:val="20"/>
          <w:lang w:eastAsia="fr-FR"/>
        </w:rPr>
        <w:br/>
      </w:r>
      <w:r w:rsidRPr="00352547">
        <w:rPr>
          <w:rFonts w:eastAsia="Times New Roman" w:cs="Times New Roman"/>
          <w:szCs w:val="20"/>
          <w:lang w:eastAsia="fr-FR"/>
        </w:rPr>
        <w:t>1 декабря 2021 года для вступления в силу 1 июня 2022 года.</w:t>
      </w:r>
    </w:p>
    <w:p w14:paraId="77FCE283" w14:textId="4E614E05"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115.</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отметил</w:t>
      </w:r>
      <w:r w:rsidRPr="00352547">
        <w:rPr>
          <w:rFonts w:eastAsia="Times New Roman" w:cs="Times New Roman"/>
          <w:szCs w:val="20"/>
          <w:lang w:eastAsia="fr-FR"/>
        </w:rPr>
        <w:t>, что на своей семьдесят седьмой сессии (26–29 октября</w:t>
      </w:r>
      <w:r w:rsidR="00FD2119">
        <w:rPr>
          <w:rFonts w:eastAsia="Times New Roman" w:cs="Times New Roman"/>
          <w:szCs w:val="20"/>
          <w:lang w:eastAsia="fr-FR"/>
        </w:rPr>
        <w:br/>
      </w:r>
      <w:r w:rsidRPr="00352547">
        <w:rPr>
          <w:rFonts w:eastAsia="Times New Roman" w:cs="Times New Roman"/>
          <w:szCs w:val="20"/>
          <w:lang w:eastAsia="fr-FR"/>
        </w:rPr>
        <w:t>2021 года) WP.11 приняла проект поправок, предусматривающих включение методов расчета внутренней поверхности автомобилей-фургонов и наружной поверхности цистерн, а также облегчение перехода на хладагенты с более низким потенциалом глобального потепления (ПГП) (ECE/TRANS/WP.11/245, приложение I).</w:t>
      </w:r>
    </w:p>
    <w:p w14:paraId="3B8AAFCE"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116.</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отметил</w:t>
      </w:r>
      <w:r w:rsidRPr="00352547">
        <w:rPr>
          <w:rFonts w:eastAsia="Times New Roman" w:cs="Times New Roman"/>
          <w:szCs w:val="20"/>
          <w:lang w:eastAsia="fr-FR"/>
        </w:rPr>
        <w:t>, что с учетом недавних присоединений Исламской Республики Иран (2 декабря 2021 года) и Армении (25 января 2022 года) число Договаривающихся сторон Соглашения увеличилось до 52.</w:t>
      </w:r>
    </w:p>
    <w:p w14:paraId="5287412F" w14:textId="77777777" w:rsidR="00352547" w:rsidRPr="00352547" w:rsidRDefault="00352547" w:rsidP="00FD2119">
      <w:pPr>
        <w:pStyle w:val="H1G"/>
      </w:pPr>
      <w:r w:rsidRPr="00352547">
        <w:tab/>
        <w:t>Q.</w:t>
      </w:r>
      <w:r w:rsidRPr="00352547">
        <w:tab/>
        <w:t>Автомобильный транспорт</w:t>
      </w:r>
      <w:bookmarkStart w:id="44" w:name="_Toc101274125"/>
      <w:bookmarkEnd w:id="44"/>
    </w:p>
    <w:p w14:paraId="29DC8FA0"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117.</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был проинформирован</w:t>
      </w:r>
      <w:r w:rsidRPr="00352547">
        <w:rPr>
          <w:rFonts w:eastAsia="Times New Roman" w:cs="Times New Roman"/>
          <w:szCs w:val="20"/>
          <w:lang w:eastAsia="fr-FR"/>
        </w:rPr>
        <w:t xml:space="preserve"> Председателем Рабочей группы по автомобильному транспорту (SC.1) г-ном Р. Симоненко о последних изменениях в связи с деятельностью SC.1 и Группы экспертов по Европейскому соглашению, касающемуся работы экипажей транспортных средств, производящих международные автомобильные перевозки (ЕСТР).</w:t>
      </w:r>
    </w:p>
    <w:p w14:paraId="0D7EC804" w14:textId="5AEBD12B"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lastRenderedPageBreak/>
        <w:t>118.</w:t>
      </w:r>
      <w:r w:rsidRPr="00352547">
        <w:rPr>
          <w:rFonts w:eastAsia="Times New Roman" w:cs="Times New Roman"/>
          <w:szCs w:val="20"/>
          <w:lang w:eastAsia="fr-FR"/>
        </w:rPr>
        <w:tab/>
        <w:t xml:space="preserve">В частности, Комитету </w:t>
      </w:r>
      <w:r w:rsidRPr="00352547">
        <w:rPr>
          <w:rFonts w:eastAsia="Times New Roman" w:cs="Times New Roman"/>
          <w:b/>
          <w:bCs/>
          <w:szCs w:val="20"/>
          <w:lang w:eastAsia="fr-FR"/>
        </w:rPr>
        <w:t xml:space="preserve">была представлена обновленная информация </w:t>
      </w:r>
      <w:r w:rsidRPr="00352547">
        <w:rPr>
          <w:rFonts w:eastAsia="Times New Roman" w:cs="Times New Roman"/>
          <w:szCs w:val="20"/>
          <w:lang w:eastAsia="fr-FR"/>
        </w:rPr>
        <w:t>о состоянии дел в связи с предложениями о внесении поправок в статьи 14 (право присоединиться к Соглашению), 22 и 22 bis (процедуры внесения поправок) ЕСТР,</w:t>
      </w:r>
      <w:r w:rsidR="00FD2119">
        <w:rPr>
          <w:rFonts w:eastAsia="Times New Roman" w:cs="Times New Roman"/>
          <w:szCs w:val="20"/>
          <w:lang w:eastAsia="fr-FR"/>
        </w:rPr>
        <w:br/>
      </w:r>
      <w:r w:rsidRPr="00352547">
        <w:rPr>
          <w:rFonts w:eastAsia="Times New Roman" w:cs="Times New Roman"/>
          <w:szCs w:val="20"/>
          <w:lang w:eastAsia="fr-FR"/>
        </w:rPr>
        <w:t>а также о создании нового приложения 1C (на основе регламентов 165/2014, 2016/799 и 2018/502 Европейского союза) и нового приложения 4 (обмен информацией).</w:t>
      </w:r>
    </w:p>
    <w:p w14:paraId="53CC0197"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119.</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был проинформирован</w:t>
      </w:r>
      <w:r w:rsidRPr="00352547">
        <w:rPr>
          <w:rFonts w:eastAsia="Times New Roman" w:cs="Times New Roman"/>
          <w:szCs w:val="20"/>
          <w:lang w:eastAsia="fr-FR"/>
        </w:rPr>
        <w:t xml:space="preserve"> об обсуждении на сто шестнадцатой сессии SC.1 статьи 5 Европейского соглашения о международных автомагистралях (СМА), которая касается права стать договаривающейся стороной.</w:t>
      </w:r>
    </w:p>
    <w:p w14:paraId="5465EA47" w14:textId="3B380736"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120.</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был также проинформирован</w:t>
      </w:r>
      <w:r w:rsidRPr="00352547">
        <w:rPr>
          <w:rFonts w:eastAsia="Times New Roman" w:cs="Times New Roman"/>
          <w:szCs w:val="20"/>
          <w:lang w:eastAsia="fr-FR"/>
        </w:rPr>
        <w:t xml:space="preserve"> о числе Договаривающихся сторон Конвенции о договоре международной дорожной перевозки грузов (КДПГ)</w:t>
      </w:r>
      <w:r w:rsidR="00FD2119">
        <w:rPr>
          <w:rFonts w:eastAsia="Times New Roman" w:cs="Times New Roman"/>
          <w:szCs w:val="20"/>
          <w:lang w:eastAsia="fr-FR"/>
        </w:rPr>
        <w:br/>
      </w:r>
      <w:r w:rsidRPr="00352547">
        <w:rPr>
          <w:rFonts w:eastAsia="Times New Roman" w:cs="Times New Roman"/>
          <w:szCs w:val="20"/>
          <w:lang w:eastAsia="fr-FR"/>
        </w:rPr>
        <w:t xml:space="preserve">и протоколов к ней, включая Дополнительный протокол к Конвенции КДПГ (e-CMR). Комитет </w:t>
      </w:r>
      <w:r w:rsidRPr="00352547">
        <w:rPr>
          <w:rFonts w:eastAsia="Times New Roman" w:cs="Times New Roman"/>
          <w:b/>
          <w:bCs/>
          <w:szCs w:val="20"/>
          <w:lang w:eastAsia="fr-FR"/>
        </w:rPr>
        <w:t>с удовлетворением отметил</w:t>
      </w:r>
      <w:r w:rsidRPr="00352547">
        <w:rPr>
          <w:rFonts w:eastAsia="Times New Roman" w:cs="Times New Roman"/>
          <w:szCs w:val="20"/>
          <w:lang w:eastAsia="fr-FR"/>
        </w:rPr>
        <w:t xml:space="preserve"> прогресс, достигнутый SC.1 в связи с выполнением поручения восемьдесят первой сессии Комитета в отношении подготовки документа, посвященного необходимым и/или рекомендуемым мерам для введения в действие e-CMR (ECE/TRANS/SC.1/2021/1).</w:t>
      </w:r>
    </w:p>
    <w:p w14:paraId="64D97943" w14:textId="77777777" w:rsidR="00352547" w:rsidRPr="00352547" w:rsidRDefault="00352547" w:rsidP="00352547">
      <w:pPr>
        <w:spacing w:after="120"/>
        <w:ind w:left="1134" w:right="1134"/>
        <w:jc w:val="both"/>
        <w:rPr>
          <w:rFonts w:eastAsia="Times New Roman" w:cs="Times New Roman"/>
          <w:b/>
          <w:bCs/>
          <w:szCs w:val="20"/>
          <w:lang w:eastAsia="fr-FR"/>
        </w:rPr>
      </w:pPr>
      <w:r w:rsidRPr="00352547">
        <w:rPr>
          <w:rFonts w:eastAsia="Times New Roman" w:cs="Times New Roman"/>
          <w:szCs w:val="20"/>
          <w:lang w:eastAsia="fr-FR"/>
        </w:rPr>
        <w:t>121.</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был проинформирован </w:t>
      </w:r>
      <w:r w:rsidRPr="00352547">
        <w:rPr>
          <w:rFonts w:eastAsia="Times New Roman" w:cs="Times New Roman"/>
          <w:szCs w:val="20"/>
          <w:lang w:eastAsia="fr-FR"/>
        </w:rPr>
        <w:t>о предлагаемом мандате и круге ведения для создания Группы экспертов по введению в действие процедуры e-CMR на двухлетний срок (см. пункт 5 a) повестки дня). Предложенная Группа экспертов обсудит и по возможности согласует требования, предусмотренные в статье 5 Дополнительного протокола к КДПГ, включая цель/область применения, высокоуровневую архитектуру и концептуальные спецификации будущей среды, которая будет поддерживать формирование электронных накладных и обмен ими в соответствии с положениями КДПГ и Дополнительного протокола к ней. Работа Группы должна также включать оценку воздействия возможных сценариев внедрения будущей среды e-CMR. Предлагаемый круг ведения Группы содержится в документе ECE/TRANS/2022/6.</w:t>
      </w:r>
    </w:p>
    <w:p w14:paraId="060DE685"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122.</w:t>
      </w:r>
      <w:r w:rsidRPr="00352547">
        <w:rPr>
          <w:rFonts w:eastAsia="Times New Roman" w:cs="Times New Roman"/>
          <w:szCs w:val="20"/>
          <w:lang w:eastAsia="fr-FR"/>
        </w:rPr>
        <w:tab/>
        <w:t xml:space="preserve">Наконец, Комитет </w:t>
      </w:r>
      <w:r w:rsidRPr="00352547">
        <w:rPr>
          <w:rFonts w:eastAsia="Times New Roman" w:cs="Times New Roman"/>
          <w:b/>
          <w:bCs/>
          <w:szCs w:val="20"/>
          <w:lang w:eastAsia="fr-FR"/>
        </w:rPr>
        <w:t>был проинформирован</w:t>
      </w:r>
      <w:r w:rsidRPr="00352547">
        <w:rPr>
          <w:rFonts w:eastAsia="Times New Roman" w:cs="Times New Roman"/>
          <w:szCs w:val="20"/>
          <w:lang w:eastAsia="fr-FR"/>
        </w:rPr>
        <w:t xml:space="preserve"> о решении SC.1 приостановить дальнейшее обсуждение предложения по глобальному многостороннему соглашению о международных регулярных перевозках пассажиров междугородными и городскими автобусами (ОмниБУС) до тех пор, пока транспортный сектор не получит больше времени для восстановления.</w:t>
      </w:r>
    </w:p>
    <w:p w14:paraId="5E51345C" w14:textId="77777777" w:rsidR="00352547" w:rsidRPr="00352547" w:rsidRDefault="00352547" w:rsidP="00FD2119">
      <w:pPr>
        <w:pStyle w:val="H1G"/>
      </w:pPr>
      <w:r w:rsidRPr="00352547">
        <w:tab/>
        <w:t>R.</w:t>
      </w:r>
      <w:r w:rsidRPr="00352547">
        <w:tab/>
        <w:t>Железнодорожный транспорт</w:t>
      </w:r>
      <w:bookmarkStart w:id="45" w:name="_Toc101274126"/>
      <w:bookmarkEnd w:id="45"/>
    </w:p>
    <w:p w14:paraId="6C52A887" w14:textId="1F0DBE68"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123.</w:t>
      </w:r>
      <w:r w:rsidRPr="00352547">
        <w:rPr>
          <w:rFonts w:eastAsia="Times New Roman" w:cs="Times New Roman"/>
          <w:szCs w:val="20"/>
          <w:lang w:eastAsia="fr-FR"/>
        </w:rPr>
        <w:tab/>
        <w:t xml:space="preserve">Будущий Председатель Рабочей группы по железнодорожному транспорту (SC.2) г-н Х. Грот (Нидерланды) </w:t>
      </w:r>
      <w:r w:rsidRPr="00352547">
        <w:rPr>
          <w:rFonts w:eastAsia="Times New Roman" w:cs="Times New Roman"/>
          <w:b/>
          <w:bCs/>
          <w:szCs w:val="20"/>
          <w:lang w:eastAsia="fr-FR"/>
        </w:rPr>
        <w:t>проинформировал</w:t>
      </w:r>
      <w:r w:rsidRPr="00352547">
        <w:rPr>
          <w:rFonts w:eastAsia="Times New Roman" w:cs="Times New Roman"/>
          <w:szCs w:val="20"/>
          <w:lang w:eastAsia="fr-FR"/>
        </w:rPr>
        <w:t xml:space="preserve"> Комитет о результатах семьдесят пятой сессии SC.2 (ECE/TRANS/SC.2/236), а также о том, что из-за ограничений, введенных ЮНОГ, для обсуждения всех пунктов повестки дня во время сессии Рабочей группы было выделено меньше времени, чем обычно.</w:t>
      </w:r>
    </w:p>
    <w:p w14:paraId="3A182D97" w14:textId="2C8C57B6"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124.</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также заслушал информацию</w:t>
      </w:r>
      <w:r w:rsidRPr="00352547">
        <w:rPr>
          <w:rFonts w:eastAsia="Times New Roman" w:cs="Times New Roman"/>
          <w:szCs w:val="20"/>
          <w:lang w:eastAsia="fr-FR"/>
        </w:rPr>
        <w:t xml:space="preserve"> об итогах рабочего совещания на тему «Железнодорожный сектор в центре усилий по восстановлению после пандемии: транспортная связанность по железным дорогам», состоявшегося в ходе последней сессии SC.2.</w:t>
      </w:r>
    </w:p>
    <w:p w14:paraId="4C99DF15" w14:textId="6D4E54B9"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125.</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последние изменения в связи с Европейским соглашением о международных магистральных железнодорожных линиях (Соглашение СМЖЛ). Комитет</w:t>
      </w:r>
      <w:r w:rsidRPr="00352547">
        <w:rPr>
          <w:rFonts w:eastAsia="Times New Roman" w:cs="Times New Roman"/>
          <w:b/>
          <w:bCs/>
          <w:szCs w:val="20"/>
          <w:lang w:eastAsia="fr-FR"/>
        </w:rPr>
        <w:t xml:space="preserve"> заслушал информацию </w:t>
      </w:r>
      <w:r w:rsidRPr="00352547">
        <w:rPr>
          <w:rFonts w:eastAsia="Times New Roman" w:cs="Times New Roman"/>
          <w:szCs w:val="20"/>
          <w:lang w:eastAsia="fr-FR"/>
        </w:rPr>
        <w:t xml:space="preserve">о завершении второго этапа реализации генерального плана для высокоскоростных поездов в регионе ТЕЖ и о сотрудничестве с проектом ТЕЖ. Кроме того, Комитет </w:t>
      </w:r>
      <w:r w:rsidRPr="00352547">
        <w:rPr>
          <w:rFonts w:eastAsia="Times New Roman" w:cs="Times New Roman"/>
          <w:b/>
          <w:bCs/>
          <w:szCs w:val="20"/>
          <w:lang w:eastAsia="fr-FR"/>
        </w:rPr>
        <w:t>получил обновленную информацию</w:t>
      </w:r>
      <w:r w:rsidRPr="00352547">
        <w:rPr>
          <w:rFonts w:eastAsia="Times New Roman" w:cs="Times New Roman"/>
          <w:szCs w:val="20"/>
          <w:lang w:eastAsia="fr-FR"/>
        </w:rPr>
        <w:t xml:space="preserve"> о ходе работы в других ключевых областях, охваченных деятельностью Рабочей группы, в целях повышения конкурентоспособности железнодорожного транспорта и уменьшения воздействия транспорта на окружающую среду.</w:t>
      </w:r>
    </w:p>
    <w:p w14:paraId="461011AE"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126.</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отметил </w:t>
      </w:r>
      <w:r w:rsidRPr="00352547">
        <w:rPr>
          <w:rFonts w:eastAsia="Times New Roman" w:cs="Times New Roman"/>
          <w:szCs w:val="20"/>
          <w:lang w:eastAsia="fr-FR"/>
        </w:rPr>
        <w:t>завершение мандата Группы экспертов по единому железнодорожному праву (ЕЖП) и решение семьдесят пятой сессии SC.2 о продолжении консультаций по ЕЖП в рамках SC.2 и под руководством ее Председателя до семьдесят шестой сессии в 2022 году.</w:t>
      </w:r>
    </w:p>
    <w:p w14:paraId="71830D02" w14:textId="71153F34"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lastRenderedPageBreak/>
        <w:t>127.</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заслушал информацию </w:t>
      </w:r>
      <w:r w:rsidRPr="00352547">
        <w:rPr>
          <w:rFonts w:eastAsia="Times New Roman" w:cs="Times New Roman"/>
          <w:szCs w:val="20"/>
          <w:lang w:eastAsia="fr-FR"/>
        </w:rPr>
        <w:t>о работе Группы экспертов по постоянной идентификации железнодорожного подвижного состава.</w:t>
      </w:r>
    </w:p>
    <w:p w14:paraId="4B970CE6" w14:textId="5726B3C9"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128.</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заслушал информацию</w:t>
      </w:r>
      <w:r w:rsidRPr="00352547">
        <w:rPr>
          <w:rFonts w:eastAsia="Times New Roman" w:cs="Times New Roman"/>
          <w:szCs w:val="20"/>
          <w:lang w:eastAsia="fr-FR"/>
        </w:rPr>
        <w:t xml:space="preserve"> о работе Группы экспертов по железнодорожным узлам для международных пассажирских перевозок.</w:t>
      </w:r>
    </w:p>
    <w:p w14:paraId="7CD6A11A" w14:textId="77777777" w:rsidR="00352547" w:rsidRPr="00352547" w:rsidRDefault="00352547" w:rsidP="00C20710">
      <w:pPr>
        <w:pStyle w:val="H1G"/>
      </w:pPr>
      <w:r w:rsidRPr="00352547">
        <w:tab/>
        <w:t>S.</w:t>
      </w:r>
      <w:r w:rsidRPr="00352547">
        <w:tab/>
        <w:t>Интермодальные перевозки и логистика</w:t>
      </w:r>
      <w:bookmarkStart w:id="46" w:name="_Toc101274127"/>
      <w:bookmarkEnd w:id="46"/>
    </w:p>
    <w:p w14:paraId="50EF6292" w14:textId="68C3EDC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129.</w:t>
      </w:r>
      <w:r w:rsidRPr="00352547">
        <w:rPr>
          <w:rFonts w:eastAsia="Times New Roman" w:cs="Times New Roman"/>
          <w:szCs w:val="20"/>
          <w:lang w:eastAsia="fr-FR"/>
        </w:rPr>
        <w:tab/>
        <w:t xml:space="preserve">Председатель Рабочей группы по интермодальным перевозкам и логистике (WP.24) г-жа Дж. Эльсингер (Австрия) </w:t>
      </w:r>
      <w:r w:rsidRPr="00352547">
        <w:rPr>
          <w:rFonts w:eastAsia="Times New Roman" w:cs="Times New Roman"/>
          <w:b/>
          <w:bCs/>
          <w:szCs w:val="20"/>
          <w:lang w:eastAsia="fr-FR"/>
        </w:rPr>
        <w:t xml:space="preserve">проинформировала </w:t>
      </w:r>
      <w:r w:rsidRPr="00352547">
        <w:rPr>
          <w:rFonts w:eastAsia="Times New Roman" w:cs="Times New Roman"/>
          <w:szCs w:val="20"/>
          <w:lang w:eastAsia="fr-FR"/>
        </w:rPr>
        <w:t>Комитет о результатах шестьдесят четвертой сессии WP.24 (ECE/TRANS/WP.24/149).</w:t>
      </w:r>
    </w:p>
    <w:p w14:paraId="0AA56C42"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130.</w:t>
      </w:r>
      <w:r w:rsidRPr="00352547">
        <w:rPr>
          <w:rFonts w:eastAsia="Times New Roman" w:cs="Times New Roman"/>
          <w:szCs w:val="20"/>
          <w:lang w:eastAsia="fr-FR"/>
        </w:rPr>
        <w:tab/>
        <w:t xml:space="preserve">В частности, Комитету </w:t>
      </w:r>
      <w:r w:rsidRPr="00352547">
        <w:rPr>
          <w:rFonts w:eastAsia="Times New Roman" w:cs="Times New Roman"/>
          <w:b/>
          <w:bCs/>
          <w:szCs w:val="20"/>
          <w:lang w:eastAsia="fr-FR"/>
        </w:rPr>
        <w:t>была представлена обновленная информация</w:t>
      </w:r>
      <w:r w:rsidRPr="00352547">
        <w:rPr>
          <w:rFonts w:eastAsia="Times New Roman" w:cs="Times New Roman"/>
          <w:szCs w:val="20"/>
          <w:lang w:eastAsia="fr-FR"/>
        </w:rPr>
        <w:t xml:space="preserve"> о дальнейших изменениях в связи с Европейским соглашением о важнейших линиях международных комбинированных перевозок и соответствующих объектах (СЛКП). Эти изменения касаются: а) внесения поправок в Соглашение; и b) создания механизма мониторинга линий СЛКП и соответствующих объектов в отношении их технических параметров путем создания перечня СЛКП в среде географической информационной системы (ГИС).</w:t>
      </w:r>
    </w:p>
    <w:p w14:paraId="0736E510" w14:textId="4820AD5C"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131.</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был проинформирован также</w:t>
      </w:r>
      <w:r w:rsidRPr="00352547">
        <w:rPr>
          <w:rFonts w:eastAsia="Times New Roman" w:cs="Times New Roman"/>
          <w:szCs w:val="20"/>
          <w:lang w:eastAsia="fr-FR"/>
        </w:rPr>
        <w:t xml:space="preserve"> о проблемах, возникших в связи с Протоколом о комбинированных перевозках по внутренним водным путям к СЛКП,</w:t>
      </w:r>
      <w:r w:rsidR="00C20710">
        <w:rPr>
          <w:rFonts w:eastAsia="Times New Roman" w:cs="Times New Roman"/>
          <w:szCs w:val="20"/>
          <w:lang w:eastAsia="fr-FR"/>
        </w:rPr>
        <w:br/>
      </w:r>
      <w:r w:rsidRPr="00352547">
        <w:rPr>
          <w:rFonts w:eastAsia="Times New Roman" w:cs="Times New Roman"/>
          <w:szCs w:val="20"/>
          <w:lang w:eastAsia="fr-FR"/>
        </w:rPr>
        <w:t>и о том, как Рабочая группа намерена подойти к решению этих проблем.</w:t>
      </w:r>
    </w:p>
    <w:p w14:paraId="5FFE5C6B" w14:textId="28A76C9A"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132.</w:t>
      </w:r>
      <w:r w:rsidRPr="00352547">
        <w:rPr>
          <w:rFonts w:eastAsia="Times New Roman" w:cs="Times New Roman"/>
          <w:szCs w:val="20"/>
          <w:lang w:eastAsia="fr-FR"/>
        </w:rPr>
        <w:tab/>
        <w:t xml:space="preserve">После принятия Комитетом на его предыдущей сессии резолюции об укреплении сектора интермодальных грузовых перевозок Комитет </w:t>
      </w:r>
      <w:r w:rsidRPr="00352547">
        <w:rPr>
          <w:rFonts w:eastAsia="Times New Roman" w:cs="Times New Roman"/>
          <w:b/>
          <w:bCs/>
          <w:szCs w:val="20"/>
          <w:lang w:eastAsia="fr-FR"/>
        </w:rPr>
        <w:t>заслушал информацию</w:t>
      </w:r>
      <w:r w:rsidRPr="00352547">
        <w:rPr>
          <w:rFonts w:eastAsia="Times New Roman" w:cs="Times New Roman"/>
          <w:szCs w:val="20"/>
          <w:lang w:eastAsia="fr-FR"/>
        </w:rPr>
        <w:t xml:space="preserve"> о ходе осуществления этой резолюции.</w:t>
      </w:r>
    </w:p>
    <w:p w14:paraId="3C2C6B42" w14:textId="39FE230B"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133.</w:t>
      </w:r>
      <w:r w:rsidRPr="00352547">
        <w:rPr>
          <w:rFonts w:eastAsia="Times New Roman" w:cs="Times New Roman"/>
          <w:szCs w:val="20"/>
          <w:lang w:eastAsia="fr-FR"/>
        </w:rPr>
        <w:tab/>
        <w:t xml:space="preserve">После принятия Комитетом на его предыдущей сессии резолюции об укреплении сектора интермодальных грузовых перевозок Комитет </w:t>
      </w:r>
      <w:r w:rsidRPr="00352547">
        <w:rPr>
          <w:rFonts w:eastAsia="Times New Roman" w:cs="Times New Roman"/>
          <w:b/>
          <w:bCs/>
          <w:szCs w:val="20"/>
          <w:lang w:eastAsia="fr-FR"/>
        </w:rPr>
        <w:t xml:space="preserve">заслушал информацию </w:t>
      </w:r>
      <w:r w:rsidRPr="00352547">
        <w:rPr>
          <w:rFonts w:eastAsia="Times New Roman" w:cs="Times New Roman"/>
          <w:szCs w:val="20"/>
          <w:lang w:eastAsia="fr-FR"/>
        </w:rPr>
        <w:t>о ходе осуществления этой резолюции.</w:t>
      </w:r>
    </w:p>
    <w:p w14:paraId="0F1B9C85" w14:textId="65932154"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134.</w:t>
      </w:r>
      <w:r w:rsidRPr="00352547">
        <w:rPr>
          <w:rFonts w:eastAsia="Times New Roman" w:cs="Times New Roman"/>
          <w:szCs w:val="20"/>
          <w:lang w:eastAsia="fr-FR"/>
        </w:rPr>
        <w:tab/>
        <w:t xml:space="preserve">Наконец, Комитет </w:t>
      </w:r>
      <w:r w:rsidRPr="00352547">
        <w:rPr>
          <w:rFonts w:eastAsia="Times New Roman" w:cs="Times New Roman"/>
          <w:b/>
          <w:bCs/>
          <w:szCs w:val="20"/>
          <w:lang w:eastAsia="fr-FR"/>
        </w:rPr>
        <w:t>был проинформирован</w:t>
      </w:r>
      <w:r w:rsidRPr="00352547">
        <w:rPr>
          <w:rFonts w:eastAsia="Times New Roman" w:cs="Times New Roman"/>
          <w:szCs w:val="20"/>
          <w:lang w:eastAsia="fr-FR"/>
        </w:rPr>
        <w:t xml:space="preserve"> о деятельности, направленной на обновление Кодекса практики по укладке грузов в грузовые транспортные единицы (Кодекс ГТЕ), принимая во внимание, что учреждения, курирующие Кодекс, еще не приступили к официальному учреждению Группы экспертов по Кодексу ГТЕ.</w:t>
      </w:r>
    </w:p>
    <w:p w14:paraId="3150501E" w14:textId="58728688"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135.</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выразил свою поддержку</w:t>
      </w:r>
      <w:r w:rsidRPr="00352547">
        <w:rPr>
          <w:rFonts w:eastAsia="Times New Roman" w:cs="Times New Roman"/>
          <w:szCs w:val="20"/>
          <w:lang w:eastAsia="fr-FR"/>
        </w:rPr>
        <w:t xml:space="preserve"> осуществляемой WP.24 деятельности, направленной на выполнение резолюции КВТ по укреплению интермодальных грузовых перевозок и превращение Европейского соглашения о важнейших линиях международных комбинированных перевозок и соответствующих объектах в основу для обеспечения бесперебойных интермодальных грузовых перевозок в регионе ЕЭК, в том числе во время таких чрезвычайных ситуаций, как пандемии.</w:t>
      </w:r>
    </w:p>
    <w:p w14:paraId="711E5268" w14:textId="275CDA2E" w:rsidR="00352547" w:rsidRPr="00352547" w:rsidRDefault="00352547" w:rsidP="00C20710">
      <w:pPr>
        <w:pStyle w:val="H1G"/>
      </w:pPr>
      <w:r w:rsidRPr="00352547">
        <w:tab/>
        <w:t>T.</w:t>
      </w:r>
      <w:r w:rsidRPr="00352547">
        <w:tab/>
        <w:t>Деятельность, связанная с проектами: проекты Трансъевропейской автомагистрали Север — Юг</w:t>
      </w:r>
      <w:r w:rsidR="00C20710">
        <w:br/>
      </w:r>
      <w:r w:rsidRPr="00352547">
        <w:t>и Трансъевропейской железнодорожной магистрали</w:t>
      </w:r>
      <w:bookmarkStart w:id="47" w:name="_Toc101274128"/>
      <w:bookmarkEnd w:id="47"/>
    </w:p>
    <w:p w14:paraId="334C52DF" w14:textId="77777777" w:rsidR="00352547" w:rsidRPr="00352547" w:rsidRDefault="00352547" w:rsidP="00352547">
      <w:pPr>
        <w:spacing w:after="120"/>
        <w:ind w:left="567" w:right="1134" w:firstLine="567"/>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неофициальный документ № 4</w:t>
      </w:r>
    </w:p>
    <w:p w14:paraId="12140EDB" w14:textId="7D26D28C"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136.</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был проинформирован</w:t>
      </w:r>
      <w:r w:rsidRPr="00352547">
        <w:rPr>
          <w:rFonts w:eastAsia="Times New Roman" w:cs="Times New Roman"/>
          <w:szCs w:val="20"/>
          <w:lang w:eastAsia="fr-FR"/>
        </w:rPr>
        <w:t xml:space="preserve"> о последних изменениях по проектам Трансъевропейской автомагистрали Север</w:t>
      </w:r>
      <w:r w:rsidR="00C20710">
        <w:rPr>
          <w:rFonts w:eastAsia="Times New Roman" w:cs="Times New Roman"/>
          <w:szCs w:val="20"/>
          <w:lang w:eastAsia="fr-FR"/>
        </w:rPr>
        <w:t> </w:t>
      </w:r>
      <w:r w:rsidRPr="00352547">
        <w:rPr>
          <w:rFonts w:eastAsia="Times New Roman" w:cs="Times New Roman"/>
          <w:szCs w:val="20"/>
          <w:lang w:eastAsia="fr-FR"/>
        </w:rPr>
        <w:t>—</w:t>
      </w:r>
      <w:r w:rsidR="00C20710">
        <w:rPr>
          <w:rFonts w:eastAsia="Times New Roman" w:cs="Times New Roman"/>
          <w:szCs w:val="20"/>
          <w:lang w:eastAsia="fr-FR"/>
        </w:rPr>
        <w:t> </w:t>
      </w:r>
      <w:r w:rsidRPr="00352547">
        <w:rPr>
          <w:rFonts w:eastAsia="Times New Roman" w:cs="Times New Roman"/>
          <w:szCs w:val="20"/>
          <w:lang w:eastAsia="fr-FR"/>
        </w:rPr>
        <w:t>Юг (ТЕА) и Трансъевропейской железнодорожной магистрали (ТЕЖ) (неофициальный документ №</w:t>
      </w:r>
      <w:r w:rsidR="00C20710">
        <w:rPr>
          <w:rFonts w:eastAsia="Times New Roman" w:cs="Times New Roman"/>
          <w:szCs w:val="20"/>
          <w:lang w:eastAsia="fr-FR"/>
        </w:rPr>
        <w:t> </w:t>
      </w:r>
      <w:r w:rsidRPr="00352547">
        <w:rPr>
          <w:rFonts w:eastAsia="Times New Roman" w:cs="Times New Roman"/>
          <w:szCs w:val="20"/>
          <w:lang w:eastAsia="fr-FR"/>
        </w:rPr>
        <w:t xml:space="preserve">4). Комитет </w:t>
      </w:r>
      <w:r w:rsidRPr="00352547">
        <w:rPr>
          <w:rFonts w:eastAsia="Times New Roman" w:cs="Times New Roman"/>
          <w:b/>
          <w:bCs/>
          <w:szCs w:val="20"/>
          <w:lang w:eastAsia="fr-FR"/>
        </w:rPr>
        <w:t>выразил свою поддержку</w:t>
      </w:r>
      <w:r w:rsidRPr="00352547">
        <w:rPr>
          <w:rFonts w:eastAsia="Times New Roman" w:cs="Times New Roman"/>
          <w:szCs w:val="20"/>
          <w:lang w:eastAsia="fr-FR"/>
        </w:rPr>
        <w:t xml:space="preserve"> деятельности, осуществляемой в рамках проектов Трансъевропейской автомагистрали Север</w:t>
      </w:r>
      <w:r w:rsidR="00C20710">
        <w:rPr>
          <w:rFonts w:eastAsia="Times New Roman" w:cs="Times New Roman"/>
          <w:szCs w:val="20"/>
          <w:lang w:eastAsia="fr-FR"/>
        </w:rPr>
        <w:t> </w:t>
      </w:r>
      <w:r w:rsidRPr="00352547">
        <w:rPr>
          <w:rFonts w:eastAsia="Times New Roman" w:cs="Times New Roman"/>
          <w:szCs w:val="20"/>
          <w:lang w:eastAsia="fr-FR"/>
        </w:rPr>
        <w:t>—</w:t>
      </w:r>
      <w:r w:rsidR="00C20710">
        <w:rPr>
          <w:rFonts w:eastAsia="Times New Roman" w:cs="Times New Roman"/>
          <w:szCs w:val="20"/>
          <w:lang w:eastAsia="fr-FR"/>
        </w:rPr>
        <w:t> </w:t>
      </w:r>
      <w:r w:rsidRPr="00352547">
        <w:rPr>
          <w:rFonts w:eastAsia="Times New Roman" w:cs="Times New Roman"/>
          <w:szCs w:val="20"/>
          <w:lang w:eastAsia="fr-FR"/>
        </w:rPr>
        <w:t xml:space="preserve">Юг (ТЕА) и Трансъевропейской железнодорожной магистрали (ТЕЖ), </w:t>
      </w:r>
      <w:r w:rsidRPr="00352547">
        <w:rPr>
          <w:rFonts w:eastAsia="Times New Roman" w:cs="Times New Roman"/>
          <w:b/>
          <w:bCs/>
          <w:szCs w:val="20"/>
          <w:lang w:eastAsia="fr-FR"/>
        </w:rPr>
        <w:t>поблагодарил</w:t>
      </w:r>
      <w:r w:rsidRPr="00352547">
        <w:rPr>
          <w:rFonts w:eastAsia="Times New Roman" w:cs="Times New Roman"/>
          <w:szCs w:val="20"/>
          <w:lang w:eastAsia="fr-FR"/>
        </w:rPr>
        <w:t xml:space="preserve"> государства-члены, предложившие кандидатов на должности управляющих проектов ТЕА и ТЕЖ,</w:t>
      </w:r>
      <w:r w:rsidR="00C20710">
        <w:rPr>
          <w:rFonts w:eastAsia="Times New Roman" w:cs="Times New Roman"/>
          <w:szCs w:val="20"/>
          <w:lang w:eastAsia="fr-FR"/>
        </w:rPr>
        <w:br/>
      </w:r>
      <w:r w:rsidRPr="00352547">
        <w:rPr>
          <w:rFonts w:eastAsia="Times New Roman" w:cs="Times New Roman"/>
          <w:szCs w:val="20"/>
          <w:lang w:eastAsia="fr-FR"/>
        </w:rPr>
        <w:t xml:space="preserve">и </w:t>
      </w:r>
      <w:r w:rsidRPr="00352547">
        <w:rPr>
          <w:rFonts w:eastAsia="Times New Roman" w:cs="Times New Roman"/>
          <w:b/>
          <w:bCs/>
          <w:szCs w:val="20"/>
          <w:lang w:eastAsia="fr-FR"/>
        </w:rPr>
        <w:t xml:space="preserve">призвал </w:t>
      </w:r>
      <w:r w:rsidRPr="00352547">
        <w:rPr>
          <w:rFonts w:eastAsia="Times New Roman" w:cs="Times New Roman"/>
          <w:szCs w:val="20"/>
          <w:lang w:eastAsia="fr-FR"/>
        </w:rPr>
        <w:t xml:space="preserve">завершить подготовку их контрактов; </w:t>
      </w:r>
      <w:r w:rsidRPr="00352547">
        <w:rPr>
          <w:rFonts w:eastAsia="Times New Roman" w:cs="Times New Roman"/>
          <w:b/>
          <w:bCs/>
          <w:szCs w:val="20"/>
          <w:lang w:eastAsia="fr-FR"/>
        </w:rPr>
        <w:t>выразил признательность</w:t>
      </w:r>
      <w:r w:rsidRPr="00352547">
        <w:rPr>
          <w:rFonts w:eastAsia="Times New Roman" w:cs="Times New Roman"/>
          <w:szCs w:val="20"/>
          <w:lang w:eastAsia="fr-FR"/>
        </w:rPr>
        <w:t xml:space="preserve"> Республике Сербия за продление соглашения о размещении Центрального управления проекта ТЕЖ в течение еще двух лет, а также Хорватии и Польше за оказание поддержки ТЕА и ТЕЖ в деле управления проектами.</w:t>
      </w:r>
    </w:p>
    <w:p w14:paraId="268A92DE" w14:textId="77777777" w:rsidR="00352547" w:rsidRPr="00352547" w:rsidRDefault="00352547" w:rsidP="00C20710">
      <w:pPr>
        <w:pStyle w:val="H1G"/>
      </w:pPr>
      <w:r w:rsidRPr="00352547">
        <w:tab/>
        <w:t>U.</w:t>
      </w:r>
      <w:r w:rsidRPr="00352547">
        <w:tab/>
        <w:t>Внутренний водный транспорт</w:t>
      </w:r>
      <w:bookmarkStart w:id="48" w:name="_Toc101274129"/>
      <w:bookmarkEnd w:id="48"/>
    </w:p>
    <w:p w14:paraId="2D31280A" w14:textId="5E2C02F4"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137.</w:t>
      </w:r>
      <w:r w:rsidRPr="00352547">
        <w:rPr>
          <w:rFonts w:eastAsia="Times New Roman" w:cs="Times New Roman"/>
          <w:szCs w:val="20"/>
          <w:lang w:eastAsia="fr-FR"/>
        </w:rPr>
        <w:tab/>
        <w:t xml:space="preserve">Председатель SC.3 г-н С. Турф (Бельгия) </w:t>
      </w:r>
      <w:r w:rsidRPr="00352547">
        <w:rPr>
          <w:rFonts w:eastAsia="Times New Roman" w:cs="Times New Roman"/>
          <w:b/>
          <w:bCs/>
          <w:szCs w:val="20"/>
          <w:lang w:eastAsia="fr-FR"/>
        </w:rPr>
        <w:t xml:space="preserve">проинформировал </w:t>
      </w:r>
      <w:r w:rsidRPr="00352547">
        <w:rPr>
          <w:rFonts w:eastAsia="Times New Roman" w:cs="Times New Roman"/>
          <w:szCs w:val="20"/>
          <w:lang w:eastAsia="fr-FR"/>
        </w:rPr>
        <w:t>Комитет о последних мероприятиях Рабочей группы по внутреннему водному транспорту (SC.3) (ECE/TRANS/SC.3/215). Председатель SC.3 сообщил Комитету, что SC.3 провела</w:t>
      </w:r>
      <w:r w:rsidR="00C20710">
        <w:rPr>
          <w:rFonts w:eastAsia="Times New Roman" w:cs="Times New Roman"/>
          <w:szCs w:val="20"/>
          <w:lang w:eastAsia="fr-FR"/>
        </w:rPr>
        <w:br/>
      </w:r>
      <w:r w:rsidRPr="00352547">
        <w:rPr>
          <w:rFonts w:eastAsia="Times New Roman" w:cs="Times New Roman"/>
          <w:szCs w:val="20"/>
          <w:lang w:eastAsia="fr-FR"/>
        </w:rPr>
        <w:t>18 сессий в 2021 году, и просил секретариат обеспечить, чтобы это было соответствующим образом отражено в предлагаемом бюджете по программам на</w:t>
      </w:r>
      <w:r w:rsidR="00C20710">
        <w:rPr>
          <w:rFonts w:eastAsia="Times New Roman" w:cs="Times New Roman"/>
          <w:szCs w:val="20"/>
          <w:lang w:eastAsia="fr-FR"/>
        </w:rPr>
        <w:br/>
      </w:r>
      <w:r w:rsidRPr="00352547">
        <w:rPr>
          <w:rFonts w:eastAsia="Times New Roman" w:cs="Times New Roman"/>
          <w:szCs w:val="20"/>
          <w:lang w:eastAsia="fr-FR"/>
        </w:rPr>
        <w:t>2023 год.</w:t>
      </w:r>
    </w:p>
    <w:p w14:paraId="51D9D5DB"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138.</w:t>
      </w:r>
      <w:r w:rsidRPr="00352547">
        <w:rPr>
          <w:rFonts w:eastAsia="Times New Roman" w:cs="Times New Roman"/>
          <w:szCs w:val="20"/>
          <w:lang w:eastAsia="fr-FR"/>
        </w:rPr>
        <w:tab/>
        <w:t xml:space="preserve">В частности, Комитет </w:t>
      </w:r>
      <w:r w:rsidRPr="00352547">
        <w:rPr>
          <w:rFonts w:eastAsia="Times New Roman" w:cs="Times New Roman"/>
          <w:b/>
          <w:bCs/>
          <w:szCs w:val="20"/>
          <w:lang w:eastAsia="fr-FR"/>
        </w:rPr>
        <w:t xml:space="preserve">принял к сведению </w:t>
      </w:r>
      <w:r w:rsidRPr="00352547">
        <w:rPr>
          <w:rFonts w:eastAsia="Times New Roman" w:cs="Times New Roman"/>
          <w:szCs w:val="20"/>
          <w:lang w:eastAsia="fr-FR"/>
        </w:rPr>
        <w:t xml:space="preserve">завершение разработки и принятие шестого пересмотренного варианта Европейских правил судоходства по внутренним водным путям (ЕПСВВП), принятого резолюцией № 102 SC.3 на ее шестьдесят пятой сессии. Комитет </w:t>
      </w:r>
      <w:r w:rsidRPr="00352547">
        <w:rPr>
          <w:rFonts w:eastAsia="Times New Roman" w:cs="Times New Roman"/>
          <w:b/>
          <w:bCs/>
          <w:szCs w:val="20"/>
          <w:lang w:eastAsia="fr-FR"/>
        </w:rPr>
        <w:t>выразил поддержку</w:t>
      </w:r>
      <w:r w:rsidRPr="00352547">
        <w:rPr>
          <w:rFonts w:eastAsia="Times New Roman" w:cs="Times New Roman"/>
          <w:szCs w:val="20"/>
          <w:lang w:eastAsia="fr-FR"/>
        </w:rPr>
        <w:t xml:space="preserve"> деятельности SC.3 по дальнейшему обновлению Европейских правил судоходства по внутренним водным путям (ЕПСВВП), направленную на сохранение динамичного характера этого документа и его согласованности с правилами судоходства государств-членов и речных комиссий, и </w:t>
      </w:r>
      <w:r w:rsidRPr="00352547">
        <w:rPr>
          <w:rFonts w:eastAsia="Times New Roman" w:cs="Times New Roman"/>
          <w:b/>
          <w:bCs/>
          <w:szCs w:val="20"/>
          <w:lang w:eastAsia="fr-FR"/>
        </w:rPr>
        <w:t>призвал</w:t>
      </w:r>
      <w:r w:rsidRPr="00352547">
        <w:rPr>
          <w:rFonts w:eastAsia="Times New Roman" w:cs="Times New Roman"/>
          <w:szCs w:val="20"/>
          <w:lang w:eastAsia="fr-FR"/>
        </w:rPr>
        <w:t xml:space="preserve"> государства-члены применять шестой пересмотренный вариант ЕПСВВП.</w:t>
      </w:r>
    </w:p>
    <w:p w14:paraId="2CEE24AD"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139.</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принял к сведению</w:t>
      </w:r>
      <w:r w:rsidRPr="00352547">
        <w:rPr>
          <w:rFonts w:eastAsia="Times New Roman" w:cs="Times New Roman"/>
          <w:szCs w:val="20"/>
          <w:lang w:eastAsia="fr-FR"/>
        </w:rPr>
        <w:t xml:space="preserve"> обсуждение, начатое на шестьдесят пятой сессии SC.3 по новому предложению о классификации европейских внутренних водных путей, переданному Всемирной ассоциацией инфраструктуры водного транспорта (ПМАКС), и поддержал решение SC.3 о создании неофициальной группы экспертов для изучения этого предложения и подготовки рекомендаций для SC.3.</w:t>
      </w:r>
    </w:p>
    <w:p w14:paraId="4701CCD3"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140.</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прогресс, достигнутый SC.3 и ее вспомогательными органами в 2021 году: </w:t>
      </w:r>
    </w:p>
    <w:p w14:paraId="2B1B9B89" w14:textId="3F54A328"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a)</w:t>
      </w:r>
      <w:r w:rsidRPr="00352547">
        <w:rPr>
          <w:rFonts w:eastAsia="Times New Roman" w:cs="Times New Roman"/>
          <w:szCs w:val="20"/>
          <w:lang w:eastAsia="fr-FR"/>
        </w:rPr>
        <w:tab/>
        <w:t>одобрение поправки № 4 к третьему пересмотренному варианту Перечня основных характеристик и параметров сети водных путей категории Е («Синяя книга»);</w:t>
      </w:r>
    </w:p>
    <w:p w14:paraId="5D2AAB4A" w14:textId="7EA9E0E3"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b)</w:t>
      </w:r>
      <w:r w:rsidRPr="00352547">
        <w:rPr>
          <w:rFonts w:eastAsia="Times New Roman" w:cs="Times New Roman"/>
          <w:szCs w:val="20"/>
          <w:lang w:eastAsia="fr-FR"/>
        </w:rPr>
        <w:tab/>
        <w:t>принятие поправки №</w:t>
      </w:r>
      <w:r w:rsidR="00C20710">
        <w:rPr>
          <w:rFonts w:eastAsia="Times New Roman" w:cs="Times New Roman"/>
          <w:szCs w:val="20"/>
          <w:lang w:eastAsia="fr-FR"/>
        </w:rPr>
        <w:t> </w:t>
      </w:r>
      <w:r w:rsidRPr="00352547">
        <w:rPr>
          <w:rFonts w:eastAsia="Times New Roman" w:cs="Times New Roman"/>
          <w:szCs w:val="20"/>
          <w:lang w:eastAsia="fr-FR"/>
        </w:rPr>
        <w:t>3 ко второму пересмотренному варианту резолюции № 61 в качестве резолюции № 103;</w:t>
      </w:r>
    </w:p>
    <w:p w14:paraId="48FA0B87" w14:textId="09F4D170"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c)</w:t>
      </w:r>
      <w:r w:rsidRPr="00352547">
        <w:rPr>
          <w:rFonts w:eastAsia="Times New Roman" w:cs="Times New Roman"/>
          <w:szCs w:val="20"/>
          <w:lang w:eastAsia="fr-FR"/>
        </w:rPr>
        <w:tab/>
        <w:t>принятие поправки к пересмотренной резолюции № 21 «Предотвращение загрязнения внутренних водных путей с судов»; и</w:t>
      </w:r>
    </w:p>
    <w:p w14:paraId="3B99051F" w14:textId="7412402D"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d)</w:t>
      </w:r>
      <w:r w:rsidRPr="00352547">
        <w:rPr>
          <w:rFonts w:eastAsia="Times New Roman" w:cs="Times New Roman"/>
          <w:szCs w:val="20"/>
          <w:lang w:eastAsia="fr-FR"/>
        </w:rPr>
        <w:tab/>
        <w:t>содействие развитию прогулочного судоходства, включая деятельность неофициальной рабочей группы по прогулочному судоходству, обновление приложения IV к резолюции №</w:t>
      </w:r>
      <w:r w:rsidR="00C20710">
        <w:rPr>
          <w:rFonts w:eastAsia="Times New Roman" w:cs="Times New Roman"/>
          <w:szCs w:val="20"/>
          <w:lang w:eastAsia="fr-FR"/>
        </w:rPr>
        <w:t> </w:t>
      </w:r>
      <w:r w:rsidRPr="00352547">
        <w:rPr>
          <w:rFonts w:eastAsia="Times New Roman" w:cs="Times New Roman"/>
          <w:szCs w:val="20"/>
          <w:lang w:eastAsia="fr-FR"/>
        </w:rPr>
        <w:t>40 «Международное удостоверение на право управления прогулочным судном» (МУС) и работу над онлайновой базой данных об образцах МУС.</w:t>
      </w:r>
    </w:p>
    <w:p w14:paraId="7866503F" w14:textId="7B34E931"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141.</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программу работы и двухгодичную оценку на 2022–2023 годы (ECE/TRANS/SC.3/2021/12), принятую SC.3 в соответствии с ее решением сохранить практику принятия двухгодичных программ работы и четырехлетних планов (ECE/TRANS/SC.3/210, пункт 99).</w:t>
      </w:r>
    </w:p>
    <w:p w14:paraId="082186DD" w14:textId="37E2FDE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142.</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был проинформирован </w:t>
      </w:r>
      <w:r w:rsidRPr="00352547">
        <w:rPr>
          <w:rFonts w:eastAsia="Times New Roman" w:cs="Times New Roman"/>
          <w:szCs w:val="20"/>
          <w:lang w:eastAsia="fr-FR"/>
        </w:rPr>
        <w:t>об итогах рабочих совещаний по внутреннему водному транспорту, проведенных в 2021 году по следующим темам:</w:t>
      </w:r>
    </w:p>
    <w:p w14:paraId="093F7713" w14:textId="5972D21A"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a)</w:t>
      </w:r>
      <w:r w:rsidRPr="00352547">
        <w:rPr>
          <w:rFonts w:eastAsia="Times New Roman" w:cs="Times New Roman"/>
          <w:szCs w:val="20"/>
          <w:lang w:eastAsia="fr-FR"/>
        </w:rPr>
        <w:tab/>
        <w:t>«Изменение климата и экстремальная ситуация с уровнем воды на европейских водных путях и ее последствия для внутреннего водного транспорта»</w:t>
      </w:r>
      <w:r w:rsidR="00C20710">
        <w:rPr>
          <w:rFonts w:eastAsia="Times New Roman" w:cs="Times New Roman"/>
          <w:szCs w:val="20"/>
          <w:lang w:eastAsia="fr-FR"/>
        </w:rPr>
        <w:br/>
      </w:r>
      <w:r w:rsidRPr="00352547">
        <w:rPr>
          <w:rFonts w:eastAsia="Times New Roman" w:cs="Times New Roman"/>
          <w:szCs w:val="20"/>
          <w:lang w:eastAsia="fr-FR"/>
        </w:rPr>
        <w:t xml:space="preserve">(17 февраля 2021 года); </w:t>
      </w:r>
    </w:p>
    <w:p w14:paraId="62C7BC83" w14:textId="3FE5C638"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b)</w:t>
      </w:r>
      <w:r w:rsidRPr="00352547">
        <w:rPr>
          <w:rFonts w:eastAsia="Times New Roman" w:cs="Times New Roman"/>
          <w:szCs w:val="20"/>
          <w:lang w:eastAsia="fr-FR"/>
        </w:rPr>
        <w:tab/>
        <w:t>«Создание прочной международной нормативно-правовой базы, направленной на повышение эффективности и безопасности внутреннего водного транспорта» (23 июня 2021 года); и</w:t>
      </w:r>
    </w:p>
    <w:p w14:paraId="2397D8AA" w14:textId="1D0DEC4B"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c)</w:t>
      </w:r>
      <w:r w:rsidRPr="00352547">
        <w:rPr>
          <w:rFonts w:eastAsia="Times New Roman" w:cs="Times New Roman"/>
          <w:szCs w:val="20"/>
          <w:lang w:eastAsia="fr-FR"/>
        </w:rPr>
        <w:tab/>
        <w:t>«Кибербезопасность на внутреннем водном транспорте» (3 ноября</w:t>
      </w:r>
      <w:r w:rsidR="00C20710">
        <w:rPr>
          <w:rFonts w:eastAsia="Times New Roman" w:cs="Times New Roman"/>
          <w:szCs w:val="20"/>
          <w:lang w:eastAsia="fr-FR"/>
        </w:rPr>
        <w:br/>
      </w:r>
      <w:r w:rsidRPr="00352547">
        <w:rPr>
          <w:rFonts w:eastAsia="Times New Roman" w:cs="Times New Roman"/>
          <w:szCs w:val="20"/>
          <w:lang w:eastAsia="fr-FR"/>
        </w:rPr>
        <w:t>2021 года).</w:t>
      </w:r>
    </w:p>
    <w:p w14:paraId="135FBAE4" w14:textId="77777777" w:rsidR="00352547" w:rsidRPr="00352547" w:rsidRDefault="00352547" w:rsidP="00C20710">
      <w:pPr>
        <w:pStyle w:val="H1G"/>
      </w:pPr>
      <w:r w:rsidRPr="00352547">
        <w:tab/>
        <w:t>V.</w:t>
      </w:r>
      <w:r w:rsidRPr="00352547">
        <w:tab/>
        <w:t>Транспортная статистика и данные</w:t>
      </w:r>
      <w:bookmarkStart w:id="49" w:name="_Toc101274130"/>
      <w:bookmarkEnd w:id="49"/>
    </w:p>
    <w:p w14:paraId="5A917B18" w14:textId="77777777" w:rsidR="00352547" w:rsidRPr="00352547" w:rsidRDefault="00352547" w:rsidP="00352547">
      <w:pPr>
        <w:spacing w:after="120"/>
        <w:ind w:left="567" w:right="1134" w:firstLine="567"/>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ECE/TRANS/2022/26</w:t>
      </w:r>
    </w:p>
    <w:p w14:paraId="1A2C1F63" w14:textId="46C65835"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143.</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заслушал информацию</w:t>
      </w:r>
      <w:r w:rsidRPr="00352547">
        <w:rPr>
          <w:rFonts w:eastAsia="Times New Roman" w:cs="Times New Roman"/>
          <w:szCs w:val="20"/>
          <w:lang w:eastAsia="fr-FR"/>
        </w:rPr>
        <w:t xml:space="preserve"> о последних мероприятиях в области статистики транспорта, включая проведенную в гибридном формате сессию Рабочей группы по статистике транспорта (WP.6), которая состоялась в июне 2021 года.</w:t>
      </w:r>
    </w:p>
    <w:p w14:paraId="29BCE060"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144.</w:t>
      </w:r>
      <w:r w:rsidRPr="00352547">
        <w:rPr>
          <w:rFonts w:eastAsia="Times New Roman" w:cs="Times New Roman"/>
          <w:szCs w:val="20"/>
          <w:lang w:eastAsia="fr-FR"/>
        </w:rPr>
        <w:tab/>
        <w:t xml:space="preserve">Секретариат </w:t>
      </w:r>
      <w:r w:rsidRPr="00352547">
        <w:rPr>
          <w:rFonts w:eastAsia="Times New Roman" w:cs="Times New Roman"/>
          <w:b/>
          <w:bCs/>
          <w:szCs w:val="20"/>
          <w:lang w:eastAsia="fr-FR"/>
        </w:rPr>
        <w:t xml:space="preserve">проинформировал </w:t>
      </w:r>
      <w:r w:rsidRPr="00352547">
        <w:rPr>
          <w:rFonts w:eastAsia="Times New Roman" w:cs="Times New Roman"/>
          <w:szCs w:val="20"/>
          <w:lang w:eastAsia="fr-FR"/>
        </w:rPr>
        <w:t>Комитет о текущей деятельности, связанной с мониторингом пандемии COVID-19.</w:t>
      </w:r>
    </w:p>
    <w:p w14:paraId="4DF87A52" w14:textId="4232B60E" w:rsidR="00352547" w:rsidRPr="00352547" w:rsidRDefault="00352547" w:rsidP="00352547">
      <w:pPr>
        <w:tabs>
          <w:tab w:val="left" w:pos="1701"/>
        </w:tabs>
        <w:spacing w:after="120"/>
        <w:ind w:left="1134" w:right="1134"/>
        <w:jc w:val="both"/>
        <w:rPr>
          <w:rFonts w:eastAsia="Times New Roman" w:cs="Times New Roman"/>
          <w:szCs w:val="20"/>
          <w:lang w:eastAsia="fr-FR"/>
        </w:rPr>
      </w:pPr>
      <w:r w:rsidRPr="00352547">
        <w:rPr>
          <w:rFonts w:eastAsia="Times New Roman" w:cs="Times New Roman"/>
          <w:szCs w:val="20"/>
          <w:lang w:eastAsia="fr-FR"/>
        </w:rPr>
        <w:t>145.</w:t>
      </w:r>
      <w:r w:rsidRPr="00352547">
        <w:rPr>
          <w:rFonts w:eastAsia="Times New Roman" w:cs="Times New Roman"/>
          <w:szCs w:val="20"/>
          <w:lang w:eastAsia="fr-FR"/>
        </w:rPr>
        <w:tab/>
      </w:r>
      <w:r w:rsidRPr="00352547">
        <w:rPr>
          <w:rFonts w:eastAsia="Times New Roman" w:cs="Times New Roman"/>
          <w:b/>
          <w:bCs/>
          <w:szCs w:val="20"/>
          <w:lang w:eastAsia="fr-FR"/>
        </w:rPr>
        <w:t>Ссылаясь</w:t>
      </w:r>
      <w:r w:rsidRPr="00352547">
        <w:rPr>
          <w:rFonts w:eastAsia="Times New Roman" w:cs="Times New Roman"/>
          <w:szCs w:val="20"/>
          <w:lang w:eastAsia="fr-FR"/>
        </w:rPr>
        <w:t xml:space="preserve"> </w:t>
      </w:r>
      <w:r w:rsidRPr="00352547">
        <w:rPr>
          <w:rFonts w:eastAsia="Times New Roman" w:cs="Times New Roman"/>
          <w:b/>
          <w:bCs/>
          <w:szCs w:val="20"/>
          <w:lang w:eastAsia="fr-FR"/>
        </w:rPr>
        <w:t>на</w:t>
      </w:r>
      <w:r w:rsidRPr="00352547">
        <w:rPr>
          <w:rFonts w:eastAsia="Times New Roman" w:cs="Times New Roman"/>
          <w:szCs w:val="20"/>
          <w:lang w:eastAsia="fr-FR"/>
        </w:rPr>
        <w:t xml:space="preserve"> резолюцию № 266 сессии Комитета 2019 года (ECE/TRANS/</w:t>
      </w:r>
      <w:r w:rsidR="00C20710">
        <w:rPr>
          <w:rFonts w:eastAsia="Times New Roman" w:cs="Times New Roman"/>
          <w:szCs w:val="20"/>
          <w:lang w:eastAsia="fr-FR"/>
        </w:rPr>
        <w:t xml:space="preserve"> </w:t>
      </w:r>
      <w:r w:rsidRPr="00352547">
        <w:rPr>
          <w:rFonts w:eastAsia="Times New Roman" w:cs="Times New Roman"/>
          <w:szCs w:val="20"/>
          <w:lang w:eastAsia="fr-FR"/>
        </w:rPr>
        <w:t xml:space="preserve">288/Annex IV), 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xml:space="preserve"> ход обследования дорог категории Е за 2020 год и </w:t>
      </w:r>
      <w:r w:rsidRPr="00352547">
        <w:rPr>
          <w:rFonts w:eastAsia="Times New Roman" w:cs="Times New Roman"/>
          <w:b/>
          <w:bCs/>
          <w:szCs w:val="20"/>
          <w:lang w:eastAsia="fr-FR"/>
        </w:rPr>
        <w:t xml:space="preserve">призвал </w:t>
      </w:r>
      <w:r w:rsidRPr="00352547">
        <w:rPr>
          <w:rFonts w:eastAsia="Times New Roman" w:cs="Times New Roman"/>
          <w:szCs w:val="20"/>
          <w:lang w:eastAsia="fr-FR"/>
        </w:rPr>
        <w:t>государства-члены представить данные для этого обследования.</w:t>
      </w:r>
    </w:p>
    <w:p w14:paraId="50798583" w14:textId="5464DB84"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146.</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был проинформирован </w:t>
      </w:r>
      <w:r w:rsidRPr="00352547">
        <w:rPr>
          <w:rFonts w:eastAsia="Times New Roman" w:cs="Times New Roman"/>
          <w:szCs w:val="20"/>
          <w:lang w:eastAsia="fr-FR"/>
        </w:rPr>
        <w:t>о недавно выпущенной публикации «Статистика дорожно-транспортных происшествий в Европе и Северной Америке»,</w:t>
      </w:r>
      <w:r w:rsidR="00C20710">
        <w:rPr>
          <w:rFonts w:eastAsia="Times New Roman" w:cs="Times New Roman"/>
          <w:szCs w:val="20"/>
          <w:lang w:eastAsia="fr-FR"/>
        </w:rPr>
        <w:br/>
      </w:r>
      <w:r w:rsidRPr="00352547">
        <w:rPr>
          <w:rFonts w:eastAsia="Times New Roman" w:cs="Times New Roman"/>
          <w:szCs w:val="20"/>
          <w:lang w:eastAsia="fr-FR"/>
        </w:rPr>
        <w:t>а также о новых интерактивных инфокартах транспортной статистики (ECE/TRANS/</w:t>
      </w:r>
      <w:r w:rsidR="00C20710">
        <w:rPr>
          <w:rFonts w:eastAsia="Times New Roman" w:cs="Times New Roman"/>
          <w:szCs w:val="20"/>
          <w:lang w:eastAsia="fr-FR"/>
        </w:rPr>
        <w:t xml:space="preserve"> </w:t>
      </w:r>
      <w:r w:rsidRPr="00352547">
        <w:rPr>
          <w:rFonts w:eastAsia="Times New Roman" w:cs="Times New Roman"/>
          <w:szCs w:val="20"/>
          <w:lang w:eastAsia="fr-FR"/>
        </w:rPr>
        <w:t>2022/26).</w:t>
      </w:r>
    </w:p>
    <w:p w14:paraId="6103D7BE" w14:textId="77777777" w:rsidR="00352547" w:rsidRPr="00352547" w:rsidRDefault="00352547" w:rsidP="00C20710">
      <w:pPr>
        <w:pStyle w:val="H1G"/>
      </w:pPr>
      <w:r w:rsidRPr="00352547">
        <w:tab/>
        <w:t>W.</w:t>
      </w:r>
      <w:r w:rsidRPr="00352547">
        <w:tab/>
        <w:t>Проект годового доклада о деятельности вспомогательных органов Комитета в 2021 году</w:t>
      </w:r>
      <w:bookmarkStart w:id="50" w:name="_Toc101274131"/>
      <w:bookmarkEnd w:id="50"/>
    </w:p>
    <w:p w14:paraId="6B78761A" w14:textId="77777777" w:rsidR="00352547" w:rsidRPr="00352547" w:rsidRDefault="00352547" w:rsidP="00352547">
      <w:pPr>
        <w:spacing w:after="120"/>
        <w:ind w:left="567" w:right="1134" w:firstLine="567"/>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ECE/TRANS/2022/27</w:t>
      </w:r>
    </w:p>
    <w:p w14:paraId="0757BABC"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147.</w:t>
      </w:r>
      <w:r w:rsidRPr="00352547">
        <w:rPr>
          <w:rFonts w:eastAsia="Times New Roman" w:cs="Times New Roman"/>
          <w:szCs w:val="20"/>
          <w:lang w:eastAsia="fr-FR"/>
        </w:rPr>
        <w:tab/>
        <w:t xml:space="preserve">Комитету </w:t>
      </w:r>
      <w:r w:rsidRPr="00352547">
        <w:rPr>
          <w:rFonts w:eastAsia="Times New Roman" w:cs="Times New Roman"/>
          <w:b/>
          <w:bCs/>
          <w:szCs w:val="20"/>
          <w:lang w:eastAsia="fr-FR"/>
        </w:rPr>
        <w:t xml:space="preserve">был представлен </w:t>
      </w:r>
      <w:r w:rsidRPr="00352547">
        <w:rPr>
          <w:rFonts w:eastAsia="Times New Roman" w:cs="Times New Roman"/>
          <w:szCs w:val="20"/>
          <w:lang w:eastAsia="fr-FR"/>
        </w:rPr>
        <w:t>всеобъемлющий доклад о деятельности вспомогательных органов Комитета в 2021 году по административному сопровождению 59 конвенций, соглашений и других правовых документов Организации Объединенных Наций, которые составляют международную нормативно-правовую базу в области автомобильного, железнодорожного, внутреннего водного и интермодального транспорта, а также перевозки опасных грузов и конструкции транспортных средств (ECE/TRANS/2022/27). Основное внимание в нем уделено практическим результатам деятельности рабочих групп и вкладу в осуществление целей в области устойчивого развития.</w:t>
      </w:r>
    </w:p>
    <w:p w14:paraId="4BA3785E" w14:textId="77777777" w:rsidR="00352547" w:rsidRPr="00352547" w:rsidRDefault="00352547" w:rsidP="00C20710">
      <w:pPr>
        <w:pStyle w:val="HChG"/>
      </w:pPr>
      <w:r w:rsidRPr="00352547">
        <w:tab/>
        <w:t>XI.</w:t>
      </w:r>
      <w:r w:rsidRPr="00352547">
        <w:tab/>
        <w:t>Одобрение докладов вспомогательных органов Комитета (пункт 10 повестки дня)</w:t>
      </w:r>
      <w:bookmarkStart w:id="51" w:name="_Toc101274132"/>
      <w:bookmarkEnd w:id="51"/>
    </w:p>
    <w:p w14:paraId="594D7F38" w14:textId="3B06E33A" w:rsidR="00352547" w:rsidRPr="00352547" w:rsidRDefault="00352547" w:rsidP="00352547">
      <w:pPr>
        <w:spacing w:after="120"/>
        <w:ind w:left="1134" w:right="1134"/>
        <w:jc w:val="both"/>
        <w:rPr>
          <w:rFonts w:eastAsia="Times New Roman" w:cs="Times New Roman"/>
          <w:bCs/>
          <w:i/>
          <w:iCs/>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ECE/TRANS/WP.1/175, ECE/TRANS/WP.1/177; ECE/TRANS/WP.1/</w:t>
      </w:r>
      <w:r w:rsidR="00C20710">
        <w:rPr>
          <w:rFonts w:eastAsia="Times New Roman" w:cs="Times New Roman"/>
          <w:szCs w:val="20"/>
          <w:lang w:eastAsia="fr-FR"/>
        </w:rPr>
        <w:t xml:space="preserve"> </w:t>
      </w:r>
      <w:r w:rsidRPr="00352547">
        <w:rPr>
          <w:rFonts w:eastAsia="Times New Roman" w:cs="Times New Roman"/>
          <w:szCs w:val="20"/>
          <w:lang w:eastAsia="fr-FR"/>
        </w:rPr>
        <w:t>GE.2/40; ECE/TRANS/WP.1/GE.3/2021/2; ECE/TRANS/WP.5/70; ECE/TRANS/</w:t>
      </w:r>
      <w:r w:rsidR="00C20710">
        <w:rPr>
          <w:rFonts w:eastAsia="Times New Roman" w:cs="Times New Roman"/>
          <w:szCs w:val="20"/>
          <w:lang w:eastAsia="fr-FR"/>
        </w:rPr>
        <w:t xml:space="preserve"> </w:t>
      </w:r>
      <w:r w:rsidRPr="00352547">
        <w:rPr>
          <w:rFonts w:eastAsia="Times New Roman" w:cs="Times New Roman"/>
          <w:szCs w:val="20"/>
          <w:lang w:eastAsia="fr-FR"/>
        </w:rPr>
        <w:t>WP.6/181; ECE/TRANS/WP.11/243, ECE/TRANS/WP.11/245; ECE/TRANS/WP.15/253, ECE/TRANS/WP.15/255, ECE/TRANS/WP.15/AC.1/160 и Add.1 и Corr.1, ECE/TRANS/</w:t>
      </w:r>
      <w:r w:rsidR="00C20710">
        <w:rPr>
          <w:rFonts w:eastAsia="Times New Roman" w:cs="Times New Roman"/>
          <w:szCs w:val="20"/>
          <w:lang w:eastAsia="fr-FR"/>
        </w:rPr>
        <w:t xml:space="preserve"> </w:t>
      </w:r>
      <w:r w:rsidRPr="00352547">
        <w:rPr>
          <w:rFonts w:eastAsia="Times New Roman" w:cs="Times New Roman"/>
          <w:szCs w:val="20"/>
          <w:lang w:eastAsia="fr-FR"/>
        </w:rPr>
        <w:t>WP.15/AC.1/162 и Add.1, ECE/TRANS/WP.15/AC.2/78, ECE/TRANS/WP.15/AC.2/80</w:t>
      </w:r>
      <w:r w:rsidR="00C20710">
        <w:rPr>
          <w:rFonts w:eastAsia="Times New Roman" w:cs="Times New Roman"/>
          <w:szCs w:val="20"/>
          <w:lang w:eastAsia="fr-FR"/>
        </w:rPr>
        <w:br/>
      </w:r>
      <w:r w:rsidRPr="00352547">
        <w:rPr>
          <w:rFonts w:eastAsia="Times New Roman" w:cs="Times New Roman"/>
          <w:szCs w:val="20"/>
          <w:lang w:eastAsia="fr-FR"/>
        </w:rPr>
        <w:t>и Add.1, ECE/ADN/58, ECE/ADN/60; ECE/TRANS/WP.24/149; ECE/TRANS/</w:t>
      </w:r>
      <w:r w:rsidR="00C20710">
        <w:rPr>
          <w:rFonts w:eastAsia="Times New Roman" w:cs="Times New Roman"/>
          <w:szCs w:val="20"/>
          <w:lang w:eastAsia="fr-FR"/>
        </w:rPr>
        <w:t xml:space="preserve"> </w:t>
      </w:r>
      <w:r w:rsidRPr="00352547">
        <w:rPr>
          <w:rFonts w:eastAsia="Times New Roman" w:cs="Times New Roman"/>
          <w:szCs w:val="20"/>
          <w:lang w:eastAsia="fr-FR"/>
        </w:rPr>
        <w:t>WP.29/1157, ECE/TRANS/WP.29/1159, ECE/TRANS/WP.29/1161; ECE/TRANS/</w:t>
      </w:r>
      <w:r w:rsidR="00C20710">
        <w:rPr>
          <w:rFonts w:eastAsia="Times New Roman" w:cs="Times New Roman"/>
          <w:szCs w:val="20"/>
          <w:lang w:eastAsia="fr-FR"/>
        </w:rPr>
        <w:t xml:space="preserve"> </w:t>
      </w:r>
      <w:r w:rsidRPr="00352547">
        <w:rPr>
          <w:rFonts w:eastAsia="Times New Roman" w:cs="Times New Roman"/>
          <w:szCs w:val="20"/>
          <w:lang w:eastAsia="fr-FR"/>
        </w:rPr>
        <w:t>WP.30/312, ECE/TRANS/WP.30/314 и ECE/TRANS/WP.30/316; ECE/TRANS/WP.30/</w:t>
      </w:r>
      <w:r w:rsidR="00C20710">
        <w:rPr>
          <w:rFonts w:eastAsia="Times New Roman" w:cs="Times New Roman"/>
          <w:szCs w:val="20"/>
          <w:lang w:eastAsia="fr-FR"/>
        </w:rPr>
        <w:t xml:space="preserve"> </w:t>
      </w:r>
      <w:r w:rsidRPr="00352547">
        <w:rPr>
          <w:rFonts w:eastAsia="Times New Roman" w:cs="Times New Roman"/>
          <w:szCs w:val="20"/>
          <w:lang w:eastAsia="fr-FR"/>
        </w:rPr>
        <w:t>AC.2/151, ECE/TRANS/WP.30/AC.2/153, ECE/TRANS/WP.30/AC.2/155; ECE/TRANS/</w:t>
      </w:r>
      <w:r w:rsidR="00C20710">
        <w:rPr>
          <w:rFonts w:eastAsia="Times New Roman" w:cs="Times New Roman"/>
          <w:szCs w:val="20"/>
          <w:lang w:eastAsia="fr-FR"/>
        </w:rPr>
        <w:t xml:space="preserve"> </w:t>
      </w:r>
      <w:r w:rsidRPr="00352547">
        <w:rPr>
          <w:rFonts w:eastAsia="Times New Roman" w:cs="Times New Roman"/>
          <w:szCs w:val="20"/>
          <w:lang w:eastAsia="fr-FR"/>
        </w:rPr>
        <w:t>SC.1/416; ECE/TRANS/SC.2/236; ECE/TRANS/SC.3/215</w:t>
      </w:r>
      <w:bookmarkStart w:id="52" w:name="_Hlk86340228"/>
      <w:bookmarkEnd w:id="52"/>
    </w:p>
    <w:p w14:paraId="0D1675B7"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148.</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 xml:space="preserve">одобрил </w:t>
      </w:r>
      <w:r w:rsidRPr="00352547">
        <w:rPr>
          <w:rFonts w:eastAsia="Times New Roman" w:cs="Times New Roman"/>
          <w:szCs w:val="20"/>
          <w:lang w:eastAsia="fr-FR"/>
        </w:rPr>
        <w:t xml:space="preserve">в целом доклады и соответствующую деятельность своих вспомогательных органов и </w:t>
      </w:r>
      <w:r w:rsidRPr="00352547">
        <w:rPr>
          <w:rFonts w:eastAsia="Times New Roman" w:cs="Times New Roman"/>
          <w:b/>
          <w:bCs/>
          <w:szCs w:val="20"/>
          <w:lang w:eastAsia="fr-FR"/>
        </w:rPr>
        <w:t xml:space="preserve">поручил </w:t>
      </w:r>
      <w:r w:rsidRPr="00352547">
        <w:rPr>
          <w:rFonts w:eastAsia="Times New Roman" w:cs="Times New Roman"/>
          <w:szCs w:val="20"/>
          <w:lang w:eastAsia="fr-FR"/>
        </w:rPr>
        <w:t>секретариату включить ссылки в полный текст доклада КВТ на основе аннотаций, содержащихся в этом документе.</w:t>
      </w:r>
    </w:p>
    <w:p w14:paraId="31AEB650" w14:textId="2CE948B6" w:rsidR="00352547" w:rsidRPr="00352547" w:rsidRDefault="00352547" w:rsidP="00C20710">
      <w:pPr>
        <w:pStyle w:val="HChG"/>
      </w:pPr>
      <w:r w:rsidRPr="00352547">
        <w:tab/>
        <w:t>XII.</w:t>
      </w:r>
      <w:r w:rsidRPr="00352547">
        <w:tab/>
        <w:t>Партнерство и деятельность других организаций</w:t>
      </w:r>
      <w:r w:rsidR="00C20710">
        <w:br/>
      </w:r>
      <w:r w:rsidRPr="00352547">
        <w:t>и в рамках программ/проектов, представляющая</w:t>
      </w:r>
      <w:r w:rsidR="00C20710">
        <w:br/>
      </w:r>
      <w:r w:rsidRPr="00352547">
        <w:t>интерес для Комитета (пункт 11 повестки дня)</w:t>
      </w:r>
      <w:bookmarkStart w:id="53" w:name="_Toc101274133"/>
      <w:bookmarkEnd w:id="53"/>
    </w:p>
    <w:p w14:paraId="1694E3D2" w14:textId="77777777" w:rsidR="00352547" w:rsidRPr="00352547" w:rsidRDefault="00352547" w:rsidP="00C20710">
      <w:pPr>
        <w:pStyle w:val="H1G"/>
      </w:pPr>
      <w:r w:rsidRPr="00352547">
        <w:tab/>
        <w:t>A.</w:t>
      </w:r>
      <w:r w:rsidRPr="00352547">
        <w:tab/>
        <w:t>Изменения на транспорте в Европейском союзе</w:t>
      </w:r>
      <w:bookmarkStart w:id="54" w:name="_Toc101274134"/>
      <w:bookmarkEnd w:id="54"/>
    </w:p>
    <w:p w14:paraId="68F4B113" w14:textId="77777777" w:rsidR="00352547" w:rsidRPr="00352547" w:rsidRDefault="00352547" w:rsidP="00352547">
      <w:pPr>
        <w:spacing w:after="120"/>
        <w:ind w:left="1134" w:right="1134"/>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ECE/TRANS/2022/28</w:t>
      </w:r>
    </w:p>
    <w:p w14:paraId="0E3A122D"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149.</w:t>
      </w:r>
      <w:r w:rsidRPr="00352547">
        <w:rPr>
          <w:rFonts w:eastAsia="Times New Roman" w:cs="Times New Roman"/>
          <w:szCs w:val="20"/>
          <w:lang w:eastAsia="fr-FR"/>
        </w:rPr>
        <w:tab/>
        <w:t>Комитет</w:t>
      </w:r>
      <w:r w:rsidRPr="00352547">
        <w:rPr>
          <w:rFonts w:eastAsia="Times New Roman" w:cs="Times New Roman"/>
          <w:b/>
          <w:bCs/>
          <w:szCs w:val="20"/>
          <w:lang w:eastAsia="fr-FR"/>
        </w:rPr>
        <w:t xml:space="preserve"> был проинформирован</w:t>
      </w:r>
      <w:r w:rsidRPr="00352547">
        <w:rPr>
          <w:rFonts w:eastAsia="Times New Roman" w:cs="Times New Roman"/>
          <w:szCs w:val="20"/>
          <w:lang w:eastAsia="fr-FR"/>
        </w:rPr>
        <w:t xml:space="preserve"> представителем Генерального директората по мобильности и транспорту Европейской комиссии </w:t>
      </w:r>
      <w:r w:rsidRPr="00352547">
        <w:rPr>
          <w:rFonts w:eastAsia="Times New Roman" w:cs="Times New Roman"/>
          <w:b/>
          <w:bCs/>
          <w:szCs w:val="20"/>
          <w:lang w:eastAsia="fr-FR"/>
        </w:rPr>
        <w:t>о</w:t>
      </w:r>
      <w:r w:rsidRPr="00352547">
        <w:rPr>
          <w:rFonts w:eastAsia="Times New Roman" w:cs="Times New Roman"/>
          <w:szCs w:val="20"/>
          <w:lang w:eastAsia="fr-FR"/>
        </w:rPr>
        <w:t xml:space="preserve"> наиболее важных законодательных и стратегических инициативах в области транспорта, которые были предприняты Европейским союзом в 2021 году.</w:t>
      </w:r>
    </w:p>
    <w:p w14:paraId="64D80DE1" w14:textId="77777777" w:rsidR="00352547" w:rsidRPr="00352547" w:rsidRDefault="00352547" w:rsidP="00C20710">
      <w:pPr>
        <w:pStyle w:val="H1G"/>
      </w:pPr>
      <w:r w:rsidRPr="00352547">
        <w:tab/>
        <w:t>B.</w:t>
      </w:r>
      <w:r w:rsidRPr="00352547">
        <w:tab/>
        <w:t>Изменения, связанные с работой Международного транспортного форума</w:t>
      </w:r>
      <w:bookmarkStart w:id="55" w:name="_Toc101274135"/>
      <w:bookmarkEnd w:id="55"/>
    </w:p>
    <w:p w14:paraId="4F996028" w14:textId="77777777" w:rsidR="00352547" w:rsidRPr="00352547" w:rsidRDefault="00352547" w:rsidP="00C20710">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150.</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был проинформирован</w:t>
      </w:r>
      <w:r w:rsidRPr="00352547">
        <w:rPr>
          <w:rFonts w:eastAsia="Times New Roman" w:cs="Times New Roman"/>
          <w:szCs w:val="20"/>
          <w:lang w:eastAsia="fr-FR"/>
        </w:rPr>
        <w:t xml:space="preserve"> Генеральным секретарем Международного транспортного форума г-ном Ен Те Кимом о</w:t>
      </w:r>
      <w:r w:rsidRPr="00352547">
        <w:rPr>
          <w:rFonts w:eastAsia="Times New Roman" w:cs="Times New Roman"/>
          <w:b/>
          <w:bCs/>
          <w:szCs w:val="20"/>
          <w:lang w:eastAsia="fr-FR"/>
        </w:rPr>
        <w:t xml:space="preserve"> </w:t>
      </w:r>
      <w:r w:rsidRPr="00352547">
        <w:rPr>
          <w:rFonts w:eastAsia="Times New Roman" w:cs="Times New Roman"/>
          <w:szCs w:val="20"/>
          <w:lang w:eastAsia="fr-FR"/>
        </w:rPr>
        <w:t>последних изменениях, связанных с работой Форума.</w:t>
      </w:r>
    </w:p>
    <w:p w14:paraId="4A0ABC31" w14:textId="77777777" w:rsidR="00352547" w:rsidRPr="00352547" w:rsidRDefault="00352547" w:rsidP="00C20710">
      <w:pPr>
        <w:pStyle w:val="H1G"/>
      </w:pPr>
      <w:r w:rsidRPr="00352547">
        <w:tab/>
        <w:t>C.</w:t>
      </w:r>
      <w:r w:rsidRPr="00352547">
        <w:tab/>
        <w:t>Деятельность других организаций и в рамках программ/проектов, представляющая интерес для Комитета</w:t>
      </w:r>
      <w:bookmarkStart w:id="56" w:name="_Toc101274136"/>
      <w:bookmarkEnd w:id="56"/>
    </w:p>
    <w:p w14:paraId="18E27F97" w14:textId="206C6AB9"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151.</w:t>
      </w:r>
      <w:r w:rsidRPr="00352547">
        <w:rPr>
          <w:rFonts w:eastAsia="Times New Roman" w:cs="Times New Roman"/>
          <w:szCs w:val="20"/>
          <w:lang w:eastAsia="fr-FR"/>
        </w:rPr>
        <w:tab/>
        <w:t xml:space="preserve">Представитель Института мобильности и транспорта Португалии </w:t>
      </w:r>
      <w:r w:rsidRPr="00352547">
        <w:rPr>
          <w:rFonts w:eastAsia="Times New Roman" w:cs="Times New Roman"/>
          <w:b/>
          <w:bCs/>
          <w:szCs w:val="20"/>
          <w:lang w:eastAsia="fr-FR"/>
        </w:rPr>
        <w:t xml:space="preserve">проинформировал </w:t>
      </w:r>
      <w:r w:rsidRPr="00352547">
        <w:rPr>
          <w:rFonts w:eastAsia="Times New Roman" w:cs="Times New Roman"/>
          <w:szCs w:val="20"/>
          <w:lang w:eastAsia="fr-FR"/>
        </w:rPr>
        <w:t>Комитет о проведенной за последнее время деятельности Института, которая представляет интерес для Комитета (полный текст заявления</w:t>
      </w:r>
      <w:r w:rsidR="00C20710">
        <w:rPr>
          <w:rFonts w:eastAsia="Times New Roman" w:cs="Times New Roman"/>
          <w:szCs w:val="20"/>
          <w:lang w:eastAsia="fr-FR"/>
        </w:rPr>
        <w:br/>
      </w:r>
      <w:r w:rsidRPr="00352547">
        <w:rPr>
          <w:rFonts w:eastAsia="Times New Roman" w:cs="Times New Roman"/>
          <w:szCs w:val="20"/>
          <w:lang w:eastAsia="fr-FR"/>
        </w:rPr>
        <w:t xml:space="preserve">см. в документе ECE/TRANS/316/Add.1, приложение </w:t>
      </w:r>
      <w:r w:rsidRPr="00352547">
        <w:rPr>
          <w:rFonts w:eastAsia="Times New Roman" w:cs="Times New Roman"/>
          <w:szCs w:val="20"/>
          <w:lang w:val="en-US" w:eastAsia="fr-FR"/>
        </w:rPr>
        <w:t>V</w:t>
      </w:r>
      <w:r w:rsidRPr="00352547">
        <w:rPr>
          <w:rFonts w:eastAsia="Times New Roman" w:cs="Times New Roman"/>
          <w:szCs w:val="20"/>
          <w:lang w:eastAsia="fr-FR"/>
        </w:rPr>
        <w:t>I).</w:t>
      </w:r>
    </w:p>
    <w:p w14:paraId="44458AE3" w14:textId="2811D217" w:rsidR="00352547" w:rsidRPr="00352547" w:rsidRDefault="00352547" w:rsidP="00C20710">
      <w:pPr>
        <w:pStyle w:val="H1G"/>
      </w:pPr>
      <w:r w:rsidRPr="00352547">
        <w:tab/>
        <w:t>D.</w:t>
      </w:r>
      <w:r w:rsidRPr="00352547">
        <w:tab/>
        <w:t xml:space="preserve">Диалог с региональными комиссиями Организации Объединенных Наций о </w:t>
      </w:r>
      <w:r w:rsidRPr="00C20710">
        <w:t>текущей</w:t>
      </w:r>
      <w:r w:rsidRPr="00352547">
        <w:t xml:space="preserve"> деятельности, связанной</w:t>
      </w:r>
      <w:r w:rsidR="00C20710">
        <w:br/>
      </w:r>
      <w:r w:rsidRPr="00352547">
        <w:t>с внутренним транспортом</w:t>
      </w:r>
      <w:bookmarkStart w:id="57" w:name="_Toc101274137"/>
      <w:bookmarkEnd w:id="57"/>
    </w:p>
    <w:p w14:paraId="3AEE07CC"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152.</w:t>
      </w:r>
      <w:r w:rsidRPr="00352547">
        <w:rPr>
          <w:rFonts w:eastAsia="Times New Roman" w:cs="Times New Roman"/>
          <w:szCs w:val="20"/>
          <w:lang w:eastAsia="fr-FR"/>
        </w:rPr>
        <w:tab/>
        <w:t xml:space="preserve">Представитель Экономической комиссии для Африки (ЭКА) г-жа Надя Хашам </w:t>
      </w:r>
      <w:r w:rsidRPr="00352547">
        <w:rPr>
          <w:rFonts w:eastAsia="Times New Roman" w:cs="Times New Roman"/>
          <w:b/>
          <w:bCs/>
          <w:szCs w:val="20"/>
          <w:lang w:eastAsia="fr-FR"/>
        </w:rPr>
        <w:t xml:space="preserve">проинформировала </w:t>
      </w:r>
      <w:r w:rsidRPr="00352547">
        <w:rPr>
          <w:rFonts w:eastAsia="Times New Roman" w:cs="Times New Roman"/>
          <w:szCs w:val="20"/>
          <w:lang w:eastAsia="fr-FR"/>
        </w:rPr>
        <w:t>Комитет о текущей деятельности в области транспорта в регионе ЭКА.</w:t>
      </w:r>
    </w:p>
    <w:p w14:paraId="58ADF513"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153.</w:t>
      </w:r>
      <w:r w:rsidRPr="00352547">
        <w:rPr>
          <w:rFonts w:eastAsia="Times New Roman" w:cs="Times New Roman"/>
          <w:szCs w:val="20"/>
          <w:lang w:eastAsia="fr-FR"/>
        </w:rPr>
        <w:tab/>
        <w:t xml:space="preserve">Руководитель группы Экономической комиссии для Латинской Америки и Карибского бассейна (ЭКЛАК) г-н Рикардо Санчес </w:t>
      </w:r>
      <w:r w:rsidRPr="00352547">
        <w:rPr>
          <w:rFonts w:eastAsia="Times New Roman" w:cs="Times New Roman"/>
          <w:b/>
          <w:bCs/>
          <w:szCs w:val="20"/>
          <w:lang w:eastAsia="fr-FR"/>
        </w:rPr>
        <w:t>проинформировал</w:t>
      </w:r>
      <w:r w:rsidRPr="00352547">
        <w:rPr>
          <w:rFonts w:eastAsia="Times New Roman" w:cs="Times New Roman"/>
          <w:szCs w:val="20"/>
          <w:lang w:eastAsia="fr-FR"/>
        </w:rPr>
        <w:t xml:space="preserve"> Комитет о текущей деятельности в области транспорта в регионе ЭКЛАК.</w:t>
      </w:r>
    </w:p>
    <w:p w14:paraId="249FBD2F"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154.</w:t>
      </w:r>
      <w:r w:rsidRPr="00352547">
        <w:rPr>
          <w:rFonts w:eastAsia="Times New Roman" w:cs="Times New Roman"/>
          <w:szCs w:val="20"/>
          <w:lang w:eastAsia="fr-FR"/>
        </w:rPr>
        <w:tab/>
        <w:t xml:space="preserve">Директор Отдела транспорта Экономической и социальной комиссии для Азии и Тихого океана (ЭСКАТО) г-н Веймин Рен </w:t>
      </w:r>
      <w:r w:rsidRPr="00352547">
        <w:rPr>
          <w:rFonts w:eastAsia="Times New Roman" w:cs="Times New Roman"/>
          <w:b/>
          <w:bCs/>
          <w:szCs w:val="20"/>
          <w:lang w:eastAsia="fr-FR"/>
        </w:rPr>
        <w:t>проинформировал</w:t>
      </w:r>
      <w:r w:rsidRPr="00352547">
        <w:rPr>
          <w:rFonts w:eastAsia="Times New Roman" w:cs="Times New Roman"/>
          <w:szCs w:val="20"/>
          <w:lang w:eastAsia="fr-FR"/>
        </w:rPr>
        <w:t xml:space="preserve"> Комитет о текущей деятельности в области транспорта в регионе ЭСКАТО.</w:t>
      </w:r>
    </w:p>
    <w:p w14:paraId="1F298167"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155.</w:t>
      </w:r>
      <w:r w:rsidRPr="00352547">
        <w:rPr>
          <w:rFonts w:eastAsia="Times New Roman" w:cs="Times New Roman"/>
          <w:szCs w:val="20"/>
          <w:lang w:eastAsia="fr-FR"/>
        </w:rPr>
        <w:tab/>
        <w:t>Региональный советник по вопросам транспорта и логистики Экономической и социальной комиссии для Западной Азии (ЭСКЗА) г-н Яроб Бадр</w:t>
      </w:r>
      <w:r w:rsidRPr="00352547">
        <w:rPr>
          <w:rFonts w:eastAsia="Times New Roman" w:cs="Times New Roman"/>
          <w:b/>
          <w:bCs/>
          <w:szCs w:val="20"/>
          <w:lang w:eastAsia="fr-FR"/>
        </w:rPr>
        <w:t xml:space="preserve"> проинформировал</w:t>
      </w:r>
      <w:r w:rsidRPr="00352547">
        <w:rPr>
          <w:rFonts w:eastAsia="Times New Roman" w:cs="Times New Roman"/>
          <w:szCs w:val="20"/>
          <w:lang w:eastAsia="fr-FR"/>
        </w:rPr>
        <w:t xml:space="preserve"> Комитет</w:t>
      </w:r>
      <w:r w:rsidRPr="00352547">
        <w:rPr>
          <w:rFonts w:eastAsia="Times New Roman" w:cs="Times New Roman"/>
          <w:b/>
          <w:bCs/>
          <w:szCs w:val="20"/>
          <w:lang w:eastAsia="fr-FR"/>
        </w:rPr>
        <w:t xml:space="preserve"> </w:t>
      </w:r>
      <w:r w:rsidRPr="00352547">
        <w:rPr>
          <w:rFonts w:eastAsia="Times New Roman" w:cs="Times New Roman"/>
          <w:szCs w:val="20"/>
          <w:lang w:eastAsia="fr-FR"/>
        </w:rPr>
        <w:t>о текущей деятельности в области транспорта в регионе ЭСКЗА.</w:t>
      </w:r>
    </w:p>
    <w:p w14:paraId="16561148" w14:textId="77777777" w:rsidR="00352547" w:rsidRPr="00352547" w:rsidRDefault="00352547" w:rsidP="00C20710">
      <w:pPr>
        <w:pStyle w:val="HChG"/>
        <w:rPr>
          <w:szCs w:val="28"/>
        </w:rPr>
      </w:pPr>
      <w:r w:rsidRPr="00352547">
        <w:tab/>
        <w:t>XI</w:t>
      </w:r>
      <w:r w:rsidRPr="00352547">
        <w:rPr>
          <w:lang w:val="en-US"/>
        </w:rPr>
        <w:t>II</w:t>
      </w:r>
      <w:r w:rsidRPr="00352547">
        <w:t>.</w:t>
      </w:r>
      <w:r w:rsidRPr="00352547">
        <w:tab/>
        <w:t>Прочие вопросы (пункт 12 повестки дня)</w:t>
      </w:r>
      <w:bookmarkStart w:id="58" w:name="_Toc101274138"/>
      <w:bookmarkEnd w:id="58"/>
    </w:p>
    <w:p w14:paraId="7EE1A7DB"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156.</w:t>
      </w:r>
      <w:r w:rsidRPr="00352547">
        <w:rPr>
          <w:rFonts w:eastAsia="Times New Roman" w:cs="Times New Roman"/>
          <w:szCs w:val="20"/>
          <w:lang w:eastAsia="fr-FR"/>
        </w:rPr>
        <w:tab/>
        <w:t xml:space="preserve">Представитель Украины попросил слово для выступления по пункту «Прочие вопросы» и сделал заявление о новой ситуации на Украине (полный текст заявления см. в документе ECE/TRANS/316/Add.1, приложение </w:t>
      </w:r>
      <w:r w:rsidRPr="00352547">
        <w:rPr>
          <w:rFonts w:eastAsia="Times New Roman" w:cs="Times New Roman"/>
          <w:szCs w:val="20"/>
          <w:lang w:val="en-US" w:eastAsia="fr-FR"/>
        </w:rPr>
        <w:t>V</w:t>
      </w:r>
      <w:r w:rsidRPr="00352547">
        <w:rPr>
          <w:rFonts w:eastAsia="Times New Roman" w:cs="Times New Roman"/>
          <w:szCs w:val="20"/>
          <w:lang w:eastAsia="fr-FR"/>
        </w:rPr>
        <w:t>I).</w:t>
      </w:r>
    </w:p>
    <w:p w14:paraId="31F17F4F" w14:textId="2790C082"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157.</w:t>
      </w:r>
      <w:r w:rsidRPr="00352547">
        <w:rPr>
          <w:rFonts w:eastAsia="Times New Roman" w:cs="Times New Roman"/>
          <w:szCs w:val="20"/>
          <w:lang w:eastAsia="fr-FR"/>
        </w:rPr>
        <w:tab/>
        <w:t>С заявлением также выступил представитель Европейского союза от имени Европейского союза и его государств-членов (полный текст заявления см. в документе ECE/TRANS/316/Add.1, приложение</w:t>
      </w:r>
      <w:r w:rsidRPr="00352547">
        <w:rPr>
          <w:rFonts w:eastAsia="Times New Roman" w:cs="Times New Roman"/>
          <w:szCs w:val="20"/>
          <w:lang w:val="en-US" w:eastAsia="fr-FR"/>
        </w:rPr>
        <w:t>V</w:t>
      </w:r>
      <w:r w:rsidRPr="00352547">
        <w:rPr>
          <w:rFonts w:eastAsia="Times New Roman" w:cs="Times New Roman"/>
          <w:szCs w:val="20"/>
          <w:lang w:eastAsia="fr-FR"/>
        </w:rPr>
        <w:t>I).</w:t>
      </w:r>
    </w:p>
    <w:p w14:paraId="18ADD231"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158.</w:t>
      </w:r>
      <w:r w:rsidRPr="00352547">
        <w:rPr>
          <w:rFonts w:eastAsia="Times New Roman" w:cs="Times New Roman"/>
          <w:szCs w:val="20"/>
          <w:lang w:eastAsia="fr-FR"/>
        </w:rPr>
        <w:tab/>
        <w:t>Представитель Соединенных Штатов Америки выразил поддержку заявлениям Украины и Европейского союза.</w:t>
      </w:r>
    </w:p>
    <w:p w14:paraId="5F656922"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159.</w:t>
      </w:r>
      <w:r w:rsidRPr="00352547">
        <w:rPr>
          <w:rFonts w:eastAsia="Times New Roman" w:cs="Times New Roman"/>
          <w:szCs w:val="20"/>
          <w:lang w:eastAsia="fr-FR"/>
        </w:rPr>
        <w:tab/>
        <w:t xml:space="preserve">Представитель Соединенного Королевства Великобритании и Северной Ирландии выразил поддержку Украине и ее народу (полный текст заявления см. в документе ECE/TRANS/316/Add.1, приложение </w:t>
      </w:r>
      <w:r w:rsidRPr="00352547">
        <w:rPr>
          <w:rFonts w:eastAsia="Times New Roman" w:cs="Times New Roman"/>
          <w:szCs w:val="20"/>
          <w:lang w:val="en-US" w:eastAsia="fr-FR"/>
        </w:rPr>
        <w:t>VI</w:t>
      </w:r>
      <w:r w:rsidRPr="00352547">
        <w:rPr>
          <w:rFonts w:eastAsia="Times New Roman" w:cs="Times New Roman"/>
          <w:szCs w:val="20"/>
          <w:lang w:eastAsia="fr-FR"/>
        </w:rPr>
        <w:t>).</w:t>
      </w:r>
    </w:p>
    <w:p w14:paraId="507F1431"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160.</w:t>
      </w:r>
      <w:r w:rsidRPr="00352547">
        <w:rPr>
          <w:rFonts w:eastAsia="Times New Roman" w:cs="Times New Roman"/>
          <w:szCs w:val="20"/>
          <w:lang w:eastAsia="fr-FR"/>
        </w:rPr>
        <w:tab/>
        <w:t>Представитель Российской Федерации предложил не политизировать обсуждения в рамках КВТ и оставить эти вопросы для рассмотрения в других органах.</w:t>
      </w:r>
    </w:p>
    <w:p w14:paraId="363689A6"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161.</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отметил</w:t>
      </w:r>
      <w:r w:rsidRPr="00352547">
        <w:rPr>
          <w:rFonts w:eastAsia="Times New Roman" w:cs="Times New Roman"/>
          <w:szCs w:val="20"/>
          <w:lang w:eastAsia="fr-FR"/>
        </w:rPr>
        <w:t>, что его восемьдесят пятую сессию в предварительном порядке планируется провести в Женеве 21–24 февраля 2023 года.</w:t>
      </w:r>
    </w:p>
    <w:p w14:paraId="654B63B8" w14:textId="79A58F8F" w:rsidR="00352547" w:rsidRPr="00352547" w:rsidRDefault="00352547" w:rsidP="00892093">
      <w:pPr>
        <w:pStyle w:val="HChG"/>
        <w:rPr>
          <w:szCs w:val="28"/>
        </w:rPr>
      </w:pPr>
      <w:r w:rsidRPr="00352547">
        <w:tab/>
        <w:t>X</w:t>
      </w:r>
      <w:r w:rsidRPr="00352547">
        <w:rPr>
          <w:lang w:val="en-US"/>
        </w:rPr>
        <w:t>I</w:t>
      </w:r>
      <w:r w:rsidRPr="00352547">
        <w:t>V.</w:t>
      </w:r>
      <w:r w:rsidRPr="00352547">
        <w:tab/>
        <w:t>Утверждение перечня основных решений</w:t>
      </w:r>
      <w:r w:rsidR="00892093">
        <w:br/>
      </w:r>
      <w:r w:rsidRPr="00352547">
        <w:t>восемьдесят четвертой сессии (пункт 13 повестки дня)</w:t>
      </w:r>
      <w:bookmarkStart w:id="59" w:name="_Toc101274139"/>
      <w:bookmarkEnd w:id="59"/>
    </w:p>
    <w:p w14:paraId="183D6F73" w14:textId="0E67B514"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ECE/TRANS/2022/R.1, ECE/TRANS/2022/L.1 и Add.1, неофициальный документ № 5</w:t>
      </w:r>
    </w:p>
    <w:p w14:paraId="07E94DF2"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162.</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принял к сведению</w:t>
      </w:r>
      <w:r w:rsidRPr="00352547">
        <w:rPr>
          <w:rFonts w:eastAsia="Times New Roman" w:cs="Times New Roman"/>
          <w:szCs w:val="20"/>
          <w:lang w:eastAsia="fr-FR"/>
        </w:rPr>
        <w:t>, что утверждение доклада о работе восемьдесят четвертой сессии будет ограничено принятием перечня основных решений в соответствии с действующими в настоящее время чрезвычайными специальными процедурами принятия решений на официальных совещаниях с дистанционным участием. Полный текст доклада Комитета будет распространен на более позднем этапе.</w:t>
      </w:r>
    </w:p>
    <w:p w14:paraId="1C5FF51D"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163.</w:t>
      </w:r>
      <w:r w:rsidRPr="00352547">
        <w:rPr>
          <w:rFonts w:eastAsia="Times New Roman" w:cs="Times New Roman"/>
          <w:szCs w:val="20"/>
          <w:lang w:eastAsia="fr-FR"/>
        </w:rPr>
        <w:tab/>
        <w:t xml:space="preserve">Комитет </w:t>
      </w:r>
      <w:r w:rsidRPr="00352547">
        <w:rPr>
          <w:rFonts w:eastAsia="Times New Roman" w:cs="Times New Roman"/>
          <w:b/>
          <w:bCs/>
          <w:szCs w:val="20"/>
          <w:lang w:eastAsia="fr-FR"/>
        </w:rPr>
        <w:t>утвердил</w:t>
      </w:r>
      <w:r w:rsidRPr="00352547">
        <w:rPr>
          <w:rFonts w:eastAsia="Times New Roman" w:cs="Times New Roman"/>
          <w:szCs w:val="20"/>
          <w:lang w:eastAsia="fr-FR"/>
        </w:rPr>
        <w:t xml:space="preserve"> перечень основных решений восемьдесят четвертой сессии.</w:t>
      </w:r>
    </w:p>
    <w:p w14:paraId="284B15DB" w14:textId="03281385" w:rsidR="00352547" w:rsidRPr="00352547" w:rsidRDefault="00352547" w:rsidP="00892093">
      <w:pPr>
        <w:pStyle w:val="HChG"/>
      </w:pPr>
      <w:r w:rsidRPr="00352547">
        <w:tab/>
        <w:t>XV.</w:t>
      </w:r>
      <w:r w:rsidRPr="00352547">
        <w:tab/>
        <w:t>Круглый стол КВТ, посвященный 4 платформам стратегии Комитета, по теме «На пути к устойчивому</w:t>
      </w:r>
      <w:r w:rsidR="00892093">
        <w:br/>
      </w:r>
      <w:r w:rsidRPr="00352547">
        <w:t>и полному восстановлению: инициатива для внутреннего транспорта в период после COVID-19 и роль Комитета» (пункт 14 повестки дня)</w:t>
      </w:r>
      <w:bookmarkStart w:id="60" w:name="_Toc101274140"/>
      <w:bookmarkEnd w:id="60"/>
    </w:p>
    <w:p w14:paraId="63922E80"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i/>
          <w:iCs/>
          <w:szCs w:val="20"/>
          <w:lang w:eastAsia="fr-FR"/>
        </w:rPr>
        <w:t>Документация</w:t>
      </w:r>
      <w:r w:rsidRPr="00352547">
        <w:rPr>
          <w:rFonts w:eastAsia="Times New Roman" w:cs="Times New Roman"/>
          <w:szCs w:val="20"/>
          <w:lang w:eastAsia="fr-FR"/>
        </w:rPr>
        <w:t>: ECE/TRANS/2022/29</w:t>
      </w:r>
    </w:p>
    <w:p w14:paraId="7A0ECA53"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164.</w:t>
      </w:r>
      <w:r w:rsidRPr="00352547">
        <w:rPr>
          <w:rFonts w:eastAsia="Times New Roman" w:cs="Times New Roman"/>
          <w:szCs w:val="20"/>
          <w:lang w:eastAsia="fr-FR"/>
        </w:rPr>
        <w:tab/>
        <w:t>Несмотря на активные и последовательные усилия государств-членов, меры по восстановлению еще не привели к желаемому возвращению к уровню роста и устойчивого развития, существовавшему до пандемии. Задачи по-прежнему масштабны, а прогресс является фрагментарным и неравномерно распределен в мире, что еще больше затрудняет реализацию Повестки дня на период до 2030 года и достижение целей в области устойчивого развития.</w:t>
      </w:r>
    </w:p>
    <w:p w14:paraId="2474CC96" w14:textId="0B8C0FBB"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165.</w:t>
      </w:r>
      <w:r w:rsidRPr="00352547">
        <w:rPr>
          <w:rFonts w:eastAsia="Times New Roman" w:cs="Times New Roman"/>
          <w:szCs w:val="20"/>
          <w:lang w:eastAsia="fr-FR"/>
        </w:rPr>
        <w:tab/>
        <w:t>В круглом столе КВТ приняли участие ключевые глобальные заинтересованные стороны, которые провели стратегическое обсуждение нового курса действий, необходимого для достижения реального прогресса в деле успешного преодоления этого продолжающегося кризиса (ECE/TRANS/2022/29). Краткий доклад</w:t>
      </w:r>
      <w:r w:rsidR="00892093">
        <w:rPr>
          <w:rFonts w:eastAsia="Times New Roman" w:cs="Times New Roman"/>
          <w:szCs w:val="20"/>
          <w:lang w:eastAsia="fr-FR"/>
        </w:rPr>
        <w:br/>
      </w:r>
      <w:r w:rsidRPr="00352547">
        <w:rPr>
          <w:rFonts w:eastAsia="Times New Roman" w:cs="Times New Roman"/>
          <w:szCs w:val="20"/>
          <w:lang w:eastAsia="fr-FR"/>
        </w:rPr>
        <w:t xml:space="preserve">см. в документе ECE/TRANS/316/Add.1, приложение </w:t>
      </w:r>
      <w:r w:rsidR="00892093" w:rsidRPr="00EB14A9">
        <w:rPr>
          <w:rFonts w:eastAsia="Times New Roman" w:cs="Times New Roman"/>
          <w:szCs w:val="20"/>
          <w:lang w:val="fr-CH" w:eastAsia="fr-FR"/>
        </w:rPr>
        <w:t>VII</w:t>
      </w:r>
      <w:r w:rsidRPr="00EB14A9">
        <w:rPr>
          <w:rFonts w:eastAsia="Times New Roman" w:cs="Times New Roman"/>
          <w:szCs w:val="20"/>
          <w:lang w:eastAsia="fr-FR"/>
        </w:rPr>
        <w:t>.</w:t>
      </w:r>
    </w:p>
    <w:p w14:paraId="4297CB7C" w14:textId="507E48E6" w:rsidR="00352547" w:rsidRPr="00352547" w:rsidRDefault="00352547" w:rsidP="00892093">
      <w:pPr>
        <w:pStyle w:val="HChG"/>
      </w:pPr>
      <w:bookmarkStart w:id="61" w:name="_Toc101274141"/>
      <w:r w:rsidRPr="00352547">
        <w:t>Приложение I</w:t>
      </w:r>
      <w:bookmarkEnd w:id="61"/>
    </w:p>
    <w:p w14:paraId="5466238B" w14:textId="77777777" w:rsidR="00352547" w:rsidRPr="00352547" w:rsidRDefault="00352547" w:rsidP="00892093">
      <w:pPr>
        <w:pStyle w:val="HChG"/>
      </w:pPr>
      <w:r w:rsidRPr="00352547">
        <w:tab/>
      </w:r>
      <w:r w:rsidRPr="00352547">
        <w:tab/>
      </w:r>
      <w:r w:rsidRPr="00352547">
        <w:tab/>
        <w:t>Вступая в десятилетие свершений в интересах устойчивого внутреннего транспорта и устойчивого развития</w:t>
      </w:r>
      <w:bookmarkStart w:id="62" w:name="_Toc75838517"/>
      <w:bookmarkStart w:id="63" w:name="_Toc101274142"/>
      <w:bookmarkEnd w:id="62"/>
      <w:bookmarkEnd w:id="63"/>
    </w:p>
    <w:p w14:paraId="6D6E80FB" w14:textId="77777777" w:rsidR="00352547" w:rsidRPr="00352547" w:rsidRDefault="00352547" w:rsidP="00892093">
      <w:pPr>
        <w:pStyle w:val="HChG"/>
      </w:pPr>
      <w:r w:rsidRPr="00352547">
        <w:tab/>
      </w:r>
      <w:r w:rsidRPr="00352547">
        <w:tab/>
        <w:t>Министерская резолюция</w:t>
      </w:r>
      <w:bookmarkStart w:id="64" w:name="_Toc101274143"/>
      <w:bookmarkEnd w:id="64"/>
    </w:p>
    <w:p w14:paraId="43571631" w14:textId="77777777" w:rsidR="00352547" w:rsidRPr="00352547" w:rsidRDefault="00352547" w:rsidP="00352547">
      <w:pPr>
        <w:spacing w:after="120"/>
        <w:ind w:left="1134" w:right="1134" w:firstLine="567"/>
        <w:jc w:val="both"/>
        <w:rPr>
          <w:rFonts w:eastAsia="Times New Roman" w:cs="Times New Roman"/>
          <w:i/>
          <w:iCs/>
          <w:szCs w:val="20"/>
          <w:lang w:eastAsia="fr-FR"/>
        </w:rPr>
      </w:pPr>
      <w:r w:rsidRPr="00352547">
        <w:rPr>
          <w:rFonts w:eastAsia="Times New Roman" w:cs="Times New Roman"/>
          <w:i/>
          <w:iCs/>
          <w:szCs w:val="20"/>
          <w:lang w:eastAsia="fr-FR"/>
        </w:rPr>
        <w:t>Мы, министры и другие главы делегаций договаривающихся сторон конвенций Организации Объединенных Наций, относящихся к ведению Комитета по внутреннему транспорту, участвующие в его восемьдесят четвертой сессии, собравшиеся также для того, чтобы 22 февраля 2022 года отметить семьдесят пятую годовщину создания Комитета по внутреннему транспорту</w:t>
      </w:r>
      <w:r w:rsidRPr="00892093">
        <w:rPr>
          <w:rFonts w:eastAsia="Times New Roman" w:cs="Times New Roman"/>
          <w:szCs w:val="20"/>
          <w:lang w:eastAsia="fr-FR"/>
        </w:rPr>
        <w:t>,</w:t>
      </w:r>
    </w:p>
    <w:p w14:paraId="7EFB3D20" w14:textId="7029BC1F"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признавая</w:t>
      </w:r>
      <w:r w:rsidRPr="00352547">
        <w:rPr>
          <w:rFonts w:eastAsia="Times New Roman" w:cs="Times New Roman"/>
          <w:szCs w:val="20"/>
          <w:lang w:eastAsia="fr-FR"/>
        </w:rPr>
        <w:t xml:space="preserve"> уникальную роль, которую Комитет по внутреннему транспорту играл в течение последних 75 лет в качестве центра конвенций Организации Объединенных Наций, создавших и продолжающих формировать основополагающие международные нормативные рамки для внутреннего транспорта на региональном и мировом уровнях, и признавая также, что 78</w:t>
      </w:r>
      <w:r w:rsidR="00892093">
        <w:rPr>
          <w:rFonts w:eastAsia="Times New Roman" w:cs="Times New Roman"/>
          <w:szCs w:val="20"/>
          <w:lang w:val="fr-CH" w:eastAsia="fr-FR"/>
        </w:rPr>
        <w:t> </w:t>
      </w:r>
      <w:r w:rsidR="00892093">
        <w:rPr>
          <w:rFonts w:eastAsia="Times New Roman" w:cs="Times New Roman"/>
          <w:szCs w:val="20"/>
          <w:lang w:eastAsia="fr-FR"/>
        </w:rPr>
        <w:t>%</w:t>
      </w:r>
      <w:r w:rsidRPr="00352547">
        <w:rPr>
          <w:rFonts w:eastAsia="Times New Roman" w:cs="Times New Roman"/>
          <w:szCs w:val="20"/>
          <w:lang w:eastAsia="fr-FR"/>
        </w:rPr>
        <w:t>государств — членов Организации Объединенных Наций являются договаривающимися сторонами по меньшей мере одной из этих конвенций,</w:t>
      </w:r>
    </w:p>
    <w:p w14:paraId="0764E0FA" w14:textId="734B4D2F"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 xml:space="preserve">ссылаясь </w:t>
      </w:r>
      <w:r w:rsidRPr="00352547">
        <w:rPr>
          <w:rFonts w:eastAsia="Times New Roman" w:cs="Times New Roman"/>
          <w:szCs w:val="20"/>
          <w:lang w:eastAsia="fr-FR"/>
        </w:rPr>
        <w:t>на резолюции Генеральной Ассамблеи 70/1 от 25 сентября 2015 года, озаглавленную «Преобразование нашего мира: Повестка дня в области устойчивого развития на период до 2030 года», 69/213 от 19 декабря 2014 года и 70/197</w:t>
      </w:r>
      <w:r w:rsidR="00892093">
        <w:rPr>
          <w:rFonts w:eastAsia="Times New Roman" w:cs="Times New Roman"/>
          <w:szCs w:val="20"/>
          <w:lang w:eastAsia="fr-FR"/>
        </w:rPr>
        <w:br/>
      </w:r>
      <w:r w:rsidRPr="00352547">
        <w:rPr>
          <w:rFonts w:eastAsia="Times New Roman" w:cs="Times New Roman"/>
          <w:szCs w:val="20"/>
          <w:lang w:eastAsia="fr-FR"/>
        </w:rPr>
        <w:t>от 22 декабря 2015 года о транспортной связанности и транзитных коридорах,</w:t>
      </w:r>
      <w:r w:rsidR="00892093">
        <w:rPr>
          <w:rFonts w:eastAsia="Times New Roman" w:cs="Times New Roman"/>
          <w:szCs w:val="20"/>
          <w:lang w:eastAsia="fr-FR"/>
        </w:rPr>
        <w:br/>
      </w:r>
      <w:r w:rsidRPr="00352547">
        <w:rPr>
          <w:rFonts w:eastAsia="Times New Roman" w:cs="Times New Roman"/>
          <w:szCs w:val="20"/>
          <w:lang w:eastAsia="fr-FR"/>
        </w:rPr>
        <w:t>70/260 от 15 апреля 2016 года, 72/271 от 12 апреля 2018 года и 74/299 от 31 августа 2020 года, а также другие принимаемые на двухгодичной основе резолюции по вопросу о повышении безопасности дорожного движения во всем мире; 72/212</w:t>
      </w:r>
      <w:r w:rsidR="00892093">
        <w:rPr>
          <w:rFonts w:eastAsia="Times New Roman" w:cs="Times New Roman"/>
          <w:szCs w:val="20"/>
          <w:lang w:eastAsia="fr-FR"/>
        </w:rPr>
        <w:br/>
      </w:r>
      <w:r w:rsidRPr="00352547">
        <w:rPr>
          <w:rFonts w:eastAsia="Times New Roman" w:cs="Times New Roman"/>
          <w:szCs w:val="20"/>
          <w:lang w:eastAsia="fr-FR"/>
        </w:rPr>
        <w:t>от 20 декабря 2017 года об укреплении связей между всеми видами транспорта для достижения целей в области устойчивого развития, 74/219 от 19 декабря 2019 года об охране глобального климата и 74/306 и 74/307 от 11 сентября 2020 года о глобальных мерах реагирования на пандемию коронавирусной болезни (COVID-19),</w:t>
      </w:r>
      <w:bookmarkStart w:id="65" w:name="Findy"/>
      <w:bookmarkEnd w:id="65"/>
    </w:p>
    <w:p w14:paraId="44177D1C"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ссылаясь также</w:t>
      </w:r>
      <w:r w:rsidRPr="00352547">
        <w:rPr>
          <w:rFonts w:eastAsia="Times New Roman" w:cs="Times New Roman"/>
          <w:szCs w:val="20"/>
          <w:lang w:eastAsia="fr-FR"/>
        </w:rPr>
        <w:t xml:space="preserve"> на Парижское соглашение 2015 года об изменении климата и Венскую программу действий для развивающихся стран, не имеющих выхода к морю, на десятилетие 2014–2024 годов,</w:t>
      </w:r>
    </w:p>
    <w:p w14:paraId="54276E0B" w14:textId="77777777" w:rsidR="00352547" w:rsidRPr="00352547" w:rsidRDefault="00352547" w:rsidP="00352547">
      <w:pPr>
        <w:spacing w:after="120"/>
        <w:ind w:left="1134" w:right="1134" w:firstLine="567"/>
        <w:jc w:val="both"/>
        <w:rPr>
          <w:rFonts w:eastAsia="Times New Roman" w:cs="Calibri"/>
          <w:i/>
          <w:szCs w:val="20"/>
          <w:lang w:eastAsia="fr-FR"/>
        </w:rPr>
      </w:pPr>
      <w:r w:rsidRPr="00352547">
        <w:rPr>
          <w:rFonts w:eastAsia="Times New Roman" w:cs="Times New Roman"/>
          <w:i/>
          <w:iCs/>
          <w:szCs w:val="20"/>
          <w:lang w:eastAsia="fr-FR"/>
        </w:rPr>
        <w:t>напоминая</w:t>
      </w:r>
      <w:r w:rsidRPr="00352547">
        <w:rPr>
          <w:rFonts w:eastAsia="Times New Roman" w:cs="Times New Roman"/>
          <w:szCs w:val="20"/>
          <w:lang w:eastAsia="fr-FR"/>
        </w:rPr>
        <w:t xml:space="preserve"> о нашей приверженности выполнению министерских резолюций, одобренных Комитетом по внутреннему транспорту, а именно резолюции 2017 года о вступлении в новую эру устойчивого внутреннего транспорта и мобильности, резолюции 2019 года об укреплении сотрудничества, согласования и интеграции в эпоху цифровизации и автоматизации на транспорте и резолюции 2021 года о настоятельном призыве к согласованным действиям по укреплению надежной связанности внутреннего транспорта в чрезвычайных ситуациях,</w:t>
      </w:r>
    </w:p>
    <w:p w14:paraId="07B571CB"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 xml:space="preserve">подчеркивая </w:t>
      </w:r>
      <w:r w:rsidRPr="00352547">
        <w:rPr>
          <w:rFonts w:eastAsia="Times New Roman" w:cs="Times New Roman"/>
          <w:szCs w:val="20"/>
          <w:lang w:eastAsia="fr-FR"/>
        </w:rPr>
        <w:t>основополагающую роль Стратегии Комитета по внутреннему транспорту на период до 2030 года, усиливающей глобальное значение работы Комитета в качестве платформы Организации Объединенных Наций для внутреннего транспорта, в частности для продолжения администрирования и разработки региональных и глобальных конвенций по внутреннему транспорту, поддержки новых технологий и инноваций во внутреннем транспорте, ведения регионального, межрегионального и глобального диалога по вопросам политики в области внутреннего транспорта и содействия обеспечению устойчивой региональной и межрегиональной связанности и мобильности на внутреннем транспорте как важнейших шагов для устойчивого развития внутреннего транспорта,</w:t>
      </w:r>
    </w:p>
    <w:p w14:paraId="56DB2B66" w14:textId="77777777" w:rsidR="00352547" w:rsidRPr="00352547" w:rsidRDefault="00352547" w:rsidP="00352547">
      <w:pPr>
        <w:spacing w:after="120"/>
        <w:ind w:left="1134" w:right="1134" w:firstLine="567"/>
        <w:jc w:val="both"/>
        <w:rPr>
          <w:rFonts w:eastAsia="Times New Roman" w:cs="Times New Roman"/>
          <w:szCs w:val="20"/>
          <w:lang w:eastAsia="fr-FR"/>
        </w:rPr>
      </w:pPr>
      <w:r w:rsidRPr="00892093">
        <w:rPr>
          <w:rFonts w:eastAsia="Times New Roman" w:cs="Times New Roman"/>
          <w:i/>
          <w:iCs/>
          <w:szCs w:val="20"/>
          <w:lang w:eastAsia="fr-FR"/>
        </w:rPr>
        <w:t>отмечая</w:t>
      </w:r>
      <w:r w:rsidRPr="00352547">
        <w:rPr>
          <w:rFonts w:eastAsia="Times New Roman" w:cs="Times New Roman"/>
          <w:szCs w:val="20"/>
          <w:lang w:eastAsia="fr-FR"/>
        </w:rPr>
        <w:t>, что годы, приходящиеся на период до 2030 года, были определены как десятилетие действий и свершений в интересах устойчивого развития и что устойчивый внутренний транспорт является одним из основных условий для успешной реализации Повестки дня на период до 2030 года,</w:t>
      </w:r>
    </w:p>
    <w:p w14:paraId="311CB9CD" w14:textId="77777777"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осознавая</w:t>
      </w:r>
      <w:r w:rsidRPr="00352547">
        <w:rPr>
          <w:rFonts w:eastAsia="Times New Roman" w:cs="Times New Roman"/>
          <w:szCs w:val="20"/>
          <w:lang w:eastAsia="fr-FR"/>
        </w:rPr>
        <w:t xml:space="preserve"> важное значение поддержки развивающихся стран и целенаправленной разработки стратегий и нормативных рамок для обеспечения того, чтобы никто не был забыт, в соответствии с задачами и устремлениями целей устойчивого развития, направленными на то, чтобы никто и нигде не был забыт,</w:t>
      </w:r>
    </w:p>
    <w:p w14:paraId="3610CDD5" w14:textId="7055584D"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признавая</w:t>
      </w:r>
      <w:r w:rsidRPr="00352547">
        <w:rPr>
          <w:rFonts w:eastAsia="Times New Roman" w:cs="Times New Roman"/>
          <w:szCs w:val="20"/>
          <w:lang w:eastAsia="fr-FR"/>
        </w:rPr>
        <w:t>, что беспрецедентное сочетание глобальных чрезвычайных ситуаций и вызовов, включая изменение климата, безопасность дорожного движения и пандемию COVID-19, угрожает сорвать реализацию Повестки дня на период до 2030 года и целей устойчивого развития,</w:t>
      </w:r>
      <w:bookmarkStart w:id="66" w:name="_Hlk82013678"/>
    </w:p>
    <w:p w14:paraId="3DB52E7C" w14:textId="15297CEF"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подтверждая</w:t>
      </w:r>
      <w:r w:rsidRPr="00352547">
        <w:rPr>
          <w:rFonts w:eastAsia="Times New Roman" w:cs="Times New Roman"/>
          <w:szCs w:val="20"/>
          <w:lang w:eastAsia="fr-FR"/>
        </w:rPr>
        <w:t xml:space="preserve"> тем самым нашу решимость предпринимать шаги, необходимые для полного и своевременного осуществления Повестки дня на период до 2030 года,</w:t>
      </w:r>
    </w:p>
    <w:p w14:paraId="6AC5172C" w14:textId="77777777" w:rsidR="00352547" w:rsidRPr="00352547" w:rsidRDefault="00352547" w:rsidP="00352547">
      <w:pPr>
        <w:spacing w:after="120"/>
        <w:ind w:left="1134" w:right="1134" w:firstLine="567"/>
        <w:jc w:val="both"/>
        <w:rPr>
          <w:rFonts w:eastAsia="Times New Roman" w:cs="Times New Roman"/>
          <w:i/>
          <w:iCs/>
          <w:szCs w:val="20"/>
          <w:lang w:eastAsia="fr-FR"/>
        </w:rPr>
      </w:pPr>
      <w:r w:rsidRPr="00352547">
        <w:rPr>
          <w:rFonts w:eastAsia="Times New Roman" w:cs="Times New Roman"/>
          <w:i/>
          <w:iCs/>
          <w:szCs w:val="20"/>
          <w:lang w:eastAsia="fr-FR"/>
        </w:rPr>
        <w:t xml:space="preserve">подчеркивая </w:t>
      </w:r>
      <w:r w:rsidRPr="00352547">
        <w:rPr>
          <w:rFonts w:eastAsia="Times New Roman" w:cs="Times New Roman"/>
          <w:szCs w:val="20"/>
          <w:lang w:eastAsia="fr-FR"/>
        </w:rPr>
        <w:t>в этой связи важность расширения сотрудничества между рабочими группами и другими вспомогательными органами Комитета по внутреннему транспорту, а также усиления синергетического взаимодействия с соответствующими направлениями деятельности в рамках структур, проектов и инициатив Комиссии,</w:t>
      </w:r>
    </w:p>
    <w:p w14:paraId="2616E1CE"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обращая</w:t>
      </w:r>
      <w:r w:rsidRPr="00352547">
        <w:rPr>
          <w:rFonts w:eastAsia="Times New Roman" w:cs="Times New Roman"/>
          <w:szCs w:val="20"/>
          <w:lang w:eastAsia="fr-FR"/>
        </w:rPr>
        <w:t xml:space="preserve"> </w:t>
      </w:r>
      <w:r w:rsidRPr="00352547">
        <w:rPr>
          <w:rFonts w:eastAsia="Times New Roman" w:cs="Times New Roman"/>
          <w:i/>
          <w:iCs/>
          <w:szCs w:val="20"/>
          <w:lang w:eastAsia="fr-FR"/>
        </w:rPr>
        <w:t xml:space="preserve">особое внимание </w:t>
      </w:r>
      <w:r w:rsidRPr="00892093">
        <w:rPr>
          <w:rFonts w:eastAsia="Times New Roman" w:cs="Times New Roman"/>
          <w:szCs w:val="20"/>
          <w:lang w:eastAsia="fr-FR"/>
        </w:rPr>
        <w:t>на то,</w:t>
      </w:r>
      <w:r w:rsidRPr="00352547">
        <w:rPr>
          <w:rFonts w:eastAsia="Times New Roman" w:cs="Times New Roman"/>
          <w:szCs w:val="20"/>
          <w:lang w:eastAsia="fr-FR"/>
        </w:rPr>
        <w:t xml:space="preserve"> что такое сотрудничество и синергетическое взаимодействие должны быть направлены на достижение практических результатов в реализации целей устойчивого развития путем пропагандирования преимуществ правовых документов Комитета по внутреннему транспорту; выявления и распространения передового опыта в области внутреннего транспорта, логистики, транспортной связанности и устойчивого развития городского транспорта; уделения первостепенного внимания инициативам, направленным на обеспечение непрерывной устойчивости, мультимодальности, безопасности и качества внутреннего транспорта; осуществления новых проектов и разработки правовых документов, направленных на достижение четкого функционирования и устойчивости внутреннего транспорта в регионе Европейской экономической комиссии; активного содействия обеспечению безопасности дорожного движения; и повышения осведомленности о Комитете и его работе как внутри, так и за пределами региона Европейской экономической комиссии, а также установления взаимовыгодных партнерских отношений,</w:t>
      </w:r>
    </w:p>
    <w:bookmarkEnd w:id="66"/>
    <w:p w14:paraId="56E16830"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осознавая</w:t>
      </w:r>
      <w:r w:rsidRPr="00352547">
        <w:rPr>
          <w:rFonts w:eastAsia="Times New Roman" w:cs="Times New Roman"/>
          <w:szCs w:val="20"/>
          <w:lang w:eastAsia="fr-FR"/>
        </w:rPr>
        <w:t xml:space="preserve"> важность создания надежных стратегий и нормативных рамок в развивающихся странах, а также роли Комитета по внутреннему транспорту в содействии разработке рекомендаций по вопросам политики для государств-членов, направленных на повышение безопасности дорожного движения для всех участников дорожного движения,</w:t>
      </w:r>
    </w:p>
    <w:p w14:paraId="2066D6CD"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отмечая</w:t>
      </w:r>
      <w:r w:rsidRPr="00352547">
        <w:rPr>
          <w:rFonts w:eastAsia="Times New Roman" w:cs="Times New Roman"/>
          <w:szCs w:val="20"/>
          <w:lang w:eastAsia="fr-FR"/>
        </w:rPr>
        <w:t>, что функции Комитета по внутреннему транспорту могут включать проведение по запросу детальных обзоров существующих стратегий в области безопасности дорожного движения, а также анализ и подготовку докладов по вопросам политики, что Комитет может проводить открытые для общественности и СМИ совещания для повышения осведомленности о важных вопросах политики,</w:t>
      </w:r>
    </w:p>
    <w:p w14:paraId="244B3663" w14:textId="36ACBB6E"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заявляя</w:t>
      </w:r>
      <w:r w:rsidRPr="00352547">
        <w:rPr>
          <w:rFonts w:eastAsia="Times New Roman" w:cs="Times New Roman"/>
          <w:szCs w:val="20"/>
          <w:lang w:eastAsia="fr-FR"/>
        </w:rPr>
        <w:t xml:space="preserve"> о нашей неизменной убежденности в том, что обеспечение безопасных, чистых, надежных, взаимосвязанных и эффективных видов транспорта для перевозки людей и грузов может быть в полной мере реализовано с помощью инклюзивных, согласованных и гибких международных нормативных рамок,</w:t>
      </w:r>
    </w:p>
    <w:p w14:paraId="74724B7A"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памятуя</w:t>
      </w:r>
      <w:r w:rsidRPr="00352547">
        <w:rPr>
          <w:rFonts w:eastAsia="Times New Roman" w:cs="Times New Roman"/>
          <w:szCs w:val="20"/>
          <w:lang w:eastAsia="fr-FR"/>
        </w:rPr>
        <w:t xml:space="preserve"> о возросшей ответственности руководителей, занимающихся вопросами внутреннего транспорта, за изыскание в срочном порядке решений для ускоренного перехода к устойчивой мобильности,</w:t>
      </w:r>
    </w:p>
    <w:p w14:paraId="5FC68D84" w14:textId="77777777"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отмечая</w:t>
      </w:r>
      <w:r w:rsidRPr="00352547">
        <w:rPr>
          <w:rFonts w:eastAsia="Times New Roman" w:cs="Times New Roman"/>
          <w:szCs w:val="20"/>
          <w:lang w:eastAsia="fr-FR"/>
        </w:rPr>
        <w:t>, что глобальная чрезвычайная ситуация, вызванная пандемией COVID-19, привела к появлению уникальной возможности для восстановления на более совершенной и более устойчивой основе,</w:t>
      </w:r>
    </w:p>
    <w:p w14:paraId="5F2FE714" w14:textId="7255E575"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признавая</w:t>
      </w:r>
      <w:r w:rsidRPr="00352547">
        <w:rPr>
          <w:rFonts w:eastAsia="Times New Roman" w:cs="Times New Roman"/>
          <w:szCs w:val="20"/>
          <w:lang w:eastAsia="fr-FR"/>
        </w:rPr>
        <w:t xml:space="preserve"> роль Комитета по внутреннему транспорту в содействии согласованию и созданию благоприятных нормативных рамок в качестве ключевых элементов, для того чтобы в полной мере использовать преимущества технологических инноваций во всех областях внутреннего транспорта,</w:t>
      </w:r>
    </w:p>
    <w:p w14:paraId="4BC0DA35" w14:textId="77777777" w:rsidR="00352547" w:rsidRPr="00352547" w:rsidRDefault="00352547" w:rsidP="00352547">
      <w:pPr>
        <w:spacing w:after="120"/>
        <w:ind w:left="1134" w:right="1134" w:firstLine="567"/>
        <w:jc w:val="both"/>
        <w:rPr>
          <w:rFonts w:eastAsia="Times New Roman" w:cs="Times New Roman"/>
          <w:i/>
          <w:iCs/>
          <w:szCs w:val="20"/>
          <w:lang w:eastAsia="fr-FR"/>
        </w:rPr>
      </w:pPr>
      <w:r w:rsidRPr="00352547">
        <w:rPr>
          <w:rFonts w:eastAsia="Times New Roman" w:cs="Times New Roman"/>
          <w:i/>
          <w:iCs/>
          <w:szCs w:val="20"/>
          <w:lang w:eastAsia="fr-FR"/>
        </w:rPr>
        <w:t xml:space="preserve">приветствуя </w:t>
      </w:r>
      <w:r w:rsidRPr="00352547">
        <w:rPr>
          <w:rFonts w:eastAsia="Times New Roman" w:cs="Times New Roman"/>
          <w:szCs w:val="20"/>
          <w:lang w:eastAsia="fr-FR"/>
        </w:rPr>
        <w:t>принятие Дорожной карты Европейской экономической комиссии по интеллектуальным транспортным системам на 2021–2025 годы в качестве важной вехи в деле интеграции в нормативную деятельность Комитета по внутреннему транспорту мер реагирования на технологические изменения, касающиеся интеллектуальных транспортных систем,</w:t>
      </w:r>
    </w:p>
    <w:p w14:paraId="40800B54" w14:textId="4AE3E50D"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 xml:space="preserve">высоко оценивая </w:t>
      </w:r>
      <w:r w:rsidRPr="00352547">
        <w:rPr>
          <w:rFonts w:eastAsia="Times New Roman" w:cs="Times New Roman"/>
          <w:szCs w:val="20"/>
          <w:lang w:eastAsia="fr-FR"/>
        </w:rPr>
        <w:t>роль Комитета по внутреннему транспорту в содействии устойчивым перевозкам грузов и пассажиров на международном, региональном и национальном уровнях, оптимизации смешанных перевозок и поощрении развития общественного транспорта, экологических показателей, энергоэффективности и циклической экономики при одновременном стимулировании улучшений в области надежности и безопасности внутреннего транспорта, а также инфраструктуры для немоторизованного транспорта и эффективного предоставления услуг в транспортном секторе,</w:t>
      </w:r>
    </w:p>
    <w:p w14:paraId="0B3F7AD2" w14:textId="77777777"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приветствуя</w:t>
      </w:r>
      <w:r w:rsidRPr="00352547">
        <w:rPr>
          <w:rFonts w:eastAsia="Times New Roman" w:cs="Times New Roman"/>
          <w:szCs w:val="20"/>
          <w:lang w:eastAsia="fr-FR"/>
        </w:rPr>
        <w:t xml:space="preserve"> итоги пятого Совещания высокого уровня по транспорту, окружающей среде и охране здоровья,</w:t>
      </w:r>
    </w:p>
    <w:p w14:paraId="1D5793F2" w14:textId="1938806C" w:rsidR="00352547" w:rsidRPr="00352547" w:rsidRDefault="00352547" w:rsidP="00352547">
      <w:pPr>
        <w:spacing w:after="120"/>
        <w:ind w:left="1134" w:right="1134" w:firstLine="567"/>
        <w:jc w:val="both"/>
        <w:rPr>
          <w:rFonts w:eastAsia="Times New Roman" w:cs="Times New Roman"/>
          <w:i/>
          <w:iCs/>
          <w:szCs w:val="20"/>
          <w:lang w:eastAsia="fr-FR"/>
        </w:rPr>
      </w:pPr>
      <w:r w:rsidRPr="00352547">
        <w:rPr>
          <w:rFonts w:eastAsia="Times New Roman" w:cs="Times New Roman"/>
          <w:i/>
          <w:iCs/>
          <w:szCs w:val="20"/>
          <w:lang w:eastAsia="fr-FR"/>
        </w:rPr>
        <w:t>подчеркивая</w:t>
      </w:r>
      <w:r w:rsidRPr="00352547">
        <w:rPr>
          <w:rFonts w:eastAsia="Times New Roman" w:cs="Times New Roman"/>
          <w:szCs w:val="20"/>
          <w:lang w:eastAsia="fr-FR"/>
        </w:rPr>
        <w:t xml:space="preserve"> важное значение надежной связанности для пассажирских и грузовых перевозок и мобильности, которые являются краеугольными камнями экономической деятельности, доступа и социальной интеграции для всех,</w:t>
      </w:r>
    </w:p>
    <w:p w14:paraId="43D37398" w14:textId="77777777" w:rsidR="00352547" w:rsidRPr="00352547" w:rsidRDefault="00352547" w:rsidP="00352547">
      <w:pPr>
        <w:spacing w:after="120"/>
        <w:ind w:left="1134" w:right="1134" w:firstLine="567"/>
        <w:jc w:val="both"/>
        <w:rPr>
          <w:rFonts w:eastAsia="Times New Roman" w:cs="Times New Roman"/>
          <w:i/>
          <w:iCs/>
          <w:szCs w:val="20"/>
          <w:lang w:eastAsia="fr-FR"/>
        </w:rPr>
      </w:pPr>
      <w:r w:rsidRPr="00352547">
        <w:rPr>
          <w:rFonts w:eastAsia="Times New Roman" w:cs="Times New Roman"/>
          <w:i/>
          <w:iCs/>
          <w:szCs w:val="20"/>
          <w:lang w:eastAsia="fr-FR"/>
        </w:rPr>
        <w:t>будучи глубоко обеспокоены</w:t>
      </w:r>
      <w:r w:rsidRPr="00352547">
        <w:rPr>
          <w:rFonts w:eastAsia="Times New Roman" w:cs="Times New Roman"/>
          <w:szCs w:val="20"/>
          <w:lang w:eastAsia="fr-FR"/>
        </w:rPr>
        <w:t xml:space="preserve"> неравномерным распространением дестабилизирующих факторов, вызванных пандемией COVID-19, сохраняющейся неопределенностью в отношении продолжительности и интенсивности последствий пандемии и принятыми на ранних этапах нескоординированными национальными мерами реагирования, которые привели к нарушению функционирования производственно-сбытовых цепочек и торговых потоков, а также поставок важнейших товаров,</w:t>
      </w:r>
    </w:p>
    <w:p w14:paraId="22066F67" w14:textId="77777777"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признавая</w:t>
      </w:r>
      <w:r w:rsidRPr="00352547">
        <w:rPr>
          <w:rFonts w:eastAsia="Times New Roman" w:cs="Times New Roman"/>
          <w:szCs w:val="20"/>
          <w:lang w:eastAsia="fr-FR"/>
        </w:rPr>
        <w:t>, что цифровизация, в том числе транспортных и таможенных документов, и внедрение новых технологий повышают устойчивость и эффективность перевозок и поэтому должны быть ускорены,</w:t>
      </w:r>
    </w:p>
    <w:p w14:paraId="6BEC8C72" w14:textId="4669FACC"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отмечая с удовлетворением</w:t>
      </w:r>
      <w:r w:rsidRPr="00352547">
        <w:rPr>
          <w:rFonts w:eastAsia="Times New Roman" w:cs="Times New Roman"/>
          <w:szCs w:val="20"/>
          <w:lang w:eastAsia="fr-FR"/>
        </w:rPr>
        <w:t xml:space="preserve"> работу Комитета по внутреннему транспорту в области содействия обеспечению устойчивой и надежной транспортной связанности, в частности посредством согласованного на международном уровне развития инфраструктуры внутреннего транспорта, многостранового инвестиционного планирования для обеспечения нынешних и будущих торговых и грузовых потоков и беспрепятственного пересечения границ, а также использования его значительного экспертного опыта в сфере транспорта для активизации межсекторального сотрудничества,</w:t>
      </w:r>
    </w:p>
    <w:p w14:paraId="6CD4DCEF" w14:textId="77777777"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признавая</w:t>
      </w:r>
      <w:r w:rsidRPr="00352547">
        <w:rPr>
          <w:rFonts w:eastAsia="Times New Roman" w:cs="Times New Roman"/>
          <w:szCs w:val="20"/>
          <w:lang w:eastAsia="fr-FR"/>
        </w:rPr>
        <w:t>, что конвенции Организации Объединенных Наций по транспорту, относящиеся к ведению Комитета по внутреннему транспорту, обеспечивают проверенные временем функциональные международные нормативные рамки для систем внутреннего транспорта их договаривающихся сторон, которые могут среди прочего развиваться в целях содействия повышению готовности и принятию согласованных мер реагирования на чрезвычайные ситуации,</w:t>
      </w:r>
    </w:p>
    <w:p w14:paraId="3D2CAFD7" w14:textId="77777777"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подчеркивая</w:t>
      </w:r>
      <w:r w:rsidRPr="00352547">
        <w:rPr>
          <w:rFonts w:eastAsia="Times New Roman" w:cs="Times New Roman"/>
          <w:szCs w:val="20"/>
          <w:lang w:eastAsia="fr-FR"/>
        </w:rPr>
        <w:t>, что транспорт и мобильность можно считать устойчивыми только после того, как будет преодолен глобальный кризис в области безопасности дорожного движения,</w:t>
      </w:r>
    </w:p>
    <w:p w14:paraId="76629E0C" w14:textId="77777777"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отмечая с сожалением</w:t>
      </w:r>
      <w:r w:rsidRPr="00352547">
        <w:rPr>
          <w:rFonts w:eastAsia="Times New Roman" w:cs="Times New Roman"/>
          <w:szCs w:val="20"/>
          <w:lang w:eastAsia="fr-FR"/>
        </w:rPr>
        <w:t>, что задача 3.6 в рамках цели 3 в области устойчивого развития, направленная на то, чтобы вдвое сократить к 2020 году во всем мире число смертей и травм в результате дорожно-транспортных происшествий, не была выполнена,</w:t>
      </w:r>
    </w:p>
    <w:p w14:paraId="4056357C" w14:textId="77777777"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 xml:space="preserve">приветствуя </w:t>
      </w:r>
      <w:r w:rsidRPr="00352547">
        <w:rPr>
          <w:rFonts w:eastAsia="Times New Roman" w:cs="Times New Roman"/>
          <w:szCs w:val="20"/>
          <w:lang w:eastAsia="fr-FR"/>
        </w:rPr>
        <w:t>провозглашение Генеральной Ассамблеей в ее резолюции 74/299 от 31 августа 2020 года периода 2021–2030 годов вторым Десятилетием действий по обеспечению безопасности дорожного движения и разработку глобального плана действий на второе Десятилетие, который станет руководящим документом, направленным на поддержку решения государствами-членами своих задач,</w:t>
      </w:r>
    </w:p>
    <w:p w14:paraId="464EAB17" w14:textId="77777777"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признавая</w:t>
      </w:r>
      <w:r w:rsidRPr="00352547">
        <w:rPr>
          <w:rFonts w:eastAsia="Times New Roman" w:cs="Times New Roman"/>
          <w:szCs w:val="20"/>
          <w:lang w:eastAsia="fr-FR"/>
        </w:rPr>
        <w:t xml:space="preserve"> возросшую роль Комитета по внутреннему транспорту как платформы Организации Объединенных Наций для внутреннего транспорта в углублении понимания во всем мире основополагающих элементов системного подхода к обеспечению безопасности, охватывающего пользователей, транспортные средства, инфраструктуру и управление,</w:t>
      </w:r>
    </w:p>
    <w:p w14:paraId="5306716A"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приветствуя</w:t>
      </w:r>
      <w:r w:rsidRPr="00352547">
        <w:rPr>
          <w:rFonts w:eastAsia="Times New Roman" w:cs="Times New Roman"/>
          <w:szCs w:val="20"/>
          <w:lang w:eastAsia="fr-FR"/>
        </w:rPr>
        <w:t xml:space="preserve"> в этой связи принятие Рекомендаций Комитета по внутреннему транспорту по укреплению национальных систем безопасности дорожного движения и их роль катализатора в содействии преодолению кризиса в области безопасности дорожного движения и защите всех участников дорожного движения, особенно в странах с низким и средним уровнем дохода,</w:t>
      </w:r>
    </w:p>
    <w:p w14:paraId="3939C41A" w14:textId="1C505939"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 xml:space="preserve">высоко оценивая </w:t>
      </w:r>
      <w:r w:rsidRPr="00352547">
        <w:rPr>
          <w:rFonts w:eastAsia="Times New Roman" w:cs="Times New Roman"/>
          <w:szCs w:val="20"/>
          <w:lang w:eastAsia="fr-FR"/>
        </w:rPr>
        <w:t>работу в поддержку безопасности дорожного движения, проводимую Специальным посланником Генерального секретаря по безопасности дорожного движения и Фондом Организации Объединенных Наций по безопасности дорожного движения,</w:t>
      </w:r>
    </w:p>
    <w:p w14:paraId="7824F60E" w14:textId="77777777"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 xml:space="preserve">будучи уверенными </w:t>
      </w:r>
      <w:r w:rsidRPr="00352547">
        <w:rPr>
          <w:rFonts w:eastAsia="Times New Roman" w:cs="Times New Roman"/>
          <w:szCs w:val="20"/>
          <w:lang w:eastAsia="fr-FR"/>
        </w:rPr>
        <w:t>в том, что улучшение и повышение уровня автоматизации в сочетании с «умным» мониторингом транспортных систем повысит как безопасность, так и устойчивость движения,</w:t>
      </w:r>
    </w:p>
    <w:p w14:paraId="3D006468"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признавая</w:t>
      </w:r>
      <w:r w:rsidRPr="00352547">
        <w:rPr>
          <w:rFonts w:eastAsia="Times New Roman" w:cs="Times New Roman"/>
          <w:szCs w:val="20"/>
          <w:lang w:eastAsia="fr-FR"/>
        </w:rPr>
        <w:t xml:space="preserve"> важную работу, проделанную Комитетом по внутреннему транспорту Европейской экономической комиссии в рамках его Всемирного форума для согласования правил в области транспортных средств, и в частности путем управления и администрирования Соглашения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w:t>
      </w:r>
    </w:p>
    <w:p w14:paraId="5318C438" w14:textId="77777777"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напоминая</w:t>
      </w:r>
      <w:r w:rsidRPr="00352547">
        <w:rPr>
          <w:rFonts w:eastAsia="Times New Roman" w:cs="Times New Roman"/>
          <w:szCs w:val="20"/>
          <w:lang w:eastAsia="fr-FR"/>
        </w:rPr>
        <w:t>, что Всемирный форум для согласования правил в области транспортных средств, который существует уже более 50 лет и привлекает участников со всего мира, служит уникальной платформой для разработки согласованных на глобальном уровне правил, касающихся транспортных средств, выгоды от которых ощутимы в сфере безопасности дорожного движения, охраны окружающей среды и торговли,</w:t>
      </w:r>
    </w:p>
    <w:p w14:paraId="782C7B65" w14:textId="77777777" w:rsidR="00352547" w:rsidRPr="00352547" w:rsidRDefault="00352547" w:rsidP="00352547">
      <w:pPr>
        <w:spacing w:after="120"/>
        <w:ind w:left="1134" w:right="1134" w:firstLine="567"/>
        <w:jc w:val="both"/>
        <w:rPr>
          <w:rFonts w:eastAsia="Times New Roman" w:cs="Times New Roman"/>
          <w:i/>
          <w:iCs/>
          <w:szCs w:val="20"/>
          <w:lang w:eastAsia="fr-FR"/>
        </w:rPr>
      </w:pPr>
      <w:r w:rsidRPr="00352547">
        <w:rPr>
          <w:rFonts w:eastAsia="Times New Roman" w:cs="Times New Roman"/>
          <w:i/>
          <w:iCs/>
          <w:szCs w:val="20"/>
          <w:lang w:eastAsia="fr-FR"/>
        </w:rPr>
        <w:t xml:space="preserve">признавая </w:t>
      </w:r>
      <w:r w:rsidRPr="00352547">
        <w:rPr>
          <w:rFonts w:eastAsia="Times New Roman" w:cs="Times New Roman"/>
          <w:szCs w:val="20"/>
          <w:lang w:eastAsia="fr-FR"/>
        </w:rPr>
        <w:t>роль, которую играет Европейская экономическая комиссия в согласовании на глобальном уровне критериев классификации опасности и средств информирования об опасности, а также условий перевозки опасных грузов для всех видов транспорта в тесном сотрудничестве с другими структурами системы Организации Объединенных Наций, такими как Международная организация гражданской авиации, Международная морская организация и Международное агентство по атомной энергии,</w:t>
      </w:r>
    </w:p>
    <w:p w14:paraId="5D86D6D6" w14:textId="77777777" w:rsidR="00352547" w:rsidRPr="00352547" w:rsidRDefault="00352547" w:rsidP="00352547">
      <w:pPr>
        <w:spacing w:after="120"/>
        <w:ind w:left="1134" w:right="1134" w:firstLine="567"/>
        <w:jc w:val="both"/>
        <w:rPr>
          <w:rFonts w:eastAsia="Times New Roman" w:cs="Times New Roman"/>
          <w:i/>
          <w:iCs/>
          <w:szCs w:val="20"/>
          <w:lang w:eastAsia="fr-FR"/>
        </w:rPr>
      </w:pPr>
      <w:r w:rsidRPr="00352547">
        <w:rPr>
          <w:rFonts w:eastAsia="Times New Roman" w:cs="Times New Roman"/>
          <w:i/>
          <w:iCs/>
          <w:szCs w:val="20"/>
          <w:lang w:eastAsia="fr-FR"/>
        </w:rPr>
        <w:t>подчеркивая</w:t>
      </w:r>
      <w:r w:rsidRPr="00352547">
        <w:rPr>
          <w:rFonts w:eastAsia="Times New Roman" w:cs="Times New Roman"/>
          <w:szCs w:val="20"/>
          <w:lang w:eastAsia="fr-FR"/>
        </w:rPr>
        <w:t xml:space="preserve"> важное значение деятельности Комитета по внутреннему транспорту и его вспомогательных органов для осуществления Типовых правил перевозки опасных грузов на таких видах внутреннего транспорта, как автомобильный, железнодорожный и внутренний водный транспорт,</w:t>
      </w:r>
    </w:p>
    <w:p w14:paraId="18ECC768" w14:textId="77777777"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признавая</w:t>
      </w:r>
      <w:r w:rsidRPr="00352547">
        <w:rPr>
          <w:rFonts w:eastAsia="Times New Roman" w:cs="Times New Roman"/>
          <w:szCs w:val="20"/>
          <w:lang w:eastAsia="fr-FR"/>
        </w:rPr>
        <w:t>, что Соглашение о международной дорожной перевозке опасных грузов и Европейское соглашение о международной перевозке опасных грузов по внутренним водным путям являются важными инструментами для облегчения международной торговли опасными грузами и их трансграничной перевозки в условиях высокого уровня безопасности,</w:t>
      </w:r>
    </w:p>
    <w:p w14:paraId="4EAA9754" w14:textId="77777777" w:rsidR="00352547" w:rsidRPr="00352547" w:rsidRDefault="00352547" w:rsidP="00352547">
      <w:pPr>
        <w:spacing w:after="120"/>
        <w:ind w:left="1134" w:right="1134" w:firstLine="567"/>
        <w:jc w:val="both"/>
        <w:rPr>
          <w:rFonts w:eastAsia="Times New Roman" w:cs="Times New Roman"/>
          <w:i/>
          <w:szCs w:val="20"/>
          <w:lang w:eastAsia="fr-FR"/>
        </w:rPr>
      </w:pPr>
      <w:r w:rsidRPr="00352547">
        <w:rPr>
          <w:rFonts w:eastAsia="Times New Roman" w:cs="Times New Roman"/>
          <w:i/>
          <w:iCs/>
          <w:szCs w:val="20"/>
          <w:lang w:eastAsia="fr-FR"/>
        </w:rPr>
        <w:t>будучи встревожены</w:t>
      </w:r>
      <w:r w:rsidRPr="00352547">
        <w:rPr>
          <w:rFonts w:eastAsia="Times New Roman" w:cs="Times New Roman"/>
          <w:szCs w:val="20"/>
          <w:lang w:eastAsia="fr-FR"/>
        </w:rPr>
        <w:t xml:space="preserve"> той срочностью, с которой наша планета нуждается в защите от климатических и экологических угроз, которые нарушают социально-экономические процессы и непропорционально сильно затрагивают малые островные развивающиеся государства, наименее развитые страны и развивающиеся страны, не имеющие выхода к морю,</w:t>
      </w:r>
    </w:p>
    <w:p w14:paraId="017C545A"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сознавая</w:t>
      </w:r>
      <w:r w:rsidRPr="00352547">
        <w:rPr>
          <w:rFonts w:eastAsia="Times New Roman" w:cs="Times New Roman"/>
          <w:szCs w:val="20"/>
          <w:lang w:eastAsia="fr-FR"/>
        </w:rPr>
        <w:t>, что внутренний транспорт оказывает влияние на эти нарушения и серьезно страдает от них, что сопряжено с глубокими экономическими и социальными последствиями на мировом уровне,</w:t>
      </w:r>
    </w:p>
    <w:p w14:paraId="19BCA437"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 xml:space="preserve">признавая </w:t>
      </w:r>
      <w:r w:rsidRPr="00352547">
        <w:rPr>
          <w:rFonts w:eastAsia="Times New Roman" w:cs="Times New Roman"/>
          <w:szCs w:val="20"/>
          <w:lang w:eastAsia="fr-FR"/>
        </w:rPr>
        <w:t>ключевую роль Комитета по внутреннему транспорту в улучшении экологических показателей автомобильного транспорта, поддержке энергетического перехода в этом секторе, ускорении перехода к использованию экологически более чистых видов транспорта и решении проблемы роста уязвимости инфраструктуры внутреннего транспорта и мобильности,</w:t>
      </w:r>
    </w:p>
    <w:p w14:paraId="74F48933"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i/>
          <w:iCs/>
          <w:szCs w:val="20"/>
          <w:lang w:eastAsia="fr-FR"/>
        </w:rPr>
        <w:t>сознавая</w:t>
      </w:r>
      <w:r w:rsidRPr="00352547">
        <w:rPr>
          <w:rFonts w:eastAsia="Times New Roman" w:cs="Times New Roman"/>
          <w:szCs w:val="20"/>
          <w:lang w:eastAsia="fr-FR"/>
        </w:rPr>
        <w:t>, что все изменения, необходимые для вступления в новую эру свершений в интересах устойчивого внутреннего транспорта и мобильности, требуют глобальной приверженности и участия членов Комитета по внутреннему транспорту и договаривающихся сторон,</w:t>
      </w:r>
    </w:p>
    <w:p w14:paraId="64407036" w14:textId="517BA311" w:rsidR="00352547" w:rsidRPr="00352547" w:rsidRDefault="00352547" w:rsidP="00352547">
      <w:pPr>
        <w:spacing w:after="120"/>
        <w:ind w:left="1134" w:right="1134" w:firstLine="567"/>
        <w:jc w:val="both"/>
        <w:rPr>
          <w:rFonts w:eastAsia="Times New Roman" w:cs="Times New Roman"/>
          <w:i/>
          <w:iCs/>
          <w:szCs w:val="20"/>
          <w:lang w:eastAsia="fr-FR"/>
        </w:rPr>
      </w:pPr>
      <w:r w:rsidRPr="00352547">
        <w:rPr>
          <w:rFonts w:eastAsia="Times New Roman" w:cs="Times New Roman"/>
          <w:i/>
          <w:iCs/>
          <w:szCs w:val="20"/>
          <w:lang w:eastAsia="fr-FR"/>
        </w:rPr>
        <w:t>постановляем:</w:t>
      </w:r>
    </w:p>
    <w:p w14:paraId="171DA176" w14:textId="77777777" w:rsidR="00352547" w:rsidRPr="00352547" w:rsidRDefault="00352547" w:rsidP="00352547">
      <w:pPr>
        <w:spacing w:after="120"/>
        <w:ind w:left="1134" w:right="1134" w:firstLine="567"/>
        <w:jc w:val="both"/>
        <w:rPr>
          <w:rFonts w:eastAsia="Times New Roman" w:cs="Times New Roman"/>
          <w:iCs/>
          <w:szCs w:val="20"/>
          <w:lang w:eastAsia="fr-FR"/>
        </w:rPr>
      </w:pPr>
      <w:r w:rsidRPr="00352547">
        <w:rPr>
          <w:rFonts w:eastAsia="Times New Roman" w:cs="Times New Roman"/>
          <w:szCs w:val="20"/>
          <w:lang w:eastAsia="fr-FR"/>
        </w:rPr>
        <w:t>a)</w:t>
      </w:r>
      <w:r w:rsidRPr="00352547">
        <w:rPr>
          <w:rFonts w:eastAsia="Times New Roman" w:cs="Times New Roman"/>
          <w:szCs w:val="20"/>
          <w:lang w:eastAsia="fr-FR"/>
        </w:rPr>
        <w:tab/>
      </w:r>
      <w:r w:rsidRPr="00352547">
        <w:rPr>
          <w:rFonts w:eastAsia="Times New Roman" w:cs="Times New Roman"/>
          <w:i/>
          <w:iCs/>
          <w:szCs w:val="20"/>
          <w:lang w:eastAsia="fr-FR"/>
        </w:rPr>
        <w:t>рекомендовать</w:t>
      </w:r>
      <w:r w:rsidRPr="00352547">
        <w:rPr>
          <w:rFonts w:eastAsia="Times New Roman" w:cs="Times New Roman"/>
          <w:szCs w:val="20"/>
          <w:lang w:eastAsia="fr-FR"/>
        </w:rPr>
        <w:t xml:space="preserve"> тем государствам — членам Организации Объединенных Наций, которые еще не сделали этого, рассмотреть вопрос о том, чтобы стать договаривающимися сторонами конвенций Организации Объединенных Наций, относящихся к ведению Комитета по внутреннему транспорту;</w:t>
      </w:r>
    </w:p>
    <w:p w14:paraId="66C7D72C" w14:textId="69856249" w:rsidR="00352547" w:rsidRPr="00352547" w:rsidRDefault="00352547" w:rsidP="00352547">
      <w:pPr>
        <w:spacing w:after="120"/>
        <w:ind w:left="1134" w:right="1134" w:firstLine="567"/>
        <w:jc w:val="both"/>
        <w:rPr>
          <w:rFonts w:eastAsia="Times New Roman" w:cs="Times New Roman"/>
          <w:iCs/>
          <w:szCs w:val="20"/>
          <w:lang w:eastAsia="fr-FR"/>
        </w:rPr>
      </w:pPr>
      <w:r w:rsidRPr="00352547">
        <w:rPr>
          <w:rFonts w:eastAsia="Times New Roman" w:cs="Times New Roman"/>
          <w:szCs w:val="20"/>
          <w:lang w:eastAsia="fr-FR"/>
        </w:rPr>
        <w:t>b)</w:t>
      </w:r>
      <w:r w:rsidRPr="00352547">
        <w:rPr>
          <w:rFonts w:eastAsia="Times New Roman" w:cs="Times New Roman"/>
          <w:szCs w:val="20"/>
          <w:lang w:eastAsia="fr-FR"/>
        </w:rPr>
        <w:tab/>
      </w:r>
      <w:r w:rsidRPr="00352547">
        <w:rPr>
          <w:rFonts w:eastAsia="Times New Roman" w:cs="Times New Roman"/>
          <w:i/>
          <w:iCs/>
          <w:szCs w:val="20"/>
          <w:lang w:eastAsia="fr-FR"/>
        </w:rPr>
        <w:t xml:space="preserve">ускорить </w:t>
      </w:r>
      <w:r w:rsidRPr="00352547">
        <w:rPr>
          <w:rFonts w:eastAsia="Times New Roman" w:cs="Times New Roman"/>
          <w:szCs w:val="20"/>
          <w:lang w:eastAsia="fr-FR"/>
        </w:rPr>
        <w:t>дальнейшее развитие и регулярное обновление правовых документов Комитета по внутреннему транспорту, с тем чтобы сократить фрагментарность нормативных рамок и повысить их согласованность, актуальность и эффективность с учетом быстро меняющегося стратегического ландшафта путем полноценной интеграции и поощрения технологических изменений на всех видах внутреннего транспорта, особенно в отношении интеллектуальных транспортных систем, автономных и подключенных транспортных средств, автоматизированного вождения и цифровизации транспортной документации и процедур в сфере международных перевозок;</w:t>
      </w:r>
    </w:p>
    <w:p w14:paraId="1B96B2BD" w14:textId="3D186E1A"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c)</w:t>
      </w:r>
      <w:r w:rsidRPr="00352547">
        <w:rPr>
          <w:rFonts w:eastAsia="Times New Roman" w:cs="Times New Roman"/>
          <w:szCs w:val="20"/>
          <w:lang w:eastAsia="fr-FR"/>
        </w:rPr>
        <w:tab/>
      </w:r>
      <w:r w:rsidRPr="00352547">
        <w:rPr>
          <w:rFonts w:eastAsia="Times New Roman" w:cs="Times New Roman"/>
          <w:i/>
          <w:iCs/>
          <w:szCs w:val="20"/>
          <w:lang w:eastAsia="fr-FR"/>
        </w:rPr>
        <w:t xml:space="preserve">призвать </w:t>
      </w:r>
      <w:r w:rsidRPr="00352547">
        <w:rPr>
          <w:rFonts w:eastAsia="Times New Roman" w:cs="Times New Roman"/>
          <w:szCs w:val="20"/>
          <w:lang w:eastAsia="fr-FR"/>
        </w:rPr>
        <w:t>государства — члены Организации Объединенных Наций, являющиеся договаривающимися сторонами, расширить свое участие в работе Комитета и его вспомогательных органов в соответствии со своими установленными правами, с тем чтобы ускорить разработку и активизировать внедрение нормативных рамок и тем самым поддержать достижение целей устойчивого развития;</w:t>
      </w:r>
    </w:p>
    <w:p w14:paraId="7F53CAE2"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d)</w:t>
      </w:r>
      <w:r w:rsidRPr="00352547">
        <w:rPr>
          <w:rFonts w:eastAsia="Times New Roman" w:cs="Times New Roman"/>
          <w:szCs w:val="20"/>
          <w:lang w:eastAsia="fr-FR"/>
        </w:rPr>
        <w:tab/>
      </w:r>
      <w:r w:rsidRPr="00352547">
        <w:rPr>
          <w:rFonts w:eastAsia="Times New Roman" w:cs="Times New Roman"/>
          <w:i/>
          <w:iCs/>
          <w:szCs w:val="20"/>
          <w:lang w:eastAsia="fr-FR"/>
        </w:rPr>
        <w:t>поручить</w:t>
      </w:r>
      <w:r w:rsidRPr="00352547">
        <w:rPr>
          <w:rFonts w:eastAsia="Times New Roman" w:cs="Times New Roman"/>
          <w:szCs w:val="20"/>
          <w:lang w:eastAsia="fr-FR"/>
        </w:rPr>
        <w:t xml:space="preserve"> секретариату оценить эффективность существующих соглашений и резолюций в свете меняющихся условий и задач, а также разработать варианты развития механизмов для усиления мониторинга выполнения ключевых конвенций и представить Комитету по внутреннему транспорту всеобъемлющий документ по вопросам политики для рассмотрения на его восемьдесят пятой сессии;</w:t>
      </w:r>
    </w:p>
    <w:p w14:paraId="4C9B3238" w14:textId="6D449E4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e)</w:t>
      </w:r>
      <w:r w:rsidRPr="00352547">
        <w:rPr>
          <w:rFonts w:eastAsia="Times New Roman" w:cs="Times New Roman"/>
          <w:szCs w:val="20"/>
          <w:lang w:eastAsia="fr-FR"/>
        </w:rPr>
        <w:tab/>
      </w:r>
      <w:r w:rsidRPr="00352547">
        <w:rPr>
          <w:rFonts w:eastAsia="Times New Roman" w:cs="Times New Roman"/>
          <w:i/>
          <w:iCs/>
          <w:szCs w:val="20"/>
          <w:lang w:eastAsia="fr-FR"/>
        </w:rPr>
        <w:t>рекомендовать</w:t>
      </w:r>
      <w:r w:rsidRPr="00352547">
        <w:rPr>
          <w:rFonts w:eastAsia="Times New Roman" w:cs="Times New Roman"/>
          <w:szCs w:val="20"/>
          <w:lang w:eastAsia="fr-FR"/>
        </w:rPr>
        <w:t xml:space="preserve"> договаривающимся сторонам Соглашения о международной дорожной перевозке опасных грузов использовать средства телематики при перевозке опасных грузов;</w:t>
      </w:r>
    </w:p>
    <w:p w14:paraId="78E25A65"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f)</w:t>
      </w:r>
      <w:r w:rsidRPr="00352547">
        <w:rPr>
          <w:rFonts w:eastAsia="Times New Roman" w:cs="Times New Roman"/>
          <w:szCs w:val="20"/>
          <w:lang w:eastAsia="fr-FR"/>
        </w:rPr>
        <w:tab/>
      </w:r>
      <w:r w:rsidRPr="00352547">
        <w:rPr>
          <w:rFonts w:eastAsia="Times New Roman" w:cs="Times New Roman"/>
          <w:i/>
          <w:iCs/>
          <w:szCs w:val="20"/>
          <w:lang w:eastAsia="fr-FR"/>
        </w:rPr>
        <w:t>призвать</w:t>
      </w:r>
      <w:r w:rsidRPr="00352547">
        <w:rPr>
          <w:rFonts w:eastAsia="Times New Roman" w:cs="Times New Roman"/>
          <w:szCs w:val="20"/>
          <w:lang w:eastAsia="fr-FR"/>
        </w:rPr>
        <w:t xml:space="preserve"> договаривающиеся стороны Таможенной конвенции о международной перевозке грузов с применением книжки МДП (Конвенция МДП) ускорить подключение своих национальных таможенных систем к международной системе eTIR и в первоочередном порядке начать использование электронных гарантий, а договаривающиеся стороны Дополнительного протокола к Конвенции о договоре международной дорожной перевозки грузов, касающегося электронной накладной, достичь согласия в отношении концепций и функционирования системы, предусмотренной в Дополнительном протоколе, что позволит обеспечить плавный и эффективный переход от пилотных проектов к реальному использованию;</w:t>
      </w:r>
    </w:p>
    <w:p w14:paraId="1EB2BC8B"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g)</w:t>
      </w:r>
      <w:r w:rsidRPr="00352547">
        <w:rPr>
          <w:rFonts w:eastAsia="Times New Roman" w:cs="Times New Roman"/>
          <w:szCs w:val="20"/>
          <w:lang w:eastAsia="fr-FR"/>
        </w:rPr>
        <w:tab/>
      </w:r>
      <w:r w:rsidRPr="00352547">
        <w:rPr>
          <w:rFonts w:eastAsia="Times New Roman" w:cs="Times New Roman"/>
          <w:i/>
          <w:iCs/>
          <w:szCs w:val="20"/>
          <w:lang w:eastAsia="fr-FR"/>
        </w:rPr>
        <w:t xml:space="preserve">рекомендовать </w:t>
      </w:r>
      <w:r w:rsidRPr="00352547">
        <w:rPr>
          <w:rFonts w:eastAsia="Times New Roman" w:cs="Times New Roman"/>
          <w:szCs w:val="20"/>
          <w:lang w:eastAsia="fr-FR"/>
        </w:rPr>
        <w:t>членам Комитета по внутреннему транспорту ускорить процесс назначения координаторов, с тем чтобы в полной мере воспользоваться общественными благами и инновационными услугами, которые предлагает функционирующая в полном объеме Международная обсерватория для мониторинга транспортной инфраструктуры, занимающаяся цифровизацией инфраструктурных соглашений Организации Объединенных Наций и способствующая дальнейшему улучшению межрегиональной транспортной связанности и увеличению финансирования транспортной инфраструктуры;</w:t>
      </w:r>
    </w:p>
    <w:p w14:paraId="49F7F10B"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h)</w:t>
      </w:r>
      <w:r w:rsidRPr="00352547">
        <w:rPr>
          <w:rFonts w:eastAsia="Times New Roman" w:cs="Times New Roman"/>
          <w:szCs w:val="20"/>
          <w:lang w:eastAsia="fr-FR"/>
        </w:rPr>
        <w:tab/>
      </w:r>
      <w:r w:rsidRPr="00352547">
        <w:rPr>
          <w:rFonts w:eastAsia="Times New Roman" w:cs="Times New Roman"/>
          <w:i/>
          <w:iCs/>
          <w:szCs w:val="20"/>
          <w:lang w:eastAsia="fr-FR"/>
        </w:rPr>
        <w:t xml:space="preserve">укреплять </w:t>
      </w:r>
      <w:r w:rsidRPr="00352547">
        <w:rPr>
          <w:rFonts w:eastAsia="Times New Roman" w:cs="Times New Roman"/>
          <w:szCs w:val="20"/>
          <w:lang w:eastAsia="fr-FR"/>
        </w:rPr>
        <w:t>партнерские отношения, используя платформу, предоставляемую Комитетом по внутреннему транспорту, со всеми соответствующими заинтересованными сторонами, будь то государства или нет, для преодоления вызовов, связанных с устойчивым развитием внутреннего транспорта, и кардинального изменения ситуации с достижением целей устойчивого развития и поручить секретариату в тесном сотрудничестве с Бюро Комитета подготовить предложения для разработки инициатив по взаимному сотрудничеству и соответствующих мероприятий с другими региональными комиссиями;</w:t>
      </w:r>
    </w:p>
    <w:p w14:paraId="47E716F3" w14:textId="08AACE8A"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i)</w:t>
      </w:r>
      <w:r w:rsidRPr="00352547">
        <w:rPr>
          <w:rFonts w:eastAsia="Times New Roman" w:cs="Times New Roman"/>
          <w:szCs w:val="20"/>
          <w:lang w:eastAsia="fr-FR"/>
        </w:rPr>
        <w:tab/>
      </w:r>
      <w:r w:rsidRPr="00352547">
        <w:rPr>
          <w:rFonts w:eastAsia="Times New Roman" w:cs="Times New Roman"/>
          <w:i/>
          <w:iCs/>
          <w:szCs w:val="20"/>
          <w:lang w:eastAsia="fr-FR"/>
        </w:rPr>
        <w:t>работать</w:t>
      </w:r>
      <w:r w:rsidRPr="00352547">
        <w:rPr>
          <w:rFonts w:eastAsia="Times New Roman" w:cs="Times New Roman"/>
          <w:szCs w:val="20"/>
          <w:lang w:eastAsia="fr-FR"/>
        </w:rPr>
        <w:t xml:space="preserve"> над улучшением региональной и межрегиональной транспортной связанности путем обеспечения устойчивости, эффективности, доступности, пропускной способности, безопасности и надежности международных транспортных коридоров, а также путем поддержки соответствующих инфраструктурных соглашений и проектов с использованием платформы, предоставляемой Комитетом по внутреннему транспорту;</w:t>
      </w:r>
    </w:p>
    <w:p w14:paraId="07684DF5"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j)</w:t>
      </w:r>
      <w:r w:rsidRPr="00352547">
        <w:rPr>
          <w:rFonts w:eastAsia="Times New Roman" w:cs="Times New Roman"/>
          <w:szCs w:val="20"/>
          <w:lang w:eastAsia="fr-FR"/>
        </w:rPr>
        <w:tab/>
      </w:r>
      <w:r w:rsidRPr="00352547">
        <w:rPr>
          <w:rFonts w:eastAsia="Times New Roman" w:cs="Times New Roman"/>
          <w:i/>
          <w:iCs/>
          <w:szCs w:val="20"/>
          <w:lang w:eastAsia="fr-FR"/>
        </w:rPr>
        <w:t>призвать</w:t>
      </w:r>
      <w:r w:rsidRPr="00352547">
        <w:rPr>
          <w:rFonts w:eastAsia="Times New Roman" w:cs="Times New Roman"/>
          <w:szCs w:val="20"/>
          <w:lang w:eastAsia="fr-FR"/>
        </w:rPr>
        <w:t xml:space="preserve"> государства-члены и основные заинтересованные стороны шаг за шагом создавать, дорабатывать или укреплять национальные системы обеспечения безопасности дорожного движения для успешного решения задач второго Десятилетия действий по обеспечению безопасности дорожного движения;</w:t>
      </w:r>
    </w:p>
    <w:p w14:paraId="47837623"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k)</w:t>
      </w:r>
      <w:r w:rsidRPr="00352547">
        <w:rPr>
          <w:rFonts w:eastAsia="Times New Roman" w:cs="Times New Roman"/>
          <w:szCs w:val="20"/>
          <w:lang w:eastAsia="fr-FR"/>
        </w:rPr>
        <w:tab/>
      </w:r>
      <w:r w:rsidRPr="00352547">
        <w:rPr>
          <w:rFonts w:eastAsia="Times New Roman" w:cs="Times New Roman"/>
          <w:i/>
          <w:iCs/>
          <w:szCs w:val="20"/>
          <w:lang w:eastAsia="fr-FR"/>
        </w:rPr>
        <w:t xml:space="preserve">поручить </w:t>
      </w:r>
      <w:r w:rsidRPr="00352547">
        <w:rPr>
          <w:rFonts w:eastAsia="Times New Roman" w:cs="Times New Roman"/>
          <w:szCs w:val="20"/>
          <w:lang w:eastAsia="fr-FR"/>
        </w:rPr>
        <w:t>секретариату на основе процесса оценки системы обеспечения безопасности дорожного движения, одобренного Комитетом по внутреннему транспорту на его восемьдесят второй сессии, разработать инструмент оценки, который позволит расширить оперативные возможности национальных администраций, особенно в странах с низким и средним уровнем дохода, для систематического и эффективного выявления пробелов в своих национальных системах обеспечения безопасности дорожного движения в соответствии с принципами системного подхода к обеспечению безопасности, лежащими в основе рекомендаций по укреплению национальных систем безопасности дорожного движения;</w:t>
      </w:r>
    </w:p>
    <w:p w14:paraId="1957F728" w14:textId="7C790AE4"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l)</w:t>
      </w:r>
      <w:r w:rsidRPr="00352547">
        <w:rPr>
          <w:rFonts w:eastAsia="Times New Roman" w:cs="Times New Roman"/>
          <w:szCs w:val="20"/>
          <w:lang w:eastAsia="fr-FR"/>
        </w:rPr>
        <w:tab/>
      </w:r>
      <w:r w:rsidRPr="00352547">
        <w:rPr>
          <w:rFonts w:eastAsia="Times New Roman" w:cs="Times New Roman"/>
          <w:i/>
          <w:iCs/>
          <w:szCs w:val="20"/>
          <w:lang w:eastAsia="fr-FR"/>
        </w:rPr>
        <w:t xml:space="preserve">задействовать в срочном порядке </w:t>
      </w:r>
      <w:r w:rsidRPr="00352547">
        <w:rPr>
          <w:rFonts w:eastAsia="Times New Roman" w:cs="Times New Roman"/>
          <w:szCs w:val="20"/>
          <w:lang w:eastAsia="fr-FR"/>
        </w:rPr>
        <w:t>соответствующие функции Комитета по внутреннему транспорту в области регулирования и выработки рекомендаций по вопросам политики в целях сокращения вредных выбросов и энергопотребления, особенно на автомобильном транспорте, для поощрения интермодальности и согласованных решений в отношении климатических проблем и ухудшения состояния окружающей среды, а также для оптимизации комбинированного использования видов транспорта в ходе пассажирских и грузовых перевозок, с тем чтобы повысить вклад сектора внутреннего транспорта в реализацию целей и задач Рамочной конвенции Организации Объединенных Наций об изменении климата и Парижского соглашения, уделяя при этом особое внимание потребностям малых островных развивающихся государств, наименее развитых стран и развивающихся стран, не имеющих выхода к морю, для достижения их целей в области устойчивых транспортных систем с низким уровнем выбросов;</w:t>
      </w:r>
    </w:p>
    <w:p w14:paraId="5EB17639"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m)</w:t>
      </w:r>
      <w:r w:rsidRPr="00352547">
        <w:rPr>
          <w:rFonts w:eastAsia="Times New Roman" w:cs="Times New Roman"/>
          <w:szCs w:val="20"/>
          <w:lang w:eastAsia="fr-FR"/>
        </w:rPr>
        <w:tab/>
      </w:r>
      <w:r w:rsidRPr="00352547">
        <w:rPr>
          <w:rFonts w:eastAsia="Times New Roman" w:cs="Times New Roman"/>
          <w:i/>
          <w:iCs/>
          <w:szCs w:val="20"/>
          <w:lang w:eastAsia="fr-FR"/>
        </w:rPr>
        <w:t>предложить</w:t>
      </w:r>
      <w:r w:rsidRPr="00352547">
        <w:rPr>
          <w:rFonts w:eastAsia="Times New Roman" w:cs="Times New Roman"/>
          <w:szCs w:val="20"/>
          <w:lang w:eastAsia="fr-FR"/>
        </w:rPr>
        <w:t xml:space="preserve"> государствам-членам активно участвовать в работе Комитета по внутреннему транспорту и его вспомогательных органов по повышению устойчивости транспортных систем к нынешним и будущим последствиям изменения климата и сопутствующим экстремальным погодным явлениям, тем самым способствуя обеспечению надлежащего уровня осведомленности и знаний о способах учета соображений, касающихся изменения климата, в процессах планирования перевозок и связанной с ними оперативной деятельности;</w:t>
      </w:r>
    </w:p>
    <w:p w14:paraId="5911477D" w14:textId="77777777"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n)</w:t>
      </w:r>
      <w:r w:rsidRPr="00352547">
        <w:rPr>
          <w:rFonts w:eastAsia="Times New Roman" w:cs="Times New Roman"/>
          <w:szCs w:val="20"/>
          <w:lang w:eastAsia="fr-FR"/>
        </w:rPr>
        <w:tab/>
      </w:r>
      <w:r w:rsidRPr="00352547">
        <w:rPr>
          <w:rFonts w:eastAsia="Times New Roman" w:cs="Times New Roman"/>
          <w:i/>
          <w:iCs/>
          <w:szCs w:val="20"/>
          <w:lang w:eastAsia="fr-FR"/>
        </w:rPr>
        <w:t>укрепить</w:t>
      </w:r>
      <w:r w:rsidRPr="00352547">
        <w:rPr>
          <w:rFonts w:eastAsia="Times New Roman" w:cs="Times New Roman"/>
          <w:szCs w:val="20"/>
          <w:lang w:eastAsia="fr-FR"/>
        </w:rPr>
        <w:t xml:space="preserve"> нормативные рамки для устойчивых интермодальных перевозок путем поощрения правовых и политических решений в области железнодорожного, внутреннего водного и интермодального транспорта и логистики с целью снижения воздействия транспорта на окружающую среду, расширения доступности и повышения эффективности;</w:t>
      </w:r>
    </w:p>
    <w:p w14:paraId="06F07E00" w14:textId="4AA3CBD5" w:rsidR="00352547" w:rsidRPr="00352547" w:rsidRDefault="00352547" w:rsidP="00352547">
      <w:pPr>
        <w:spacing w:after="120"/>
        <w:ind w:left="1134" w:right="1134" w:firstLine="567"/>
        <w:jc w:val="both"/>
        <w:rPr>
          <w:rFonts w:eastAsia="Times New Roman" w:cs="Times New Roman"/>
          <w:szCs w:val="20"/>
          <w:lang w:eastAsia="fr-FR"/>
        </w:rPr>
      </w:pPr>
      <w:r w:rsidRPr="00352547">
        <w:rPr>
          <w:rFonts w:eastAsia="Times New Roman" w:cs="Times New Roman"/>
          <w:szCs w:val="20"/>
          <w:lang w:eastAsia="fr-FR"/>
        </w:rPr>
        <w:t>o)</w:t>
      </w:r>
      <w:r w:rsidRPr="00352547">
        <w:rPr>
          <w:rFonts w:eastAsia="Times New Roman" w:cs="Times New Roman"/>
          <w:szCs w:val="20"/>
          <w:lang w:eastAsia="fr-FR"/>
        </w:rPr>
        <w:tab/>
      </w:r>
      <w:r w:rsidRPr="00352547">
        <w:rPr>
          <w:rFonts w:eastAsia="Times New Roman" w:cs="Times New Roman"/>
          <w:i/>
          <w:iCs/>
          <w:szCs w:val="20"/>
          <w:lang w:eastAsia="fr-FR"/>
        </w:rPr>
        <w:t>укрепить также</w:t>
      </w:r>
      <w:r w:rsidRPr="00352547">
        <w:rPr>
          <w:rFonts w:eastAsia="Times New Roman" w:cs="Times New Roman"/>
          <w:szCs w:val="20"/>
          <w:lang w:eastAsia="fr-FR"/>
        </w:rPr>
        <w:t xml:space="preserve"> межсекторальную деятельность в рамках правовых документов Комитета по внутреннему транспорту и с другими отраслевыми комитетами Европейской экономической комиссии для дальнейшего развития практических результатов работы в поддержку циклической экономики в соответствии с решениями, принятыми на шестьдесят девятой сессии Европейской экономической комиссии, обращая особое внимание на то, что цикличность является важнейшим вопросом, приобретающим все большее значение, в отношении которого новые или обновленные правовые документы могли бы принести значительную пользу;</w:t>
      </w:r>
    </w:p>
    <w:p w14:paraId="531E7594" w14:textId="08CF7FBA" w:rsidR="00352547" w:rsidRPr="00352547" w:rsidRDefault="00352547" w:rsidP="00352547">
      <w:pPr>
        <w:spacing w:after="120"/>
        <w:ind w:left="1134" w:right="1134" w:firstLine="567"/>
        <w:jc w:val="both"/>
        <w:rPr>
          <w:rFonts w:eastAsia="Times New Roman" w:cs="Times New Roman"/>
          <w:iCs/>
          <w:szCs w:val="20"/>
          <w:lang w:eastAsia="fr-FR"/>
        </w:rPr>
      </w:pPr>
      <w:r w:rsidRPr="00352547">
        <w:rPr>
          <w:rFonts w:eastAsia="Times New Roman" w:cs="Times New Roman"/>
          <w:szCs w:val="20"/>
          <w:lang w:eastAsia="fr-FR"/>
        </w:rPr>
        <w:t>p)</w:t>
      </w:r>
      <w:r w:rsidRPr="00352547">
        <w:rPr>
          <w:rFonts w:eastAsia="Times New Roman" w:cs="Times New Roman"/>
          <w:szCs w:val="20"/>
          <w:lang w:eastAsia="fr-FR"/>
        </w:rPr>
        <w:tab/>
      </w:r>
      <w:r w:rsidRPr="00352547">
        <w:rPr>
          <w:rFonts w:eastAsia="Times New Roman" w:cs="Times New Roman"/>
          <w:i/>
          <w:iCs/>
          <w:szCs w:val="20"/>
          <w:lang w:eastAsia="fr-FR"/>
        </w:rPr>
        <w:t>заявить о готовности</w:t>
      </w:r>
      <w:r w:rsidRPr="00352547">
        <w:rPr>
          <w:rFonts w:eastAsia="Times New Roman" w:cs="Times New Roman"/>
          <w:szCs w:val="20"/>
          <w:lang w:eastAsia="fr-FR"/>
        </w:rPr>
        <w:t xml:space="preserve"> поддерживать осуществление Стратегии Комитета по внутреннему транспорту на период до 2030 года, уделяя должное внимание важности мобилизации ресурсов и согласованию финансовых потоков с задачами в области устойчивого развития, в интересах предоставления Комитету возможности полностью выполнить свою расширенную программу работы и удовлетворять потребности внутреннего транспорта на региональном и глобальном уровнях.</w:t>
      </w:r>
    </w:p>
    <w:p w14:paraId="70BAA070" w14:textId="195DA88B" w:rsidR="00352547" w:rsidRPr="00352547" w:rsidRDefault="00352547" w:rsidP="003842BC">
      <w:pPr>
        <w:pStyle w:val="HChG"/>
        <w:pageBreakBefore/>
      </w:pPr>
      <w:bookmarkStart w:id="67" w:name="_Toc101274144"/>
      <w:r w:rsidRPr="00352547">
        <w:t>Приложение II</w:t>
      </w:r>
      <w:bookmarkEnd w:id="67"/>
    </w:p>
    <w:p w14:paraId="42A9D21D" w14:textId="77777777" w:rsidR="00352547" w:rsidRPr="00352547" w:rsidRDefault="00352547" w:rsidP="00CA253F">
      <w:pPr>
        <w:pStyle w:val="HChG"/>
      </w:pPr>
      <w:r w:rsidRPr="00352547">
        <w:tab/>
      </w:r>
      <w:r w:rsidRPr="00352547">
        <w:tab/>
        <w:t>Перечень стран, поддержавших министерскую декларацию КВТ по состоянию на 25 февраля 2022 года</w:t>
      </w:r>
      <w:bookmarkStart w:id="68" w:name="_Toc101274145"/>
      <w:bookmarkEnd w:id="68"/>
    </w:p>
    <w:tbl>
      <w:tblPr>
        <w:tblStyle w:val="12"/>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6"/>
        <w:gridCol w:w="3810"/>
      </w:tblGrid>
      <w:tr w:rsidR="00352547" w:rsidRPr="00352547" w14:paraId="0455D80B" w14:textId="77777777" w:rsidTr="00CA253F">
        <w:tc>
          <w:tcPr>
            <w:tcW w:w="3136" w:type="dxa"/>
          </w:tcPr>
          <w:p w14:paraId="07EE6BE5" w14:textId="15DF1459"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Австрия</w:t>
            </w:r>
          </w:p>
          <w:p w14:paraId="60ADDCFF"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Алжир</w:t>
            </w:r>
          </w:p>
          <w:p w14:paraId="0904144E"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Армения</w:t>
            </w:r>
          </w:p>
          <w:p w14:paraId="7C8BBCDD"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Беларусь</w:t>
            </w:r>
          </w:p>
          <w:p w14:paraId="17D963E6"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Бельгия</w:t>
            </w:r>
          </w:p>
          <w:p w14:paraId="09DA1A8B"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Бразилия</w:t>
            </w:r>
          </w:p>
          <w:p w14:paraId="0F38EB84"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Венгрия</w:t>
            </w:r>
          </w:p>
          <w:p w14:paraId="15AFD017"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Гайана</w:t>
            </w:r>
          </w:p>
          <w:p w14:paraId="14CED17C"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Германия</w:t>
            </w:r>
          </w:p>
          <w:p w14:paraId="5D472E54" w14:textId="3CAF830E"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Греция</w:t>
            </w:r>
          </w:p>
          <w:p w14:paraId="0EC933C5"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Зимбабве</w:t>
            </w:r>
          </w:p>
          <w:p w14:paraId="57D3CB94"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Израиль</w:t>
            </w:r>
          </w:p>
          <w:p w14:paraId="7335E3C0"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Индонезия</w:t>
            </w:r>
          </w:p>
          <w:p w14:paraId="756F27AB"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Иордания</w:t>
            </w:r>
          </w:p>
          <w:p w14:paraId="4451D31E"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Испания</w:t>
            </w:r>
          </w:p>
          <w:p w14:paraId="121CF374"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Италия</w:t>
            </w:r>
          </w:p>
          <w:p w14:paraId="7BB45C8A" w14:textId="2A1C4891"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Казахстан</w:t>
            </w:r>
          </w:p>
          <w:p w14:paraId="514F0B33" w14:textId="34438A73"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Маврикий</w:t>
            </w:r>
          </w:p>
          <w:p w14:paraId="606D811C"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Мали</w:t>
            </w:r>
          </w:p>
          <w:p w14:paraId="63FF0A5A"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Марокко</w:t>
            </w:r>
          </w:p>
          <w:p w14:paraId="4A3D1036"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Мексика</w:t>
            </w:r>
          </w:p>
          <w:p w14:paraId="23A3C894"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Нигерия</w:t>
            </w:r>
          </w:p>
          <w:p w14:paraId="5D528AE3" w14:textId="77777777" w:rsidR="00352547" w:rsidRPr="00352547" w:rsidRDefault="00352547" w:rsidP="00352547">
            <w:pPr>
              <w:spacing w:after="120"/>
              <w:ind w:left="39"/>
              <w:rPr>
                <w:rFonts w:eastAsia="Times New Roman" w:cs="Times New Roman"/>
                <w:szCs w:val="20"/>
                <w:lang w:val="en-GB" w:eastAsia="fr-FR"/>
              </w:rPr>
            </w:pPr>
          </w:p>
        </w:tc>
        <w:tc>
          <w:tcPr>
            <w:tcW w:w="3810" w:type="dxa"/>
          </w:tcPr>
          <w:p w14:paraId="42A71E5A"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Нидерланды</w:t>
            </w:r>
          </w:p>
          <w:p w14:paraId="20442E26" w14:textId="1A1898ED"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Польша</w:t>
            </w:r>
          </w:p>
          <w:p w14:paraId="72AB3E45"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Португалия</w:t>
            </w:r>
          </w:p>
          <w:p w14:paraId="2E80CE6F"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Российская Федерация</w:t>
            </w:r>
          </w:p>
          <w:p w14:paraId="1E7C4B6C"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Румыния</w:t>
            </w:r>
          </w:p>
          <w:p w14:paraId="21663292"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Сербия</w:t>
            </w:r>
          </w:p>
          <w:p w14:paraId="68AED7B0"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Словения</w:t>
            </w:r>
          </w:p>
          <w:p w14:paraId="1695742D"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Соединенное Королевство Великобритании и Северной Ирландии</w:t>
            </w:r>
          </w:p>
          <w:p w14:paraId="7E9691C6"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Того</w:t>
            </w:r>
          </w:p>
          <w:p w14:paraId="7163584E"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Тунис</w:t>
            </w:r>
          </w:p>
          <w:p w14:paraId="0B3FA073"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 xml:space="preserve">Туркменистан </w:t>
            </w:r>
          </w:p>
          <w:p w14:paraId="22FB15D9"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Турция</w:t>
            </w:r>
          </w:p>
          <w:p w14:paraId="1581F6E8"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Украина</w:t>
            </w:r>
          </w:p>
          <w:p w14:paraId="35E9EA4A"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Финляндия</w:t>
            </w:r>
          </w:p>
          <w:p w14:paraId="69CDE1B6"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Франция</w:t>
            </w:r>
          </w:p>
          <w:p w14:paraId="1A58F23D"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Хорватия</w:t>
            </w:r>
          </w:p>
          <w:p w14:paraId="6151CFF2"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Черногория</w:t>
            </w:r>
          </w:p>
          <w:p w14:paraId="1AA36330"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Швейцария</w:t>
            </w:r>
          </w:p>
          <w:p w14:paraId="0920EDFA"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Швеция</w:t>
            </w:r>
          </w:p>
          <w:p w14:paraId="4F563283" w14:textId="77777777" w:rsidR="00352547" w:rsidRPr="00352547" w:rsidRDefault="00352547" w:rsidP="00352547">
            <w:pPr>
              <w:spacing w:after="120"/>
              <w:ind w:left="39"/>
              <w:rPr>
                <w:rFonts w:eastAsia="Times New Roman" w:cs="Times New Roman"/>
                <w:szCs w:val="20"/>
                <w:lang w:eastAsia="fr-FR"/>
              </w:rPr>
            </w:pPr>
            <w:r w:rsidRPr="00352547">
              <w:rPr>
                <w:rFonts w:eastAsia="Times New Roman" w:cs="Times New Roman"/>
                <w:szCs w:val="20"/>
                <w:lang w:eastAsia="fr-FR"/>
              </w:rPr>
              <w:t>Япония</w:t>
            </w:r>
          </w:p>
          <w:p w14:paraId="38DCA940" w14:textId="77777777" w:rsidR="00352547" w:rsidRPr="00352547" w:rsidRDefault="00352547" w:rsidP="00352547">
            <w:pPr>
              <w:spacing w:after="120"/>
              <w:ind w:left="39"/>
              <w:rPr>
                <w:rFonts w:eastAsia="Times New Roman" w:cs="Times New Roman"/>
                <w:szCs w:val="20"/>
                <w:lang w:eastAsia="fr-FR"/>
              </w:rPr>
            </w:pPr>
          </w:p>
        </w:tc>
      </w:tr>
    </w:tbl>
    <w:p w14:paraId="6C4DBEAA" w14:textId="77777777" w:rsidR="00352547" w:rsidRPr="00352547" w:rsidRDefault="00352547" w:rsidP="00352547">
      <w:pPr>
        <w:spacing w:after="120"/>
        <w:ind w:left="1134" w:right="1134"/>
        <w:jc w:val="both"/>
        <w:rPr>
          <w:rFonts w:eastAsia="Times New Roman" w:cs="Times New Roman"/>
          <w:b/>
          <w:sz w:val="24"/>
          <w:szCs w:val="24"/>
          <w:lang w:eastAsia="fr-FR"/>
        </w:rPr>
      </w:pPr>
      <w:r w:rsidRPr="00352547">
        <w:rPr>
          <w:rFonts w:eastAsia="Times New Roman" w:cs="Times New Roman"/>
          <w:b/>
          <w:sz w:val="24"/>
          <w:szCs w:val="24"/>
          <w:lang w:eastAsia="fr-FR"/>
        </w:rPr>
        <w:t>Общее число стран: 42</w:t>
      </w:r>
    </w:p>
    <w:p w14:paraId="56441803" w14:textId="4AD09982" w:rsidR="00352547" w:rsidRPr="00352547" w:rsidRDefault="00352547" w:rsidP="00C56446">
      <w:pPr>
        <w:pStyle w:val="HChG"/>
        <w:pageBreakBefore/>
      </w:pPr>
      <w:bookmarkStart w:id="69" w:name="_Toc101274146"/>
      <w:r w:rsidRPr="00352547">
        <w:t>Приложение III</w:t>
      </w:r>
      <w:bookmarkEnd w:id="69"/>
    </w:p>
    <w:p w14:paraId="0D5A21A1" w14:textId="2F243559" w:rsidR="00352547" w:rsidRPr="00352547" w:rsidRDefault="00352547" w:rsidP="00C56446">
      <w:pPr>
        <w:pStyle w:val="HChG"/>
      </w:pPr>
      <w:r w:rsidRPr="00352547">
        <w:tab/>
      </w:r>
      <w:r w:rsidRPr="00352547">
        <w:tab/>
        <w:t>Доклад Председателя о двенадцатом совещании</w:t>
      </w:r>
      <w:r w:rsidR="00C56446">
        <w:br/>
      </w:r>
      <w:r w:rsidRPr="00352547">
        <w:t>только для правительственных делегатов с участием председателей вспомогательных органов Комитета</w:t>
      </w:r>
      <w:bookmarkStart w:id="70" w:name="_Toc101274147"/>
      <w:bookmarkStart w:id="71" w:name="_Hlk97652106"/>
      <w:bookmarkEnd w:id="70"/>
      <w:bookmarkEnd w:id="71"/>
    </w:p>
    <w:p w14:paraId="55C8DE9A" w14:textId="77777777" w:rsidR="00352547" w:rsidRPr="00352547" w:rsidRDefault="00352547" w:rsidP="00C56446">
      <w:pPr>
        <w:pStyle w:val="HChG"/>
      </w:pPr>
      <w:r w:rsidRPr="00352547">
        <w:tab/>
        <w:t>I.</w:t>
      </w:r>
      <w:r w:rsidRPr="00352547">
        <w:tab/>
        <w:t>Введение</w:t>
      </w:r>
      <w:bookmarkStart w:id="72" w:name="_Toc101274148"/>
      <w:bookmarkEnd w:id="72"/>
    </w:p>
    <w:p w14:paraId="16108DDE"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w:t>
      </w:r>
      <w:r w:rsidRPr="00352547">
        <w:rPr>
          <w:rFonts w:eastAsia="Times New Roman" w:cs="Times New Roman"/>
          <w:szCs w:val="20"/>
          <w:lang w:eastAsia="fr-FR"/>
        </w:rPr>
        <w:tab/>
        <w:t>Двенадцатое совещание только для правительственных делегатов с участием председателей вспомогательных органов Комитета состоялось 23 февраля 2022 года.</w:t>
      </w:r>
    </w:p>
    <w:p w14:paraId="141F41E9"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2.</w:t>
      </w:r>
      <w:r w:rsidRPr="00352547">
        <w:rPr>
          <w:rFonts w:eastAsia="Times New Roman" w:cs="Times New Roman"/>
          <w:szCs w:val="20"/>
          <w:lang w:eastAsia="fr-FR"/>
        </w:rPr>
        <w:tab/>
        <w:t>На совещании присутствовали председатели и заместители председателей вспомогательных органов Комитета и административных комитетов конвенций Организации Объединенных Наций по транспорту, члены Бюро и делегаты от правительств государств-членов и договаривающихся сторон (в общей сложности тридцать два участника).</w:t>
      </w:r>
    </w:p>
    <w:p w14:paraId="0E304D55"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3.</w:t>
      </w:r>
      <w:r w:rsidRPr="00352547">
        <w:rPr>
          <w:rFonts w:eastAsia="Times New Roman" w:cs="Times New Roman"/>
          <w:szCs w:val="20"/>
          <w:lang w:eastAsia="fr-FR"/>
        </w:rPr>
        <w:tab/>
        <w:t>В этом году основное внимание на совещании было уделено осуществлению Стратегии КВТ на период до 2030 года.</w:t>
      </w:r>
    </w:p>
    <w:p w14:paraId="6E136681"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4.</w:t>
      </w:r>
      <w:r w:rsidRPr="00352547">
        <w:rPr>
          <w:rFonts w:eastAsia="Times New Roman" w:cs="Times New Roman"/>
          <w:szCs w:val="20"/>
          <w:lang w:eastAsia="fr-FR"/>
        </w:rPr>
        <w:tab/>
        <w:t>В настоящем приложении приведены резюме и выводы совещания, сформулированные на основе состоявшегося обмена мнениями.</w:t>
      </w:r>
    </w:p>
    <w:p w14:paraId="79505EA4" w14:textId="77777777" w:rsidR="00352547" w:rsidRPr="00352547" w:rsidRDefault="00352547" w:rsidP="008743B1">
      <w:pPr>
        <w:pStyle w:val="HChG"/>
      </w:pPr>
      <w:r w:rsidRPr="00352547">
        <w:tab/>
        <w:t>II.</w:t>
      </w:r>
      <w:r w:rsidRPr="00352547">
        <w:tab/>
        <w:t>Осуществление Стратегии КВТ на период до 2030 года</w:t>
      </w:r>
      <w:bookmarkStart w:id="73" w:name="_Toc101274149"/>
      <w:bookmarkEnd w:id="73"/>
    </w:p>
    <w:p w14:paraId="1B4BBC7B"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5.</w:t>
      </w:r>
      <w:r w:rsidRPr="00352547">
        <w:rPr>
          <w:rFonts w:eastAsia="Times New Roman" w:cs="Times New Roman"/>
          <w:szCs w:val="20"/>
          <w:lang w:eastAsia="fr-FR"/>
        </w:rPr>
        <w:tab/>
        <w:t>Секретариат представил документ ECE/TRANS/2022/3, в котором подробно излагается ход осуществления Стратегии КВТ и предлагаются будущие шаги по содействию ее осуществлению. В этом документе подробно описаны состояние работы и дальнейшие шаги в соответствии с задачами, вытекающими из Стратегии и решения КВТ о ее принятии.</w:t>
      </w:r>
    </w:p>
    <w:p w14:paraId="438A7ABF" w14:textId="5EB823F2"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6.</w:t>
      </w:r>
      <w:r w:rsidRPr="00352547">
        <w:rPr>
          <w:rFonts w:eastAsia="Times New Roman" w:cs="Times New Roman"/>
          <w:szCs w:val="20"/>
          <w:lang w:eastAsia="fr-FR"/>
        </w:rPr>
        <w:tab/>
        <w:t>Документ был подготовлен секретариатом в консультации с Бюро и рабочими группами.</w:t>
      </w:r>
    </w:p>
    <w:p w14:paraId="3293D6D7" w14:textId="5947F040"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7.</w:t>
      </w:r>
      <w:r w:rsidRPr="00352547">
        <w:rPr>
          <w:rFonts w:eastAsia="Times New Roman" w:cs="Times New Roman"/>
          <w:szCs w:val="20"/>
          <w:lang w:eastAsia="fr-FR"/>
        </w:rPr>
        <w:tab/>
        <w:t>Комитет приветствовал подготовку документа и обсудил его.</w:t>
      </w:r>
    </w:p>
    <w:p w14:paraId="6CA5CDB2" w14:textId="05F54199"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8.</w:t>
      </w:r>
      <w:r w:rsidRPr="00352547">
        <w:rPr>
          <w:rFonts w:eastAsia="Times New Roman" w:cs="Times New Roman"/>
          <w:szCs w:val="20"/>
          <w:lang w:eastAsia="fr-FR"/>
        </w:rPr>
        <w:tab/>
        <w:t>Одна из делегаций подчеркнула важность тесного сотрудничества между WP.1 и WP.29, на что было обращено особое внимание несколькими министрами в ходе министерского сегмента накануне (т.</w:t>
      </w:r>
      <w:r w:rsidR="008743B1">
        <w:rPr>
          <w:rFonts w:eastAsia="Times New Roman" w:cs="Times New Roman"/>
          <w:szCs w:val="20"/>
          <w:lang w:val="fr-CH" w:eastAsia="fr-FR"/>
        </w:rPr>
        <w:t> </w:t>
      </w:r>
      <w:r w:rsidRPr="00352547">
        <w:rPr>
          <w:rFonts w:eastAsia="Times New Roman" w:cs="Times New Roman"/>
          <w:szCs w:val="20"/>
          <w:lang w:eastAsia="fr-FR"/>
        </w:rPr>
        <w:t>е. 22 февраля 2022 года). Выступивший делегат отметил рост числа автоматизированных транспортных средств, и важно не допустить слишком больших расхождений в том, как государства-члены регулируют их использование, поскольку это может повлиять на безопасность дорожного движения и международные транспортные потоки. В этой связи достижение на раннем этапе соглашения о руководящих принципах будет иметь ключевое значение для обеспечения согласованности на международном уровне.</w:t>
      </w:r>
    </w:p>
    <w:p w14:paraId="2FD10C78" w14:textId="77777777"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9.</w:t>
      </w:r>
      <w:r w:rsidRPr="00352547">
        <w:rPr>
          <w:rFonts w:eastAsia="Times New Roman" w:cs="Times New Roman"/>
          <w:szCs w:val="20"/>
          <w:lang w:eastAsia="fr-FR"/>
        </w:rPr>
        <w:tab/>
        <w:t>Ряд делегатов подчеркнули, что сотрудничество между WP.1 и WP.29 необходимо для обеспечения быстрого и эффективного продвижения вперед в этой критически важной области для будущего устойчивого транспорта и мобильности.</w:t>
      </w:r>
    </w:p>
    <w:p w14:paraId="01D8132A" w14:textId="098B7451"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10.</w:t>
      </w:r>
      <w:r w:rsidRPr="00352547">
        <w:rPr>
          <w:rFonts w:eastAsia="Times New Roman" w:cs="Times New Roman"/>
          <w:szCs w:val="20"/>
          <w:lang w:eastAsia="fr-FR"/>
        </w:rPr>
        <w:tab/>
        <w:t>Председатель WP.1 предложила изменить формулировку раздела 5.4</w:t>
      </w:r>
      <w:r w:rsidR="008743B1">
        <w:rPr>
          <w:rFonts w:eastAsia="Times New Roman" w:cs="Times New Roman"/>
          <w:szCs w:val="20"/>
          <w:lang w:eastAsia="fr-FR"/>
        </w:rPr>
        <w:br/>
      </w:r>
      <w:r w:rsidRPr="00352547">
        <w:rPr>
          <w:rFonts w:eastAsia="Times New Roman" w:cs="Times New Roman"/>
          <w:szCs w:val="20"/>
          <w:lang w:eastAsia="fr-FR"/>
        </w:rPr>
        <w:t>документа ECE/TRANS/2022/3, касающегося Конвенции о дорожном движении</w:t>
      </w:r>
      <w:r w:rsidR="008743B1">
        <w:rPr>
          <w:rFonts w:eastAsia="Times New Roman" w:cs="Times New Roman"/>
          <w:szCs w:val="20"/>
          <w:lang w:eastAsia="fr-FR"/>
        </w:rPr>
        <w:br/>
      </w:r>
      <w:r w:rsidRPr="00352547">
        <w:rPr>
          <w:rFonts w:eastAsia="Times New Roman" w:cs="Times New Roman"/>
          <w:szCs w:val="20"/>
          <w:lang w:eastAsia="fr-FR"/>
        </w:rPr>
        <w:t>1968 года, с тем чтобы привести ее в соответствие с формулировкой раздела 5.12 того же документа. В разделе 5.12 рассматривается тесное сотрудничество между WP.1</w:t>
      </w:r>
      <w:r w:rsidR="008743B1">
        <w:rPr>
          <w:rFonts w:eastAsia="Times New Roman" w:cs="Times New Roman"/>
          <w:szCs w:val="20"/>
          <w:lang w:eastAsia="fr-FR"/>
        </w:rPr>
        <w:br/>
      </w:r>
      <w:r w:rsidRPr="00352547">
        <w:rPr>
          <w:rFonts w:eastAsia="Times New Roman" w:cs="Times New Roman"/>
          <w:szCs w:val="20"/>
          <w:lang w:eastAsia="fr-FR"/>
        </w:rPr>
        <w:t>и WP.29 в поддержку эволюции регулирования в свете прогрессивного развития бортовых технологий транспортных средств и их применения в условиях дорожного движения с целью удовлетворения потребностей всех участников дорожного движения. Председатель просила секретариат учесть этот момент в будущих версиях документа, касающегося осуществления стратегии.</w:t>
      </w:r>
    </w:p>
    <w:p w14:paraId="5963F53E" w14:textId="229C9BC6" w:rsidR="00352547" w:rsidRPr="00352547" w:rsidRDefault="00352547" w:rsidP="00352547">
      <w:pPr>
        <w:spacing w:after="120"/>
        <w:ind w:left="1134" w:right="1134"/>
        <w:jc w:val="both"/>
        <w:rPr>
          <w:rFonts w:eastAsia="Times New Roman" w:cs="Times New Roman"/>
          <w:szCs w:val="20"/>
          <w:lang w:eastAsia="fr-FR"/>
        </w:rPr>
      </w:pPr>
      <w:r w:rsidRPr="00352547">
        <w:rPr>
          <w:rFonts w:eastAsia="Times New Roman" w:cs="Times New Roman"/>
          <w:szCs w:val="20"/>
          <w:lang w:eastAsia="fr-FR"/>
        </w:rPr>
        <w:t>11.</w:t>
      </w:r>
      <w:r w:rsidRPr="00352547">
        <w:rPr>
          <w:rFonts w:eastAsia="Times New Roman" w:cs="Times New Roman"/>
          <w:szCs w:val="20"/>
          <w:lang w:eastAsia="fr-FR"/>
        </w:rPr>
        <w:tab/>
        <w:t xml:space="preserve">По итогам состоявшихся обсуждений Комитет </w:t>
      </w:r>
      <w:r w:rsidRPr="00352547">
        <w:rPr>
          <w:rFonts w:eastAsia="Times New Roman" w:cs="Times New Roman"/>
          <w:b/>
          <w:bCs/>
          <w:szCs w:val="20"/>
          <w:lang w:eastAsia="fr-FR"/>
        </w:rPr>
        <w:t>приветствовал</w:t>
      </w:r>
      <w:r w:rsidRPr="00352547">
        <w:rPr>
          <w:rFonts w:eastAsia="Times New Roman" w:cs="Times New Roman"/>
          <w:szCs w:val="20"/>
          <w:lang w:eastAsia="fr-FR"/>
        </w:rPr>
        <w:t xml:space="preserve"> организацию двенадцатого совещания только для правительственных делегатов с участием председателей вспомогательных органов Комитета, т.</w:t>
      </w:r>
      <w:r w:rsidR="008743B1">
        <w:rPr>
          <w:rFonts w:eastAsia="Times New Roman" w:cs="Times New Roman"/>
          <w:szCs w:val="20"/>
          <w:lang w:val="fr-CH" w:eastAsia="fr-FR"/>
        </w:rPr>
        <w:t> </w:t>
      </w:r>
      <w:r w:rsidRPr="00352547">
        <w:rPr>
          <w:rFonts w:eastAsia="Times New Roman" w:cs="Times New Roman"/>
          <w:szCs w:val="20"/>
          <w:lang w:eastAsia="fr-FR"/>
        </w:rPr>
        <w:t xml:space="preserve">е. совещания, ограниченного участием правительств, которое было посвящено осуществлению Стратегии Комитета на период до 2030 года. Комитет </w:t>
      </w:r>
      <w:r w:rsidRPr="00352547">
        <w:rPr>
          <w:rFonts w:eastAsia="Times New Roman" w:cs="Times New Roman"/>
          <w:b/>
          <w:bCs/>
          <w:szCs w:val="20"/>
          <w:lang w:eastAsia="fr-FR"/>
        </w:rPr>
        <w:t>решил</w:t>
      </w:r>
      <w:r w:rsidRPr="00352547">
        <w:rPr>
          <w:rFonts w:eastAsia="Times New Roman" w:cs="Times New Roman"/>
          <w:szCs w:val="20"/>
          <w:lang w:eastAsia="fr-FR"/>
        </w:rPr>
        <w:t>, что резюме обсуждения в виде записки Председателя будет опубликовано в качестве приложения к докладу Комитета после одобрения делегатами, участвовавшими в закрытом заседании (приложение III).</w:t>
      </w:r>
    </w:p>
    <w:p w14:paraId="6AC43433" w14:textId="405D33C5" w:rsidR="00352547" w:rsidRPr="00352547" w:rsidRDefault="00352547" w:rsidP="00352547">
      <w:pPr>
        <w:spacing w:after="120"/>
        <w:ind w:left="1134" w:right="1134"/>
        <w:jc w:val="both"/>
        <w:rPr>
          <w:rFonts w:eastAsia="Times New Roman" w:cs="Times New Roman"/>
          <w:szCs w:val="20"/>
          <w:lang w:val="en-GB" w:eastAsia="fr-FR"/>
        </w:rPr>
      </w:pPr>
      <w:r w:rsidRPr="00352547">
        <w:rPr>
          <w:rFonts w:eastAsia="Times New Roman" w:cs="Times New Roman"/>
          <w:szCs w:val="20"/>
          <w:lang w:eastAsia="fr-FR"/>
        </w:rPr>
        <w:t>12.</w:t>
      </w:r>
      <w:r w:rsidRPr="00352547">
        <w:rPr>
          <w:rFonts w:eastAsia="Times New Roman" w:cs="Times New Roman"/>
          <w:szCs w:val="20"/>
          <w:lang w:eastAsia="fr-FR"/>
        </w:rPr>
        <w:tab/>
        <w:t xml:space="preserve">В соответствии с решениями, принятыми на его сессиях после утверждения Стратегии КВТ, Комитет </w:t>
      </w:r>
      <w:r w:rsidRPr="00352547">
        <w:rPr>
          <w:rFonts w:eastAsia="Times New Roman" w:cs="Times New Roman"/>
          <w:b/>
          <w:bCs/>
          <w:szCs w:val="20"/>
          <w:lang w:eastAsia="fr-FR"/>
        </w:rPr>
        <w:t>приветствовал</w:t>
      </w:r>
      <w:r w:rsidRPr="00352547">
        <w:rPr>
          <w:rFonts w:eastAsia="Times New Roman" w:cs="Times New Roman"/>
          <w:szCs w:val="20"/>
          <w:lang w:eastAsia="fr-FR"/>
        </w:rPr>
        <w:t xml:space="preserve"> прогресс, достигнутый в 2021 году его рабочими группами в реализации Стратегии КВТ на период до 2030 года,</w:t>
      </w:r>
      <w:r w:rsidR="008743B1">
        <w:rPr>
          <w:rFonts w:eastAsia="Times New Roman" w:cs="Times New Roman"/>
          <w:szCs w:val="20"/>
          <w:lang w:eastAsia="fr-FR"/>
        </w:rPr>
        <w:br/>
      </w:r>
      <w:r w:rsidRPr="00352547">
        <w:rPr>
          <w:rFonts w:eastAsia="Times New Roman" w:cs="Times New Roman"/>
          <w:szCs w:val="20"/>
          <w:lang w:eastAsia="fr-FR"/>
        </w:rPr>
        <w:t xml:space="preserve">и </w:t>
      </w:r>
      <w:r w:rsidRPr="00352547">
        <w:rPr>
          <w:rFonts w:eastAsia="Times New Roman" w:cs="Times New Roman"/>
          <w:b/>
          <w:bCs/>
          <w:szCs w:val="20"/>
          <w:lang w:eastAsia="fr-FR"/>
        </w:rPr>
        <w:t xml:space="preserve">постановил просить </w:t>
      </w:r>
      <w:r w:rsidRPr="00352547">
        <w:rPr>
          <w:rFonts w:eastAsia="Times New Roman" w:cs="Times New Roman"/>
          <w:szCs w:val="20"/>
          <w:lang w:eastAsia="fr-FR"/>
        </w:rPr>
        <w:t>рабочие группы продолжить реализацию Стратегии,</w:t>
      </w:r>
      <w:r w:rsidR="008743B1">
        <w:rPr>
          <w:rFonts w:eastAsia="Times New Roman" w:cs="Times New Roman"/>
          <w:szCs w:val="20"/>
          <w:lang w:eastAsia="fr-FR"/>
        </w:rPr>
        <w:br/>
      </w:r>
      <w:r w:rsidRPr="00352547">
        <w:rPr>
          <w:rFonts w:eastAsia="Times New Roman" w:cs="Times New Roman"/>
          <w:szCs w:val="20"/>
          <w:lang w:eastAsia="fr-FR"/>
        </w:rPr>
        <w:t>в частности, но не ограничиваясь последующими шагами, включенными</w:t>
      </w:r>
      <w:r w:rsidR="008743B1">
        <w:rPr>
          <w:rFonts w:eastAsia="Times New Roman" w:cs="Times New Roman"/>
          <w:szCs w:val="20"/>
          <w:lang w:eastAsia="fr-FR"/>
        </w:rPr>
        <w:br/>
      </w:r>
      <w:r w:rsidRPr="00352547">
        <w:rPr>
          <w:rFonts w:eastAsia="Times New Roman" w:cs="Times New Roman"/>
          <w:szCs w:val="20"/>
          <w:lang w:eastAsia="fr-FR"/>
        </w:rPr>
        <w:t xml:space="preserve">в документ ECE/TRANS/2022/3; </w:t>
      </w:r>
      <w:r w:rsidRPr="00352547">
        <w:rPr>
          <w:rFonts w:eastAsia="Times New Roman" w:cs="Times New Roman"/>
          <w:b/>
          <w:bCs/>
          <w:szCs w:val="20"/>
          <w:lang w:eastAsia="fr-FR"/>
        </w:rPr>
        <w:t>предложить</w:t>
      </w:r>
      <w:r w:rsidRPr="00352547">
        <w:rPr>
          <w:rFonts w:eastAsia="Times New Roman" w:cs="Times New Roman"/>
          <w:szCs w:val="20"/>
          <w:lang w:eastAsia="fr-FR"/>
        </w:rPr>
        <w:t xml:space="preserve"> секретариату продолжить мониторинг осуществления стратегии в сотрудничестве с Бюро и рабочими группами и представить отчет о достигнутом прогрессе на очередной ежегодной сессии КВТ,</w:t>
      </w:r>
      <w:r w:rsidR="008743B1">
        <w:rPr>
          <w:rFonts w:eastAsia="Times New Roman" w:cs="Times New Roman"/>
          <w:szCs w:val="20"/>
          <w:lang w:eastAsia="fr-FR"/>
        </w:rPr>
        <w:br/>
      </w:r>
      <w:r w:rsidRPr="00352547">
        <w:rPr>
          <w:rFonts w:eastAsia="Times New Roman" w:cs="Times New Roman"/>
          <w:szCs w:val="20"/>
          <w:lang w:eastAsia="fr-FR"/>
        </w:rPr>
        <w:t xml:space="preserve">а также при необходимости внести коррективы в последующие шаги; и </w:t>
      </w:r>
      <w:r w:rsidRPr="00352547">
        <w:rPr>
          <w:rFonts w:eastAsia="Times New Roman" w:cs="Times New Roman"/>
          <w:b/>
          <w:bCs/>
          <w:szCs w:val="20"/>
          <w:lang w:eastAsia="fr-FR"/>
        </w:rPr>
        <w:t xml:space="preserve">предложить </w:t>
      </w:r>
      <w:r w:rsidRPr="00352547">
        <w:rPr>
          <w:rFonts w:eastAsia="Times New Roman" w:cs="Times New Roman"/>
          <w:szCs w:val="20"/>
          <w:lang w:eastAsia="fr-FR"/>
        </w:rPr>
        <w:t>рабочим группам в соответствующих случаях использовать возможности и устранить риски при разработке правовых документов, относящихся к ведению КВТ, как указано в документе ECE/TRANS/2022/3.</w:t>
      </w:r>
    </w:p>
    <w:p w14:paraId="04136FDC" w14:textId="77777777" w:rsidR="00352547" w:rsidRPr="00352547" w:rsidRDefault="00352547" w:rsidP="00352547">
      <w:pPr>
        <w:spacing w:before="240"/>
        <w:jc w:val="center"/>
        <w:rPr>
          <w:rFonts w:eastAsia="Times New Roman" w:cs="Times New Roman"/>
          <w:szCs w:val="20"/>
          <w:u w:val="single"/>
          <w:lang w:val="en-GB" w:eastAsia="fr-FR"/>
        </w:rPr>
      </w:pPr>
      <w:r w:rsidRPr="00352547">
        <w:rPr>
          <w:rFonts w:eastAsia="Times New Roman" w:cs="Times New Roman"/>
          <w:szCs w:val="20"/>
          <w:u w:val="single"/>
          <w:lang w:val="en-GB" w:eastAsia="fr-FR"/>
        </w:rPr>
        <w:tab/>
      </w:r>
      <w:r w:rsidRPr="00352547">
        <w:rPr>
          <w:rFonts w:eastAsia="Times New Roman" w:cs="Times New Roman"/>
          <w:szCs w:val="20"/>
          <w:u w:val="single"/>
          <w:lang w:val="en-GB" w:eastAsia="fr-FR"/>
        </w:rPr>
        <w:tab/>
      </w:r>
      <w:r w:rsidRPr="00352547">
        <w:rPr>
          <w:rFonts w:eastAsia="Times New Roman" w:cs="Times New Roman"/>
          <w:szCs w:val="20"/>
          <w:u w:val="single"/>
          <w:lang w:val="en-GB" w:eastAsia="fr-FR"/>
        </w:rPr>
        <w:tab/>
      </w:r>
    </w:p>
    <w:sectPr w:rsidR="00352547" w:rsidRPr="00352547" w:rsidSect="00EF725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DD2E" w14:textId="77777777" w:rsidR="00352547" w:rsidRPr="00A312BC" w:rsidRDefault="00352547" w:rsidP="00A312BC"/>
  </w:endnote>
  <w:endnote w:type="continuationSeparator" w:id="0">
    <w:p w14:paraId="75B47092" w14:textId="77777777" w:rsidR="00352547" w:rsidRPr="00A312BC" w:rsidRDefault="0035254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7712" w14:textId="7E47B949" w:rsidR="00352547" w:rsidRPr="00EF7257" w:rsidRDefault="00352547">
    <w:pPr>
      <w:pStyle w:val="a8"/>
    </w:pPr>
    <w:r w:rsidRPr="00EF7257">
      <w:rPr>
        <w:b/>
        <w:sz w:val="18"/>
      </w:rPr>
      <w:fldChar w:fldCharType="begin"/>
    </w:r>
    <w:r w:rsidRPr="00EF7257">
      <w:rPr>
        <w:b/>
        <w:sz w:val="18"/>
      </w:rPr>
      <w:instrText xml:space="preserve"> PAGE  \* MERGEFORMAT </w:instrText>
    </w:r>
    <w:r w:rsidRPr="00EF7257">
      <w:rPr>
        <w:b/>
        <w:sz w:val="18"/>
      </w:rPr>
      <w:fldChar w:fldCharType="separate"/>
    </w:r>
    <w:r w:rsidRPr="00EF7257">
      <w:rPr>
        <w:b/>
        <w:noProof/>
        <w:sz w:val="18"/>
      </w:rPr>
      <w:t>2</w:t>
    </w:r>
    <w:r w:rsidRPr="00EF7257">
      <w:rPr>
        <w:b/>
        <w:sz w:val="18"/>
      </w:rPr>
      <w:fldChar w:fldCharType="end"/>
    </w:r>
    <w:r>
      <w:rPr>
        <w:b/>
        <w:sz w:val="18"/>
      </w:rPr>
      <w:tab/>
    </w:r>
    <w:r>
      <w:t>GE.22-06278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DC09" w14:textId="105A5FF0" w:rsidR="00352547" w:rsidRPr="00EF7257" w:rsidRDefault="00352547" w:rsidP="00EF7257">
    <w:pPr>
      <w:pStyle w:val="a8"/>
      <w:tabs>
        <w:tab w:val="clear" w:pos="9639"/>
        <w:tab w:val="right" w:pos="9638"/>
      </w:tabs>
      <w:rPr>
        <w:b/>
        <w:sz w:val="18"/>
      </w:rPr>
    </w:pPr>
    <w:r>
      <w:t>GE.22-06278</w:t>
    </w:r>
    <w:r>
      <w:tab/>
    </w:r>
    <w:r w:rsidRPr="00EF7257">
      <w:rPr>
        <w:b/>
        <w:sz w:val="18"/>
      </w:rPr>
      <w:fldChar w:fldCharType="begin"/>
    </w:r>
    <w:r w:rsidRPr="00EF7257">
      <w:rPr>
        <w:b/>
        <w:sz w:val="18"/>
      </w:rPr>
      <w:instrText xml:space="preserve"> PAGE  \* MERGEFORMAT </w:instrText>
    </w:r>
    <w:r w:rsidRPr="00EF7257">
      <w:rPr>
        <w:b/>
        <w:sz w:val="18"/>
      </w:rPr>
      <w:fldChar w:fldCharType="separate"/>
    </w:r>
    <w:r w:rsidRPr="00EF7257">
      <w:rPr>
        <w:b/>
        <w:noProof/>
        <w:sz w:val="18"/>
      </w:rPr>
      <w:t>3</w:t>
    </w:r>
    <w:r w:rsidRPr="00EF72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7A8B" w14:textId="44548B33" w:rsidR="00352547" w:rsidRPr="00352547" w:rsidRDefault="00352547" w:rsidP="00EF7257">
    <w:pPr>
      <w:spacing w:before="120" w:line="240" w:lineRule="auto"/>
      <w:rPr>
        <w:lang w:val="fr-CH"/>
      </w:rPr>
    </w:pPr>
    <w:r>
      <w:t>GE.</w:t>
    </w:r>
    <w:r>
      <w:rPr>
        <w:b/>
        <w:noProof/>
        <w:lang w:val="fr-CH" w:eastAsia="fr-CH"/>
      </w:rPr>
      <w:drawing>
        <wp:anchor distT="0" distB="0" distL="114300" distR="114300" simplePos="0" relativeHeight="251658240" behindDoc="0" locked="0" layoutInCell="1" allowOverlap="1" wp14:anchorId="168290B9" wp14:editId="1559A5C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22-06278  (R)</w:t>
    </w:r>
    <w:r>
      <w:rPr>
        <w:noProof/>
      </w:rPr>
      <w:drawing>
        <wp:anchor distT="0" distB="0" distL="114300" distR="114300" simplePos="0" relativeHeight="251659264" behindDoc="0" locked="0" layoutInCell="1" allowOverlap="1" wp14:anchorId="11EFDE42" wp14:editId="24CE134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270522  300522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DBA8" w14:textId="77777777" w:rsidR="00352547" w:rsidRPr="001075E9" w:rsidRDefault="00352547" w:rsidP="001075E9">
      <w:pPr>
        <w:tabs>
          <w:tab w:val="right" w:pos="2155"/>
        </w:tabs>
        <w:spacing w:after="80" w:line="240" w:lineRule="auto"/>
        <w:ind w:left="680"/>
        <w:rPr>
          <w:u w:val="single"/>
        </w:rPr>
      </w:pPr>
      <w:r>
        <w:rPr>
          <w:u w:val="single"/>
        </w:rPr>
        <w:tab/>
      </w:r>
    </w:p>
  </w:footnote>
  <w:footnote w:type="continuationSeparator" w:id="0">
    <w:p w14:paraId="0D47429F" w14:textId="77777777" w:rsidR="00352547" w:rsidRDefault="00352547" w:rsidP="00407B78">
      <w:pPr>
        <w:tabs>
          <w:tab w:val="right" w:pos="2155"/>
        </w:tabs>
        <w:spacing w:after="80"/>
        <w:ind w:left="680"/>
        <w:rPr>
          <w:u w:val="single"/>
        </w:rPr>
      </w:pPr>
      <w:r>
        <w:rPr>
          <w:u w:val="single"/>
        </w:rPr>
        <w:tab/>
      </w:r>
    </w:p>
  </w:footnote>
  <w:footnote w:id="1">
    <w:p w14:paraId="78B6EA9D" w14:textId="7659ECC7" w:rsidR="00352547" w:rsidRPr="00177EFA" w:rsidRDefault="00352547" w:rsidP="00352547">
      <w:pPr>
        <w:pStyle w:val="ad"/>
        <w:widowControl w:val="0"/>
        <w:tabs>
          <w:tab w:val="clear" w:pos="1021"/>
          <w:tab w:val="right" w:pos="1020"/>
        </w:tabs>
      </w:pPr>
      <w:r>
        <w:tab/>
      </w:r>
      <w:r>
        <w:rPr>
          <w:rStyle w:val="aa"/>
        </w:rPr>
        <w:footnoteRef/>
      </w:r>
      <w:r>
        <w:tab/>
        <w:t>Первоначально разработан ЕЭК при финансовой поддержке Счета развития Организации Объединенных Наций.</w:t>
      </w:r>
    </w:p>
  </w:footnote>
  <w:footnote w:id="2">
    <w:p w14:paraId="1C5382DF" w14:textId="6B512490" w:rsidR="00352547" w:rsidRPr="00177EFA" w:rsidRDefault="00352547" w:rsidP="00352547">
      <w:pPr>
        <w:pStyle w:val="ad"/>
      </w:pPr>
      <w:r>
        <w:tab/>
      </w:r>
      <w:r>
        <w:rPr>
          <w:rStyle w:val="aa"/>
        </w:rPr>
        <w:footnoteRef/>
      </w:r>
      <w:r>
        <w:tab/>
        <w:t>База данных для обмена информацией об официальных утверждениях типа (ДЕТА).</w:t>
      </w:r>
    </w:p>
  </w:footnote>
  <w:footnote w:id="3">
    <w:p w14:paraId="4AD065F9" w14:textId="0D298F80" w:rsidR="00352547" w:rsidRPr="00177EFA" w:rsidRDefault="00352547" w:rsidP="00352547">
      <w:pPr>
        <w:pStyle w:val="ad"/>
      </w:pPr>
      <w:r w:rsidRPr="003D2C97">
        <w:tab/>
      </w:r>
      <w:r>
        <w:rPr>
          <w:rStyle w:val="aa"/>
        </w:rPr>
        <w:footnoteRef/>
      </w:r>
      <w:r>
        <w:tab/>
        <w:t>Правила международной железнодорожной перевозки опасных грузов (МПОГ), Соглашение</w:t>
      </w:r>
      <w:r w:rsidR="00C423F8">
        <w:br/>
      </w:r>
      <w:r>
        <w:t>о международной дорожной перевозке опасных грузов (ДОПОГ), Европейское соглашение</w:t>
      </w:r>
      <w:r w:rsidR="00C423F8">
        <w:br/>
      </w:r>
      <w:r>
        <w:t>о международной перевозке опасных грузов по внутренним водным путям (ВОПОГ).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0527" w14:textId="5E9BA507" w:rsidR="00352547" w:rsidRPr="00EF7257" w:rsidRDefault="00254561">
    <w:pPr>
      <w:pStyle w:val="a5"/>
    </w:pPr>
    <w:fldSimple w:instr=" TITLE  \* MERGEFORMAT ">
      <w:r>
        <w:t>ECE/TRANS/316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C002" w14:textId="4ABC22FF" w:rsidR="00352547" w:rsidRPr="00EF7257" w:rsidRDefault="00254561" w:rsidP="00EF7257">
    <w:pPr>
      <w:pStyle w:val="a5"/>
      <w:jc w:val="right"/>
    </w:pPr>
    <w:fldSimple w:instr=" TITLE  \* MERGEFORMAT ">
      <w:r>
        <w:t>ECE/TRANS/316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2D0417"/>
    <w:multiLevelType w:val="hybridMultilevel"/>
    <w:tmpl w:val="12AA58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7F3C63B1"/>
    <w:multiLevelType w:val="hybridMultilevel"/>
    <w:tmpl w:val="A0E88EF4"/>
    <w:lvl w:ilvl="0" w:tplc="CD3634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1"/>
  </w:num>
  <w:num w:numId="3">
    <w:abstractNumId w:val="2"/>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6B"/>
    <w:rsid w:val="00033EE1"/>
    <w:rsid w:val="00042B72"/>
    <w:rsid w:val="000558BD"/>
    <w:rsid w:val="000B57E7"/>
    <w:rsid w:val="000B6373"/>
    <w:rsid w:val="000E4E5B"/>
    <w:rsid w:val="000F09DF"/>
    <w:rsid w:val="000F61B2"/>
    <w:rsid w:val="001075E9"/>
    <w:rsid w:val="00113993"/>
    <w:rsid w:val="0014152F"/>
    <w:rsid w:val="00180183"/>
    <w:rsid w:val="0018024D"/>
    <w:rsid w:val="0018649F"/>
    <w:rsid w:val="00196389"/>
    <w:rsid w:val="001B3EF6"/>
    <w:rsid w:val="001C7A89"/>
    <w:rsid w:val="00254561"/>
    <w:rsid w:val="00255343"/>
    <w:rsid w:val="0027151D"/>
    <w:rsid w:val="002A2EFC"/>
    <w:rsid w:val="002B0106"/>
    <w:rsid w:val="002B74B1"/>
    <w:rsid w:val="002C0E18"/>
    <w:rsid w:val="002D5AAC"/>
    <w:rsid w:val="002E5067"/>
    <w:rsid w:val="002F405F"/>
    <w:rsid w:val="002F7EEC"/>
    <w:rsid w:val="00301299"/>
    <w:rsid w:val="003024A3"/>
    <w:rsid w:val="00305C08"/>
    <w:rsid w:val="00307FB6"/>
    <w:rsid w:val="00317339"/>
    <w:rsid w:val="00322004"/>
    <w:rsid w:val="003402C2"/>
    <w:rsid w:val="00352547"/>
    <w:rsid w:val="0035586B"/>
    <w:rsid w:val="00381C24"/>
    <w:rsid w:val="003842BC"/>
    <w:rsid w:val="00387CD4"/>
    <w:rsid w:val="003958D0"/>
    <w:rsid w:val="003A0D43"/>
    <w:rsid w:val="003A48CE"/>
    <w:rsid w:val="003B00E5"/>
    <w:rsid w:val="003C0D44"/>
    <w:rsid w:val="003C1B53"/>
    <w:rsid w:val="003E0B46"/>
    <w:rsid w:val="00407B78"/>
    <w:rsid w:val="00424203"/>
    <w:rsid w:val="00452493"/>
    <w:rsid w:val="00453318"/>
    <w:rsid w:val="00454AF2"/>
    <w:rsid w:val="00454E07"/>
    <w:rsid w:val="00472C5C"/>
    <w:rsid w:val="00485F8A"/>
    <w:rsid w:val="004B69D3"/>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C4A0F"/>
    <w:rsid w:val="006D461A"/>
    <w:rsid w:val="006F35EE"/>
    <w:rsid w:val="007021FF"/>
    <w:rsid w:val="00712895"/>
    <w:rsid w:val="00734ACB"/>
    <w:rsid w:val="00757357"/>
    <w:rsid w:val="007638C3"/>
    <w:rsid w:val="00791216"/>
    <w:rsid w:val="00792497"/>
    <w:rsid w:val="007C63F9"/>
    <w:rsid w:val="00806737"/>
    <w:rsid w:val="00825F8D"/>
    <w:rsid w:val="00834B71"/>
    <w:rsid w:val="0086445C"/>
    <w:rsid w:val="008743B1"/>
    <w:rsid w:val="0087699E"/>
    <w:rsid w:val="00892093"/>
    <w:rsid w:val="00894693"/>
    <w:rsid w:val="008A08D7"/>
    <w:rsid w:val="008A37C8"/>
    <w:rsid w:val="008B6909"/>
    <w:rsid w:val="008C45FB"/>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0F6F"/>
    <w:rsid w:val="00BD33EE"/>
    <w:rsid w:val="00BE1CC7"/>
    <w:rsid w:val="00BF2CA7"/>
    <w:rsid w:val="00C106D6"/>
    <w:rsid w:val="00C119AE"/>
    <w:rsid w:val="00C20710"/>
    <w:rsid w:val="00C423F8"/>
    <w:rsid w:val="00C56446"/>
    <w:rsid w:val="00C60F0C"/>
    <w:rsid w:val="00C71E84"/>
    <w:rsid w:val="00C805C9"/>
    <w:rsid w:val="00C92939"/>
    <w:rsid w:val="00CA1679"/>
    <w:rsid w:val="00CA253F"/>
    <w:rsid w:val="00CB151C"/>
    <w:rsid w:val="00CE5A1A"/>
    <w:rsid w:val="00CF55F6"/>
    <w:rsid w:val="00D020C1"/>
    <w:rsid w:val="00D26896"/>
    <w:rsid w:val="00D33D63"/>
    <w:rsid w:val="00D373EA"/>
    <w:rsid w:val="00D514B9"/>
    <w:rsid w:val="00D5253A"/>
    <w:rsid w:val="00D873A8"/>
    <w:rsid w:val="00D90028"/>
    <w:rsid w:val="00D90138"/>
    <w:rsid w:val="00D9145B"/>
    <w:rsid w:val="00DD78D1"/>
    <w:rsid w:val="00DE2E00"/>
    <w:rsid w:val="00DE32CD"/>
    <w:rsid w:val="00DE6696"/>
    <w:rsid w:val="00DF5767"/>
    <w:rsid w:val="00DF71B9"/>
    <w:rsid w:val="00E12C5F"/>
    <w:rsid w:val="00E73F76"/>
    <w:rsid w:val="00E80519"/>
    <w:rsid w:val="00E96DFA"/>
    <w:rsid w:val="00EA2C9F"/>
    <w:rsid w:val="00EA420E"/>
    <w:rsid w:val="00EB14A9"/>
    <w:rsid w:val="00ED0BDA"/>
    <w:rsid w:val="00EE142A"/>
    <w:rsid w:val="00EF1360"/>
    <w:rsid w:val="00EF3220"/>
    <w:rsid w:val="00EF7257"/>
    <w:rsid w:val="00F2523A"/>
    <w:rsid w:val="00F43903"/>
    <w:rsid w:val="00F90542"/>
    <w:rsid w:val="00F94155"/>
    <w:rsid w:val="00F9783F"/>
    <w:rsid w:val="00FC7579"/>
    <w:rsid w:val="00FD211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0CAB88"/>
  <w15:docId w15:val="{4CF0B6C1-9128-440B-98A5-1D0E390F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Footnote Text Char Char,single space,footnote text,Footnote Text Char2,Footnote Text Char1 Char,Footnote Text Char1 Char Char Char Char,Footnote Text Char Char Char Char Char Char,Footnote Text Char1 Char Char1 Char,Fußno"/>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 Знак,Footnote Text Char Char Знак,single space Знак,footnote text Знак,Footnote Text Char2 Знак,Footnote Text Char1 Char Знак,Footnote Text Char1 Char Char Char Char Знак,Footnote Text Char1 Char Char1 Cha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numbering" w:customStyle="1" w:styleId="11">
    <w:name w:val="Нет списка1"/>
    <w:next w:val="a2"/>
    <w:uiPriority w:val="99"/>
    <w:semiHidden/>
    <w:unhideWhenUsed/>
    <w:rsid w:val="00352547"/>
  </w:style>
  <w:style w:type="table" w:customStyle="1" w:styleId="12">
    <w:name w:val="Сетка таблицы1"/>
    <w:basedOn w:val="a1"/>
    <w:next w:val="ac"/>
    <w:uiPriority w:val="59"/>
    <w:rsid w:val="0035254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352547"/>
    <w:pPr>
      <w:numPr>
        <w:numId w:val="4"/>
      </w:numPr>
      <w:tabs>
        <w:tab w:val="clear" w:pos="2268"/>
        <w:tab w:val="clear" w:pos="2835"/>
      </w:tabs>
      <w:suppressAutoHyphens w:val="0"/>
    </w:pPr>
    <w:rPr>
      <w:lang w:val="en-GB" w:eastAsia="fr-FR"/>
    </w:rPr>
  </w:style>
  <w:style w:type="character" w:customStyle="1" w:styleId="HChGChar">
    <w:name w:val="_ H _Ch_G Char"/>
    <w:link w:val="HChG"/>
    <w:rsid w:val="00352547"/>
    <w:rPr>
      <w:b/>
      <w:sz w:val="28"/>
      <w:lang w:val="ru-RU" w:eastAsia="ru-RU"/>
    </w:rPr>
  </w:style>
  <w:style w:type="character" w:styleId="af3">
    <w:name w:val="Unresolved Mention"/>
    <w:basedOn w:val="a0"/>
    <w:uiPriority w:val="99"/>
    <w:semiHidden/>
    <w:unhideWhenUsed/>
    <w:rsid w:val="00352547"/>
    <w:rPr>
      <w:color w:val="605E5C"/>
      <w:shd w:val="clear" w:color="auto" w:fill="E1DFDD"/>
    </w:rPr>
  </w:style>
  <w:style w:type="character" w:customStyle="1" w:styleId="SingleTxtGChar">
    <w:name w:val="_ Single Txt_G Char"/>
    <w:link w:val="SingleTxtG"/>
    <w:qFormat/>
    <w:rsid w:val="00352547"/>
    <w:rPr>
      <w:lang w:val="ru-RU" w:eastAsia="en-US"/>
    </w:rPr>
  </w:style>
  <w:style w:type="paragraph" w:styleId="af4">
    <w:name w:val="List Paragraph"/>
    <w:basedOn w:val="a"/>
    <w:uiPriority w:val="34"/>
    <w:qFormat/>
    <w:rsid w:val="00352547"/>
    <w:pPr>
      <w:ind w:left="720"/>
      <w:contextualSpacing/>
    </w:pPr>
    <w:rPr>
      <w:rFonts w:eastAsia="Times New Roman" w:cs="Times New Roman"/>
      <w:szCs w:val="20"/>
      <w:lang w:val="en-GB" w:eastAsia="fr-FR"/>
    </w:rPr>
  </w:style>
  <w:style w:type="character" w:customStyle="1" w:styleId="normaltextrun">
    <w:name w:val="normaltextrun"/>
    <w:basedOn w:val="a0"/>
    <w:rsid w:val="00352547"/>
  </w:style>
  <w:style w:type="paragraph" w:styleId="af5">
    <w:name w:val="annotation text"/>
    <w:basedOn w:val="a"/>
    <w:link w:val="af6"/>
    <w:unhideWhenUsed/>
    <w:rsid w:val="00352547"/>
    <w:pPr>
      <w:spacing w:line="240" w:lineRule="auto"/>
    </w:pPr>
    <w:rPr>
      <w:rFonts w:eastAsia="Times New Roman" w:cs="Times New Roman"/>
      <w:szCs w:val="20"/>
      <w:lang w:val="en-GB" w:eastAsia="fr-FR"/>
    </w:rPr>
  </w:style>
  <w:style w:type="character" w:customStyle="1" w:styleId="af6">
    <w:name w:val="Текст примечания Знак"/>
    <w:basedOn w:val="a0"/>
    <w:link w:val="af5"/>
    <w:rsid w:val="00352547"/>
    <w:rPr>
      <w:lang w:val="en-GB" w:eastAsia="fr-FR"/>
    </w:rPr>
  </w:style>
  <w:style w:type="character" w:styleId="af7">
    <w:name w:val="annotation reference"/>
    <w:basedOn w:val="a0"/>
    <w:semiHidden/>
    <w:unhideWhenUsed/>
    <w:rsid w:val="00352547"/>
    <w:rPr>
      <w:sz w:val="16"/>
      <w:szCs w:val="16"/>
    </w:rPr>
  </w:style>
  <w:style w:type="paragraph" w:styleId="af8">
    <w:name w:val="annotation subject"/>
    <w:basedOn w:val="af5"/>
    <w:next w:val="af5"/>
    <w:link w:val="af9"/>
    <w:semiHidden/>
    <w:unhideWhenUsed/>
    <w:rsid w:val="00352547"/>
    <w:rPr>
      <w:b/>
      <w:bCs/>
    </w:rPr>
  </w:style>
  <w:style w:type="character" w:customStyle="1" w:styleId="af9">
    <w:name w:val="Тема примечания Знак"/>
    <w:basedOn w:val="af6"/>
    <w:link w:val="af8"/>
    <w:semiHidden/>
    <w:rsid w:val="00352547"/>
    <w:rPr>
      <w:b/>
      <w:bCs/>
      <w:lang w:val="en-GB" w:eastAsia="fr-FR"/>
    </w:rPr>
  </w:style>
  <w:style w:type="paragraph" w:styleId="afa">
    <w:name w:val="Normal (Web)"/>
    <w:basedOn w:val="a"/>
    <w:uiPriority w:val="99"/>
    <w:unhideWhenUsed/>
    <w:rsid w:val="00352547"/>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b">
    <w:name w:val="Strong"/>
    <w:basedOn w:val="a0"/>
    <w:uiPriority w:val="22"/>
    <w:qFormat/>
    <w:rsid w:val="00352547"/>
    <w:rPr>
      <w:b/>
      <w:bCs/>
    </w:rPr>
  </w:style>
  <w:style w:type="paragraph" w:customStyle="1" w:styleId="english">
    <w:name w:val="english"/>
    <w:basedOn w:val="a"/>
    <w:rsid w:val="00352547"/>
    <w:pPr>
      <w:suppressAutoHyphens w:val="0"/>
      <w:spacing w:before="100" w:beforeAutospacing="1" w:after="100" w:afterAutospacing="1" w:line="240" w:lineRule="auto"/>
    </w:pPr>
    <w:rPr>
      <w:rFonts w:ascii="Calibri" w:eastAsia="Times New Roman" w:hAnsi="Calibri" w:cs="Calibri"/>
      <w:sz w:val="22"/>
      <w:lang w:val="en-GB" w:eastAsia="zh-CN"/>
    </w:rPr>
  </w:style>
  <w:style w:type="character" w:customStyle="1" w:styleId="lhead">
    <w:name w:val="lhead"/>
    <w:basedOn w:val="a0"/>
    <w:rsid w:val="00352547"/>
  </w:style>
  <w:style w:type="character" w:customStyle="1" w:styleId="span10">
    <w:name w:val="span10"/>
    <w:basedOn w:val="a0"/>
    <w:rsid w:val="00352547"/>
  </w:style>
  <w:style w:type="character" w:customStyle="1" w:styleId="en">
    <w:name w:val="en"/>
    <w:basedOn w:val="a0"/>
    <w:rsid w:val="00352547"/>
  </w:style>
  <w:style w:type="character" w:customStyle="1" w:styleId="termsource">
    <w:name w:val="termsource"/>
    <w:basedOn w:val="a0"/>
    <w:rsid w:val="00352547"/>
  </w:style>
  <w:style w:type="character" w:customStyle="1" w:styleId="label">
    <w:name w:val="label"/>
    <w:basedOn w:val="a0"/>
    <w:rsid w:val="00352547"/>
  </w:style>
  <w:style w:type="character" w:customStyle="1" w:styleId="termnote">
    <w:name w:val="termnote"/>
    <w:basedOn w:val="a0"/>
    <w:rsid w:val="00352547"/>
  </w:style>
  <w:style w:type="character" w:styleId="afc">
    <w:name w:val="Emphasis"/>
    <w:basedOn w:val="a0"/>
    <w:uiPriority w:val="20"/>
    <w:qFormat/>
    <w:rsid w:val="00352547"/>
    <w:rPr>
      <w:i/>
      <w:iCs/>
    </w:rPr>
  </w:style>
  <w:style w:type="character" w:customStyle="1" w:styleId="20">
    <w:name w:val="Заголовок 2 Знак"/>
    <w:basedOn w:val="a0"/>
    <w:link w:val="2"/>
    <w:uiPriority w:val="9"/>
    <w:rsid w:val="00352547"/>
    <w:rPr>
      <w:rFonts w:eastAsiaTheme="minorHAnsi" w:cs="Arial"/>
      <w:bCs/>
      <w:iCs/>
      <w:szCs w:val="28"/>
      <w:lang w:val="ru-RU" w:eastAsia="en-US"/>
    </w:rPr>
  </w:style>
  <w:style w:type="paragraph" w:styleId="afd">
    <w:name w:val="Revision"/>
    <w:hidden/>
    <w:uiPriority w:val="99"/>
    <w:semiHidden/>
    <w:rsid w:val="00352547"/>
    <w:rPr>
      <w:lang w:val="en-GB" w:eastAsia="fr-FR"/>
    </w:rPr>
  </w:style>
  <w:style w:type="character" w:customStyle="1" w:styleId="hwsect">
    <w:name w:val="hwsect"/>
    <w:basedOn w:val="a0"/>
    <w:rsid w:val="00352547"/>
  </w:style>
  <w:style w:type="character" w:customStyle="1" w:styleId="hw">
    <w:name w:val="hw"/>
    <w:basedOn w:val="a0"/>
    <w:rsid w:val="00352547"/>
  </w:style>
  <w:style w:type="character" w:customStyle="1" w:styleId="ps">
    <w:name w:val="ps"/>
    <w:basedOn w:val="a0"/>
    <w:rsid w:val="00352547"/>
  </w:style>
  <w:style w:type="paragraph" w:styleId="13">
    <w:name w:val="toc 1"/>
    <w:basedOn w:val="a"/>
    <w:next w:val="a"/>
    <w:autoRedefine/>
    <w:uiPriority w:val="39"/>
    <w:unhideWhenUsed/>
    <w:rsid w:val="00352547"/>
    <w:pPr>
      <w:spacing w:after="100"/>
    </w:pPr>
    <w:rPr>
      <w:rFonts w:eastAsia="Times New Roman" w:cs="Times New Roman"/>
      <w:szCs w:val="20"/>
      <w:lang w:val="en-GB" w:eastAsia="fr-FR"/>
    </w:rPr>
  </w:style>
  <w:style w:type="paragraph" w:styleId="21">
    <w:name w:val="toc 2"/>
    <w:basedOn w:val="a"/>
    <w:next w:val="a"/>
    <w:autoRedefine/>
    <w:uiPriority w:val="39"/>
    <w:unhideWhenUsed/>
    <w:rsid w:val="00352547"/>
    <w:pPr>
      <w:spacing w:after="100"/>
      <w:ind w:left="200"/>
    </w:pPr>
    <w:rPr>
      <w:rFonts w:eastAsia="Times New Roman" w:cs="Times New Roman"/>
      <w:szCs w:val="20"/>
      <w:lang w:val="en-GB" w:eastAsia="fr-FR"/>
    </w:rPr>
  </w:style>
  <w:style w:type="paragraph" w:styleId="30">
    <w:name w:val="toc 3"/>
    <w:basedOn w:val="a"/>
    <w:next w:val="a"/>
    <w:autoRedefine/>
    <w:uiPriority w:val="39"/>
    <w:unhideWhenUsed/>
    <w:rsid w:val="00352547"/>
    <w:pPr>
      <w:spacing w:after="100"/>
      <w:ind w:left="400"/>
    </w:pPr>
    <w:rPr>
      <w:rFonts w:eastAsia="Times New Roman"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25</Pages>
  <Words>17477</Words>
  <Characters>99624</Characters>
  <Application>Microsoft Office Word</Application>
  <DocSecurity>0</DocSecurity>
  <Lines>830</Lines>
  <Paragraphs>233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ECE/TRANS/316</vt:lpstr>
      <vt:lpstr>A/</vt:lpstr>
      <vt:lpstr>A/</vt:lpstr>
    </vt:vector>
  </TitlesOfParts>
  <Company>DCM</Company>
  <LinksUpToDate>false</LinksUpToDate>
  <CharactersWithSpaces>116868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ECE/TRANS/316</dc:title>
  <dc:subject/>
  <dc:creator>Anna KISSELEVA</dc:creator>
  <cp:keywords/>
  <cp:lastModifiedBy>Anna Kisseleva</cp:lastModifiedBy>
  <cp:revision>4</cp:revision>
  <cp:lastPrinted>2022-05-30T13:33:00Z</cp:lastPrinted>
  <dcterms:created xsi:type="dcterms:W3CDTF">2022-05-30T13:33:00Z</dcterms:created>
  <dcterms:modified xsi:type="dcterms:W3CDTF">2022-05-30T14:41:00Z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