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F2205" w:rsidRPr="00AF2205" w14:paraId="73A2466A" w14:textId="77777777" w:rsidTr="00E50A4F">
        <w:trPr>
          <w:cantSplit/>
          <w:trHeight w:hRule="exact" w:val="851"/>
        </w:trPr>
        <w:tc>
          <w:tcPr>
            <w:tcW w:w="1276" w:type="dxa"/>
            <w:tcBorders>
              <w:bottom w:val="single" w:sz="4" w:space="0" w:color="auto"/>
            </w:tcBorders>
            <w:vAlign w:val="bottom"/>
          </w:tcPr>
          <w:p w14:paraId="134C2F35" w14:textId="77777777" w:rsidR="00AF2205" w:rsidRPr="00690AC1" w:rsidRDefault="00AF2205" w:rsidP="00DB57ED">
            <w:pPr>
              <w:spacing w:after="80"/>
              <w:rPr>
                <w:lang w:val="en-GB"/>
              </w:rPr>
            </w:pPr>
          </w:p>
        </w:tc>
        <w:tc>
          <w:tcPr>
            <w:tcW w:w="2268" w:type="dxa"/>
            <w:tcBorders>
              <w:bottom w:val="single" w:sz="4" w:space="0" w:color="auto"/>
            </w:tcBorders>
            <w:vAlign w:val="bottom"/>
          </w:tcPr>
          <w:p w14:paraId="6CBBB9FA" w14:textId="33362D39" w:rsidR="00AF2205" w:rsidRPr="00690AC1" w:rsidRDefault="00AF2205" w:rsidP="00DB57ED">
            <w:pPr>
              <w:spacing w:after="80" w:line="300" w:lineRule="exact"/>
              <w:rPr>
                <w:b/>
                <w:sz w:val="24"/>
                <w:lang w:val="en-GB"/>
              </w:rPr>
            </w:pPr>
          </w:p>
        </w:tc>
        <w:tc>
          <w:tcPr>
            <w:tcW w:w="6095" w:type="dxa"/>
            <w:gridSpan w:val="2"/>
            <w:tcBorders>
              <w:bottom w:val="single" w:sz="4" w:space="0" w:color="auto"/>
            </w:tcBorders>
            <w:vAlign w:val="bottom"/>
          </w:tcPr>
          <w:p w14:paraId="78DA8EB9" w14:textId="38D8E61F" w:rsidR="00AF2205" w:rsidRPr="00690AC1" w:rsidRDefault="00481B20" w:rsidP="00C92600">
            <w:pPr>
              <w:jc w:val="right"/>
              <w:rPr>
                <w:lang w:val="en-GB"/>
              </w:rPr>
            </w:pPr>
            <w:r w:rsidRPr="00690AC1">
              <w:rPr>
                <w:sz w:val="40"/>
                <w:lang w:val="en-GB"/>
              </w:rPr>
              <w:t>ECE</w:t>
            </w:r>
            <w:r w:rsidRPr="00690AC1">
              <w:rPr>
                <w:lang w:val="en-GB"/>
              </w:rPr>
              <w:t>/</w:t>
            </w:r>
            <w:r>
              <w:rPr>
                <w:lang w:val="en-GB"/>
              </w:rPr>
              <w:t>RCTE</w:t>
            </w:r>
            <w:r w:rsidRPr="00690AC1">
              <w:rPr>
                <w:lang w:val="en-GB"/>
              </w:rPr>
              <w:t>/</w:t>
            </w:r>
            <w:r>
              <w:rPr>
                <w:lang w:val="en-GB"/>
              </w:rPr>
              <w:t>CONF</w:t>
            </w:r>
            <w:r w:rsidRPr="00690AC1">
              <w:rPr>
                <w:lang w:val="en-GB"/>
              </w:rPr>
              <w:t>/</w:t>
            </w:r>
            <w:r>
              <w:rPr>
                <w:lang w:val="en-GB"/>
              </w:rPr>
              <w:t>4</w:t>
            </w:r>
            <w:r w:rsidRPr="00690AC1">
              <w:rPr>
                <w:lang w:val="en-GB"/>
              </w:rPr>
              <w:t>/</w:t>
            </w:r>
            <w:r>
              <w:rPr>
                <w:lang w:val="en-GB"/>
              </w:rPr>
              <w:t>Add.4</w:t>
            </w:r>
          </w:p>
        </w:tc>
      </w:tr>
      <w:tr w:rsidR="00481B20" w:rsidRPr="005979A4" w14:paraId="22889357" w14:textId="77777777" w:rsidTr="00E50A4F">
        <w:trPr>
          <w:cantSplit/>
          <w:trHeight w:hRule="exact" w:val="2835"/>
        </w:trPr>
        <w:tc>
          <w:tcPr>
            <w:tcW w:w="1276" w:type="dxa"/>
            <w:tcBorders>
              <w:top w:val="single" w:sz="4" w:space="0" w:color="auto"/>
              <w:bottom w:val="single" w:sz="12" w:space="0" w:color="auto"/>
            </w:tcBorders>
          </w:tcPr>
          <w:p w14:paraId="33745069" w14:textId="7400FEA3" w:rsidR="00481B20" w:rsidRPr="00690AC1" w:rsidRDefault="00481B20" w:rsidP="00481B20">
            <w:pPr>
              <w:spacing w:before="120"/>
              <w:rPr>
                <w:lang w:val="en-GB"/>
              </w:rPr>
            </w:pPr>
          </w:p>
        </w:tc>
        <w:tc>
          <w:tcPr>
            <w:tcW w:w="5528" w:type="dxa"/>
            <w:gridSpan w:val="2"/>
            <w:tcBorders>
              <w:top w:val="single" w:sz="4" w:space="0" w:color="auto"/>
              <w:bottom w:val="single" w:sz="12" w:space="0" w:color="auto"/>
            </w:tcBorders>
          </w:tcPr>
          <w:p w14:paraId="103DA862" w14:textId="6535A913" w:rsidR="00481B20" w:rsidRPr="00690AC1" w:rsidRDefault="00481B20" w:rsidP="00481B20">
            <w:pPr>
              <w:spacing w:before="120" w:line="420" w:lineRule="exact"/>
              <w:rPr>
                <w:sz w:val="40"/>
                <w:lang w:val="en-GB"/>
              </w:rPr>
            </w:pPr>
          </w:p>
        </w:tc>
        <w:tc>
          <w:tcPr>
            <w:tcW w:w="2835" w:type="dxa"/>
            <w:tcBorders>
              <w:top w:val="single" w:sz="4" w:space="0" w:color="auto"/>
              <w:bottom w:val="single" w:sz="12" w:space="0" w:color="auto"/>
            </w:tcBorders>
          </w:tcPr>
          <w:p w14:paraId="28718215" w14:textId="77777777" w:rsidR="00481B20" w:rsidRDefault="00481B20" w:rsidP="00481B20">
            <w:pPr>
              <w:spacing w:line="240" w:lineRule="exact"/>
              <w:rPr>
                <w:lang w:val="en-GB"/>
              </w:rPr>
            </w:pPr>
          </w:p>
          <w:p w14:paraId="2598283D" w14:textId="77777777" w:rsidR="00481B20" w:rsidRDefault="00481B20" w:rsidP="00481B20">
            <w:pPr>
              <w:spacing w:line="240" w:lineRule="exact"/>
              <w:rPr>
                <w:lang w:val="en-GB"/>
              </w:rPr>
            </w:pPr>
          </w:p>
          <w:p w14:paraId="594C6002" w14:textId="77777777" w:rsidR="00481B20" w:rsidRDefault="00481B20" w:rsidP="00481B20">
            <w:pPr>
              <w:spacing w:line="240" w:lineRule="exact"/>
              <w:rPr>
                <w:lang w:val="en-GB"/>
              </w:rPr>
            </w:pPr>
          </w:p>
          <w:p w14:paraId="620C213D" w14:textId="77777777" w:rsidR="00481B20" w:rsidRDefault="00481B20" w:rsidP="00481B20">
            <w:pPr>
              <w:spacing w:line="240" w:lineRule="exact"/>
              <w:rPr>
                <w:lang w:val="en-GB"/>
              </w:rPr>
            </w:pPr>
          </w:p>
          <w:p w14:paraId="06640C50" w14:textId="77777777" w:rsidR="00481B20" w:rsidRPr="00690AC1" w:rsidRDefault="00481B20" w:rsidP="00481B20">
            <w:pPr>
              <w:spacing w:line="240" w:lineRule="exact"/>
              <w:rPr>
                <w:lang w:val="en-GB"/>
              </w:rPr>
            </w:pPr>
          </w:p>
          <w:p w14:paraId="6D139002" w14:textId="669B7DA4" w:rsidR="00481B20" w:rsidRPr="00690AC1" w:rsidRDefault="00AD75A9" w:rsidP="00481B20">
            <w:pPr>
              <w:spacing w:line="240" w:lineRule="exact"/>
              <w:rPr>
                <w:lang w:val="en-GB"/>
              </w:rPr>
            </w:pPr>
            <w:r>
              <w:rPr>
                <w:lang w:val="en-GB"/>
              </w:rPr>
              <w:t>2</w:t>
            </w:r>
            <w:r w:rsidR="00481B20">
              <w:rPr>
                <w:lang w:val="en-GB"/>
              </w:rPr>
              <w:t xml:space="preserve"> Ju</w:t>
            </w:r>
            <w:r>
              <w:rPr>
                <w:lang w:val="en-GB"/>
              </w:rPr>
              <w:t>ly</w:t>
            </w:r>
            <w:r w:rsidR="00481B20">
              <w:rPr>
                <w:lang w:val="en-GB"/>
              </w:rPr>
              <w:t xml:space="preserve"> 2019</w:t>
            </w:r>
          </w:p>
        </w:tc>
      </w:tr>
    </w:tbl>
    <w:p w14:paraId="6C8938C2" w14:textId="77777777" w:rsidR="00481B20" w:rsidRPr="00912E88" w:rsidRDefault="00481B20" w:rsidP="00481B20">
      <w:pPr>
        <w:pStyle w:val="HChG"/>
        <w:rPr>
          <w:lang w:val="en-US"/>
        </w:rPr>
      </w:pPr>
      <w:r w:rsidRPr="00912E88">
        <w:rPr>
          <w:lang w:val="en-US"/>
        </w:rPr>
        <w:t xml:space="preserve">Agreement </w:t>
      </w:r>
      <w:bookmarkStart w:id="0" w:name="_GoBack"/>
      <w:bookmarkEnd w:id="0"/>
    </w:p>
    <w:p w14:paraId="6753679B" w14:textId="77777777" w:rsidR="00481B20" w:rsidRPr="002F7735" w:rsidRDefault="00481B20" w:rsidP="00481B20">
      <w:pPr>
        <w:pStyle w:val="H1G"/>
        <w:rPr>
          <w:lang w:val="en-GB"/>
        </w:rPr>
      </w:pPr>
      <w:r w:rsidRPr="002F7735">
        <w:rPr>
          <w:lang w:val="en-GB"/>
        </w:rPr>
        <w:tab/>
      </w:r>
      <w:r w:rsidRPr="002F7735">
        <w:rPr>
          <w:lang w:val="en-GB"/>
        </w:rPr>
        <w:tab/>
        <w:t>Concerning the adoption of uniform conditions for periodical technical inspections of wheeled vehicles and the reciprocal recognition of such inspections</w:t>
      </w:r>
    </w:p>
    <w:p w14:paraId="05BA8C57" w14:textId="77777777" w:rsidR="00481B20" w:rsidRPr="002F7735" w:rsidRDefault="00481B20" w:rsidP="00481B20">
      <w:pPr>
        <w:pStyle w:val="H1G"/>
        <w:rPr>
          <w:b w:val="0"/>
          <w:sz w:val="20"/>
          <w:lang w:val="en-GB"/>
        </w:rPr>
      </w:pPr>
      <w:r w:rsidRPr="002F7735">
        <w:rPr>
          <w:b w:val="0"/>
          <w:sz w:val="20"/>
          <w:lang w:val="en-GB"/>
        </w:rPr>
        <w:tab/>
      </w:r>
      <w:r w:rsidRPr="002F7735">
        <w:rPr>
          <w:b w:val="0"/>
          <w:sz w:val="20"/>
          <w:lang w:val="en-GB"/>
        </w:rPr>
        <w:tab/>
        <w:t>(Done at Vienna on 13 November 1997)</w:t>
      </w:r>
    </w:p>
    <w:p w14:paraId="60A68FB7" w14:textId="77777777" w:rsidR="00481B20" w:rsidRDefault="00481B20" w:rsidP="00481B20">
      <w:pPr>
        <w:pStyle w:val="HChG"/>
        <w:rPr>
          <w:lang w:val="en-US"/>
        </w:rPr>
      </w:pPr>
      <w:r>
        <w:rPr>
          <w:lang w:val="en-US"/>
        </w:rPr>
        <w:tab/>
      </w:r>
      <w:r>
        <w:rPr>
          <w:lang w:val="en-US"/>
        </w:rPr>
        <w:tab/>
        <w:t>Addendum 4 - Rule No. 4</w:t>
      </w:r>
    </w:p>
    <w:p w14:paraId="70E43C77" w14:textId="77777777" w:rsidR="00481B20" w:rsidRPr="002F7735" w:rsidRDefault="00481B20" w:rsidP="00481B20">
      <w:pPr>
        <w:rPr>
          <w:bCs/>
          <w:lang w:val="en-GB"/>
        </w:rPr>
      </w:pPr>
      <w:r w:rsidRPr="002F7735">
        <w:rPr>
          <w:bCs/>
          <w:lang w:val="en-GB"/>
        </w:rPr>
        <w:tab/>
      </w:r>
      <w:r w:rsidRPr="002F7735">
        <w:rPr>
          <w:bCs/>
          <w:lang w:val="en-GB"/>
        </w:rPr>
        <w:tab/>
        <w:t xml:space="preserve">Date of entry into force: </w:t>
      </w:r>
      <w:r>
        <w:rPr>
          <w:bCs/>
          <w:lang w:val="en-GB"/>
        </w:rPr>
        <w:t>10 June</w:t>
      </w:r>
      <w:r w:rsidRPr="002F7735">
        <w:rPr>
          <w:bCs/>
          <w:lang w:val="en-GB"/>
        </w:rPr>
        <w:t xml:space="preserve"> 201</w:t>
      </w:r>
      <w:r>
        <w:rPr>
          <w:bCs/>
          <w:lang w:val="en-GB"/>
        </w:rPr>
        <w:t>9</w:t>
      </w:r>
    </w:p>
    <w:p w14:paraId="7EF08B07" w14:textId="294B5744" w:rsidR="00481B20" w:rsidRDefault="00481B20" w:rsidP="00481B20">
      <w:pPr>
        <w:pStyle w:val="HChG"/>
        <w:rPr>
          <w:sz w:val="24"/>
          <w:szCs w:val="18"/>
          <w:lang w:val="en-US"/>
        </w:rPr>
      </w:pPr>
      <w:r>
        <w:rPr>
          <w:lang w:val="en-GB"/>
        </w:rPr>
        <w:tab/>
      </w:r>
      <w:r>
        <w:rPr>
          <w:lang w:val="en-GB"/>
        </w:rPr>
        <w:tab/>
      </w:r>
      <w:r w:rsidR="004F735B">
        <w:rPr>
          <w:sz w:val="24"/>
          <w:szCs w:val="18"/>
          <w:lang w:val="en-US"/>
        </w:rPr>
        <w:t>U</w:t>
      </w:r>
      <w:r w:rsidR="004F735B" w:rsidRPr="004F735B">
        <w:rPr>
          <w:sz w:val="24"/>
          <w:szCs w:val="18"/>
          <w:lang w:val="en-US"/>
        </w:rPr>
        <w:t>niform provisions for periodical technical inspections of motor vehicles equipped with electric or hybrid propulsion system(s) with regard their roadworthiness</w:t>
      </w:r>
    </w:p>
    <w:p w14:paraId="6D1277A9" w14:textId="77777777" w:rsidR="00481B20" w:rsidRPr="002F7735" w:rsidRDefault="00481B20" w:rsidP="00481B20">
      <w:pPr>
        <w:pStyle w:val="SingleTxtG"/>
        <w:spacing w:after="0"/>
        <w:ind w:right="794"/>
        <w:rPr>
          <w:lang w:val="en-GB"/>
        </w:rPr>
      </w:pPr>
      <w:r w:rsidRPr="002F7735">
        <w:rPr>
          <w:lang w:val="en-GB"/>
        </w:rPr>
        <w:t xml:space="preserve">This document is produced by the secretariat for information. </w:t>
      </w:r>
    </w:p>
    <w:p w14:paraId="788592CA" w14:textId="77777777" w:rsidR="00481B20" w:rsidRDefault="00481B20" w:rsidP="00481B20">
      <w:pPr>
        <w:pStyle w:val="SingleTxtG"/>
        <w:spacing w:after="0"/>
        <w:ind w:right="794"/>
        <w:rPr>
          <w:lang w:val="en-GB"/>
        </w:rPr>
      </w:pPr>
      <w:r w:rsidRPr="002F7735">
        <w:rPr>
          <w:lang w:val="en-GB"/>
        </w:rPr>
        <w:t>The authentic and legal binding text</w:t>
      </w:r>
      <w:r>
        <w:rPr>
          <w:lang w:val="en-GB"/>
        </w:rPr>
        <w:t xml:space="preserve"> is</w:t>
      </w:r>
      <w:r w:rsidRPr="002F7735">
        <w:rPr>
          <w:lang w:val="en-GB"/>
        </w:rPr>
        <w:t>: ECE/TRANS/WP.29/201</w:t>
      </w:r>
      <w:r>
        <w:rPr>
          <w:lang w:val="en-GB"/>
        </w:rPr>
        <w:t>7</w:t>
      </w:r>
      <w:r w:rsidRPr="002F7735">
        <w:rPr>
          <w:lang w:val="en-GB"/>
        </w:rPr>
        <w:t>/</w:t>
      </w:r>
      <w:r>
        <w:rPr>
          <w:lang w:val="en-GB"/>
        </w:rPr>
        <w:t>135</w:t>
      </w:r>
      <w:r w:rsidRPr="002F7735">
        <w:rPr>
          <w:lang w:val="en-GB"/>
        </w:rPr>
        <w:t>.</w:t>
      </w:r>
    </w:p>
    <w:p w14:paraId="375D4E16" w14:textId="77777777" w:rsidR="00481B20" w:rsidRPr="002F7735" w:rsidRDefault="00481B20" w:rsidP="00481B20">
      <w:pPr>
        <w:spacing w:before="240"/>
        <w:ind w:left="1134" w:right="1134"/>
        <w:jc w:val="center"/>
        <w:rPr>
          <w:u w:val="single"/>
          <w:lang w:val="en-GB"/>
        </w:rPr>
      </w:pPr>
      <w:r w:rsidRPr="002F7735">
        <w:rPr>
          <w:u w:val="single"/>
          <w:lang w:val="en-GB"/>
        </w:rPr>
        <w:tab/>
      </w:r>
      <w:r w:rsidRPr="002F7735">
        <w:rPr>
          <w:u w:val="single"/>
          <w:lang w:val="en-GB"/>
        </w:rPr>
        <w:tab/>
      </w:r>
      <w:r w:rsidRPr="002F7735">
        <w:rPr>
          <w:u w:val="single"/>
          <w:lang w:val="en-GB"/>
        </w:rPr>
        <w:tab/>
      </w:r>
    </w:p>
    <w:p w14:paraId="118981D4" w14:textId="77777777" w:rsidR="00481B20" w:rsidRPr="002F7735" w:rsidRDefault="00481B20" w:rsidP="00481B20">
      <w:pPr>
        <w:jc w:val="center"/>
        <w:rPr>
          <w:b/>
          <w:sz w:val="21"/>
          <w:lang w:val="en-GB"/>
        </w:rPr>
      </w:pPr>
      <w:r>
        <w:rPr>
          <w:noProof/>
          <w:lang w:val="en-US" w:eastAsia="zh-CN"/>
        </w:rPr>
        <w:drawing>
          <wp:anchor distT="0" distB="137160" distL="114300" distR="114300" simplePos="0" relativeHeight="251659264" behindDoc="0" locked="0" layoutInCell="1" allowOverlap="1" wp14:anchorId="2467721B" wp14:editId="2F9136C6">
            <wp:simplePos x="0" y="0"/>
            <wp:positionH relativeFrom="margin">
              <wp:align>center</wp:align>
            </wp:positionH>
            <wp:positionV relativeFrom="paragraph">
              <wp:posOffset>181610</wp:posOffset>
            </wp:positionV>
            <wp:extent cx="1028700" cy="8267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661B4" w14:textId="77777777" w:rsidR="00481B20" w:rsidRPr="00E50A4F" w:rsidRDefault="00481B20" w:rsidP="00481B20">
      <w:pPr>
        <w:pStyle w:val="Heading3"/>
        <w:numPr>
          <w:ilvl w:val="0"/>
          <w:numId w:val="0"/>
        </w:numPr>
        <w:spacing w:line="240" w:lineRule="auto"/>
        <w:jc w:val="center"/>
        <w:rPr>
          <w:b/>
          <w:sz w:val="24"/>
          <w:szCs w:val="24"/>
          <w:lang w:val="en-GB"/>
        </w:rPr>
      </w:pPr>
      <w:r w:rsidRPr="002F7735">
        <w:rPr>
          <w:b/>
          <w:sz w:val="24"/>
          <w:szCs w:val="24"/>
          <w:lang w:val="en-GB"/>
        </w:rPr>
        <w:t>UNITED NATIONS</w:t>
      </w:r>
    </w:p>
    <w:p w14:paraId="1E1F1F5E" w14:textId="77777777" w:rsidR="00481B20" w:rsidRPr="002F7735" w:rsidRDefault="00481B20" w:rsidP="00481B20">
      <w:pPr>
        <w:pStyle w:val="SingleTxtG"/>
        <w:spacing w:after="0"/>
        <w:ind w:right="794"/>
        <w:rPr>
          <w:lang w:val="en-GB"/>
        </w:rPr>
      </w:pPr>
    </w:p>
    <w:p w14:paraId="47649753" w14:textId="77777777" w:rsidR="002A5F7C" w:rsidRDefault="00293F81" w:rsidP="00ED31E3">
      <w:pPr>
        <w:suppressAutoHyphens w:val="0"/>
        <w:spacing w:before="120" w:after="120" w:line="240" w:lineRule="auto"/>
        <w:ind w:left="1134" w:right="1140"/>
        <w:jc w:val="both"/>
        <w:rPr>
          <w:lang w:val="en-GB"/>
        </w:rPr>
      </w:pPr>
      <w:r w:rsidRPr="00AF2205">
        <w:rPr>
          <w:lang w:val="en-GB"/>
        </w:rPr>
        <w:br w:type="page"/>
      </w:r>
    </w:p>
    <w:p w14:paraId="790E1D7F" w14:textId="5DE304FB" w:rsidR="00C92600" w:rsidRDefault="00C92600" w:rsidP="00C92600">
      <w:pPr>
        <w:pStyle w:val="HChG"/>
        <w:rPr>
          <w:lang w:val="en-US"/>
        </w:rPr>
      </w:pPr>
      <w:r w:rsidRPr="00690AC1">
        <w:rPr>
          <w:lang w:val="en-US"/>
        </w:rPr>
        <w:lastRenderedPageBreak/>
        <w:t xml:space="preserve">Rule No. </w:t>
      </w:r>
      <w:r>
        <w:rPr>
          <w:lang w:val="en-US"/>
        </w:rPr>
        <w:t>4</w:t>
      </w:r>
    </w:p>
    <w:p w14:paraId="2D8E82E1" w14:textId="77777777" w:rsidR="00C92600" w:rsidRDefault="00C92600" w:rsidP="00C92600">
      <w:pPr>
        <w:pStyle w:val="HChG"/>
        <w:rPr>
          <w:lang w:val="en-GB"/>
        </w:rPr>
      </w:pPr>
      <w:r w:rsidRPr="00690AC1">
        <w:rPr>
          <w:lang w:val="en-US"/>
        </w:rPr>
        <w:tab/>
      </w:r>
      <w:r w:rsidRPr="00690AC1">
        <w:rPr>
          <w:lang w:val="en-US"/>
        </w:rPr>
        <w:tab/>
        <w:t xml:space="preserve">on uniform provisions for periodical technical inspections of </w:t>
      </w:r>
      <w:r w:rsidRPr="00690AC1">
        <w:rPr>
          <w:szCs w:val="28"/>
          <w:lang w:val="en-US"/>
        </w:rPr>
        <w:t xml:space="preserve">motor vehicles </w:t>
      </w:r>
      <w:r>
        <w:rPr>
          <w:szCs w:val="28"/>
          <w:lang w:val="en-US"/>
        </w:rPr>
        <w:t xml:space="preserve">equipped with electric or hybrid propulsion system(s) </w:t>
      </w:r>
      <w:r w:rsidRPr="00690AC1">
        <w:rPr>
          <w:lang w:val="en-US"/>
        </w:rPr>
        <w:t>with regard their roadworthiness</w:t>
      </w:r>
    </w:p>
    <w:p w14:paraId="4F3FC163" w14:textId="77777777" w:rsidR="00C92600" w:rsidRPr="00690AC1" w:rsidRDefault="00C92600" w:rsidP="00C92600">
      <w:pPr>
        <w:tabs>
          <w:tab w:val="right" w:pos="9638"/>
        </w:tabs>
        <w:spacing w:after="120"/>
        <w:ind w:left="283"/>
        <w:rPr>
          <w:rStyle w:val="SingleTxtGChar"/>
          <w:sz w:val="28"/>
          <w:lang w:val="en-US"/>
        </w:rPr>
      </w:pPr>
      <w:r w:rsidRPr="00690AC1">
        <w:rPr>
          <w:rStyle w:val="SingleTxtGChar"/>
          <w:sz w:val="28"/>
          <w:lang w:val="en-US"/>
        </w:rPr>
        <w:t>Contents</w:t>
      </w:r>
    </w:p>
    <w:p w14:paraId="5BEAD006" w14:textId="77777777" w:rsidR="00C92600" w:rsidRPr="00690AC1" w:rsidRDefault="00C92600" w:rsidP="00C92600">
      <w:pPr>
        <w:tabs>
          <w:tab w:val="right" w:pos="9638"/>
        </w:tabs>
        <w:spacing w:after="120"/>
        <w:ind w:left="283"/>
        <w:rPr>
          <w:rStyle w:val="SingleTxtGChar"/>
          <w:sz w:val="18"/>
          <w:lang w:val="en-US"/>
        </w:rPr>
      </w:pPr>
      <w:r w:rsidRPr="00690AC1">
        <w:rPr>
          <w:rStyle w:val="SingleTxtGChar"/>
          <w:i/>
          <w:sz w:val="18"/>
          <w:lang w:val="en-US"/>
        </w:rPr>
        <w:tab/>
        <w:t>Page</w:t>
      </w:r>
    </w:p>
    <w:p w14:paraId="5A3B66F2" w14:textId="77777777" w:rsidR="00C92600" w:rsidRPr="00690AC1" w:rsidRDefault="00C92600" w:rsidP="00C92600">
      <w:pPr>
        <w:tabs>
          <w:tab w:val="right" w:pos="850"/>
          <w:tab w:val="left" w:pos="1134"/>
          <w:tab w:val="left" w:pos="1559"/>
          <w:tab w:val="left" w:pos="1984"/>
          <w:tab w:val="left" w:leader="dot" w:pos="8929"/>
          <w:tab w:val="right" w:pos="9638"/>
        </w:tabs>
        <w:spacing w:after="120"/>
        <w:rPr>
          <w:rStyle w:val="SingleTxtGChar"/>
          <w:lang w:val="en-US"/>
        </w:rPr>
      </w:pPr>
      <w:r w:rsidRPr="00690AC1">
        <w:rPr>
          <w:rStyle w:val="SingleTxtGChar"/>
          <w:lang w:val="en-US"/>
        </w:rPr>
        <w:tab/>
        <w:t>1.</w:t>
      </w:r>
      <w:r w:rsidRPr="00690AC1">
        <w:rPr>
          <w:rStyle w:val="SingleTxtGChar"/>
          <w:lang w:val="en-US"/>
        </w:rPr>
        <w:tab/>
        <w:t>Scope</w:t>
      </w:r>
      <w:r w:rsidRPr="00690AC1">
        <w:rPr>
          <w:rStyle w:val="SingleTxtGChar"/>
          <w:lang w:val="en-US"/>
        </w:rPr>
        <w:tab/>
      </w:r>
      <w:r w:rsidRPr="00690AC1">
        <w:rPr>
          <w:rStyle w:val="SingleTxtGChar"/>
          <w:lang w:val="en-US"/>
        </w:rPr>
        <w:tab/>
      </w:r>
      <w:r w:rsidRPr="00690AC1">
        <w:rPr>
          <w:rStyle w:val="SingleTxtGChar"/>
          <w:lang w:val="en-US"/>
        </w:rPr>
        <w:tab/>
        <w:t>3</w:t>
      </w:r>
    </w:p>
    <w:p w14:paraId="33E939EA" w14:textId="77777777" w:rsidR="00C92600" w:rsidRPr="00690AC1" w:rsidRDefault="00C92600" w:rsidP="00C92600">
      <w:pPr>
        <w:tabs>
          <w:tab w:val="right" w:pos="850"/>
          <w:tab w:val="left" w:pos="1134"/>
          <w:tab w:val="left" w:pos="1559"/>
          <w:tab w:val="left" w:pos="1984"/>
          <w:tab w:val="left" w:leader="dot" w:pos="8929"/>
          <w:tab w:val="right" w:pos="9638"/>
        </w:tabs>
        <w:spacing w:after="120"/>
        <w:rPr>
          <w:rStyle w:val="SingleTxtGChar"/>
          <w:lang w:val="en-US"/>
        </w:rPr>
      </w:pPr>
      <w:r w:rsidRPr="00690AC1">
        <w:rPr>
          <w:rStyle w:val="SingleTxtGChar"/>
          <w:lang w:val="en-US"/>
        </w:rPr>
        <w:tab/>
        <w:t>2.</w:t>
      </w:r>
      <w:r w:rsidRPr="00690AC1">
        <w:rPr>
          <w:rStyle w:val="SingleTxtGChar"/>
          <w:lang w:val="en-US"/>
        </w:rPr>
        <w:tab/>
        <w:t>Definitions</w:t>
      </w:r>
      <w:r w:rsidRPr="00690AC1">
        <w:rPr>
          <w:rStyle w:val="SingleTxtGChar"/>
          <w:lang w:val="en-US"/>
        </w:rPr>
        <w:tab/>
      </w:r>
      <w:r w:rsidRPr="00690AC1">
        <w:rPr>
          <w:rStyle w:val="SingleTxtGChar"/>
          <w:lang w:val="en-US"/>
        </w:rPr>
        <w:tab/>
        <w:t>3</w:t>
      </w:r>
    </w:p>
    <w:p w14:paraId="155FA458" w14:textId="77777777" w:rsidR="00C92600" w:rsidRPr="00690AC1" w:rsidRDefault="00C92600" w:rsidP="00C92600">
      <w:pPr>
        <w:tabs>
          <w:tab w:val="right" w:pos="850"/>
          <w:tab w:val="left" w:pos="1134"/>
          <w:tab w:val="left" w:pos="1559"/>
          <w:tab w:val="left" w:pos="1984"/>
          <w:tab w:val="left" w:leader="dot" w:pos="8929"/>
          <w:tab w:val="right" w:pos="9638"/>
        </w:tabs>
        <w:spacing w:after="120"/>
        <w:rPr>
          <w:rStyle w:val="SingleTxtGChar"/>
          <w:lang w:val="en-US"/>
        </w:rPr>
      </w:pPr>
      <w:r w:rsidRPr="00690AC1">
        <w:rPr>
          <w:rStyle w:val="SingleTxtGChar"/>
          <w:lang w:val="en-US"/>
        </w:rPr>
        <w:tab/>
        <w:t>3.</w:t>
      </w:r>
      <w:r w:rsidRPr="00690AC1">
        <w:rPr>
          <w:rStyle w:val="SingleTxtGChar"/>
          <w:lang w:val="en-US"/>
        </w:rPr>
        <w:tab/>
        <w:t>Periodicity of technical inspections</w:t>
      </w:r>
      <w:r w:rsidRPr="00690AC1">
        <w:rPr>
          <w:rStyle w:val="SingleTxtGChar"/>
          <w:lang w:val="en-US"/>
        </w:rPr>
        <w:tab/>
      </w:r>
      <w:r w:rsidRPr="00690AC1">
        <w:rPr>
          <w:rStyle w:val="SingleTxtGChar"/>
          <w:lang w:val="en-US"/>
        </w:rPr>
        <w:tab/>
        <w:t>4</w:t>
      </w:r>
    </w:p>
    <w:p w14:paraId="113091BF" w14:textId="77777777" w:rsidR="00C92600" w:rsidRPr="00690AC1" w:rsidRDefault="00C92600" w:rsidP="00C92600">
      <w:pPr>
        <w:tabs>
          <w:tab w:val="right" w:pos="850"/>
          <w:tab w:val="left" w:pos="1134"/>
          <w:tab w:val="left" w:pos="1559"/>
          <w:tab w:val="left" w:pos="1984"/>
          <w:tab w:val="left" w:leader="dot" w:pos="8929"/>
          <w:tab w:val="right" w:pos="9638"/>
        </w:tabs>
        <w:spacing w:after="120"/>
        <w:rPr>
          <w:rStyle w:val="SingleTxtGChar"/>
          <w:lang w:val="en-US"/>
        </w:rPr>
      </w:pPr>
      <w:r w:rsidRPr="00690AC1">
        <w:rPr>
          <w:rStyle w:val="SingleTxtGChar"/>
          <w:lang w:val="en-US"/>
        </w:rPr>
        <w:tab/>
        <w:t>4.</w:t>
      </w:r>
      <w:r w:rsidRPr="00690AC1">
        <w:rPr>
          <w:rStyle w:val="SingleTxtGChar"/>
          <w:lang w:val="en-US"/>
        </w:rPr>
        <w:tab/>
        <w:t>Technical inspection</w:t>
      </w:r>
      <w:r w:rsidRPr="00690AC1">
        <w:rPr>
          <w:rStyle w:val="SingleTxtGChar"/>
          <w:lang w:val="en-US"/>
        </w:rPr>
        <w:tab/>
      </w:r>
      <w:r w:rsidRPr="00690AC1">
        <w:rPr>
          <w:rStyle w:val="SingleTxtGChar"/>
          <w:lang w:val="en-US"/>
        </w:rPr>
        <w:tab/>
        <w:t>4</w:t>
      </w:r>
    </w:p>
    <w:p w14:paraId="0F5414B2" w14:textId="77777777" w:rsidR="00C92600" w:rsidRPr="00690AC1" w:rsidRDefault="00C92600" w:rsidP="00C92600">
      <w:pPr>
        <w:tabs>
          <w:tab w:val="right" w:pos="850"/>
          <w:tab w:val="left" w:pos="1134"/>
          <w:tab w:val="left" w:pos="1559"/>
          <w:tab w:val="left" w:pos="1984"/>
          <w:tab w:val="left" w:leader="dot" w:pos="8929"/>
          <w:tab w:val="right" w:pos="9638"/>
        </w:tabs>
        <w:spacing w:after="120"/>
        <w:rPr>
          <w:rStyle w:val="SingleTxtGChar"/>
          <w:lang w:val="en-US"/>
        </w:rPr>
      </w:pPr>
      <w:r w:rsidRPr="00690AC1">
        <w:rPr>
          <w:rStyle w:val="SingleTxtGChar"/>
          <w:lang w:val="en-US"/>
        </w:rPr>
        <w:tab/>
        <w:t>5.</w:t>
      </w:r>
      <w:r w:rsidRPr="00690AC1">
        <w:rPr>
          <w:rStyle w:val="SingleTxtGChar"/>
          <w:lang w:val="en-US"/>
        </w:rPr>
        <w:tab/>
        <w:t>Inspection requirements</w:t>
      </w:r>
      <w:r w:rsidRPr="00690AC1">
        <w:rPr>
          <w:rStyle w:val="SingleTxtGChar"/>
          <w:lang w:val="en-US"/>
        </w:rPr>
        <w:tab/>
      </w:r>
      <w:r w:rsidRPr="00690AC1">
        <w:rPr>
          <w:rStyle w:val="SingleTxtGChar"/>
          <w:lang w:val="en-US"/>
        </w:rPr>
        <w:tab/>
        <w:t>4</w:t>
      </w:r>
    </w:p>
    <w:p w14:paraId="27AAAF02" w14:textId="77777777" w:rsidR="00C92600" w:rsidRPr="00690AC1" w:rsidRDefault="00C92600" w:rsidP="00C92600">
      <w:pPr>
        <w:tabs>
          <w:tab w:val="right" w:pos="850"/>
          <w:tab w:val="left" w:pos="1134"/>
          <w:tab w:val="left" w:pos="1559"/>
          <w:tab w:val="left" w:pos="1984"/>
          <w:tab w:val="left" w:leader="dot" w:pos="8929"/>
          <w:tab w:val="right" w:pos="9638"/>
        </w:tabs>
        <w:spacing w:after="120"/>
        <w:rPr>
          <w:rStyle w:val="SingleTxtGChar"/>
          <w:lang w:val="en-US"/>
        </w:rPr>
      </w:pPr>
      <w:r w:rsidRPr="00690AC1">
        <w:rPr>
          <w:rStyle w:val="SingleTxtGChar"/>
          <w:lang w:val="en-US"/>
        </w:rPr>
        <w:tab/>
        <w:t>6.</w:t>
      </w:r>
      <w:r w:rsidRPr="00690AC1">
        <w:rPr>
          <w:rStyle w:val="SingleTxtGChar"/>
          <w:lang w:val="en-US"/>
        </w:rPr>
        <w:tab/>
        <w:t>Methods of inspection</w:t>
      </w:r>
      <w:r w:rsidRPr="00690AC1">
        <w:rPr>
          <w:rStyle w:val="SingleTxtGChar"/>
          <w:lang w:val="en-US"/>
        </w:rPr>
        <w:tab/>
      </w:r>
      <w:r w:rsidRPr="00690AC1">
        <w:rPr>
          <w:rStyle w:val="SingleTxtGChar"/>
          <w:lang w:val="en-US"/>
        </w:rPr>
        <w:tab/>
        <w:t>4</w:t>
      </w:r>
    </w:p>
    <w:p w14:paraId="5A0897FF" w14:textId="77777777" w:rsidR="00C92600" w:rsidRPr="00690AC1" w:rsidRDefault="00C92600" w:rsidP="00C92600">
      <w:pPr>
        <w:tabs>
          <w:tab w:val="right" w:pos="850"/>
          <w:tab w:val="left" w:pos="1134"/>
          <w:tab w:val="left" w:pos="1559"/>
          <w:tab w:val="left" w:pos="1984"/>
          <w:tab w:val="left" w:leader="dot" w:pos="8929"/>
          <w:tab w:val="right" w:pos="9638"/>
        </w:tabs>
        <w:spacing w:after="120"/>
        <w:rPr>
          <w:rStyle w:val="SingleTxtGChar"/>
          <w:lang w:val="en-US"/>
        </w:rPr>
      </w:pPr>
      <w:r w:rsidRPr="00690AC1">
        <w:rPr>
          <w:rStyle w:val="SingleTxtGChar"/>
          <w:lang w:val="en-US"/>
        </w:rPr>
        <w:tab/>
        <w:t>7.</w:t>
      </w:r>
      <w:r w:rsidRPr="00690AC1">
        <w:rPr>
          <w:rStyle w:val="SingleTxtGChar"/>
          <w:lang w:val="en-US"/>
        </w:rPr>
        <w:tab/>
        <w:t>Main reasons for rejection and assessment of defects</w:t>
      </w:r>
      <w:r w:rsidRPr="00690AC1">
        <w:rPr>
          <w:rStyle w:val="SingleTxtGChar"/>
          <w:lang w:val="en-US"/>
        </w:rPr>
        <w:tab/>
      </w:r>
      <w:r w:rsidRPr="00690AC1">
        <w:rPr>
          <w:rStyle w:val="SingleTxtGChar"/>
          <w:lang w:val="en-US"/>
        </w:rPr>
        <w:tab/>
        <w:t>4</w:t>
      </w:r>
    </w:p>
    <w:p w14:paraId="16BBFB4A" w14:textId="77777777" w:rsidR="00C92600" w:rsidRPr="00690AC1" w:rsidRDefault="00C92600" w:rsidP="00C92600">
      <w:pPr>
        <w:tabs>
          <w:tab w:val="right" w:pos="850"/>
          <w:tab w:val="left" w:pos="1134"/>
          <w:tab w:val="left" w:pos="1559"/>
          <w:tab w:val="left" w:pos="1984"/>
          <w:tab w:val="left" w:leader="dot" w:pos="8929"/>
          <w:tab w:val="right" w:pos="9638"/>
        </w:tabs>
        <w:spacing w:after="120"/>
        <w:rPr>
          <w:rStyle w:val="SingleTxtGChar"/>
          <w:lang w:val="en-US"/>
        </w:rPr>
      </w:pPr>
      <w:r w:rsidRPr="00690AC1">
        <w:rPr>
          <w:rStyle w:val="SingleTxtGChar"/>
          <w:lang w:val="en-US"/>
        </w:rPr>
        <w:tab/>
        <w:t>8.</w:t>
      </w:r>
      <w:r w:rsidRPr="00690AC1">
        <w:rPr>
          <w:rStyle w:val="SingleTxtGChar"/>
          <w:lang w:val="en-US"/>
        </w:rPr>
        <w:tab/>
        <w:t>Names and addresses</w:t>
      </w:r>
      <w:r w:rsidRPr="00690AC1">
        <w:rPr>
          <w:rStyle w:val="SingleTxtGChar"/>
          <w:lang w:val="en-US"/>
        </w:rPr>
        <w:tab/>
      </w:r>
      <w:r w:rsidRPr="00690AC1">
        <w:rPr>
          <w:rStyle w:val="SingleTxtGChar"/>
          <w:lang w:val="en-US"/>
        </w:rPr>
        <w:tab/>
        <w:t>5</w:t>
      </w:r>
    </w:p>
    <w:p w14:paraId="44A3FDB4" w14:textId="77777777" w:rsidR="00C92600" w:rsidRPr="00690AC1" w:rsidRDefault="00C92600" w:rsidP="00C92600">
      <w:pPr>
        <w:tabs>
          <w:tab w:val="right" w:pos="850"/>
          <w:tab w:val="left" w:pos="1134"/>
          <w:tab w:val="left" w:pos="1559"/>
          <w:tab w:val="left" w:pos="1984"/>
          <w:tab w:val="left" w:leader="dot" w:pos="8929"/>
          <w:tab w:val="right" w:pos="9638"/>
        </w:tabs>
        <w:spacing w:after="120"/>
        <w:rPr>
          <w:rStyle w:val="SingleTxtGChar"/>
          <w:lang w:val="en-US"/>
        </w:rPr>
      </w:pPr>
      <w:r w:rsidRPr="00690AC1">
        <w:rPr>
          <w:rStyle w:val="SingleTxtGChar"/>
          <w:lang w:val="en-US"/>
        </w:rPr>
        <w:tab/>
        <w:t xml:space="preserve">Annex </w:t>
      </w:r>
    </w:p>
    <w:p w14:paraId="6248C897" w14:textId="77777777" w:rsidR="00C92600" w:rsidRPr="00690AC1" w:rsidRDefault="00C92600" w:rsidP="00C92600">
      <w:pPr>
        <w:tabs>
          <w:tab w:val="right" w:pos="850"/>
          <w:tab w:val="left" w:pos="1134"/>
          <w:tab w:val="left" w:pos="1559"/>
          <w:tab w:val="left" w:pos="1984"/>
          <w:tab w:val="left" w:leader="dot" w:pos="8929"/>
          <w:tab w:val="right" w:pos="9638"/>
        </w:tabs>
        <w:spacing w:after="120"/>
        <w:rPr>
          <w:lang w:val="en-US"/>
        </w:rPr>
      </w:pPr>
      <w:r w:rsidRPr="00690AC1">
        <w:rPr>
          <w:rStyle w:val="SingleTxtGChar"/>
          <w:lang w:val="en-US"/>
        </w:rPr>
        <w:tab/>
        <w:t>1</w:t>
      </w:r>
      <w:r w:rsidRPr="00690AC1">
        <w:rPr>
          <w:rStyle w:val="SingleTxtGChar"/>
          <w:lang w:val="en-US"/>
        </w:rPr>
        <w:tab/>
        <w:t>Minimum inspection requirements</w:t>
      </w:r>
      <w:r w:rsidRPr="00690AC1">
        <w:rPr>
          <w:rStyle w:val="SingleTxtGChar"/>
          <w:lang w:val="en-US"/>
        </w:rPr>
        <w:tab/>
      </w:r>
      <w:r w:rsidRPr="00690AC1">
        <w:rPr>
          <w:rStyle w:val="SingleTxtGChar"/>
          <w:lang w:val="en-US"/>
        </w:rPr>
        <w:tab/>
      </w:r>
      <w:r w:rsidRPr="00690AC1">
        <w:rPr>
          <w:lang w:val="en-US"/>
        </w:rPr>
        <w:t>6</w:t>
      </w:r>
    </w:p>
    <w:p w14:paraId="1D443FC5" w14:textId="77777777" w:rsidR="00C92600" w:rsidRDefault="00C92600" w:rsidP="00C92600">
      <w:pPr>
        <w:pStyle w:val="H1G"/>
        <w:rPr>
          <w:lang w:val="en-US"/>
        </w:rPr>
      </w:pPr>
      <w:r>
        <w:rPr>
          <w:b w:val="0"/>
          <w:lang w:val="en-US"/>
        </w:rPr>
        <w:br w:type="page"/>
      </w:r>
    </w:p>
    <w:p w14:paraId="5E4F2628" w14:textId="77777777" w:rsidR="00C92600" w:rsidRDefault="00C92600" w:rsidP="00C92600">
      <w:pPr>
        <w:pStyle w:val="HChG"/>
        <w:rPr>
          <w:lang w:val="en-GB"/>
        </w:rPr>
      </w:pPr>
      <w:r>
        <w:rPr>
          <w:lang w:val="en-US"/>
        </w:rPr>
        <w:lastRenderedPageBreak/>
        <w:tab/>
      </w:r>
      <w:r>
        <w:rPr>
          <w:lang w:val="en-US"/>
        </w:rPr>
        <w:tab/>
      </w:r>
      <w:r w:rsidRPr="00690AC1">
        <w:rPr>
          <w:lang w:val="en-US"/>
        </w:rPr>
        <w:t>1.</w:t>
      </w:r>
      <w:r w:rsidRPr="00690AC1">
        <w:rPr>
          <w:lang w:val="en-US"/>
        </w:rPr>
        <w:tab/>
      </w:r>
      <w:r w:rsidRPr="00690AC1">
        <w:rPr>
          <w:lang w:val="en-US"/>
        </w:rPr>
        <w:tab/>
        <w:t>Scope</w:t>
      </w:r>
    </w:p>
    <w:p w14:paraId="1D77B236" w14:textId="77777777" w:rsidR="00C92600" w:rsidRDefault="00C92600" w:rsidP="00C92600">
      <w:pPr>
        <w:pStyle w:val="para"/>
      </w:pPr>
      <w:r w:rsidRPr="001764C8">
        <w:t>1.1.</w:t>
      </w:r>
      <w:r w:rsidRPr="001764C8">
        <w:tab/>
        <w:t xml:space="preserve">For the purpose of Article 1 of the Agreement concerning the </w:t>
      </w:r>
      <w:r>
        <w:t>a</w:t>
      </w:r>
      <w:r w:rsidRPr="001764C8">
        <w:t>doption of uniform conditions for periodical technical inspections of wheeled vehicles and the reciprocal recognition of such inspections, the items to be inspected are related to safety requirements</w:t>
      </w:r>
      <w:r>
        <w:t xml:space="preserve"> of hybrid and electric vehicles</w:t>
      </w:r>
      <w:r w:rsidRPr="001764C8">
        <w:t>;</w:t>
      </w:r>
    </w:p>
    <w:p w14:paraId="13FC87C1" w14:textId="77777777" w:rsidR="00C92600" w:rsidRDefault="00C92600" w:rsidP="00C92600">
      <w:pPr>
        <w:pStyle w:val="para"/>
      </w:pPr>
      <w:r w:rsidRPr="001764C8">
        <w:t>1.2.</w:t>
      </w:r>
      <w:r w:rsidRPr="001764C8">
        <w:tab/>
        <w:t>Wheeled vehicles as defined in paragraph 2.4 used in international transports shall satisfy the requirements set out below</w:t>
      </w:r>
      <w:r>
        <w:t xml:space="preserve"> when they are considered electric or hybrid according to the UN Regulation No. 100</w:t>
      </w:r>
      <w:r w:rsidRPr="001764C8">
        <w:t>;</w:t>
      </w:r>
    </w:p>
    <w:p w14:paraId="59F0AB30" w14:textId="77777777" w:rsidR="00C92600" w:rsidRDefault="00C92600" w:rsidP="00C92600">
      <w:pPr>
        <w:pStyle w:val="para"/>
      </w:pPr>
      <w:r w:rsidRPr="001764C8">
        <w:t>1.3.</w:t>
      </w:r>
      <w:r w:rsidRPr="001764C8">
        <w:tab/>
        <w:t>Contracting Parties may decide to extend the requirement of paragraph 1.2 above also to vehicles used in domestic transport.</w:t>
      </w:r>
    </w:p>
    <w:p w14:paraId="00E4337F" w14:textId="77777777" w:rsidR="00C92600" w:rsidRPr="00C92600" w:rsidRDefault="00C92600" w:rsidP="00C92600">
      <w:pPr>
        <w:pStyle w:val="HChG"/>
        <w:rPr>
          <w:lang w:val="en-US"/>
        </w:rPr>
      </w:pPr>
      <w:r w:rsidRPr="00C92600">
        <w:rPr>
          <w:lang w:val="en-US"/>
        </w:rPr>
        <w:tab/>
      </w:r>
      <w:r w:rsidRPr="00C92600">
        <w:rPr>
          <w:lang w:val="en-US"/>
        </w:rPr>
        <w:tab/>
        <w:t>2.</w:t>
      </w:r>
      <w:r w:rsidRPr="00C92600">
        <w:rPr>
          <w:lang w:val="en-US"/>
        </w:rPr>
        <w:tab/>
      </w:r>
      <w:r w:rsidRPr="00C92600">
        <w:rPr>
          <w:lang w:val="en-US"/>
        </w:rPr>
        <w:tab/>
        <w:t>Definitions</w:t>
      </w:r>
    </w:p>
    <w:p w14:paraId="4D98478F" w14:textId="77777777" w:rsidR="00C92600" w:rsidRDefault="00C92600" w:rsidP="00C92600">
      <w:pPr>
        <w:pStyle w:val="para"/>
      </w:pPr>
      <w:r>
        <w:tab/>
      </w:r>
      <w:r w:rsidRPr="001764C8">
        <w:t xml:space="preserve">For the purpose of this Rule, </w:t>
      </w:r>
    </w:p>
    <w:p w14:paraId="65FE0A2C" w14:textId="77777777" w:rsidR="00C92600" w:rsidRDefault="00C92600" w:rsidP="00C92600">
      <w:pPr>
        <w:pStyle w:val="para"/>
      </w:pPr>
      <w:r w:rsidRPr="001764C8">
        <w:t>2.1.</w:t>
      </w:r>
      <w:r w:rsidRPr="001764C8">
        <w:tab/>
        <w:t>"</w:t>
      </w:r>
      <w:r w:rsidRPr="00C574D2">
        <w:rPr>
          <w:bCs/>
          <w:i/>
        </w:rPr>
        <w:t>Agreement</w:t>
      </w:r>
      <w:r w:rsidRPr="001764C8">
        <w:t>" means the 1997 Vienna Agreement concerning the adoption of uniform conditions for periodical technical inspections of wheeled vehicles and the reciprocal recognition of such inspections;</w:t>
      </w:r>
    </w:p>
    <w:p w14:paraId="5DD91B64" w14:textId="77777777" w:rsidR="00C92600" w:rsidRDefault="00C92600" w:rsidP="00C92600">
      <w:pPr>
        <w:pStyle w:val="para"/>
      </w:pPr>
      <w:r w:rsidRPr="001764C8">
        <w:t>2.2.</w:t>
      </w:r>
      <w:r w:rsidRPr="001764C8">
        <w:tab/>
        <w:t>"</w:t>
      </w:r>
      <w:r w:rsidRPr="0005023D">
        <w:rPr>
          <w:bCs/>
          <w:i/>
        </w:rPr>
        <w:t>International Technical Inspection Certificate</w:t>
      </w:r>
      <w:r w:rsidRPr="001764C8">
        <w:t>" means a certificate about the first registration after manufacture and the periodical technical inspections of wheeled vehicles in compliance with the provisions of Article 1 and Appendix 2 of the Agreement (see paragraph 2.1. above);</w:t>
      </w:r>
    </w:p>
    <w:p w14:paraId="6CFCAA43" w14:textId="77777777" w:rsidR="00C92600" w:rsidRDefault="00C92600" w:rsidP="00C92600">
      <w:pPr>
        <w:pStyle w:val="para"/>
      </w:pPr>
      <w:r w:rsidRPr="001764C8">
        <w:t>2.3.</w:t>
      </w:r>
      <w:r w:rsidRPr="001764C8">
        <w:tab/>
        <w:t>"</w:t>
      </w:r>
      <w:r w:rsidRPr="005D3784">
        <w:rPr>
          <w:bCs/>
          <w:i/>
        </w:rPr>
        <w:t>Periodical Technical Inspection</w:t>
      </w:r>
      <w:r w:rsidRPr="001764C8">
        <w:t>" means a periodical administrative uniform procedure by which the authorized technical Inspection Centres responsible for conducting the inspection tests declare, after carrying out the required verifications, that the wheeled vehicle submitted conforms to the requirements of this Rule;</w:t>
      </w:r>
    </w:p>
    <w:p w14:paraId="341CAB80" w14:textId="77777777" w:rsidR="00C92600" w:rsidRDefault="00C92600" w:rsidP="00C92600">
      <w:pPr>
        <w:pStyle w:val="para"/>
      </w:pPr>
      <w:r w:rsidRPr="001764C8">
        <w:t>2.4.</w:t>
      </w:r>
      <w:r w:rsidRPr="001764C8">
        <w:tab/>
        <w:t>"</w:t>
      </w:r>
      <w:r w:rsidRPr="005D3784">
        <w:rPr>
          <w:bCs/>
          <w:i/>
        </w:rPr>
        <w:t>Wheeled vehicle</w:t>
      </w:r>
      <w:r w:rsidRPr="001764C8">
        <w:t xml:space="preserve">" means motor vehicles of categories </w:t>
      </w:r>
      <w:r>
        <w:t>M</w:t>
      </w:r>
      <w:r w:rsidRPr="00DA4D3F">
        <w:rPr>
          <w:vertAlign w:val="subscript"/>
        </w:rPr>
        <w:t>1</w:t>
      </w:r>
      <w:r>
        <w:t xml:space="preserve">, </w:t>
      </w:r>
      <w:r w:rsidRPr="001764C8">
        <w:t>M</w:t>
      </w:r>
      <w:r w:rsidRPr="001764C8">
        <w:rPr>
          <w:vertAlign w:val="subscript"/>
        </w:rPr>
        <w:t>2</w:t>
      </w:r>
      <w:r w:rsidRPr="001764C8">
        <w:t>, M</w:t>
      </w:r>
      <w:r w:rsidRPr="001764C8">
        <w:rPr>
          <w:vertAlign w:val="subscript"/>
        </w:rPr>
        <w:t>3</w:t>
      </w:r>
      <w:r w:rsidRPr="001764C8">
        <w:t xml:space="preserve">, </w:t>
      </w:r>
      <w:r>
        <w:t>N</w:t>
      </w:r>
      <w:r w:rsidRPr="00DA4D3F">
        <w:rPr>
          <w:vertAlign w:val="subscript"/>
        </w:rPr>
        <w:t>1</w:t>
      </w:r>
      <w:r>
        <w:t xml:space="preserve">, </w:t>
      </w:r>
      <w:r w:rsidRPr="001764C8">
        <w:t>N</w:t>
      </w:r>
      <w:r w:rsidRPr="001764C8">
        <w:rPr>
          <w:vertAlign w:val="subscript"/>
        </w:rPr>
        <w:t>2</w:t>
      </w:r>
      <w:r w:rsidRPr="001764C8">
        <w:t xml:space="preserve"> and N</w:t>
      </w:r>
      <w:r w:rsidRPr="001764C8">
        <w:rPr>
          <w:vertAlign w:val="subscript"/>
        </w:rPr>
        <w:t>3</w:t>
      </w:r>
      <w:r w:rsidRPr="001764C8">
        <w:t>, as specified in Consolidated Resolution on the Construction of Vehicles (RE.3) (TRANS/WP.29/78/Rev.</w:t>
      </w:r>
      <w:r w:rsidR="0081273D">
        <w:t>6</w:t>
      </w:r>
      <w:r w:rsidRPr="001764C8">
        <w:t>, as amended), used in international transport whose permissible maximum mass exceeds 3,500 kg, except those used for the carriage of passengers and having not more than eight seats in addition to the driver's seat;</w:t>
      </w:r>
    </w:p>
    <w:p w14:paraId="4AEC1B5A" w14:textId="77777777" w:rsidR="00C92600" w:rsidRPr="001764C8" w:rsidRDefault="00C92600" w:rsidP="00C92600">
      <w:pPr>
        <w:pStyle w:val="para"/>
      </w:pPr>
      <w:r w:rsidRPr="001764C8">
        <w:t>2.5.</w:t>
      </w:r>
      <w:r w:rsidRPr="001764C8">
        <w:tab/>
        <w:t>"</w:t>
      </w:r>
      <w:r w:rsidRPr="005D3784">
        <w:rPr>
          <w:bCs/>
          <w:i/>
        </w:rPr>
        <w:t>Verification</w:t>
      </w:r>
      <w:r w:rsidRPr="001764C8">
        <w:t>" means the proof of compliance with the requirements set out in the annex to this Rule through tests and checks carried out using techniques and equipment currently available, and without the use of tools to dismantle or remove any part of the vehicle;</w:t>
      </w:r>
    </w:p>
    <w:p w14:paraId="5EE21AF8" w14:textId="77777777" w:rsidR="00C92600" w:rsidRDefault="00C92600" w:rsidP="00C92600">
      <w:pPr>
        <w:pStyle w:val="para"/>
      </w:pPr>
      <w:r w:rsidRPr="001764C8">
        <w:t>2.6.</w:t>
      </w:r>
      <w:r w:rsidRPr="001764C8">
        <w:tab/>
        <w:t>"</w:t>
      </w:r>
      <w:r w:rsidRPr="005D3784">
        <w:rPr>
          <w:bCs/>
          <w:i/>
        </w:rPr>
        <w:t>1958 Geneva Agreement</w:t>
      </w:r>
      <w:r w:rsidRPr="001764C8">
        <w:t xml:space="preserve">" means the Agreement concerning the adoption of uniform technical prescriptions for wheeled vehicles, equipment and parts which can be fitted and/or used on wheeled vehicles and the conditions for reciprocal recognition of approvals granted on the basis of these prescriptions, done at Geneva on 20 </w:t>
      </w:r>
      <w:r>
        <w:t>March 1958 and amended as of 16 </w:t>
      </w:r>
      <w:r w:rsidRPr="001764C8">
        <w:t>October 1995;</w:t>
      </w:r>
    </w:p>
    <w:p w14:paraId="23317CAE" w14:textId="77777777" w:rsidR="00C92600" w:rsidRDefault="00C92600" w:rsidP="00C92600">
      <w:pPr>
        <w:pStyle w:val="para"/>
      </w:pPr>
      <w:r w:rsidRPr="001764C8">
        <w:t>2.7.</w:t>
      </w:r>
      <w:r w:rsidRPr="001764C8">
        <w:tab/>
        <w:t>"</w:t>
      </w:r>
      <w:r w:rsidRPr="005D3784">
        <w:rPr>
          <w:bCs/>
          <w:i/>
        </w:rPr>
        <w:t>Regulation</w:t>
      </w:r>
      <w:r w:rsidRPr="001764C8">
        <w:t>" means a Regulation annexed to the 1958 Geneva Agreement.</w:t>
      </w:r>
    </w:p>
    <w:p w14:paraId="3C88D7DB" w14:textId="77777777" w:rsidR="00C92600" w:rsidRDefault="00C92600" w:rsidP="00C92600">
      <w:pPr>
        <w:pStyle w:val="para"/>
      </w:pPr>
      <w:r w:rsidRPr="001764C8">
        <w:t>2.8.</w:t>
      </w:r>
      <w:r w:rsidRPr="001764C8">
        <w:tab/>
        <w:t>"</w:t>
      </w:r>
      <w:r w:rsidRPr="005D3784">
        <w:rPr>
          <w:bCs/>
          <w:i/>
        </w:rPr>
        <w:t>Inappropriate repair or modification</w:t>
      </w:r>
      <w:r w:rsidRPr="001764C8">
        <w:t>" means a repair or modification that adversely affects the road safety of the vehicle.</w:t>
      </w:r>
    </w:p>
    <w:p w14:paraId="68CDD2AF" w14:textId="77777777" w:rsidR="00C92600" w:rsidRDefault="00C92600" w:rsidP="00C92600">
      <w:pPr>
        <w:pStyle w:val="para"/>
      </w:pPr>
      <w:r>
        <w:t>2.9</w:t>
      </w:r>
      <w:r w:rsidR="00902CAD">
        <w:t>.</w:t>
      </w:r>
      <w:r>
        <w:tab/>
        <w:t>Hybrid and electric vehicles: according the scope or the Regulation No. 100</w:t>
      </w:r>
      <w:r w:rsidR="00986377">
        <w:t>.</w:t>
      </w:r>
    </w:p>
    <w:p w14:paraId="3B187385" w14:textId="77777777" w:rsidR="00C92600" w:rsidRDefault="00C92600" w:rsidP="00C92600">
      <w:pPr>
        <w:pStyle w:val="para"/>
      </w:pPr>
      <w:r>
        <w:t>2.10</w:t>
      </w:r>
      <w:r w:rsidR="00902CAD">
        <w:t>.</w:t>
      </w:r>
      <w:r>
        <w:tab/>
      </w:r>
      <w:r w:rsidRPr="006E4884">
        <w:t>Residual Energy Storage System (RESS)</w:t>
      </w:r>
      <w:r>
        <w:t xml:space="preserve"> </w:t>
      </w:r>
      <w:r w:rsidRPr="001852AB">
        <w:t>means the rechargeable energy storage system that provides electric energy for electric propulsion.</w:t>
      </w:r>
    </w:p>
    <w:p w14:paraId="34147708" w14:textId="77777777" w:rsidR="00C92600" w:rsidRDefault="00C92600" w:rsidP="00C92600">
      <w:pPr>
        <w:pStyle w:val="para"/>
      </w:pPr>
      <w:r>
        <w:tab/>
        <w:t>The REESS may include subsystem(s) together with the necessary ancillary systems for physical support, thermal management, electronic control and enclosures.</w:t>
      </w:r>
    </w:p>
    <w:p w14:paraId="10272CD9" w14:textId="77777777" w:rsidR="00C92600" w:rsidRPr="00C92600" w:rsidRDefault="00C92600" w:rsidP="00C92600">
      <w:pPr>
        <w:pStyle w:val="HChG"/>
        <w:rPr>
          <w:lang w:val="en-US"/>
        </w:rPr>
      </w:pPr>
      <w:r w:rsidRPr="00C92600">
        <w:rPr>
          <w:lang w:val="en-US"/>
        </w:rPr>
        <w:lastRenderedPageBreak/>
        <w:tab/>
      </w:r>
      <w:r w:rsidRPr="00C92600">
        <w:rPr>
          <w:lang w:val="en-US"/>
        </w:rPr>
        <w:tab/>
        <w:t>3.</w:t>
      </w:r>
      <w:r w:rsidRPr="00C92600">
        <w:rPr>
          <w:lang w:val="en-US"/>
        </w:rPr>
        <w:tab/>
      </w:r>
      <w:r w:rsidRPr="00C92600">
        <w:rPr>
          <w:lang w:val="en-US"/>
        </w:rPr>
        <w:tab/>
        <w:t>Periodicity of technical inspections</w:t>
      </w:r>
    </w:p>
    <w:tbl>
      <w:tblPr>
        <w:tblW w:w="0" w:type="auto"/>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114"/>
      </w:tblGrid>
      <w:tr w:rsidR="00C92600" w:rsidRPr="00A54E09" w14:paraId="4D676189" w14:textId="77777777" w:rsidTr="008640B7">
        <w:tc>
          <w:tcPr>
            <w:tcW w:w="4301" w:type="dxa"/>
          </w:tcPr>
          <w:p w14:paraId="49F04A7C" w14:textId="77777777" w:rsidR="00C92600" w:rsidRPr="00A54E09" w:rsidRDefault="00C92600" w:rsidP="008640B7">
            <w:pPr>
              <w:spacing w:before="40" w:after="40"/>
              <w:rPr>
                <w:i/>
                <w:sz w:val="16"/>
                <w:szCs w:val="16"/>
              </w:rPr>
            </w:pPr>
            <w:r w:rsidRPr="00A54E09">
              <w:rPr>
                <w:i/>
                <w:sz w:val="16"/>
                <w:szCs w:val="16"/>
              </w:rPr>
              <w:t xml:space="preserve">Vehicle </w:t>
            </w:r>
            <w:r>
              <w:rPr>
                <w:i/>
                <w:sz w:val="16"/>
                <w:szCs w:val="16"/>
              </w:rPr>
              <w:t>c</w:t>
            </w:r>
            <w:r w:rsidRPr="00A54E09">
              <w:rPr>
                <w:i/>
                <w:sz w:val="16"/>
                <w:szCs w:val="16"/>
              </w:rPr>
              <w:t>ategories</w:t>
            </w:r>
          </w:p>
        </w:tc>
        <w:tc>
          <w:tcPr>
            <w:tcW w:w="4114" w:type="dxa"/>
          </w:tcPr>
          <w:p w14:paraId="22666618" w14:textId="77777777" w:rsidR="00C92600" w:rsidRPr="00A54E09" w:rsidRDefault="00C92600" w:rsidP="008640B7">
            <w:pPr>
              <w:spacing w:before="40" w:after="40"/>
              <w:rPr>
                <w:i/>
                <w:sz w:val="16"/>
                <w:szCs w:val="16"/>
              </w:rPr>
            </w:pPr>
            <w:r w:rsidRPr="00A54E09">
              <w:rPr>
                <w:i/>
                <w:sz w:val="16"/>
                <w:szCs w:val="16"/>
              </w:rPr>
              <w:t xml:space="preserve">Maximum </w:t>
            </w:r>
            <w:r>
              <w:rPr>
                <w:i/>
                <w:sz w:val="16"/>
                <w:szCs w:val="16"/>
              </w:rPr>
              <w:t>i</w:t>
            </w:r>
            <w:r w:rsidRPr="00A54E09">
              <w:rPr>
                <w:i/>
                <w:sz w:val="16"/>
                <w:szCs w:val="16"/>
              </w:rPr>
              <w:t xml:space="preserve">nspection </w:t>
            </w:r>
            <w:r>
              <w:rPr>
                <w:i/>
                <w:sz w:val="16"/>
                <w:szCs w:val="16"/>
              </w:rPr>
              <w:t>i</w:t>
            </w:r>
            <w:r w:rsidRPr="00A54E09">
              <w:rPr>
                <w:i/>
                <w:sz w:val="16"/>
                <w:szCs w:val="16"/>
              </w:rPr>
              <w:t>ntervals</w:t>
            </w:r>
          </w:p>
        </w:tc>
      </w:tr>
      <w:tr w:rsidR="00C92600" w:rsidRPr="00912E88" w14:paraId="7FD181AD" w14:textId="77777777" w:rsidTr="008640B7">
        <w:tc>
          <w:tcPr>
            <w:tcW w:w="4301" w:type="dxa"/>
          </w:tcPr>
          <w:p w14:paraId="1215B52A" w14:textId="77777777" w:rsidR="00C92600" w:rsidRPr="00C92600" w:rsidRDefault="00C92600" w:rsidP="00986377">
            <w:pPr>
              <w:spacing w:before="40" w:after="120" w:line="220" w:lineRule="exact"/>
              <w:ind w:right="113"/>
              <w:rPr>
                <w:szCs w:val="18"/>
                <w:lang w:val="en-US"/>
              </w:rPr>
            </w:pPr>
            <w:r w:rsidRPr="00C92600">
              <w:rPr>
                <w:szCs w:val="18"/>
                <w:lang w:val="en-US"/>
              </w:rPr>
              <w:t>Passenger-carrying motor vehicles: M</w:t>
            </w:r>
            <w:r w:rsidRPr="00C92600">
              <w:rPr>
                <w:szCs w:val="18"/>
                <w:vertAlign w:val="subscript"/>
                <w:lang w:val="en-US"/>
              </w:rPr>
              <w:t>1</w:t>
            </w:r>
            <w:r w:rsidRPr="00C92600">
              <w:rPr>
                <w:szCs w:val="18"/>
                <w:lang w:val="en-US"/>
              </w:rPr>
              <w:t>, except taxis and ambulances</w:t>
            </w:r>
          </w:p>
          <w:p w14:paraId="65D3D16A" w14:textId="77777777" w:rsidR="00C92600" w:rsidRPr="00DA4D3F" w:rsidRDefault="00C92600" w:rsidP="008640B7">
            <w:pPr>
              <w:spacing w:before="40" w:after="40"/>
              <w:ind w:firstLine="404"/>
            </w:pPr>
            <w:r w:rsidRPr="00DA4D3F">
              <w:rPr>
                <w:szCs w:val="18"/>
              </w:rPr>
              <w:t>Goods vehicles: N</w:t>
            </w:r>
            <w:r w:rsidRPr="00DA4D3F">
              <w:rPr>
                <w:szCs w:val="18"/>
                <w:vertAlign w:val="subscript"/>
              </w:rPr>
              <w:t>1</w:t>
            </w:r>
          </w:p>
        </w:tc>
        <w:tc>
          <w:tcPr>
            <w:tcW w:w="4114" w:type="dxa"/>
          </w:tcPr>
          <w:p w14:paraId="0A15C274" w14:textId="77777777" w:rsidR="00C92600" w:rsidRPr="00C92600" w:rsidRDefault="00C92600" w:rsidP="0081273D">
            <w:pPr>
              <w:spacing w:before="40" w:after="40"/>
              <w:rPr>
                <w:lang w:val="en-US"/>
              </w:rPr>
            </w:pPr>
            <w:r w:rsidRPr="00C92600">
              <w:rPr>
                <w:szCs w:val="18"/>
                <w:lang w:val="en-US"/>
              </w:rPr>
              <w:t xml:space="preserve">Four years after the first entry into service of the first registration and every </w:t>
            </w:r>
            <w:r w:rsidRPr="00C92600" w:rsidDel="00766539">
              <w:rPr>
                <w:szCs w:val="18"/>
                <w:lang w:val="en-US"/>
              </w:rPr>
              <w:t xml:space="preserve">second </w:t>
            </w:r>
            <w:r w:rsidRPr="00C92600">
              <w:rPr>
                <w:szCs w:val="18"/>
                <w:lang w:val="en-US"/>
              </w:rPr>
              <w:t>two years thereafter</w:t>
            </w:r>
          </w:p>
        </w:tc>
      </w:tr>
      <w:tr w:rsidR="00C92600" w:rsidRPr="00912E88" w14:paraId="0D16A60F" w14:textId="77777777" w:rsidTr="008640B7">
        <w:tc>
          <w:tcPr>
            <w:tcW w:w="4301" w:type="dxa"/>
          </w:tcPr>
          <w:p w14:paraId="2368CA21" w14:textId="77777777" w:rsidR="00C92600" w:rsidRPr="00C92600" w:rsidRDefault="00C92600" w:rsidP="00986377">
            <w:pPr>
              <w:spacing w:before="40" w:after="120" w:line="220" w:lineRule="exact"/>
              <w:ind w:right="113"/>
              <w:rPr>
                <w:lang w:val="en-US"/>
              </w:rPr>
            </w:pPr>
            <w:r w:rsidRPr="00C92600">
              <w:rPr>
                <w:lang w:val="en-US"/>
              </w:rPr>
              <w:t>Passenger-carrying motor vehicles: M</w:t>
            </w:r>
            <w:r w:rsidRPr="00C92600">
              <w:rPr>
                <w:vertAlign w:val="subscript"/>
                <w:lang w:val="en-US"/>
              </w:rPr>
              <w:t>2</w:t>
            </w:r>
            <w:r w:rsidRPr="00C92600">
              <w:rPr>
                <w:lang w:val="en-US"/>
              </w:rPr>
              <w:t xml:space="preserve"> above 3,500 kg and M</w:t>
            </w:r>
            <w:r w:rsidRPr="00C92600">
              <w:rPr>
                <w:vertAlign w:val="subscript"/>
                <w:lang w:val="en-US"/>
              </w:rPr>
              <w:t>3</w:t>
            </w:r>
          </w:p>
          <w:p w14:paraId="061F0645" w14:textId="77777777" w:rsidR="00C92600" w:rsidRPr="00C92600" w:rsidRDefault="00986377" w:rsidP="00986377">
            <w:pPr>
              <w:spacing w:before="40" w:after="40"/>
              <w:ind w:firstLine="404"/>
              <w:rPr>
                <w:b/>
                <w:bCs/>
                <w:lang w:val="en-US"/>
              </w:rPr>
            </w:pPr>
            <w:r>
              <w:rPr>
                <w:lang w:val="en-US"/>
              </w:rPr>
              <w:t>Goods vehicles:</w:t>
            </w:r>
            <w:r w:rsidR="00C92600" w:rsidRPr="00C92600">
              <w:rPr>
                <w:lang w:val="en-US"/>
              </w:rPr>
              <w:t xml:space="preserve"> N</w:t>
            </w:r>
            <w:r w:rsidR="00C92600" w:rsidRPr="00C92600">
              <w:rPr>
                <w:vertAlign w:val="subscript"/>
                <w:lang w:val="en-US"/>
              </w:rPr>
              <w:t>2</w:t>
            </w:r>
            <w:r w:rsidR="00C92600" w:rsidRPr="00C92600">
              <w:rPr>
                <w:lang w:val="en-US"/>
              </w:rPr>
              <w:t xml:space="preserve"> and N</w:t>
            </w:r>
            <w:r w:rsidR="00C92600" w:rsidRPr="00C92600">
              <w:rPr>
                <w:vertAlign w:val="subscript"/>
                <w:lang w:val="en-US"/>
              </w:rPr>
              <w:t>3</w:t>
            </w:r>
            <w:r w:rsidR="00C92600" w:rsidRPr="00C92600">
              <w:rPr>
                <w:lang w:val="en-US"/>
              </w:rPr>
              <w:t>:</w:t>
            </w:r>
          </w:p>
        </w:tc>
        <w:tc>
          <w:tcPr>
            <w:tcW w:w="4114" w:type="dxa"/>
          </w:tcPr>
          <w:p w14:paraId="6F4033F8" w14:textId="77777777" w:rsidR="00C92600" w:rsidRPr="00C92600" w:rsidRDefault="00C92600" w:rsidP="0081273D">
            <w:pPr>
              <w:spacing w:before="40" w:after="40"/>
              <w:rPr>
                <w:b/>
                <w:bCs/>
                <w:lang w:val="en-US"/>
              </w:rPr>
            </w:pPr>
            <w:r w:rsidRPr="00C92600">
              <w:rPr>
                <w:lang w:val="en-US"/>
              </w:rPr>
              <w:t>One year after the first registration (or if the vehicle is not required to be registered, date of first use) and annually thereafter</w:t>
            </w:r>
          </w:p>
        </w:tc>
      </w:tr>
    </w:tbl>
    <w:p w14:paraId="38ED55C1" w14:textId="77777777" w:rsidR="00C92600" w:rsidRPr="00C92600" w:rsidRDefault="00C92600" w:rsidP="00C92600">
      <w:pPr>
        <w:pStyle w:val="HChG"/>
        <w:rPr>
          <w:lang w:val="en-US"/>
        </w:rPr>
      </w:pPr>
      <w:r w:rsidRPr="00C92600">
        <w:rPr>
          <w:lang w:val="en-US"/>
        </w:rPr>
        <w:tab/>
      </w:r>
      <w:r w:rsidRPr="00C92600">
        <w:rPr>
          <w:lang w:val="en-US"/>
        </w:rPr>
        <w:tab/>
        <w:t>4.</w:t>
      </w:r>
      <w:r w:rsidRPr="00C92600">
        <w:rPr>
          <w:lang w:val="en-US"/>
        </w:rPr>
        <w:tab/>
      </w:r>
      <w:r w:rsidRPr="00C92600">
        <w:rPr>
          <w:lang w:val="en-US"/>
        </w:rPr>
        <w:tab/>
        <w:t>Technical inspection</w:t>
      </w:r>
    </w:p>
    <w:p w14:paraId="03FFB1D2" w14:textId="77777777" w:rsidR="00C92600" w:rsidRDefault="00C92600" w:rsidP="00C92600">
      <w:pPr>
        <w:pStyle w:val="para"/>
      </w:pPr>
      <w:r>
        <w:tab/>
      </w:r>
      <w:r w:rsidRPr="001764C8">
        <w:t>Vehicles to which these provisions apply must undergo a periodic technical inspection in accordance with the annex hereafter</w:t>
      </w:r>
      <w:r w:rsidR="00C30A84" w:rsidRPr="00C30A84">
        <w:t xml:space="preserve"> </w:t>
      </w:r>
      <w:r w:rsidR="00C30A84">
        <w:t>together with the inspection defined in Rule 1, when applicable, and Rule 2 annexed to the 1997 Agreement</w:t>
      </w:r>
      <w:r w:rsidRPr="001764C8">
        <w:t>.</w:t>
      </w:r>
    </w:p>
    <w:p w14:paraId="03557D90" w14:textId="77777777" w:rsidR="00C92600" w:rsidRDefault="00C92600" w:rsidP="00C92600">
      <w:pPr>
        <w:pStyle w:val="para"/>
      </w:pPr>
      <w:r>
        <w:tab/>
      </w:r>
      <w:r w:rsidRPr="001764C8">
        <w:t>Following verification, the International Technical Inspection Certificate shall confirm the compliance with at least the provisions of this annex.</w:t>
      </w:r>
    </w:p>
    <w:p w14:paraId="01BEC09A" w14:textId="77777777" w:rsidR="00C92600" w:rsidRPr="00C92600" w:rsidRDefault="00C92600" w:rsidP="00C92600">
      <w:pPr>
        <w:pStyle w:val="HChG"/>
        <w:rPr>
          <w:lang w:val="en-US"/>
        </w:rPr>
      </w:pPr>
      <w:r w:rsidRPr="00C92600">
        <w:rPr>
          <w:lang w:val="en-US"/>
        </w:rPr>
        <w:tab/>
      </w:r>
      <w:r w:rsidRPr="00C92600">
        <w:rPr>
          <w:lang w:val="en-US"/>
        </w:rPr>
        <w:tab/>
        <w:t>5.</w:t>
      </w:r>
      <w:r w:rsidRPr="00C92600">
        <w:rPr>
          <w:lang w:val="en-US"/>
        </w:rPr>
        <w:tab/>
      </w:r>
      <w:r w:rsidRPr="00C92600">
        <w:rPr>
          <w:lang w:val="en-US"/>
        </w:rPr>
        <w:tab/>
        <w:t>Inspection requirements</w:t>
      </w:r>
    </w:p>
    <w:p w14:paraId="0DEF8BC5" w14:textId="77777777" w:rsidR="00C92600" w:rsidRDefault="00C92600" w:rsidP="00C92600">
      <w:pPr>
        <w:pStyle w:val="para"/>
      </w:pPr>
      <w:r>
        <w:tab/>
      </w:r>
      <w:r w:rsidRPr="001764C8">
        <w:t xml:space="preserve">The inspection shall cover at least the items listed below, </w:t>
      </w:r>
      <w:r>
        <w:t>provided they are installed in the vehicle.</w:t>
      </w:r>
    </w:p>
    <w:p w14:paraId="39D1C469" w14:textId="77777777" w:rsidR="00C92600" w:rsidRPr="00C92600" w:rsidRDefault="00C92600" w:rsidP="00C92600">
      <w:pPr>
        <w:pStyle w:val="HChG"/>
        <w:rPr>
          <w:lang w:val="en-US"/>
        </w:rPr>
      </w:pPr>
      <w:r w:rsidRPr="00C92600">
        <w:rPr>
          <w:lang w:val="en-US"/>
        </w:rPr>
        <w:tab/>
      </w:r>
      <w:r w:rsidRPr="00C92600">
        <w:rPr>
          <w:lang w:val="en-US"/>
        </w:rPr>
        <w:tab/>
        <w:t>6.</w:t>
      </w:r>
      <w:r w:rsidRPr="00C92600">
        <w:rPr>
          <w:lang w:val="en-US"/>
        </w:rPr>
        <w:tab/>
      </w:r>
      <w:r w:rsidRPr="00C92600">
        <w:rPr>
          <w:lang w:val="en-US"/>
        </w:rPr>
        <w:tab/>
        <w:t>Methods of inspection</w:t>
      </w:r>
    </w:p>
    <w:p w14:paraId="3F68B155" w14:textId="77777777" w:rsidR="00C92600" w:rsidRDefault="00C92600" w:rsidP="00C92600">
      <w:pPr>
        <w:pStyle w:val="para"/>
      </w:pPr>
      <w:r>
        <w:tab/>
      </w:r>
      <w:r w:rsidRPr="001764C8">
        <w:t>The method of inspection set out in the annex shall be the minimum requirement.  Where a method of inspection is given as visual, it means that in addition to looking at the items, the inspector can also handle them, evaluate noise, etc.</w:t>
      </w:r>
    </w:p>
    <w:p w14:paraId="2E67E4C5" w14:textId="77777777" w:rsidR="00C92600" w:rsidRPr="00C92600" w:rsidRDefault="00C92600" w:rsidP="00902CAD">
      <w:pPr>
        <w:pStyle w:val="HChG"/>
        <w:ind w:right="992"/>
        <w:rPr>
          <w:lang w:val="en-US"/>
        </w:rPr>
      </w:pPr>
      <w:r w:rsidRPr="00C92600">
        <w:rPr>
          <w:lang w:val="en-US"/>
        </w:rPr>
        <w:tab/>
      </w:r>
      <w:r w:rsidRPr="00C92600">
        <w:rPr>
          <w:lang w:val="en-US"/>
        </w:rPr>
        <w:tab/>
        <w:t>7.</w:t>
      </w:r>
      <w:r w:rsidRPr="00C92600">
        <w:rPr>
          <w:lang w:val="en-US"/>
        </w:rPr>
        <w:tab/>
      </w:r>
      <w:r w:rsidRPr="00C92600">
        <w:rPr>
          <w:lang w:val="en-US"/>
        </w:rPr>
        <w:tab/>
        <w:t xml:space="preserve">Main reasons </w:t>
      </w:r>
      <w:r w:rsidR="00986377">
        <w:rPr>
          <w:lang w:val="en-US"/>
        </w:rPr>
        <w:t xml:space="preserve">for rejection and assessment of </w:t>
      </w:r>
      <w:r w:rsidR="00902CAD">
        <w:rPr>
          <w:lang w:val="en-US"/>
        </w:rPr>
        <w:t>d</w:t>
      </w:r>
      <w:r w:rsidRPr="00C92600">
        <w:rPr>
          <w:lang w:val="en-US"/>
        </w:rPr>
        <w:t xml:space="preserve">efects </w:t>
      </w:r>
    </w:p>
    <w:p w14:paraId="62C019B4" w14:textId="77777777" w:rsidR="00C92600" w:rsidRDefault="00C92600" w:rsidP="00C92600">
      <w:pPr>
        <w:pStyle w:val="para"/>
      </w:pPr>
      <w:r>
        <w:tab/>
      </w:r>
      <w:r w:rsidRPr="001764C8">
        <w:t xml:space="preserve">Recommendations for the main reasons for rejection and the assessment of defects are also given in the annex. The three criteria for assessment of defects are defined as follows. </w:t>
      </w:r>
    </w:p>
    <w:p w14:paraId="7EA6FACF" w14:textId="77777777" w:rsidR="00C92600" w:rsidRDefault="00C92600" w:rsidP="00C92600">
      <w:pPr>
        <w:pStyle w:val="para"/>
      </w:pPr>
      <w:r w:rsidRPr="001764C8">
        <w:t>7.1.</w:t>
      </w:r>
      <w:r w:rsidRPr="001764C8">
        <w:tab/>
        <w:t>"</w:t>
      </w:r>
      <w:r w:rsidRPr="005D3784">
        <w:rPr>
          <w:bCs/>
          <w:i/>
        </w:rPr>
        <w:t>Minor defects</w:t>
      </w:r>
      <w:r w:rsidRPr="001764C8">
        <w:rPr>
          <w:bCs/>
        </w:rPr>
        <w:t>"</w:t>
      </w:r>
      <w:r w:rsidRPr="001764C8">
        <w:t xml:space="preserve"> (MiD) are technical defects that have no significant effect on the safety of the vehicle and other minor non-compliances. The vehicle does not have to be re-examined as it can reasonably be expected that the detected defects will be rectified without delay. </w:t>
      </w:r>
    </w:p>
    <w:p w14:paraId="66F0D108" w14:textId="77777777" w:rsidR="00C92600" w:rsidRDefault="00C92600" w:rsidP="00C92600">
      <w:pPr>
        <w:pStyle w:val="para"/>
      </w:pPr>
      <w:r w:rsidRPr="001764C8">
        <w:t>7.2.</w:t>
      </w:r>
      <w:r w:rsidRPr="001764C8">
        <w:tab/>
        <w:t>"</w:t>
      </w:r>
      <w:r w:rsidRPr="005D3784">
        <w:rPr>
          <w:bCs/>
          <w:i/>
        </w:rPr>
        <w:t>Major defects</w:t>
      </w:r>
      <w:r w:rsidRPr="001764C8">
        <w:rPr>
          <w:bCs/>
        </w:rPr>
        <w:t>"</w:t>
      </w:r>
      <w:r w:rsidRPr="001764C8">
        <w:t xml:space="preserve"> (MaD) are defects that may prejudice the safety of the vehicle and/or put other road users at risk and other more significant non-compliances. Further use of the vehicle on the road without repair of the detected defects is not allowed although it still may be driven to a place for repair and afterwards to a specified location for the repair to be checked. </w:t>
      </w:r>
    </w:p>
    <w:p w14:paraId="3F90073C" w14:textId="77777777" w:rsidR="00C92600" w:rsidRDefault="00C92600" w:rsidP="00C92600">
      <w:pPr>
        <w:pStyle w:val="para"/>
      </w:pPr>
      <w:r w:rsidRPr="001764C8">
        <w:t>7.3.</w:t>
      </w:r>
      <w:r w:rsidRPr="001764C8">
        <w:tab/>
        <w:t>"</w:t>
      </w:r>
      <w:r w:rsidRPr="005D3784">
        <w:rPr>
          <w:bCs/>
          <w:i/>
        </w:rPr>
        <w:t>Dangerous defects</w:t>
      </w:r>
      <w:r w:rsidRPr="001764C8">
        <w:rPr>
          <w:bCs/>
        </w:rPr>
        <w:t>"</w:t>
      </w:r>
      <w:r w:rsidRPr="001764C8">
        <w:rPr>
          <w:b/>
        </w:rPr>
        <w:t xml:space="preserve"> (</w:t>
      </w:r>
      <w:r w:rsidRPr="001764C8">
        <w:t>DD) are defects that constitute a direct and immediate risk to road safety such that the vehicle should not be used on the road under any circumstances.</w:t>
      </w:r>
    </w:p>
    <w:p w14:paraId="13724EC8" w14:textId="77777777" w:rsidR="00C92600" w:rsidRDefault="00C92600" w:rsidP="00C92600">
      <w:pPr>
        <w:pStyle w:val="para"/>
      </w:pPr>
      <w:r w:rsidRPr="001764C8">
        <w:t>7.4.</w:t>
      </w:r>
      <w:r w:rsidRPr="001764C8">
        <w:tab/>
        <w:t xml:space="preserve">A vehicle having defects falling into more than one defect group should be classified according to the most serious defect. A vehicle showing several </w:t>
      </w:r>
      <w:r w:rsidRPr="001764C8">
        <w:lastRenderedPageBreak/>
        <w:t>defects of the same group can be classified in the next more serious group if their combined effect makes the vehicle more dangerous.</w:t>
      </w:r>
    </w:p>
    <w:p w14:paraId="23451B29" w14:textId="77777777" w:rsidR="00C92600" w:rsidRPr="00C92600" w:rsidRDefault="00C92600" w:rsidP="00C92600">
      <w:pPr>
        <w:pStyle w:val="HChG"/>
        <w:rPr>
          <w:lang w:val="en-US"/>
        </w:rPr>
      </w:pPr>
      <w:r w:rsidRPr="00C92600">
        <w:rPr>
          <w:lang w:val="en-US"/>
        </w:rPr>
        <w:tab/>
      </w:r>
      <w:r w:rsidRPr="00C92600">
        <w:rPr>
          <w:lang w:val="en-US"/>
        </w:rPr>
        <w:tab/>
        <w:t>8.</w:t>
      </w:r>
      <w:r w:rsidRPr="00C92600">
        <w:rPr>
          <w:lang w:val="en-US"/>
        </w:rPr>
        <w:tab/>
      </w:r>
      <w:r w:rsidRPr="00C92600">
        <w:rPr>
          <w:lang w:val="en-US"/>
        </w:rPr>
        <w:tab/>
        <w:t>Names and addresses</w:t>
      </w:r>
    </w:p>
    <w:p w14:paraId="2D2FB8D4" w14:textId="77777777" w:rsidR="00C92600" w:rsidRDefault="00C92600" w:rsidP="00C92600">
      <w:pPr>
        <w:pStyle w:val="para"/>
      </w:pPr>
      <w:r>
        <w:rPr>
          <w:rStyle w:val="paraChar"/>
        </w:rPr>
        <w:tab/>
      </w:r>
      <w:r w:rsidRPr="005D3784">
        <w:rPr>
          <w:rStyle w:val="paraChar"/>
        </w:rPr>
        <w:t>The Contracting Parties to the Agreement applying this Rule shall communicate to the United Nations Secretariat basic</w:t>
      </w:r>
      <w:r w:rsidRPr="001764C8">
        <w:t xml:space="preserve"> information on administrative authorities responsible for supervising the inspection tests and issuing the International Technical Inspection Certificates.</w:t>
      </w:r>
    </w:p>
    <w:p w14:paraId="1AD27B0E" w14:textId="77777777" w:rsidR="00C92600" w:rsidRPr="00C92600" w:rsidRDefault="00C92600" w:rsidP="00C92600">
      <w:pPr>
        <w:spacing w:after="160" w:line="259" w:lineRule="auto"/>
        <w:rPr>
          <w:lang w:val="en-US"/>
        </w:rPr>
      </w:pPr>
      <w:r w:rsidRPr="00C92600">
        <w:rPr>
          <w:lang w:val="en-US"/>
        </w:rPr>
        <w:br w:type="page"/>
      </w:r>
    </w:p>
    <w:p w14:paraId="17C779FE" w14:textId="77777777" w:rsidR="00C92600" w:rsidRPr="00C92600" w:rsidRDefault="00C92600" w:rsidP="00C92600">
      <w:pPr>
        <w:pStyle w:val="HChG"/>
        <w:tabs>
          <w:tab w:val="clear" w:pos="851"/>
        </w:tabs>
        <w:ind w:firstLine="0"/>
        <w:rPr>
          <w:lang w:val="en-US"/>
        </w:rPr>
      </w:pPr>
      <w:r w:rsidRPr="00C92600">
        <w:rPr>
          <w:lang w:val="en-US"/>
        </w:rPr>
        <w:lastRenderedPageBreak/>
        <w:t>Annex</w:t>
      </w:r>
    </w:p>
    <w:p w14:paraId="5A9FB7B3" w14:textId="77777777" w:rsidR="00C92600" w:rsidRPr="00C92600" w:rsidRDefault="00C92600" w:rsidP="00C92600">
      <w:pPr>
        <w:pStyle w:val="HChG"/>
        <w:rPr>
          <w:lang w:val="en-US"/>
        </w:rPr>
      </w:pPr>
      <w:r w:rsidRPr="0081273D">
        <w:rPr>
          <w:rStyle w:val="HChGChar"/>
          <w:b/>
          <w:lang w:val="en-US"/>
        </w:rPr>
        <w:tab/>
      </w:r>
      <w:r w:rsidRPr="0081273D">
        <w:rPr>
          <w:rStyle w:val="HChGChar"/>
          <w:b/>
          <w:lang w:val="en-US"/>
        </w:rPr>
        <w:tab/>
      </w:r>
      <w:r w:rsidRPr="00C92600">
        <w:rPr>
          <w:rStyle w:val="HChGChar"/>
          <w:b/>
          <w:lang w:val="en-US"/>
        </w:rPr>
        <w:t>Minimum inspection requirements for electric and hybrid-electric vehicles</w:t>
      </w:r>
    </w:p>
    <w:p w14:paraId="3C57313C" w14:textId="77777777" w:rsidR="00C92600" w:rsidRDefault="00C92600" w:rsidP="00C92600">
      <w:pPr>
        <w:pStyle w:val="SingleTxtG"/>
        <w:rPr>
          <w:lang w:val="en-US"/>
        </w:rPr>
      </w:pPr>
      <w:r w:rsidRPr="00C92600">
        <w:rPr>
          <w:lang w:val="en-US"/>
        </w:rPr>
        <w:t xml:space="preserve">The inspection shall cover at least the items listed below. </w:t>
      </w:r>
    </w:p>
    <w:p w14:paraId="78089127" w14:textId="77777777" w:rsidR="00C92600" w:rsidRPr="00C92600" w:rsidRDefault="00C92600" w:rsidP="00C92600">
      <w:pPr>
        <w:spacing w:line="259" w:lineRule="auto"/>
        <w:rPr>
          <w:lang w:val="en-US"/>
        </w:rPr>
      </w:pPr>
    </w:p>
    <w:tbl>
      <w:tblPr>
        <w:tblStyle w:val="TableGrid0"/>
        <w:tblW w:w="9498" w:type="dxa"/>
        <w:tblInd w:w="120" w:type="dxa"/>
        <w:tblCellMar>
          <w:top w:w="7" w:type="dxa"/>
          <w:left w:w="120" w:type="dxa"/>
          <w:right w:w="99" w:type="dxa"/>
        </w:tblCellMar>
        <w:tblLook w:val="04A0" w:firstRow="1" w:lastRow="0" w:firstColumn="1" w:lastColumn="0" w:noHBand="0" w:noVBand="1"/>
      </w:tblPr>
      <w:tblGrid>
        <w:gridCol w:w="2204"/>
        <w:gridCol w:w="1978"/>
        <w:gridCol w:w="3589"/>
        <w:gridCol w:w="567"/>
        <w:gridCol w:w="567"/>
        <w:gridCol w:w="593"/>
      </w:tblGrid>
      <w:tr w:rsidR="00C92600" w:rsidRPr="00C92600" w14:paraId="0D140A7A" w14:textId="77777777" w:rsidTr="00C860D6">
        <w:trPr>
          <w:trHeight w:val="312"/>
        </w:trPr>
        <w:tc>
          <w:tcPr>
            <w:tcW w:w="2204" w:type="dxa"/>
            <w:tcBorders>
              <w:top w:val="single" w:sz="4" w:space="0" w:color="000000"/>
              <w:left w:val="single" w:sz="4" w:space="0" w:color="000000"/>
              <w:bottom w:val="single" w:sz="4" w:space="0" w:color="auto"/>
              <w:right w:val="single" w:sz="4" w:space="0" w:color="000000"/>
            </w:tcBorders>
          </w:tcPr>
          <w:p w14:paraId="7BB57482"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Item </w:t>
            </w:r>
          </w:p>
        </w:tc>
        <w:tc>
          <w:tcPr>
            <w:tcW w:w="1978" w:type="dxa"/>
            <w:tcBorders>
              <w:top w:val="single" w:sz="4" w:space="0" w:color="000000"/>
              <w:left w:val="single" w:sz="4" w:space="0" w:color="000000"/>
              <w:bottom w:val="single" w:sz="4" w:space="0" w:color="auto"/>
              <w:right w:val="single" w:sz="4" w:space="0" w:color="000000"/>
            </w:tcBorders>
          </w:tcPr>
          <w:p w14:paraId="7B439C6E"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Method </w:t>
            </w:r>
          </w:p>
        </w:tc>
        <w:tc>
          <w:tcPr>
            <w:tcW w:w="3589" w:type="dxa"/>
            <w:tcBorders>
              <w:top w:val="single" w:sz="4" w:space="0" w:color="000000"/>
              <w:left w:val="single" w:sz="4" w:space="0" w:color="000000"/>
              <w:bottom w:val="single" w:sz="4" w:space="0" w:color="auto"/>
              <w:right w:val="single" w:sz="4" w:space="0" w:color="000000"/>
            </w:tcBorders>
          </w:tcPr>
          <w:p w14:paraId="6BD515E1"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Main Reasons for Rejection </w:t>
            </w:r>
          </w:p>
        </w:tc>
        <w:tc>
          <w:tcPr>
            <w:tcW w:w="1727" w:type="dxa"/>
            <w:gridSpan w:val="3"/>
            <w:tcBorders>
              <w:top w:val="single" w:sz="4" w:space="0" w:color="000000"/>
              <w:left w:val="single" w:sz="4" w:space="0" w:color="000000"/>
              <w:bottom w:val="single" w:sz="6" w:space="0" w:color="000000"/>
              <w:right w:val="single" w:sz="4" w:space="0" w:color="000000"/>
            </w:tcBorders>
          </w:tcPr>
          <w:p w14:paraId="68B5448F" w14:textId="77777777" w:rsidR="00C92600" w:rsidRPr="00C92600" w:rsidRDefault="00C92600" w:rsidP="008640B7">
            <w:pPr>
              <w:spacing w:line="259" w:lineRule="auto"/>
              <w:rPr>
                <w:rFonts w:ascii="Times New Roman" w:hAnsi="Times New Roman" w:cs="Times New Roman"/>
                <w:i/>
                <w:sz w:val="16"/>
                <w:szCs w:val="16"/>
              </w:rPr>
            </w:pPr>
            <w:r w:rsidRPr="00C92600">
              <w:rPr>
                <w:rFonts w:ascii="Times New Roman" w:hAnsi="Times New Roman" w:cs="Times New Roman"/>
                <w:i/>
                <w:sz w:val="16"/>
                <w:szCs w:val="16"/>
              </w:rPr>
              <w:t xml:space="preserve">Defect Assessment </w:t>
            </w:r>
          </w:p>
        </w:tc>
      </w:tr>
      <w:tr w:rsidR="00C860D6" w:rsidRPr="00C92600" w14:paraId="4E478FE8" w14:textId="77777777" w:rsidTr="00C860D6">
        <w:trPr>
          <w:trHeight w:val="521"/>
        </w:trPr>
        <w:tc>
          <w:tcPr>
            <w:tcW w:w="2204" w:type="dxa"/>
            <w:tcBorders>
              <w:top w:val="single" w:sz="4" w:space="0" w:color="auto"/>
              <w:left w:val="single" w:sz="4" w:space="0" w:color="000000"/>
              <w:bottom w:val="single" w:sz="12" w:space="0" w:color="auto"/>
              <w:right w:val="single" w:sz="4" w:space="0" w:color="auto"/>
            </w:tcBorders>
          </w:tcPr>
          <w:p w14:paraId="54E2ACB5"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 </w:t>
            </w:r>
          </w:p>
        </w:tc>
        <w:tc>
          <w:tcPr>
            <w:tcW w:w="1978" w:type="dxa"/>
            <w:tcBorders>
              <w:top w:val="single" w:sz="4" w:space="0" w:color="auto"/>
              <w:left w:val="single" w:sz="4" w:space="0" w:color="auto"/>
              <w:bottom w:val="single" w:sz="12" w:space="0" w:color="auto"/>
              <w:right w:val="single" w:sz="4" w:space="0" w:color="auto"/>
            </w:tcBorders>
          </w:tcPr>
          <w:p w14:paraId="1708730C" w14:textId="77777777" w:rsidR="00C92600" w:rsidRPr="00C92600" w:rsidRDefault="00C92600" w:rsidP="008640B7">
            <w:pPr>
              <w:spacing w:after="160" w:line="259" w:lineRule="auto"/>
              <w:rPr>
                <w:rFonts w:ascii="Times New Roman" w:hAnsi="Times New Roman" w:cs="Times New Roman"/>
                <w:i/>
                <w:sz w:val="16"/>
                <w:szCs w:val="16"/>
              </w:rPr>
            </w:pPr>
          </w:p>
        </w:tc>
        <w:tc>
          <w:tcPr>
            <w:tcW w:w="3589" w:type="dxa"/>
            <w:tcBorders>
              <w:top w:val="single" w:sz="4" w:space="0" w:color="auto"/>
              <w:left w:val="single" w:sz="4" w:space="0" w:color="auto"/>
              <w:bottom w:val="single" w:sz="12" w:space="0" w:color="auto"/>
              <w:right w:val="single" w:sz="4" w:space="0" w:color="000000"/>
            </w:tcBorders>
          </w:tcPr>
          <w:p w14:paraId="3A325E4A" w14:textId="77777777" w:rsidR="00C92600" w:rsidRPr="00C92600" w:rsidRDefault="00C92600" w:rsidP="008640B7">
            <w:pPr>
              <w:spacing w:after="160" w:line="259" w:lineRule="auto"/>
              <w:rPr>
                <w:rFonts w:ascii="Times New Roman" w:hAnsi="Times New Roman" w:cs="Times New Roman"/>
                <w:i/>
                <w:sz w:val="16"/>
                <w:szCs w:val="16"/>
              </w:rPr>
            </w:pPr>
          </w:p>
        </w:tc>
        <w:tc>
          <w:tcPr>
            <w:tcW w:w="567" w:type="dxa"/>
            <w:tcBorders>
              <w:top w:val="single" w:sz="6" w:space="0" w:color="000000"/>
              <w:left w:val="single" w:sz="4" w:space="0" w:color="000000"/>
              <w:bottom w:val="single" w:sz="12" w:space="0" w:color="auto"/>
              <w:right w:val="single" w:sz="4" w:space="0" w:color="000000"/>
            </w:tcBorders>
          </w:tcPr>
          <w:p w14:paraId="395808F0" w14:textId="77777777" w:rsidR="00C92600" w:rsidRPr="00C92600" w:rsidRDefault="00C92600" w:rsidP="008640B7">
            <w:pPr>
              <w:spacing w:line="259" w:lineRule="auto"/>
              <w:rPr>
                <w:rFonts w:ascii="Times New Roman" w:hAnsi="Times New Roman" w:cs="Times New Roman"/>
                <w:i/>
                <w:sz w:val="16"/>
                <w:szCs w:val="16"/>
              </w:rPr>
            </w:pPr>
            <w:r w:rsidRPr="00C92600">
              <w:rPr>
                <w:rFonts w:ascii="Times New Roman" w:hAnsi="Times New Roman" w:cs="Times New Roman"/>
                <w:i/>
                <w:sz w:val="16"/>
                <w:szCs w:val="16"/>
              </w:rPr>
              <w:t xml:space="preserve">MiD </w:t>
            </w:r>
          </w:p>
        </w:tc>
        <w:tc>
          <w:tcPr>
            <w:tcW w:w="567" w:type="dxa"/>
            <w:tcBorders>
              <w:top w:val="single" w:sz="6" w:space="0" w:color="000000"/>
              <w:left w:val="single" w:sz="4" w:space="0" w:color="000000"/>
              <w:bottom w:val="single" w:sz="12" w:space="0" w:color="auto"/>
              <w:right w:val="single" w:sz="4" w:space="0" w:color="000000"/>
            </w:tcBorders>
          </w:tcPr>
          <w:p w14:paraId="015BA0AE"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MaD </w:t>
            </w:r>
          </w:p>
        </w:tc>
        <w:tc>
          <w:tcPr>
            <w:tcW w:w="593" w:type="dxa"/>
            <w:tcBorders>
              <w:top w:val="single" w:sz="6" w:space="0" w:color="000000"/>
              <w:left w:val="single" w:sz="4" w:space="0" w:color="000000"/>
              <w:bottom w:val="single" w:sz="12" w:space="0" w:color="auto"/>
              <w:right w:val="single" w:sz="4" w:space="0" w:color="000000"/>
            </w:tcBorders>
          </w:tcPr>
          <w:p w14:paraId="332FDD3F"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DD </w:t>
            </w:r>
          </w:p>
        </w:tc>
      </w:tr>
      <w:tr w:rsidR="00C860D6" w:rsidRPr="00C92600" w14:paraId="7F7B42ED" w14:textId="77777777" w:rsidTr="00C860D6">
        <w:trPr>
          <w:trHeight w:val="1513"/>
        </w:trPr>
        <w:tc>
          <w:tcPr>
            <w:tcW w:w="2204" w:type="dxa"/>
            <w:tcBorders>
              <w:top w:val="single" w:sz="12" w:space="0" w:color="auto"/>
              <w:left w:val="single" w:sz="4" w:space="0" w:color="000000"/>
              <w:bottom w:val="single" w:sz="4" w:space="0" w:color="000000"/>
              <w:right w:val="single" w:sz="4" w:space="0" w:color="000000"/>
            </w:tcBorders>
          </w:tcPr>
          <w:p w14:paraId="2A688A57" w14:textId="77777777" w:rsidR="00C92600" w:rsidRPr="00C92600" w:rsidRDefault="00C92600" w:rsidP="00AC7149">
            <w:pPr>
              <w:tabs>
                <w:tab w:val="left" w:pos="304"/>
              </w:tabs>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1.</w:t>
            </w:r>
            <w:r w:rsidR="008640B7" w:rsidRPr="00C92600">
              <w:rPr>
                <w:rFonts w:ascii="Times New Roman" w:hAnsi="Times New Roman" w:cs="Times New Roman"/>
                <w:sz w:val="18"/>
                <w:szCs w:val="18"/>
                <w:lang w:val="en-US"/>
              </w:rPr>
              <w:tab/>
            </w:r>
            <w:r w:rsidRPr="00C92600">
              <w:rPr>
                <w:rFonts w:ascii="Times New Roman" w:hAnsi="Times New Roman" w:cs="Times New Roman"/>
                <w:sz w:val="18"/>
                <w:szCs w:val="18"/>
                <w:lang w:val="en-US"/>
              </w:rPr>
              <w:t>Electric Vehicle and Hybrid Electric Vehicle’s electrical hazard marking as defined by UN</w:t>
            </w:r>
            <w:r w:rsidR="005A763E">
              <w:rPr>
                <w:rFonts w:ascii="Times New Roman" w:hAnsi="Times New Roman" w:cs="Times New Roman"/>
                <w:sz w:val="18"/>
                <w:szCs w:val="18"/>
                <w:lang w:val="en-US"/>
              </w:rPr>
              <w:t> </w:t>
            </w:r>
            <w:r w:rsidRPr="00C92600">
              <w:rPr>
                <w:rFonts w:ascii="Times New Roman" w:hAnsi="Times New Roman" w:cs="Times New Roman"/>
                <w:sz w:val="18"/>
                <w:szCs w:val="18"/>
                <w:lang w:val="en-US"/>
              </w:rPr>
              <w:t xml:space="preserve">Regulation </w:t>
            </w:r>
            <w:r w:rsidR="005A763E">
              <w:rPr>
                <w:rFonts w:ascii="Times New Roman" w:hAnsi="Times New Roman" w:cs="Times New Roman"/>
                <w:sz w:val="18"/>
                <w:szCs w:val="18"/>
                <w:lang w:val="en-US"/>
              </w:rPr>
              <w:t xml:space="preserve">No. </w:t>
            </w:r>
            <w:r w:rsidRPr="00C92600">
              <w:rPr>
                <w:rFonts w:ascii="Times New Roman" w:hAnsi="Times New Roman" w:cs="Times New Roman"/>
                <w:sz w:val="18"/>
                <w:szCs w:val="18"/>
                <w:lang w:val="en-US"/>
              </w:rPr>
              <w:t>100 if required</w:t>
            </w:r>
            <w:r w:rsidR="00AC7149">
              <w:rPr>
                <w:rFonts w:ascii="Times New Roman" w:hAnsi="Times New Roman" w:cs="Times New Roman"/>
                <w:sz w:val="18"/>
                <w:szCs w:val="18"/>
                <w:lang w:val="en-US"/>
              </w:rPr>
              <w:t>/</w:t>
            </w:r>
            <w:r w:rsidRPr="00C92600">
              <w:rPr>
                <w:rFonts w:ascii="Times New Roman" w:hAnsi="Times New Roman" w:cs="Times New Roman"/>
                <w:sz w:val="18"/>
                <w:szCs w:val="18"/>
                <w:lang w:val="en-US"/>
              </w:rPr>
              <w:t xml:space="preserve">fitted) </w:t>
            </w:r>
          </w:p>
        </w:tc>
        <w:tc>
          <w:tcPr>
            <w:tcW w:w="1978" w:type="dxa"/>
            <w:tcBorders>
              <w:top w:val="single" w:sz="12" w:space="0" w:color="auto"/>
              <w:left w:val="single" w:sz="4" w:space="0" w:color="000000"/>
              <w:bottom w:val="single" w:sz="4" w:space="0" w:color="000000"/>
              <w:right w:val="single" w:sz="4" w:space="0" w:color="000000"/>
            </w:tcBorders>
          </w:tcPr>
          <w:p w14:paraId="078FFFAE" w14:textId="77777777" w:rsidR="00C92600" w:rsidRPr="005A763E" w:rsidRDefault="00902CAD" w:rsidP="008640B7">
            <w:pPr>
              <w:spacing w:line="259" w:lineRule="auto"/>
              <w:ind w:left="2"/>
              <w:rPr>
                <w:rFonts w:ascii="Times New Roman" w:hAnsi="Times New Roman" w:cs="Times New Roman"/>
                <w:sz w:val="18"/>
                <w:szCs w:val="18"/>
                <w:lang w:val="en-US"/>
              </w:rPr>
            </w:pPr>
            <w:r>
              <w:rPr>
                <w:rFonts w:ascii="Times New Roman" w:hAnsi="Times New Roman" w:cs="Times New Roman"/>
                <w:sz w:val="18"/>
                <w:szCs w:val="18"/>
                <w:lang w:val="en-US"/>
              </w:rPr>
              <w:t>Visual inspection</w:t>
            </w:r>
            <w:r w:rsidR="00C92600" w:rsidRPr="005A763E">
              <w:rPr>
                <w:rFonts w:ascii="Times New Roman" w:hAnsi="Times New Roman" w:cs="Times New Roman"/>
                <w:sz w:val="18"/>
                <w:szCs w:val="18"/>
                <w:lang w:val="en-US"/>
              </w:rPr>
              <w:t xml:space="preserve"> </w:t>
            </w:r>
          </w:p>
        </w:tc>
        <w:tc>
          <w:tcPr>
            <w:tcW w:w="3589" w:type="dxa"/>
            <w:tcBorders>
              <w:top w:val="single" w:sz="12" w:space="0" w:color="auto"/>
              <w:left w:val="single" w:sz="4" w:space="0" w:color="000000"/>
              <w:bottom w:val="single" w:sz="4" w:space="0" w:color="000000"/>
              <w:right w:val="single" w:sz="4" w:space="0" w:color="000000"/>
            </w:tcBorders>
          </w:tcPr>
          <w:p w14:paraId="3A50620B" w14:textId="690923DC" w:rsidR="00C92600" w:rsidRPr="00C92600" w:rsidRDefault="00EA037B" w:rsidP="00EA037B">
            <w:pPr>
              <w:suppressAutoHyphens w:val="0"/>
              <w:spacing w:line="259" w:lineRule="auto"/>
              <w:ind w:left="326" w:hanging="30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(a)</w:t>
            </w:r>
            <w:r w:rsidRPr="00C92600">
              <w:rPr>
                <w:rFonts w:ascii="Times New Roman" w:eastAsia="Times New Roman" w:hAnsi="Times New Roman" w:cs="Times New Roman"/>
                <w:color w:val="000000"/>
                <w:sz w:val="18"/>
                <w:u w:color="000000"/>
                <w:lang w:val="en-US"/>
              </w:rPr>
              <w:tab/>
            </w:r>
            <w:r w:rsidR="00FB56AF">
              <w:rPr>
                <w:rFonts w:ascii="Times New Roman" w:hAnsi="Times New Roman" w:cs="Times New Roman"/>
                <w:sz w:val="18"/>
                <w:szCs w:val="18"/>
                <w:lang w:val="en-US"/>
              </w:rPr>
              <w:t>Missing or cannot be found</w:t>
            </w:r>
          </w:p>
          <w:p w14:paraId="38CE23CD" w14:textId="4721716C" w:rsidR="00C92600" w:rsidRPr="005A763E" w:rsidRDefault="00EA037B" w:rsidP="00EA037B">
            <w:pPr>
              <w:suppressAutoHyphens w:val="0"/>
              <w:spacing w:line="259" w:lineRule="auto"/>
              <w:ind w:left="326" w:hanging="300"/>
              <w:rPr>
                <w:rFonts w:ascii="Times New Roman" w:hAnsi="Times New Roman" w:cs="Times New Roman"/>
                <w:sz w:val="18"/>
                <w:szCs w:val="18"/>
                <w:lang w:val="en-US"/>
              </w:rPr>
            </w:pPr>
            <w:r w:rsidRPr="005A763E">
              <w:rPr>
                <w:rFonts w:ascii="Times New Roman" w:eastAsia="Times New Roman" w:hAnsi="Times New Roman" w:cs="Times New Roman"/>
                <w:color w:val="000000"/>
                <w:sz w:val="18"/>
                <w:u w:color="000000"/>
                <w:lang w:val="en-US"/>
              </w:rPr>
              <w:t>(b)</w:t>
            </w:r>
            <w:r w:rsidRPr="005A763E">
              <w:rPr>
                <w:rFonts w:ascii="Times New Roman" w:eastAsia="Times New Roman" w:hAnsi="Times New Roman" w:cs="Times New Roman"/>
                <w:color w:val="000000"/>
                <w:sz w:val="18"/>
                <w:u w:color="000000"/>
                <w:lang w:val="en-US"/>
              </w:rPr>
              <w:tab/>
            </w:r>
            <w:r w:rsidR="00FB56AF">
              <w:rPr>
                <w:rFonts w:ascii="Times New Roman" w:hAnsi="Times New Roman" w:cs="Times New Roman"/>
                <w:sz w:val="18"/>
                <w:szCs w:val="18"/>
                <w:lang w:val="en-US"/>
              </w:rPr>
              <w:t>Incomplete or illegible</w:t>
            </w:r>
          </w:p>
          <w:p w14:paraId="57404736" w14:textId="7832923F" w:rsidR="00C92600" w:rsidRPr="00C92600" w:rsidRDefault="00EA037B" w:rsidP="00EA037B">
            <w:pPr>
              <w:suppressAutoHyphens w:val="0"/>
              <w:spacing w:line="259" w:lineRule="auto"/>
              <w:ind w:left="326" w:hanging="30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(c)</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Not in accordance wi</w:t>
            </w:r>
            <w:r w:rsidR="00FB56AF">
              <w:rPr>
                <w:rFonts w:ascii="Times New Roman" w:hAnsi="Times New Roman" w:cs="Times New Roman"/>
                <w:sz w:val="18"/>
                <w:szCs w:val="18"/>
                <w:lang w:val="en-US"/>
              </w:rPr>
              <w:t>th vehicle documents or records</w:t>
            </w:r>
          </w:p>
        </w:tc>
        <w:tc>
          <w:tcPr>
            <w:tcW w:w="567" w:type="dxa"/>
            <w:tcBorders>
              <w:top w:val="single" w:sz="12" w:space="0" w:color="auto"/>
              <w:left w:val="single" w:sz="4" w:space="0" w:color="000000"/>
              <w:bottom w:val="single" w:sz="4" w:space="0" w:color="000000"/>
              <w:right w:val="single" w:sz="4" w:space="0" w:color="000000"/>
            </w:tcBorders>
          </w:tcPr>
          <w:p w14:paraId="57F8D75B" w14:textId="77777777" w:rsidR="00C92600" w:rsidRPr="00C92600" w:rsidRDefault="00C92600" w:rsidP="008640B7">
            <w:pPr>
              <w:spacing w:line="259" w:lineRule="auto"/>
              <w:rPr>
                <w:rFonts w:ascii="Times New Roman" w:hAnsi="Times New Roman" w:cs="Times New Roman"/>
                <w:sz w:val="18"/>
                <w:szCs w:val="18"/>
                <w:lang w:val="en-US"/>
              </w:rPr>
            </w:pPr>
          </w:p>
          <w:p w14:paraId="006A97C1" w14:textId="77777777" w:rsidR="00C92600" w:rsidRPr="00C92600" w:rsidRDefault="00C92600" w:rsidP="008640B7">
            <w:pPr>
              <w:spacing w:line="259" w:lineRule="auto"/>
              <w:rPr>
                <w:rFonts w:ascii="Times New Roman" w:hAnsi="Times New Roman" w:cs="Times New Roman"/>
                <w:sz w:val="18"/>
                <w:szCs w:val="18"/>
                <w:lang w:val="en-US"/>
              </w:rPr>
            </w:pPr>
          </w:p>
          <w:p w14:paraId="144C647D" w14:textId="77777777" w:rsidR="00C92600" w:rsidRPr="00C92600" w:rsidRDefault="00C92600" w:rsidP="008640B7">
            <w:pPr>
              <w:spacing w:line="259" w:lineRule="auto"/>
              <w:rPr>
                <w:rFonts w:ascii="Times New Roman" w:hAnsi="Times New Roman" w:cs="Times New Roman"/>
                <w:sz w:val="18"/>
                <w:szCs w:val="18"/>
                <w:lang w:val="en-US"/>
              </w:rPr>
            </w:pPr>
          </w:p>
          <w:p w14:paraId="51B7CAAE"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tc>
        <w:tc>
          <w:tcPr>
            <w:tcW w:w="567" w:type="dxa"/>
            <w:tcBorders>
              <w:top w:val="single" w:sz="12" w:space="0" w:color="auto"/>
              <w:left w:val="single" w:sz="4" w:space="0" w:color="000000"/>
              <w:bottom w:val="single" w:sz="4" w:space="0" w:color="000000"/>
              <w:right w:val="single" w:sz="4" w:space="0" w:color="000000"/>
            </w:tcBorders>
          </w:tcPr>
          <w:p w14:paraId="12E74E31"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4EAF68D8"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3A560567"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111A1F95"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tc>
        <w:tc>
          <w:tcPr>
            <w:tcW w:w="593" w:type="dxa"/>
            <w:tcBorders>
              <w:top w:val="single" w:sz="12" w:space="0" w:color="auto"/>
              <w:left w:val="single" w:sz="4" w:space="0" w:color="000000"/>
              <w:bottom w:val="single" w:sz="4" w:space="0" w:color="000000"/>
              <w:right w:val="single" w:sz="4" w:space="0" w:color="000000"/>
            </w:tcBorders>
          </w:tcPr>
          <w:p w14:paraId="323A3E78"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tc>
      </w:tr>
      <w:tr w:rsidR="0000773B" w:rsidRPr="00C92600" w14:paraId="76BB72AE" w14:textId="77777777" w:rsidTr="00C860D6">
        <w:trPr>
          <w:trHeight w:val="1340"/>
        </w:trPr>
        <w:tc>
          <w:tcPr>
            <w:tcW w:w="2204" w:type="dxa"/>
            <w:tcBorders>
              <w:top w:val="single" w:sz="4" w:space="0" w:color="000000"/>
              <w:left w:val="single" w:sz="4" w:space="0" w:color="000000"/>
              <w:bottom w:val="single" w:sz="4" w:space="0" w:color="000000"/>
              <w:right w:val="single" w:sz="4" w:space="0" w:color="000000"/>
            </w:tcBorders>
          </w:tcPr>
          <w:p w14:paraId="36C38D49" w14:textId="77777777" w:rsidR="00C92600" w:rsidRPr="00C92600" w:rsidRDefault="00C92600" w:rsidP="0081273D">
            <w:pPr>
              <w:tabs>
                <w:tab w:val="left" w:pos="306"/>
              </w:tabs>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2.</w:t>
            </w:r>
            <w:r w:rsidR="008640B7" w:rsidRPr="00C92600">
              <w:rPr>
                <w:rFonts w:ascii="Times New Roman" w:hAnsi="Times New Roman" w:cs="Times New Roman"/>
                <w:sz w:val="18"/>
                <w:szCs w:val="18"/>
                <w:lang w:val="en-US"/>
              </w:rPr>
              <w:tab/>
            </w:r>
            <w:r w:rsidRPr="00C92600">
              <w:rPr>
                <w:rFonts w:ascii="Times New Roman" w:hAnsi="Times New Roman" w:cs="Times New Roman"/>
                <w:sz w:val="18"/>
                <w:szCs w:val="18"/>
              </w:rPr>
              <w:t xml:space="preserve">Electric regenerative braking system </w:t>
            </w:r>
          </w:p>
        </w:tc>
        <w:tc>
          <w:tcPr>
            <w:tcW w:w="1978" w:type="dxa"/>
            <w:tcBorders>
              <w:top w:val="single" w:sz="4" w:space="0" w:color="000000"/>
              <w:left w:val="single" w:sz="4" w:space="0" w:color="000000"/>
              <w:bottom w:val="single" w:sz="4" w:space="0" w:color="000000"/>
              <w:right w:val="single" w:sz="4" w:space="0" w:color="000000"/>
            </w:tcBorders>
          </w:tcPr>
          <w:p w14:paraId="071007DC" w14:textId="77777777" w:rsidR="00C92600" w:rsidRPr="00C92600" w:rsidRDefault="00902CAD" w:rsidP="008640B7">
            <w:pPr>
              <w:spacing w:line="259" w:lineRule="auto"/>
              <w:ind w:left="2"/>
              <w:rPr>
                <w:rFonts w:ascii="Times New Roman" w:hAnsi="Times New Roman" w:cs="Times New Roman"/>
                <w:sz w:val="18"/>
                <w:szCs w:val="18"/>
              </w:rPr>
            </w:pPr>
            <w:r>
              <w:rPr>
                <w:rFonts w:ascii="Times New Roman" w:hAnsi="Times New Roman" w:cs="Times New Roman"/>
                <w:sz w:val="18"/>
                <w:szCs w:val="18"/>
              </w:rPr>
              <w:t>Visual inspection</w:t>
            </w:r>
          </w:p>
        </w:tc>
        <w:tc>
          <w:tcPr>
            <w:tcW w:w="3589" w:type="dxa"/>
            <w:tcBorders>
              <w:top w:val="single" w:sz="4" w:space="0" w:color="000000"/>
              <w:left w:val="single" w:sz="4" w:space="0" w:color="000000"/>
              <w:bottom w:val="single" w:sz="4" w:space="0" w:color="000000"/>
              <w:right w:val="single" w:sz="4" w:space="0" w:color="000000"/>
            </w:tcBorders>
          </w:tcPr>
          <w:p w14:paraId="0D0A2A56" w14:textId="154E4ED2" w:rsidR="00C92600" w:rsidRPr="00C92600" w:rsidRDefault="00EA037B" w:rsidP="00EA037B">
            <w:pPr>
              <w:suppressAutoHyphens w:val="0"/>
              <w:spacing w:after="1" w:line="239" w:lineRule="auto"/>
              <w:ind w:left="386"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(a)</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Components missing, damaged or corroded </w:t>
            </w:r>
          </w:p>
          <w:p w14:paraId="5A06ED8C" w14:textId="6E177772" w:rsidR="00C92600" w:rsidRPr="00C92600" w:rsidRDefault="00EA037B" w:rsidP="00EA037B">
            <w:pPr>
              <w:suppressAutoHyphens w:val="0"/>
              <w:spacing w:line="259" w:lineRule="auto"/>
              <w:ind w:left="386"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(b)</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Warning device </w:t>
            </w:r>
            <w:r w:rsidR="00FB56AF">
              <w:rPr>
                <w:rFonts w:ascii="Times New Roman" w:hAnsi="Times New Roman" w:cs="Times New Roman"/>
                <w:sz w:val="18"/>
                <w:szCs w:val="18"/>
              </w:rPr>
              <w:t>malfunctioning</w:t>
            </w:r>
            <w:r w:rsidR="00C92600" w:rsidRPr="00C92600">
              <w:rPr>
                <w:rFonts w:ascii="Times New Roman" w:hAnsi="Times New Roman" w:cs="Times New Roman"/>
                <w:sz w:val="18"/>
                <w:szCs w:val="18"/>
              </w:rPr>
              <w:t xml:space="preserve"> </w:t>
            </w:r>
          </w:p>
          <w:p w14:paraId="56D3F890" w14:textId="6A4181A5" w:rsidR="00C92600" w:rsidRPr="00C92600" w:rsidRDefault="00EA037B" w:rsidP="00EA037B">
            <w:pPr>
              <w:suppressAutoHyphens w:val="0"/>
              <w:spacing w:line="259" w:lineRule="auto"/>
              <w:ind w:left="386"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(c)</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Warning </w:t>
            </w:r>
            <w:r w:rsidR="00FB56AF">
              <w:rPr>
                <w:rFonts w:ascii="Times New Roman" w:hAnsi="Times New Roman" w:cs="Times New Roman"/>
                <w:sz w:val="18"/>
                <w:szCs w:val="18"/>
                <w:lang w:val="en-US"/>
              </w:rPr>
              <w:t>device shows system malfunction</w:t>
            </w:r>
            <w:r w:rsidR="00C92600" w:rsidRPr="00C92600">
              <w:rPr>
                <w:rFonts w:ascii="Times New Roman" w:hAnsi="Times New Roman" w:cs="Times New Roman"/>
                <w:sz w:val="18"/>
                <w:szCs w:val="18"/>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CF38AF3"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6264F90"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46C7257F"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 xml:space="preserve"> </w:t>
            </w:r>
          </w:p>
          <w:p w14:paraId="60F65F56"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66B45D27"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30668520"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680DDBF0"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tc>
      </w:tr>
      <w:tr w:rsidR="00C92600" w:rsidRPr="00C92600" w14:paraId="4ADA6454" w14:textId="77777777" w:rsidTr="00C860D6">
        <w:tblPrEx>
          <w:tblCellMar>
            <w:right w:w="79" w:type="dxa"/>
          </w:tblCellMar>
        </w:tblPrEx>
        <w:trPr>
          <w:trHeight w:val="1900"/>
        </w:trPr>
        <w:tc>
          <w:tcPr>
            <w:tcW w:w="2204" w:type="dxa"/>
            <w:vMerge w:val="restart"/>
            <w:tcBorders>
              <w:top w:val="single" w:sz="4" w:space="0" w:color="000000"/>
              <w:left w:val="single" w:sz="4" w:space="0" w:color="000000"/>
              <w:bottom w:val="single" w:sz="4" w:space="0" w:color="000000"/>
              <w:right w:val="single" w:sz="4" w:space="0" w:color="000000"/>
            </w:tcBorders>
          </w:tcPr>
          <w:p w14:paraId="102B7E04" w14:textId="77777777" w:rsidR="00C92600" w:rsidRPr="005A763E" w:rsidRDefault="00C92600" w:rsidP="00AC7149">
            <w:pPr>
              <w:tabs>
                <w:tab w:val="left" w:pos="304"/>
              </w:tabs>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3.</w:t>
            </w:r>
            <w:r w:rsidR="008640B7" w:rsidRPr="00C92600">
              <w:rPr>
                <w:rFonts w:ascii="Times New Roman" w:hAnsi="Times New Roman" w:cs="Times New Roman"/>
                <w:sz w:val="18"/>
                <w:szCs w:val="18"/>
                <w:lang w:val="en-US"/>
              </w:rPr>
              <w:tab/>
            </w:r>
            <w:r w:rsidRPr="00C92600">
              <w:rPr>
                <w:rFonts w:ascii="Times New Roman" w:hAnsi="Times New Roman" w:cs="Times New Roman"/>
                <w:sz w:val="18"/>
                <w:szCs w:val="18"/>
                <w:lang w:val="en-US"/>
              </w:rPr>
              <w:t>Low voltage electrical wiring (as defined by UN</w:t>
            </w:r>
            <w:r w:rsidR="005A763E">
              <w:rPr>
                <w:rFonts w:ascii="Times New Roman" w:hAnsi="Times New Roman" w:cs="Times New Roman"/>
                <w:sz w:val="18"/>
                <w:szCs w:val="18"/>
                <w:lang w:val="en-US"/>
              </w:rPr>
              <w:t> R</w:t>
            </w:r>
            <w:r w:rsidRPr="005A763E">
              <w:rPr>
                <w:rFonts w:ascii="Times New Roman" w:hAnsi="Times New Roman" w:cs="Times New Roman"/>
                <w:sz w:val="18"/>
                <w:szCs w:val="18"/>
                <w:lang w:val="en-US"/>
              </w:rPr>
              <w:t>eg</w:t>
            </w:r>
            <w:r w:rsidR="005A763E" w:rsidRPr="005A763E">
              <w:rPr>
                <w:rFonts w:ascii="Times New Roman" w:hAnsi="Times New Roman" w:cs="Times New Roman"/>
                <w:sz w:val="18"/>
                <w:szCs w:val="18"/>
                <w:lang w:val="en-US"/>
              </w:rPr>
              <w:t>ulation No.</w:t>
            </w:r>
            <w:r w:rsidRPr="005A763E">
              <w:rPr>
                <w:rFonts w:ascii="Times New Roman" w:hAnsi="Times New Roman" w:cs="Times New Roman"/>
                <w:sz w:val="18"/>
                <w:szCs w:val="18"/>
                <w:lang w:val="en-US"/>
              </w:rPr>
              <w:t xml:space="preserve"> 100) </w:t>
            </w:r>
          </w:p>
        </w:tc>
        <w:tc>
          <w:tcPr>
            <w:tcW w:w="1978" w:type="dxa"/>
            <w:vMerge w:val="restart"/>
            <w:tcBorders>
              <w:top w:val="single" w:sz="4" w:space="0" w:color="000000"/>
              <w:left w:val="single" w:sz="4" w:space="0" w:color="000000"/>
              <w:bottom w:val="single" w:sz="4" w:space="0" w:color="000000"/>
              <w:right w:val="single" w:sz="4" w:space="0" w:color="000000"/>
            </w:tcBorders>
          </w:tcPr>
          <w:p w14:paraId="6F8E1C38" w14:textId="77777777" w:rsidR="00C92600" w:rsidRPr="00C92600" w:rsidRDefault="00C92600" w:rsidP="003E70DB">
            <w:pPr>
              <w:spacing w:line="238"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Visual inspection with vehicle over a pit or on a hoist, including inside the eng</w:t>
            </w:r>
            <w:r w:rsidR="00902CAD">
              <w:rPr>
                <w:rFonts w:ascii="Times New Roman" w:hAnsi="Times New Roman" w:cs="Times New Roman"/>
                <w:sz w:val="18"/>
                <w:szCs w:val="18"/>
                <w:lang w:val="en-US"/>
              </w:rPr>
              <w:t>ine compartment (if applicable)</w:t>
            </w:r>
            <w:r w:rsidRPr="00C92600">
              <w:rPr>
                <w:rFonts w:ascii="Times New Roman" w:hAnsi="Times New Roman" w:cs="Times New Roman"/>
                <w:sz w:val="18"/>
                <w:szCs w:val="18"/>
                <w:lang w:val="en-US"/>
              </w:rPr>
              <w:t xml:space="preserve"> </w:t>
            </w:r>
          </w:p>
        </w:tc>
        <w:tc>
          <w:tcPr>
            <w:tcW w:w="3589" w:type="dxa"/>
            <w:tcBorders>
              <w:top w:val="single" w:sz="4" w:space="0" w:color="000000"/>
              <w:left w:val="single" w:sz="4" w:space="0" w:color="000000"/>
              <w:right w:val="single" w:sz="4" w:space="0" w:color="000000"/>
            </w:tcBorders>
          </w:tcPr>
          <w:p w14:paraId="39DD7619" w14:textId="3ABFC6FC" w:rsidR="00C92600" w:rsidRPr="00C92600" w:rsidRDefault="00EA037B" w:rsidP="00EA037B">
            <w:pPr>
              <w:suppressAutoHyphens w:val="0"/>
              <w:spacing w:after="1" w:line="239" w:lineRule="auto"/>
              <w:ind w:left="386"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(a)</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Wiring ins</w:t>
            </w:r>
            <w:r w:rsidR="00FB56AF">
              <w:rPr>
                <w:rFonts w:ascii="Times New Roman" w:hAnsi="Times New Roman" w:cs="Times New Roman"/>
                <w:sz w:val="18"/>
                <w:szCs w:val="18"/>
                <w:lang w:val="en-US"/>
              </w:rPr>
              <w:t>ecure or not adequately secured</w:t>
            </w:r>
          </w:p>
          <w:p w14:paraId="00086A56" w14:textId="570A21CE" w:rsidR="00C92600" w:rsidRPr="00C92600" w:rsidRDefault="00EA037B" w:rsidP="00EA037B">
            <w:pPr>
              <w:suppressAutoHyphens w:val="0"/>
              <w:spacing w:after="1" w:line="239" w:lineRule="auto"/>
              <w:ind w:left="386"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(b)</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Fixings loose, touching sharp edges, conne</w:t>
            </w:r>
            <w:r w:rsidR="00FB56AF">
              <w:rPr>
                <w:rFonts w:ascii="Times New Roman" w:hAnsi="Times New Roman" w:cs="Times New Roman"/>
                <w:sz w:val="18"/>
                <w:szCs w:val="18"/>
                <w:lang w:val="en-US"/>
              </w:rPr>
              <w:t>ctors likely to be disconnected</w:t>
            </w:r>
          </w:p>
          <w:p w14:paraId="5DE42322" w14:textId="195117C8" w:rsidR="00C92600" w:rsidRPr="00C92600" w:rsidRDefault="00EA037B" w:rsidP="00EA037B">
            <w:pPr>
              <w:suppressAutoHyphens w:val="0"/>
              <w:spacing w:after="1" w:line="239" w:lineRule="auto"/>
              <w:ind w:left="386"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(c)</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Wiring likely to touch hot parts, rotating parts or the ground, connectors disconnected (releva</w:t>
            </w:r>
            <w:r w:rsidR="00FB56AF">
              <w:rPr>
                <w:rFonts w:ascii="Times New Roman" w:hAnsi="Times New Roman" w:cs="Times New Roman"/>
                <w:sz w:val="18"/>
                <w:szCs w:val="18"/>
                <w:lang w:val="en-US"/>
              </w:rPr>
              <w:t>nt parts for braking, steering)</w:t>
            </w:r>
            <w:r w:rsidR="00C92600" w:rsidRPr="00C92600">
              <w:rPr>
                <w:rFonts w:ascii="Times New Roman" w:hAnsi="Times New Roman" w:cs="Times New Roman"/>
                <w:sz w:val="18"/>
                <w:szCs w:val="18"/>
                <w:lang w:val="en-US"/>
              </w:rPr>
              <w:t xml:space="preserve"> </w:t>
            </w:r>
          </w:p>
        </w:tc>
        <w:tc>
          <w:tcPr>
            <w:tcW w:w="567" w:type="dxa"/>
            <w:tcBorders>
              <w:top w:val="single" w:sz="4" w:space="0" w:color="000000"/>
              <w:left w:val="single" w:sz="4" w:space="0" w:color="000000"/>
              <w:right w:val="single" w:sz="4" w:space="0" w:color="000000"/>
            </w:tcBorders>
          </w:tcPr>
          <w:p w14:paraId="1424AA8B" w14:textId="77777777" w:rsidR="00C92600" w:rsidRPr="008640B7" w:rsidRDefault="00C92600" w:rsidP="00BD35B5">
            <w:pPr>
              <w:spacing w:line="259" w:lineRule="auto"/>
              <w:ind w:hanging="360"/>
              <w:jc w:val="center"/>
              <w:rPr>
                <w:rFonts w:ascii="Times New Roman" w:hAnsi="Times New Roman" w:cs="Times New Roman"/>
                <w:sz w:val="18"/>
                <w:szCs w:val="18"/>
                <w:lang w:val="en-US"/>
              </w:rPr>
            </w:pPr>
            <w:r w:rsidRPr="008640B7">
              <w:rPr>
                <w:rFonts w:ascii="Times New Roman" w:hAnsi="Times New Roman" w:cs="Times New Roman"/>
                <w:sz w:val="18"/>
                <w:szCs w:val="18"/>
                <w:lang w:val="en-US"/>
              </w:rPr>
              <w:t>X</w:t>
            </w:r>
          </w:p>
          <w:p w14:paraId="5DAF59C8" w14:textId="77777777" w:rsidR="00C92600" w:rsidRPr="008640B7" w:rsidRDefault="00C92600" w:rsidP="008640B7">
            <w:pPr>
              <w:spacing w:line="259" w:lineRule="auto"/>
              <w:ind w:hanging="360"/>
              <w:rPr>
                <w:rFonts w:ascii="Times New Roman" w:hAnsi="Times New Roman" w:cs="Times New Roman"/>
                <w:sz w:val="18"/>
                <w:szCs w:val="18"/>
                <w:lang w:val="en-US"/>
              </w:rPr>
            </w:pPr>
            <w:r w:rsidRPr="008640B7">
              <w:rPr>
                <w:rFonts w:ascii="Times New Roman" w:hAnsi="Times New Roman" w:cs="Times New Roman"/>
                <w:sz w:val="18"/>
                <w:szCs w:val="18"/>
                <w:lang w:val="en-US"/>
              </w:rPr>
              <w:t xml:space="preserve"> </w:t>
            </w:r>
          </w:p>
        </w:tc>
        <w:tc>
          <w:tcPr>
            <w:tcW w:w="567" w:type="dxa"/>
            <w:tcBorders>
              <w:top w:val="single" w:sz="4" w:space="0" w:color="000000"/>
              <w:left w:val="single" w:sz="4" w:space="0" w:color="000000"/>
              <w:right w:val="single" w:sz="4" w:space="0" w:color="000000"/>
            </w:tcBorders>
          </w:tcPr>
          <w:p w14:paraId="2B142BD8"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3FE2BD4F"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7885503E"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2D6464D8"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tc>
        <w:tc>
          <w:tcPr>
            <w:tcW w:w="593" w:type="dxa"/>
            <w:tcBorders>
              <w:top w:val="single" w:sz="4" w:space="0" w:color="000000"/>
              <w:left w:val="single" w:sz="4" w:space="0" w:color="000000"/>
              <w:right w:val="single" w:sz="4" w:space="0" w:color="000000"/>
            </w:tcBorders>
          </w:tcPr>
          <w:p w14:paraId="7F7D71EE"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0A88B1E6"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391D708A"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39732983"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120C5618"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X </w:t>
            </w:r>
          </w:p>
          <w:p w14:paraId="7E4F7F7A"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tc>
      </w:tr>
      <w:tr w:rsidR="00C92600" w:rsidRPr="00C92600" w14:paraId="62BE500B" w14:textId="77777777" w:rsidTr="00C860D6">
        <w:tblPrEx>
          <w:tblCellMar>
            <w:right w:w="79" w:type="dxa"/>
          </w:tblCellMar>
        </w:tblPrEx>
        <w:trPr>
          <w:trHeight w:val="1018"/>
        </w:trPr>
        <w:tc>
          <w:tcPr>
            <w:tcW w:w="2204" w:type="dxa"/>
            <w:vMerge/>
            <w:tcBorders>
              <w:top w:val="nil"/>
              <w:left w:val="single" w:sz="4" w:space="0" w:color="000000"/>
              <w:bottom w:val="nil"/>
              <w:right w:val="single" w:sz="4" w:space="0" w:color="000000"/>
            </w:tcBorders>
          </w:tcPr>
          <w:p w14:paraId="3747D1D8" w14:textId="77777777" w:rsidR="00C92600" w:rsidRPr="00C92600" w:rsidRDefault="00C92600" w:rsidP="008640B7">
            <w:pPr>
              <w:spacing w:after="160" w:line="259" w:lineRule="auto"/>
              <w:rPr>
                <w:rFonts w:ascii="Times New Roman" w:hAnsi="Times New Roman" w:cs="Times New Roman"/>
                <w:sz w:val="18"/>
                <w:szCs w:val="18"/>
              </w:rPr>
            </w:pPr>
          </w:p>
        </w:tc>
        <w:tc>
          <w:tcPr>
            <w:tcW w:w="1978" w:type="dxa"/>
            <w:vMerge/>
            <w:tcBorders>
              <w:top w:val="nil"/>
              <w:left w:val="single" w:sz="4" w:space="0" w:color="000000"/>
              <w:bottom w:val="nil"/>
              <w:right w:val="single" w:sz="4" w:space="0" w:color="000000"/>
            </w:tcBorders>
          </w:tcPr>
          <w:p w14:paraId="594A1173" w14:textId="77777777" w:rsidR="00C92600" w:rsidRPr="00C92600" w:rsidRDefault="00C92600" w:rsidP="008640B7">
            <w:pPr>
              <w:spacing w:after="160" w:line="259" w:lineRule="auto"/>
              <w:rPr>
                <w:rFonts w:ascii="Times New Roman" w:hAnsi="Times New Roman" w:cs="Times New Roman"/>
                <w:sz w:val="18"/>
                <w:szCs w:val="18"/>
              </w:rPr>
            </w:pPr>
          </w:p>
        </w:tc>
        <w:tc>
          <w:tcPr>
            <w:tcW w:w="3589" w:type="dxa"/>
            <w:tcBorders>
              <w:left w:val="single" w:sz="4" w:space="0" w:color="000000"/>
              <w:right w:val="single" w:sz="4" w:space="0" w:color="000000"/>
            </w:tcBorders>
          </w:tcPr>
          <w:p w14:paraId="098C5BA5" w14:textId="5FE618C5" w:rsidR="00C92600" w:rsidRPr="00C92600" w:rsidRDefault="00EA037B" w:rsidP="00EA037B">
            <w:pPr>
              <w:suppressAutoHyphens w:val="0"/>
              <w:spacing w:after="1" w:line="239" w:lineRule="auto"/>
              <w:ind w:left="386" w:hanging="386"/>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(d)</w:t>
            </w:r>
            <w:r w:rsidRPr="00C92600">
              <w:rPr>
                <w:rFonts w:ascii="Times New Roman" w:eastAsia="Times New Roman" w:hAnsi="Times New Roman" w:cs="Times New Roman"/>
                <w:color w:val="000000"/>
                <w:sz w:val="18"/>
                <w:u w:color="000000"/>
              </w:rPr>
              <w:tab/>
            </w:r>
            <w:r w:rsidR="00FB56AF">
              <w:rPr>
                <w:rFonts w:ascii="Times New Roman" w:hAnsi="Times New Roman" w:cs="Times New Roman"/>
                <w:sz w:val="18"/>
                <w:szCs w:val="18"/>
              </w:rPr>
              <w:t>Wiring slightly deteriorated</w:t>
            </w:r>
          </w:p>
          <w:p w14:paraId="68A48DE0" w14:textId="1117FA32" w:rsidR="00C92600" w:rsidRPr="00C92600" w:rsidRDefault="00EA037B" w:rsidP="00EA037B">
            <w:pPr>
              <w:suppressAutoHyphens w:val="0"/>
              <w:spacing w:after="1" w:line="239" w:lineRule="auto"/>
              <w:ind w:left="386" w:hanging="386"/>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(e)</w:t>
            </w:r>
            <w:r w:rsidRPr="00C92600">
              <w:rPr>
                <w:rFonts w:ascii="Times New Roman" w:eastAsia="Times New Roman" w:hAnsi="Times New Roman" w:cs="Times New Roman"/>
                <w:color w:val="000000"/>
                <w:sz w:val="18"/>
                <w:u w:color="000000"/>
              </w:rPr>
              <w:tab/>
            </w:r>
            <w:r w:rsidR="00FB56AF">
              <w:rPr>
                <w:rFonts w:ascii="Times New Roman" w:hAnsi="Times New Roman" w:cs="Times New Roman"/>
                <w:sz w:val="18"/>
                <w:szCs w:val="18"/>
              </w:rPr>
              <w:t>Wiring heavily deteriorated</w:t>
            </w:r>
          </w:p>
          <w:p w14:paraId="0BE3A86A" w14:textId="65BCA522" w:rsidR="00C92600" w:rsidRPr="00C92600" w:rsidRDefault="00EA037B" w:rsidP="00EA037B">
            <w:pPr>
              <w:suppressAutoHyphens w:val="0"/>
              <w:spacing w:after="1" w:line="239" w:lineRule="auto"/>
              <w:ind w:left="386" w:hanging="386"/>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(f)</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Wiring extremely deteriorated (relevant parts for braking, steering).</w:t>
            </w:r>
          </w:p>
        </w:tc>
        <w:tc>
          <w:tcPr>
            <w:tcW w:w="567" w:type="dxa"/>
            <w:tcBorders>
              <w:left w:val="single" w:sz="4" w:space="0" w:color="000000"/>
              <w:right w:val="single" w:sz="4" w:space="0" w:color="000000"/>
            </w:tcBorders>
          </w:tcPr>
          <w:p w14:paraId="37C09C69" w14:textId="77777777" w:rsidR="00C92600" w:rsidRPr="00C92600" w:rsidRDefault="00C92600" w:rsidP="008640B7">
            <w:pPr>
              <w:spacing w:line="259" w:lineRule="auto"/>
              <w:rPr>
                <w:rFonts w:ascii="Times New Roman" w:hAnsi="Times New Roman" w:cs="Times New Roman"/>
                <w:sz w:val="18"/>
                <w:szCs w:val="18"/>
              </w:rPr>
            </w:pPr>
            <w:r w:rsidRPr="00C92600">
              <w:rPr>
                <w:rFonts w:ascii="Times New Roman" w:hAnsi="Times New Roman" w:cs="Times New Roman"/>
                <w:sz w:val="18"/>
                <w:szCs w:val="18"/>
              </w:rPr>
              <w:t xml:space="preserve">X </w:t>
            </w:r>
          </w:p>
          <w:p w14:paraId="733D40EF" w14:textId="77777777" w:rsidR="00C92600" w:rsidRPr="00C92600" w:rsidRDefault="00C92600" w:rsidP="008640B7">
            <w:pPr>
              <w:spacing w:line="259" w:lineRule="auto"/>
              <w:rPr>
                <w:rFonts w:ascii="Times New Roman" w:hAnsi="Times New Roman" w:cs="Times New Roman"/>
                <w:sz w:val="18"/>
                <w:szCs w:val="18"/>
              </w:rPr>
            </w:pPr>
            <w:r w:rsidRPr="00C92600">
              <w:rPr>
                <w:rFonts w:ascii="Times New Roman" w:hAnsi="Times New Roman" w:cs="Times New Roman"/>
                <w:sz w:val="18"/>
                <w:szCs w:val="18"/>
              </w:rPr>
              <w:t xml:space="preserve"> </w:t>
            </w:r>
          </w:p>
        </w:tc>
        <w:tc>
          <w:tcPr>
            <w:tcW w:w="567" w:type="dxa"/>
            <w:tcBorders>
              <w:left w:val="single" w:sz="4" w:space="0" w:color="000000"/>
              <w:right w:val="single" w:sz="4" w:space="0" w:color="000000"/>
            </w:tcBorders>
          </w:tcPr>
          <w:p w14:paraId="0FF0F408"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29CE9D44"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767402AE"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tc>
        <w:tc>
          <w:tcPr>
            <w:tcW w:w="593" w:type="dxa"/>
            <w:tcBorders>
              <w:left w:val="single" w:sz="4" w:space="0" w:color="000000"/>
              <w:right w:val="single" w:sz="4" w:space="0" w:color="000000"/>
            </w:tcBorders>
          </w:tcPr>
          <w:p w14:paraId="5B97CA44"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693772AF"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0F379791"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X </w:t>
            </w:r>
          </w:p>
        </w:tc>
      </w:tr>
      <w:tr w:rsidR="00C92600" w:rsidRPr="00C92600" w14:paraId="0A30B473" w14:textId="77777777" w:rsidTr="00C860D6">
        <w:tblPrEx>
          <w:tblCellMar>
            <w:right w:w="79" w:type="dxa"/>
          </w:tblCellMar>
        </w:tblPrEx>
        <w:trPr>
          <w:trHeight w:val="1339"/>
        </w:trPr>
        <w:tc>
          <w:tcPr>
            <w:tcW w:w="2204" w:type="dxa"/>
            <w:vMerge/>
            <w:tcBorders>
              <w:top w:val="nil"/>
              <w:left w:val="single" w:sz="4" w:space="0" w:color="000000"/>
              <w:bottom w:val="single" w:sz="4" w:space="0" w:color="000000"/>
              <w:right w:val="single" w:sz="4" w:space="0" w:color="000000"/>
            </w:tcBorders>
          </w:tcPr>
          <w:p w14:paraId="3A11A2F1" w14:textId="77777777" w:rsidR="00C92600" w:rsidRPr="00C92600" w:rsidRDefault="00C92600" w:rsidP="008640B7">
            <w:pPr>
              <w:spacing w:after="160" w:line="259" w:lineRule="auto"/>
              <w:rPr>
                <w:rFonts w:ascii="Times New Roman" w:hAnsi="Times New Roman" w:cs="Times New Roman"/>
                <w:sz w:val="18"/>
                <w:szCs w:val="18"/>
              </w:rPr>
            </w:pPr>
          </w:p>
        </w:tc>
        <w:tc>
          <w:tcPr>
            <w:tcW w:w="1978" w:type="dxa"/>
            <w:vMerge/>
            <w:tcBorders>
              <w:top w:val="nil"/>
              <w:left w:val="single" w:sz="4" w:space="0" w:color="000000"/>
              <w:bottom w:val="single" w:sz="4" w:space="0" w:color="000000"/>
              <w:right w:val="single" w:sz="4" w:space="0" w:color="000000"/>
            </w:tcBorders>
          </w:tcPr>
          <w:p w14:paraId="51A4D56F" w14:textId="77777777" w:rsidR="00C92600" w:rsidRPr="00C92600" w:rsidRDefault="00C92600" w:rsidP="008640B7">
            <w:pPr>
              <w:spacing w:after="160" w:line="259" w:lineRule="auto"/>
              <w:rPr>
                <w:rFonts w:ascii="Times New Roman" w:hAnsi="Times New Roman" w:cs="Times New Roman"/>
                <w:sz w:val="18"/>
                <w:szCs w:val="18"/>
              </w:rPr>
            </w:pPr>
          </w:p>
        </w:tc>
        <w:tc>
          <w:tcPr>
            <w:tcW w:w="3589" w:type="dxa"/>
            <w:tcBorders>
              <w:left w:val="single" w:sz="4" w:space="0" w:color="000000"/>
              <w:bottom w:val="single" w:sz="4" w:space="0" w:color="000000"/>
              <w:right w:val="single" w:sz="4" w:space="0" w:color="000000"/>
            </w:tcBorders>
          </w:tcPr>
          <w:p w14:paraId="3B9CF404" w14:textId="5ECFD21E" w:rsidR="00C92600" w:rsidRPr="00C92600" w:rsidRDefault="00EA037B" w:rsidP="00EA037B">
            <w:pPr>
              <w:suppressAutoHyphens w:val="0"/>
              <w:spacing w:after="1" w:line="239" w:lineRule="auto"/>
              <w:ind w:left="386" w:hanging="386"/>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(g)</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Dam</w:t>
            </w:r>
            <w:r w:rsidR="00FB56AF">
              <w:rPr>
                <w:rFonts w:ascii="Times New Roman" w:hAnsi="Times New Roman" w:cs="Times New Roman"/>
                <w:sz w:val="18"/>
                <w:szCs w:val="18"/>
              </w:rPr>
              <w:t>aged or deteriorated insulation</w:t>
            </w:r>
            <w:r w:rsidR="00C92600" w:rsidRPr="00C92600">
              <w:rPr>
                <w:rFonts w:ascii="Times New Roman" w:hAnsi="Times New Roman" w:cs="Times New Roman"/>
                <w:sz w:val="18"/>
                <w:szCs w:val="18"/>
              </w:rPr>
              <w:t xml:space="preserve"> </w:t>
            </w:r>
          </w:p>
          <w:p w14:paraId="0F4A1E7D" w14:textId="7D19B8B4" w:rsidR="00C92600" w:rsidRPr="00C92600" w:rsidRDefault="00EA037B" w:rsidP="00EA037B">
            <w:pPr>
              <w:suppressAutoHyphens w:val="0"/>
              <w:spacing w:after="1" w:line="239" w:lineRule="auto"/>
              <w:ind w:left="386" w:hanging="386"/>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(h)</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Likely</w:t>
            </w:r>
            <w:r w:rsidR="00FB56AF">
              <w:rPr>
                <w:rFonts w:ascii="Times New Roman" w:hAnsi="Times New Roman" w:cs="Times New Roman"/>
                <w:sz w:val="18"/>
                <w:szCs w:val="18"/>
                <w:lang w:val="en-US"/>
              </w:rPr>
              <w:t xml:space="preserve"> to cause a short-circuit fault</w:t>
            </w:r>
          </w:p>
          <w:p w14:paraId="29805D81" w14:textId="3CD61CC0" w:rsidR="00C92600" w:rsidRPr="00C92600" w:rsidRDefault="00EA037B" w:rsidP="00EA037B">
            <w:pPr>
              <w:suppressAutoHyphens w:val="0"/>
              <w:spacing w:after="1" w:line="239" w:lineRule="auto"/>
              <w:ind w:left="386" w:hanging="386"/>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(i)</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Imminent ri</w:t>
            </w:r>
            <w:r w:rsidR="00FB56AF">
              <w:rPr>
                <w:rFonts w:ascii="Times New Roman" w:hAnsi="Times New Roman" w:cs="Times New Roman"/>
                <w:sz w:val="18"/>
                <w:szCs w:val="18"/>
                <w:lang w:val="en-US"/>
              </w:rPr>
              <w:t>sk of fire, formation of sparks</w:t>
            </w:r>
            <w:r w:rsidR="00C92600" w:rsidRPr="00C92600">
              <w:rPr>
                <w:rFonts w:ascii="Times New Roman" w:hAnsi="Times New Roman" w:cs="Times New Roman"/>
                <w:sz w:val="18"/>
                <w:szCs w:val="18"/>
                <w:lang w:val="en-US"/>
              </w:rPr>
              <w:t xml:space="preserve"> </w:t>
            </w:r>
          </w:p>
        </w:tc>
        <w:tc>
          <w:tcPr>
            <w:tcW w:w="567" w:type="dxa"/>
            <w:tcBorders>
              <w:left w:val="single" w:sz="4" w:space="0" w:color="000000"/>
              <w:bottom w:val="single" w:sz="4" w:space="0" w:color="000000"/>
              <w:right w:val="single" w:sz="4" w:space="0" w:color="000000"/>
            </w:tcBorders>
          </w:tcPr>
          <w:p w14:paraId="3C8FEB44" w14:textId="77777777" w:rsidR="00C92600" w:rsidRPr="00C92600" w:rsidRDefault="00C92600" w:rsidP="008640B7">
            <w:pPr>
              <w:spacing w:line="259" w:lineRule="auto"/>
              <w:rPr>
                <w:rFonts w:ascii="Times New Roman" w:hAnsi="Times New Roman" w:cs="Times New Roman"/>
                <w:sz w:val="18"/>
                <w:szCs w:val="18"/>
              </w:rPr>
            </w:pPr>
            <w:r w:rsidRPr="00C92600">
              <w:rPr>
                <w:rFonts w:ascii="Times New Roman" w:hAnsi="Times New Roman" w:cs="Times New Roman"/>
                <w:sz w:val="18"/>
                <w:szCs w:val="18"/>
              </w:rPr>
              <w:t xml:space="preserve">X </w:t>
            </w:r>
          </w:p>
          <w:p w14:paraId="78415B87" w14:textId="77777777" w:rsidR="00C92600" w:rsidRPr="00C92600" w:rsidRDefault="00C92600" w:rsidP="008640B7">
            <w:pPr>
              <w:spacing w:line="259" w:lineRule="auto"/>
              <w:rPr>
                <w:rFonts w:ascii="Times New Roman" w:hAnsi="Times New Roman" w:cs="Times New Roman"/>
                <w:sz w:val="18"/>
                <w:szCs w:val="18"/>
              </w:rPr>
            </w:pPr>
            <w:r w:rsidRPr="00C92600">
              <w:rPr>
                <w:rFonts w:ascii="Times New Roman" w:hAnsi="Times New Roman" w:cs="Times New Roman"/>
                <w:sz w:val="18"/>
                <w:szCs w:val="18"/>
              </w:rPr>
              <w:t xml:space="preserve"> </w:t>
            </w:r>
          </w:p>
        </w:tc>
        <w:tc>
          <w:tcPr>
            <w:tcW w:w="567" w:type="dxa"/>
            <w:tcBorders>
              <w:left w:val="single" w:sz="4" w:space="0" w:color="000000"/>
              <w:bottom w:val="single" w:sz="4" w:space="0" w:color="000000"/>
              <w:right w:val="single" w:sz="4" w:space="0" w:color="000000"/>
            </w:tcBorders>
          </w:tcPr>
          <w:p w14:paraId="7E614359"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7461B087" w14:textId="77777777" w:rsidR="00C92600" w:rsidRPr="00C92600" w:rsidRDefault="00C92600" w:rsidP="008640B7">
            <w:pPr>
              <w:spacing w:line="259" w:lineRule="auto"/>
              <w:ind w:left="2"/>
              <w:rPr>
                <w:rFonts w:ascii="Times New Roman" w:hAnsi="Times New Roman" w:cs="Times New Roman"/>
                <w:sz w:val="18"/>
                <w:szCs w:val="18"/>
              </w:rPr>
            </w:pPr>
          </w:p>
          <w:p w14:paraId="62BE2D57"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34DE5E03"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tc>
        <w:tc>
          <w:tcPr>
            <w:tcW w:w="593" w:type="dxa"/>
            <w:tcBorders>
              <w:left w:val="single" w:sz="4" w:space="0" w:color="000000"/>
              <w:bottom w:val="single" w:sz="4" w:space="0" w:color="000000"/>
              <w:right w:val="single" w:sz="4" w:space="0" w:color="000000"/>
            </w:tcBorders>
          </w:tcPr>
          <w:p w14:paraId="51C97926"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39397B66"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6D3FD4AA" w14:textId="77777777" w:rsidR="00C92600" w:rsidRPr="00C92600" w:rsidRDefault="00C92600" w:rsidP="008640B7">
            <w:pPr>
              <w:spacing w:line="259" w:lineRule="auto"/>
              <w:ind w:left="2"/>
              <w:rPr>
                <w:rFonts w:ascii="Times New Roman" w:hAnsi="Times New Roman" w:cs="Times New Roman"/>
                <w:sz w:val="18"/>
                <w:szCs w:val="18"/>
              </w:rPr>
            </w:pPr>
          </w:p>
          <w:p w14:paraId="44CE6B14" w14:textId="77777777" w:rsidR="00C92600" w:rsidRPr="00C92600" w:rsidRDefault="00C92600" w:rsidP="008640B7">
            <w:pPr>
              <w:spacing w:line="259" w:lineRule="auto"/>
              <w:ind w:left="2"/>
              <w:rPr>
                <w:rFonts w:ascii="Times New Roman" w:hAnsi="Times New Roman" w:cs="Times New Roman"/>
                <w:sz w:val="18"/>
                <w:szCs w:val="18"/>
              </w:rPr>
            </w:pPr>
          </w:p>
          <w:p w14:paraId="3DEEB8B4"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X </w:t>
            </w:r>
          </w:p>
        </w:tc>
      </w:tr>
    </w:tbl>
    <w:p w14:paraId="09875834" w14:textId="77777777" w:rsidR="00C92600" w:rsidRDefault="00C92600" w:rsidP="00C92600">
      <w:pPr>
        <w:rPr>
          <w:sz w:val="18"/>
          <w:szCs w:val="18"/>
        </w:rPr>
      </w:pPr>
      <w:r w:rsidRPr="00C92600">
        <w:rPr>
          <w:sz w:val="18"/>
          <w:szCs w:val="18"/>
        </w:rPr>
        <w:br w:type="page"/>
      </w:r>
    </w:p>
    <w:tbl>
      <w:tblPr>
        <w:tblStyle w:val="TableGrid0"/>
        <w:tblW w:w="9498" w:type="dxa"/>
        <w:tblInd w:w="120" w:type="dxa"/>
        <w:tblCellMar>
          <w:top w:w="7" w:type="dxa"/>
          <w:left w:w="120" w:type="dxa"/>
          <w:right w:w="99" w:type="dxa"/>
        </w:tblCellMar>
        <w:tblLook w:val="04A0" w:firstRow="1" w:lastRow="0" w:firstColumn="1" w:lastColumn="0" w:noHBand="0" w:noVBand="1"/>
      </w:tblPr>
      <w:tblGrid>
        <w:gridCol w:w="1911"/>
        <w:gridCol w:w="2044"/>
        <w:gridCol w:w="3825"/>
        <w:gridCol w:w="620"/>
        <w:gridCol w:w="567"/>
        <w:gridCol w:w="531"/>
      </w:tblGrid>
      <w:tr w:rsidR="00C92600" w:rsidRPr="00C92600" w14:paraId="52530401" w14:textId="77777777" w:rsidTr="00C860D6">
        <w:trPr>
          <w:trHeight w:val="312"/>
          <w:tblHeader/>
        </w:trPr>
        <w:tc>
          <w:tcPr>
            <w:tcW w:w="1911" w:type="dxa"/>
            <w:tcBorders>
              <w:top w:val="single" w:sz="4" w:space="0" w:color="000000"/>
              <w:left w:val="single" w:sz="4" w:space="0" w:color="000000"/>
              <w:right w:val="single" w:sz="4" w:space="0" w:color="000000"/>
            </w:tcBorders>
          </w:tcPr>
          <w:p w14:paraId="284F6DC0"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lastRenderedPageBreak/>
              <w:t xml:space="preserve">Item </w:t>
            </w:r>
          </w:p>
        </w:tc>
        <w:tc>
          <w:tcPr>
            <w:tcW w:w="2044" w:type="dxa"/>
            <w:tcBorders>
              <w:top w:val="single" w:sz="4" w:space="0" w:color="000000"/>
              <w:left w:val="single" w:sz="4" w:space="0" w:color="000000"/>
              <w:right w:val="single" w:sz="4" w:space="0" w:color="000000"/>
            </w:tcBorders>
          </w:tcPr>
          <w:p w14:paraId="0A3234B2"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Method </w:t>
            </w:r>
          </w:p>
        </w:tc>
        <w:tc>
          <w:tcPr>
            <w:tcW w:w="3825" w:type="dxa"/>
            <w:tcBorders>
              <w:top w:val="single" w:sz="4" w:space="0" w:color="000000"/>
              <w:left w:val="single" w:sz="4" w:space="0" w:color="000000"/>
              <w:right w:val="single" w:sz="4" w:space="0" w:color="000000"/>
            </w:tcBorders>
          </w:tcPr>
          <w:p w14:paraId="431C5141"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Main Reasons for Rejection </w:t>
            </w:r>
          </w:p>
        </w:tc>
        <w:tc>
          <w:tcPr>
            <w:tcW w:w="1718" w:type="dxa"/>
            <w:gridSpan w:val="3"/>
            <w:tcBorders>
              <w:top w:val="single" w:sz="4" w:space="0" w:color="000000"/>
              <w:left w:val="single" w:sz="4" w:space="0" w:color="000000"/>
              <w:bottom w:val="single" w:sz="6" w:space="0" w:color="000000"/>
              <w:right w:val="single" w:sz="4" w:space="0" w:color="000000"/>
            </w:tcBorders>
          </w:tcPr>
          <w:p w14:paraId="3065F41F" w14:textId="77777777" w:rsidR="00C92600" w:rsidRPr="00C92600" w:rsidRDefault="00C92600" w:rsidP="008640B7">
            <w:pPr>
              <w:spacing w:line="259" w:lineRule="auto"/>
              <w:rPr>
                <w:rFonts w:ascii="Times New Roman" w:hAnsi="Times New Roman" w:cs="Times New Roman"/>
                <w:i/>
                <w:sz w:val="16"/>
                <w:szCs w:val="16"/>
              </w:rPr>
            </w:pPr>
            <w:r w:rsidRPr="00C92600">
              <w:rPr>
                <w:rFonts w:ascii="Times New Roman" w:hAnsi="Times New Roman" w:cs="Times New Roman"/>
                <w:i/>
                <w:sz w:val="16"/>
                <w:szCs w:val="16"/>
              </w:rPr>
              <w:t xml:space="preserve">Defect Assessment </w:t>
            </w:r>
          </w:p>
        </w:tc>
      </w:tr>
      <w:tr w:rsidR="00C92600" w:rsidRPr="00C92600" w14:paraId="4B30A152" w14:textId="77777777" w:rsidTr="00C860D6">
        <w:trPr>
          <w:trHeight w:val="521"/>
          <w:tblHeader/>
        </w:trPr>
        <w:tc>
          <w:tcPr>
            <w:tcW w:w="1911" w:type="dxa"/>
            <w:tcBorders>
              <w:left w:val="single" w:sz="4" w:space="0" w:color="000000"/>
              <w:bottom w:val="single" w:sz="12" w:space="0" w:color="auto"/>
              <w:right w:val="single" w:sz="4" w:space="0" w:color="auto"/>
            </w:tcBorders>
          </w:tcPr>
          <w:p w14:paraId="55CD83C9"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 </w:t>
            </w:r>
          </w:p>
        </w:tc>
        <w:tc>
          <w:tcPr>
            <w:tcW w:w="2044" w:type="dxa"/>
            <w:tcBorders>
              <w:left w:val="single" w:sz="4" w:space="0" w:color="auto"/>
              <w:bottom w:val="single" w:sz="12" w:space="0" w:color="auto"/>
              <w:right w:val="single" w:sz="4" w:space="0" w:color="auto"/>
            </w:tcBorders>
          </w:tcPr>
          <w:p w14:paraId="4845A5AA" w14:textId="77777777" w:rsidR="00C92600" w:rsidRPr="00C92600" w:rsidRDefault="00C92600" w:rsidP="008640B7">
            <w:pPr>
              <w:spacing w:after="160" w:line="259" w:lineRule="auto"/>
              <w:rPr>
                <w:rFonts w:ascii="Times New Roman" w:hAnsi="Times New Roman" w:cs="Times New Roman"/>
                <w:i/>
                <w:sz w:val="16"/>
                <w:szCs w:val="16"/>
              </w:rPr>
            </w:pPr>
          </w:p>
        </w:tc>
        <w:tc>
          <w:tcPr>
            <w:tcW w:w="3825" w:type="dxa"/>
            <w:tcBorders>
              <w:left w:val="single" w:sz="4" w:space="0" w:color="auto"/>
              <w:bottom w:val="single" w:sz="12" w:space="0" w:color="auto"/>
              <w:right w:val="single" w:sz="4" w:space="0" w:color="000000"/>
            </w:tcBorders>
          </w:tcPr>
          <w:p w14:paraId="32F136F6" w14:textId="77777777" w:rsidR="00C92600" w:rsidRPr="00C92600" w:rsidRDefault="00C92600" w:rsidP="008640B7">
            <w:pPr>
              <w:spacing w:after="160" w:line="259" w:lineRule="auto"/>
              <w:rPr>
                <w:rFonts w:ascii="Times New Roman" w:hAnsi="Times New Roman" w:cs="Times New Roman"/>
                <w:i/>
                <w:sz w:val="16"/>
                <w:szCs w:val="16"/>
              </w:rPr>
            </w:pPr>
          </w:p>
        </w:tc>
        <w:tc>
          <w:tcPr>
            <w:tcW w:w="620" w:type="dxa"/>
            <w:tcBorders>
              <w:top w:val="single" w:sz="6" w:space="0" w:color="000000"/>
              <w:left w:val="single" w:sz="4" w:space="0" w:color="000000"/>
              <w:bottom w:val="single" w:sz="12" w:space="0" w:color="auto"/>
              <w:right w:val="single" w:sz="4" w:space="0" w:color="000000"/>
            </w:tcBorders>
          </w:tcPr>
          <w:p w14:paraId="6AD64ACA" w14:textId="77777777" w:rsidR="00C92600" w:rsidRPr="00C92600" w:rsidRDefault="00C92600" w:rsidP="008640B7">
            <w:pPr>
              <w:spacing w:line="259" w:lineRule="auto"/>
              <w:rPr>
                <w:rFonts w:ascii="Times New Roman" w:hAnsi="Times New Roman" w:cs="Times New Roman"/>
                <w:i/>
                <w:sz w:val="16"/>
                <w:szCs w:val="16"/>
              </w:rPr>
            </w:pPr>
            <w:r w:rsidRPr="00C92600">
              <w:rPr>
                <w:rFonts w:ascii="Times New Roman" w:hAnsi="Times New Roman" w:cs="Times New Roman"/>
                <w:i/>
                <w:sz w:val="16"/>
                <w:szCs w:val="16"/>
              </w:rPr>
              <w:t xml:space="preserve">MiD </w:t>
            </w:r>
          </w:p>
        </w:tc>
        <w:tc>
          <w:tcPr>
            <w:tcW w:w="567" w:type="dxa"/>
            <w:tcBorders>
              <w:top w:val="single" w:sz="6" w:space="0" w:color="000000"/>
              <w:left w:val="single" w:sz="4" w:space="0" w:color="000000"/>
              <w:bottom w:val="single" w:sz="12" w:space="0" w:color="auto"/>
              <w:right w:val="single" w:sz="4" w:space="0" w:color="000000"/>
            </w:tcBorders>
          </w:tcPr>
          <w:p w14:paraId="3A0015E7"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MaD </w:t>
            </w:r>
          </w:p>
        </w:tc>
        <w:tc>
          <w:tcPr>
            <w:tcW w:w="531" w:type="dxa"/>
            <w:tcBorders>
              <w:top w:val="single" w:sz="6" w:space="0" w:color="000000"/>
              <w:left w:val="single" w:sz="4" w:space="0" w:color="000000"/>
              <w:bottom w:val="single" w:sz="12" w:space="0" w:color="auto"/>
              <w:right w:val="single" w:sz="4" w:space="0" w:color="000000"/>
            </w:tcBorders>
          </w:tcPr>
          <w:p w14:paraId="305515C3" w14:textId="77777777" w:rsidR="00C92600" w:rsidRPr="00C92600" w:rsidRDefault="00C92600" w:rsidP="008640B7">
            <w:pPr>
              <w:spacing w:line="259" w:lineRule="auto"/>
              <w:ind w:left="2"/>
              <w:rPr>
                <w:rFonts w:ascii="Times New Roman" w:hAnsi="Times New Roman" w:cs="Times New Roman"/>
                <w:i/>
                <w:sz w:val="16"/>
                <w:szCs w:val="16"/>
              </w:rPr>
            </w:pPr>
            <w:r w:rsidRPr="00C92600">
              <w:rPr>
                <w:rFonts w:ascii="Times New Roman" w:hAnsi="Times New Roman" w:cs="Times New Roman"/>
                <w:i/>
                <w:sz w:val="16"/>
                <w:szCs w:val="16"/>
              </w:rPr>
              <w:t xml:space="preserve">DD </w:t>
            </w:r>
          </w:p>
        </w:tc>
      </w:tr>
      <w:tr w:rsidR="00C92600" w:rsidRPr="00912E88" w14:paraId="3F27BF47" w14:textId="77777777" w:rsidTr="00C860D6">
        <w:tblPrEx>
          <w:tblCellMar>
            <w:right w:w="79" w:type="dxa"/>
          </w:tblCellMar>
        </w:tblPrEx>
        <w:trPr>
          <w:trHeight w:val="331"/>
        </w:trPr>
        <w:tc>
          <w:tcPr>
            <w:tcW w:w="9498" w:type="dxa"/>
            <w:gridSpan w:val="6"/>
            <w:tcBorders>
              <w:top w:val="single" w:sz="4" w:space="0" w:color="000000"/>
              <w:left w:val="single" w:sz="4" w:space="0" w:color="000000"/>
              <w:bottom w:val="single" w:sz="4" w:space="0" w:color="000000"/>
              <w:right w:val="single" w:sz="4" w:space="0" w:color="000000"/>
            </w:tcBorders>
          </w:tcPr>
          <w:p w14:paraId="23A9AB92" w14:textId="77777777" w:rsidR="00C92600" w:rsidRPr="00C92600" w:rsidRDefault="00C92600" w:rsidP="008640B7">
            <w:pPr>
              <w:tabs>
                <w:tab w:val="center" w:pos="83"/>
                <w:tab w:val="center" w:pos="3023"/>
              </w:tabs>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4.</w:t>
            </w:r>
            <w:r w:rsidRPr="00C92600">
              <w:rPr>
                <w:rFonts w:ascii="Times New Roman" w:hAnsi="Times New Roman" w:cs="Times New Roman"/>
                <w:sz w:val="18"/>
                <w:szCs w:val="18"/>
                <w:lang w:val="en-US"/>
              </w:rPr>
              <w:tab/>
              <w:t>Electric power train (as defined by UN Reg</w:t>
            </w:r>
            <w:r w:rsidR="008640B7">
              <w:rPr>
                <w:rFonts w:ascii="Times New Roman" w:hAnsi="Times New Roman" w:cs="Times New Roman"/>
                <w:sz w:val="18"/>
                <w:szCs w:val="18"/>
                <w:lang w:val="en-US"/>
              </w:rPr>
              <w:t>ulation No.</w:t>
            </w:r>
            <w:r w:rsidRPr="00C92600">
              <w:rPr>
                <w:rFonts w:ascii="Times New Roman" w:hAnsi="Times New Roman" w:cs="Times New Roman"/>
                <w:sz w:val="18"/>
                <w:szCs w:val="18"/>
                <w:lang w:val="en-US"/>
              </w:rPr>
              <w:t xml:space="preserve"> 100) </w:t>
            </w:r>
          </w:p>
        </w:tc>
      </w:tr>
      <w:tr w:rsidR="00C92600" w:rsidRPr="00C92600" w14:paraId="13471C3A" w14:textId="77777777" w:rsidTr="00C860D6">
        <w:tblPrEx>
          <w:tblCellMar>
            <w:right w:w="79" w:type="dxa"/>
          </w:tblCellMar>
        </w:tblPrEx>
        <w:trPr>
          <w:trHeight w:val="2033"/>
        </w:trPr>
        <w:tc>
          <w:tcPr>
            <w:tcW w:w="1911" w:type="dxa"/>
            <w:tcBorders>
              <w:top w:val="single" w:sz="4" w:space="0" w:color="000000"/>
              <w:left w:val="single" w:sz="4" w:space="0" w:color="000000"/>
              <w:bottom w:val="single" w:sz="4" w:space="0" w:color="000000"/>
              <w:right w:val="single" w:sz="4" w:space="0" w:color="000000"/>
            </w:tcBorders>
          </w:tcPr>
          <w:p w14:paraId="72E1EC51" w14:textId="77777777" w:rsidR="00C92600" w:rsidRPr="00C92600" w:rsidRDefault="00C92600" w:rsidP="00AC7149">
            <w:pPr>
              <w:tabs>
                <w:tab w:val="left" w:pos="445"/>
              </w:tabs>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4.1.</w:t>
            </w:r>
            <w:r w:rsidR="008640B7" w:rsidRPr="00C92600">
              <w:rPr>
                <w:rFonts w:ascii="Times New Roman" w:hAnsi="Times New Roman" w:cs="Times New Roman"/>
                <w:sz w:val="18"/>
                <w:szCs w:val="18"/>
                <w:lang w:val="en-US"/>
              </w:rPr>
              <w:tab/>
            </w:r>
            <w:r w:rsidRPr="00C92600">
              <w:rPr>
                <w:rFonts w:ascii="Times New Roman" w:hAnsi="Times New Roman" w:cs="Times New Roman"/>
                <w:sz w:val="18"/>
                <w:szCs w:val="18"/>
                <w:lang w:val="en-US"/>
              </w:rPr>
              <w:t>Residual Energy Storage System (RE</w:t>
            </w:r>
            <w:r w:rsidR="00FB56AF">
              <w:rPr>
                <w:rFonts w:ascii="Times New Roman" w:hAnsi="Times New Roman" w:cs="Times New Roman"/>
                <w:sz w:val="18"/>
                <w:szCs w:val="18"/>
                <w:lang w:val="en-US"/>
              </w:rPr>
              <w:t>SS), e.g. Traction battery(ies)</w:t>
            </w:r>
          </w:p>
        </w:tc>
        <w:tc>
          <w:tcPr>
            <w:tcW w:w="2044" w:type="dxa"/>
            <w:tcBorders>
              <w:top w:val="single" w:sz="4" w:space="0" w:color="000000"/>
              <w:left w:val="single" w:sz="4" w:space="0" w:color="000000"/>
              <w:bottom w:val="single" w:sz="4" w:space="0" w:color="000000"/>
              <w:right w:val="single" w:sz="4" w:space="0" w:color="000000"/>
            </w:tcBorders>
          </w:tcPr>
          <w:p w14:paraId="6033E459" w14:textId="77777777" w:rsidR="00C92600" w:rsidRPr="00C92600" w:rsidRDefault="00C92600" w:rsidP="008640B7">
            <w:pPr>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Visual inspection with vehicle over a pit or on a hoist, including inside the engin</w:t>
            </w:r>
            <w:r w:rsidR="00FB56AF">
              <w:rPr>
                <w:rFonts w:ascii="Times New Roman" w:hAnsi="Times New Roman" w:cs="Times New Roman"/>
                <w:sz w:val="18"/>
                <w:szCs w:val="18"/>
                <w:lang w:val="en-US"/>
              </w:rPr>
              <w:t>e compartment when appropriated</w:t>
            </w:r>
          </w:p>
        </w:tc>
        <w:tc>
          <w:tcPr>
            <w:tcW w:w="3825" w:type="dxa"/>
            <w:tcBorders>
              <w:top w:val="single" w:sz="4" w:space="0" w:color="000000"/>
              <w:left w:val="single" w:sz="4" w:space="0" w:color="000000"/>
              <w:bottom w:val="single" w:sz="4" w:space="0" w:color="000000"/>
              <w:right w:val="single" w:sz="4" w:space="0" w:color="000000"/>
            </w:tcBorders>
          </w:tcPr>
          <w:p w14:paraId="41CC0D2A" w14:textId="49BB987F"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(a)</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Not in accordance with requirements </w:t>
            </w:r>
          </w:p>
          <w:p w14:paraId="4C21CE23" w14:textId="1F66E713"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(b)</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Insecure or not adequately secured</w:t>
            </w:r>
          </w:p>
          <w:p w14:paraId="47EDF24D" w14:textId="58BB2AD4" w:rsidR="00C92600" w:rsidRPr="00C92600" w:rsidRDefault="00EA037B" w:rsidP="00EA037B">
            <w:pPr>
              <w:suppressAutoHyphens w:val="0"/>
              <w:spacing w:line="259" w:lineRule="auto"/>
              <w:ind w:left="357" w:hanging="357"/>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(c)</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Insecure or not adequately secured with immediate risk of falling, s</w:t>
            </w:r>
            <w:r w:rsidR="00FB56AF">
              <w:rPr>
                <w:rFonts w:ascii="Times New Roman" w:hAnsi="Times New Roman" w:cs="Times New Roman"/>
                <w:sz w:val="18"/>
                <w:szCs w:val="18"/>
                <w:lang w:val="en-US"/>
              </w:rPr>
              <w:t>hort-circuit or chock hazard</w:t>
            </w:r>
          </w:p>
          <w:p w14:paraId="0E7548CB" w14:textId="188F9E5E"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(d)</w:t>
            </w:r>
            <w:r w:rsidRPr="00C92600">
              <w:rPr>
                <w:rFonts w:ascii="Times New Roman" w:eastAsia="Times New Roman" w:hAnsi="Times New Roman" w:cs="Times New Roman"/>
                <w:color w:val="000000"/>
                <w:sz w:val="18"/>
                <w:u w:color="000000"/>
              </w:rPr>
              <w:tab/>
            </w:r>
            <w:r w:rsidR="00FB56AF">
              <w:rPr>
                <w:rFonts w:ascii="Times New Roman" w:hAnsi="Times New Roman" w:cs="Times New Roman"/>
                <w:sz w:val="18"/>
                <w:szCs w:val="18"/>
              </w:rPr>
              <w:t>Damaged or corroded components</w:t>
            </w:r>
          </w:p>
          <w:p w14:paraId="44765EE6" w14:textId="5BF31C40"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(e)</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Damaged or corroded components with immediate risk of falling, short-circuit or chock hazard</w:t>
            </w:r>
          </w:p>
          <w:p w14:paraId="0C237E84" w14:textId="1B9FC91D"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(f)</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Leaking </w:t>
            </w:r>
          </w:p>
          <w:p w14:paraId="48B94314" w14:textId="23414FD1"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(g)</w:t>
            </w:r>
            <w:r w:rsidRPr="00C92600">
              <w:rPr>
                <w:rFonts w:ascii="Times New Roman" w:eastAsia="Times New Roman" w:hAnsi="Times New Roman" w:cs="Times New Roman"/>
                <w:color w:val="000000"/>
                <w:sz w:val="18"/>
                <w:u w:color="000000"/>
                <w:lang w:val="en-US"/>
              </w:rPr>
              <w:tab/>
            </w:r>
            <w:r w:rsidR="00FB56AF">
              <w:rPr>
                <w:rFonts w:ascii="Times New Roman" w:hAnsi="Times New Roman" w:cs="Times New Roman"/>
                <w:sz w:val="18"/>
                <w:szCs w:val="18"/>
                <w:lang w:val="en-US"/>
              </w:rPr>
              <w:t>Shields not in place or damaged</w:t>
            </w:r>
          </w:p>
          <w:p w14:paraId="064F27CB" w14:textId="294A523A"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(h)</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Shields not in place or damaged with immediate risk of falling, short-circuit or chock hazard</w:t>
            </w:r>
          </w:p>
          <w:p w14:paraId="25B63BD6" w14:textId="3B7C4405"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(i)</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Damaged or deteriorated electrical insulation</w:t>
            </w:r>
          </w:p>
          <w:p w14:paraId="5B225735" w14:textId="4F9252B8"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(j)</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Damaged or deteriorated electrical insulation with immediate risk of falling, short-circuit or chock hazard</w:t>
            </w:r>
          </w:p>
        </w:tc>
        <w:tc>
          <w:tcPr>
            <w:tcW w:w="620" w:type="dxa"/>
            <w:tcBorders>
              <w:top w:val="single" w:sz="4" w:space="0" w:color="000000"/>
              <w:left w:val="single" w:sz="4" w:space="0" w:color="000000"/>
              <w:bottom w:val="single" w:sz="4" w:space="0" w:color="000000"/>
              <w:right w:val="single" w:sz="4" w:space="0" w:color="000000"/>
            </w:tcBorders>
          </w:tcPr>
          <w:p w14:paraId="4F787D9F"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p w14:paraId="5C780FC8"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p w14:paraId="05024F64" w14:textId="77777777" w:rsidR="00C92600" w:rsidRPr="00C92600" w:rsidRDefault="00C92600" w:rsidP="008640B7">
            <w:pPr>
              <w:spacing w:line="259" w:lineRule="auto"/>
              <w:rPr>
                <w:rFonts w:ascii="Times New Roman" w:hAnsi="Times New Roman" w:cs="Times New Roman"/>
                <w:sz w:val="18"/>
                <w:szCs w:val="18"/>
                <w:lang w:val="en-US"/>
              </w:rPr>
            </w:pPr>
          </w:p>
          <w:p w14:paraId="44AC59BD" w14:textId="77777777" w:rsidR="00C92600" w:rsidRPr="00C92600" w:rsidRDefault="00C92600" w:rsidP="008640B7">
            <w:pPr>
              <w:spacing w:line="259" w:lineRule="auto"/>
              <w:rPr>
                <w:rFonts w:ascii="Times New Roman" w:hAnsi="Times New Roman" w:cs="Times New Roman"/>
                <w:sz w:val="18"/>
                <w:szCs w:val="18"/>
                <w:lang w:val="en-US"/>
              </w:rPr>
            </w:pPr>
          </w:p>
          <w:p w14:paraId="22FB7A29" w14:textId="77777777" w:rsidR="00C92600" w:rsidRPr="00C92600" w:rsidRDefault="00C92600" w:rsidP="008640B7">
            <w:pPr>
              <w:spacing w:line="259" w:lineRule="auto"/>
              <w:rPr>
                <w:rFonts w:ascii="Times New Roman" w:hAnsi="Times New Roman" w:cs="Times New Roman"/>
                <w:sz w:val="18"/>
                <w:szCs w:val="18"/>
                <w:lang w:val="en-US"/>
              </w:rPr>
            </w:pPr>
          </w:p>
          <w:p w14:paraId="248A29D9" w14:textId="77777777" w:rsidR="00C92600" w:rsidRPr="00C92600" w:rsidRDefault="00C92600" w:rsidP="008640B7">
            <w:pPr>
              <w:spacing w:line="259" w:lineRule="auto"/>
              <w:rPr>
                <w:rFonts w:ascii="Times New Roman" w:hAnsi="Times New Roman" w:cs="Times New Roman"/>
                <w:sz w:val="18"/>
                <w:szCs w:val="18"/>
                <w:lang w:val="en-US"/>
              </w:rPr>
            </w:pPr>
          </w:p>
          <w:p w14:paraId="63743116" w14:textId="77777777" w:rsidR="00C92600" w:rsidRPr="00C92600" w:rsidRDefault="00C92600" w:rsidP="008640B7">
            <w:pPr>
              <w:spacing w:line="259" w:lineRule="auto"/>
              <w:rPr>
                <w:rFonts w:ascii="Times New Roman" w:hAnsi="Times New Roman" w:cs="Times New Roman"/>
                <w:sz w:val="18"/>
                <w:szCs w:val="18"/>
                <w:lang w:val="en-US"/>
              </w:rPr>
            </w:pPr>
          </w:p>
          <w:p w14:paraId="7B8C0F3A" w14:textId="77777777" w:rsidR="00C92600" w:rsidRPr="00C92600" w:rsidRDefault="00C92600" w:rsidP="008640B7">
            <w:pPr>
              <w:spacing w:line="259" w:lineRule="auto"/>
              <w:rPr>
                <w:rFonts w:ascii="Times New Roman" w:hAnsi="Times New Roman" w:cs="Times New Roman"/>
                <w:sz w:val="18"/>
                <w:szCs w:val="18"/>
                <w:lang w:val="en-US"/>
              </w:rPr>
            </w:pPr>
          </w:p>
          <w:p w14:paraId="47311609" w14:textId="77777777" w:rsidR="00C92600" w:rsidRPr="00C92600" w:rsidRDefault="00C92600" w:rsidP="008640B7">
            <w:pPr>
              <w:spacing w:line="259" w:lineRule="auto"/>
              <w:rPr>
                <w:rFonts w:ascii="Times New Roman" w:hAnsi="Times New Roman" w:cs="Times New Roman"/>
                <w:sz w:val="18"/>
                <w:szCs w:val="18"/>
                <w:lang w:val="en-US"/>
              </w:rPr>
            </w:pPr>
          </w:p>
          <w:p w14:paraId="41273BC0" w14:textId="77777777" w:rsidR="00C92600" w:rsidRPr="00C92600" w:rsidRDefault="00C92600" w:rsidP="008640B7">
            <w:pPr>
              <w:spacing w:line="259" w:lineRule="auto"/>
              <w:rPr>
                <w:rFonts w:ascii="Times New Roman" w:hAnsi="Times New Roman" w:cs="Times New Roman"/>
                <w:sz w:val="18"/>
                <w:szCs w:val="18"/>
                <w:lang w:val="en-US"/>
              </w:rPr>
            </w:pPr>
          </w:p>
          <w:p w14:paraId="192BFE7B" w14:textId="77777777" w:rsidR="00C92600" w:rsidRPr="00C92600" w:rsidRDefault="00C92600" w:rsidP="008640B7">
            <w:pPr>
              <w:spacing w:line="259" w:lineRule="auto"/>
              <w:rPr>
                <w:rFonts w:ascii="Times New Roman" w:hAnsi="Times New Roman" w:cs="Times New Roman"/>
                <w:sz w:val="18"/>
                <w:szCs w:val="18"/>
                <w:lang w:val="en-US"/>
              </w:rPr>
            </w:pPr>
          </w:p>
          <w:p w14:paraId="47CE8455" w14:textId="77777777" w:rsidR="00C92600" w:rsidRPr="00C92600" w:rsidRDefault="00C92600" w:rsidP="008640B7">
            <w:pPr>
              <w:spacing w:line="259" w:lineRule="auto"/>
              <w:rPr>
                <w:rFonts w:ascii="Times New Roman" w:hAnsi="Times New Roman" w:cs="Times New Roman"/>
                <w:sz w:val="18"/>
                <w:szCs w:val="18"/>
                <w:lang w:val="en-US"/>
              </w:rPr>
            </w:pPr>
          </w:p>
          <w:p w14:paraId="58B78DF0" w14:textId="77777777" w:rsidR="00C92600" w:rsidRPr="00C92600" w:rsidRDefault="00C92600" w:rsidP="008640B7">
            <w:pPr>
              <w:spacing w:line="259" w:lineRule="auto"/>
              <w:rPr>
                <w:rFonts w:ascii="Times New Roman" w:hAnsi="Times New Roman" w:cs="Times New Roman"/>
                <w:sz w:val="18"/>
                <w:szCs w:val="18"/>
                <w:lang w:val="en-US"/>
              </w:rPr>
            </w:pPr>
          </w:p>
          <w:p w14:paraId="14CD20F5" w14:textId="77777777" w:rsidR="00C92600" w:rsidRPr="00C92600" w:rsidRDefault="00C92600" w:rsidP="008640B7">
            <w:pPr>
              <w:spacing w:line="259" w:lineRule="auto"/>
              <w:rPr>
                <w:rFonts w:ascii="Times New Roman" w:hAnsi="Times New Roman" w:cs="Times New Roman"/>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tcPr>
          <w:p w14:paraId="1C7618A5"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799C29E9"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7700C3C8" w14:textId="77777777" w:rsidR="00C92600" w:rsidRPr="00C92600" w:rsidRDefault="00C92600" w:rsidP="008640B7">
            <w:pPr>
              <w:spacing w:line="259" w:lineRule="auto"/>
              <w:ind w:left="2"/>
              <w:rPr>
                <w:rFonts w:ascii="Times New Roman" w:hAnsi="Times New Roman" w:cs="Times New Roman"/>
                <w:sz w:val="18"/>
                <w:szCs w:val="18"/>
              </w:rPr>
            </w:pPr>
          </w:p>
          <w:p w14:paraId="7363BE79" w14:textId="77777777" w:rsidR="00C92600" w:rsidRPr="00C92600" w:rsidRDefault="00C92600" w:rsidP="008640B7">
            <w:pPr>
              <w:spacing w:line="259" w:lineRule="auto"/>
              <w:ind w:left="2"/>
              <w:rPr>
                <w:rFonts w:ascii="Times New Roman" w:hAnsi="Times New Roman" w:cs="Times New Roman"/>
                <w:sz w:val="18"/>
                <w:szCs w:val="18"/>
              </w:rPr>
            </w:pPr>
          </w:p>
          <w:p w14:paraId="548F1AAC" w14:textId="77777777" w:rsidR="00C92600" w:rsidRPr="00C92600" w:rsidRDefault="00C92600" w:rsidP="008640B7">
            <w:pPr>
              <w:spacing w:line="259" w:lineRule="auto"/>
              <w:ind w:left="2"/>
              <w:rPr>
                <w:rFonts w:ascii="Times New Roman" w:hAnsi="Times New Roman" w:cs="Times New Roman"/>
                <w:sz w:val="18"/>
                <w:szCs w:val="18"/>
              </w:rPr>
            </w:pPr>
          </w:p>
          <w:p w14:paraId="10FF15EC"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24F8C59E" w14:textId="77777777" w:rsidR="00C92600" w:rsidRPr="00C92600" w:rsidRDefault="00C92600" w:rsidP="008640B7">
            <w:pPr>
              <w:spacing w:line="259" w:lineRule="auto"/>
              <w:ind w:left="2"/>
              <w:rPr>
                <w:rFonts w:ascii="Times New Roman" w:hAnsi="Times New Roman" w:cs="Times New Roman"/>
                <w:sz w:val="18"/>
                <w:szCs w:val="18"/>
              </w:rPr>
            </w:pPr>
          </w:p>
          <w:p w14:paraId="76C211CA" w14:textId="77777777" w:rsidR="00C92600" w:rsidRPr="00C92600" w:rsidRDefault="00C92600" w:rsidP="008640B7">
            <w:pPr>
              <w:spacing w:line="259" w:lineRule="auto"/>
              <w:ind w:left="2"/>
              <w:rPr>
                <w:rFonts w:ascii="Times New Roman" w:hAnsi="Times New Roman" w:cs="Times New Roman"/>
                <w:sz w:val="18"/>
                <w:szCs w:val="18"/>
              </w:rPr>
            </w:pPr>
          </w:p>
          <w:p w14:paraId="0E3178F5" w14:textId="77777777" w:rsidR="00C92600" w:rsidRPr="00C92600" w:rsidRDefault="00C92600" w:rsidP="008640B7">
            <w:pPr>
              <w:spacing w:line="259" w:lineRule="auto"/>
              <w:ind w:left="2"/>
              <w:rPr>
                <w:rFonts w:ascii="Times New Roman" w:hAnsi="Times New Roman" w:cs="Times New Roman"/>
                <w:sz w:val="18"/>
                <w:szCs w:val="18"/>
              </w:rPr>
            </w:pPr>
          </w:p>
          <w:p w14:paraId="1AFA0B2D" w14:textId="77777777" w:rsidR="00C92600" w:rsidRPr="00C92600" w:rsidRDefault="00C92600" w:rsidP="008640B7">
            <w:pPr>
              <w:spacing w:line="259" w:lineRule="auto"/>
              <w:ind w:left="2"/>
              <w:rPr>
                <w:rFonts w:ascii="Times New Roman" w:hAnsi="Times New Roman" w:cs="Times New Roman"/>
                <w:sz w:val="18"/>
                <w:szCs w:val="18"/>
              </w:rPr>
            </w:pPr>
          </w:p>
          <w:p w14:paraId="058B6B5C"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50A249C4" w14:textId="77777777" w:rsidR="00C92600" w:rsidRPr="00C92600" w:rsidRDefault="00C92600" w:rsidP="008640B7">
            <w:pPr>
              <w:spacing w:line="259" w:lineRule="auto"/>
              <w:ind w:left="2"/>
              <w:rPr>
                <w:rFonts w:ascii="Times New Roman" w:hAnsi="Times New Roman" w:cs="Times New Roman"/>
                <w:sz w:val="18"/>
                <w:szCs w:val="18"/>
              </w:rPr>
            </w:pPr>
          </w:p>
          <w:p w14:paraId="7CF4B785" w14:textId="77777777" w:rsidR="00C92600" w:rsidRPr="00C92600" w:rsidRDefault="00C92600" w:rsidP="008640B7">
            <w:pPr>
              <w:spacing w:line="259" w:lineRule="auto"/>
              <w:ind w:left="2"/>
              <w:rPr>
                <w:rFonts w:ascii="Times New Roman" w:hAnsi="Times New Roman" w:cs="Times New Roman"/>
                <w:sz w:val="18"/>
                <w:szCs w:val="18"/>
              </w:rPr>
            </w:pPr>
          </w:p>
          <w:p w14:paraId="533168EB" w14:textId="77777777" w:rsidR="00C92600" w:rsidRPr="00C92600" w:rsidRDefault="00C92600" w:rsidP="008640B7">
            <w:pPr>
              <w:spacing w:line="259" w:lineRule="auto"/>
              <w:ind w:left="2"/>
              <w:rPr>
                <w:rFonts w:ascii="Times New Roman" w:hAnsi="Times New Roman" w:cs="Times New Roman"/>
                <w:sz w:val="18"/>
                <w:szCs w:val="18"/>
              </w:rPr>
            </w:pPr>
          </w:p>
          <w:p w14:paraId="2992E619"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tc>
        <w:tc>
          <w:tcPr>
            <w:tcW w:w="531" w:type="dxa"/>
            <w:tcBorders>
              <w:top w:val="single" w:sz="4" w:space="0" w:color="000000"/>
              <w:left w:val="single" w:sz="4" w:space="0" w:color="000000"/>
              <w:bottom w:val="single" w:sz="4" w:space="0" w:color="000000"/>
              <w:right w:val="single" w:sz="4" w:space="0" w:color="000000"/>
            </w:tcBorders>
          </w:tcPr>
          <w:p w14:paraId="0392280D"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19171B78" w14:textId="77777777" w:rsidR="00C92600" w:rsidRPr="00C92600" w:rsidRDefault="00C92600" w:rsidP="008640B7">
            <w:pPr>
              <w:spacing w:line="259" w:lineRule="auto"/>
              <w:ind w:left="2"/>
              <w:rPr>
                <w:rFonts w:ascii="Times New Roman" w:hAnsi="Times New Roman" w:cs="Times New Roman"/>
                <w:sz w:val="18"/>
                <w:szCs w:val="18"/>
              </w:rPr>
            </w:pPr>
          </w:p>
          <w:p w14:paraId="26858C88"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6C6D1140" w14:textId="77777777" w:rsidR="00C92600" w:rsidRPr="00C92600" w:rsidRDefault="00C92600" w:rsidP="008640B7">
            <w:pPr>
              <w:spacing w:line="259" w:lineRule="auto"/>
              <w:ind w:left="2"/>
              <w:rPr>
                <w:rFonts w:ascii="Times New Roman" w:hAnsi="Times New Roman" w:cs="Times New Roman"/>
                <w:sz w:val="18"/>
                <w:szCs w:val="18"/>
              </w:rPr>
            </w:pPr>
          </w:p>
          <w:p w14:paraId="2F3BA7E8" w14:textId="77777777" w:rsidR="00C92600" w:rsidRPr="00C92600" w:rsidRDefault="00C92600" w:rsidP="008640B7">
            <w:pPr>
              <w:spacing w:line="259" w:lineRule="auto"/>
              <w:ind w:left="2"/>
              <w:rPr>
                <w:rFonts w:ascii="Times New Roman" w:hAnsi="Times New Roman" w:cs="Times New Roman"/>
                <w:sz w:val="18"/>
                <w:szCs w:val="18"/>
              </w:rPr>
            </w:pPr>
          </w:p>
          <w:p w14:paraId="1EA5393D" w14:textId="77777777" w:rsidR="00C92600" w:rsidRPr="00C92600" w:rsidRDefault="00C92600" w:rsidP="008640B7">
            <w:pPr>
              <w:spacing w:line="259" w:lineRule="auto"/>
              <w:ind w:left="2"/>
              <w:rPr>
                <w:rFonts w:ascii="Times New Roman" w:hAnsi="Times New Roman" w:cs="Times New Roman"/>
                <w:sz w:val="18"/>
                <w:szCs w:val="18"/>
              </w:rPr>
            </w:pPr>
          </w:p>
          <w:p w14:paraId="4391975A"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43682865" w14:textId="77777777" w:rsidR="00C92600" w:rsidRPr="00C92600" w:rsidRDefault="00C92600" w:rsidP="008640B7">
            <w:pPr>
              <w:spacing w:line="259" w:lineRule="auto"/>
              <w:ind w:left="2"/>
              <w:rPr>
                <w:rFonts w:ascii="Times New Roman" w:hAnsi="Times New Roman" w:cs="Times New Roman"/>
                <w:sz w:val="18"/>
                <w:szCs w:val="18"/>
              </w:rPr>
            </w:pPr>
          </w:p>
          <w:p w14:paraId="0DE27639" w14:textId="77777777" w:rsidR="00C92600" w:rsidRPr="00C92600" w:rsidRDefault="00C92600" w:rsidP="008640B7">
            <w:pPr>
              <w:spacing w:line="259" w:lineRule="auto"/>
              <w:ind w:left="2"/>
              <w:rPr>
                <w:rFonts w:ascii="Times New Roman" w:hAnsi="Times New Roman" w:cs="Times New Roman"/>
                <w:sz w:val="18"/>
                <w:szCs w:val="18"/>
              </w:rPr>
            </w:pPr>
          </w:p>
          <w:p w14:paraId="43DE1FC8"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X </w:t>
            </w:r>
          </w:p>
          <w:p w14:paraId="3B76028A" w14:textId="77777777" w:rsidR="00C92600" w:rsidRPr="00C92600" w:rsidRDefault="00C92600" w:rsidP="008640B7">
            <w:pPr>
              <w:spacing w:line="259" w:lineRule="auto"/>
              <w:ind w:left="2"/>
              <w:rPr>
                <w:rFonts w:ascii="Times New Roman" w:hAnsi="Times New Roman" w:cs="Times New Roman"/>
                <w:sz w:val="18"/>
                <w:szCs w:val="18"/>
              </w:rPr>
            </w:pPr>
          </w:p>
          <w:p w14:paraId="394C3B87"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3C948A40" w14:textId="77777777" w:rsidR="00C92600" w:rsidRPr="00C92600" w:rsidRDefault="00C92600" w:rsidP="008640B7">
            <w:pPr>
              <w:spacing w:line="259" w:lineRule="auto"/>
              <w:ind w:left="2"/>
              <w:rPr>
                <w:rFonts w:ascii="Times New Roman" w:hAnsi="Times New Roman" w:cs="Times New Roman"/>
                <w:sz w:val="18"/>
                <w:szCs w:val="18"/>
              </w:rPr>
            </w:pPr>
          </w:p>
          <w:p w14:paraId="29889BC8" w14:textId="77777777" w:rsidR="00C92600" w:rsidRPr="00C92600" w:rsidRDefault="00C92600" w:rsidP="008640B7">
            <w:pPr>
              <w:spacing w:line="259" w:lineRule="auto"/>
              <w:ind w:left="2"/>
              <w:rPr>
                <w:rFonts w:ascii="Times New Roman" w:hAnsi="Times New Roman" w:cs="Times New Roman"/>
                <w:sz w:val="18"/>
                <w:szCs w:val="18"/>
              </w:rPr>
            </w:pPr>
          </w:p>
          <w:p w14:paraId="78CD1C06" w14:textId="77777777" w:rsidR="00C92600" w:rsidRPr="00C92600" w:rsidRDefault="00C92600" w:rsidP="008640B7">
            <w:pPr>
              <w:spacing w:line="259" w:lineRule="auto"/>
              <w:ind w:left="2"/>
              <w:rPr>
                <w:rFonts w:ascii="Times New Roman" w:hAnsi="Times New Roman" w:cs="Times New Roman"/>
                <w:sz w:val="18"/>
                <w:szCs w:val="18"/>
              </w:rPr>
            </w:pPr>
          </w:p>
          <w:p w14:paraId="6FB9003F" w14:textId="77777777" w:rsidR="00C92600" w:rsidRPr="00C92600" w:rsidRDefault="00C92600" w:rsidP="008640B7">
            <w:pPr>
              <w:spacing w:line="259" w:lineRule="auto"/>
              <w:ind w:left="2"/>
              <w:rPr>
                <w:rFonts w:ascii="Times New Roman" w:hAnsi="Times New Roman" w:cs="Times New Roman"/>
                <w:sz w:val="18"/>
                <w:szCs w:val="18"/>
              </w:rPr>
            </w:pPr>
          </w:p>
          <w:p w14:paraId="274B6AA6"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tc>
      </w:tr>
      <w:tr w:rsidR="00C92600" w:rsidRPr="00C92600" w14:paraId="299EDBFF" w14:textId="77777777" w:rsidTr="00C860D6">
        <w:tblPrEx>
          <w:tblCellMar>
            <w:right w:w="79" w:type="dxa"/>
          </w:tblCellMar>
        </w:tblPrEx>
        <w:trPr>
          <w:trHeight w:val="2542"/>
        </w:trPr>
        <w:tc>
          <w:tcPr>
            <w:tcW w:w="1911" w:type="dxa"/>
            <w:tcBorders>
              <w:top w:val="single" w:sz="4" w:space="0" w:color="000000"/>
              <w:left w:val="single" w:sz="4" w:space="0" w:color="000000"/>
              <w:bottom w:val="single" w:sz="4" w:space="0" w:color="000000"/>
              <w:right w:val="single" w:sz="4" w:space="0" w:color="000000"/>
            </w:tcBorders>
          </w:tcPr>
          <w:p w14:paraId="2A12A035" w14:textId="77777777" w:rsidR="00C92600" w:rsidRPr="00C92600" w:rsidRDefault="00C92600" w:rsidP="00AC7149">
            <w:pPr>
              <w:tabs>
                <w:tab w:val="left" w:pos="445"/>
              </w:tabs>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4.2.</w:t>
            </w:r>
            <w:r w:rsidR="008640B7" w:rsidRPr="00C92600">
              <w:rPr>
                <w:rFonts w:ascii="Times New Roman" w:hAnsi="Times New Roman" w:cs="Times New Roman"/>
                <w:sz w:val="18"/>
                <w:szCs w:val="18"/>
                <w:lang w:val="en-US"/>
              </w:rPr>
              <w:tab/>
            </w:r>
            <w:r w:rsidRPr="00C92600">
              <w:rPr>
                <w:rFonts w:ascii="Times New Roman" w:hAnsi="Times New Roman" w:cs="Times New Roman"/>
                <w:sz w:val="18"/>
                <w:szCs w:val="18"/>
                <w:lang w:val="en-US"/>
              </w:rPr>
              <w:t xml:space="preserve">RESS management system if fitted / required, e.g. range information, state of charge indicator, battery thermal control. </w:t>
            </w:r>
          </w:p>
        </w:tc>
        <w:tc>
          <w:tcPr>
            <w:tcW w:w="2044" w:type="dxa"/>
            <w:tcBorders>
              <w:top w:val="single" w:sz="4" w:space="0" w:color="000000"/>
              <w:left w:val="single" w:sz="4" w:space="0" w:color="000000"/>
              <w:bottom w:val="single" w:sz="4" w:space="0" w:color="000000"/>
              <w:right w:val="single" w:sz="4" w:space="0" w:color="000000"/>
            </w:tcBorders>
          </w:tcPr>
          <w:p w14:paraId="2798E181"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Visual inspection when possible </w:t>
            </w:r>
          </w:p>
        </w:tc>
        <w:tc>
          <w:tcPr>
            <w:tcW w:w="3825" w:type="dxa"/>
            <w:tcBorders>
              <w:top w:val="single" w:sz="4" w:space="0" w:color="000000"/>
              <w:left w:val="single" w:sz="4" w:space="0" w:color="000000"/>
              <w:bottom w:val="single" w:sz="4" w:space="0" w:color="000000"/>
              <w:right w:val="single" w:sz="4" w:space="0" w:color="000000"/>
            </w:tcBorders>
          </w:tcPr>
          <w:p w14:paraId="2F0FD9F2" w14:textId="76B31750" w:rsidR="00C92600" w:rsidRPr="00C92600" w:rsidRDefault="00EA037B" w:rsidP="00EA037B">
            <w:pPr>
              <w:suppressAutoHyphens w:val="0"/>
              <w:spacing w:line="232" w:lineRule="auto"/>
              <w:ind w:left="363"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(a)</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Not in accordance with requirements </w:t>
            </w:r>
          </w:p>
          <w:p w14:paraId="0E28E8B7" w14:textId="1E21186F" w:rsidR="00C92600" w:rsidRPr="00C92600" w:rsidRDefault="00EA037B" w:rsidP="00EA037B">
            <w:pPr>
              <w:suppressAutoHyphens w:val="0"/>
              <w:spacing w:line="259" w:lineRule="auto"/>
              <w:ind w:left="363"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(b)</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Components missing or damaged </w:t>
            </w:r>
          </w:p>
          <w:p w14:paraId="5274791D" w14:textId="4EC95DD2" w:rsidR="00C92600" w:rsidRPr="00C92600" w:rsidRDefault="00EA037B" w:rsidP="00EA037B">
            <w:pPr>
              <w:suppressAutoHyphens w:val="0"/>
              <w:spacing w:line="259" w:lineRule="auto"/>
              <w:ind w:left="363"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(c)</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Components missing or damaged with immediate risk of falling, short-circuit or chock hazard</w:t>
            </w:r>
          </w:p>
          <w:p w14:paraId="5957360F" w14:textId="28EAB25D" w:rsidR="00C92600" w:rsidRPr="00C92600" w:rsidRDefault="00EA037B" w:rsidP="00EA037B">
            <w:pPr>
              <w:suppressAutoHyphens w:val="0"/>
              <w:spacing w:line="259" w:lineRule="auto"/>
              <w:ind w:left="363"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(d)</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Warning device malfunctioning </w:t>
            </w:r>
          </w:p>
          <w:p w14:paraId="01C1C634" w14:textId="09309C59" w:rsidR="00C92600" w:rsidRPr="00C92600" w:rsidRDefault="00EA037B" w:rsidP="00EA037B">
            <w:pPr>
              <w:suppressAutoHyphens w:val="0"/>
              <w:spacing w:line="236" w:lineRule="auto"/>
              <w:ind w:left="363"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(e)</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Warning device shows system malfunction </w:t>
            </w:r>
          </w:p>
          <w:p w14:paraId="01DD69D3" w14:textId="34D5CD45" w:rsidR="00C92600" w:rsidRPr="00C92600" w:rsidRDefault="00EA037B" w:rsidP="00EA037B">
            <w:pPr>
              <w:suppressAutoHyphens w:val="0"/>
              <w:spacing w:line="236" w:lineRule="auto"/>
              <w:ind w:left="363"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(f)</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Warning device shows critical system malfunction</w:t>
            </w:r>
          </w:p>
          <w:p w14:paraId="26316839" w14:textId="61592B0F" w:rsidR="00C92600" w:rsidRPr="00C92600" w:rsidRDefault="00EA037B" w:rsidP="00EA037B">
            <w:pPr>
              <w:suppressAutoHyphens w:val="0"/>
              <w:spacing w:line="237" w:lineRule="auto"/>
              <w:ind w:left="363"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(g)</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Operation of RESS ventilation / cooling system impaired, e.g. </w:t>
            </w:r>
          </w:p>
          <w:p w14:paraId="50780F65" w14:textId="77777777" w:rsidR="00C92600" w:rsidRPr="00C92600" w:rsidRDefault="00C92600" w:rsidP="008640B7">
            <w:pPr>
              <w:spacing w:line="259" w:lineRule="auto"/>
              <w:ind w:left="363"/>
              <w:rPr>
                <w:rFonts w:ascii="Times New Roman" w:hAnsi="Times New Roman" w:cs="Times New Roman"/>
                <w:sz w:val="18"/>
                <w:szCs w:val="18"/>
                <w:lang w:val="en-US"/>
              </w:rPr>
            </w:pPr>
            <w:r w:rsidRPr="00C92600">
              <w:rPr>
                <w:rFonts w:ascii="Times New Roman" w:hAnsi="Times New Roman" w:cs="Times New Roman"/>
                <w:sz w:val="18"/>
                <w:szCs w:val="18"/>
                <w:lang w:val="en-US"/>
              </w:rPr>
              <w:t>blocking of ventilation holes, ducts, fluid leaks</w:t>
            </w:r>
          </w:p>
        </w:tc>
        <w:tc>
          <w:tcPr>
            <w:tcW w:w="620" w:type="dxa"/>
            <w:tcBorders>
              <w:top w:val="single" w:sz="4" w:space="0" w:color="000000"/>
              <w:left w:val="single" w:sz="4" w:space="0" w:color="000000"/>
              <w:bottom w:val="single" w:sz="4" w:space="0" w:color="000000"/>
              <w:right w:val="single" w:sz="4" w:space="0" w:color="000000"/>
            </w:tcBorders>
          </w:tcPr>
          <w:p w14:paraId="28F36CD6"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p w14:paraId="1DA30ABC"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p w14:paraId="12DFA298" w14:textId="77777777" w:rsidR="00C92600" w:rsidRPr="00C92600" w:rsidRDefault="00C92600" w:rsidP="008640B7">
            <w:pPr>
              <w:spacing w:line="259" w:lineRule="auto"/>
              <w:rPr>
                <w:rFonts w:ascii="Times New Roman" w:hAnsi="Times New Roman" w:cs="Times New Roman"/>
                <w:sz w:val="18"/>
                <w:szCs w:val="18"/>
                <w:lang w:val="en-US"/>
              </w:rPr>
            </w:pPr>
          </w:p>
          <w:p w14:paraId="286D61F5" w14:textId="77777777" w:rsidR="00C92600" w:rsidRPr="00C92600" w:rsidRDefault="00C92600" w:rsidP="008640B7">
            <w:pPr>
              <w:spacing w:line="259" w:lineRule="auto"/>
              <w:rPr>
                <w:rFonts w:ascii="Times New Roman" w:hAnsi="Times New Roman" w:cs="Times New Roman"/>
                <w:sz w:val="18"/>
                <w:szCs w:val="18"/>
                <w:lang w:val="en-US"/>
              </w:rPr>
            </w:pPr>
          </w:p>
          <w:p w14:paraId="0753CB73" w14:textId="77777777" w:rsidR="00C92600" w:rsidRPr="00C92600" w:rsidRDefault="00C92600" w:rsidP="008640B7">
            <w:pPr>
              <w:spacing w:line="259" w:lineRule="auto"/>
              <w:rPr>
                <w:rFonts w:ascii="Times New Roman" w:hAnsi="Times New Roman" w:cs="Times New Roman"/>
                <w:sz w:val="18"/>
                <w:szCs w:val="18"/>
                <w:lang w:val="en-US"/>
              </w:rPr>
            </w:pPr>
          </w:p>
          <w:p w14:paraId="34B0AD48" w14:textId="77777777" w:rsidR="00C92600" w:rsidRPr="00C92600" w:rsidRDefault="00C92600" w:rsidP="008640B7">
            <w:pPr>
              <w:spacing w:line="259" w:lineRule="auto"/>
              <w:rPr>
                <w:rFonts w:ascii="Times New Roman" w:hAnsi="Times New Roman" w:cs="Times New Roman"/>
                <w:sz w:val="18"/>
                <w:szCs w:val="18"/>
                <w:lang w:val="en-US"/>
              </w:rPr>
            </w:pPr>
          </w:p>
          <w:p w14:paraId="78F466F7" w14:textId="77777777" w:rsidR="00C92600" w:rsidRPr="00C92600" w:rsidRDefault="00C92600" w:rsidP="008640B7">
            <w:pPr>
              <w:spacing w:line="259" w:lineRule="auto"/>
              <w:rPr>
                <w:rFonts w:ascii="Times New Roman" w:hAnsi="Times New Roman" w:cs="Times New Roman"/>
                <w:sz w:val="18"/>
                <w:szCs w:val="18"/>
                <w:lang w:val="en-US"/>
              </w:rPr>
            </w:pPr>
          </w:p>
          <w:p w14:paraId="531EFA54" w14:textId="77777777" w:rsidR="00C92600" w:rsidRPr="00C92600" w:rsidRDefault="00C92600" w:rsidP="008640B7">
            <w:pPr>
              <w:spacing w:line="259" w:lineRule="auto"/>
              <w:rPr>
                <w:rFonts w:ascii="Times New Roman" w:hAnsi="Times New Roman" w:cs="Times New Roman"/>
                <w:sz w:val="18"/>
                <w:szCs w:val="18"/>
                <w:lang w:val="en-US"/>
              </w:rPr>
            </w:pPr>
          </w:p>
          <w:p w14:paraId="6676583B"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p w14:paraId="6523C8F7" w14:textId="77777777" w:rsidR="00C92600" w:rsidRPr="00C92600" w:rsidRDefault="00C92600" w:rsidP="008640B7">
            <w:pPr>
              <w:spacing w:line="259" w:lineRule="auto"/>
              <w:rPr>
                <w:rFonts w:ascii="Times New Roman" w:hAnsi="Times New Roman" w:cs="Times New Roman"/>
                <w:sz w:val="18"/>
                <w:szCs w:val="18"/>
                <w:lang w:val="en-US"/>
              </w:rPr>
            </w:pPr>
          </w:p>
          <w:p w14:paraId="28E19D66" w14:textId="77777777" w:rsidR="00C92600" w:rsidRPr="00C92600" w:rsidRDefault="00C92600" w:rsidP="008640B7">
            <w:pPr>
              <w:spacing w:line="259" w:lineRule="auto"/>
              <w:rPr>
                <w:rFonts w:ascii="Times New Roman" w:hAnsi="Times New Roman" w:cs="Times New Roman"/>
                <w:sz w:val="18"/>
                <w:szCs w:val="18"/>
                <w:lang w:val="en-US"/>
              </w:rPr>
            </w:pPr>
          </w:p>
          <w:p w14:paraId="72601A95" w14:textId="77777777" w:rsidR="00C92600" w:rsidRPr="00C92600" w:rsidRDefault="00C92600" w:rsidP="008640B7">
            <w:pPr>
              <w:spacing w:line="259" w:lineRule="auto"/>
              <w:rPr>
                <w:rFonts w:ascii="Times New Roman" w:hAnsi="Times New Roman" w:cs="Times New Roman"/>
                <w:sz w:val="18"/>
                <w:szCs w:val="18"/>
                <w:lang w:val="en-US"/>
              </w:rPr>
            </w:pPr>
          </w:p>
          <w:p w14:paraId="6BE8BFBC" w14:textId="77777777" w:rsidR="00C92600" w:rsidRPr="00C92600" w:rsidRDefault="00C92600" w:rsidP="008640B7">
            <w:pPr>
              <w:spacing w:line="259" w:lineRule="auto"/>
              <w:rPr>
                <w:rFonts w:ascii="Times New Roman" w:hAnsi="Times New Roman" w:cs="Times New Roman"/>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tcPr>
          <w:p w14:paraId="5B108801"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243E802E"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0CC83B2E" w14:textId="77777777" w:rsidR="00C92600" w:rsidRPr="00C92600" w:rsidRDefault="00C92600" w:rsidP="008640B7">
            <w:pPr>
              <w:spacing w:line="259" w:lineRule="auto"/>
              <w:ind w:left="2"/>
              <w:rPr>
                <w:rFonts w:ascii="Times New Roman" w:hAnsi="Times New Roman" w:cs="Times New Roman"/>
                <w:sz w:val="18"/>
                <w:szCs w:val="18"/>
              </w:rPr>
            </w:pPr>
          </w:p>
          <w:p w14:paraId="78931EB6" w14:textId="77777777" w:rsidR="00C92600" w:rsidRPr="00C92600" w:rsidRDefault="00C92600" w:rsidP="008640B7">
            <w:pPr>
              <w:spacing w:line="259" w:lineRule="auto"/>
              <w:ind w:left="2"/>
              <w:rPr>
                <w:rFonts w:ascii="Times New Roman" w:hAnsi="Times New Roman" w:cs="Times New Roman"/>
                <w:sz w:val="18"/>
                <w:szCs w:val="18"/>
              </w:rPr>
            </w:pPr>
          </w:p>
          <w:p w14:paraId="3F0E2580" w14:textId="77777777" w:rsidR="00C92600" w:rsidRPr="00C92600" w:rsidRDefault="00C92600" w:rsidP="008640B7">
            <w:pPr>
              <w:spacing w:line="259" w:lineRule="auto"/>
              <w:ind w:left="2"/>
              <w:rPr>
                <w:rFonts w:ascii="Times New Roman" w:hAnsi="Times New Roman" w:cs="Times New Roman"/>
                <w:sz w:val="18"/>
                <w:szCs w:val="18"/>
              </w:rPr>
            </w:pPr>
          </w:p>
          <w:p w14:paraId="1CC1833B"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46D43F35"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5789A6C0"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56CEED10" w14:textId="77777777" w:rsidR="00C92600" w:rsidRPr="00C92600" w:rsidRDefault="00C92600" w:rsidP="008640B7">
            <w:pPr>
              <w:spacing w:line="259" w:lineRule="auto"/>
              <w:ind w:left="2"/>
              <w:rPr>
                <w:rFonts w:ascii="Times New Roman" w:hAnsi="Times New Roman" w:cs="Times New Roman"/>
                <w:sz w:val="18"/>
                <w:szCs w:val="18"/>
              </w:rPr>
            </w:pPr>
          </w:p>
          <w:p w14:paraId="5B696C6E" w14:textId="77777777" w:rsidR="00C92600" w:rsidRPr="00C92600" w:rsidRDefault="00C92600" w:rsidP="008640B7">
            <w:pPr>
              <w:spacing w:line="259" w:lineRule="auto"/>
              <w:ind w:left="2"/>
              <w:rPr>
                <w:rFonts w:ascii="Times New Roman" w:hAnsi="Times New Roman" w:cs="Times New Roman"/>
                <w:sz w:val="18"/>
                <w:szCs w:val="18"/>
              </w:rPr>
            </w:pPr>
          </w:p>
          <w:p w14:paraId="7671AE32"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tc>
        <w:tc>
          <w:tcPr>
            <w:tcW w:w="531" w:type="dxa"/>
            <w:tcBorders>
              <w:top w:val="single" w:sz="4" w:space="0" w:color="000000"/>
              <w:left w:val="single" w:sz="4" w:space="0" w:color="000000"/>
              <w:bottom w:val="single" w:sz="4" w:space="0" w:color="000000"/>
              <w:right w:val="single" w:sz="4" w:space="0" w:color="000000"/>
            </w:tcBorders>
          </w:tcPr>
          <w:p w14:paraId="0234A622" w14:textId="77777777" w:rsidR="00C92600" w:rsidRPr="00C92600" w:rsidRDefault="00C92600" w:rsidP="008640B7">
            <w:pPr>
              <w:spacing w:line="259" w:lineRule="auto"/>
              <w:ind w:left="2"/>
              <w:rPr>
                <w:rFonts w:ascii="Times New Roman" w:hAnsi="Times New Roman" w:cs="Times New Roman"/>
                <w:sz w:val="18"/>
                <w:szCs w:val="18"/>
              </w:rPr>
            </w:pPr>
          </w:p>
          <w:p w14:paraId="38D62478" w14:textId="77777777" w:rsidR="00D55D1D" w:rsidRDefault="00D55D1D" w:rsidP="008640B7">
            <w:pPr>
              <w:spacing w:line="259" w:lineRule="auto"/>
              <w:ind w:left="2"/>
              <w:rPr>
                <w:rFonts w:ascii="Times New Roman" w:hAnsi="Times New Roman" w:cs="Times New Roman"/>
                <w:sz w:val="18"/>
                <w:szCs w:val="18"/>
              </w:rPr>
            </w:pPr>
          </w:p>
          <w:p w14:paraId="0A41D954"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1B3B2BCF" w14:textId="77777777" w:rsidR="00C92600" w:rsidRPr="00C92600" w:rsidRDefault="00C92600" w:rsidP="008640B7">
            <w:pPr>
              <w:spacing w:line="259" w:lineRule="auto"/>
              <w:ind w:left="2"/>
              <w:rPr>
                <w:rFonts w:ascii="Times New Roman" w:hAnsi="Times New Roman" w:cs="Times New Roman"/>
                <w:sz w:val="18"/>
                <w:szCs w:val="18"/>
              </w:rPr>
            </w:pPr>
          </w:p>
          <w:p w14:paraId="480C51D5" w14:textId="77777777" w:rsidR="00C92600" w:rsidRDefault="00C92600" w:rsidP="008640B7">
            <w:pPr>
              <w:spacing w:line="259" w:lineRule="auto"/>
              <w:ind w:left="2"/>
              <w:rPr>
                <w:rFonts w:ascii="Times New Roman" w:hAnsi="Times New Roman" w:cs="Times New Roman"/>
                <w:sz w:val="18"/>
                <w:szCs w:val="18"/>
              </w:rPr>
            </w:pPr>
          </w:p>
          <w:p w14:paraId="1BAC239C" w14:textId="77777777" w:rsidR="00D55D1D" w:rsidRPr="00C92600" w:rsidRDefault="00D55D1D" w:rsidP="008640B7">
            <w:pPr>
              <w:spacing w:line="259" w:lineRule="auto"/>
              <w:ind w:left="2"/>
              <w:rPr>
                <w:rFonts w:ascii="Times New Roman" w:hAnsi="Times New Roman" w:cs="Times New Roman"/>
                <w:sz w:val="18"/>
                <w:szCs w:val="18"/>
              </w:rPr>
            </w:pPr>
          </w:p>
          <w:p w14:paraId="35DED93C" w14:textId="77777777" w:rsidR="00C92600" w:rsidRPr="00C92600" w:rsidRDefault="00C92600" w:rsidP="008640B7">
            <w:pPr>
              <w:spacing w:line="259" w:lineRule="auto"/>
              <w:ind w:left="2"/>
              <w:rPr>
                <w:rFonts w:ascii="Times New Roman" w:hAnsi="Times New Roman" w:cs="Times New Roman"/>
                <w:sz w:val="18"/>
                <w:szCs w:val="18"/>
              </w:rPr>
            </w:pPr>
          </w:p>
          <w:p w14:paraId="4140AA2A" w14:textId="77777777" w:rsidR="00C92600" w:rsidRPr="00C92600" w:rsidRDefault="00C92600" w:rsidP="008640B7">
            <w:pPr>
              <w:spacing w:line="259" w:lineRule="auto"/>
              <w:ind w:left="2"/>
              <w:rPr>
                <w:rFonts w:ascii="Times New Roman" w:hAnsi="Times New Roman" w:cs="Times New Roman"/>
                <w:sz w:val="18"/>
                <w:szCs w:val="18"/>
              </w:rPr>
            </w:pPr>
          </w:p>
          <w:p w14:paraId="68CCDF27"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1699C977" w14:textId="77777777" w:rsidR="00C92600" w:rsidRPr="00C92600" w:rsidRDefault="00C92600" w:rsidP="008640B7">
            <w:pPr>
              <w:spacing w:line="259" w:lineRule="auto"/>
              <w:ind w:left="2"/>
              <w:rPr>
                <w:rFonts w:ascii="Times New Roman" w:hAnsi="Times New Roman" w:cs="Times New Roman"/>
                <w:sz w:val="18"/>
                <w:szCs w:val="18"/>
              </w:rPr>
            </w:pPr>
          </w:p>
          <w:p w14:paraId="24D29C18" w14:textId="77777777" w:rsidR="00C92600" w:rsidRPr="00C92600" w:rsidRDefault="00C92600" w:rsidP="008640B7">
            <w:pPr>
              <w:spacing w:line="259" w:lineRule="auto"/>
              <w:ind w:left="2"/>
              <w:rPr>
                <w:rFonts w:ascii="Times New Roman" w:hAnsi="Times New Roman" w:cs="Times New Roman"/>
                <w:sz w:val="18"/>
                <w:szCs w:val="18"/>
              </w:rPr>
            </w:pPr>
          </w:p>
          <w:p w14:paraId="3EBB1198" w14:textId="77777777" w:rsidR="00C92600" w:rsidRPr="00C92600" w:rsidRDefault="00C92600" w:rsidP="008640B7">
            <w:pPr>
              <w:spacing w:line="259" w:lineRule="auto"/>
              <w:ind w:left="2"/>
              <w:rPr>
                <w:rFonts w:ascii="Times New Roman" w:hAnsi="Times New Roman" w:cs="Times New Roman"/>
                <w:sz w:val="18"/>
                <w:szCs w:val="18"/>
              </w:rPr>
            </w:pPr>
          </w:p>
        </w:tc>
      </w:tr>
      <w:tr w:rsidR="00C92600" w:rsidRPr="00C92600" w14:paraId="5940B3EF" w14:textId="77777777" w:rsidTr="00C860D6">
        <w:tblPrEx>
          <w:tblCellMar>
            <w:right w:w="79" w:type="dxa"/>
          </w:tblCellMar>
        </w:tblPrEx>
        <w:trPr>
          <w:trHeight w:val="1783"/>
        </w:trPr>
        <w:tc>
          <w:tcPr>
            <w:tcW w:w="1911" w:type="dxa"/>
            <w:tcBorders>
              <w:top w:val="single" w:sz="6" w:space="0" w:color="000000"/>
              <w:left w:val="single" w:sz="4" w:space="0" w:color="000000"/>
              <w:bottom w:val="single" w:sz="4" w:space="0" w:color="000000"/>
              <w:right w:val="single" w:sz="4" w:space="0" w:color="000000"/>
            </w:tcBorders>
          </w:tcPr>
          <w:p w14:paraId="4E6A8F11" w14:textId="77777777" w:rsidR="00C92600" w:rsidRPr="00C92600" w:rsidRDefault="00C92600" w:rsidP="00AC7149">
            <w:pPr>
              <w:tabs>
                <w:tab w:val="left" w:pos="445"/>
              </w:tabs>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4.3.</w:t>
            </w:r>
            <w:r w:rsidR="008640B7" w:rsidRPr="00C92600">
              <w:rPr>
                <w:rFonts w:ascii="Times New Roman" w:hAnsi="Times New Roman" w:cs="Times New Roman"/>
                <w:sz w:val="18"/>
                <w:szCs w:val="18"/>
                <w:lang w:val="en-US"/>
              </w:rPr>
              <w:tab/>
            </w:r>
            <w:r w:rsidRPr="00C92600">
              <w:rPr>
                <w:rFonts w:ascii="Times New Roman" w:hAnsi="Times New Roman" w:cs="Times New Roman"/>
                <w:sz w:val="18"/>
                <w:szCs w:val="18"/>
                <w:lang w:val="en-US"/>
              </w:rPr>
              <w:t xml:space="preserve">Electronic converters, motor and change control and wiring harness and connectors </w:t>
            </w:r>
          </w:p>
        </w:tc>
        <w:tc>
          <w:tcPr>
            <w:tcW w:w="2044" w:type="dxa"/>
            <w:tcBorders>
              <w:top w:val="single" w:sz="6" w:space="0" w:color="000000"/>
              <w:left w:val="single" w:sz="4" w:space="0" w:color="000000"/>
              <w:bottom w:val="single" w:sz="4" w:space="0" w:color="000000"/>
              <w:right w:val="single" w:sz="4" w:space="0" w:color="000000"/>
            </w:tcBorders>
          </w:tcPr>
          <w:p w14:paraId="68FF5950" w14:textId="77777777" w:rsidR="00C92600" w:rsidRPr="00C92600" w:rsidRDefault="00C92600" w:rsidP="008640B7">
            <w:pPr>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Visual inspection with vehicle over a pit or on a hoist, including inside the engine compartment when appropriated </w:t>
            </w:r>
          </w:p>
        </w:tc>
        <w:tc>
          <w:tcPr>
            <w:tcW w:w="3825" w:type="dxa"/>
            <w:tcBorders>
              <w:top w:val="single" w:sz="6" w:space="0" w:color="000000"/>
              <w:left w:val="single" w:sz="4" w:space="0" w:color="000000"/>
              <w:bottom w:val="single" w:sz="4" w:space="0" w:color="000000"/>
              <w:right w:val="single" w:sz="4" w:space="0" w:color="000000"/>
            </w:tcBorders>
          </w:tcPr>
          <w:p w14:paraId="27123F9C" w14:textId="7EF03CCB" w:rsidR="00C92600" w:rsidRPr="00C92600" w:rsidRDefault="00EA037B" w:rsidP="00EA037B">
            <w:pPr>
              <w:suppressAutoHyphens w:val="0"/>
              <w:spacing w:line="232" w:lineRule="auto"/>
              <w:ind w:left="357" w:hanging="357"/>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(a)</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Not in accordance with requirements </w:t>
            </w:r>
          </w:p>
          <w:p w14:paraId="021F0C95" w14:textId="260DEAAA" w:rsidR="00C92600" w:rsidRPr="00C92600" w:rsidRDefault="00EA037B" w:rsidP="00EA037B">
            <w:pPr>
              <w:suppressAutoHyphens w:val="0"/>
              <w:spacing w:line="259" w:lineRule="auto"/>
              <w:ind w:left="357" w:hanging="357"/>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(b)</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Insecure or not adequately secured</w:t>
            </w:r>
          </w:p>
          <w:p w14:paraId="7C32597C" w14:textId="279F51B2" w:rsidR="00C92600" w:rsidRPr="00C92600" w:rsidRDefault="00EA037B" w:rsidP="00EA037B">
            <w:pPr>
              <w:suppressAutoHyphens w:val="0"/>
              <w:spacing w:line="259" w:lineRule="auto"/>
              <w:ind w:left="357" w:hanging="357"/>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(c)</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Insecure or not adequately secured with immediate risk of falling, s</w:t>
            </w:r>
            <w:r w:rsidR="00FB56AF">
              <w:rPr>
                <w:rFonts w:ascii="Times New Roman" w:hAnsi="Times New Roman" w:cs="Times New Roman"/>
                <w:sz w:val="18"/>
                <w:szCs w:val="18"/>
                <w:lang w:val="en-US"/>
              </w:rPr>
              <w:t>hort-circuit or chock hazard</w:t>
            </w:r>
          </w:p>
          <w:p w14:paraId="329FF471" w14:textId="727C5A41" w:rsidR="00C92600" w:rsidRPr="00C92600" w:rsidRDefault="00EA037B" w:rsidP="00EA037B">
            <w:pPr>
              <w:suppressAutoHyphens w:val="0"/>
              <w:spacing w:line="259" w:lineRule="auto"/>
              <w:ind w:left="357" w:hanging="357"/>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(d)</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Damaged or corroded components </w:t>
            </w:r>
          </w:p>
          <w:p w14:paraId="3D717056" w14:textId="3F9C83E2" w:rsidR="00C92600" w:rsidRPr="00C92600" w:rsidRDefault="00EA037B" w:rsidP="00EA037B">
            <w:pPr>
              <w:suppressAutoHyphens w:val="0"/>
              <w:spacing w:line="259" w:lineRule="auto"/>
              <w:ind w:left="357" w:hanging="357"/>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(e)</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Damaged or corroded components with immediate risk of falling, short-circuit or chock hazard </w:t>
            </w:r>
          </w:p>
          <w:p w14:paraId="43EF728D" w14:textId="3E8CEE3E" w:rsidR="00C92600" w:rsidRPr="00C92600" w:rsidRDefault="00EA037B" w:rsidP="00EA037B">
            <w:pPr>
              <w:suppressAutoHyphens w:val="0"/>
              <w:spacing w:line="259" w:lineRule="auto"/>
              <w:ind w:left="357" w:hanging="357"/>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(f)</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Shields not in place or damaged</w:t>
            </w:r>
          </w:p>
          <w:p w14:paraId="540A66DC" w14:textId="226CAF47"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(g)</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Shields not in place or damaged with immediate risk of falling, short-circuit or chock hazard</w:t>
            </w:r>
          </w:p>
          <w:p w14:paraId="2E18E562" w14:textId="1E118D76"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(h)</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Damaged or deteriorated electrical insulation</w:t>
            </w:r>
          </w:p>
          <w:p w14:paraId="0C24A3D1" w14:textId="0CDD3A48"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(i)</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Damaged or deteriorated electrical insulation with immediate risk of falling, short-circuit or chock hazard </w:t>
            </w:r>
          </w:p>
        </w:tc>
        <w:tc>
          <w:tcPr>
            <w:tcW w:w="620" w:type="dxa"/>
            <w:tcBorders>
              <w:top w:val="single" w:sz="6" w:space="0" w:color="000000"/>
              <w:left w:val="single" w:sz="4" w:space="0" w:color="000000"/>
              <w:bottom w:val="single" w:sz="4" w:space="0" w:color="000000"/>
              <w:right w:val="single" w:sz="4" w:space="0" w:color="000000"/>
            </w:tcBorders>
          </w:tcPr>
          <w:p w14:paraId="74AD39C7"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p w14:paraId="348E719E"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p w14:paraId="57A98AA5" w14:textId="77777777" w:rsidR="00C92600" w:rsidRPr="00C92600" w:rsidRDefault="00C92600" w:rsidP="008640B7">
            <w:pPr>
              <w:spacing w:line="259" w:lineRule="auto"/>
              <w:rPr>
                <w:rFonts w:ascii="Times New Roman" w:hAnsi="Times New Roman" w:cs="Times New Roman"/>
                <w:sz w:val="18"/>
                <w:szCs w:val="18"/>
                <w:lang w:val="en-US"/>
              </w:rPr>
            </w:pPr>
          </w:p>
          <w:p w14:paraId="1E38CA63" w14:textId="77777777" w:rsidR="00C92600" w:rsidRPr="00C92600" w:rsidRDefault="00C92600" w:rsidP="008640B7">
            <w:pPr>
              <w:spacing w:line="259" w:lineRule="auto"/>
              <w:rPr>
                <w:rFonts w:ascii="Times New Roman" w:hAnsi="Times New Roman" w:cs="Times New Roman"/>
                <w:sz w:val="18"/>
                <w:szCs w:val="18"/>
                <w:lang w:val="en-US"/>
              </w:rPr>
            </w:pPr>
          </w:p>
          <w:p w14:paraId="03B907C4" w14:textId="77777777" w:rsidR="00C92600" w:rsidRPr="00C92600" w:rsidRDefault="00C92600" w:rsidP="008640B7">
            <w:pPr>
              <w:spacing w:line="259" w:lineRule="auto"/>
              <w:rPr>
                <w:rFonts w:ascii="Times New Roman" w:hAnsi="Times New Roman" w:cs="Times New Roman"/>
                <w:sz w:val="18"/>
                <w:szCs w:val="18"/>
                <w:lang w:val="en-US"/>
              </w:rPr>
            </w:pPr>
          </w:p>
          <w:p w14:paraId="6C6BAED6" w14:textId="77777777" w:rsidR="00C92600" w:rsidRPr="00C92600" w:rsidRDefault="00C92600" w:rsidP="008640B7">
            <w:pPr>
              <w:spacing w:line="259" w:lineRule="auto"/>
              <w:rPr>
                <w:rFonts w:ascii="Times New Roman" w:hAnsi="Times New Roman" w:cs="Times New Roman"/>
                <w:sz w:val="18"/>
                <w:szCs w:val="18"/>
                <w:lang w:val="en-US"/>
              </w:rPr>
            </w:pPr>
          </w:p>
          <w:p w14:paraId="7A1F3044" w14:textId="77777777" w:rsidR="00C92600" w:rsidRPr="00C92600" w:rsidRDefault="00C92600" w:rsidP="008640B7">
            <w:pPr>
              <w:spacing w:line="259" w:lineRule="auto"/>
              <w:rPr>
                <w:rFonts w:ascii="Times New Roman" w:hAnsi="Times New Roman" w:cs="Times New Roman"/>
                <w:sz w:val="18"/>
                <w:szCs w:val="18"/>
                <w:lang w:val="en-US"/>
              </w:rPr>
            </w:pPr>
          </w:p>
          <w:p w14:paraId="198B8988" w14:textId="77777777" w:rsidR="00C92600" w:rsidRPr="00C92600" w:rsidRDefault="00C92600" w:rsidP="008640B7">
            <w:pPr>
              <w:spacing w:line="259" w:lineRule="auto"/>
              <w:rPr>
                <w:rFonts w:ascii="Times New Roman" w:hAnsi="Times New Roman" w:cs="Times New Roman"/>
                <w:sz w:val="18"/>
                <w:szCs w:val="18"/>
                <w:lang w:val="en-US"/>
              </w:rPr>
            </w:pPr>
          </w:p>
          <w:p w14:paraId="1927DE61" w14:textId="77777777" w:rsidR="00C92600" w:rsidRPr="00C92600" w:rsidRDefault="00C92600" w:rsidP="008640B7">
            <w:pPr>
              <w:spacing w:line="259" w:lineRule="auto"/>
              <w:rPr>
                <w:rFonts w:ascii="Times New Roman" w:hAnsi="Times New Roman" w:cs="Times New Roman"/>
                <w:sz w:val="18"/>
                <w:szCs w:val="18"/>
                <w:lang w:val="en-US"/>
              </w:rPr>
            </w:pPr>
          </w:p>
        </w:tc>
        <w:tc>
          <w:tcPr>
            <w:tcW w:w="567" w:type="dxa"/>
            <w:tcBorders>
              <w:top w:val="single" w:sz="6" w:space="0" w:color="000000"/>
              <w:left w:val="single" w:sz="4" w:space="0" w:color="000000"/>
              <w:bottom w:val="single" w:sz="4" w:space="0" w:color="000000"/>
              <w:right w:val="single" w:sz="4" w:space="0" w:color="000000"/>
            </w:tcBorders>
          </w:tcPr>
          <w:p w14:paraId="298AFD04"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54194AC2"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6955D92E" w14:textId="77777777" w:rsidR="00C92600" w:rsidRPr="00C92600" w:rsidRDefault="00C92600" w:rsidP="008640B7">
            <w:pPr>
              <w:spacing w:line="259" w:lineRule="auto"/>
              <w:ind w:left="2"/>
              <w:rPr>
                <w:rFonts w:ascii="Times New Roman" w:hAnsi="Times New Roman" w:cs="Times New Roman"/>
                <w:sz w:val="18"/>
                <w:szCs w:val="18"/>
              </w:rPr>
            </w:pPr>
          </w:p>
          <w:p w14:paraId="1D799859" w14:textId="77777777" w:rsidR="00C92600" w:rsidRPr="00C92600" w:rsidRDefault="00C92600" w:rsidP="008640B7">
            <w:pPr>
              <w:spacing w:line="259" w:lineRule="auto"/>
              <w:ind w:left="2"/>
              <w:rPr>
                <w:rFonts w:ascii="Times New Roman" w:hAnsi="Times New Roman" w:cs="Times New Roman"/>
                <w:sz w:val="18"/>
                <w:szCs w:val="18"/>
              </w:rPr>
            </w:pPr>
          </w:p>
          <w:p w14:paraId="5CD6519E" w14:textId="77777777" w:rsidR="00C92600" w:rsidRPr="00C92600" w:rsidRDefault="00C92600" w:rsidP="008640B7">
            <w:pPr>
              <w:spacing w:line="259" w:lineRule="auto"/>
              <w:ind w:left="2"/>
              <w:rPr>
                <w:rFonts w:ascii="Times New Roman" w:hAnsi="Times New Roman" w:cs="Times New Roman"/>
                <w:sz w:val="18"/>
                <w:szCs w:val="18"/>
              </w:rPr>
            </w:pPr>
          </w:p>
          <w:p w14:paraId="2505F896"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711E5254" w14:textId="77777777" w:rsidR="00C92600" w:rsidRPr="00C92600" w:rsidRDefault="00C92600" w:rsidP="008640B7">
            <w:pPr>
              <w:spacing w:line="259" w:lineRule="auto"/>
              <w:ind w:left="2"/>
              <w:rPr>
                <w:rFonts w:ascii="Times New Roman" w:hAnsi="Times New Roman" w:cs="Times New Roman"/>
                <w:sz w:val="18"/>
                <w:szCs w:val="18"/>
              </w:rPr>
            </w:pPr>
          </w:p>
          <w:p w14:paraId="3349576E" w14:textId="77777777" w:rsidR="00C92600" w:rsidRPr="00C92600" w:rsidRDefault="00C92600" w:rsidP="008640B7">
            <w:pPr>
              <w:spacing w:line="259" w:lineRule="auto"/>
              <w:ind w:left="2"/>
              <w:rPr>
                <w:rFonts w:ascii="Times New Roman" w:hAnsi="Times New Roman" w:cs="Times New Roman"/>
                <w:sz w:val="18"/>
                <w:szCs w:val="18"/>
              </w:rPr>
            </w:pPr>
          </w:p>
          <w:p w14:paraId="1FABD4A1" w14:textId="77777777" w:rsidR="00C92600" w:rsidRPr="00C92600" w:rsidRDefault="00C92600" w:rsidP="008640B7">
            <w:pPr>
              <w:spacing w:line="259" w:lineRule="auto"/>
              <w:ind w:left="2"/>
              <w:rPr>
                <w:rFonts w:ascii="Times New Roman" w:hAnsi="Times New Roman" w:cs="Times New Roman"/>
                <w:sz w:val="18"/>
                <w:szCs w:val="18"/>
              </w:rPr>
            </w:pPr>
          </w:p>
          <w:p w14:paraId="1E08EAC6"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57236FF1" w14:textId="77777777" w:rsidR="00C92600" w:rsidRPr="00C92600" w:rsidRDefault="00C92600" w:rsidP="008640B7">
            <w:pPr>
              <w:spacing w:line="259" w:lineRule="auto"/>
              <w:ind w:left="2"/>
              <w:rPr>
                <w:rFonts w:ascii="Times New Roman" w:hAnsi="Times New Roman" w:cs="Times New Roman"/>
                <w:sz w:val="18"/>
                <w:szCs w:val="18"/>
              </w:rPr>
            </w:pPr>
          </w:p>
          <w:p w14:paraId="058A4B5E" w14:textId="77777777" w:rsidR="00C92600" w:rsidRPr="00C92600" w:rsidRDefault="00C92600" w:rsidP="008640B7">
            <w:pPr>
              <w:spacing w:line="259" w:lineRule="auto"/>
              <w:ind w:left="2"/>
              <w:rPr>
                <w:rFonts w:ascii="Times New Roman" w:hAnsi="Times New Roman" w:cs="Times New Roman"/>
                <w:sz w:val="18"/>
                <w:szCs w:val="18"/>
              </w:rPr>
            </w:pPr>
          </w:p>
          <w:p w14:paraId="257A0E52" w14:textId="77777777" w:rsidR="00C92600" w:rsidRPr="00C92600" w:rsidRDefault="00C92600" w:rsidP="008640B7">
            <w:pPr>
              <w:spacing w:line="259" w:lineRule="auto"/>
              <w:ind w:left="2"/>
              <w:rPr>
                <w:rFonts w:ascii="Times New Roman" w:hAnsi="Times New Roman" w:cs="Times New Roman"/>
                <w:sz w:val="18"/>
                <w:szCs w:val="18"/>
              </w:rPr>
            </w:pPr>
          </w:p>
          <w:p w14:paraId="568429F8" w14:textId="77777777" w:rsidR="00C92600" w:rsidRPr="00C92600" w:rsidRDefault="0000773B"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tc>
        <w:tc>
          <w:tcPr>
            <w:tcW w:w="531" w:type="dxa"/>
            <w:tcBorders>
              <w:top w:val="single" w:sz="6" w:space="0" w:color="000000"/>
              <w:left w:val="single" w:sz="4" w:space="0" w:color="000000"/>
              <w:bottom w:val="single" w:sz="4" w:space="0" w:color="000000"/>
              <w:right w:val="single" w:sz="4" w:space="0" w:color="000000"/>
            </w:tcBorders>
          </w:tcPr>
          <w:p w14:paraId="274AE231"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7ED43622"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2E2DA95E"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28C74E19" w14:textId="77777777" w:rsidR="00C92600" w:rsidRPr="00C92600" w:rsidRDefault="00C92600" w:rsidP="008640B7">
            <w:pPr>
              <w:spacing w:line="259" w:lineRule="auto"/>
              <w:ind w:left="2"/>
              <w:rPr>
                <w:rFonts w:ascii="Times New Roman" w:hAnsi="Times New Roman" w:cs="Times New Roman"/>
                <w:sz w:val="18"/>
                <w:szCs w:val="18"/>
              </w:rPr>
            </w:pPr>
          </w:p>
          <w:p w14:paraId="010BCB7C" w14:textId="77777777" w:rsidR="00C92600" w:rsidRPr="00C92600" w:rsidRDefault="00C92600" w:rsidP="008640B7">
            <w:pPr>
              <w:spacing w:line="259" w:lineRule="auto"/>
              <w:ind w:left="2"/>
              <w:rPr>
                <w:rFonts w:ascii="Times New Roman" w:hAnsi="Times New Roman" w:cs="Times New Roman"/>
                <w:sz w:val="18"/>
                <w:szCs w:val="18"/>
              </w:rPr>
            </w:pPr>
          </w:p>
          <w:p w14:paraId="3C8A0294" w14:textId="77777777" w:rsidR="00C92600" w:rsidRPr="00C92600" w:rsidRDefault="00C92600" w:rsidP="008640B7">
            <w:pPr>
              <w:spacing w:line="259" w:lineRule="auto"/>
              <w:ind w:left="2"/>
              <w:rPr>
                <w:rFonts w:ascii="Times New Roman" w:hAnsi="Times New Roman" w:cs="Times New Roman"/>
                <w:sz w:val="18"/>
                <w:szCs w:val="18"/>
              </w:rPr>
            </w:pPr>
          </w:p>
          <w:p w14:paraId="1591B9E4"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129521C5" w14:textId="77777777" w:rsidR="00C92600" w:rsidRPr="00C92600" w:rsidRDefault="00C92600" w:rsidP="008640B7">
            <w:pPr>
              <w:spacing w:line="259" w:lineRule="auto"/>
              <w:ind w:left="2"/>
              <w:rPr>
                <w:rFonts w:ascii="Times New Roman" w:hAnsi="Times New Roman" w:cs="Times New Roman"/>
                <w:sz w:val="18"/>
                <w:szCs w:val="18"/>
              </w:rPr>
            </w:pPr>
          </w:p>
          <w:p w14:paraId="7E3D300B" w14:textId="77777777" w:rsidR="00C92600" w:rsidRPr="00C92600" w:rsidRDefault="00C92600" w:rsidP="008640B7">
            <w:pPr>
              <w:spacing w:line="259" w:lineRule="auto"/>
              <w:ind w:left="2"/>
              <w:rPr>
                <w:rFonts w:ascii="Times New Roman" w:hAnsi="Times New Roman" w:cs="Times New Roman"/>
                <w:sz w:val="18"/>
                <w:szCs w:val="18"/>
              </w:rPr>
            </w:pPr>
          </w:p>
          <w:p w14:paraId="0C692004" w14:textId="77777777" w:rsidR="00D55D1D" w:rsidRDefault="00D55D1D" w:rsidP="008640B7">
            <w:pPr>
              <w:spacing w:line="259" w:lineRule="auto"/>
              <w:ind w:left="2"/>
              <w:rPr>
                <w:rFonts w:ascii="Times New Roman" w:hAnsi="Times New Roman" w:cs="Times New Roman"/>
                <w:sz w:val="18"/>
                <w:szCs w:val="18"/>
              </w:rPr>
            </w:pPr>
          </w:p>
          <w:p w14:paraId="37FE0368"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26D59156" w14:textId="77777777" w:rsidR="00C92600" w:rsidRPr="00C92600" w:rsidRDefault="00C92600" w:rsidP="008640B7">
            <w:pPr>
              <w:spacing w:line="259" w:lineRule="auto"/>
              <w:ind w:left="2"/>
              <w:rPr>
                <w:rFonts w:ascii="Times New Roman" w:hAnsi="Times New Roman" w:cs="Times New Roman"/>
                <w:sz w:val="18"/>
                <w:szCs w:val="18"/>
              </w:rPr>
            </w:pPr>
          </w:p>
          <w:p w14:paraId="6A3560F0" w14:textId="77777777" w:rsidR="00C92600" w:rsidRPr="00C92600" w:rsidRDefault="00C92600" w:rsidP="008640B7">
            <w:pPr>
              <w:spacing w:line="259" w:lineRule="auto"/>
              <w:ind w:left="2"/>
              <w:rPr>
                <w:rFonts w:ascii="Times New Roman" w:hAnsi="Times New Roman" w:cs="Times New Roman"/>
                <w:sz w:val="18"/>
                <w:szCs w:val="18"/>
              </w:rPr>
            </w:pPr>
          </w:p>
          <w:p w14:paraId="1CD4C915" w14:textId="77777777" w:rsidR="00C92600" w:rsidRPr="00C92600" w:rsidRDefault="00C92600" w:rsidP="008640B7">
            <w:pPr>
              <w:spacing w:line="259" w:lineRule="auto"/>
              <w:ind w:left="2"/>
              <w:rPr>
                <w:rFonts w:ascii="Times New Roman" w:hAnsi="Times New Roman" w:cs="Times New Roman"/>
                <w:sz w:val="18"/>
                <w:szCs w:val="18"/>
              </w:rPr>
            </w:pPr>
          </w:p>
          <w:p w14:paraId="2A32E1B4" w14:textId="77777777" w:rsidR="00C92600" w:rsidRPr="00C92600" w:rsidRDefault="00C92600" w:rsidP="008640B7">
            <w:pPr>
              <w:spacing w:line="259" w:lineRule="auto"/>
              <w:ind w:left="2"/>
              <w:rPr>
                <w:rFonts w:ascii="Times New Roman" w:hAnsi="Times New Roman" w:cs="Times New Roman"/>
                <w:sz w:val="18"/>
                <w:szCs w:val="18"/>
              </w:rPr>
            </w:pPr>
          </w:p>
          <w:p w14:paraId="7D097D45"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7017B9D3" w14:textId="77777777" w:rsidR="00C92600" w:rsidRPr="00C92600" w:rsidRDefault="00C92600" w:rsidP="008640B7">
            <w:pPr>
              <w:spacing w:line="259" w:lineRule="auto"/>
              <w:rPr>
                <w:rFonts w:ascii="Times New Roman" w:hAnsi="Times New Roman" w:cs="Times New Roman"/>
                <w:sz w:val="18"/>
                <w:szCs w:val="18"/>
              </w:rPr>
            </w:pPr>
          </w:p>
        </w:tc>
      </w:tr>
      <w:tr w:rsidR="00C92600" w:rsidRPr="00C92600" w14:paraId="7B685500" w14:textId="77777777" w:rsidTr="00C860D6">
        <w:tblPrEx>
          <w:tblCellMar>
            <w:right w:w="79" w:type="dxa"/>
          </w:tblCellMar>
        </w:tblPrEx>
        <w:trPr>
          <w:trHeight w:val="1781"/>
        </w:trPr>
        <w:tc>
          <w:tcPr>
            <w:tcW w:w="1911" w:type="dxa"/>
            <w:tcBorders>
              <w:top w:val="single" w:sz="4" w:space="0" w:color="000000"/>
              <w:left w:val="single" w:sz="4" w:space="0" w:color="000000"/>
              <w:bottom w:val="single" w:sz="4" w:space="0" w:color="000000"/>
              <w:right w:val="single" w:sz="4" w:space="0" w:color="000000"/>
            </w:tcBorders>
          </w:tcPr>
          <w:p w14:paraId="2243C166" w14:textId="77777777" w:rsidR="00C92600" w:rsidRPr="00C92600" w:rsidRDefault="00C92600" w:rsidP="00AC7149">
            <w:pPr>
              <w:tabs>
                <w:tab w:val="left" w:pos="445"/>
              </w:tabs>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4.4.</w:t>
            </w:r>
            <w:r w:rsidR="008640B7" w:rsidRPr="00C92600">
              <w:rPr>
                <w:rFonts w:ascii="Times New Roman" w:hAnsi="Times New Roman" w:cs="Times New Roman"/>
                <w:sz w:val="18"/>
                <w:szCs w:val="18"/>
                <w:lang w:val="en-US"/>
              </w:rPr>
              <w:tab/>
            </w:r>
            <w:r w:rsidRPr="00C92600">
              <w:rPr>
                <w:rFonts w:ascii="Times New Roman" w:hAnsi="Times New Roman" w:cs="Times New Roman"/>
                <w:sz w:val="18"/>
                <w:szCs w:val="18"/>
              </w:rPr>
              <w:t xml:space="preserve">Traction motor(s) </w:t>
            </w:r>
          </w:p>
        </w:tc>
        <w:tc>
          <w:tcPr>
            <w:tcW w:w="2044" w:type="dxa"/>
            <w:tcBorders>
              <w:top w:val="single" w:sz="4" w:space="0" w:color="000000"/>
              <w:left w:val="single" w:sz="4" w:space="0" w:color="000000"/>
              <w:bottom w:val="single" w:sz="4" w:space="0" w:color="000000"/>
              <w:right w:val="single" w:sz="4" w:space="0" w:color="000000"/>
            </w:tcBorders>
          </w:tcPr>
          <w:p w14:paraId="1C5F3D46" w14:textId="77777777" w:rsidR="00C92600" w:rsidRPr="00C92600" w:rsidRDefault="00C92600" w:rsidP="008640B7">
            <w:pPr>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Visual inspection with vehicle over a pit or on a hoist, including inside the engine compartment when appropriated </w:t>
            </w:r>
          </w:p>
        </w:tc>
        <w:tc>
          <w:tcPr>
            <w:tcW w:w="3825" w:type="dxa"/>
            <w:tcBorders>
              <w:top w:val="single" w:sz="4" w:space="0" w:color="000000"/>
              <w:left w:val="single" w:sz="4" w:space="0" w:color="000000"/>
              <w:bottom w:val="single" w:sz="4" w:space="0" w:color="000000"/>
              <w:right w:val="single" w:sz="4" w:space="0" w:color="000000"/>
            </w:tcBorders>
          </w:tcPr>
          <w:p w14:paraId="0CBE6A65" w14:textId="5F3845DE" w:rsidR="00C92600" w:rsidRPr="00C92600" w:rsidRDefault="00EA037B" w:rsidP="00EA037B">
            <w:pPr>
              <w:suppressAutoHyphens w:val="0"/>
              <w:spacing w:line="232"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(a)</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Not in accordance with requirements </w:t>
            </w:r>
          </w:p>
          <w:p w14:paraId="00044E81" w14:textId="6B16A802"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(b)</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Insecure or not adequately secured</w:t>
            </w:r>
          </w:p>
          <w:p w14:paraId="40446BFA" w14:textId="65F7B639"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(c)</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Insecure or not adequately secured with immediate risk of falling,</w:t>
            </w:r>
            <w:r w:rsidR="00FB56AF">
              <w:rPr>
                <w:rFonts w:ascii="Times New Roman" w:hAnsi="Times New Roman" w:cs="Times New Roman"/>
                <w:sz w:val="18"/>
                <w:szCs w:val="18"/>
                <w:lang w:val="en-US"/>
              </w:rPr>
              <w:t xml:space="preserve"> short-circuit or chock hazard</w:t>
            </w:r>
          </w:p>
          <w:p w14:paraId="1BEF29BE" w14:textId="6EC3BB5C"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(d)</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Damaged or corroded components</w:t>
            </w:r>
          </w:p>
          <w:p w14:paraId="41213025" w14:textId="3B19FB20"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(e)</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Damaged or corroded components with immediate risk of falling, short-circuit or chock hazard  </w:t>
            </w:r>
          </w:p>
          <w:p w14:paraId="3140D847" w14:textId="636F2CE3"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(f)</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Shields not in place or damaged</w:t>
            </w:r>
          </w:p>
          <w:p w14:paraId="1FB5F7A8" w14:textId="2BF4A51E"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lastRenderedPageBreak/>
              <w:t>(g)</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Shields not in place or damaged with immediate risk of falling, short-circuit or chock hazard   </w:t>
            </w:r>
          </w:p>
          <w:p w14:paraId="22EAB609" w14:textId="0D81144E"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(h)</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Damaged or deteriorated electrical insulation</w:t>
            </w:r>
          </w:p>
          <w:p w14:paraId="21562E1F" w14:textId="0A5F8514"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(i)</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Damaged or deteriorated electrical insulation with immediate risk of falling, short-circuit or chock hazard</w:t>
            </w:r>
          </w:p>
        </w:tc>
        <w:tc>
          <w:tcPr>
            <w:tcW w:w="620" w:type="dxa"/>
            <w:tcBorders>
              <w:top w:val="single" w:sz="4" w:space="0" w:color="000000"/>
              <w:left w:val="single" w:sz="4" w:space="0" w:color="000000"/>
              <w:bottom w:val="single" w:sz="4" w:space="0" w:color="000000"/>
              <w:right w:val="single" w:sz="4" w:space="0" w:color="000000"/>
            </w:tcBorders>
          </w:tcPr>
          <w:p w14:paraId="02340D3E" w14:textId="77777777" w:rsidR="00C92600" w:rsidRPr="00C92600" w:rsidRDefault="00C92600" w:rsidP="003E70DB">
            <w:pPr>
              <w:spacing w:line="259" w:lineRule="auto"/>
              <w:jc w:val="right"/>
              <w:rPr>
                <w:rFonts w:ascii="Times New Roman" w:hAnsi="Times New Roman" w:cs="Times New Roman"/>
                <w:sz w:val="18"/>
                <w:szCs w:val="18"/>
                <w:lang w:val="en-US"/>
              </w:rPr>
            </w:pPr>
            <w:r w:rsidRPr="00C92600">
              <w:rPr>
                <w:rFonts w:ascii="Times New Roman" w:hAnsi="Times New Roman" w:cs="Times New Roman"/>
                <w:sz w:val="18"/>
                <w:szCs w:val="18"/>
                <w:lang w:val="en-US"/>
              </w:rPr>
              <w:lastRenderedPageBreak/>
              <w:t xml:space="preserve"> </w:t>
            </w:r>
          </w:p>
          <w:p w14:paraId="21ECBCEC" w14:textId="77777777" w:rsidR="00C92600" w:rsidRPr="00C92600" w:rsidRDefault="00C92600" w:rsidP="008640B7">
            <w:pPr>
              <w:spacing w:line="259" w:lineRule="auto"/>
              <w:rPr>
                <w:rFonts w:ascii="Times New Roman" w:hAnsi="Times New Roman" w:cs="Times New Roman"/>
                <w:sz w:val="18"/>
                <w:szCs w:val="18"/>
                <w:lang w:val="en-US"/>
              </w:rPr>
            </w:pPr>
          </w:p>
          <w:p w14:paraId="12186276" w14:textId="77777777" w:rsidR="00C92600" w:rsidRPr="00C92600" w:rsidRDefault="00C92600" w:rsidP="008640B7">
            <w:pPr>
              <w:spacing w:line="259" w:lineRule="auto"/>
              <w:rPr>
                <w:rFonts w:ascii="Times New Roman" w:hAnsi="Times New Roman" w:cs="Times New Roman"/>
                <w:sz w:val="18"/>
                <w:szCs w:val="18"/>
                <w:lang w:val="en-US"/>
              </w:rPr>
            </w:pPr>
          </w:p>
          <w:p w14:paraId="4C86003D" w14:textId="77777777" w:rsidR="00C92600" w:rsidRPr="00C92600" w:rsidRDefault="00C92600" w:rsidP="008640B7">
            <w:pPr>
              <w:spacing w:line="259" w:lineRule="auto"/>
              <w:rPr>
                <w:rFonts w:ascii="Times New Roman" w:hAnsi="Times New Roman" w:cs="Times New Roman"/>
                <w:sz w:val="18"/>
                <w:szCs w:val="18"/>
                <w:lang w:val="en-US"/>
              </w:rPr>
            </w:pPr>
          </w:p>
          <w:p w14:paraId="4BC406EA" w14:textId="77777777" w:rsidR="00C92600" w:rsidRPr="00C92600" w:rsidRDefault="00C92600" w:rsidP="008640B7">
            <w:pPr>
              <w:spacing w:line="259" w:lineRule="auto"/>
              <w:rPr>
                <w:rFonts w:ascii="Times New Roman" w:hAnsi="Times New Roman" w:cs="Times New Roman"/>
                <w:sz w:val="18"/>
                <w:szCs w:val="18"/>
                <w:lang w:val="en-US"/>
              </w:rPr>
            </w:pPr>
          </w:p>
          <w:p w14:paraId="3A4A2848" w14:textId="77777777" w:rsidR="00C92600" w:rsidRPr="00C92600" w:rsidRDefault="00C92600" w:rsidP="008640B7">
            <w:pPr>
              <w:spacing w:line="259" w:lineRule="auto"/>
              <w:rPr>
                <w:rFonts w:ascii="Times New Roman" w:hAnsi="Times New Roman" w:cs="Times New Roman"/>
                <w:sz w:val="18"/>
                <w:szCs w:val="18"/>
                <w:lang w:val="en-US"/>
              </w:rPr>
            </w:pPr>
          </w:p>
          <w:p w14:paraId="49F833DD" w14:textId="77777777" w:rsidR="00C92600" w:rsidRPr="00C92600" w:rsidRDefault="00C92600" w:rsidP="008640B7">
            <w:pPr>
              <w:spacing w:line="259" w:lineRule="auto"/>
              <w:rPr>
                <w:rFonts w:ascii="Times New Roman" w:hAnsi="Times New Roman" w:cs="Times New Roman"/>
                <w:sz w:val="18"/>
                <w:szCs w:val="18"/>
                <w:lang w:val="en-US"/>
              </w:rPr>
            </w:pPr>
          </w:p>
          <w:p w14:paraId="51EA79BB" w14:textId="77777777" w:rsidR="00C92600" w:rsidRPr="00C92600" w:rsidRDefault="00C92600" w:rsidP="008640B7">
            <w:pPr>
              <w:spacing w:line="259" w:lineRule="auto"/>
              <w:rPr>
                <w:rFonts w:ascii="Times New Roman" w:hAnsi="Times New Roman" w:cs="Times New Roman"/>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tcPr>
          <w:p w14:paraId="2B4CC99C" w14:textId="77777777" w:rsidR="00C92600" w:rsidRPr="00C92600" w:rsidRDefault="00C92600" w:rsidP="003E70D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3BDF34DF"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 xml:space="preserve">X </w:t>
            </w:r>
          </w:p>
          <w:p w14:paraId="7CFC289F" w14:textId="77777777" w:rsidR="00C92600" w:rsidRPr="00C92600" w:rsidRDefault="00C92600" w:rsidP="008640B7">
            <w:pPr>
              <w:spacing w:line="259" w:lineRule="auto"/>
              <w:ind w:left="2"/>
              <w:rPr>
                <w:rFonts w:ascii="Times New Roman" w:hAnsi="Times New Roman" w:cs="Times New Roman"/>
                <w:sz w:val="18"/>
                <w:szCs w:val="18"/>
              </w:rPr>
            </w:pPr>
          </w:p>
          <w:p w14:paraId="70AF6541" w14:textId="77777777" w:rsidR="00C92600" w:rsidRPr="00C92600" w:rsidRDefault="00C92600" w:rsidP="008640B7">
            <w:pPr>
              <w:spacing w:line="259" w:lineRule="auto"/>
              <w:ind w:left="2"/>
              <w:rPr>
                <w:rFonts w:ascii="Times New Roman" w:hAnsi="Times New Roman" w:cs="Times New Roman"/>
                <w:sz w:val="18"/>
                <w:szCs w:val="18"/>
              </w:rPr>
            </w:pPr>
          </w:p>
          <w:p w14:paraId="13CC5472" w14:textId="77777777" w:rsidR="00C92600" w:rsidRPr="00C92600" w:rsidRDefault="00C92600" w:rsidP="008640B7">
            <w:pPr>
              <w:spacing w:line="259" w:lineRule="auto"/>
              <w:ind w:left="2"/>
              <w:rPr>
                <w:rFonts w:ascii="Times New Roman" w:hAnsi="Times New Roman" w:cs="Times New Roman"/>
                <w:sz w:val="18"/>
                <w:szCs w:val="18"/>
              </w:rPr>
            </w:pPr>
          </w:p>
          <w:p w14:paraId="20D04733"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 xml:space="preserve">X </w:t>
            </w:r>
          </w:p>
          <w:p w14:paraId="71482253" w14:textId="77777777" w:rsidR="00C92600" w:rsidRPr="00C92600" w:rsidRDefault="00C92600" w:rsidP="008640B7">
            <w:pPr>
              <w:spacing w:line="259" w:lineRule="auto"/>
              <w:ind w:left="2"/>
              <w:rPr>
                <w:rFonts w:ascii="Times New Roman" w:hAnsi="Times New Roman" w:cs="Times New Roman"/>
                <w:sz w:val="18"/>
                <w:szCs w:val="18"/>
              </w:rPr>
            </w:pPr>
          </w:p>
          <w:p w14:paraId="7759D032" w14:textId="77777777" w:rsidR="00C92600" w:rsidRPr="00C92600" w:rsidRDefault="00C92600" w:rsidP="008640B7">
            <w:pPr>
              <w:spacing w:line="259" w:lineRule="auto"/>
              <w:ind w:left="2"/>
              <w:rPr>
                <w:rFonts w:ascii="Times New Roman" w:hAnsi="Times New Roman" w:cs="Times New Roman"/>
                <w:sz w:val="18"/>
                <w:szCs w:val="18"/>
              </w:rPr>
            </w:pPr>
          </w:p>
          <w:p w14:paraId="4B950CB8" w14:textId="77777777" w:rsidR="00C92600" w:rsidRPr="00C92600" w:rsidRDefault="00C92600" w:rsidP="008640B7">
            <w:pPr>
              <w:spacing w:line="259" w:lineRule="auto"/>
              <w:ind w:left="2"/>
              <w:rPr>
                <w:rFonts w:ascii="Times New Roman" w:hAnsi="Times New Roman" w:cs="Times New Roman"/>
                <w:sz w:val="18"/>
                <w:szCs w:val="18"/>
              </w:rPr>
            </w:pPr>
          </w:p>
          <w:p w14:paraId="3015C0BE"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 xml:space="preserve">X </w:t>
            </w:r>
          </w:p>
          <w:p w14:paraId="4D9000F4" w14:textId="77777777" w:rsidR="00C92600" w:rsidRPr="00C92600" w:rsidRDefault="00C92600" w:rsidP="008640B7">
            <w:pPr>
              <w:spacing w:line="259" w:lineRule="auto"/>
              <w:ind w:left="2"/>
              <w:rPr>
                <w:rFonts w:ascii="Times New Roman" w:hAnsi="Times New Roman" w:cs="Times New Roman"/>
                <w:sz w:val="18"/>
                <w:szCs w:val="18"/>
              </w:rPr>
            </w:pPr>
          </w:p>
          <w:p w14:paraId="288178DE" w14:textId="77777777" w:rsidR="00C92600" w:rsidRPr="00C92600" w:rsidRDefault="00C92600" w:rsidP="008640B7">
            <w:pPr>
              <w:spacing w:line="259" w:lineRule="auto"/>
              <w:ind w:left="2"/>
              <w:rPr>
                <w:rFonts w:ascii="Times New Roman" w:hAnsi="Times New Roman" w:cs="Times New Roman"/>
                <w:sz w:val="18"/>
                <w:szCs w:val="18"/>
              </w:rPr>
            </w:pPr>
          </w:p>
          <w:p w14:paraId="0A06A987" w14:textId="77777777" w:rsidR="00C92600" w:rsidRPr="00C92600" w:rsidRDefault="00C92600" w:rsidP="008640B7">
            <w:pPr>
              <w:spacing w:line="259" w:lineRule="auto"/>
              <w:ind w:left="2"/>
              <w:rPr>
                <w:rFonts w:ascii="Times New Roman" w:hAnsi="Times New Roman" w:cs="Times New Roman"/>
                <w:sz w:val="18"/>
                <w:szCs w:val="18"/>
              </w:rPr>
            </w:pPr>
          </w:p>
          <w:p w14:paraId="3CA26175" w14:textId="77777777" w:rsidR="00C92600" w:rsidRPr="00C92600" w:rsidRDefault="00A82914"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tc>
        <w:tc>
          <w:tcPr>
            <w:tcW w:w="531" w:type="dxa"/>
            <w:tcBorders>
              <w:top w:val="single" w:sz="4" w:space="0" w:color="000000"/>
              <w:left w:val="single" w:sz="4" w:space="0" w:color="000000"/>
              <w:bottom w:val="single" w:sz="4" w:space="0" w:color="000000"/>
              <w:right w:val="single" w:sz="4" w:space="0" w:color="000000"/>
            </w:tcBorders>
          </w:tcPr>
          <w:p w14:paraId="3C818EEF"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lastRenderedPageBreak/>
              <w:t xml:space="preserve"> </w:t>
            </w:r>
          </w:p>
          <w:p w14:paraId="515540F6"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4EAA0AE9"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6C717BE9" w14:textId="77777777" w:rsidR="00C92600" w:rsidRPr="00C92600" w:rsidRDefault="00C92600" w:rsidP="008640B7">
            <w:pPr>
              <w:spacing w:line="259" w:lineRule="auto"/>
              <w:ind w:left="2"/>
              <w:rPr>
                <w:rFonts w:ascii="Times New Roman" w:hAnsi="Times New Roman" w:cs="Times New Roman"/>
                <w:sz w:val="18"/>
                <w:szCs w:val="18"/>
              </w:rPr>
            </w:pPr>
          </w:p>
          <w:p w14:paraId="58AB8FBB" w14:textId="77777777" w:rsidR="00C92600" w:rsidRPr="00C92600" w:rsidRDefault="00C92600" w:rsidP="008640B7">
            <w:pPr>
              <w:spacing w:line="259" w:lineRule="auto"/>
              <w:ind w:left="2"/>
              <w:rPr>
                <w:rFonts w:ascii="Times New Roman" w:hAnsi="Times New Roman" w:cs="Times New Roman"/>
                <w:sz w:val="18"/>
                <w:szCs w:val="18"/>
              </w:rPr>
            </w:pPr>
          </w:p>
          <w:p w14:paraId="48B5DCF6" w14:textId="77777777" w:rsidR="00C92600" w:rsidRPr="00C92600" w:rsidRDefault="00C92600" w:rsidP="008640B7">
            <w:pPr>
              <w:spacing w:line="259" w:lineRule="auto"/>
              <w:ind w:left="2"/>
              <w:rPr>
                <w:rFonts w:ascii="Times New Roman" w:hAnsi="Times New Roman" w:cs="Times New Roman"/>
                <w:sz w:val="18"/>
                <w:szCs w:val="18"/>
              </w:rPr>
            </w:pPr>
          </w:p>
          <w:p w14:paraId="03EAB604"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5E557977" w14:textId="77777777" w:rsidR="00C92600" w:rsidRPr="00C92600" w:rsidRDefault="00C92600" w:rsidP="008640B7">
            <w:pPr>
              <w:spacing w:line="259" w:lineRule="auto"/>
              <w:ind w:left="2"/>
              <w:rPr>
                <w:rFonts w:ascii="Times New Roman" w:hAnsi="Times New Roman" w:cs="Times New Roman"/>
                <w:sz w:val="18"/>
                <w:szCs w:val="18"/>
              </w:rPr>
            </w:pPr>
          </w:p>
          <w:p w14:paraId="1021A50C" w14:textId="77777777" w:rsidR="00C92600" w:rsidRPr="00C92600" w:rsidRDefault="00C92600" w:rsidP="008640B7">
            <w:pPr>
              <w:spacing w:line="259" w:lineRule="auto"/>
              <w:ind w:left="2"/>
              <w:rPr>
                <w:rFonts w:ascii="Times New Roman" w:hAnsi="Times New Roman" w:cs="Times New Roman"/>
                <w:sz w:val="18"/>
                <w:szCs w:val="18"/>
              </w:rPr>
            </w:pPr>
          </w:p>
          <w:p w14:paraId="75C57687" w14:textId="77777777" w:rsidR="00C92600" w:rsidRPr="00C92600" w:rsidRDefault="00C92600" w:rsidP="008640B7">
            <w:pPr>
              <w:spacing w:line="259" w:lineRule="auto"/>
              <w:ind w:left="2"/>
              <w:rPr>
                <w:rFonts w:ascii="Times New Roman" w:hAnsi="Times New Roman" w:cs="Times New Roman"/>
                <w:sz w:val="18"/>
                <w:szCs w:val="18"/>
              </w:rPr>
            </w:pPr>
          </w:p>
          <w:p w14:paraId="33610996"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lastRenderedPageBreak/>
              <w:t>X</w:t>
            </w:r>
          </w:p>
          <w:p w14:paraId="2CB992BD" w14:textId="77777777" w:rsidR="00C92600" w:rsidRPr="00C92600" w:rsidRDefault="00C92600" w:rsidP="008640B7">
            <w:pPr>
              <w:spacing w:line="259" w:lineRule="auto"/>
              <w:ind w:left="2"/>
              <w:rPr>
                <w:rFonts w:ascii="Times New Roman" w:hAnsi="Times New Roman" w:cs="Times New Roman"/>
                <w:sz w:val="18"/>
                <w:szCs w:val="18"/>
              </w:rPr>
            </w:pPr>
          </w:p>
          <w:p w14:paraId="663F2EEE" w14:textId="77777777" w:rsidR="00C92600" w:rsidRPr="00C92600" w:rsidRDefault="00C92600" w:rsidP="008640B7">
            <w:pPr>
              <w:spacing w:line="259" w:lineRule="auto"/>
              <w:ind w:left="2"/>
              <w:rPr>
                <w:rFonts w:ascii="Times New Roman" w:hAnsi="Times New Roman" w:cs="Times New Roman"/>
                <w:sz w:val="18"/>
                <w:szCs w:val="18"/>
              </w:rPr>
            </w:pPr>
          </w:p>
          <w:p w14:paraId="20F84B3C" w14:textId="77777777" w:rsidR="00C92600" w:rsidRDefault="00C92600" w:rsidP="008640B7">
            <w:pPr>
              <w:spacing w:line="259" w:lineRule="auto"/>
              <w:rPr>
                <w:rFonts w:ascii="Times New Roman" w:hAnsi="Times New Roman" w:cs="Times New Roman"/>
                <w:sz w:val="18"/>
                <w:szCs w:val="18"/>
              </w:rPr>
            </w:pPr>
          </w:p>
          <w:p w14:paraId="706B106A" w14:textId="77777777" w:rsidR="00D55D1D" w:rsidRPr="00C92600" w:rsidRDefault="00D55D1D" w:rsidP="008640B7">
            <w:pPr>
              <w:spacing w:line="259" w:lineRule="auto"/>
              <w:rPr>
                <w:rFonts w:ascii="Times New Roman" w:hAnsi="Times New Roman" w:cs="Times New Roman"/>
                <w:sz w:val="18"/>
                <w:szCs w:val="18"/>
              </w:rPr>
            </w:pPr>
          </w:p>
          <w:p w14:paraId="5661A79F"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tc>
      </w:tr>
      <w:tr w:rsidR="00C92600" w:rsidRPr="00C92600" w14:paraId="4E98592B" w14:textId="77777777" w:rsidTr="00C860D6">
        <w:tblPrEx>
          <w:tblCellMar>
            <w:right w:w="79" w:type="dxa"/>
          </w:tblCellMar>
        </w:tblPrEx>
        <w:trPr>
          <w:trHeight w:val="1781"/>
        </w:trPr>
        <w:tc>
          <w:tcPr>
            <w:tcW w:w="1911" w:type="dxa"/>
            <w:tcBorders>
              <w:top w:val="single" w:sz="4" w:space="0" w:color="000000"/>
              <w:left w:val="single" w:sz="4" w:space="0" w:color="000000"/>
              <w:bottom w:val="single" w:sz="4" w:space="0" w:color="000000"/>
              <w:right w:val="single" w:sz="4" w:space="0" w:color="000000"/>
            </w:tcBorders>
          </w:tcPr>
          <w:p w14:paraId="6C91E3D3" w14:textId="77777777" w:rsidR="00C92600" w:rsidRPr="00C92600" w:rsidRDefault="00C92600" w:rsidP="00AC7149">
            <w:pPr>
              <w:tabs>
                <w:tab w:val="left" w:pos="445"/>
              </w:tabs>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lastRenderedPageBreak/>
              <w:t>4.5.</w:t>
            </w:r>
            <w:r w:rsidR="008640B7" w:rsidRPr="00C92600">
              <w:rPr>
                <w:rFonts w:ascii="Times New Roman" w:hAnsi="Times New Roman" w:cs="Times New Roman"/>
                <w:sz w:val="18"/>
                <w:szCs w:val="18"/>
                <w:lang w:val="en-US"/>
              </w:rPr>
              <w:tab/>
            </w:r>
            <w:r w:rsidRPr="00C92600">
              <w:rPr>
                <w:rFonts w:ascii="Times New Roman" w:hAnsi="Times New Roman" w:cs="Times New Roman"/>
                <w:sz w:val="18"/>
                <w:szCs w:val="18"/>
                <w:lang w:val="en-US"/>
              </w:rPr>
              <w:t xml:space="preserve">Auxiliary power equipment, e.g. </w:t>
            </w:r>
          </w:p>
          <w:p w14:paraId="33DDF530"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heating, defrosting </w:t>
            </w:r>
          </w:p>
        </w:tc>
        <w:tc>
          <w:tcPr>
            <w:tcW w:w="2044" w:type="dxa"/>
            <w:tcBorders>
              <w:top w:val="single" w:sz="4" w:space="0" w:color="000000"/>
              <w:left w:val="single" w:sz="4" w:space="0" w:color="000000"/>
              <w:bottom w:val="single" w:sz="4" w:space="0" w:color="000000"/>
              <w:right w:val="single" w:sz="4" w:space="0" w:color="000000"/>
            </w:tcBorders>
          </w:tcPr>
          <w:p w14:paraId="6513FCB1" w14:textId="77777777" w:rsidR="00C92600" w:rsidRPr="00C92600" w:rsidRDefault="00C92600" w:rsidP="008640B7">
            <w:pPr>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Visual inspection with vehicle over a pit or on a hoist, including inside the engine compartment when appropriated </w:t>
            </w:r>
          </w:p>
        </w:tc>
        <w:tc>
          <w:tcPr>
            <w:tcW w:w="3825" w:type="dxa"/>
            <w:tcBorders>
              <w:top w:val="single" w:sz="4" w:space="0" w:color="000000"/>
              <w:left w:val="single" w:sz="4" w:space="0" w:color="000000"/>
              <w:bottom w:val="single" w:sz="4" w:space="0" w:color="000000"/>
              <w:right w:val="single" w:sz="4" w:space="0" w:color="000000"/>
            </w:tcBorders>
          </w:tcPr>
          <w:p w14:paraId="4AD1EC5D" w14:textId="2FBD407B" w:rsidR="00C92600" w:rsidRPr="00C92600" w:rsidRDefault="00EA037B" w:rsidP="00EA037B">
            <w:pPr>
              <w:suppressAutoHyphens w:val="0"/>
              <w:spacing w:line="232" w:lineRule="auto"/>
              <w:ind w:left="357" w:hanging="357"/>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(a)</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Not in accordance with requirements </w:t>
            </w:r>
          </w:p>
          <w:p w14:paraId="7265925C" w14:textId="1EE419C4" w:rsidR="00C92600" w:rsidRPr="00C92600" w:rsidRDefault="00EA037B" w:rsidP="00EA037B">
            <w:pPr>
              <w:suppressAutoHyphens w:val="0"/>
              <w:spacing w:line="259" w:lineRule="auto"/>
              <w:ind w:left="357" w:hanging="357"/>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(b)</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Insecure or not adequately secured</w:t>
            </w:r>
          </w:p>
          <w:p w14:paraId="3DACC6D0" w14:textId="21B1039B" w:rsidR="00C92600" w:rsidRPr="00C92600" w:rsidRDefault="00EA037B" w:rsidP="00EA037B">
            <w:pPr>
              <w:suppressAutoHyphens w:val="0"/>
              <w:spacing w:line="259" w:lineRule="auto"/>
              <w:ind w:left="357" w:hanging="357"/>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(c)</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Insecure or not adequately secured with immediate risk of falling, short-circuit or chock hazard   </w:t>
            </w:r>
          </w:p>
          <w:p w14:paraId="2853E8EA" w14:textId="6F4769C1" w:rsidR="00C92600" w:rsidRPr="00C92600" w:rsidRDefault="00EA037B" w:rsidP="00EA037B">
            <w:pPr>
              <w:suppressAutoHyphens w:val="0"/>
              <w:spacing w:line="259" w:lineRule="auto"/>
              <w:ind w:left="357" w:hanging="357"/>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(d)</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Damaged or corroded components</w:t>
            </w:r>
          </w:p>
          <w:p w14:paraId="361B1A32" w14:textId="2EB4F5D3" w:rsidR="00C92600" w:rsidRPr="00C92600" w:rsidRDefault="00EA037B" w:rsidP="00EA037B">
            <w:pPr>
              <w:suppressAutoHyphens w:val="0"/>
              <w:spacing w:line="259" w:lineRule="auto"/>
              <w:ind w:left="357" w:hanging="357"/>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(e)</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Damaged or corroded components with immediate risk of falling, short-circuit or chock hazard  </w:t>
            </w:r>
          </w:p>
          <w:p w14:paraId="48C8CB0D" w14:textId="5CFB45E3" w:rsidR="00C92600" w:rsidRPr="00C92600" w:rsidRDefault="00EA037B" w:rsidP="00EA037B">
            <w:pPr>
              <w:suppressAutoHyphens w:val="0"/>
              <w:spacing w:line="259" w:lineRule="auto"/>
              <w:ind w:left="357" w:hanging="357"/>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(f)</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Shields not in place or damaged </w:t>
            </w:r>
          </w:p>
          <w:p w14:paraId="5A229839" w14:textId="331C3A74" w:rsidR="00C92600" w:rsidRPr="00C92600" w:rsidRDefault="00EA037B" w:rsidP="00EA037B">
            <w:pPr>
              <w:suppressAutoHyphens w:val="0"/>
              <w:spacing w:line="259" w:lineRule="auto"/>
              <w:ind w:left="357" w:hanging="357"/>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(g)</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Shields not in place or damaged with immediate risk of falling, short-circuit or chock hazard   </w:t>
            </w:r>
          </w:p>
          <w:p w14:paraId="7C36AF20" w14:textId="7AF20E51" w:rsidR="00C92600" w:rsidRPr="00C92600" w:rsidRDefault="00EA037B" w:rsidP="00EA037B">
            <w:pPr>
              <w:suppressAutoHyphens w:val="0"/>
              <w:spacing w:line="259" w:lineRule="auto"/>
              <w:ind w:left="357" w:hanging="357"/>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(h)</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Damaged or deteriorated electrical insulation</w:t>
            </w:r>
          </w:p>
          <w:p w14:paraId="58E95875" w14:textId="216D58BD" w:rsidR="00C92600" w:rsidRPr="00C92600" w:rsidRDefault="00EA037B" w:rsidP="00EA037B">
            <w:pPr>
              <w:suppressAutoHyphens w:val="0"/>
              <w:spacing w:line="259" w:lineRule="auto"/>
              <w:ind w:left="357" w:hanging="357"/>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(i)</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Damaged or deteriorated electrical insulation with immediate risk of falling, short-circuit or chock hazard</w:t>
            </w:r>
          </w:p>
        </w:tc>
        <w:tc>
          <w:tcPr>
            <w:tcW w:w="620" w:type="dxa"/>
            <w:tcBorders>
              <w:top w:val="single" w:sz="4" w:space="0" w:color="000000"/>
              <w:left w:val="single" w:sz="4" w:space="0" w:color="000000"/>
              <w:bottom w:val="single" w:sz="4" w:space="0" w:color="000000"/>
              <w:right w:val="single" w:sz="4" w:space="0" w:color="000000"/>
            </w:tcBorders>
          </w:tcPr>
          <w:p w14:paraId="0AF367D5" w14:textId="77777777" w:rsidR="00C92600" w:rsidRPr="00C92600" w:rsidRDefault="00C92600" w:rsidP="008640B7">
            <w:pPr>
              <w:spacing w:line="259" w:lineRule="auto"/>
              <w:rPr>
                <w:rFonts w:ascii="Times New Roman" w:hAnsi="Times New Roman" w:cs="Times New Roman"/>
                <w:sz w:val="18"/>
                <w:szCs w:val="18"/>
                <w:lang w:val="en-US"/>
              </w:rPr>
            </w:pPr>
          </w:p>
          <w:p w14:paraId="36E31C5D" w14:textId="77777777" w:rsidR="00C92600" w:rsidRPr="00C92600" w:rsidRDefault="00C92600" w:rsidP="008640B7">
            <w:pPr>
              <w:spacing w:line="259" w:lineRule="auto"/>
              <w:rPr>
                <w:rFonts w:ascii="Times New Roman" w:hAnsi="Times New Roman" w:cs="Times New Roman"/>
                <w:sz w:val="18"/>
                <w:szCs w:val="18"/>
                <w:lang w:val="en-US"/>
              </w:rPr>
            </w:pPr>
          </w:p>
          <w:p w14:paraId="41C3E84A" w14:textId="77777777" w:rsidR="00C92600" w:rsidRPr="00C92600" w:rsidRDefault="00C92600" w:rsidP="008640B7">
            <w:pPr>
              <w:spacing w:line="259" w:lineRule="auto"/>
              <w:rPr>
                <w:rFonts w:ascii="Times New Roman" w:hAnsi="Times New Roman" w:cs="Times New Roman"/>
                <w:sz w:val="18"/>
                <w:szCs w:val="18"/>
                <w:lang w:val="en-US"/>
              </w:rPr>
            </w:pPr>
          </w:p>
          <w:p w14:paraId="13B323D2" w14:textId="77777777" w:rsidR="00C92600" w:rsidRPr="00C92600" w:rsidRDefault="00C92600" w:rsidP="008640B7">
            <w:pPr>
              <w:spacing w:line="259" w:lineRule="auto"/>
              <w:rPr>
                <w:rFonts w:ascii="Times New Roman" w:hAnsi="Times New Roman" w:cs="Times New Roman"/>
                <w:sz w:val="18"/>
                <w:szCs w:val="18"/>
                <w:lang w:val="en-US"/>
              </w:rPr>
            </w:pPr>
          </w:p>
          <w:p w14:paraId="5A71E6F6" w14:textId="77777777" w:rsidR="00C92600" w:rsidRPr="00C92600" w:rsidRDefault="00C92600" w:rsidP="008640B7">
            <w:pPr>
              <w:spacing w:line="259" w:lineRule="auto"/>
              <w:rPr>
                <w:rFonts w:ascii="Times New Roman" w:hAnsi="Times New Roman" w:cs="Times New Roman"/>
                <w:sz w:val="18"/>
                <w:szCs w:val="18"/>
                <w:lang w:val="en-US"/>
              </w:rPr>
            </w:pPr>
          </w:p>
          <w:p w14:paraId="5EB643A2" w14:textId="77777777" w:rsidR="00C92600" w:rsidRPr="00C92600" w:rsidRDefault="00C92600" w:rsidP="008640B7">
            <w:pPr>
              <w:spacing w:line="259" w:lineRule="auto"/>
              <w:rPr>
                <w:rFonts w:ascii="Times New Roman" w:hAnsi="Times New Roman" w:cs="Times New Roman"/>
                <w:sz w:val="18"/>
                <w:szCs w:val="18"/>
                <w:lang w:val="en-US"/>
              </w:rPr>
            </w:pPr>
          </w:p>
          <w:p w14:paraId="114D76A5" w14:textId="77777777" w:rsidR="00C92600" w:rsidRPr="00C92600" w:rsidRDefault="00C92600" w:rsidP="008640B7">
            <w:pPr>
              <w:spacing w:line="259" w:lineRule="auto"/>
              <w:rPr>
                <w:rFonts w:ascii="Times New Roman" w:hAnsi="Times New Roman" w:cs="Times New Roman"/>
                <w:sz w:val="18"/>
                <w:szCs w:val="18"/>
                <w:lang w:val="en-US"/>
              </w:rPr>
            </w:pPr>
          </w:p>
          <w:p w14:paraId="63CD54C8" w14:textId="77777777" w:rsidR="00C92600" w:rsidRPr="00C92600" w:rsidRDefault="00C92600" w:rsidP="008640B7">
            <w:pPr>
              <w:spacing w:line="259" w:lineRule="auto"/>
              <w:rPr>
                <w:rFonts w:ascii="Times New Roman" w:hAnsi="Times New Roman" w:cs="Times New Roman"/>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tcPr>
          <w:p w14:paraId="573A6960" w14:textId="77777777" w:rsidR="00C92600" w:rsidRPr="00C92600" w:rsidRDefault="00A82914"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76E97737"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758F7608" w14:textId="77777777" w:rsidR="00C92600" w:rsidRPr="00C92600" w:rsidRDefault="00C92600" w:rsidP="008640B7">
            <w:pPr>
              <w:spacing w:line="259" w:lineRule="auto"/>
              <w:ind w:left="2"/>
              <w:rPr>
                <w:rFonts w:ascii="Times New Roman" w:hAnsi="Times New Roman" w:cs="Times New Roman"/>
                <w:sz w:val="18"/>
                <w:szCs w:val="18"/>
              </w:rPr>
            </w:pPr>
          </w:p>
          <w:p w14:paraId="1BB01741" w14:textId="77777777" w:rsidR="00C92600" w:rsidRPr="00C92600" w:rsidRDefault="00C92600" w:rsidP="008640B7">
            <w:pPr>
              <w:spacing w:line="259" w:lineRule="auto"/>
              <w:ind w:left="2"/>
              <w:rPr>
                <w:rFonts w:ascii="Times New Roman" w:hAnsi="Times New Roman" w:cs="Times New Roman"/>
                <w:sz w:val="18"/>
                <w:szCs w:val="18"/>
              </w:rPr>
            </w:pPr>
          </w:p>
          <w:p w14:paraId="4D78E650" w14:textId="77777777" w:rsidR="00C92600" w:rsidRPr="00C92600" w:rsidRDefault="00C92600" w:rsidP="008640B7">
            <w:pPr>
              <w:spacing w:line="259" w:lineRule="auto"/>
              <w:ind w:left="2"/>
              <w:rPr>
                <w:rFonts w:ascii="Times New Roman" w:hAnsi="Times New Roman" w:cs="Times New Roman"/>
                <w:sz w:val="18"/>
                <w:szCs w:val="18"/>
              </w:rPr>
            </w:pPr>
          </w:p>
          <w:p w14:paraId="322872C4"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54C78BAA" w14:textId="77777777" w:rsidR="00C92600" w:rsidRPr="00C92600" w:rsidRDefault="00C92600" w:rsidP="008640B7">
            <w:pPr>
              <w:spacing w:line="259" w:lineRule="auto"/>
              <w:ind w:left="2"/>
              <w:rPr>
                <w:rFonts w:ascii="Times New Roman" w:hAnsi="Times New Roman" w:cs="Times New Roman"/>
                <w:sz w:val="18"/>
                <w:szCs w:val="18"/>
              </w:rPr>
            </w:pPr>
          </w:p>
          <w:p w14:paraId="0645D705" w14:textId="77777777" w:rsidR="00C92600" w:rsidRPr="00C92600" w:rsidRDefault="00C92600" w:rsidP="008640B7">
            <w:pPr>
              <w:spacing w:line="259" w:lineRule="auto"/>
              <w:ind w:left="2"/>
              <w:rPr>
                <w:rFonts w:ascii="Times New Roman" w:hAnsi="Times New Roman" w:cs="Times New Roman"/>
                <w:sz w:val="18"/>
                <w:szCs w:val="18"/>
              </w:rPr>
            </w:pPr>
          </w:p>
          <w:p w14:paraId="4056A1A0" w14:textId="77777777" w:rsidR="00C92600" w:rsidRPr="00C92600" w:rsidRDefault="00C92600" w:rsidP="008640B7">
            <w:pPr>
              <w:spacing w:line="259" w:lineRule="auto"/>
              <w:ind w:left="2"/>
              <w:rPr>
                <w:rFonts w:ascii="Times New Roman" w:hAnsi="Times New Roman" w:cs="Times New Roman"/>
                <w:sz w:val="18"/>
                <w:szCs w:val="18"/>
              </w:rPr>
            </w:pPr>
          </w:p>
          <w:p w14:paraId="5683438D"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04C35C8E" w14:textId="77777777" w:rsidR="00C92600" w:rsidRPr="00C92600" w:rsidRDefault="00C92600" w:rsidP="008640B7">
            <w:pPr>
              <w:spacing w:line="259" w:lineRule="auto"/>
              <w:ind w:left="2"/>
              <w:rPr>
                <w:rFonts w:ascii="Times New Roman" w:hAnsi="Times New Roman" w:cs="Times New Roman"/>
                <w:sz w:val="18"/>
                <w:szCs w:val="18"/>
              </w:rPr>
            </w:pPr>
          </w:p>
          <w:p w14:paraId="55C26F61" w14:textId="77777777" w:rsidR="00C92600" w:rsidRPr="00C92600" w:rsidRDefault="00C92600" w:rsidP="008640B7">
            <w:pPr>
              <w:spacing w:line="259" w:lineRule="auto"/>
              <w:ind w:left="2"/>
              <w:rPr>
                <w:rFonts w:ascii="Times New Roman" w:hAnsi="Times New Roman" w:cs="Times New Roman"/>
                <w:sz w:val="18"/>
                <w:szCs w:val="18"/>
              </w:rPr>
            </w:pPr>
          </w:p>
          <w:p w14:paraId="1F37B422" w14:textId="77777777" w:rsidR="00C92600" w:rsidRPr="00C92600" w:rsidRDefault="00C92600" w:rsidP="008640B7">
            <w:pPr>
              <w:spacing w:line="259" w:lineRule="auto"/>
              <w:ind w:left="2"/>
              <w:rPr>
                <w:rFonts w:ascii="Times New Roman" w:hAnsi="Times New Roman" w:cs="Times New Roman"/>
                <w:sz w:val="18"/>
                <w:szCs w:val="18"/>
              </w:rPr>
            </w:pPr>
          </w:p>
          <w:p w14:paraId="3706324D" w14:textId="77777777" w:rsidR="00C92600" w:rsidRPr="00C92600" w:rsidRDefault="00A82914"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tc>
        <w:tc>
          <w:tcPr>
            <w:tcW w:w="531" w:type="dxa"/>
            <w:tcBorders>
              <w:top w:val="single" w:sz="4" w:space="0" w:color="000000"/>
              <w:left w:val="single" w:sz="4" w:space="0" w:color="000000"/>
              <w:bottom w:val="single" w:sz="4" w:space="0" w:color="000000"/>
              <w:right w:val="single" w:sz="4" w:space="0" w:color="000000"/>
            </w:tcBorders>
          </w:tcPr>
          <w:p w14:paraId="03C4856C"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253F44B9" w14:textId="77777777" w:rsidR="00C92600" w:rsidRPr="00C92600" w:rsidRDefault="00C92600" w:rsidP="008640B7">
            <w:pPr>
              <w:spacing w:line="259" w:lineRule="auto"/>
              <w:ind w:left="2"/>
              <w:rPr>
                <w:rFonts w:ascii="Times New Roman" w:hAnsi="Times New Roman" w:cs="Times New Roman"/>
                <w:sz w:val="18"/>
                <w:szCs w:val="18"/>
              </w:rPr>
            </w:pPr>
          </w:p>
          <w:p w14:paraId="073C2170"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28DB69F4" w14:textId="77777777" w:rsidR="00C92600" w:rsidRPr="00C92600" w:rsidRDefault="00C92600" w:rsidP="008640B7">
            <w:pPr>
              <w:spacing w:line="259" w:lineRule="auto"/>
              <w:ind w:left="2"/>
              <w:rPr>
                <w:rFonts w:ascii="Times New Roman" w:hAnsi="Times New Roman" w:cs="Times New Roman"/>
                <w:sz w:val="18"/>
                <w:szCs w:val="18"/>
              </w:rPr>
            </w:pPr>
          </w:p>
          <w:p w14:paraId="047C8C30" w14:textId="77777777" w:rsidR="00C92600" w:rsidRPr="00C92600" w:rsidRDefault="00C92600" w:rsidP="008640B7">
            <w:pPr>
              <w:spacing w:line="259" w:lineRule="auto"/>
              <w:ind w:left="2"/>
              <w:rPr>
                <w:rFonts w:ascii="Times New Roman" w:hAnsi="Times New Roman" w:cs="Times New Roman"/>
                <w:sz w:val="18"/>
                <w:szCs w:val="18"/>
              </w:rPr>
            </w:pPr>
          </w:p>
          <w:p w14:paraId="391AB90C" w14:textId="77777777" w:rsidR="00C92600" w:rsidRPr="00C92600" w:rsidRDefault="00C92600" w:rsidP="008640B7">
            <w:pPr>
              <w:spacing w:line="259" w:lineRule="auto"/>
              <w:ind w:left="2"/>
              <w:rPr>
                <w:rFonts w:ascii="Times New Roman" w:hAnsi="Times New Roman" w:cs="Times New Roman"/>
                <w:sz w:val="18"/>
                <w:szCs w:val="18"/>
              </w:rPr>
            </w:pPr>
          </w:p>
          <w:p w14:paraId="5139D042" w14:textId="77777777" w:rsidR="00C92600" w:rsidRPr="00C92600" w:rsidRDefault="00C92600" w:rsidP="008640B7">
            <w:pPr>
              <w:spacing w:line="259" w:lineRule="auto"/>
              <w:rPr>
                <w:rFonts w:ascii="Times New Roman" w:hAnsi="Times New Roman" w:cs="Times New Roman"/>
                <w:sz w:val="18"/>
                <w:szCs w:val="18"/>
              </w:rPr>
            </w:pPr>
            <w:r w:rsidRPr="00C92600">
              <w:rPr>
                <w:rFonts w:ascii="Times New Roman" w:hAnsi="Times New Roman" w:cs="Times New Roman"/>
                <w:sz w:val="18"/>
                <w:szCs w:val="18"/>
              </w:rPr>
              <w:t>X</w:t>
            </w:r>
          </w:p>
          <w:p w14:paraId="31F75815" w14:textId="77777777" w:rsidR="00C92600" w:rsidRPr="00C92600" w:rsidRDefault="00C92600" w:rsidP="008640B7">
            <w:pPr>
              <w:spacing w:line="259" w:lineRule="auto"/>
              <w:rPr>
                <w:rFonts w:ascii="Times New Roman" w:hAnsi="Times New Roman" w:cs="Times New Roman"/>
                <w:sz w:val="18"/>
                <w:szCs w:val="18"/>
              </w:rPr>
            </w:pPr>
          </w:p>
          <w:p w14:paraId="78FAEAE0" w14:textId="77777777" w:rsidR="00C92600" w:rsidRPr="00C92600" w:rsidRDefault="00C92600" w:rsidP="008640B7">
            <w:pPr>
              <w:spacing w:line="259" w:lineRule="auto"/>
              <w:rPr>
                <w:rFonts w:ascii="Times New Roman" w:hAnsi="Times New Roman" w:cs="Times New Roman"/>
                <w:sz w:val="18"/>
                <w:szCs w:val="18"/>
              </w:rPr>
            </w:pPr>
          </w:p>
          <w:p w14:paraId="4D119DFE" w14:textId="77777777" w:rsidR="00C92600" w:rsidRPr="00C92600" w:rsidRDefault="00C92600" w:rsidP="008640B7">
            <w:pPr>
              <w:spacing w:line="259" w:lineRule="auto"/>
              <w:rPr>
                <w:rFonts w:ascii="Times New Roman" w:hAnsi="Times New Roman" w:cs="Times New Roman"/>
                <w:sz w:val="18"/>
                <w:szCs w:val="18"/>
              </w:rPr>
            </w:pPr>
          </w:p>
          <w:p w14:paraId="37E6F49D" w14:textId="77777777" w:rsidR="00C92600" w:rsidRPr="00C92600" w:rsidRDefault="00C92600" w:rsidP="008640B7">
            <w:pPr>
              <w:spacing w:line="259" w:lineRule="auto"/>
              <w:rPr>
                <w:rFonts w:ascii="Times New Roman" w:hAnsi="Times New Roman" w:cs="Times New Roman"/>
                <w:sz w:val="18"/>
                <w:szCs w:val="18"/>
              </w:rPr>
            </w:pPr>
            <w:r w:rsidRPr="00C92600">
              <w:rPr>
                <w:rFonts w:ascii="Times New Roman" w:hAnsi="Times New Roman" w:cs="Times New Roman"/>
                <w:sz w:val="18"/>
                <w:szCs w:val="18"/>
              </w:rPr>
              <w:t>X</w:t>
            </w:r>
          </w:p>
          <w:p w14:paraId="3242EE9F" w14:textId="77777777" w:rsidR="00C92600" w:rsidRPr="00C92600" w:rsidRDefault="00C92600" w:rsidP="008640B7">
            <w:pPr>
              <w:spacing w:line="259" w:lineRule="auto"/>
              <w:rPr>
                <w:rFonts w:ascii="Times New Roman" w:hAnsi="Times New Roman" w:cs="Times New Roman"/>
                <w:sz w:val="18"/>
                <w:szCs w:val="18"/>
              </w:rPr>
            </w:pPr>
          </w:p>
          <w:p w14:paraId="4CC91D75" w14:textId="77777777" w:rsidR="00C92600" w:rsidRPr="00C92600" w:rsidRDefault="00C92600" w:rsidP="008640B7">
            <w:pPr>
              <w:spacing w:line="259" w:lineRule="auto"/>
              <w:rPr>
                <w:rFonts w:ascii="Times New Roman" w:hAnsi="Times New Roman" w:cs="Times New Roman"/>
                <w:sz w:val="18"/>
                <w:szCs w:val="18"/>
              </w:rPr>
            </w:pPr>
          </w:p>
          <w:p w14:paraId="5A7BE738" w14:textId="77777777" w:rsidR="00C92600" w:rsidRPr="00C92600" w:rsidRDefault="00C92600" w:rsidP="008640B7">
            <w:pPr>
              <w:spacing w:line="259" w:lineRule="auto"/>
              <w:rPr>
                <w:rFonts w:ascii="Times New Roman" w:hAnsi="Times New Roman" w:cs="Times New Roman"/>
                <w:sz w:val="18"/>
                <w:szCs w:val="18"/>
              </w:rPr>
            </w:pPr>
          </w:p>
          <w:p w14:paraId="5E6247C1" w14:textId="77777777" w:rsidR="00C92600" w:rsidRPr="00C92600" w:rsidRDefault="00C92600" w:rsidP="008640B7">
            <w:pPr>
              <w:spacing w:line="259" w:lineRule="auto"/>
              <w:rPr>
                <w:rFonts w:ascii="Times New Roman" w:hAnsi="Times New Roman" w:cs="Times New Roman"/>
                <w:sz w:val="18"/>
                <w:szCs w:val="18"/>
              </w:rPr>
            </w:pPr>
          </w:p>
          <w:p w14:paraId="7B678CFA" w14:textId="77777777" w:rsidR="00C92600" w:rsidRPr="00C92600" w:rsidRDefault="00C92600" w:rsidP="008640B7">
            <w:pPr>
              <w:spacing w:line="259" w:lineRule="auto"/>
              <w:rPr>
                <w:rFonts w:ascii="Times New Roman" w:hAnsi="Times New Roman" w:cs="Times New Roman"/>
                <w:sz w:val="18"/>
                <w:szCs w:val="18"/>
              </w:rPr>
            </w:pPr>
            <w:r w:rsidRPr="00C92600">
              <w:rPr>
                <w:rFonts w:ascii="Times New Roman" w:hAnsi="Times New Roman" w:cs="Times New Roman"/>
                <w:sz w:val="18"/>
                <w:szCs w:val="18"/>
              </w:rPr>
              <w:t>X</w:t>
            </w:r>
          </w:p>
        </w:tc>
      </w:tr>
      <w:tr w:rsidR="00C92600" w:rsidRPr="00C92600" w14:paraId="663C4774" w14:textId="77777777" w:rsidTr="00C860D6">
        <w:tblPrEx>
          <w:tblCellMar>
            <w:right w:w="79" w:type="dxa"/>
          </w:tblCellMar>
        </w:tblPrEx>
        <w:trPr>
          <w:trHeight w:val="567"/>
        </w:trPr>
        <w:tc>
          <w:tcPr>
            <w:tcW w:w="1911" w:type="dxa"/>
            <w:tcBorders>
              <w:top w:val="single" w:sz="4" w:space="0" w:color="000000"/>
              <w:left w:val="single" w:sz="4" w:space="0" w:color="000000"/>
              <w:bottom w:val="single" w:sz="4" w:space="0" w:color="000000"/>
              <w:right w:val="single" w:sz="4" w:space="0" w:color="000000"/>
            </w:tcBorders>
          </w:tcPr>
          <w:p w14:paraId="45A19452" w14:textId="77777777" w:rsidR="00C92600" w:rsidRPr="00C92600" w:rsidRDefault="00C92600" w:rsidP="00AC7149">
            <w:pPr>
              <w:tabs>
                <w:tab w:val="left" w:pos="445"/>
              </w:tabs>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4.6.</w:t>
            </w:r>
            <w:r w:rsidR="008640B7" w:rsidRPr="00C92600">
              <w:rPr>
                <w:rFonts w:ascii="Times New Roman" w:hAnsi="Times New Roman" w:cs="Times New Roman"/>
                <w:sz w:val="18"/>
                <w:szCs w:val="18"/>
                <w:lang w:val="en-US"/>
              </w:rPr>
              <w:tab/>
            </w:r>
            <w:r w:rsidRPr="00C92600">
              <w:rPr>
                <w:rFonts w:ascii="Times New Roman" w:hAnsi="Times New Roman" w:cs="Times New Roman"/>
                <w:sz w:val="18"/>
                <w:szCs w:val="18"/>
              </w:rPr>
              <w:t xml:space="preserve">Service disconnect device </w:t>
            </w:r>
          </w:p>
        </w:tc>
        <w:tc>
          <w:tcPr>
            <w:tcW w:w="2044" w:type="dxa"/>
            <w:tcBorders>
              <w:top w:val="single" w:sz="4" w:space="0" w:color="000000"/>
              <w:left w:val="single" w:sz="4" w:space="0" w:color="000000"/>
              <w:bottom w:val="single" w:sz="4" w:space="0" w:color="000000"/>
              <w:right w:val="single" w:sz="4" w:space="0" w:color="000000"/>
            </w:tcBorders>
          </w:tcPr>
          <w:p w14:paraId="62C3F57D" w14:textId="77777777" w:rsidR="00C92600" w:rsidRPr="00C92600" w:rsidRDefault="00C92600" w:rsidP="008640B7">
            <w:pPr>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Visual inspection and voltage absence check, where possible without disassembling </w:t>
            </w:r>
          </w:p>
        </w:tc>
        <w:tc>
          <w:tcPr>
            <w:tcW w:w="3825" w:type="dxa"/>
            <w:tcBorders>
              <w:top w:val="single" w:sz="4" w:space="0" w:color="000000"/>
              <w:left w:val="single" w:sz="4" w:space="0" w:color="000000"/>
              <w:bottom w:val="single" w:sz="4" w:space="0" w:color="000000"/>
              <w:right w:val="single" w:sz="4" w:space="0" w:color="000000"/>
            </w:tcBorders>
          </w:tcPr>
          <w:p w14:paraId="12ADA53D" w14:textId="5269018D"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(a)</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Insecure or not adequately secured</w:t>
            </w:r>
          </w:p>
          <w:p w14:paraId="2AA8CD0F" w14:textId="27C52D56"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(b)</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Insecure or not adequately secured with imminent risk of short-circuit or chock hazard</w:t>
            </w:r>
          </w:p>
          <w:p w14:paraId="28CF7F42" w14:textId="32134184"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(c)</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Damaged or corroded components </w:t>
            </w:r>
          </w:p>
          <w:p w14:paraId="3B51D367" w14:textId="3E5DDDD0"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(d)</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Damaged or corroded components with immediate risk of falling, short-circuit or chock hazard </w:t>
            </w:r>
          </w:p>
          <w:p w14:paraId="4D27FABF" w14:textId="4E7D777D"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(e)</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Shields not in place or damaged</w:t>
            </w:r>
          </w:p>
          <w:p w14:paraId="11CB538C" w14:textId="29481C96"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(f)</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Shields not in place or damaged with immediate risk of falling, short-circuit or chock hazard  </w:t>
            </w:r>
          </w:p>
          <w:p w14:paraId="4050D363" w14:textId="21BB4B65" w:rsidR="00C92600" w:rsidRPr="00C92600" w:rsidRDefault="00EA037B" w:rsidP="00EA037B">
            <w:pPr>
              <w:suppressAutoHyphens w:val="0"/>
              <w:spacing w:after="5" w:line="236"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(g)</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Damaged or deteriorated electrical insulation </w:t>
            </w:r>
          </w:p>
          <w:p w14:paraId="77CA5946" w14:textId="12FA271D" w:rsidR="00C92600" w:rsidRPr="00C92600" w:rsidRDefault="00EA037B" w:rsidP="00EA037B">
            <w:pPr>
              <w:suppressAutoHyphens w:val="0"/>
              <w:spacing w:after="5" w:line="236"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(h)</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Damaged or deteriorated electrical insulation with immediate risk of falling, short-circuit or chock hazard</w:t>
            </w:r>
          </w:p>
          <w:p w14:paraId="28CFCA3E" w14:textId="3FE017B4" w:rsidR="003E70DB"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(i)</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Voltage presence </w:t>
            </w:r>
          </w:p>
        </w:tc>
        <w:tc>
          <w:tcPr>
            <w:tcW w:w="620" w:type="dxa"/>
            <w:tcBorders>
              <w:top w:val="single" w:sz="4" w:space="0" w:color="000000"/>
              <w:left w:val="single" w:sz="4" w:space="0" w:color="000000"/>
              <w:bottom w:val="single" w:sz="4" w:space="0" w:color="000000"/>
              <w:right w:val="single" w:sz="4" w:space="0" w:color="000000"/>
            </w:tcBorders>
          </w:tcPr>
          <w:p w14:paraId="468E7115" w14:textId="77777777" w:rsidR="00C92600" w:rsidRPr="00C92600" w:rsidRDefault="00C92600" w:rsidP="008640B7">
            <w:pPr>
              <w:spacing w:line="259" w:lineRule="auto"/>
              <w:rPr>
                <w:rFonts w:ascii="Times New Roman" w:hAnsi="Times New Roman" w:cs="Times New Roman"/>
                <w:sz w:val="18"/>
                <w:szCs w:val="18"/>
              </w:rPr>
            </w:pPr>
          </w:p>
          <w:p w14:paraId="6195142F" w14:textId="77777777" w:rsidR="00C92600" w:rsidRPr="00C92600" w:rsidRDefault="00C92600" w:rsidP="008640B7">
            <w:pPr>
              <w:spacing w:line="259" w:lineRule="auto"/>
              <w:rPr>
                <w:rFonts w:ascii="Times New Roman" w:hAnsi="Times New Roman" w:cs="Times New Roman"/>
                <w:sz w:val="18"/>
                <w:szCs w:val="18"/>
              </w:rPr>
            </w:pPr>
          </w:p>
          <w:p w14:paraId="2F343BF2" w14:textId="77777777" w:rsidR="00C92600" w:rsidRPr="00C92600" w:rsidRDefault="00C92600" w:rsidP="008640B7">
            <w:pPr>
              <w:spacing w:line="259" w:lineRule="auto"/>
              <w:rPr>
                <w:rFonts w:ascii="Times New Roman" w:hAnsi="Times New Roman" w:cs="Times New Roman"/>
                <w:sz w:val="18"/>
                <w:szCs w:val="18"/>
              </w:rPr>
            </w:pPr>
          </w:p>
          <w:p w14:paraId="01EC89D6" w14:textId="77777777" w:rsidR="00C92600" w:rsidRPr="00C92600" w:rsidRDefault="00C92600" w:rsidP="008640B7">
            <w:pPr>
              <w:spacing w:line="259" w:lineRule="auto"/>
              <w:rPr>
                <w:rFonts w:ascii="Times New Roman" w:hAnsi="Times New Roman" w:cs="Times New Roman"/>
                <w:sz w:val="18"/>
                <w:szCs w:val="18"/>
              </w:rPr>
            </w:pPr>
          </w:p>
          <w:p w14:paraId="6A707ED4" w14:textId="77777777" w:rsidR="00C92600" w:rsidRPr="00C92600" w:rsidRDefault="00C92600" w:rsidP="008640B7">
            <w:pPr>
              <w:spacing w:line="259" w:lineRule="auto"/>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tcPr>
          <w:p w14:paraId="78BE6BAC"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3C35A277" w14:textId="77777777" w:rsidR="00C92600" w:rsidRPr="00C92600" w:rsidRDefault="00C92600" w:rsidP="008640B7">
            <w:pPr>
              <w:spacing w:line="259" w:lineRule="auto"/>
              <w:ind w:left="2"/>
              <w:rPr>
                <w:rFonts w:ascii="Times New Roman" w:hAnsi="Times New Roman" w:cs="Times New Roman"/>
                <w:sz w:val="18"/>
                <w:szCs w:val="18"/>
              </w:rPr>
            </w:pPr>
          </w:p>
          <w:p w14:paraId="70A6882B" w14:textId="77777777" w:rsidR="00C92600" w:rsidRPr="00C92600" w:rsidRDefault="00C92600" w:rsidP="008640B7">
            <w:pPr>
              <w:spacing w:line="259" w:lineRule="auto"/>
              <w:ind w:left="2"/>
              <w:rPr>
                <w:rFonts w:ascii="Times New Roman" w:hAnsi="Times New Roman" w:cs="Times New Roman"/>
                <w:sz w:val="18"/>
                <w:szCs w:val="18"/>
              </w:rPr>
            </w:pPr>
          </w:p>
          <w:p w14:paraId="3FC2CAC3" w14:textId="77777777" w:rsidR="00C92600" w:rsidRPr="00C92600" w:rsidRDefault="00C92600" w:rsidP="008640B7">
            <w:pPr>
              <w:spacing w:line="259" w:lineRule="auto"/>
              <w:ind w:left="2"/>
              <w:rPr>
                <w:rFonts w:ascii="Times New Roman" w:hAnsi="Times New Roman" w:cs="Times New Roman"/>
                <w:sz w:val="18"/>
                <w:szCs w:val="18"/>
              </w:rPr>
            </w:pPr>
          </w:p>
          <w:p w14:paraId="2EE97F78"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4ECBF642" w14:textId="77777777" w:rsidR="00C92600" w:rsidRPr="00C92600" w:rsidRDefault="00C92600" w:rsidP="008640B7">
            <w:pPr>
              <w:spacing w:line="259" w:lineRule="auto"/>
              <w:ind w:left="2"/>
              <w:rPr>
                <w:rFonts w:ascii="Times New Roman" w:hAnsi="Times New Roman" w:cs="Times New Roman"/>
                <w:sz w:val="18"/>
                <w:szCs w:val="18"/>
              </w:rPr>
            </w:pPr>
          </w:p>
          <w:p w14:paraId="01B32FC0" w14:textId="77777777" w:rsidR="00C92600" w:rsidRPr="00C92600" w:rsidRDefault="00C92600" w:rsidP="008640B7">
            <w:pPr>
              <w:spacing w:line="259" w:lineRule="auto"/>
              <w:ind w:left="2"/>
              <w:rPr>
                <w:rFonts w:ascii="Times New Roman" w:hAnsi="Times New Roman" w:cs="Times New Roman"/>
                <w:sz w:val="18"/>
                <w:szCs w:val="18"/>
              </w:rPr>
            </w:pPr>
          </w:p>
          <w:p w14:paraId="523B9032" w14:textId="77777777" w:rsidR="00C92600" w:rsidRPr="00C92600" w:rsidRDefault="00C92600" w:rsidP="008640B7">
            <w:pPr>
              <w:spacing w:line="259" w:lineRule="auto"/>
              <w:ind w:left="2"/>
              <w:rPr>
                <w:rFonts w:ascii="Times New Roman" w:hAnsi="Times New Roman" w:cs="Times New Roman"/>
                <w:sz w:val="18"/>
                <w:szCs w:val="18"/>
              </w:rPr>
            </w:pPr>
          </w:p>
          <w:p w14:paraId="5217B7E4"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72F67B9E" w14:textId="77777777" w:rsidR="00C92600" w:rsidRPr="00C92600" w:rsidRDefault="00C92600" w:rsidP="008640B7">
            <w:pPr>
              <w:spacing w:line="259" w:lineRule="auto"/>
              <w:ind w:left="2"/>
              <w:rPr>
                <w:rFonts w:ascii="Times New Roman" w:hAnsi="Times New Roman" w:cs="Times New Roman"/>
                <w:sz w:val="18"/>
                <w:szCs w:val="18"/>
              </w:rPr>
            </w:pPr>
          </w:p>
          <w:p w14:paraId="74F15BC6" w14:textId="77777777" w:rsidR="00C92600" w:rsidRPr="00C92600" w:rsidRDefault="00C92600" w:rsidP="008640B7">
            <w:pPr>
              <w:spacing w:line="259" w:lineRule="auto"/>
              <w:ind w:left="2"/>
              <w:rPr>
                <w:rFonts w:ascii="Times New Roman" w:hAnsi="Times New Roman" w:cs="Times New Roman"/>
                <w:sz w:val="18"/>
                <w:szCs w:val="18"/>
              </w:rPr>
            </w:pPr>
          </w:p>
          <w:p w14:paraId="6A5AB30A" w14:textId="77777777" w:rsidR="00C92600" w:rsidRPr="00C92600" w:rsidRDefault="00C92600" w:rsidP="008640B7">
            <w:pPr>
              <w:spacing w:line="259" w:lineRule="auto"/>
              <w:ind w:left="2"/>
              <w:rPr>
                <w:rFonts w:ascii="Times New Roman" w:hAnsi="Times New Roman" w:cs="Times New Roman"/>
                <w:sz w:val="18"/>
                <w:szCs w:val="18"/>
              </w:rPr>
            </w:pPr>
          </w:p>
          <w:p w14:paraId="34936711" w14:textId="77777777" w:rsidR="00C92600" w:rsidRPr="00C92600" w:rsidRDefault="00A82914"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tc>
        <w:tc>
          <w:tcPr>
            <w:tcW w:w="531" w:type="dxa"/>
            <w:tcBorders>
              <w:top w:val="single" w:sz="4" w:space="0" w:color="000000"/>
              <w:left w:val="single" w:sz="4" w:space="0" w:color="000000"/>
              <w:bottom w:val="single" w:sz="4" w:space="0" w:color="000000"/>
              <w:right w:val="single" w:sz="4" w:space="0" w:color="000000"/>
            </w:tcBorders>
          </w:tcPr>
          <w:p w14:paraId="15E5C840" w14:textId="77777777" w:rsidR="00C92600" w:rsidRPr="00C92600" w:rsidRDefault="00C92600" w:rsidP="008640B7">
            <w:pPr>
              <w:spacing w:line="259" w:lineRule="auto"/>
              <w:ind w:left="2"/>
              <w:rPr>
                <w:rFonts w:ascii="Times New Roman" w:hAnsi="Times New Roman" w:cs="Times New Roman"/>
                <w:sz w:val="18"/>
                <w:szCs w:val="18"/>
              </w:rPr>
            </w:pPr>
          </w:p>
          <w:p w14:paraId="2B400742"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526337CE" w14:textId="77777777" w:rsidR="00C92600" w:rsidRPr="00C92600" w:rsidRDefault="00C92600" w:rsidP="008640B7">
            <w:pPr>
              <w:spacing w:line="259" w:lineRule="auto"/>
              <w:ind w:left="2"/>
              <w:rPr>
                <w:rFonts w:ascii="Times New Roman" w:hAnsi="Times New Roman" w:cs="Times New Roman"/>
                <w:sz w:val="18"/>
                <w:szCs w:val="18"/>
              </w:rPr>
            </w:pPr>
          </w:p>
          <w:p w14:paraId="4360C8F4" w14:textId="77777777" w:rsidR="00C92600" w:rsidRPr="00C92600" w:rsidRDefault="00C92600" w:rsidP="008640B7">
            <w:pPr>
              <w:spacing w:line="259" w:lineRule="auto"/>
              <w:ind w:left="2"/>
              <w:rPr>
                <w:rFonts w:ascii="Times New Roman" w:hAnsi="Times New Roman" w:cs="Times New Roman"/>
                <w:sz w:val="18"/>
                <w:szCs w:val="18"/>
              </w:rPr>
            </w:pPr>
          </w:p>
          <w:p w14:paraId="730A20CA" w14:textId="77777777" w:rsidR="00C92600" w:rsidRPr="00C92600" w:rsidRDefault="00C92600" w:rsidP="008640B7">
            <w:pPr>
              <w:spacing w:line="259" w:lineRule="auto"/>
              <w:ind w:left="2"/>
              <w:rPr>
                <w:rFonts w:ascii="Times New Roman" w:hAnsi="Times New Roman" w:cs="Times New Roman"/>
                <w:sz w:val="18"/>
                <w:szCs w:val="18"/>
              </w:rPr>
            </w:pPr>
          </w:p>
          <w:p w14:paraId="6698D1A7"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0FAFDFA5" w14:textId="77777777" w:rsidR="00C92600" w:rsidRPr="00C92600" w:rsidRDefault="00C92600" w:rsidP="008640B7">
            <w:pPr>
              <w:spacing w:line="259" w:lineRule="auto"/>
              <w:ind w:left="2"/>
              <w:rPr>
                <w:rFonts w:ascii="Times New Roman" w:hAnsi="Times New Roman" w:cs="Times New Roman"/>
                <w:sz w:val="18"/>
                <w:szCs w:val="18"/>
              </w:rPr>
            </w:pPr>
          </w:p>
          <w:p w14:paraId="69236699" w14:textId="77777777" w:rsidR="00C92600" w:rsidRPr="00C92600" w:rsidRDefault="00C92600" w:rsidP="008640B7">
            <w:pPr>
              <w:spacing w:line="259" w:lineRule="auto"/>
              <w:ind w:left="2"/>
              <w:rPr>
                <w:rFonts w:ascii="Times New Roman" w:hAnsi="Times New Roman" w:cs="Times New Roman"/>
                <w:sz w:val="18"/>
                <w:szCs w:val="18"/>
              </w:rPr>
            </w:pPr>
          </w:p>
          <w:p w14:paraId="0E23FB7D" w14:textId="77777777" w:rsidR="00C92600" w:rsidRPr="00C92600" w:rsidRDefault="00C92600" w:rsidP="008640B7">
            <w:pPr>
              <w:spacing w:line="259" w:lineRule="auto"/>
              <w:ind w:left="2"/>
              <w:rPr>
                <w:rFonts w:ascii="Times New Roman" w:hAnsi="Times New Roman" w:cs="Times New Roman"/>
                <w:sz w:val="18"/>
                <w:szCs w:val="18"/>
              </w:rPr>
            </w:pPr>
          </w:p>
          <w:p w14:paraId="1573A036"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0FD5FB21" w14:textId="77777777" w:rsidR="00C92600" w:rsidRPr="00C92600" w:rsidRDefault="00C92600" w:rsidP="008640B7">
            <w:pPr>
              <w:spacing w:line="259" w:lineRule="auto"/>
              <w:ind w:left="2"/>
              <w:rPr>
                <w:rFonts w:ascii="Times New Roman" w:hAnsi="Times New Roman" w:cs="Times New Roman"/>
                <w:sz w:val="18"/>
                <w:szCs w:val="18"/>
              </w:rPr>
            </w:pPr>
          </w:p>
          <w:p w14:paraId="1F0FEDB8" w14:textId="77777777" w:rsidR="00D55D1D" w:rsidRPr="00C92600" w:rsidRDefault="00D55D1D" w:rsidP="008640B7">
            <w:pPr>
              <w:spacing w:line="259" w:lineRule="auto"/>
              <w:ind w:left="2"/>
              <w:rPr>
                <w:rFonts w:ascii="Times New Roman" w:hAnsi="Times New Roman" w:cs="Times New Roman"/>
                <w:sz w:val="18"/>
                <w:szCs w:val="18"/>
              </w:rPr>
            </w:pPr>
          </w:p>
          <w:p w14:paraId="411F5F52" w14:textId="77777777" w:rsidR="00C92600" w:rsidRPr="00C92600" w:rsidRDefault="00C92600" w:rsidP="008640B7">
            <w:pPr>
              <w:spacing w:line="259" w:lineRule="auto"/>
              <w:ind w:left="2"/>
              <w:rPr>
                <w:rFonts w:ascii="Times New Roman" w:hAnsi="Times New Roman" w:cs="Times New Roman"/>
                <w:sz w:val="18"/>
                <w:szCs w:val="18"/>
              </w:rPr>
            </w:pPr>
          </w:p>
          <w:p w14:paraId="6B989E75"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5903EE41"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06D82848" w14:textId="77777777" w:rsidR="00C92600" w:rsidRPr="00C92600" w:rsidRDefault="00C92600" w:rsidP="008640B7">
            <w:pPr>
              <w:spacing w:line="259" w:lineRule="auto"/>
              <w:ind w:left="2"/>
              <w:rPr>
                <w:rFonts w:ascii="Times New Roman" w:hAnsi="Times New Roman" w:cs="Times New Roman"/>
                <w:sz w:val="18"/>
                <w:szCs w:val="18"/>
              </w:rPr>
            </w:pPr>
          </w:p>
          <w:p w14:paraId="2D8DFE84" w14:textId="77777777" w:rsidR="00C92600" w:rsidRPr="00C92600" w:rsidRDefault="00C92600" w:rsidP="008640B7">
            <w:pPr>
              <w:spacing w:line="259" w:lineRule="auto"/>
              <w:ind w:left="2"/>
              <w:rPr>
                <w:rFonts w:ascii="Times New Roman" w:hAnsi="Times New Roman" w:cs="Times New Roman"/>
                <w:sz w:val="18"/>
                <w:szCs w:val="18"/>
              </w:rPr>
            </w:pPr>
          </w:p>
          <w:p w14:paraId="3B69D5CF" w14:textId="77777777" w:rsidR="00C92600" w:rsidRPr="00C92600" w:rsidRDefault="00C92600" w:rsidP="008640B7">
            <w:pPr>
              <w:spacing w:line="259" w:lineRule="auto"/>
              <w:rPr>
                <w:rFonts w:ascii="Times New Roman" w:hAnsi="Times New Roman" w:cs="Times New Roman"/>
                <w:sz w:val="18"/>
                <w:szCs w:val="18"/>
              </w:rPr>
            </w:pPr>
            <w:r w:rsidRPr="00C92600">
              <w:rPr>
                <w:rFonts w:ascii="Times New Roman" w:hAnsi="Times New Roman" w:cs="Times New Roman"/>
                <w:sz w:val="18"/>
                <w:szCs w:val="18"/>
              </w:rPr>
              <w:t xml:space="preserve">X </w:t>
            </w:r>
          </w:p>
        </w:tc>
      </w:tr>
      <w:tr w:rsidR="00C92600" w:rsidRPr="00C92600" w14:paraId="395E9ED9" w14:textId="77777777" w:rsidTr="00C860D6">
        <w:tblPrEx>
          <w:tblCellMar>
            <w:right w:w="79" w:type="dxa"/>
          </w:tblCellMar>
        </w:tblPrEx>
        <w:trPr>
          <w:trHeight w:val="2033"/>
        </w:trPr>
        <w:tc>
          <w:tcPr>
            <w:tcW w:w="1911" w:type="dxa"/>
            <w:tcBorders>
              <w:top w:val="single" w:sz="4" w:space="0" w:color="000000"/>
              <w:left w:val="single" w:sz="4" w:space="0" w:color="000000"/>
              <w:bottom w:val="single" w:sz="4" w:space="0" w:color="000000"/>
              <w:right w:val="single" w:sz="4" w:space="0" w:color="000000"/>
            </w:tcBorders>
          </w:tcPr>
          <w:p w14:paraId="318E2481" w14:textId="77777777" w:rsidR="00C92600" w:rsidRPr="00C92600" w:rsidRDefault="00C92600" w:rsidP="00AC7149">
            <w:pPr>
              <w:tabs>
                <w:tab w:val="left" w:pos="445"/>
              </w:tabs>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4.7.</w:t>
            </w:r>
            <w:r w:rsidR="008640B7" w:rsidRPr="00C92600">
              <w:rPr>
                <w:rFonts w:ascii="Times New Roman" w:hAnsi="Times New Roman" w:cs="Times New Roman"/>
                <w:sz w:val="18"/>
                <w:szCs w:val="18"/>
                <w:lang w:val="en-US"/>
              </w:rPr>
              <w:tab/>
            </w:r>
            <w:r w:rsidRPr="00C92600">
              <w:rPr>
                <w:rFonts w:ascii="Times New Roman" w:hAnsi="Times New Roman" w:cs="Times New Roman"/>
                <w:sz w:val="18"/>
                <w:szCs w:val="18"/>
                <w:lang w:val="en-US"/>
              </w:rPr>
              <w:t>“Active driving possible mode” indicator and associated information signal if driver leaves vehicle in active driving possible mode if fitted / required</w:t>
            </w:r>
            <w:r w:rsidRPr="00C92600">
              <w:rPr>
                <w:rFonts w:ascii="Times New Roman" w:hAnsi="Times New Roman" w:cs="Times New Roman"/>
                <w:sz w:val="18"/>
                <w:szCs w:val="18"/>
                <w:vertAlign w:val="superscript"/>
                <w:lang w:val="en-US"/>
              </w:rPr>
              <w:t xml:space="preserve"> </w:t>
            </w:r>
          </w:p>
        </w:tc>
        <w:tc>
          <w:tcPr>
            <w:tcW w:w="2044" w:type="dxa"/>
            <w:tcBorders>
              <w:top w:val="single" w:sz="4" w:space="0" w:color="000000"/>
              <w:left w:val="single" w:sz="4" w:space="0" w:color="000000"/>
              <w:bottom w:val="single" w:sz="4" w:space="0" w:color="000000"/>
              <w:right w:val="single" w:sz="4" w:space="0" w:color="000000"/>
            </w:tcBorders>
          </w:tcPr>
          <w:p w14:paraId="351B29E7" w14:textId="77777777" w:rsidR="00C92600" w:rsidRPr="00C92600" w:rsidRDefault="00C92600" w:rsidP="008640B7">
            <w:pPr>
              <w:spacing w:line="259" w:lineRule="auto"/>
              <w:ind w:left="2" w:right="12"/>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Visual inspection and by operation if possible </w:t>
            </w:r>
          </w:p>
        </w:tc>
        <w:tc>
          <w:tcPr>
            <w:tcW w:w="3825" w:type="dxa"/>
            <w:tcBorders>
              <w:top w:val="single" w:sz="4" w:space="0" w:color="000000"/>
              <w:left w:val="single" w:sz="4" w:space="0" w:color="000000"/>
              <w:bottom w:val="single" w:sz="4" w:space="0" w:color="000000"/>
              <w:right w:val="single" w:sz="4" w:space="0" w:color="000000"/>
            </w:tcBorders>
          </w:tcPr>
          <w:p w14:paraId="6E234FDE" w14:textId="0D1A2A94" w:rsidR="00C92600" w:rsidRPr="00C92600" w:rsidRDefault="00EA037B" w:rsidP="00EA037B">
            <w:pPr>
              <w:suppressAutoHyphens w:val="0"/>
              <w:spacing w:line="236"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(a)</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Indicator / information signal not fitted in accordance with the </w:t>
            </w:r>
          </w:p>
          <w:p w14:paraId="5BBBE664" w14:textId="77777777" w:rsidR="00C92600" w:rsidRPr="00C92600" w:rsidRDefault="00C92600" w:rsidP="008640B7">
            <w:pPr>
              <w:spacing w:after="19" w:line="259" w:lineRule="auto"/>
              <w:ind w:left="362"/>
              <w:rPr>
                <w:rFonts w:ascii="Times New Roman" w:hAnsi="Times New Roman" w:cs="Times New Roman"/>
                <w:sz w:val="18"/>
                <w:szCs w:val="18"/>
              </w:rPr>
            </w:pPr>
            <w:r w:rsidRPr="00C92600">
              <w:rPr>
                <w:rFonts w:ascii="Times New Roman" w:hAnsi="Times New Roman" w:cs="Times New Roman"/>
                <w:sz w:val="18"/>
                <w:szCs w:val="18"/>
              </w:rPr>
              <w:t xml:space="preserve">requirements </w:t>
            </w:r>
          </w:p>
          <w:p w14:paraId="52827626" w14:textId="604D35EA"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(b)</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Indicator / information signal not functioning correctly </w:t>
            </w:r>
          </w:p>
        </w:tc>
        <w:tc>
          <w:tcPr>
            <w:tcW w:w="620" w:type="dxa"/>
            <w:tcBorders>
              <w:top w:val="single" w:sz="4" w:space="0" w:color="000000"/>
              <w:left w:val="single" w:sz="4" w:space="0" w:color="000000"/>
              <w:bottom w:val="single" w:sz="4" w:space="0" w:color="000000"/>
              <w:right w:val="single" w:sz="4" w:space="0" w:color="000000"/>
            </w:tcBorders>
          </w:tcPr>
          <w:p w14:paraId="71FB7841"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7413765"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7BF6F92D"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4CC22B3C"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50016840"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 xml:space="preserve">X </w:t>
            </w:r>
          </w:p>
        </w:tc>
        <w:tc>
          <w:tcPr>
            <w:tcW w:w="531" w:type="dxa"/>
            <w:tcBorders>
              <w:top w:val="single" w:sz="4" w:space="0" w:color="000000"/>
              <w:left w:val="single" w:sz="4" w:space="0" w:color="000000"/>
              <w:bottom w:val="single" w:sz="4" w:space="0" w:color="000000"/>
              <w:right w:val="single" w:sz="4" w:space="0" w:color="000000"/>
            </w:tcBorders>
          </w:tcPr>
          <w:p w14:paraId="610935B7"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tc>
      </w:tr>
      <w:tr w:rsidR="00C92600" w:rsidRPr="00C92600" w14:paraId="73F78AC0" w14:textId="77777777" w:rsidTr="00C860D6">
        <w:tblPrEx>
          <w:tblCellMar>
            <w:right w:w="79" w:type="dxa"/>
          </w:tblCellMar>
        </w:tblPrEx>
        <w:trPr>
          <w:trHeight w:val="1339"/>
        </w:trPr>
        <w:tc>
          <w:tcPr>
            <w:tcW w:w="1911" w:type="dxa"/>
            <w:tcBorders>
              <w:top w:val="single" w:sz="4" w:space="0" w:color="000000"/>
              <w:left w:val="single" w:sz="4" w:space="0" w:color="000000"/>
              <w:bottom w:val="single" w:sz="4" w:space="0" w:color="000000"/>
              <w:right w:val="single" w:sz="4" w:space="0" w:color="000000"/>
            </w:tcBorders>
          </w:tcPr>
          <w:p w14:paraId="7E00BDD9" w14:textId="77777777" w:rsidR="00C92600" w:rsidRPr="00C92600" w:rsidRDefault="00C92600" w:rsidP="00AC7149">
            <w:pPr>
              <w:tabs>
                <w:tab w:val="left" w:pos="445"/>
              </w:tabs>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4.8.</w:t>
            </w:r>
            <w:r w:rsidR="0000773B">
              <w:rPr>
                <w:rFonts w:ascii="Times New Roman" w:hAnsi="Times New Roman" w:cs="Times New Roman"/>
                <w:sz w:val="18"/>
                <w:szCs w:val="18"/>
                <w:lang w:val="en-US"/>
              </w:rPr>
              <w:tab/>
            </w:r>
            <w:r w:rsidRPr="00C92600">
              <w:rPr>
                <w:rFonts w:ascii="Times New Roman" w:hAnsi="Times New Roman" w:cs="Times New Roman"/>
                <w:sz w:val="18"/>
                <w:szCs w:val="18"/>
                <w:lang w:val="en-US"/>
              </w:rPr>
              <w:t xml:space="preserve">“State of drive direction” indicator if fitted / required </w:t>
            </w:r>
          </w:p>
        </w:tc>
        <w:tc>
          <w:tcPr>
            <w:tcW w:w="2044" w:type="dxa"/>
            <w:tcBorders>
              <w:top w:val="single" w:sz="4" w:space="0" w:color="000000"/>
              <w:left w:val="single" w:sz="4" w:space="0" w:color="000000"/>
              <w:bottom w:val="single" w:sz="4" w:space="0" w:color="000000"/>
              <w:right w:val="single" w:sz="4" w:space="0" w:color="000000"/>
            </w:tcBorders>
          </w:tcPr>
          <w:p w14:paraId="7D8037EC" w14:textId="77777777" w:rsidR="00C92600" w:rsidRPr="00C92600" w:rsidRDefault="00C92600" w:rsidP="008640B7">
            <w:pPr>
              <w:spacing w:line="259" w:lineRule="auto"/>
              <w:ind w:left="2" w:right="12"/>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Visual inspection and by operation </w:t>
            </w:r>
          </w:p>
        </w:tc>
        <w:tc>
          <w:tcPr>
            <w:tcW w:w="3825" w:type="dxa"/>
            <w:tcBorders>
              <w:top w:val="single" w:sz="4" w:space="0" w:color="000000"/>
              <w:left w:val="single" w:sz="4" w:space="0" w:color="000000"/>
              <w:bottom w:val="single" w:sz="4" w:space="0" w:color="000000"/>
              <w:right w:val="single" w:sz="4" w:space="0" w:color="000000"/>
            </w:tcBorders>
          </w:tcPr>
          <w:p w14:paraId="3AEE4FF2" w14:textId="0EDA1B12" w:rsidR="00C92600" w:rsidRPr="00C92600" w:rsidRDefault="00EA037B" w:rsidP="00EA037B">
            <w:pPr>
              <w:suppressAutoHyphens w:val="0"/>
              <w:spacing w:after="47" w:line="230"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(a)</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Indicator not fitted in accordance with the requirements </w:t>
            </w:r>
          </w:p>
          <w:p w14:paraId="637DD074" w14:textId="458B5F76"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(b)</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Indicator not functioning correctly </w:t>
            </w:r>
          </w:p>
        </w:tc>
        <w:tc>
          <w:tcPr>
            <w:tcW w:w="620" w:type="dxa"/>
            <w:tcBorders>
              <w:top w:val="single" w:sz="4" w:space="0" w:color="000000"/>
              <w:left w:val="single" w:sz="4" w:space="0" w:color="000000"/>
              <w:bottom w:val="single" w:sz="4" w:space="0" w:color="000000"/>
              <w:right w:val="single" w:sz="4" w:space="0" w:color="000000"/>
            </w:tcBorders>
          </w:tcPr>
          <w:p w14:paraId="6CB2CE4D" w14:textId="77777777" w:rsidR="00C92600" w:rsidRPr="00C92600" w:rsidRDefault="00C92600" w:rsidP="008640B7">
            <w:pPr>
              <w:spacing w:line="259" w:lineRule="auto"/>
              <w:rPr>
                <w:rFonts w:ascii="Times New Roman" w:hAnsi="Times New Roman" w:cs="Times New Roman"/>
                <w:sz w:val="18"/>
                <w:szCs w:val="18"/>
              </w:rPr>
            </w:pPr>
            <w:r w:rsidRPr="00C92600">
              <w:rPr>
                <w:rFonts w:ascii="Times New Roman" w:hAnsi="Times New Roman" w:cs="Times New Roman"/>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2A149D9"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209AD6A3"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p w14:paraId="6F28E5A8" w14:textId="77777777" w:rsidR="00C92600" w:rsidRPr="00C92600" w:rsidRDefault="00A82914"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tc>
        <w:tc>
          <w:tcPr>
            <w:tcW w:w="531" w:type="dxa"/>
            <w:tcBorders>
              <w:top w:val="single" w:sz="4" w:space="0" w:color="000000"/>
              <w:left w:val="single" w:sz="4" w:space="0" w:color="000000"/>
              <w:bottom w:val="single" w:sz="4" w:space="0" w:color="000000"/>
              <w:right w:val="single" w:sz="4" w:space="0" w:color="000000"/>
            </w:tcBorders>
          </w:tcPr>
          <w:p w14:paraId="0EFF51F3"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 </w:t>
            </w:r>
          </w:p>
        </w:tc>
      </w:tr>
      <w:tr w:rsidR="00C92600" w:rsidRPr="00912E88" w14:paraId="6F9FFB8E" w14:textId="77777777" w:rsidTr="00C860D6">
        <w:tblPrEx>
          <w:tblCellMar>
            <w:right w:w="79" w:type="dxa"/>
          </w:tblCellMar>
        </w:tblPrEx>
        <w:trPr>
          <w:trHeight w:val="370"/>
        </w:trPr>
        <w:tc>
          <w:tcPr>
            <w:tcW w:w="9498" w:type="dxa"/>
            <w:gridSpan w:val="6"/>
            <w:tcBorders>
              <w:top w:val="single" w:sz="4" w:space="0" w:color="000000"/>
              <w:left w:val="single" w:sz="4" w:space="0" w:color="000000"/>
              <w:bottom w:val="single" w:sz="4" w:space="0" w:color="000000"/>
              <w:right w:val="single" w:sz="4" w:space="0" w:color="000000"/>
            </w:tcBorders>
          </w:tcPr>
          <w:p w14:paraId="7A92DFC8" w14:textId="77777777" w:rsidR="00C92600" w:rsidRPr="00C92600" w:rsidRDefault="00FB56AF" w:rsidP="008640B7">
            <w:pPr>
              <w:tabs>
                <w:tab w:val="center" w:pos="161"/>
                <w:tab w:val="center" w:pos="2892"/>
              </w:tabs>
              <w:spacing w:line="259" w:lineRule="auto"/>
              <w:rPr>
                <w:rFonts w:ascii="Times New Roman" w:hAnsi="Times New Roman" w:cs="Times New Roman"/>
                <w:sz w:val="18"/>
                <w:szCs w:val="18"/>
                <w:lang w:val="en-US"/>
              </w:rPr>
            </w:pPr>
            <w:r>
              <w:rPr>
                <w:rFonts w:ascii="Times New Roman" w:hAnsi="Times New Roman" w:cs="Times New Roman"/>
                <w:sz w:val="18"/>
                <w:szCs w:val="18"/>
                <w:lang w:val="en-US"/>
              </w:rPr>
              <w:lastRenderedPageBreak/>
              <w:t>4.9.</w:t>
            </w:r>
            <w:r w:rsidR="00C92600" w:rsidRPr="00C92600">
              <w:rPr>
                <w:rFonts w:ascii="Times New Roman" w:hAnsi="Times New Roman" w:cs="Times New Roman"/>
                <w:sz w:val="18"/>
                <w:szCs w:val="18"/>
                <w:lang w:val="en-US"/>
              </w:rPr>
              <w:tab/>
              <w:t>RESS ext</w:t>
            </w:r>
            <w:r w:rsidR="00AC7149">
              <w:rPr>
                <w:rFonts w:ascii="Times New Roman" w:hAnsi="Times New Roman" w:cs="Times New Roman"/>
                <w:sz w:val="18"/>
                <w:szCs w:val="18"/>
                <w:lang w:val="en-US"/>
              </w:rPr>
              <w:t>ernal charging system if fitted/</w:t>
            </w:r>
            <w:r w:rsidR="00C92600" w:rsidRPr="00C92600">
              <w:rPr>
                <w:rFonts w:ascii="Times New Roman" w:hAnsi="Times New Roman" w:cs="Times New Roman"/>
                <w:sz w:val="18"/>
                <w:szCs w:val="18"/>
                <w:lang w:val="en-US"/>
              </w:rPr>
              <w:t>required</w:t>
            </w:r>
            <w:r w:rsidR="00C92600" w:rsidRPr="00C92600">
              <w:rPr>
                <w:rFonts w:ascii="Times New Roman" w:hAnsi="Times New Roman" w:cs="Times New Roman"/>
                <w:sz w:val="18"/>
                <w:szCs w:val="18"/>
                <w:vertAlign w:val="superscript"/>
                <w:lang w:val="en-US"/>
              </w:rPr>
              <w:t xml:space="preserve"> </w:t>
            </w:r>
          </w:p>
        </w:tc>
      </w:tr>
      <w:tr w:rsidR="00C92600" w:rsidRPr="00C92600" w14:paraId="1BCA93EB" w14:textId="77777777" w:rsidTr="00C860D6">
        <w:tblPrEx>
          <w:tblCellMar>
            <w:right w:w="79" w:type="dxa"/>
          </w:tblCellMar>
        </w:tblPrEx>
        <w:trPr>
          <w:trHeight w:val="1340"/>
        </w:trPr>
        <w:tc>
          <w:tcPr>
            <w:tcW w:w="1911" w:type="dxa"/>
            <w:tcBorders>
              <w:top w:val="single" w:sz="4" w:space="0" w:color="000000"/>
              <w:left w:val="single" w:sz="4" w:space="0" w:color="000000"/>
              <w:bottom w:val="single" w:sz="4" w:space="0" w:color="000000"/>
              <w:right w:val="single" w:sz="4" w:space="0" w:color="000000"/>
            </w:tcBorders>
          </w:tcPr>
          <w:p w14:paraId="6782792F" w14:textId="77777777" w:rsidR="00C92600" w:rsidRPr="00C92600" w:rsidRDefault="00C92600" w:rsidP="00AC7149">
            <w:pPr>
              <w:tabs>
                <w:tab w:val="left" w:pos="445"/>
              </w:tabs>
              <w:spacing w:line="259" w:lineRule="auto"/>
              <w:ind w:left="2"/>
              <w:rPr>
                <w:rFonts w:ascii="Times New Roman" w:hAnsi="Times New Roman" w:cs="Times New Roman"/>
                <w:sz w:val="18"/>
                <w:szCs w:val="18"/>
                <w:lang w:val="en-US"/>
              </w:rPr>
            </w:pPr>
            <w:r w:rsidRPr="00C92600">
              <w:rPr>
                <w:rFonts w:ascii="Times New Roman" w:hAnsi="Times New Roman" w:cs="Times New Roman"/>
                <w:sz w:val="18"/>
                <w:szCs w:val="18"/>
                <w:lang w:val="en-US"/>
              </w:rPr>
              <w:t>4.9.1.</w:t>
            </w:r>
            <w:r w:rsidR="0081273D">
              <w:rPr>
                <w:rFonts w:ascii="Times New Roman" w:hAnsi="Times New Roman" w:cs="Times New Roman"/>
                <w:sz w:val="18"/>
                <w:szCs w:val="18"/>
                <w:lang w:val="en-US"/>
              </w:rPr>
              <w:tab/>
            </w:r>
            <w:r w:rsidR="00AC7149">
              <w:rPr>
                <w:rFonts w:ascii="Times New Roman" w:hAnsi="Times New Roman" w:cs="Times New Roman"/>
                <w:sz w:val="18"/>
                <w:szCs w:val="18"/>
                <w:lang w:val="en-US"/>
              </w:rPr>
              <w:t>Charging cable(s) if fitted/</w:t>
            </w:r>
            <w:r w:rsidRPr="00C92600">
              <w:rPr>
                <w:rFonts w:ascii="Times New Roman" w:hAnsi="Times New Roman" w:cs="Times New Roman"/>
                <w:sz w:val="18"/>
                <w:szCs w:val="18"/>
                <w:lang w:val="en-US"/>
              </w:rPr>
              <w:t xml:space="preserve">required and if possible </w:t>
            </w:r>
          </w:p>
        </w:tc>
        <w:tc>
          <w:tcPr>
            <w:tcW w:w="2044" w:type="dxa"/>
            <w:tcBorders>
              <w:top w:val="single" w:sz="4" w:space="0" w:color="000000"/>
              <w:left w:val="single" w:sz="4" w:space="0" w:color="000000"/>
              <w:bottom w:val="single" w:sz="4" w:space="0" w:color="000000"/>
              <w:right w:val="single" w:sz="4" w:space="0" w:color="000000"/>
            </w:tcBorders>
          </w:tcPr>
          <w:p w14:paraId="136FF0FF"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 xml:space="preserve">Visual inspection if possible </w:t>
            </w:r>
          </w:p>
        </w:tc>
        <w:tc>
          <w:tcPr>
            <w:tcW w:w="3825" w:type="dxa"/>
            <w:tcBorders>
              <w:top w:val="single" w:sz="4" w:space="0" w:color="000000"/>
              <w:left w:val="single" w:sz="4" w:space="0" w:color="000000"/>
              <w:bottom w:val="single" w:sz="4" w:space="0" w:color="000000"/>
              <w:right w:val="single" w:sz="4" w:space="0" w:color="000000"/>
            </w:tcBorders>
          </w:tcPr>
          <w:p w14:paraId="487D0FD9" w14:textId="03A0A94B" w:rsidR="00C92600" w:rsidRPr="00C92600" w:rsidRDefault="00EA037B" w:rsidP="00EA037B">
            <w:pPr>
              <w:suppressAutoHyphens w:val="0"/>
              <w:spacing w:line="232"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(a)</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Not in accordance with requirements </w:t>
            </w:r>
          </w:p>
          <w:p w14:paraId="00D5CDEE" w14:textId="7D9CCE3B"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(b)</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Damaged or corroded components</w:t>
            </w:r>
          </w:p>
          <w:p w14:paraId="2549CBA0" w14:textId="26E01545"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(c)</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 xml:space="preserve">Damaged or corroded components with immediate risk of falling, short-circuit or chock hazard </w:t>
            </w:r>
          </w:p>
          <w:p w14:paraId="1B157A64" w14:textId="4EF84E49" w:rsidR="00C92600" w:rsidRPr="00C92600" w:rsidRDefault="00EA037B" w:rsidP="00EA037B">
            <w:pPr>
              <w:suppressAutoHyphens w:val="0"/>
              <w:spacing w:line="259" w:lineRule="auto"/>
              <w:ind w:left="362" w:hanging="360"/>
              <w:rPr>
                <w:rFonts w:ascii="Times New Roman" w:hAnsi="Times New Roman" w:cs="Times New Roman"/>
                <w:sz w:val="18"/>
                <w:szCs w:val="18"/>
              </w:rPr>
            </w:pPr>
            <w:r w:rsidRPr="00C92600">
              <w:rPr>
                <w:rFonts w:ascii="Times New Roman" w:eastAsia="Times New Roman" w:hAnsi="Times New Roman" w:cs="Times New Roman"/>
                <w:color w:val="000000"/>
                <w:sz w:val="18"/>
                <w:u w:color="000000"/>
              </w:rPr>
              <w:t>(d)</w:t>
            </w:r>
            <w:r w:rsidRPr="00C92600">
              <w:rPr>
                <w:rFonts w:ascii="Times New Roman" w:eastAsia="Times New Roman" w:hAnsi="Times New Roman" w:cs="Times New Roman"/>
                <w:color w:val="000000"/>
                <w:sz w:val="18"/>
                <w:u w:color="000000"/>
              </w:rPr>
              <w:tab/>
            </w:r>
            <w:r w:rsidR="00C92600" w:rsidRPr="00C92600">
              <w:rPr>
                <w:rFonts w:ascii="Times New Roman" w:hAnsi="Times New Roman" w:cs="Times New Roman"/>
                <w:sz w:val="18"/>
                <w:szCs w:val="18"/>
              </w:rPr>
              <w:t xml:space="preserve">Damaged or deteriorated electrical insulation </w:t>
            </w:r>
          </w:p>
          <w:p w14:paraId="22051553" w14:textId="66AB26B1" w:rsidR="00C92600" w:rsidRPr="00C92600" w:rsidRDefault="00EA037B" w:rsidP="00EA037B">
            <w:pPr>
              <w:suppressAutoHyphens w:val="0"/>
              <w:spacing w:line="259" w:lineRule="auto"/>
              <w:ind w:left="362" w:hanging="360"/>
              <w:rPr>
                <w:rFonts w:ascii="Times New Roman" w:hAnsi="Times New Roman" w:cs="Times New Roman"/>
                <w:sz w:val="18"/>
                <w:szCs w:val="18"/>
                <w:lang w:val="en-US"/>
              </w:rPr>
            </w:pPr>
            <w:r w:rsidRPr="00C92600">
              <w:rPr>
                <w:rFonts w:ascii="Times New Roman" w:eastAsia="Times New Roman" w:hAnsi="Times New Roman" w:cs="Times New Roman"/>
                <w:color w:val="000000"/>
                <w:sz w:val="18"/>
                <w:u w:color="000000"/>
                <w:lang w:val="en-US"/>
              </w:rPr>
              <w:t>(e)</w:t>
            </w:r>
            <w:r w:rsidRPr="00C92600">
              <w:rPr>
                <w:rFonts w:ascii="Times New Roman" w:eastAsia="Times New Roman" w:hAnsi="Times New Roman" w:cs="Times New Roman"/>
                <w:color w:val="000000"/>
                <w:sz w:val="18"/>
                <w:u w:color="000000"/>
                <w:lang w:val="en-US"/>
              </w:rPr>
              <w:tab/>
            </w:r>
            <w:r w:rsidR="00C92600" w:rsidRPr="00C92600">
              <w:rPr>
                <w:rFonts w:ascii="Times New Roman" w:hAnsi="Times New Roman" w:cs="Times New Roman"/>
                <w:sz w:val="18"/>
                <w:szCs w:val="18"/>
                <w:lang w:val="en-US"/>
              </w:rPr>
              <w:t>Damaged or deteriorated electrical insulation with immediate risk of falling, short-circuit or chock hazard</w:t>
            </w:r>
          </w:p>
        </w:tc>
        <w:tc>
          <w:tcPr>
            <w:tcW w:w="620" w:type="dxa"/>
            <w:tcBorders>
              <w:top w:val="single" w:sz="4" w:space="0" w:color="000000"/>
              <w:left w:val="single" w:sz="4" w:space="0" w:color="000000"/>
              <w:bottom w:val="single" w:sz="4" w:space="0" w:color="000000"/>
              <w:right w:val="single" w:sz="4" w:space="0" w:color="000000"/>
            </w:tcBorders>
          </w:tcPr>
          <w:p w14:paraId="380FDBD2" w14:textId="77777777" w:rsidR="00C92600" w:rsidRPr="00C92600" w:rsidRDefault="00C92600" w:rsidP="008640B7">
            <w:pPr>
              <w:spacing w:line="259" w:lineRule="auto"/>
              <w:rPr>
                <w:rFonts w:ascii="Times New Roman" w:hAnsi="Times New Roman" w:cs="Times New Roman"/>
                <w:sz w:val="18"/>
                <w:szCs w:val="18"/>
                <w:lang w:val="en-US"/>
              </w:rPr>
            </w:pPr>
          </w:p>
          <w:p w14:paraId="5370CE22" w14:textId="77777777" w:rsidR="00C92600" w:rsidRPr="00C92600" w:rsidRDefault="00C92600" w:rsidP="008640B7">
            <w:pPr>
              <w:spacing w:line="259" w:lineRule="auto"/>
              <w:rPr>
                <w:rFonts w:ascii="Times New Roman" w:hAnsi="Times New Roman" w:cs="Times New Roman"/>
                <w:sz w:val="18"/>
                <w:szCs w:val="18"/>
                <w:lang w:val="en-US"/>
              </w:rPr>
            </w:pPr>
            <w:r w:rsidRPr="00C92600">
              <w:rPr>
                <w:rFonts w:ascii="Times New Roman" w:hAnsi="Times New Roman" w:cs="Times New Roman"/>
                <w:sz w:val="18"/>
                <w:szCs w:val="18"/>
                <w:lang w:val="en-US"/>
              </w:rPr>
              <w:t xml:space="preserve"> </w:t>
            </w:r>
          </w:p>
          <w:p w14:paraId="29A0D169" w14:textId="77777777" w:rsidR="00C92600" w:rsidRPr="00C92600" w:rsidRDefault="00C92600" w:rsidP="008640B7">
            <w:pPr>
              <w:spacing w:line="259" w:lineRule="auto"/>
              <w:rPr>
                <w:rFonts w:ascii="Times New Roman" w:hAnsi="Times New Roman" w:cs="Times New Roman"/>
                <w:sz w:val="18"/>
                <w:szCs w:val="18"/>
                <w:lang w:val="en-US"/>
              </w:rPr>
            </w:pPr>
          </w:p>
          <w:p w14:paraId="198E6191" w14:textId="77777777" w:rsidR="00C92600" w:rsidRPr="00C92600" w:rsidRDefault="00C92600" w:rsidP="008640B7">
            <w:pPr>
              <w:spacing w:line="259" w:lineRule="auto"/>
              <w:rPr>
                <w:rFonts w:ascii="Times New Roman" w:hAnsi="Times New Roman" w:cs="Times New Roman"/>
                <w:sz w:val="18"/>
                <w:szCs w:val="18"/>
                <w:lang w:val="en-US"/>
              </w:rPr>
            </w:pPr>
          </w:p>
          <w:p w14:paraId="0641C8E7" w14:textId="77777777" w:rsidR="00C92600" w:rsidRPr="00C92600" w:rsidRDefault="00C92600" w:rsidP="008640B7">
            <w:pPr>
              <w:spacing w:line="259" w:lineRule="auto"/>
              <w:rPr>
                <w:rFonts w:ascii="Times New Roman" w:hAnsi="Times New Roman" w:cs="Times New Roman"/>
                <w:sz w:val="18"/>
                <w:szCs w:val="18"/>
                <w:lang w:val="en-US"/>
              </w:rPr>
            </w:pPr>
          </w:p>
          <w:p w14:paraId="24C4F580" w14:textId="77777777" w:rsidR="00C92600" w:rsidRPr="00C92600" w:rsidRDefault="00C92600" w:rsidP="008640B7">
            <w:pPr>
              <w:spacing w:line="259" w:lineRule="auto"/>
              <w:rPr>
                <w:rFonts w:ascii="Times New Roman" w:hAnsi="Times New Roman" w:cs="Times New Roman"/>
                <w:sz w:val="18"/>
                <w:szCs w:val="18"/>
                <w:lang w:val="en-US"/>
              </w:rPr>
            </w:pPr>
          </w:p>
          <w:p w14:paraId="330AF017" w14:textId="77777777" w:rsidR="00C92600" w:rsidRPr="00C92600" w:rsidRDefault="00C92600" w:rsidP="008640B7">
            <w:pPr>
              <w:spacing w:line="259" w:lineRule="auto"/>
              <w:rPr>
                <w:rFonts w:ascii="Times New Roman" w:hAnsi="Times New Roman" w:cs="Times New Roman"/>
                <w:sz w:val="18"/>
                <w:szCs w:val="18"/>
                <w:lang w:val="en-US"/>
              </w:rPr>
            </w:pPr>
          </w:p>
          <w:p w14:paraId="45A96BDC" w14:textId="77777777" w:rsidR="00C92600" w:rsidRPr="00C92600" w:rsidRDefault="00C92600" w:rsidP="008640B7">
            <w:pPr>
              <w:spacing w:line="259" w:lineRule="auto"/>
              <w:rPr>
                <w:rFonts w:ascii="Times New Roman" w:hAnsi="Times New Roman" w:cs="Times New Roman"/>
                <w:sz w:val="18"/>
                <w:szCs w:val="18"/>
                <w:lang w:val="en-US"/>
              </w:rPr>
            </w:pPr>
          </w:p>
        </w:tc>
        <w:tc>
          <w:tcPr>
            <w:tcW w:w="567" w:type="dxa"/>
            <w:tcBorders>
              <w:top w:val="single" w:sz="4" w:space="0" w:color="000000"/>
              <w:left w:val="single" w:sz="4" w:space="0" w:color="000000"/>
              <w:bottom w:val="single" w:sz="4" w:space="0" w:color="000000"/>
              <w:right w:val="single" w:sz="4" w:space="0" w:color="000000"/>
            </w:tcBorders>
          </w:tcPr>
          <w:p w14:paraId="0F9BB808" w14:textId="77777777" w:rsidR="00C92600" w:rsidRPr="00C92600" w:rsidRDefault="00A82914"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p w14:paraId="63EFCDF7" w14:textId="77777777" w:rsidR="00C92600" w:rsidRPr="00C92600" w:rsidRDefault="00C92600" w:rsidP="0000773B">
            <w:pPr>
              <w:spacing w:line="259" w:lineRule="auto"/>
              <w:ind w:left="2"/>
              <w:jc w:val="center"/>
              <w:rPr>
                <w:rFonts w:ascii="Times New Roman" w:hAnsi="Times New Roman" w:cs="Times New Roman"/>
                <w:sz w:val="18"/>
                <w:szCs w:val="18"/>
              </w:rPr>
            </w:pPr>
            <w:r w:rsidRPr="00C92600">
              <w:rPr>
                <w:rFonts w:ascii="Times New Roman" w:hAnsi="Times New Roman" w:cs="Times New Roman"/>
                <w:sz w:val="18"/>
                <w:szCs w:val="18"/>
              </w:rPr>
              <w:t>X</w:t>
            </w:r>
          </w:p>
          <w:p w14:paraId="01BD6C61" w14:textId="77777777" w:rsidR="00C92600" w:rsidRPr="00C92600" w:rsidRDefault="00C92600" w:rsidP="008640B7">
            <w:pPr>
              <w:spacing w:line="259" w:lineRule="auto"/>
              <w:ind w:left="2"/>
              <w:rPr>
                <w:rFonts w:ascii="Times New Roman" w:hAnsi="Times New Roman" w:cs="Times New Roman"/>
                <w:sz w:val="18"/>
                <w:szCs w:val="18"/>
              </w:rPr>
            </w:pPr>
          </w:p>
          <w:p w14:paraId="5AF36B13" w14:textId="77777777" w:rsidR="00C92600" w:rsidRPr="00C92600" w:rsidRDefault="00C92600" w:rsidP="008640B7">
            <w:pPr>
              <w:spacing w:line="259" w:lineRule="auto"/>
              <w:ind w:left="2"/>
              <w:rPr>
                <w:rFonts w:ascii="Times New Roman" w:hAnsi="Times New Roman" w:cs="Times New Roman"/>
                <w:sz w:val="18"/>
                <w:szCs w:val="18"/>
              </w:rPr>
            </w:pPr>
          </w:p>
          <w:p w14:paraId="475FADB1" w14:textId="77777777" w:rsidR="00C92600" w:rsidRPr="00C92600" w:rsidRDefault="00C92600" w:rsidP="008640B7">
            <w:pPr>
              <w:spacing w:line="259" w:lineRule="auto"/>
              <w:ind w:left="2"/>
              <w:rPr>
                <w:rFonts w:ascii="Times New Roman" w:hAnsi="Times New Roman" w:cs="Times New Roman"/>
                <w:sz w:val="18"/>
                <w:szCs w:val="18"/>
              </w:rPr>
            </w:pPr>
          </w:p>
          <w:p w14:paraId="3C973E76" w14:textId="77777777" w:rsidR="00C92600" w:rsidRPr="00C92600" w:rsidRDefault="00A82914" w:rsidP="0000773B">
            <w:pPr>
              <w:spacing w:line="259" w:lineRule="auto"/>
              <w:ind w:left="2"/>
              <w:jc w:val="center"/>
              <w:rPr>
                <w:rFonts w:ascii="Times New Roman" w:hAnsi="Times New Roman" w:cs="Times New Roman"/>
                <w:sz w:val="18"/>
                <w:szCs w:val="18"/>
              </w:rPr>
            </w:pPr>
            <w:r>
              <w:rPr>
                <w:rFonts w:ascii="Times New Roman" w:hAnsi="Times New Roman" w:cs="Times New Roman"/>
                <w:sz w:val="18"/>
                <w:szCs w:val="18"/>
              </w:rPr>
              <w:t>X</w:t>
            </w:r>
          </w:p>
        </w:tc>
        <w:tc>
          <w:tcPr>
            <w:tcW w:w="531" w:type="dxa"/>
            <w:tcBorders>
              <w:top w:val="single" w:sz="4" w:space="0" w:color="000000"/>
              <w:left w:val="single" w:sz="4" w:space="0" w:color="000000"/>
              <w:bottom w:val="single" w:sz="4" w:space="0" w:color="000000"/>
              <w:right w:val="single" w:sz="4" w:space="0" w:color="000000"/>
            </w:tcBorders>
          </w:tcPr>
          <w:p w14:paraId="11440292" w14:textId="77777777" w:rsidR="00C92600" w:rsidRPr="00C92600" w:rsidRDefault="00C92600" w:rsidP="008640B7">
            <w:pPr>
              <w:spacing w:line="259" w:lineRule="auto"/>
              <w:ind w:left="2"/>
              <w:rPr>
                <w:rFonts w:ascii="Times New Roman" w:hAnsi="Times New Roman" w:cs="Times New Roman"/>
                <w:sz w:val="18"/>
                <w:szCs w:val="18"/>
              </w:rPr>
            </w:pPr>
          </w:p>
          <w:p w14:paraId="79235C60" w14:textId="77777777" w:rsidR="00C92600" w:rsidRPr="00C92600" w:rsidRDefault="00C92600" w:rsidP="008640B7">
            <w:pPr>
              <w:spacing w:line="259" w:lineRule="auto"/>
              <w:ind w:left="2"/>
              <w:rPr>
                <w:rFonts w:ascii="Times New Roman" w:hAnsi="Times New Roman" w:cs="Times New Roman"/>
                <w:sz w:val="18"/>
                <w:szCs w:val="18"/>
              </w:rPr>
            </w:pPr>
          </w:p>
          <w:p w14:paraId="5C9BB7B3"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p w14:paraId="5CE32C5C" w14:textId="77777777" w:rsidR="00C92600" w:rsidRPr="00C92600" w:rsidRDefault="00C92600" w:rsidP="008640B7">
            <w:pPr>
              <w:spacing w:line="259" w:lineRule="auto"/>
              <w:ind w:left="2"/>
              <w:rPr>
                <w:rFonts w:ascii="Times New Roman" w:hAnsi="Times New Roman" w:cs="Times New Roman"/>
                <w:sz w:val="18"/>
                <w:szCs w:val="18"/>
              </w:rPr>
            </w:pPr>
          </w:p>
          <w:p w14:paraId="1229B990" w14:textId="77777777" w:rsidR="00C92600" w:rsidRPr="00C92600" w:rsidRDefault="00C92600" w:rsidP="008640B7">
            <w:pPr>
              <w:spacing w:line="259" w:lineRule="auto"/>
              <w:ind w:left="2"/>
              <w:rPr>
                <w:rFonts w:ascii="Times New Roman" w:hAnsi="Times New Roman" w:cs="Times New Roman"/>
                <w:sz w:val="18"/>
                <w:szCs w:val="18"/>
              </w:rPr>
            </w:pPr>
          </w:p>
          <w:p w14:paraId="65C0919E" w14:textId="77777777" w:rsidR="00C92600" w:rsidRPr="00C92600" w:rsidRDefault="00C92600" w:rsidP="008640B7">
            <w:pPr>
              <w:spacing w:line="259" w:lineRule="auto"/>
              <w:ind w:left="2"/>
              <w:rPr>
                <w:rFonts w:ascii="Times New Roman" w:hAnsi="Times New Roman" w:cs="Times New Roman"/>
                <w:sz w:val="18"/>
                <w:szCs w:val="18"/>
              </w:rPr>
            </w:pPr>
          </w:p>
          <w:p w14:paraId="279F3F1B" w14:textId="77777777" w:rsidR="00C92600" w:rsidRPr="00C92600" w:rsidRDefault="00C92600" w:rsidP="008640B7">
            <w:pPr>
              <w:spacing w:line="259" w:lineRule="auto"/>
              <w:ind w:left="2"/>
              <w:rPr>
                <w:rFonts w:ascii="Times New Roman" w:hAnsi="Times New Roman" w:cs="Times New Roman"/>
                <w:sz w:val="18"/>
                <w:szCs w:val="18"/>
              </w:rPr>
            </w:pPr>
          </w:p>
          <w:p w14:paraId="2344A715" w14:textId="77777777" w:rsidR="00C92600" w:rsidRPr="00C92600" w:rsidRDefault="00C92600" w:rsidP="008640B7">
            <w:pPr>
              <w:spacing w:line="259" w:lineRule="auto"/>
              <w:ind w:left="2"/>
              <w:rPr>
                <w:rFonts w:ascii="Times New Roman" w:hAnsi="Times New Roman" w:cs="Times New Roman"/>
                <w:sz w:val="18"/>
                <w:szCs w:val="18"/>
              </w:rPr>
            </w:pPr>
            <w:r w:rsidRPr="00C92600">
              <w:rPr>
                <w:rFonts w:ascii="Times New Roman" w:hAnsi="Times New Roman" w:cs="Times New Roman"/>
                <w:sz w:val="18"/>
                <w:szCs w:val="18"/>
              </w:rPr>
              <w:t>X</w:t>
            </w:r>
          </w:p>
        </w:tc>
      </w:tr>
    </w:tbl>
    <w:p w14:paraId="45995631" w14:textId="77777777" w:rsidR="00C92600" w:rsidRPr="00C92600" w:rsidRDefault="00C92600" w:rsidP="00C92600">
      <w:pPr>
        <w:spacing w:line="259" w:lineRule="auto"/>
        <w:rPr>
          <w:sz w:val="18"/>
          <w:szCs w:val="18"/>
        </w:rPr>
      </w:pPr>
    </w:p>
    <w:p w14:paraId="268C7C01" w14:textId="77777777" w:rsidR="0041067B" w:rsidRPr="00690AC1" w:rsidRDefault="00C70CA1" w:rsidP="00690AC1">
      <w:pPr>
        <w:spacing w:before="240"/>
        <w:ind w:left="1134" w:right="1134"/>
        <w:jc w:val="center"/>
        <w:rPr>
          <w:u w:val="single"/>
          <w:lang w:val="en-GB"/>
        </w:rPr>
      </w:pPr>
      <w:r w:rsidRPr="00690AC1">
        <w:rPr>
          <w:u w:val="single"/>
          <w:lang w:val="en-GB"/>
        </w:rPr>
        <w:tab/>
      </w:r>
      <w:r w:rsidRPr="00690AC1">
        <w:rPr>
          <w:u w:val="single"/>
          <w:lang w:val="en-GB"/>
        </w:rPr>
        <w:tab/>
      </w:r>
      <w:r w:rsidRPr="00690AC1">
        <w:rPr>
          <w:u w:val="single"/>
          <w:lang w:val="en-GB"/>
        </w:rPr>
        <w:tab/>
      </w:r>
    </w:p>
    <w:sectPr w:rsidR="0041067B" w:rsidRPr="00690AC1" w:rsidSect="00E50A4F">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8C89C" w14:textId="77777777" w:rsidR="00B24BA5" w:rsidRDefault="00B24BA5"/>
  </w:endnote>
  <w:endnote w:type="continuationSeparator" w:id="0">
    <w:p w14:paraId="4F41B59C" w14:textId="77777777" w:rsidR="00B24BA5" w:rsidRDefault="00B24BA5"/>
  </w:endnote>
  <w:endnote w:type="continuationNotice" w:id="1">
    <w:p w14:paraId="230340E6" w14:textId="77777777" w:rsidR="00B24BA5" w:rsidRDefault="00B24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F722" w14:textId="14971F15" w:rsidR="00C30A84" w:rsidRPr="009A6A9E" w:rsidRDefault="00C30A84" w:rsidP="00690AC1">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EA037B">
      <w:rPr>
        <w:b/>
        <w:noProof/>
        <w:sz w:val="18"/>
      </w:rPr>
      <w:t>8</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0797" w14:textId="269614DD" w:rsidR="00C30A84" w:rsidRPr="00690AC1" w:rsidRDefault="00C30A84" w:rsidP="00690AC1">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EA037B">
      <w:rPr>
        <w:b/>
        <w:noProof/>
        <w:sz w:val="18"/>
      </w:rPr>
      <w:t>9</w:t>
    </w:r>
    <w:r w:rsidRPr="009A6A9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11D1" w14:textId="3E6EB5DC" w:rsidR="00EA037B" w:rsidRDefault="00EA037B" w:rsidP="00EA037B">
    <w:pPr>
      <w:pStyle w:val="Footer"/>
    </w:pPr>
    <w:r>
      <w:rPr>
        <w:rFonts w:ascii="C39T30Lfz" w:hAnsi="C39T30Lfz"/>
        <w:noProof/>
        <w:sz w:val="56"/>
        <w:lang w:val="en-US" w:eastAsia="zh-CN"/>
      </w:rPr>
      <w:drawing>
        <wp:anchor distT="0" distB="0" distL="114300" distR="114300" simplePos="0" relativeHeight="251660288" behindDoc="0" locked="0" layoutInCell="1" allowOverlap="1" wp14:anchorId="3853D986" wp14:editId="72F0222D">
          <wp:simplePos x="0" y="0"/>
          <wp:positionH relativeFrom="column">
            <wp:posOffset>5329555</wp:posOffset>
          </wp:positionH>
          <wp:positionV relativeFrom="paragraph">
            <wp:posOffset>54610</wp:posOffset>
          </wp:positionV>
          <wp:extent cx="561975" cy="561975"/>
          <wp:effectExtent l="0" t="0" r="9525" b="9525"/>
          <wp:wrapNone/>
          <wp:docPr id="1" name="Picture 1" descr="https://undocs.org/m2/QRCode.ashx?DS=ECE/RCTE/CONF/4/Add.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RCTE/CONF/4/Add.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9264" behindDoc="1" locked="1" layoutInCell="1" allowOverlap="1" wp14:anchorId="44763975" wp14:editId="06870C68">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5DDA34C" w14:textId="02F66919" w:rsidR="00EA037B" w:rsidRDefault="00EA037B" w:rsidP="00EA037B">
    <w:pPr>
      <w:spacing w:line="240" w:lineRule="auto"/>
      <w:ind w:right="1134"/>
    </w:pPr>
    <w:r>
      <w:t>GE.19-11139(E)</w:t>
    </w:r>
  </w:p>
  <w:p w14:paraId="1808EA26" w14:textId="789D1D01" w:rsidR="00EA037B" w:rsidRPr="00EA037B" w:rsidRDefault="00EA037B" w:rsidP="00EA037B">
    <w:pPr>
      <w:spacing w:line="240" w:lineRule="auto"/>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8E4E9" w14:textId="77777777" w:rsidR="00B24BA5" w:rsidRPr="00D27D5E" w:rsidRDefault="00B24BA5" w:rsidP="00D27D5E">
      <w:pPr>
        <w:tabs>
          <w:tab w:val="right" w:pos="2155"/>
        </w:tabs>
        <w:spacing w:after="80"/>
        <w:ind w:left="680"/>
        <w:rPr>
          <w:u w:val="single"/>
        </w:rPr>
      </w:pPr>
      <w:r>
        <w:rPr>
          <w:u w:val="single"/>
        </w:rPr>
        <w:tab/>
      </w:r>
    </w:p>
  </w:footnote>
  <w:footnote w:type="continuationSeparator" w:id="0">
    <w:p w14:paraId="22E7B8A4" w14:textId="77777777" w:rsidR="00B24BA5" w:rsidRDefault="00B24BA5">
      <w:r>
        <w:rPr>
          <w:u w:val="single"/>
        </w:rPr>
        <w:tab/>
      </w:r>
      <w:r>
        <w:rPr>
          <w:u w:val="single"/>
        </w:rPr>
        <w:tab/>
      </w:r>
      <w:r>
        <w:rPr>
          <w:u w:val="single"/>
        </w:rPr>
        <w:tab/>
      </w:r>
      <w:r>
        <w:rPr>
          <w:u w:val="single"/>
        </w:rPr>
        <w:tab/>
      </w:r>
    </w:p>
  </w:footnote>
  <w:footnote w:type="continuationNotice" w:id="1">
    <w:p w14:paraId="4854AF6C" w14:textId="77777777" w:rsidR="00B24BA5" w:rsidRDefault="00B24B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B312" w14:textId="4B7DA5F7" w:rsidR="00C30A84" w:rsidRPr="00690AC1" w:rsidRDefault="00481B20" w:rsidP="009556DB">
    <w:pPr>
      <w:pStyle w:val="Header"/>
      <w:rPr>
        <w:lang w:val="en-US"/>
      </w:rPr>
    </w:pPr>
    <w:r w:rsidRPr="00690AC1">
      <w:rPr>
        <w:lang w:val="en-US"/>
      </w:rPr>
      <w:t>ECE/</w:t>
    </w:r>
    <w:r>
      <w:rPr>
        <w:lang w:val="en-US"/>
      </w:rPr>
      <w:t>RCTE</w:t>
    </w:r>
    <w:r w:rsidRPr="00690AC1">
      <w:rPr>
        <w:lang w:val="en-US"/>
      </w:rPr>
      <w:t>/</w:t>
    </w:r>
    <w:r>
      <w:rPr>
        <w:lang w:val="en-US"/>
      </w:rPr>
      <w:t>CONF</w:t>
    </w:r>
    <w:r w:rsidRPr="00690AC1">
      <w:rPr>
        <w:lang w:val="en-US"/>
      </w:rPr>
      <w:t>/</w:t>
    </w:r>
    <w:r>
      <w:rPr>
        <w:lang w:val="en-US"/>
      </w:rPr>
      <w:t>4</w:t>
    </w:r>
    <w:r w:rsidRPr="00690AC1">
      <w:rPr>
        <w:lang w:val="en-US"/>
      </w:rPr>
      <w:t>/</w:t>
    </w:r>
    <w:r>
      <w:rPr>
        <w:lang w:val="en-US"/>
      </w:rPr>
      <w:t>Add.4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203B" w14:textId="08B8EF5E" w:rsidR="00C30A84" w:rsidRPr="00690AC1" w:rsidRDefault="00481B20" w:rsidP="009A6A9E">
    <w:pPr>
      <w:pStyle w:val="Header"/>
      <w:jc w:val="right"/>
      <w:rPr>
        <w:lang w:val="en-US"/>
      </w:rPr>
    </w:pPr>
    <w:r w:rsidRPr="00690AC1">
      <w:rPr>
        <w:lang w:val="en-US"/>
      </w:rPr>
      <w:t>ECE/</w:t>
    </w:r>
    <w:r>
      <w:rPr>
        <w:lang w:val="en-US"/>
      </w:rPr>
      <w:t>RCTE</w:t>
    </w:r>
    <w:r w:rsidRPr="00690AC1">
      <w:rPr>
        <w:lang w:val="en-US"/>
      </w:rPr>
      <w:t>/</w:t>
    </w:r>
    <w:r>
      <w:rPr>
        <w:lang w:val="en-US"/>
      </w:rPr>
      <w:t>CONF</w:t>
    </w:r>
    <w:r w:rsidRPr="00690AC1">
      <w:rPr>
        <w:lang w:val="en-US"/>
      </w:rPr>
      <w:t>/</w:t>
    </w:r>
    <w:r>
      <w:rPr>
        <w:lang w:val="en-US"/>
      </w:rPr>
      <w:t>4</w:t>
    </w:r>
    <w:r w:rsidRPr="00690AC1">
      <w:rPr>
        <w:lang w:val="en-US"/>
      </w:rPr>
      <w:t>/</w:t>
    </w:r>
    <w:r>
      <w:rPr>
        <w:lang w:val="en-US"/>
      </w:rPr>
      <w:t>Add.4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DB3C" w14:textId="77777777" w:rsidR="00C30A84" w:rsidRPr="00690AC1" w:rsidRDefault="00C30A84" w:rsidP="00E50A4F">
    <w:pPr>
      <w:pStyle w:val="Header"/>
      <w:pBdr>
        <w:bottom w:val="none" w:sz="0" w:space="0" w:color="auto"/>
      </w:pBd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3413A8A"/>
    <w:multiLevelType w:val="hybridMultilevel"/>
    <w:tmpl w:val="761A6328"/>
    <w:lvl w:ilvl="0" w:tplc="5DAAC18C">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D5C0E7E4">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B80A4C">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CA44B8">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5E3CDE">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409286">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A22004">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E0A300">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C6E73A">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A85079"/>
    <w:multiLevelType w:val="hybridMultilevel"/>
    <w:tmpl w:val="13E46D92"/>
    <w:lvl w:ilvl="0" w:tplc="06DC94AC">
      <w:start w:val="1"/>
      <w:numFmt w:val="lowerLetter"/>
      <w:lvlText w:val="(%1)"/>
      <w:lvlJc w:val="left"/>
      <w:pPr>
        <w:ind w:left="326"/>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9C5C1FBA">
      <w:start w:val="1"/>
      <w:numFmt w:val="lowerLetter"/>
      <w:lvlText w:val="%2"/>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F6BAD6">
      <w:start w:val="1"/>
      <w:numFmt w:val="lowerRoman"/>
      <w:lvlText w:val="%3"/>
      <w:lvlJc w:val="left"/>
      <w:pPr>
        <w:ind w:left="1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C82F4">
      <w:start w:val="1"/>
      <w:numFmt w:val="decimal"/>
      <w:lvlText w:val="%4"/>
      <w:lvlJc w:val="left"/>
      <w:pPr>
        <w:ind w:left="2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DA5A42">
      <w:start w:val="1"/>
      <w:numFmt w:val="lowerLetter"/>
      <w:lvlText w:val="%5"/>
      <w:lvlJc w:val="left"/>
      <w:pPr>
        <w:ind w:left="3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0695E2">
      <w:start w:val="1"/>
      <w:numFmt w:val="lowerRoman"/>
      <w:lvlText w:val="%6"/>
      <w:lvlJc w:val="left"/>
      <w:pPr>
        <w:ind w:left="4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88C0CE">
      <w:start w:val="1"/>
      <w:numFmt w:val="decimal"/>
      <w:lvlText w:val="%7"/>
      <w:lvlJc w:val="left"/>
      <w:pPr>
        <w:ind w:left="4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0E49FE">
      <w:start w:val="1"/>
      <w:numFmt w:val="lowerLetter"/>
      <w:lvlText w:val="%8"/>
      <w:lvlJc w:val="left"/>
      <w:pPr>
        <w:ind w:left="5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1CD916">
      <w:start w:val="1"/>
      <w:numFmt w:val="lowerRoman"/>
      <w:lvlText w:val="%9"/>
      <w:lvlJc w:val="left"/>
      <w:pPr>
        <w:ind w:left="6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5520C1"/>
    <w:multiLevelType w:val="hybridMultilevel"/>
    <w:tmpl w:val="6FC42E36"/>
    <w:lvl w:ilvl="0" w:tplc="3FF0443A">
      <w:start w:val="1"/>
      <w:numFmt w:val="lowerLetter"/>
      <w:lvlText w:val="(%1)"/>
      <w:lvlJc w:val="left"/>
      <w:pPr>
        <w:ind w:left="386"/>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40462B00">
      <w:start w:val="1"/>
      <w:numFmt w:val="lowerLetter"/>
      <w:lvlText w:val="%2"/>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A8822C">
      <w:start w:val="1"/>
      <w:numFmt w:val="lowerRoman"/>
      <w:lvlText w:val="%3"/>
      <w:lvlJc w:val="left"/>
      <w:pPr>
        <w:ind w:left="1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2C3AFE">
      <w:start w:val="1"/>
      <w:numFmt w:val="decimal"/>
      <w:lvlText w:val="%4"/>
      <w:lvlJc w:val="left"/>
      <w:pPr>
        <w:ind w:left="2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D0AFF4">
      <w:start w:val="1"/>
      <w:numFmt w:val="lowerLetter"/>
      <w:lvlText w:val="%5"/>
      <w:lvlJc w:val="left"/>
      <w:pPr>
        <w:ind w:left="3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963B40">
      <w:start w:val="1"/>
      <w:numFmt w:val="lowerRoman"/>
      <w:lvlText w:val="%6"/>
      <w:lvlJc w:val="left"/>
      <w:pPr>
        <w:ind w:left="4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706220">
      <w:start w:val="1"/>
      <w:numFmt w:val="decimal"/>
      <w:lvlText w:val="%7"/>
      <w:lvlJc w:val="left"/>
      <w:pPr>
        <w:ind w:left="4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F85814">
      <w:start w:val="1"/>
      <w:numFmt w:val="lowerLetter"/>
      <w:lvlText w:val="%8"/>
      <w:lvlJc w:val="left"/>
      <w:pPr>
        <w:ind w:left="5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98AFA2">
      <w:start w:val="1"/>
      <w:numFmt w:val="lowerRoman"/>
      <w:lvlText w:val="%9"/>
      <w:lvlJc w:val="left"/>
      <w:pPr>
        <w:ind w:left="6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6C1DEF"/>
    <w:multiLevelType w:val="hybridMultilevel"/>
    <w:tmpl w:val="8BA4966E"/>
    <w:lvl w:ilvl="0" w:tplc="9D20785A">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63CE4644">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86C94E">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2C6BEE">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A2BA70">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B0445A">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3ACA36">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1232FC">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38CD94">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7" w15:restartNumberingAfterBreak="0">
    <w:nsid w:val="3AE52C02"/>
    <w:multiLevelType w:val="hybridMultilevel"/>
    <w:tmpl w:val="6422D43C"/>
    <w:lvl w:ilvl="0" w:tplc="7848DB2C">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2610A102">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D833A8">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2F6EE">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62016A">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08D242">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76A2C2">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2C4D16">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36EA3E">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B13EB3"/>
    <w:multiLevelType w:val="hybridMultilevel"/>
    <w:tmpl w:val="2F6E0BD6"/>
    <w:lvl w:ilvl="0" w:tplc="5ADAB95C">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6C82466A">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920502">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00A6D4">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30329E">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04A6D4">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809C76">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5624EE">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F0573A">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C4292D"/>
    <w:multiLevelType w:val="hybridMultilevel"/>
    <w:tmpl w:val="2F761028"/>
    <w:lvl w:ilvl="0" w:tplc="4BF8FB5E">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468CD328">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C29C8">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641DE">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BA3138">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FAB2EC">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002FC8">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4CFECA">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80DACC">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453951"/>
    <w:multiLevelType w:val="hybridMultilevel"/>
    <w:tmpl w:val="12B06350"/>
    <w:lvl w:ilvl="0" w:tplc="48CAF070">
      <w:start w:val="1"/>
      <w:numFmt w:val="lowerLetter"/>
      <w:lvlText w:val="(%1)"/>
      <w:lvlJc w:val="left"/>
      <w:pPr>
        <w:ind w:left="386"/>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40462B00">
      <w:start w:val="1"/>
      <w:numFmt w:val="lowerLetter"/>
      <w:lvlText w:val="%2"/>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A8822C">
      <w:start w:val="1"/>
      <w:numFmt w:val="lowerRoman"/>
      <w:lvlText w:val="%3"/>
      <w:lvlJc w:val="left"/>
      <w:pPr>
        <w:ind w:left="1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2C3AFE">
      <w:start w:val="1"/>
      <w:numFmt w:val="decimal"/>
      <w:lvlText w:val="%4"/>
      <w:lvlJc w:val="left"/>
      <w:pPr>
        <w:ind w:left="2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D0AFF4">
      <w:start w:val="1"/>
      <w:numFmt w:val="lowerLetter"/>
      <w:lvlText w:val="%5"/>
      <w:lvlJc w:val="left"/>
      <w:pPr>
        <w:ind w:left="3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963B40">
      <w:start w:val="1"/>
      <w:numFmt w:val="lowerRoman"/>
      <w:lvlText w:val="%6"/>
      <w:lvlJc w:val="left"/>
      <w:pPr>
        <w:ind w:left="4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706220">
      <w:start w:val="1"/>
      <w:numFmt w:val="decimal"/>
      <w:lvlText w:val="%7"/>
      <w:lvlJc w:val="left"/>
      <w:pPr>
        <w:ind w:left="4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F85814">
      <w:start w:val="1"/>
      <w:numFmt w:val="lowerLetter"/>
      <w:lvlText w:val="%8"/>
      <w:lvlJc w:val="left"/>
      <w:pPr>
        <w:ind w:left="5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98AFA2">
      <w:start w:val="1"/>
      <w:numFmt w:val="lowerRoman"/>
      <w:lvlText w:val="%9"/>
      <w:lvlJc w:val="left"/>
      <w:pPr>
        <w:ind w:left="6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6F3B79"/>
    <w:multiLevelType w:val="hybridMultilevel"/>
    <w:tmpl w:val="2E2E2B5C"/>
    <w:lvl w:ilvl="0" w:tplc="F7F4D376">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F3DCE4AC">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F44308">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76FB18">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D04CC6">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0EE6D4">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AE0EFE">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D4C106">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66CFEE">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372A2F"/>
    <w:multiLevelType w:val="hybridMultilevel"/>
    <w:tmpl w:val="43BABE76"/>
    <w:lvl w:ilvl="0" w:tplc="6D225026">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750CE388">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361BE0">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0894B0">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601120">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5A1082">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C069D4">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588742">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7E5274">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1B93CF5"/>
    <w:multiLevelType w:val="hybridMultilevel"/>
    <w:tmpl w:val="7A7E9696"/>
    <w:lvl w:ilvl="0" w:tplc="926EEBAE">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29C273D0">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2231FC">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B81EA6">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4AD31C">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CAB20E">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8C5580">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F2464A">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2EA76E">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24F2CEA"/>
    <w:multiLevelType w:val="hybridMultilevel"/>
    <w:tmpl w:val="708C39C2"/>
    <w:lvl w:ilvl="0" w:tplc="398E8722">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0BD68952">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DE7EB8">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C61328">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447276">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E6D050">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54FB06">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C8A3E6">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6A7A7E">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3126B7"/>
    <w:multiLevelType w:val="hybridMultilevel"/>
    <w:tmpl w:val="2146EAE2"/>
    <w:lvl w:ilvl="0" w:tplc="9288F66C">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ED7074A0">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928470">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52ED1E">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46F5A6">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50BE66">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5E3568">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26871C">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7CBF86">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79910389"/>
    <w:multiLevelType w:val="hybridMultilevel"/>
    <w:tmpl w:val="BC40928C"/>
    <w:styleLink w:val="1ai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7E474E71"/>
    <w:multiLevelType w:val="hybridMultilevel"/>
    <w:tmpl w:val="D69E11E0"/>
    <w:lvl w:ilvl="0" w:tplc="FE3E20E6">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164806EA">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BAAF18">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02CD1A">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033C8">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7EDA34">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E879EA">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F4CF4E">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CEA210">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A67EAC"/>
    <w:multiLevelType w:val="hybridMultilevel"/>
    <w:tmpl w:val="782484BE"/>
    <w:lvl w:ilvl="0" w:tplc="D15A20D0">
      <w:start w:val="1"/>
      <w:numFmt w:val="lowerLetter"/>
      <w:lvlText w:val="(%1)"/>
      <w:lvlJc w:val="left"/>
      <w:pPr>
        <w:ind w:left="362"/>
      </w:pPr>
      <w:rPr>
        <w:rFonts w:ascii="Times New Roman" w:eastAsia="Times New Roman" w:hAnsi="Times New Roman" w:cs="Times New Roman"/>
        <w:b w:val="0"/>
        <w:i w:val="0"/>
        <w:strike w:val="0"/>
        <w:dstrike w:val="0"/>
        <w:color w:val="000000"/>
        <w:sz w:val="18"/>
        <w:szCs w:val="22"/>
        <w:u w:val="none" w:color="000000"/>
        <w:bdr w:val="none" w:sz="0" w:space="0" w:color="auto"/>
        <w:shd w:val="clear" w:color="auto" w:fill="auto"/>
        <w:vertAlign w:val="baseline"/>
      </w:rPr>
    </w:lvl>
    <w:lvl w:ilvl="1" w:tplc="AA5881B8">
      <w:start w:val="1"/>
      <w:numFmt w:val="lowerLetter"/>
      <w:lvlText w:val="%2"/>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46B972">
      <w:start w:val="1"/>
      <w:numFmt w:val="lowerRoman"/>
      <w:lvlText w:val="%3"/>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BAE6AA">
      <w:start w:val="1"/>
      <w:numFmt w:val="decimal"/>
      <w:lvlText w:val="%4"/>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3EA82C">
      <w:start w:val="1"/>
      <w:numFmt w:val="lowerLetter"/>
      <w:lvlText w:val="%5"/>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260B34">
      <w:start w:val="1"/>
      <w:numFmt w:val="lowerRoman"/>
      <w:lvlText w:val="%6"/>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BA1A32">
      <w:start w:val="1"/>
      <w:numFmt w:val="decimal"/>
      <w:lvlText w:val="%7"/>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FA7FEE">
      <w:start w:val="1"/>
      <w:numFmt w:val="lowerLetter"/>
      <w:lvlText w:val="%8"/>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181A84">
      <w:start w:val="1"/>
      <w:numFmt w:val="lowerRoman"/>
      <w:lvlText w:val="%9"/>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6"/>
  </w:num>
  <w:num w:numId="3">
    <w:abstractNumId w:val="13"/>
  </w:num>
  <w:num w:numId="4">
    <w:abstractNumId w:val="1"/>
  </w:num>
  <w:num w:numId="5">
    <w:abstractNumId w:val="0"/>
  </w:num>
  <w:num w:numId="6">
    <w:abstractNumId w:val="18"/>
  </w:num>
  <w:num w:numId="7">
    <w:abstractNumId w:val="3"/>
  </w:num>
  <w:num w:numId="8">
    <w:abstractNumId w:val="10"/>
  </w:num>
  <w:num w:numId="9">
    <w:abstractNumId w:val="7"/>
  </w:num>
  <w:num w:numId="10">
    <w:abstractNumId w:val="19"/>
  </w:num>
  <w:num w:numId="11">
    <w:abstractNumId w:val="15"/>
  </w:num>
  <w:num w:numId="12">
    <w:abstractNumId w:val="11"/>
  </w:num>
  <w:num w:numId="13">
    <w:abstractNumId w:val="8"/>
  </w:num>
  <w:num w:numId="14">
    <w:abstractNumId w:val="12"/>
  </w:num>
  <w:num w:numId="15">
    <w:abstractNumId w:val="14"/>
  </w:num>
  <w:num w:numId="16">
    <w:abstractNumId w:val="16"/>
  </w:num>
  <w:num w:numId="17">
    <w:abstractNumId w:val="20"/>
  </w:num>
  <w:num w:numId="18">
    <w:abstractNumId w:val="9"/>
  </w:num>
  <w:num w:numId="19">
    <w:abstractNumId w:val="5"/>
  </w:num>
  <w:num w:numId="20">
    <w:abstractNumId w:val="2"/>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ru-RU" w:vendorID="64" w:dllVersion="6" w:nlCheck="1" w:checkStyle="0"/>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ru-RU"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CH"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3A13"/>
    <w:rsid w:val="000004FF"/>
    <w:rsid w:val="000014CF"/>
    <w:rsid w:val="0000152B"/>
    <w:rsid w:val="00001673"/>
    <w:rsid w:val="00001E10"/>
    <w:rsid w:val="000020FC"/>
    <w:rsid w:val="000026AF"/>
    <w:rsid w:val="00002B25"/>
    <w:rsid w:val="00003581"/>
    <w:rsid w:val="00003A95"/>
    <w:rsid w:val="00003BAD"/>
    <w:rsid w:val="000047D9"/>
    <w:rsid w:val="00004EBE"/>
    <w:rsid w:val="00004F57"/>
    <w:rsid w:val="00005710"/>
    <w:rsid w:val="00005AFD"/>
    <w:rsid w:val="00005D74"/>
    <w:rsid w:val="00005F36"/>
    <w:rsid w:val="00005F94"/>
    <w:rsid w:val="0000603C"/>
    <w:rsid w:val="00006F3D"/>
    <w:rsid w:val="0000773B"/>
    <w:rsid w:val="00007FAF"/>
    <w:rsid w:val="0001067F"/>
    <w:rsid w:val="00010972"/>
    <w:rsid w:val="0001199A"/>
    <w:rsid w:val="00011EEB"/>
    <w:rsid w:val="000126F2"/>
    <w:rsid w:val="00012D3D"/>
    <w:rsid w:val="00013231"/>
    <w:rsid w:val="00013EC9"/>
    <w:rsid w:val="000148AC"/>
    <w:rsid w:val="00014959"/>
    <w:rsid w:val="00016AC5"/>
    <w:rsid w:val="00020252"/>
    <w:rsid w:val="00020AB9"/>
    <w:rsid w:val="00020CD4"/>
    <w:rsid w:val="000215B9"/>
    <w:rsid w:val="00021FBB"/>
    <w:rsid w:val="00022D47"/>
    <w:rsid w:val="00026B70"/>
    <w:rsid w:val="00026C25"/>
    <w:rsid w:val="00026DA7"/>
    <w:rsid w:val="00027D4C"/>
    <w:rsid w:val="00030ADE"/>
    <w:rsid w:val="00030E2E"/>
    <w:rsid w:val="000312C0"/>
    <w:rsid w:val="00031CA3"/>
    <w:rsid w:val="00031D9E"/>
    <w:rsid w:val="00031E15"/>
    <w:rsid w:val="00031EFC"/>
    <w:rsid w:val="00032B50"/>
    <w:rsid w:val="00033336"/>
    <w:rsid w:val="00033760"/>
    <w:rsid w:val="000338E1"/>
    <w:rsid w:val="00035858"/>
    <w:rsid w:val="00035F50"/>
    <w:rsid w:val="00036AD5"/>
    <w:rsid w:val="000403DA"/>
    <w:rsid w:val="00040DFF"/>
    <w:rsid w:val="00041ECD"/>
    <w:rsid w:val="000434A9"/>
    <w:rsid w:val="00043C07"/>
    <w:rsid w:val="00044002"/>
    <w:rsid w:val="00051376"/>
    <w:rsid w:val="00052C97"/>
    <w:rsid w:val="00052F65"/>
    <w:rsid w:val="00053AD5"/>
    <w:rsid w:val="00056173"/>
    <w:rsid w:val="00056841"/>
    <w:rsid w:val="000571C0"/>
    <w:rsid w:val="00057396"/>
    <w:rsid w:val="00057CFF"/>
    <w:rsid w:val="00057D80"/>
    <w:rsid w:val="00060E60"/>
    <w:rsid w:val="00063692"/>
    <w:rsid w:val="00063D37"/>
    <w:rsid w:val="00066BE6"/>
    <w:rsid w:val="00066DC1"/>
    <w:rsid w:val="0007023E"/>
    <w:rsid w:val="0007053C"/>
    <w:rsid w:val="00070713"/>
    <w:rsid w:val="00070861"/>
    <w:rsid w:val="00070A6D"/>
    <w:rsid w:val="00070F00"/>
    <w:rsid w:val="000721D0"/>
    <w:rsid w:val="00072556"/>
    <w:rsid w:val="000737E1"/>
    <w:rsid w:val="00073DE5"/>
    <w:rsid w:val="00074793"/>
    <w:rsid w:val="00075554"/>
    <w:rsid w:val="000758F4"/>
    <w:rsid w:val="00075A2F"/>
    <w:rsid w:val="00075C17"/>
    <w:rsid w:val="00076815"/>
    <w:rsid w:val="00077693"/>
    <w:rsid w:val="000800D9"/>
    <w:rsid w:val="00080850"/>
    <w:rsid w:val="00081562"/>
    <w:rsid w:val="00082C36"/>
    <w:rsid w:val="00082D40"/>
    <w:rsid w:val="0008393C"/>
    <w:rsid w:val="00083F5E"/>
    <w:rsid w:val="00084B17"/>
    <w:rsid w:val="00085054"/>
    <w:rsid w:val="00086DC0"/>
    <w:rsid w:val="00086FF5"/>
    <w:rsid w:val="000873D2"/>
    <w:rsid w:val="00087E39"/>
    <w:rsid w:val="000912DD"/>
    <w:rsid w:val="00091A11"/>
    <w:rsid w:val="00091E84"/>
    <w:rsid w:val="00091F44"/>
    <w:rsid w:val="0009234E"/>
    <w:rsid w:val="00093ECB"/>
    <w:rsid w:val="00094C05"/>
    <w:rsid w:val="00094E21"/>
    <w:rsid w:val="00095EB1"/>
    <w:rsid w:val="00096362"/>
    <w:rsid w:val="00097C31"/>
    <w:rsid w:val="000A1272"/>
    <w:rsid w:val="000A1317"/>
    <w:rsid w:val="000A1E1B"/>
    <w:rsid w:val="000A2564"/>
    <w:rsid w:val="000A25E7"/>
    <w:rsid w:val="000A268E"/>
    <w:rsid w:val="000A2B7C"/>
    <w:rsid w:val="000A2C0C"/>
    <w:rsid w:val="000A2D72"/>
    <w:rsid w:val="000A500E"/>
    <w:rsid w:val="000A5442"/>
    <w:rsid w:val="000A59AC"/>
    <w:rsid w:val="000B016E"/>
    <w:rsid w:val="000B0F5D"/>
    <w:rsid w:val="000B2475"/>
    <w:rsid w:val="000B422A"/>
    <w:rsid w:val="000B45D5"/>
    <w:rsid w:val="000B4C98"/>
    <w:rsid w:val="000B62BC"/>
    <w:rsid w:val="000B6A12"/>
    <w:rsid w:val="000B6BFB"/>
    <w:rsid w:val="000B6EE4"/>
    <w:rsid w:val="000B76AC"/>
    <w:rsid w:val="000C1D17"/>
    <w:rsid w:val="000C376D"/>
    <w:rsid w:val="000C62A5"/>
    <w:rsid w:val="000D0093"/>
    <w:rsid w:val="000D1046"/>
    <w:rsid w:val="000D1B15"/>
    <w:rsid w:val="000D21E4"/>
    <w:rsid w:val="000D22C8"/>
    <w:rsid w:val="000D258C"/>
    <w:rsid w:val="000D2C26"/>
    <w:rsid w:val="000D4C4A"/>
    <w:rsid w:val="000D4E44"/>
    <w:rsid w:val="000E2333"/>
    <w:rsid w:val="000E40FD"/>
    <w:rsid w:val="000E4374"/>
    <w:rsid w:val="000E4DEA"/>
    <w:rsid w:val="000E5956"/>
    <w:rsid w:val="000E5B23"/>
    <w:rsid w:val="000E66CA"/>
    <w:rsid w:val="000E7498"/>
    <w:rsid w:val="000F190F"/>
    <w:rsid w:val="000F1E4E"/>
    <w:rsid w:val="000F1FA0"/>
    <w:rsid w:val="000F270F"/>
    <w:rsid w:val="000F2A46"/>
    <w:rsid w:val="000F2A90"/>
    <w:rsid w:val="000F3A4B"/>
    <w:rsid w:val="000F3C75"/>
    <w:rsid w:val="000F41F2"/>
    <w:rsid w:val="000F6114"/>
    <w:rsid w:val="000F6E22"/>
    <w:rsid w:val="000F755E"/>
    <w:rsid w:val="001003EC"/>
    <w:rsid w:val="00100773"/>
    <w:rsid w:val="00100890"/>
    <w:rsid w:val="00100F9C"/>
    <w:rsid w:val="00101237"/>
    <w:rsid w:val="001029BA"/>
    <w:rsid w:val="00104FD1"/>
    <w:rsid w:val="001053C5"/>
    <w:rsid w:val="0010544E"/>
    <w:rsid w:val="0010768F"/>
    <w:rsid w:val="0011016F"/>
    <w:rsid w:val="001115D3"/>
    <w:rsid w:val="001138D6"/>
    <w:rsid w:val="001138F1"/>
    <w:rsid w:val="0011447A"/>
    <w:rsid w:val="00114856"/>
    <w:rsid w:val="001153AA"/>
    <w:rsid w:val="00116992"/>
    <w:rsid w:val="00116BCE"/>
    <w:rsid w:val="00117118"/>
    <w:rsid w:val="00120502"/>
    <w:rsid w:val="00121E37"/>
    <w:rsid w:val="0012207D"/>
    <w:rsid w:val="00122BAD"/>
    <w:rsid w:val="00122BBA"/>
    <w:rsid w:val="00122F16"/>
    <w:rsid w:val="00123D33"/>
    <w:rsid w:val="00123DCD"/>
    <w:rsid w:val="00124221"/>
    <w:rsid w:val="001249D5"/>
    <w:rsid w:val="00126CAC"/>
    <w:rsid w:val="00127A1B"/>
    <w:rsid w:val="00130B32"/>
    <w:rsid w:val="00130D9B"/>
    <w:rsid w:val="00131376"/>
    <w:rsid w:val="001319D1"/>
    <w:rsid w:val="0013209F"/>
    <w:rsid w:val="0013214D"/>
    <w:rsid w:val="00132A01"/>
    <w:rsid w:val="0013403F"/>
    <w:rsid w:val="00135C0D"/>
    <w:rsid w:val="00135D27"/>
    <w:rsid w:val="00136077"/>
    <w:rsid w:val="0014040C"/>
    <w:rsid w:val="001407CC"/>
    <w:rsid w:val="00141D80"/>
    <w:rsid w:val="001421C7"/>
    <w:rsid w:val="00142654"/>
    <w:rsid w:val="001426D9"/>
    <w:rsid w:val="00143335"/>
    <w:rsid w:val="0014372B"/>
    <w:rsid w:val="001441DB"/>
    <w:rsid w:val="001441FD"/>
    <w:rsid w:val="001462C7"/>
    <w:rsid w:val="001467C6"/>
    <w:rsid w:val="001509B1"/>
    <w:rsid w:val="001529E2"/>
    <w:rsid w:val="001534D0"/>
    <w:rsid w:val="00153756"/>
    <w:rsid w:val="00154296"/>
    <w:rsid w:val="001556F0"/>
    <w:rsid w:val="001560A7"/>
    <w:rsid w:val="0016017A"/>
    <w:rsid w:val="00160540"/>
    <w:rsid w:val="00161A5C"/>
    <w:rsid w:val="00161B22"/>
    <w:rsid w:val="00162C1A"/>
    <w:rsid w:val="00164B1E"/>
    <w:rsid w:val="00165489"/>
    <w:rsid w:val="00165725"/>
    <w:rsid w:val="0017009F"/>
    <w:rsid w:val="0017182C"/>
    <w:rsid w:val="00171CB0"/>
    <w:rsid w:val="00172162"/>
    <w:rsid w:val="001724D4"/>
    <w:rsid w:val="00172B48"/>
    <w:rsid w:val="00174AC2"/>
    <w:rsid w:val="00175458"/>
    <w:rsid w:val="0017551E"/>
    <w:rsid w:val="00177007"/>
    <w:rsid w:val="001776B2"/>
    <w:rsid w:val="0018055C"/>
    <w:rsid w:val="001808C0"/>
    <w:rsid w:val="00180966"/>
    <w:rsid w:val="001809DD"/>
    <w:rsid w:val="001828F9"/>
    <w:rsid w:val="00183C3E"/>
    <w:rsid w:val="001860C7"/>
    <w:rsid w:val="00186C01"/>
    <w:rsid w:val="00186EE9"/>
    <w:rsid w:val="0018775C"/>
    <w:rsid w:val="001901A6"/>
    <w:rsid w:val="00191307"/>
    <w:rsid w:val="00191E05"/>
    <w:rsid w:val="00192EEB"/>
    <w:rsid w:val="001930D6"/>
    <w:rsid w:val="00193D17"/>
    <w:rsid w:val="00193D41"/>
    <w:rsid w:val="001A1371"/>
    <w:rsid w:val="001A20FB"/>
    <w:rsid w:val="001A293E"/>
    <w:rsid w:val="001A3BD8"/>
    <w:rsid w:val="001A4648"/>
    <w:rsid w:val="001A4CFF"/>
    <w:rsid w:val="001A4F1F"/>
    <w:rsid w:val="001A7FA6"/>
    <w:rsid w:val="001B03B6"/>
    <w:rsid w:val="001B094F"/>
    <w:rsid w:val="001B11FF"/>
    <w:rsid w:val="001B21F2"/>
    <w:rsid w:val="001B2947"/>
    <w:rsid w:val="001B2B2E"/>
    <w:rsid w:val="001B3E24"/>
    <w:rsid w:val="001B6F40"/>
    <w:rsid w:val="001B76A2"/>
    <w:rsid w:val="001C1C2A"/>
    <w:rsid w:val="001C35D9"/>
    <w:rsid w:val="001C4856"/>
    <w:rsid w:val="001C60AE"/>
    <w:rsid w:val="001C6712"/>
    <w:rsid w:val="001C7674"/>
    <w:rsid w:val="001C785B"/>
    <w:rsid w:val="001C7B69"/>
    <w:rsid w:val="001D0BB4"/>
    <w:rsid w:val="001D0D93"/>
    <w:rsid w:val="001D4B4E"/>
    <w:rsid w:val="001D606F"/>
    <w:rsid w:val="001D76CF"/>
    <w:rsid w:val="001D7F81"/>
    <w:rsid w:val="001D7F8A"/>
    <w:rsid w:val="001E0513"/>
    <w:rsid w:val="001E0542"/>
    <w:rsid w:val="001E1FC2"/>
    <w:rsid w:val="001E2621"/>
    <w:rsid w:val="001E27D3"/>
    <w:rsid w:val="001E3E19"/>
    <w:rsid w:val="001E3EB5"/>
    <w:rsid w:val="001E3FEB"/>
    <w:rsid w:val="001E4A02"/>
    <w:rsid w:val="001E4BA1"/>
    <w:rsid w:val="001E733B"/>
    <w:rsid w:val="001E758F"/>
    <w:rsid w:val="001E7907"/>
    <w:rsid w:val="001E7D46"/>
    <w:rsid w:val="001F0A44"/>
    <w:rsid w:val="001F36E0"/>
    <w:rsid w:val="001F5C85"/>
    <w:rsid w:val="001F6A57"/>
    <w:rsid w:val="001F70BF"/>
    <w:rsid w:val="001F70DB"/>
    <w:rsid w:val="001F718A"/>
    <w:rsid w:val="00201312"/>
    <w:rsid w:val="002013C5"/>
    <w:rsid w:val="0020244E"/>
    <w:rsid w:val="0020316C"/>
    <w:rsid w:val="002034DE"/>
    <w:rsid w:val="0020693F"/>
    <w:rsid w:val="00206A33"/>
    <w:rsid w:val="00207580"/>
    <w:rsid w:val="002100FE"/>
    <w:rsid w:val="002102AB"/>
    <w:rsid w:val="00210916"/>
    <w:rsid w:val="00210DB7"/>
    <w:rsid w:val="00210F1B"/>
    <w:rsid w:val="002110E3"/>
    <w:rsid w:val="00214209"/>
    <w:rsid w:val="00214DDB"/>
    <w:rsid w:val="00215F7F"/>
    <w:rsid w:val="00216B0A"/>
    <w:rsid w:val="00217631"/>
    <w:rsid w:val="00217A86"/>
    <w:rsid w:val="00217C5A"/>
    <w:rsid w:val="00217FD9"/>
    <w:rsid w:val="00220B19"/>
    <w:rsid w:val="0022169F"/>
    <w:rsid w:val="00221FEE"/>
    <w:rsid w:val="0022213D"/>
    <w:rsid w:val="002232AF"/>
    <w:rsid w:val="002235DE"/>
    <w:rsid w:val="00223B89"/>
    <w:rsid w:val="00224AD4"/>
    <w:rsid w:val="00224EB0"/>
    <w:rsid w:val="002258D9"/>
    <w:rsid w:val="00225A8C"/>
    <w:rsid w:val="00226A36"/>
    <w:rsid w:val="00227537"/>
    <w:rsid w:val="00227853"/>
    <w:rsid w:val="00227C97"/>
    <w:rsid w:val="00230500"/>
    <w:rsid w:val="00232EE1"/>
    <w:rsid w:val="002332B4"/>
    <w:rsid w:val="00234243"/>
    <w:rsid w:val="00234945"/>
    <w:rsid w:val="00234D78"/>
    <w:rsid w:val="00234F39"/>
    <w:rsid w:val="002351C6"/>
    <w:rsid w:val="00235EA2"/>
    <w:rsid w:val="00236080"/>
    <w:rsid w:val="00236B01"/>
    <w:rsid w:val="002375DC"/>
    <w:rsid w:val="0024062F"/>
    <w:rsid w:val="002414BC"/>
    <w:rsid w:val="0024154D"/>
    <w:rsid w:val="0024298F"/>
    <w:rsid w:val="00243604"/>
    <w:rsid w:val="00244494"/>
    <w:rsid w:val="00244861"/>
    <w:rsid w:val="00244AB1"/>
    <w:rsid w:val="00244B9C"/>
    <w:rsid w:val="00246D93"/>
    <w:rsid w:val="00247143"/>
    <w:rsid w:val="0025003B"/>
    <w:rsid w:val="00251356"/>
    <w:rsid w:val="00251FEA"/>
    <w:rsid w:val="002528D2"/>
    <w:rsid w:val="00252FA6"/>
    <w:rsid w:val="00255B35"/>
    <w:rsid w:val="00256A70"/>
    <w:rsid w:val="00256BE1"/>
    <w:rsid w:val="00257EDD"/>
    <w:rsid w:val="0026002A"/>
    <w:rsid w:val="002603DF"/>
    <w:rsid w:val="00261F55"/>
    <w:rsid w:val="0026282B"/>
    <w:rsid w:val="00262C6F"/>
    <w:rsid w:val="0026323B"/>
    <w:rsid w:val="002633ED"/>
    <w:rsid w:val="00263D98"/>
    <w:rsid w:val="00264ABF"/>
    <w:rsid w:val="002659F1"/>
    <w:rsid w:val="0026653D"/>
    <w:rsid w:val="00266AA5"/>
    <w:rsid w:val="00267552"/>
    <w:rsid w:val="00271C7C"/>
    <w:rsid w:val="00271D68"/>
    <w:rsid w:val="0027316B"/>
    <w:rsid w:val="00273210"/>
    <w:rsid w:val="002736BC"/>
    <w:rsid w:val="00273E43"/>
    <w:rsid w:val="00274D83"/>
    <w:rsid w:val="00275704"/>
    <w:rsid w:val="00275CE6"/>
    <w:rsid w:val="00280B52"/>
    <w:rsid w:val="00281F8D"/>
    <w:rsid w:val="0028223B"/>
    <w:rsid w:val="00282B0D"/>
    <w:rsid w:val="0028413F"/>
    <w:rsid w:val="00284604"/>
    <w:rsid w:val="0028491A"/>
    <w:rsid w:val="00284D70"/>
    <w:rsid w:val="002850E4"/>
    <w:rsid w:val="00285232"/>
    <w:rsid w:val="0028555E"/>
    <w:rsid w:val="002864FF"/>
    <w:rsid w:val="00286EE7"/>
    <w:rsid w:val="002873BA"/>
    <w:rsid w:val="00287B39"/>
    <w:rsid w:val="00287E79"/>
    <w:rsid w:val="0029070F"/>
    <w:rsid w:val="0029084B"/>
    <w:rsid w:val="00290DE0"/>
    <w:rsid w:val="00290E41"/>
    <w:rsid w:val="00290E5E"/>
    <w:rsid w:val="00291021"/>
    <w:rsid w:val="00291970"/>
    <w:rsid w:val="002928F9"/>
    <w:rsid w:val="00293F81"/>
    <w:rsid w:val="00294131"/>
    <w:rsid w:val="0029413F"/>
    <w:rsid w:val="00295EE3"/>
    <w:rsid w:val="00295FD6"/>
    <w:rsid w:val="00296E49"/>
    <w:rsid w:val="002A06B9"/>
    <w:rsid w:val="002A073F"/>
    <w:rsid w:val="002A0C4C"/>
    <w:rsid w:val="002A1274"/>
    <w:rsid w:val="002A3620"/>
    <w:rsid w:val="002A49E3"/>
    <w:rsid w:val="002A532F"/>
    <w:rsid w:val="002A566E"/>
    <w:rsid w:val="002A5D07"/>
    <w:rsid w:val="002A5F7C"/>
    <w:rsid w:val="002A70CB"/>
    <w:rsid w:val="002B1577"/>
    <w:rsid w:val="002B1A69"/>
    <w:rsid w:val="002B2097"/>
    <w:rsid w:val="002B3C16"/>
    <w:rsid w:val="002B49CF"/>
    <w:rsid w:val="002B4C06"/>
    <w:rsid w:val="002B50B3"/>
    <w:rsid w:val="002B5C98"/>
    <w:rsid w:val="002B5D55"/>
    <w:rsid w:val="002B678A"/>
    <w:rsid w:val="002B6B5B"/>
    <w:rsid w:val="002B7C35"/>
    <w:rsid w:val="002C149B"/>
    <w:rsid w:val="002C20C9"/>
    <w:rsid w:val="002C27FB"/>
    <w:rsid w:val="002C2BCA"/>
    <w:rsid w:val="002C2DDE"/>
    <w:rsid w:val="002C48F0"/>
    <w:rsid w:val="002C4BA7"/>
    <w:rsid w:val="002C52F8"/>
    <w:rsid w:val="002D1E85"/>
    <w:rsid w:val="002D25F8"/>
    <w:rsid w:val="002D2D6F"/>
    <w:rsid w:val="002D30C5"/>
    <w:rsid w:val="002D505E"/>
    <w:rsid w:val="002D5D4D"/>
    <w:rsid w:val="002D77D0"/>
    <w:rsid w:val="002D7E40"/>
    <w:rsid w:val="002E07AF"/>
    <w:rsid w:val="002E130D"/>
    <w:rsid w:val="002E1D62"/>
    <w:rsid w:val="002E1E14"/>
    <w:rsid w:val="002E2401"/>
    <w:rsid w:val="002E289D"/>
    <w:rsid w:val="002E36D6"/>
    <w:rsid w:val="002E5D29"/>
    <w:rsid w:val="002E714A"/>
    <w:rsid w:val="002F03FC"/>
    <w:rsid w:val="002F11C3"/>
    <w:rsid w:val="002F149D"/>
    <w:rsid w:val="002F2F4D"/>
    <w:rsid w:val="002F32A9"/>
    <w:rsid w:val="002F55CB"/>
    <w:rsid w:val="002F57C3"/>
    <w:rsid w:val="002F5EF2"/>
    <w:rsid w:val="002F7163"/>
    <w:rsid w:val="002F7A22"/>
    <w:rsid w:val="00300FF7"/>
    <w:rsid w:val="003016B7"/>
    <w:rsid w:val="0030185D"/>
    <w:rsid w:val="00305F0E"/>
    <w:rsid w:val="00307921"/>
    <w:rsid w:val="00310241"/>
    <w:rsid w:val="00310F0B"/>
    <w:rsid w:val="0031206A"/>
    <w:rsid w:val="00312868"/>
    <w:rsid w:val="00313F8C"/>
    <w:rsid w:val="00314912"/>
    <w:rsid w:val="00315AC1"/>
    <w:rsid w:val="00316B78"/>
    <w:rsid w:val="00317CE1"/>
    <w:rsid w:val="0032003D"/>
    <w:rsid w:val="00320A63"/>
    <w:rsid w:val="00322226"/>
    <w:rsid w:val="003223B1"/>
    <w:rsid w:val="003245AA"/>
    <w:rsid w:val="00324ED2"/>
    <w:rsid w:val="0032688E"/>
    <w:rsid w:val="00326BAA"/>
    <w:rsid w:val="003278BE"/>
    <w:rsid w:val="003309BB"/>
    <w:rsid w:val="00330B02"/>
    <w:rsid w:val="00330F9C"/>
    <w:rsid w:val="003316C9"/>
    <w:rsid w:val="00332171"/>
    <w:rsid w:val="003321F0"/>
    <w:rsid w:val="00332323"/>
    <w:rsid w:val="00332E26"/>
    <w:rsid w:val="00333F78"/>
    <w:rsid w:val="00333FC8"/>
    <w:rsid w:val="00334A30"/>
    <w:rsid w:val="00334C99"/>
    <w:rsid w:val="003360FB"/>
    <w:rsid w:val="00336BC4"/>
    <w:rsid w:val="00336E96"/>
    <w:rsid w:val="003373EC"/>
    <w:rsid w:val="00337A82"/>
    <w:rsid w:val="00340C35"/>
    <w:rsid w:val="003410D7"/>
    <w:rsid w:val="003417C9"/>
    <w:rsid w:val="00341A51"/>
    <w:rsid w:val="00342FE6"/>
    <w:rsid w:val="003433EF"/>
    <w:rsid w:val="00344278"/>
    <w:rsid w:val="00346625"/>
    <w:rsid w:val="003479CF"/>
    <w:rsid w:val="003505CC"/>
    <w:rsid w:val="00350C6F"/>
    <w:rsid w:val="003515AA"/>
    <w:rsid w:val="003516B6"/>
    <w:rsid w:val="00352E3F"/>
    <w:rsid w:val="00352EAF"/>
    <w:rsid w:val="00353014"/>
    <w:rsid w:val="003530BB"/>
    <w:rsid w:val="00353144"/>
    <w:rsid w:val="00353757"/>
    <w:rsid w:val="0035451F"/>
    <w:rsid w:val="00355C82"/>
    <w:rsid w:val="003566F3"/>
    <w:rsid w:val="0036051E"/>
    <w:rsid w:val="003613E8"/>
    <w:rsid w:val="003616B6"/>
    <w:rsid w:val="00361915"/>
    <w:rsid w:val="00362494"/>
    <w:rsid w:val="00362F7E"/>
    <w:rsid w:val="00363B37"/>
    <w:rsid w:val="00363CC2"/>
    <w:rsid w:val="003641AA"/>
    <w:rsid w:val="003664DB"/>
    <w:rsid w:val="00366BB7"/>
    <w:rsid w:val="003673F8"/>
    <w:rsid w:val="00370E0F"/>
    <w:rsid w:val="0037364C"/>
    <w:rsid w:val="00374106"/>
    <w:rsid w:val="003757EB"/>
    <w:rsid w:val="003759C0"/>
    <w:rsid w:val="003770ED"/>
    <w:rsid w:val="00377B82"/>
    <w:rsid w:val="003810F1"/>
    <w:rsid w:val="0038132C"/>
    <w:rsid w:val="00381537"/>
    <w:rsid w:val="00382247"/>
    <w:rsid w:val="003822EB"/>
    <w:rsid w:val="00382712"/>
    <w:rsid w:val="00382C2B"/>
    <w:rsid w:val="00384E17"/>
    <w:rsid w:val="00385095"/>
    <w:rsid w:val="00385871"/>
    <w:rsid w:val="00385A09"/>
    <w:rsid w:val="00385AD0"/>
    <w:rsid w:val="003865FE"/>
    <w:rsid w:val="0038715D"/>
    <w:rsid w:val="00387337"/>
    <w:rsid w:val="00390638"/>
    <w:rsid w:val="00392EF2"/>
    <w:rsid w:val="00395DFE"/>
    <w:rsid w:val="00396D92"/>
    <w:rsid w:val="00396F0D"/>
    <w:rsid w:val="003976D5"/>
    <w:rsid w:val="003A02E3"/>
    <w:rsid w:val="003A06A0"/>
    <w:rsid w:val="003A0FE8"/>
    <w:rsid w:val="003A16A1"/>
    <w:rsid w:val="003A1795"/>
    <w:rsid w:val="003A1BFC"/>
    <w:rsid w:val="003A3D8A"/>
    <w:rsid w:val="003A467F"/>
    <w:rsid w:val="003A648A"/>
    <w:rsid w:val="003A66D0"/>
    <w:rsid w:val="003A6D04"/>
    <w:rsid w:val="003B0F7D"/>
    <w:rsid w:val="003B1596"/>
    <w:rsid w:val="003B1634"/>
    <w:rsid w:val="003B1881"/>
    <w:rsid w:val="003B18E2"/>
    <w:rsid w:val="003B1C62"/>
    <w:rsid w:val="003B345A"/>
    <w:rsid w:val="003B3944"/>
    <w:rsid w:val="003B39E1"/>
    <w:rsid w:val="003B4150"/>
    <w:rsid w:val="003B425C"/>
    <w:rsid w:val="003B4DAE"/>
    <w:rsid w:val="003B4E7F"/>
    <w:rsid w:val="003B5298"/>
    <w:rsid w:val="003B5728"/>
    <w:rsid w:val="003B687A"/>
    <w:rsid w:val="003B6F35"/>
    <w:rsid w:val="003B6F42"/>
    <w:rsid w:val="003B71BA"/>
    <w:rsid w:val="003B7A7F"/>
    <w:rsid w:val="003C0736"/>
    <w:rsid w:val="003C260D"/>
    <w:rsid w:val="003C2794"/>
    <w:rsid w:val="003C4400"/>
    <w:rsid w:val="003C5FF9"/>
    <w:rsid w:val="003C670C"/>
    <w:rsid w:val="003C6965"/>
    <w:rsid w:val="003C77FD"/>
    <w:rsid w:val="003D0881"/>
    <w:rsid w:val="003D0FE4"/>
    <w:rsid w:val="003D1DF3"/>
    <w:rsid w:val="003D31FE"/>
    <w:rsid w:val="003D329B"/>
    <w:rsid w:val="003D3FFB"/>
    <w:rsid w:val="003D4183"/>
    <w:rsid w:val="003D46A7"/>
    <w:rsid w:val="003D60E3"/>
    <w:rsid w:val="003D67DD"/>
    <w:rsid w:val="003D6C68"/>
    <w:rsid w:val="003D77CD"/>
    <w:rsid w:val="003D7981"/>
    <w:rsid w:val="003E121D"/>
    <w:rsid w:val="003E2DD0"/>
    <w:rsid w:val="003E4109"/>
    <w:rsid w:val="003E47BB"/>
    <w:rsid w:val="003E4A29"/>
    <w:rsid w:val="003E4C2C"/>
    <w:rsid w:val="003E54DA"/>
    <w:rsid w:val="003E5FD6"/>
    <w:rsid w:val="003E70DB"/>
    <w:rsid w:val="003E75FE"/>
    <w:rsid w:val="003E760A"/>
    <w:rsid w:val="003F143E"/>
    <w:rsid w:val="003F411D"/>
    <w:rsid w:val="003F6314"/>
    <w:rsid w:val="003F6ED4"/>
    <w:rsid w:val="003F7AC8"/>
    <w:rsid w:val="0040057C"/>
    <w:rsid w:val="00400B00"/>
    <w:rsid w:val="00400C93"/>
    <w:rsid w:val="00402818"/>
    <w:rsid w:val="004031C6"/>
    <w:rsid w:val="00403A3A"/>
    <w:rsid w:val="00405116"/>
    <w:rsid w:val="0040554A"/>
    <w:rsid w:val="00406D74"/>
    <w:rsid w:val="0040756C"/>
    <w:rsid w:val="0040778C"/>
    <w:rsid w:val="00407D00"/>
    <w:rsid w:val="00407E5A"/>
    <w:rsid w:val="0041067B"/>
    <w:rsid w:val="004109F5"/>
    <w:rsid w:val="00410EA4"/>
    <w:rsid w:val="00410EB7"/>
    <w:rsid w:val="00411A60"/>
    <w:rsid w:val="00411A77"/>
    <w:rsid w:val="00412F22"/>
    <w:rsid w:val="004130A2"/>
    <w:rsid w:val="004159D0"/>
    <w:rsid w:val="00415C1A"/>
    <w:rsid w:val="00415CB3"/>
    <w:rsid w:val="0041618F"/>
    <w:rsid w:val="004175C3"/>
    <w:rsid w:val="004206C2"/>
    <w:rsid w:val="004208D5"/>
    <w:rsid w:val="00420992"/>
    <w:rsid w:val="004220C4"/>
    <w:rsid w:val="00422555"/>
    <w:rsid w:val="00422687"/>
    <w:rsid w:val="00423A31"/>
    <w:rsid w:val="0042409B"/>
    <w:rsid w:val="004249E7"/>
    <w:rsid w:val="00424E13"/>
    <w:rsid w:val="00425B1F"/>
    <w:rsid w:val="0042677D"/>
    <w:rsid w:val="00426C6C"/>
    <w:rsid w:val="00427493"/>
    <w:rsid w:val="00427A74"/>
    <w:rsid w:val="004302BF"/>
    <w:rsid w:val="00430390"/>
    <w:rsid w:val="004305CC"/>
    <w:rsid w:val="0043072D"/>
    <w:rsid w:val="00430870"/>
    <w:rsid w:val="00430E44"/>
    <w:rsid w:val="0043114C"/>
    <w:rsid w:val="00433A25"/>
    <w:rsid w:val="004346E7"/>
    <w:rsid w:val="00434F04"/>
    <w:rsid w:val="00434FE2"/>
    <w:rsid w:val="0043500A"/>
    <w:rsid w:val="004369B7"/>
    <w:rsid w:val="004370B1"/>
    <w:rsid w:val="00440D4C"/>
    <w:rsid w:val="004411E2"/>
    <w:rsid w:val="004446D7"/>
    <w:rsid w:val="00444F64"/>
    <w:rsid w:val="0044538B"/>
    <w:rsid w:val="004456D6"/>
    <w:rsid w:val="004469AC"/>
    <w:rsid w:val="00447D77"/>
    <w:rsid w:val="00450D17"/>
    <w:rsid w:val="00451CD2"/>
    <w:rsid w:val="00451D74"/>
    <w:rsid w:val="004526AB"/>
    <w:rsid w:val="004538FB"/>
    <w:rsid w:val="004542DD"/>
    <w:rsid w:val="004549ED"/>
    <w:rsid w:val="00455ADF"/>
    <w:rsid w:val="00457AA3"/>
    <w:rsid w:val="004606F4"/>
    <w:rsid w:val="00460C61"/>
    <w:rsid w:val="004615C9"/>
    <w:rsid w:val="00461C7B"/>
    <w:rsid w:val="00462FD8"/>
    <w:rsid w:val="00464B09"/>
    <w:rsid w:val="00464F19"/>
    <w:rsid w:val="0046586D"/>
    <w:rsid w:val="0046637D"/>
    <w:rsid w:val="00467E41"/>
    <w:rsid w:val="00470368"/>
    <w:rsid w:val="0047052B"/>
    <w:rsid w:val="004720B1"/>
    <w:rsid w:val="00473A46"/>
    <w:rsid w:val="00473A8F"/>
    <w:rsid w:val="00473B95"/>
    <w:rsid w:val="00473D03"/>
    <w:rsid w:val="00474636"/>
    <w:rsid w:val="00474CC3"/>
    <w:rsid w:val="004774D5"/>
    <w:rsid w:val="00477766"/>
    <w:rsid w:val="00477F99"/>
    <w:rsid w:val="00480F6E"/>
    <w:rsid w:val="00481B20"/>
    <w:rsid w:val="0048239C"/>
    <w:rsid w:val="00482503"/>
    <w:rsid w:val="004833A0"/>
    <w:rsid w:val="00484D67"/>
    <w:rsid w:val="00485860"/>
    <w:rsid w:val="00485D32"/>
    <w:rsid w:val="00487482"/>
    <w:rsid w:val="00490450"/>
    <w:rsid w:val="00491A0E"/>
    <w:rsid w:val="00491CCA"/>
    <w:rsid w:val="00491EF7"/>
    <w:rsid w:val="00492D12"/>
    <w:rsid w:val="004936E1"/>
    <w:rsid w:val="00493965"/>
    <w:rsid w:val="004952ED"/>
    <w:rsid w:val="00495E6B"/>
    <w:rsid w:val="004976E5"/>
    <w:rsid w:val="004A0551"/>
    <w:rsid w:val="004A11ED"/>
    <w:rsid w:val="004A16FB"/>
    <w:rsid w:val="004A3ECD"/>
    <w:rsid w:val="004A4841"/>
    <w:rsid w:val="004A4F67"/>
    <w:rsid w:val="004A659B"/>
    <w:rsid w:val="004A6D80"/>
    <w:rsid w:val="004A7442"/>
    <w:rsid w:val="004B0A01"/>
    <w:rsid w:val="004B1B5B"/>
    <w:rsid w:val="004B2711"/>
    <w:rsid w:val="004B4A7F"/>
    <w:rsid w:val="004C09E9"/>
    <w:rsid w:val="004C0D3F"/>
    <w:rsid w:val="004C1A2F"/>
    <w:rsid w:val="004C23A9"/>
    <w:rsid w:val="004C335D"/>
    <w:rsid w:val="004C350D"/>
    <w:rsid w:val="004C4363"/>
    <w:rsid w:val="004C49FF"/>
    <w:rsid w:val="004C5DC3"/>
    <w:rsid w:val="004C6FF0"/>
    <w:rsid w:val="004C772B"/>
    <w:rsid w:val="004D1440"/>
    <w:rsid w:val="004D151F"/>
    <w:rsid w:val="004D2005"/>
    <w:rsid w:val="004D3124"/>
    <w:rsid w:val="004D3995"/>
    <w:rsid w:val="004D51C1"/>
    <w:rsid w:val="004D58F4"/>
    <w:rsid w:val="004D6F75"/>
    <w:rsid w:val="004E22AE"/>
    <w:rsid w:val="004E37D4"/>
    <w:rsid w:val="004E3C7C"/>
    <w:rsid w:val="004E577C"/>
    <w:rsid w:val="004E5A1B"/>
    <w:rsid w:val="004E5BF0"/>
    <w:rsid w:val="004E62E7"/>
    <w:rsid w:val="004E7423"/>
    <w:rsid w:val="004E75F2"/>
    <w:rsid w:val="004E76B4"/>
    <w:rsid w:val="004E7794"/>
    <w:rsid w:val="004E7913"/>
    <w:rsid w:val="004F147A"/>
    <w:rsid w:val="004F20D1"/>
    <w:rsid w:val="004F2DC1"/>
    <w:rsid w:val="004F3FEE"/>
    <w:rsid w:val="004F40A4"/>
    <w:rsid w:val="004F4991"/>
    <w:rsid w:val="004F5FDF"/>
    <w:rsid w:val="004F62C7"/>
    <w:rsid w:val="004F735B"/>
    <w:rsid w:val="005004AA"/>
    <w:rsid w:val="0050085B"/>
    <w:rsid w:val="00500F57"/>
    <w:rsid w:val="005011EC"/>
    <w:rsid w:val="0050159F"/>
    <w:rsid w:val="005018B1"/>
    <w:rsid w:val="00501950"/>
    <w:rsid w:val="0050202F"/>
    <w:rsid w:val="00502348"/>
    <w:rsid w:val="00502C64"/>
    <w:rsid w:val="00503140"/>
    <w:rsid w:val="00503783"/>
    <w:rsid w:val="00504348"/>
    <w:rsid w:val="00505101"/>
    <w:rsid w:val="00507EA0"/>
    <w:rsid w:val="00510FAC"/>
    <w:rsid w:val="005119B5"/>
    <w:rsid w:val="005121E5"/>
    <w:rsid w:val="005125B1"/>
    <w:rsid w:val="00514DBB"/>
    <w:rsid w:val="00515183"/>
    <w:rsid w:val="00515329"/>
    <w:rsid w:val="00517465"/>
    <w:rsid w:val="00517E91"/>
    <w:rsid w:val="0052016B"/>
    <w:rsid w:val="00520E3E"/>
    <w:rsid w:val="00521FA0"/>
    <w:rsid w:val="00522067"/>
    <w:rsid w:val="00523F90"/>
    <w:rsid w:val="00524746"/>
    <w:rsid w:val="0052484D"/>
    <w:rsid w:val="00524975"/>
    <w:rsid w:val="005266E4"/>
    <w:rsid w:val="00527164"/>
    <w:rsid w:val="00527C2C"/>
    <w:rsid w:val="0053032B"/>
    <w:rsid w:val="00532F20"/>
    <w:rsid w:val="00533050"/>
    <w:rsid w:val="0053585A"/>
    <w:rsid w:val="005368BB"/>
    <w:rsid w:val="005374CC"/>
    <w:rsid w:val="005374DB"/>
    <w:rsid w:val="005374EF"/>
    <w:rsid w:val="00542549"/>
    <w:rsid w:val="005430CC"/>
    <w:rsid w:val="00543835"/>
    <w:rsid w:val="0054385B"/>
    <w:rsid w:val="0054387F"/>
    <w:rsid w:val="00543D5E"/>
    <w:rsid w:val="00543ECE"/>
    <w:rsid w:val="00543F36"/>
    <w:rsid w:val="00544D91"/>
    <w:rsid w:val="00544FF7"/>
    <w:rsid w:val="00545628"/>
    <w:rsid w:val="0054708F"/>
    <w:rsid w:val="00547B6E"/>
    <w:rsid w:val="005506E1"/>
    <w:rsid w:val="00550DCE"/>
    <w:rsid w:val="00551039"/>
    <w:rsid w:val="00552C54"/>
    <w:rsid w:val="00553F8F"/>
    <w:rsid w:val="0055434B"/>
    <w:rsid w:val="00554948"/>
    <w:rsid w:val="005552D8"/>
    <w:rsid w:val="00555A82"/>
    <w:rsid w:val="005561F0"/>
    <w:rsid w:val="0055705C"/>
    <w:rsid w:val="00561109"/>
    <w:rsid w:val="00561644"/>
    <w:rsid w:val="00566215"/>
    <w:rsid w:val="00566961"/>
    <w:rsid w:val="00567021"/>
    <w:rsid w:val="005677A3"/>
    <w:rsid w:val="00567A90"/>
    <w:rsid w:val="00570A19"/>
    <w:rsid w:val="00570A24"/>
    <w:rsid w:val="0057146D"/>
    <w:rsid w:val="00571F41"/>
    <w:rsid w:val="00571FCA"/>
    <w:rsid w:val="00572229"/>
    <w:rsid w:val="005733D7"/>
    <w:rsid w:val="00574006"/>
    <w:rsid w:val="005740D6"/>
    <w:rsid w:val="005745CB"/>
    <w:rsid w:val="00574797"/>
    <w:rsid w:val="005747E6"/>
    <w:rsid w:val="00575BDF"/>
    <w:rsid w:val="00575F76"/>
    <w:rsid w:val="0057717F"/>
    <w:rsid w:val="005778EB"/>
    <w:rsid w:val="005809A1"/>
    <w:rsid w:val="00580D4D"/>
    <w:rsid w:val="00580F13"/>
    <w:rsid w:val="0058232E"/>
    <w:rsid w:val="005837D4"/>
    <w:rsid w:val="00586086"/>
    <w:rsid w:val="00586F91"/>
    <w:rsid w:val="005873D4"/>
    <w:rsid w:val="0059056D"/>
    <w:rsid w:val="0059140F"/>
    <w:rsid w:val="00591529"/>
    <w:rsid w:val="00592787"/>
    <w:rsid w:val="00593AE3"/>
    <w:rsid w:val="00594050"/>
    <w:rsid w:val="005940A9"/>
    <w:rsid w:val="00594DBE"/>
    <w:rsid w:val="00595576"/>
    <w:rsid w:val="005955AC"/>
    <w:rsid w:val="005955D4"/>
    <w:rsid w:val="00595A9D"/>
    <w:rsid w:val="00595BE4"/>
    <w:rsid w:val="00595E9B"/>
    <w:rsid w:val="00596B98"/>
    <w:rsid w:val="00596DF4"/>
    <w:rsid w:val="0059709A"/>
    <w:rsid w:val="005979A4"/>
    <w:rsid w:val="005A2017"/>
    <w:rsid w:val="005A3C4A"/>
    <w:rsid w:val="005A3CDD"/>
    <w:rsid w:val="005A5681"/>
    <w:rsid w:val="005A59AF"/>
    <w:rsid w:val="005A59B9"/>
    <w:rsid w:val="005A5D25"/>
    <w:rsid w:val="005A6107"/>
    <w:rsid w:val="005A636F"/>
    <w:rsid w:val="005A744A"/>
    <w:rsid w:val="005A763E"/>
    <w:rsid w:val="005B1865"/>
    <w:rsid w:val="005B27C4"/>
    <w:rsid w:val="005B29E5"/>
    <w:rsid w:val="005B3A4B"/>
    <w:rsid w:val="005B4A47"/>
    <w:rsid w:val="005B5842"/>
    <w:rsid w:val="005B675C"/>
    <w:rsid w:val="005B6B4E"/>
    <w:rsid w:val="005B76A3"/>
    <w:rsid w:val="005B7C28"/>
    <w:rsid w:val="005B7C94"/>
    <w:rsid w:val="005C198B"/>
    <w:rsid w:val="005C37BD"/>
    <w:rsid w:val="005C3DAE"/>
    <w:rsid w:val="005C5325"/>
    <w:rsid w:val="005C56F1"/>
    <w:rsid w:val="005C5C67"/>
    <w:rsid w:val="005C5DEB"/>
    <w:rsid w:val="005C647F"/>
    <w:rsid w:val="005C6DD6"/>
    <w:rsid w:val="005C740B"/>
    <w:rsid w:val="005D158E"/>
    <w:rsid w:val="005D1EB2"/>
    <w:rsid w:val="005D23D8"/>
    <w:rsid w:val="005D3C69"/>
    <w:rsid w:val="005D4546"/>
    <w:rsid w:val="005D4821"/>
    <w:rsid w:val="005D4FDB"/>
    <w:rsid w:val="005D7FAF"/>
    <w:rsid w:val="005E00E6"/>
    <w:rsid w:val="005E278D"/>
    <w:rsid w:val="005E2BE9"/>
    <w:rsid w:val="005E2FF0"/>
    <w:rsid w:val="005E5D1F"/>
    <w:rsid w:val="005E70B7"/>
    <w:rsid w:val="005E7A0D"/>
    <w:rsid w:val="005F0D33"/>
    <w:rsid w:val="005F131D"/>
    <w:rsid w:val="005F3278"/>
    <w:rsid w:val="005F3911"/>
    <w:rsid w:val="005F4385"/>
    <w:rsid w:val="005F4443"/>
    <w:rsid w:val="005F4B14"/>
    <w:rsid w:val="005F4E49"/>
    <w:rsid w:val="005F555F"/>
    <w:rsid w:val="005F583F"/>
    <w:rsid w:val="005F5902"/>
    <w:rsid w:val="005F5C4D"/>
    <w:rsid w:val="005F5D1D"/>
    <w:rsid w:val="005F61D5"/>
    <w:rsid w:val="005F6722"/>
    <w:rsid w:val="005F69A2"/>
    <w:rsid w:val="005F6A2D"/>
    <w:rsid w:val="005F7EE5"/>
    <w:rsid w:val="006029D7"/>
    <w:rsid w:val="00603391"/>
    <w:rsid w:val="006051C6"/>
    <w:rsid w:val="00605AD4"/>
    <w:rsid w:val="00606E16"/>
    <w:rsid w:val="00607AB8"/>
    <w:rsid w:val="00611457"/>
    <w:rsid w:val="00611D43"/>
    <w:rsid w:val="00612849"/>
    <w:rsid w:val="00612D48"/>
    <w:rsid w:val="006133D5"/>
    <w:rsid w:val="006142AD"/>
    <w:rsid w:val="006142EA"/>
    <w:rsid w:val="00614877"/>
    <w:rsid w:val="00615307"/>
    <w:rsid w:val="0061609F"/>
    <w:rsid w:val="0061685D"/>
    <w:rsid w:val="00616B45"/>
    <w:rsid w:val="0062089A"/>
    <w:rsid w:val="006233B5"/>
    <w:rsid w:val="0062397C"/>
    <w:rsid w:val="00623CAB"/>
    <w:rsid w:val="00623F58"/>
    <w:rsid w:val="00624003"/>
    <w:rsid w:val="00624A5D"/>
    <w:rsid w:val="00627DD4"/>
    <w:rsid w:val="00630D9B"/>
    <w:rsid w:val="00630ECA"/>
    <w:rsid w:val="0063153B"/>
    <w:rsid w:val="00631953"/>
    <w:rsid w:val="00632ACA"/>
    <w:rsid w:val="006331C2"/>
    <w:rsid w:val="00634E1A"/>
    <w:rsid w:val="00637019"/>
    <w:rsid w:val="006373CC"/>
    <w:rsid w:val="006373FD"/>
    <w:rsid w:val="00641056"/>
    <w:rsid w:val="006439EC"/>
    <w:rsid w:val="00644577"/>
    <w:rsid w:val="00644813"/>
    <w:rsid w:val="00646728"/>
    <w:rsid w:val="00647831"/>
    <w:rsid w:val="0065082B"/>
    <w:rsid w:val="0065177A"/>
    <w:rsid w:val="00651A05"/>
    <w:rsid w:val="006523E9"/>
    <w:rsid w:val="00653AC8"/>
    <w:rsid w:val="00653DFE"/>
    <w:rsid w:val="006543D8"/>
    <w:rsid w:val="00654A53"/>
    <w:rsid w:val="00654A61"/>
    <w:rsid w:val="0065530F"/>
    <w:rsid w:val="00655B6C"/>
    <w:rsid w:val="00656290"/>
    <w:rsid w:val="00656A89"/>
    <w:rsid w:val="00657950"/>
    <w:rsid w:val="00661205"/>
    <w:rsid w:val="00661275"/>
    <w:rsid w:val="00662497"/>
    <w:rsid w:val="00667476"/>
    <w:rsid w:val="006731C6"/>
    <w:rsid w:val="00673DFA"/>
    <w:rsid w:val="00673E97"/>
    <w:rsid w:val="006746CE"/>
    <w:rsid w:val="0067568A"/>
    <w:rsid w:val="006779CC"/>
    <w:rsid w:val="0068157D"/>
    <w:rsid w:val="0068167D"/>
    <w:rsid w:val="00681691"/>
    <w:rsid w:val="00681745"/>
    <w:rsid w:val="006817DA"/>
    <w:rsid w:val="00682317"/>
    <w:rsid w:val="0068252A"/>
    <w:rsid w:val="006826ED"/>
    <w:rsid w:val="0068285B"/>
    <w:rsid w:val="006833F6"/>
    <w:rsid w:val="00683A8B"/>
    <w:rsid w:val="00683F05"/>
    <w:rsid w:val="00683F89"/>
    <w:rsid w:val="0068426A"/>
    <w:rsid w:val="006844DE"/>
    <w:rsid w:val="006855EA"/>
    <w:rsid w:val="00685843"/>
    <w:rsid w:val="006863E9"/>
    <w:rsid w:val="0068710D"/>
    <w:rsid w:val="006877B0"/>
    <w:rsid w:val="0069079F"/>
    <w:rsid w:val="00690AC1"/>
    <w:rsid w:val="006919AC"/>
    <w:rsid w:val="006919F2"/>
    <w:rsid w:val="006932EC"/>
    <w:rsid w:val="006942B2"/>
    <w:rsid w:val="00696277"/>
    <w:rsid w:val="00696525"/>
    <w:rsid w:val="0069778A"/>
    <w:rsid w:val="006A12E1"/>
    <w:rsid w:val="006A26C3"/>
    <w:rsid w:val="006A4E46"/>
    <w:rsid w:val="006A57AE"/>
    <w:rsid w:val="006A5867"/>
    <w:rsid w:val="006A58D7"/>
    <w:rsid w:val="006A6EAB"/>
    <w:rsid w:val="006A7149"/>
    <w:rsid w:val="006B0D40"/>
    <w:rsid w:val="006B0D9D"/>
    <w:rsid w:val="006B1399"/>
    <w:rsid w:val="006B289F"/>
    <w:rsid w:val="006B3605"/>
    <w:rsid w:val="006B4590"/>
    <w:rsid w:val="006B499C"/>
    <w:rsid w:val="006B4B33"/>
    <w:rsid w:val="006B59C7"/>
    <w:rsid w:val="006B5FB9"/>
    <w:rsid w:val="006B7504"/>
    <w:rsid w:val="006C0BC6"/>
    <w:rsid w:val="006C2049"/>
    <w:rsid w:val="006C340C"/>
    <w:rsid w:val="006C3DFC"/>
    <w:rsid w:val="006C4EF9"/>
    <w:rsid w:val="006C5B8B"/>
    <w:rsid w:val="006C6D72"/>
    <w:rsid w:val="006D09AF"/>
    <w:rsid w:val="006D1D1C"/>
    <w:rsid w:val="006D5776"/>
    <w:rsid w:val="006D5DAC"/>
    <w:rsid w:val="006D5E16"/>
    <w:rsid w:val="006D5FC6"/>
    <w:rsid w:val="006D6511"/>
    <w:rsid w:val="006D666F"/>
    <w:rsid w:val="006D6C2E"/>
    <w:rsid w:val="006E101B"/>
    <w:rsid w:val="006E1570"/>
    <w:rsid w:val="006E2A4D"/>
    <w:rsid w:val="006E2B95"/>
    <w:rsid w:val="006E3228"/>
    <w:rsid w:val="006E4464"/>
    <w:rsid w:val="006E5FC7"/>
    <w:rsid w:val="006E6626"/>
    <w:rsid w:val="006E6BDB"/>
    <w:rsid w:val="006E7BEC"/>
    <w:rsid w:val="006F22A2"/>
    <w:rsid w:val="006F235A"/>
    <w:rsid w:val="006F24B4"/>
    <w:rsid w:val="006F2DF8"/>
    <w:rsid w:val="006F38BE"/>
    <w:rsid w:val="006F3FA6"/>
    <w:rsid w:val="006F5B2D"/>
    <w:rsid w:val="006F707A"/>
    <w:rsid w:val="006F73F4"/>
    <w:rsid w:val="006F7CD1"/>
    <w:rsid w:val="006F7F03"/>
    <w:rsid w:val="00700748"/>
    <w:rsid w:val="00700F55"/>
    <w:rsid w:val="0070249B"/>
    <w:rsid w:val="00702644"/>
    <w:rsid w:val="0070347C"/>
    <w:rsid w:val="00703982"/>
    <w:rsid w:val="00703CD1"/>
    <w:rsid w:val="00703D6F"/>
    <w:rsid w:val="00704BE2"/>
    <w:rsid w:val="00706101"/>
    <w:rsid w:val="00706385"/>
    <w:rsid w:val="007077CC"/>
    <w:rsid w:val="00710302"/>
    <w:rsid w:val="00710CB1"/>
    <w:rsid w:val="007116D4"/>
    <w:rsid w:val="00712A3F"/>
    <w:rsid w:val="00712A77"/>
    <w:rsid w:val="007131A6"/>
    <w:rsid w:val="007133A6"/>
    <w:rsid w:val="007133B7"/>
    <w:rsid w:val="00714245"/>
    <w:rsid w:val="007156AB"/>
    <w:rsid w:val="007156D8"/>
    <w:rsid w:val="00716083"/>
    <w:rsid w:val="007166AD"/>
    <w:rsid w:val="007176C1"/>
    <w:rsid w:val="0072047B"/>
    <w:rsid w:val="00721699"/>
    <w:rsid w:val="00722EA0"/>
    <w:rsid w:val="00724DA7"/>
    <w:rsid w:val="00725F04"/>
    <w:rsid w:val="0072656C"/>
    <w:rsid w:val="0072731D"/>
    <w:rsid w:val="00727706"/>
    <w:rsid w:val="0072796F"/>
    <w:rsid w:val="007279A6"/>
    <w:rsid w:val="00730966"/>
    <w:rsid w:val="00730B3B"/>
    <w:rsid w:val="00730C22"/>
    <w:rsid w:val="00731BB6"/>
    <w:rsid w:val="00732610"/>
    <w:rsid w:val="007338CE"/>
    <w:rsid w:val="00734B9E"/>
    <w:rsid w:val="00734D34"/>
    <w:rsid w:val="00735A4A"/>
    <w:rsid w:val="00736313"/>
    <w:rsid w:val="0073638B"/>
    <w:rsid w:val="007365F5"/>
    <w:rsid w:val="00737C31"/>
    <w:rsid w:val="00741615"/>
    <w:rsid w:val="00742B2A"/>
    <w:rsid w:val="00743199"/>
    <w:rsid w:val="00746F5E"/>
    <w:rsid w:val="00747976"/>
    <w:rsid w:val="00747AF0"/>
    <w:rsid w:val="007512D2"/>
    <w:rsid w:val="007521DB"/>
    <w:rsid w:val="00752303"/>
    <w:rsid w:val="00752869"/>
    <w:rsid w:val="00752E98"/>
    <w:rsid w:val="00754D6F"/>
    <w:rsid w:val="00754FCB"/>
    <w:rsid w:val="00755E58"/>
    <w:rsid w:val="00756FE9"/>
    <w:rsid w:val="00760986"/>
    <w:rsid w:val="00760E48"/>
    <w:rsid w:val="00762229"/>
    <w:rsid w:val="00763714"/>
    <w:rsid w:val="00763866"/>
    <w:rsid w:val="00763C21"/>
    <w:rsid w:val="00764136"/>
    <w:rsid w:val="00765A25"/>
    <w:rsid w:val="00766D06"/>
    <w:rsid w:val="00766E2D"/>
    <w:rsid w:val="0077044E"/>
    <w:rsid w:val="00770873"/>
    <w:rsid w:val="00772738"/>
    <w:rsid w:val="00773B1A"/>
    <w:rsid w:val="00774818"/>
    <w:rsid w:val="00774992"/>
    <w:rsid w:val="00774A6C"/>
    <w:rsid w:val="00776037"/>
    <w:rsid w:val="007761E5"/>
    <w:rsid w:val="00776213"/>
    <w:rsid w:val="00776D02"/>
    <w:rsid w:val="007774AE"/>
    <w:rsid w:val="00777745"/>
    <w:rsid w:val="00777A7A"/>
    <w:rsid w:val="007805D5"/>
    <w:rsid w:val="007817A0"/>
    <w:rsid w:val="00782319"/>
    <w:rsid w:val="00782568"/>
    <w:rsid w:val="00783481"/>
    <w:rsid w:val="007849BE"/>
    <w:rsid w:val="0078569B"/>
    <w:rsid w:val="00785D38"/>
    <w:rsid w:val="007906E3"/>
    <w:rsid w:val="00790F2F"/>
    <w:rsid w:val="007911A6"/>
    <w:rsid w:val="007918DA"/>
    <w:rsid w:val="00791FAB"/>
    <w:rsid w:val="0079266D"/>
    <w:rsid w:val="00792EED"/>
    <w:rsid w:val="0079411D"/>
    <w:rsid w:val="007944C3"/>
    <w:rsid w:val="007947B8"/>
    <w:rsid w:val="00794F5C"/>
    <w:rsid w:val="007957D1"/>
    <w:rsid w:val="00796A95"/>
    <w:rsid w:val="007A06FA"/>
    <w:rsid w:val="007A4735"/>
    <w:rsid w:val="007A4C56"/>
    <w:rsid w:val="007A4F58"/>
    <w:rsid w:val="007A5B10"/>
    <w:rsid w:val="007A680D"/>
    <w:rsid w:val="007A69CB"/>
    <w:rsid w:val="007A6D5C"/>
    <w:rsid w:val="007B0442"/>
    <w:rsid w:val="007B262A"/>
    <w:rsid w:val="007B4780"/>
    <w:rsid w:val="007B4F9A"/>
    <w:rsid w:val="007B5D6E"/>
    <w:rsid w:val="007B612A"/>
    <w:rsid w:val="007B6ED2"/>
    <w:rsid w:val="007B7EA7"/>
    <w:rsid w:val="007C0B10"/>
    <w:rsid w:val="007C13D4"/>
    <w:rsid w:val="007C1A9B"/>
    <w:rsid w:val="007C210A"/>
    <w:rsid w:val="007C21C2"/>
    <w:rsid w:val="007C2AE9"/>
    <w:rsid w:val="007C3644"/>
    <w:rsid w:val="007C43A7"/>
    <w:rsid w:val="007C43F5"/>
    <w:rsid w:val="007C4CE0"/>
    <w:rsid w:val="007C4F41"/>
    <w:rsid w:val="007C62F4"/>
    <w:rsid w:val="007C6739"/>
    <w:rsid w:val="007D1A04"/>
    <w:rsid w:val="007D3165"/>
    <w:rsid w:val="007D3BCA"/>
    <w:rsid w:val="007D3DB9"/>
    <w:rsid w:val="007D476D"/>
    <w:rsid w:val="007D499C"/>
    <w:rsid w:val="007D4BB1"/>
    <w:rsid w:val="007D4E20"/>
    <w:rsid w:val="007D6D51"/>
    <w:rsid w:val="007D72CE"/>
    <w:rsid w:val="007D73A4"/>
    <w:rsid w:val="007D7D70"/>
    <w:rsid w:val="007E0236"/>
    <w:rsid w:val="007E18AC"/>
    <w:rsid w:val="007E1B56"/>
    <w:rsid w:val="007E24F5"/>
    <w:rsid w:val="007E336B"/>
    <w:rsid w:val="007E543C"/>
    <w:rsid w:val="007E57B1"/>
    <w:rsid w:val="007E5D07"/>
    <w:rsid w:val="007E7A4F"/>
    <w:rsid w:val="007E7AD9"/>
    <w:rsid w:val="007F0EDF"/>
    <w:rsid w:val="007F14A8"/>
    <w:rsid w:val="007F211A"/>
    <w:rsid w:val="007F2BB5"/>
    <w:rsid w:val="007F2BD9"/>
    <w:rsid w:val="007F3234"/>
    <w:rsid w:val="007F3451"/>
    <w:rsid w:val="007F4161"/>
    <w:rsid w:val="007F43AA"/>
    <w:rsid w:val="007F500F"/>
    <w:rsid w:val="007F55CB"/>
    <w:rsid w:val="007F5C89"/>
    <w:rsid w:val="007F659C"/>
    <w:rsid w:val="007F6DEE"/>
    <w:rsid w:val="007F751F"/>
    <w:rsid w:val="008001FE"/>
    <w:rsid w:val="00800F23"/>
    <w:rsid w:val="00803E45"/>
    <w:rsid w:val="0080547F"/>
    <w:rsid w:val="00805D3C"/>
    <w:rsid w:val="0081002F"/>
    <w:rsid w:val="008113EE"/>
    <w:rsid w:val="00811E60"/>
    <w:rsid w:val="0081273D"/>
    <w:rsid w:val="00812C1A"/>
    <w:rsid w:val="00813409"/>
    <w:rsid w:val="00814573"/>
    <w:rsid w:val="008146CB"/>
    <w:rsid w:val="00814D60"/>
    <w:rsid w:val="0081503D"/>
    <w:rsid w:val="008161E4"/>
    <w:rsid w:val="00816460"/>
    <w:rsid w:val="0081684C"/>
    <w:rsid w:val="00816B02"/>
    <w:rsid w:val="00816F91"/>
    <w:rsid w:val="00817E17"/>
    <w:rsid w:val="0082022E"/>
    <w:rsid w:val="00820B33"/>
    <w:rsid w:val="00821AE9"/>
    <w:rsid w:val="00822F79"/>
    <w:rsid w:val="008237D3"/>
    <w:rsid w:val="008237EB"/>
    <w:rsid w:val="00824601"/>
    <w:rsid w:val="00825763"/>
    <w:rsid w:val="00826B0A"/>
    <w:rsid w:val="00826CCC"/>
    <w:rsid w:val="00826D95"/>
    <w:rsid w:val="00826F41"/>
    <w:rsid w:val="00827966"/>
    <w:rsid w:val="00827BE0"/>
    <w:rsid w:val="00830A28"/>
    <w:rsid w:val="008317F6"/>
    <w:rsid w:val="00831CA2"/>
    <w:rsid w:val="00831F87"/>
    <w:rsid w:val="00833666"/>
    <w:rsid w:val="0083539F"/>
    <w:rsid w:val="008366D7"/>
    <w:rsid w:val="00836DF9"/>
    <w:rsid w:val="00837B83"/>
    <w:rsid w:val="00841310"/>
    <w:rsid w:val="00842FBE"/>
    <w:rsid w:val="00843097"/>
    <w:rsid w:val="00844750"/>
    <w:rsid w:val="0084488A"/>
    <w:rsid w:val="008455AE"/>
    <w:rsid w:val="0084609A"/>
    <w:rsid w:val="008475EC"/>
    <w:rsid w:val="0085237E"/>
    <w:rsid w:val="00852F5C"/>
    <w:rsid w:val="00853C6B"/>
    <w:rsid w:val="008555F7"/>
    <w:rsid w:val="00855B64"/>
    <w:rsid w:val="00856639"/>
    <w:rsid w:val="00856B6B"/>
    <w:rsid w:val="00856D39"/>
    <w:rsid w:val="008579AB"/>
    <w:rsid w:val="00857E87"/>
    <w:rsid w:val="00860332"/>
    <w:rsid w:val="008625A5"/>
    <w:rsid w:val="00862738"/>
    <w:rsid w:val="008631C4"/>
    <w:rsid w:val="008638A2"/>
    <w:rsid w:val="00863CD0"/>
    <w:rsid w:val="008640B7"/>
    <w:rsid w:val="00864575"/>
    <w:rsid w:val="00864846"/>
    <w:rsid w:val="00866A05"/>
    <w:rsid w:val="00866AAE"/>
    <w:rsid w:val="00867999"/>
    <w:rsid w:val="00867AAA"/>
    <w:rsid w:val="00867C56"/>
    <w:rsid w:val="00870AA1"/>
    <w:rsid w:val="008714FE"/>
    <w:rsid w:val="008719A8"/>
    <w:rsid w:val="008729C2"/>
    <w:rsid w:val="00873CE3"/>
    <w:rsid w:val="00873FD6"/>
    <w:rsid w:val="008742CA"/>
    <w:rsid w:val="00877402"/>
    <w:rsid w:val="00880C0E"/>
    <w:rsid w:val="008826C7"/>
    <w:rsid w:val="0088411C"/>
    <w:rsid w:val="00884EC1"/>
    <w:rsid w:val="00886E33"/>
    <w:rsid w:val="008878ED"/>
    <w:rsid w:val="00887CB8"/>
    <w:rsid w:val="00887D46"/>
    <w:rsid w:val="00887F65"/>
    <w:rsid w:val="00890250"/>
    <w:rsid w:val="00890438"/>
    <w:rsid w:val="008916A9"/>
    <w:rsid w:val="00891FA6"/>
    <w:rsid w:val="008923BE"/>
    <w:rsid w:val="00893025"/>
    <w:rsid w:val="00895EFD"/>
    <w:rsid w:val="008962BF"/>
    <w:rsid w:val="00896428"/>
    <w:rsid w:val="00896604"/>
    <w:rsid w:val="008A008A"/>
    <w:rsid w:val="008A0BBD"/>
    <w:rsid w:val="008A2F31"/>
    <w:rsid w:val="008A3266"/>
    <w:rsid w:val="008A46EB"/>
    <w:rsid w:val="008A47ED"/>
    <w:rsid w:val="008A51BA"/>
    <w:rsid w:val="008A57DD"/>
    <w:rsid w:val="008A6080"/>
    <w:rsid w:val="008A6088"/>
    <w:rsid w:val="008A7845"/>
    <w:rsid w:val="008B0FF5"/>
    <w:rsid w:val="008B2C53"/>
    <w:rsid w:val="008B44C4"/>
    <w:rsid w:val="008B5251"/>
    <w:rsid w:val="008B541D"/>
    <w:rsid w:val="008B623C"/>
    <w:rsid w:val="008B6473"/>
    <w:rsid w:val="008B755A"/>
    <w:rsid w:val="008B7879"/>
    <w:rsid w:val="008C2181"/>
    <w:rsid w:val="008C333E"/>
    <w:rsid w:val="008C3758"/>
    <w:rsid w:val="008C39AC"/>
    <w:rsid w:val="008C52FB"/>
    <w:rsid w:val="008C726C"/>
    <w:rsid w:val="008C750E"/>
    <w:rsid w:val="008D1566"/>
    <w:rsid w:val="008D228A"/>
    <w:rsid w:val="008D280F"/>
    <w:rsid w:val="008D3919"/>
    <w:rsid w:val="008D633C"/>
    <w:rsid w:val="008D6B47"/>
    <w:rsid w:val="008E1146"/>
    <w:rsid w:val="008E21DC"/>
    <w:rsid w:val="008E23EB"/>
    <w:rsid w:val="008E254C"/>
    <w:rsid w:val="008E421A"/>
    <w:rsid w:val="008E4410"/>
    <w:rsid w:val="008E4823"/>
    <w:rsid w:val="008E5A98"/>
    <w:rsid w:val="008E65BE"/>
    <w:rsid w:val="008E7237"/>
    <w:rsid w:val="008E77F2"/>
    <w:rsid w:val="008E7FAE"/>
    <w:rsid w:val="008E7FF3"/>
    <w:rsid w:val="008F0F36"/>
    <w:rsid w:val="008F24E1"/>
    <w:rsid w:val="008F273B"/>
    <w:rsid w:val="008F29F8"/>
    <w:rsid w:val="008F40F0"/>
    <w:rsid w:val="008F4267"/>
    <w:rsid w:val="008F46A9"/>
    <w:rsid w:val="008F4CAE"/>
    <w:rsid w:val="008F50FA"/>
    <w:rsid w:val="008F52B9"/>
    <w:rsid w:val="008F65D5"/>
    <w:rsid w:val="008F7654"/>
    <w:rsid w:val="00900333"/>
    <w:rsid w:val="009003AF"/>
    <w:rsid w:val="00901556"/>
    <w:rsid w:val="0090221C"/>
    <w:rsid w:val="0090234E"/>
    <w:rsid w:val="0090296D"/>
    <w:rsid w:val="00902B7D"/>
    <w:rsid w:val="00902CAD"/>
    <w:rsid w:val="0090498A"/>
    <w:rsid w:val="0090537B"/>
    <w:rsid w:val="00905C1B"/>
    <w:rsid w:val="00905FBF"/>
    <w:rsid w:val="00906137"/>
    <w:rsid w:val="00906D1B"/>
    <w:rsid w:val="009072E7"/>
    <w:rsid w:val="00907709"/>
    <w:rsid w:val="00907CD9"/>
    <w:rsid w:val="009104E4"/>
    <w:rsid w:val="009117E5"/>
    <w:rsid w:val="00911BF7"/>
    <w:rsid w:val="00912E88"/>
    <w:rsid w:val="00914243"/>
    <w:rsid w:val="009142A9"/>
    <w:rsid w:val="009145B8"/>
    <w:rsid w:val="00915524"/>
    <w:rsid w:val="00915924"/>
    <w:rsid w:val="00917113"/>
    <w:rsid w:val="009200A6"/>
    <w:rsid w:val="009211D4"/>
    <w:rsid w:val="00921A6F"/>
    <w:rsid w:val="00921FB6"/>
    <w:rsid w:val="00922924"/>
    <w:rsid w:val="00922FEB"/>
    <w:rsid w:val="00923048"/>
    <w:rsid w:val="00923383"/>
    <w:rsid w:val="00923B33"/>
    <w:rsid w:val="009256F3"/>
    <w:rsid w:val="0092636B"/>
    <w:rsid w:val="009267F1"/>
    <w:rsid w:val="009269A7"/>
    <w:rsid w:val="00926ED4"/>
    <w:rsid w:val="00927449"/>
    <w:rsid w:val="009279E7"/>
    <w:rsid w:val="00930379"/>
    <w:rsid w:val="00931F3F"/>
    <w:rsid w:val="00932E6A"/>
    <w:rsid w:val="00933855"/>
    <w:rsid w:val="00934AE6"/>
    <w:rsid w:val="00934D4C"/>
    <w:rsid w:val="009356B2"/>
    <w:rsid w:val="00936F5A"/>
    <w:rsid w:val="0093736F"/>
    <w:rsid w:val="009403B5"/>
    <w:rsid w:val="00940519"/>
    <w:rsid w:val="0094067D"/>
    <w:rsid w:val="0094689F"/>
    <w:rsid w:val="00947028"/>
    <w:rsid w:val="009470BD"/>
    <w:rsid w:val="009470D4"/>
    <w:rsid w:val="00947D67"/>
    <w:rsid w:val="00947FEC"/>
    <w:rsid w:val="00951D4F"/>
    <w:rsid w:val="00952FDB"/>
    <w:rsid w:val="00955275"/>
    <w:rsid w:val="009556DB"/>
    <w:rsid w:val="00955888"/>
    <w:rsid w:val="00955E22"/>
    <w:rsid w:val="0096030F"/>
    <w:rsid w:val="009617B3"/>
    <w:rsid w:val="009634C5"/>
    <w:rsid w:val="0096428E"/>
    <w:rsid w:val="0096457A"/>
    <w:rsid w:val="009646C2"/>
    <w:rsid w:val="0096487B"/>
    <w:rsid w:val="00965573"/>
    <w:rsid w:val="00966C87"/>
    <w:rsid w:val="00967402"/>
    <w:rsid w:val="009679D1"/>
    <w:rsid w:val="00970910"/>
    <w:rsid w:val="00970F6B"/>
    <w:rsid w:val="009736D8"/>
    <w:rsid w:val="00974560"/>
    <w:rsid w:val="00975749"/>
    <w:rsid w:val="00976576"/>
    <w:rsid w:val="00977EC8"/>
    <w:rsid w:val="00980780"/>
    <w:rsid w:val="0098109C"/>
    <w:rsid w:val="00981A3B"/>
    <w:rsid w:val="00981C43"/>
    <w:rsid w:val="009837A7"/>
    <w:rsid w:val="00983DA0"/>
    <w:rsid w:val="00984A85"/>
    <w:rsid w:val="00986377"/>
    <w:rsid w:val="00990EAE"/>
    <w:rsid w:val="00991117"/>
    <w:rsid w:val="0099167F"/>
    <w:rsid w:val="009924C2"/>
    <w:rsid w:val="00993764"/>
    <w:rsid w:val="009938FB"/>
    <w:rsid w:val="00993AE2"/>
    <w:rsid w:val="00993F1D"/>
    <w:rsid w:val="009948E3"/>
    <w:rsid w:val="009949B8"/>
    <w:rsid w:val="00994CF2"/>
    <w:rsid w:val="009959A0"/>
    <w:rsid w:val="00995C0D"/>
    <w:rsid w:val="00995D02"/>
    <w:rsid w:val="00996E86"/>
    <w:rsid w:val="0099707C"/>
    <w:rsid w:val="00997495"/>
    <w:rsid w:val="009975B3"/>
    <w:rsid w:val="009A09FE"/>
    <w:rsid w:val="009A2F78"/>
    <w:rsid w:val="009A321F"/>
    <w:rsid w:val="009A3F09"/>
    <w:rsid w:val="009A6A9E"/>
    <w:rsid w:val="009A6CAC"/>
    <w:rsid w:val="009A7026"/>
    <w:rsid w:val="009A7969"/>
    <w:rsid w:val="009A7BB8"/>
    <w:rsid w:val="009B0C72"/>
    <w:rsid w:val="009B23BA"/>
    <w:rsid w:val="009B4422"/>
    <w:rsid w:val="009B56D2"/>
    <w:rsid w:val="009B5795"/>
    <w:rsid w:val="009B59BD"/>
    <w:rsid w:val="009B5D66"/>
    <w:rsid w:val="009B6249"/>
    <w:rsid w:val="009B6614"/>
    <w:rsid w:val="009B7AE1"/>
    <w:rsid w:val="009C00A3"/>
    <w:rsid w:val="009C0AEF"/>
    <w:rsid w:val="009C111C"/>
    <w:rsid w:val="009C112F"/>
    <w:rsid w:val="009C2160"/>
    <w:rsid w:val="009C2A64"/>
    <w:rsid w:val="009C2E6F"/>
    <w:rsid w:val="009C66E9"/>
    <w:rsid w:val="009C7A79"/>
    <w:rsid w:val="009C7F56"/>
    <w:rsid w:val="009D0DD6"/>
    <w:rsid w:val="009D1A1A"/>
    <w:rsid w:val="009D243D"/>
    <w:rsid w:val="009D254C"/>
    <w:rsid w:val="009D379C"/>
    <w:rsid w:val="009D3A8C"/>
    <w:rsid w:val="009D504B"/>
    <w:rsid w:val="009D5963"/>
    <w:rsid w:val="009D64C4"/>
    <w:rsid w:val="009D73F2"/>
    <w:rsid w:val="009D74B2"/>
    <w:rsid w:val="009E1D72"/>
    <w:rsid w:val="009E2992"/>
    <w:rsid w:val="009E2D25"/>
    <w:rsid w:val="009E38B3"/>
    <w:rsid w:val="009E3B69"/>
    <w:rsid w:val="009E4C21"/>
    <w:rsid w:val="009E4EC5"/>
    <w:rsid w:val="009E5F97"/>
    <w:rsid w:val="009E78BE"/>
    <w:rsid w:val="009E7956"/>
    <w:rsid w:val="009E7B93"/>
    <w:rsid w:val="009E7C39"/>
    <w:rsid w:val="009F06D7"/>
    <w:rsid w:val="009F336E"/>
    <w:rsid w:val="009F3A13"/>
    <w:rsid w:val="009F491D"/>
    <w:rsid w:val="009F4A79"/>
    <w:rsid w:val="009F57C2"/>
    <w:rsid w:val="009F5977"/>
    <w:rsid w:val="009F6506"/>
    <w:rsid w:val="009F6C79"/>
    <w:rsid w:val="009F74FC"/>
    <w:rsid w:val="009F7C1E"/>
    <w:rsid w:val="009F7F2F"/>
    <w:rsid w:val="00A00448"/>
    <w:rsid w:val="00A00472"/>
    <w:rsid w:val="00A00AA3"/>
    <w:rsid w:val="00A00E5C"/>
    <w:rsid w:val="00A015B3"/>
    <w:rsid w:val="00A01F3B"/>
    <w:rsid w:val="00A02502"/>
    <w:rsid w:val="00A0313F"/>
    <w:rsid w:val="00A03B33"/>
    <w:rsid w:val="00A04774"/>
    <w:rsid w:val="00A04F71"/>
    <w:rsid w:val="00A050FA"/>
    <w:rsid w:val="00A0547A"/>
    <w:rsid w:val="00A05AFD"/>
    <w:rsid w:val="00A062C1"/>
    <w:rsid w:val="00A0643F"/>
    <w:rsid w:val="00A06A3B"/>
    <w:rsid w:val="00A06B7D"/>
    <w:rsid w:val="00A0791B"/>
    <w:rsid w:val="00A103AF"/>
    <w:rsid w:val="00A10A82"/>
    <w:rsid w:val="00A10C5A"/>
    <w:rsid w:val="00A12E27"/>
    <w:rsid w:val="00A130E1"/>
    <w:rsid w:val="00A13E69"/>
    <w:rsid w:val="00A157B7"/>
    <w:rsid w:val="00A2129B"/>
    <w:rsid w:val="00A21A8C"/>
    <w:rsid w:val="00A21D61"/>
    <w:rsid w:val="00A2205A"/>
    <w:rsid w:val="00A231B8"/>
    <w:rsid w:val="00A239E6"/>
    <w:rsid w:val="00A23CD3"/>
    <w:rsid w:val="00A245F8"/>
    <w:rsid w:val="00A2492E"/>
    <w:rsid w:val="00A24ECB"/>
    <w:rsid w:val="00A24FEE"/>
    <w:rsid w:val="00A27564"/>
    <w:rsid w:val="00A30426"/>
    <w:rsid w:val="00A31525"/>
    <w:rsid w:val="00A31E3F"/>
    <w:rsid w:val="00A32148"/>
    <w:rsid w:val="00A326FA"/>
    <w:rsid w:val="00A332F7"/>
    <w:rsid w:val="00A33FE8"/>
    <w:rsid w:val="00A34891"/>
    <w:rsid w:val="00A34EA6"/>
    <w:rsid w:val="00A35E18"/>
    <w:rsid w:val="00A36A66"/>
    <w:rsid w:val="00A36B24"/>
    <w:rsid w:val="00A36FF4"/>
    <w:rsid w:val="00A372A5"/>
    <w:rsid w:val="00A40F0B"/>
    <w:rsid w:val="00A4200B"/>
    <w:rsid w:val="00A42195"/>
    <w:rsid w:val="00A42CF3"/>
    <w:rsid w:val="00A431DA"/>
    <w:rsid w:val="00A43C91"/>
    <w:rsid w:val="00A43E17"/>
    <w:rsid w:val="00A44CBC"/>
    <w:rsid w:val="00A4689F"/>
    <w:rsid w:val="00A475DB"/>
    <w:rsid w:val="00A47870"/>
    <w:rsid w:val="00A47E50"/>
    <w:rsid w:val="00A508A3"/>
    <w:rsid w:val="00A51A69"/>
    <w:rsid w:val="00A52538"/>
    <w:rsid w:val="00A52FB9"/>
    <w:rsid w:val="00A53627"/>
    <w:rsid w:val="00A53ACA"/>
    <w:rsid w:val="00A54792"/>
    <w:rsid w:val="00A54969"/>
    <w:rsid w:val="00A55260"/>
    <w:rsid w:val="00A5529C"/>
    <w:rsid w:val="00A55C74"/>
    <w:rsid w:val="00A566C8"/>
    <w:rsid w:val="00A57313"/>
    <w:rsid w:val="00A576AA"/>
    <w:rsid w:val="00A6018E"/>
    <w:rsid w:val="00A60661"/>
    <w:rsid w:val="00A60D62"/>
    <w:rsid w:val="00A61B09"/>
    <w:rsid w:val="00A62B86"/>
    <w:rsid w:val="00A62D08"/>
    <w:rsid w:val="00A636DB"/>
    <w:rsid w:val="00A64631"/>
    <w:rsid w:val="00A64E23"/>
    <w:rsid w:val="00A64E40"/>
    <w:rsid w:val="00A65836"/>
    <w:rsid w:val="00A65DB7"/>
    <w:rsid w:val="00A664A4"/>
    <w:rsid w:val="00A664AB"/>
    <w:rsid w:val="00A6652C"/>
    <w:rsid w:val="00A666DA"/>
    <w:rsid w:val="00A66D4F"/>
    <w:rsid w:val="00A6704D"/>
    <w:rsid w:val="00A67063"/>
    <w:rsid w:val="00A67496"/>
    <w:rsid w:val="00A67548"/>
    <w:rsid w:val="00A70163"/>
    <w:rsid w:val="00A70B81"/>
    <w:rsid w:val="00A70EF3"/>
    <w:rsid w:val="00A712B8"/>
    <w:rsid w:val="00A71547"/>
    <w:rsid w:val="00A71605"/>
    <w:rsid w:val="00A735D5"/>
    <w:rsid w:val="00A74509"/>
    <w:rsid w:val="00A751BA"/>
    <w:rsid w:val="00A759B0"/>
    <w:rsid w:val="00A7671A"/>
    <w:rsid w:val="00A81CFD"/>
    <w:rsid w:val="00A825BE"/>
    <w:rsid w:val="00A82914"/>
    <w:rsid w:val="00A83EB5"/>
    <w:rsid w:val="00A84ABE"/>
    <w:rsid w:val="00A85E2F"/>
    <w:rsid w:val="00A900EE"/>
    <w:rsid w:val="00A90EA8"/>
    <w:rsid w:val="00A91C44"/>
    <w:rsid w:val="00A92B70"/>
    <w:rsid w:val="00A92D2C"/>
    <w:rsid w:val="00A965F0"/>
    <w:rsid w:val="00A97264"/>
    <w:rsid w:val="00AA03AE"/>
    <w:rsid w:val="00AA0F25"/>
    <w:rsid w:val="00AA1369"/>
    <w:rsid w:val="00AA1F94"/>
    <w:rsid w:val="00AA39A9"/>
    <w:rsid w:val="00AA477F"/>
    <w:rsid w:val="00AA4811"/>
    <w:rsid w:val="00AA497B"/>
    <w:rsid w:val="00AA4BE8"/>
    <w:rsid w:val="00AA5797"/>
    <w:rsid w:val="00AA596A"/>
    <w:rsid w:val="00AA5C4F"/>
    <w:rsid w:val="00AA6EED"/>
    <w:rsid w:val="00AB1023"/>
    <w:rsid w:val="00AB1261"/>
    <w:rsid w:val="00AB1F08"/>
    <w:rsid w:val="00AB21D5"/>
    <w:rsid w:val="00AB450B"/>
    <w:rsid w:val="00AB6EDD"/>
    <w:rsid w:val="00AB7415"/>
    <w:rsid w:val="00AC0701"/>
    <w:rsid w:val="00AC070D"/>
    <w:rsid w:val="00AC0B8C"/>
    <w:rsid w:val="00AC133C"/>
    <w:rsid w:val="00AC2D3E"/>
    <w:rsid w:val="00AC3388"/>
    <w:rsid w:val="00AC533A"/>
    <w:rsid w:val="00AC67A1"/>
    <w:rsid w:val="00AC6BD8"/>
    <w:rsid w:val="00AC7149"/>
    <w:rsid w:val="00AC7977"/>
    <w:rsid w:val="00AC7F9F"/>
    <w:rsid w:val="00AD0233"/>
    <w:rsid w:val="00AD05C5"/>
    <w:rsid w:val="00AD195B"/>
    <w:rsid w:val="00AD32DA"/>
    <w:rsid w:val="00AD3944"/>
    <w:rsid w:val="00AD56A1"/>
    <w:rsid w:val="00AD5BF7"/>
    <w:rsid w:val="00AD655E"/>
    <w:rsid w:val="00AD75A9"/>
    <w:rsid w:val="00AD79AF"/>
    <w:rsid w:val="00AE017E"/>
    <w:rsid w:val="00AE1636"/>
    <w:rsid w:val="00AE312F"/>
    <w:rsid w:val="00AE344A"/>
    <w:rsid w:val="00AE352C"/>
    <w:rsid w:val="00AE3CD3"/>
    <w:rsid w:val="00AE46F2"/>
    <w:rsid w:val="00AE471B"/>
    <w:rsid w:val="00AE5B72"/>
    <w:rsid w:val="00AE5BE1"/>
    <w:rsid w:val="00AE5E0E"/>
    <w:rsid w:val="00AE656F"/>
    <w:rsid w:val="00AE6C9F"/>
    <w:rsid w:val="00AE794F"/>
    <w:rsid w:val="00AF0051"/>
    <w:rsid w:val="00AF12ED"/>
    <w:rsid w:val="00AF154C"/>
    <w:rsid w:val="00AF163A"/>
    <w:rsid w:val="00AF21AE"/>
    <w:rsid w:val="00AF2205"/>
    <w:rsid w:val="00AF2A5D"/>
    <w:rsid w:val="00AF2CB6"/>
    <w:rsid w:val="00AF357C"/>
    <w:rsid w:val="00AF4DE6"/>
    <w:rsid w:val="00AF5028"/>
    <w:rsid w:val="00AF53F8"/>
    <w:rsid w:val="00AF5974"/>
    <w:rsid w:val="00AF5FC2"/>
    <w:rsid w:val="00AF60F3"/>
    <w:rsid w:val="00AF64DB"/>
    <w:rsid w:val="00AF6CD8"/>
    <w:rsid w:val="00AF7776"/>
    <w:rsid w:val="00B008E5"/>
    <w:rsid w:val="00B00E80"/>
    <w:rsid w:val="00B01D76"/>
    <w:rsid w:val="00B02185"/>
    <w:rsid w:val="00B0221F"/>
    <w:rsid w:val="00B03BC0"/>
    <w:rsid w:val="00B04922"/>
    <w:rsid w:val="00B054AC"/>
    <w:rsid w:val="00B05529"/>
    <w:rsid w:val="00B05C24"/>
    <w:rsid w:val="00B06D18"/>
    <w:rsid w:val="00B10310"/>
    <w:rsid w:val="00B10A58"/>
    <w:rsid w:val="00B11FED"/>
    <w:rsid w:val="00B127ED"/>
    <w:rsid w:val="00B13EB4"/>
    <w:rsid w:val="00B14169"/>
    <w:rsid w:val="00B14B9E"/>
    <w:rsid w:val="00B1539F"/>
    <w:rsid w:val="00B16A36"/>
    <w:rsid w:val="00B17200"/>
    <w:rsid w:val="00B17EA8"/>
    <w:rsid w:val="00B20C7B"/>
    <w:rsid w:val="00B20E76"/>
    <w:rsid w:val="00B21B20"/>
    <w:rsid w:val="00B224A2"/>
    <w:rsid w:val="00B2387D"/>
    <w:rsid w:val="00B23CAD"/>
    <w:rsid w:val="00B24BA5"/>
    <w:rsid w:val="00B2541E"/>
    <w:rsid w:val="00B257A7"/>
    <w:rsid w:val="00B26156"/>
    <w:rsid w:val="00B3009F"/>
    <w:rsid w:val="00B300FC"/>
    <w:rsid w:val="00B30B28"/>
    <w:rsid w:val="00B30CAF"/>
    <w:rsid w:val="00B3105C"/>
    <w:rsid w:val="00B311C6"/>
    <w:rsid w:val="00B326C0"/>
    <w:rsid w:val="00B32E2D"/>
    <w:rsid w:val="00B33A4C"/>
    <w:rsid w:val="00B33BD2"/>
    <w:rsid w:val="00B34422"/>
    <w:rsid w:val="00B362E9"/>
    <w:rsid w:val="00B367AE"/>
    <w:rsid w:val="00B37AF1"/>
    <w:rsid w:val="00B40320"/>
    <w:rsid w:val="00B412F8"/>
    <w:rsid w:val="00B421FC"/>
    <w:rsid w:val="00B42B1D"/>
    <w:rsid w:val="00B42B76"/>
    <w:rsid w:val="00B4466B"/>
    <w:rsid w:val="00B459C4"/>
    <w:rsid w:val="00B5155D"/>
    <w:rsid w:val="00B51D31"/>
    <w:rsid w:val="00B534FA"/>
    <w:rsid w:val="00B55AD2"/>
    <w:rsid w:val="00B55B9C"/>
    <w:rsid w:val="00B55FE8"/>
    <w:rsid w:val="00B573AF"/>
    <w:rsid w:val="00B574CF"/>
    <w:rsid w:val="00B60307"/>
    <w:rsid w:val="00B60C1E"/>
    <w:rsid w:val="00B61990"/>
    <w:rsid w:val="00B622C6"/>
    <w:rsid w:val="00B62377"/>
    <w:rsid w:val="00B62A61"/>
    <w:rsid w:val="00B63E3C"/>
    <w:rsid w:val="00B640FD"/>
    <w:rsid w:val="00B648D1"/>
    <w:rsid w:val="00B6578C"/>
    <w:rsid w:val="00B65F1A"/>
    <w:rsid w:val="00B67B2E"/>
    <w:rsid w:val="00B706B3"/>
    <w:rsid w:val="00B70816"/>
    <w:rsid w:val="00B7082F"/>
    <w:rsid w:val="00B70BC8"/>
    <w:rsid w:val="00B70D0E"/>
    <w:rsid w:val="00B7109F"/>
    <w:rsid w:val="00B727FB"/>
    <w:rsid w:val="00B754B6"/>
    <w:rsid w:val="00B75ACF"/>
    <w:rsid w:val="00B778BF"/>
    <w:rsid w:val="00B80BAB"/>
    <w:rsid w:val="00B80C50"/>
    <w:rsid w:val="00B82010"/>
    <w:rsid w:val="00B8212B"/>
    <w:rsid w:val="00B847AB"/>
    <w:rsid w:val="00B84A6F"/>
    <w:rsid w:val="00B84CF0"/>
    <w:rsid w:val="00B85849"/>
    <w:rsid w:val="00B85AC0"/>
    <w:rsid w:val="00B85D99"/>
    <w:rsid w:val="00B85F65"/>
    <w:rsid w:val="00B86747"/>
    <w:rsid w:val="00B86B54"/>
    <w:rsid w:val="00B905B8"/>
    <w:rsid w:val="00B90B75"/>
    <w:rsid w:val="00B91851"/>
    <w:rsid w:val="00B93127"/>
    <w:rsid w:val="00B93E72"/>
    <w:rsid w:val="00B945F6"/>
    <w:rsid w:val="00B9713C"/>
    <w:rsid w:val="00B97182"/>
    <w:rsid w:val="00B97DD0"/>
    <w:rsid w:val="00BA0136"/>
    <w:rsid w:val="00BA070A"/>
    <w:rsid w:val="00BA1802"/>
    <w:rsid w:val="00BA2010"/>
    <w:rsid w:val="00BA2B77"/>
    <w:rsid w:val="00BA3493"/>
    <w:rsid w:val="00BA38A9"/>
    <w:rsid w:val="00BA3CA1"/>
    <w:rsid w:val="00BA4CAC"/>
    <w:rsid w:val="00BA4D2B"/>
    <w:rsid w:val="00BA4D4B"/>
    <w:rsid w:val="00BA5929"/>
    <w:rsid w:val="00BA6648"/>
    <w:rsid w:val="00BA7CAC"/>
    <w:rsid w:val="00BB12D7"/>
    <w:rsid w:val="00BB14FC"/>
    <w:rsid w:val="00BB1E1E"/>
    <w:rsid w:val="00BB1E2D"/>
    <w:rsid w:val="00BB572B"/>
    <w:rsid w:val="00BB71A7"/>
    <w:rsid w:val="00BB71CF"/>
    <w:rsid w:val="00BC4464"/>
    <w:rsid w:val="00BC4943"/>
    <w:rsid w:val="00BC59A3"/>
    <w:rsid w:val="00BC63DD"/>
    <w:rsid w:val="00BC6718"/>
    <w:rsid w:val="00BC69AB"/>
    <w:rsid w:val="00BC6A32"/>
    <w:rsid w:val="00BC79F1"/>
    <w:rsid w:val="00BD20C2"/>
    <w:rsid w:val="00BD35B5"/>
    <w:rsid w:val="00BD4063"/>
    <w:rsid w:val="00BD453D"/>
    <w:rsid w:val="00BD605A"/>
    <w:rsid w:val="00BD6524"/>
    <w:rsid w:val="00BD71C8"/>
    <w:rsid w:val="00BD7D09"/>
    <w:rsid w:val="00BE04D0"/>
    <w:rsid w:val="00BE1132"/>
    <w:rsid w:val="00BE1425"/>
    <w:rsid w:val="00BE1E8E"/>
    <w:rsid w:val="00BE258D"/>
    <w:rsid w:val="00BE757F"/>
    <w:rsid w:val="00BE7B88"/>
    <w:rsid w:val="00BE7C42"/>
    <w:rsid w:val="00BF0556"/>
    <w:rsid w:val="00BF1FC8"/>
    <w:rsid w:val="00BF2655"/>
    <w:rsid w:val="00BF3A94"/>
    <w:rsid w:val="00BF3AD2"/>
    <w:rsid w:val="00BF4401"/>
    <w:rsid w:val="00BF4DA3"/>
    <w:rsid w:val="00BF5007"/>
    <w:rsid w:val="00BF50C3"/>
    <w:rsid w:val="00BF5778"/>
    <w:rsid w:val="00BF70B8"/>
    <w:rsid w:val="00BF7620"/>
    <w:rsid w:val="00BF7B79"/>
    <w:rsid w:val="00C00071"/>
    <w:rsid w:val="00C000F3"/>
    <w:rsid w:val="00C02294"/>
    <w:rsid w:val="00C02CCE"/>
    <w:rsid w:val="00C04A87"/>
    <w:rsid w:val="00C05A00"/>
    <w:rsid w:val="00C061E3"/>
    <w:rsid w:val="00C06622"/>
    <w:rsid w:val="00C07F85"/>
    <w:rsid w:val="00C07FEE"/>
    <w:rsid w:val="00C13162"/>
    <w:rsid w:val="00C15C47"/>
    <w:rsid w:val="00C17138"/>
    <w:rsid w:val="00C17154"/>
    <w:rsid w:val="00C178F6"/>
    <w:rsid w:val="00C17B18"/>
    <w:rsid w:val="00C17D36"/>
    <w:rsid w:val="00C200F0"/>
    <w:rsid w:val="00C204DC"/>
    <w:rsid w:val="00C21796"/>
    <w:rsid w:val="00C22577"/>
    <w:rsid w:val="00C22A5C"/>
    <w:rsid w:val="00C23B00"/>
    <w:rsid w:val="00C23C95"/>
    <w:rsid w:val="00C24B53"/>
    <w:rsid w:val="00C24E22"/>
    <w:rsid w:val="00C250F8"/>
    <w:rsid w:val="00C261F8"/>
    <w:rsid w:val="00C2665A"/>
    <w:rsid w:val="00C267DB"/>
    <w:rsid w:val="00C27035"/>
    <w:rsid w:val="00C270DC"/>
    <w:rsid w:val="00C271C9"/>
    <w:rsid w:val="00C30A84"/>
    <w:rsid w:val="00C311BE"/>
    <w:rsid w:val="00C31FB9"/>
    <w:rsid w:val="00C320D3"/>
    <w:rsid w:val="00C322A0"/>
    <w:rsid w:val="00C324DB"/>
    <w:rsid w:val="00C33100"/>
    <w:rsid w:val="00C33148"/>
    <w:rsid w:val="00C334B5"/>
    <w:rsid w:val="00C33C9D"/>
    <w:rsid w:val="00C33CFF"/>
    <w:rsid w:val="00C344F9"/>
    <w:rsid w:val="00C36180"/>
    <w:rsid w:val="00C377E5"/>
    <w:rsid w:val="00C40B6A"/>
    <w:rsid w:val="00C40F37"/>
    <w:rsid w:val="00C4127C"/>
    <w:rsid w:val="00C4413B"/>
    <w:rsid w:val="00C4450C"/>
    <w:rsid w:val="00C460CC"/>
    <w:rsid w:val="00C46F28"/>
    <w:rsid w:val="00C473ED"/>
    <w:rsid w:val="00C500A0"/>
    <w:rsid w:val="00C5031E"/>
    <w:rsid w:val="00C50868"/>
    <w:rsid w:val="00C50CF4"/>
    <w:rsid w:val="00C51CB1"/>
    <w:rsid w:val="00C52995"/>
    <w:rsid w:val="00C53421"/>
    <w:rsid w:val="00C53BAF"/>
    <w:rsid w:val="00C53CCE"/>
    <w:rsid w:val="00C53E4C"/>
    <w:rsid w:val="00C54AA6"/>
    <w:rsid w:val="00C54E41"/>
    <w:rsid w:val="00C551C3"/>
    <w:rsid w:val="00C557E5"/>
    <w:rsid w:val="00C56563"/>
    <w:rsid w:val="00C56BE4"/>
    <w:rsid w:val="00C60530"/>
    <w:rsid w:val="00C60824"/>
    <w:rsid w:val="00C60F3C"/>
    <w:rsid w:val="00C60F9E"/>
    <w:rsid w:val="00C610F4"/>
    <w:rsid w:val="00C6271C"/>
    <w:rsid w:val="00C63328"/>
    <w:rsid w:val="00C63AD2"/>
    <w:rsid w:val="00C645C0"/>
    <w:rsid w:val="00C64D5B"/>
    <w:rsid w:val="00C658A5"/>
    <w:rsid w:val="00C65CB1"/>
    <w:rsid w:val="00C66040"/>
    <w:rsid w:val="00C6664E"/>
    <w:rsid w:val="00C666A3"/>
    <w:rsid w:val="00C66EE1"/>
    <w:rsid w:val="00C6734B"/>
    <w:rsid w:val="00C701A5"/>
    <w:rsid w:val="00C70623"/>
    <w:rsid w:val="00C70CA1"/>
    <w:rsid w:val="00C70E4A"/>
    <w:rsid w:val="00C713B2"/>
    <w:rsid w:val="00C71920"/>
    <w:rsid w:val="00C71FD7"/>
    <w:rsid w:val="00C7630C"/>
    <w:rsid w:val="00C773AB"/>
    <w:rsid w:val="00C77729"/>
    <w:rsid w:val="00C80611"/>
    <w:rsid w:val="00C813B2"/>
    <w:rsid w:val="00C821B9"/>
    <w:rsid w:val="00C833D7"/>
    <w:rsid w:val="00C83515"/>
    <w:rsid w:val="00C83E0B"/>
    <w:rsid w:val="00C8410B"/>
    <w:rsid w:val="00C860D6"/>
    <w:rsid w:val="00C86F0C"/>
    <w:rsid w:val="00C87E09"/>
    <w:rsid w:val="00C90C3B"/>
    <w:rsid w:val="00C91629"/>
    <w:rsid w:val="00C91BC1"/>
    <w:rsid w:val="00C91F72"/>
    <w:rsid w:val="00C92600"/>
    <w:rsid w:val="00C940E9"/>
    <w:rsid w:val="00C94120"/>
    <w:rsid w:val="00C94D11"/>
    <w:rsid w:val="00C951C0"/>
    <w:rsid w:val="00C95441"/>
    <w:rsid w:val="00C958F9"/>
    <w:rsid w:val="00C95B88"/>
    <w:rsid w:val="00C968F3"/>
    <w:rsid w:val="00CA095F"/>
    <w:rsid w:val="00CA0976"/>
    <w:rsid w:val="00CA1678"/>
    <w:rsid w:val="00CA3234"/>
    <w:rsid w:val="00CA49A6"/>
    <w:rsid w:val="00CA4C8D"/>
    <w:rsid w:val="00CA53AD"/>
    <w:rsid w:val="00CA6C08"/>
    <w:rsid w:val="00CB0C9C"/>
    <w:rsid w:val="00CB0FEF"/>
    <w:rsid w:val="00CB1F1C"/>
    <w:rsid w:val="00CB4645"/>
    <w:rsid w:val="00CB6267"/>
    <w:rsid w:val="00CC103C"/>
    <w:rsid w:val="00CC1082"/>
    <w:rsid w:val="00CC3D35"/>
    <w:rsid w:val="00CC4BD4"/>
    <w:rsid w:val="00CC4BFE"/>
    <w:rsid w:val="00CC4D91"/>
    <w:rsid w:val="00CC4DA4"/>
    <w:rsid w:val="00CC671B"/>
    <w:rsid w:val="00CC7BAE"/>
    <w:rsid w:val="00CD1A71"/>
    <w:rsid w:val="00CD1DA8"/>
    <w:rsid w:val="00CD1FBB"/>
    <w:rsid w:val="00CD29C6"/>
    <w:rsid w:val="00CD40BF"/>
    <w:rsid w:val="00CD6189"/>
    <w:rsid w:val="00CD621F"/>
    <w:rsid w:val="00CD712A"/>
    <w:rsid w:val="00CD7B96"/>
    <w:rsid w:val="00CE0B21"/>
    <w:rsid w:val="00CE0BF8"/>
    <w:rsid w:val="00CE0D2F"/>
    <w:rsid w:val="00CE0E32"/>
    <w:rsid w:val="00CE1C27"/>
    <w:rsid w:val="00CE32FE"/>
    <w:rsid w:val="00CE3537"/>
    <w:rsid w:val="00CE396F"/>
    <w:rsid w:val="00CE5A9C"/>
    <w:rsid w:val="00CE678F"/>
    <w:rsid w:val="00CE67E4"/>
    <w:rsid w:val="00CE6D4D"/>
    <w:rsid w:val="00CE7227"/>
    <w:rsid w:val="00CF1FD3"/>
    <w:rsid w:val="00CF3277"/>
    <w:rsid w:val="00CF36EA"/>
    <w:rsid w:val="00CF4B46"/>
    <w:rsid w:val="00CF4CE3"/>
    <w:rsid w:val="00CF5AE6"/>
    <w:rsid w:val="00CF5F52"/>
    <w:rsid w:val="00CF73ED"/>
    <w:rsid w:val="00CF7825"/>
    <w:rsid w:val="00CF7F81"/>
    <w:rsid w:val="00D016B5"/>
    <w:rsid w:val="00D0170F"/>
    <w:rsid w:val="00D01FC7"/>
    <w:rsid w:val="00D0268D"/>
    <w:rsid w:val="00D030CC"/>
    <w:rsid w:val="00D034F1"/>
    <w:rsid w:val="00D03D35"/>
    <w:rsid w:val="00D05763"/>
    <w:rsid w:val="00D0616E"/>
    <w:rsid w:val="00D07667"/>
    <w:rsid w:val="00D07DB2"/>
    <w:rsid w:val="00D1086E"/>
    <w:rsid w:val="00D11B17"/>
    <w:rsid w:val="00D11BEB"/>
    <w:rsid w:val="00D11DC3"/>
    <w:rsid w:val="00D1302D"/>
    <w:rsid w:val="00D1387A"/>
    <w:rsid w:val="00D142CE"/>
    <w:rsid w:val="00D14345"/>
    <w:rsid w:val="00D14BF9"/>
    <w:rsid w:val="00D155D4"/>
    <w:rsid w:val="00D15A60"/>
    <w:rsid w:val="00D15ED1"/>
    <w:rsid w:val="00D1660C"/>
    <w:rsid w:val="00D166F3"/>
    <w:rsid w:val="00D16C77"/>
    <w:rsid w:val="00D17398"/>
    <w:rsid w:val="00D17433"/>
    <w:rsid w:val="00D17C33"/>
    <w:rsid w:val="00D20C35"/>
    <w:rsid w:val="00D20E6F"/>
    <w:rsid w:val="00D20FBD"/>
    <w:rsid w:val="00D213CA"/>
    <w:rsid w:val="00D218F8"/>
    <w:rsid w:val="00D22106"/>
    <w:rsid w:val="00D246FE"/>
    <w:rsid w:val="00D247EA"/>
    <w:rsid w:val="00D24F7F"/>
    <w:rsid w:val="00D27891"/>
    <w:rsid w:val="00D279A6"/>
    <w:rsid w:val="00D27D5E"/>
    <w:rsid w:val="00D301FC"/>
    <w:rsid w:val="00D302BE"/>
    <w:rsid w:val="00D30ABC"/>
    <w:rsid w:val="00D3293B"/>
    <w:rsid w:val="00D33093"/>
    <w:rsid w:val="00D33F2B"/>
    <w:rsid w:val="00D371F4"/>
    <w:rsid w:val="00D374AD"/>
    <w:rsid w:val="00D377A6"/>
    <w:rsid w:val="00D43775"/>
    <w:rsid w:val="00D439D9"/>
    <w:rsid w:val="00D46E12"/>
    <w:rsid w:val="00D4701A"/>
    <w:rsid w:val="00D47A16"/>
    <w:rsid w:val="00D5046F"/>
    <w:rsid w:val="00D50714"/>
    <w:rsid w:val="00D50FEF"/>
    <w:rsid w:val="00D52760"/>
    <w:rsid w:val="00D52B50"/>
    <w:rsid w:val="00D52F2A"/>
    <w:rsid w:val="00D53091"/>
    <w:rsid w:val="00D537E8"/>
    <w:rsid w:val="00D53EF3"/>
    <w:rsid w:val="00D544B1"/>
    <w:rsid w:val="00D55502"/>
    <w:rsid w:val="00D55D1D"/>
    <w:rsid w:val="00D55DE4"/>
    <w:rsid w:val="00D55F33"/>
    <w:rsid w:val="00D5613C"/>
    <w:rsid w:val="00D568F9"/>
    <w:rsid w:val="00D569A4"/>
    <w:rsid w:val="00D57082"/>
    <w:rsid w:val="00D57C1E"/>
    <w:rsid w:val="00D57F5B"/>
    <w:rsid w:val="00D60301"/>
    <w:rsid w:val="00D604F1"/>
    <w:rsid w:val="00D60A3F"/>
    <w:rsid w:val="00D6191C"/>
    <w:rsid w:val="00D61E46"/>
    <w:rsid w:val="00D6246A"/>
    <w:rsid w:val="00D62ED8"/>
    <w:rsid w:val="00D63E46"/>
    <w:rsid w:val="00D64256"/>
    <w:rsid w:val="00D6454D"/>
    <w:rsid w:val="00D660EB"/>
    <w:rsid w:val="00D66103"/>
    <w:rsid w:val="00D6627D"/>
    <w:rsid w:val="00D665E8"/>
    <w:rsid w:val="00D6707F"/>
    <w:rsid w:val="00D6796C"/>
    <w:rsid w:val="00D67F98"/>
    <w:rsid w:val="00D70CB9"/>
    <w:rsid w:val="00D70CC0"/>
    <w:rsid w:val="00D722EF"/>
    <w:rsid w:val="00D72950"/>
    <w:rsid w:val="00D72D55"/>
    <w:rsid w:val="00D74C4B"/>
    <w:rsid w:val="00D75E39"/>
    <w:rsid w:val="00D762B3"/>
    <w:rsid w:val="00D774C8"/>
    <w:rsid w:val="00D777A9"/>
    <w:rsid w:val="00D77BA7"/>
    <w:rsid w:val="00D80E1F"/>
    <w:rsid w:val="00D812B1"/>
    <w:rsid w:val="00D81761"/>
    <w:rsid w:val="00D84D21"/>
    <w:rsid w:val="00D84E0E"/>
    <w:rsid w:val="00D85F8F"/>
    <w:rsid w:val="00D8648E"/>
    <w:rsid w:val="00D86731"/>
    <w:rsid w:val="00D873F7"/>
    <w:rsid w:val="00D8765F"/>
    <w:rsid w:val="00D90151"/>
    <w:rsid w:val="00D909E9"/>
    <w:rsid w:val="00D90D12"/>
    <w:rsid w:val="00D91A12"/>
    <w:rsid w:val="00D91A33"/>
    <w:rsid w:val="00D93BBE"/>
    <w:rsid w:val="00D9454D"/>
    <w:rsid w:val="00D95E12"/>
    <w:rsid w:val="00D96184"/>
    <w:rsid w:val="00D96343"/>
    <w:rsid w:val="00D965BF"/>
    <w:rsid w:val="00D96AB5"/>
    <w:rsid w:val="00DA0CA9"/>
    <w:rsid w:val="00DA153B"/>
    <w:rsid w:val="00DA25A4"/>
    <w:rsid w:val="00DA309C"/>
    <w:rsid w:val="00DA3544"/>
    <w:rsid w:val="00DA535F"/>
    <w:rsid w:val="00DA57D4"/>
    <w:rsid w:val="00DA6090"/>
    <w:rsid w:val="00DA628F"/>
    <w:rsid w:val="00DA7162"/>
    <w:rsid w:val="00DA7636"/>
    <w:rsid w:val="00DA7672"/>
    <w:rsid w:val="00DA76F2"/>
    <w:rsid w:val="00DA7D5F"/>
    <w:rsid w:val="00DB0748"/>
    <w:rsid w:val="00DB11F7"/>
    <w:rsid w:val="00DB41CE"/>
    <w:rsid w:val="00DB4793"/>
    <w:rsid w:val="00DB5263"/>
    <w:rsid w:val="00DB57ED"/>
    <w:rsid w:val="00DC0CBC"/>
    <w:rsid w:val="00DC0FAD"/>
    <w:rsid w:val="00DC1260"/>
    <w:rsid w:val="00DC1525"/>
    <w:rsid w:val="00DC4500"/>
    <w:rsid w:val="00DC4539"/>
    <w:rsid w:val="00DC728C"/>
    <w:rsid w:val="00DD04E1"/>
    <w:rsid w:val="00DD40C8"/>
    <w:rsid w:val="00DD4580"/>
    <w:rsid w:val="00DD50FE"/>
    <w:rsid w:val="00DD5323"/>
    <w:rsid w:val="00DD58B2"/>
    <w:rsid w:val="00DD620B"/>
    <w:rsid w:val="00DD6E2C"/>
    <w:rsid w:val="00DD798E"/>
    <w:rsid w:val="00DE01E3"/>
    <w:rsid w:val="00DE12D6"/>
    <w:rsid w:val="00DE17DD"/>
    <w:rsid w:val="00DE17E5"/>
    <w:rsid w:val="00DE41A3"/>
    <w:rsid w:val="00DE429A"/>
    <w:rsid w:val="00DE47FC"/>
    <w:rsid w:val="00DE5EEF"/>
    <w:rsid w:val="00DE6D90"/>
    <w:rsid w:val="00DE7B66"/>
    <w:rsid w:val="00DF002F"/>
    <w:rsid w:val="00DF0045"/>
    <w:rsid w:val="00DF08D9"/>
    <w:rsid w:val="00DF1466"/>
    <w:rsid w:val="00DF1DD3"/>
    <w:rsid w:val="00DF1F3D"/>
    <w:rsid w:val="00DF1FA1"/>
    <w:rsid w:val="00DF2254"/>
    <w:rsid w:val="00DF3E13"/>
    <w:rsid w:val="00DF4673"/>
    <w:rsid w:val="00DF54A7"/>
    <w:rsid w:val="00DF5568"/>
    <w:rsid w:val="00DF638D"/>
    <w:rsid w:val="00DF6C90"/>
    <w:rsid w:val="00DF70E6"/>
    <w:rsid w:val="00DF72F5"/>
    <w:rsid w:val="00DF7C4C"/>
    <w:rsid w:val="00E0045E"/>
    <w:rsid w:val="00E00595"/>
    <w:rsid w:val="00E00749"/>
    <w:rsid w:val="00E020E0"/>
    <w:rsid w:val="00E0244D"/>
    <w:rsid w:val="00E02A4F"/>
    <w:rsid w:val="00E03D1D"/>
    <w:rsid w:val="00E04CA6"/>
    <w:rsid w:val="00E05B8A"/>
    <w:rsid w:val="00E05B97"/>
    <w:rsid w:val="00E0611A"/>
    <w:rsid w:val="00E06A17"/>
    <w:rsid w:val="00E0727F"/>
    <w:rsid w:val="00E1103B"/>
    <w:rsid w:val="00E117DD"/>
    <w:rsid w:val="00E14106"/>
    <w:rsid w:val="00E15261"/>
    <w:rsid w:val="00E162E3"/>
    <w:rsid w:val="00E16C22"/>
    <w:rsid w:val="00E171BA"/>
    <w:rsid w:val="00E1799A"/>
    <w:rsid w:val="00E17B3A"/>
    <w:rsid w:val="00E17BA7"/>
    <w:rsid w:val="00E20C48"/>
    <w:rsid w:val="00E23086"/>
    <w:rsid w:val="00E2396B"/>
    <w:rsid w:val="00E23C22"/>
    <w:rsid w:val="00E24682"/>
    <w:rsid w:val="00E259A2"/>
    <w:rsid w:val="00E25CEE"/>
    <w:rsid w:val="00E2613F"/>
    <w:rsid w:val="00E27742"/>
    <w:rsid w:val="00E30C44"/>
    <w:rsid w:val="00E33574"/>
    <w:rsid w:val="00E34351"/>
    <w:rsid w:val="00E35030"/>
    <w:rsid w:val="00E357F2"/>
    <w:rsid w:val="00E36753"/>
    <w:rsid w:val="00E36953"/>
    <w:rsid w:val="00E37CB5"/>
    <w:rsid w:val="00E40656"/>
    <w:rsid w:val="00E4140B"/>
    <w:rsid w:val="00E41CDF"/>
    <w:rsid w:val="00E42753"/>
    <w:rsid w:val="00E42D21"/>
    <w:rsid w:val="00E42D23"/>
    <w:rsid w:val="00E42F9B"/>
    <w:rsid w:val="00E431C1"/>
    <w:rsid w:val="00E4343C"/>
    <w:rsid w:val="00E43F62"/>
    <w:rsid w:val="00E44201"/>
    <w:rsid w:val="00E445D6"/>
    <w:rsid w:val="00E4491D"/>
    <w:rsid w:val="00E44F2D"/>
    <w:rsid w:val="00E4543A"/>
    <w:rsid w:val="00E461D1"/>
    <w:rsid w:val="00E46429"/>
    <w:rsid w:val="00E467D9"/>
    <w:rsid w:val="00E46B92"/>
    <w:rsid w:val="00E50A13"/>
    <w:rsid w:val="00E50A4F"/>
    <w:rsid w:val="00E52E56"/>
    <w:rsid w:val="00E5384F"/>
    <w:rsid w:val="00E54854"/>
    <w:rsid w:val="00E55247"/>
    <w:rsid w:val="00E55D71"/>
    <w:rsid w:val="00E560B7"/>
    <w:rsid w:val="00E56EDF"/>
    <w:rsid w:val="00E572A2"/>
    <w:rsid w:val="00E60278"/>
    <w:rsid w:val="00E602D2"/>
    <w:rsid w:val="00E609D6"/>
    <w:rsid w:val="00E61025"/>
    <w:rsid w:val="00E61A2F"/>
    <w:rsid w:val="00E632D5"/>
    <w:rsid w:val="00E63421"/>
    <w:rsid w:val="00E63BC1"/>
    <w:rsid w:val="00E649F0"/>
    <w:rsid w:val="00E65778"/>
    <w:rsid w:val="00E667D2"/>
    <w:rsid w:val="00E6793C"/>
    <w:rsid w:val="00E67BA4"/>
    <w:rsid w:val="00E708FB"/>
    <w:rsid w:val="00E711B3"/>
    <w:rsid w:val="00E726D3"/>
    <w:rsid w:val="00E727DB"/>
    <w:rsid w:val="00E729CE"/>
    <w:rsid w:val="00E72A5D"/>
    <w:rsid w:val="00E72E75"/>
    <w:rsid w:val="00E72F58"/>
    <w:rsid w:val="00E73900"/>
    <w:rsid w:val="00E73EB5"/>
    <w:rsid w:val="00E80853"/>
    <w:rsid w:val="00E8089F"/>
    <w:rsid w:val="00E81887"/>
    <w:rsid w:val="00E81E94"/>
    <w:rsid w:val="00E82607"/>
    <w:rsid w:val="00E838AC"/>
    <w:rsid w:val="00E83B16"/>
    <w:rsid w:val="00E83CA9"/>
    <w:rsid w:val="00E840F4"/>
    <w:rsid w:val="00E8441C"/>
    <w:rsid w:val="00E845F3"/>
    <w:rsid w:val="00E8491D"/>
    <w:rsid w:val="00E84B40"/>
    <w:rsid w:val="00E84BE7"/>
    <w:rsid w:val="00E84E79"/>
    <w:rsid w:val="00E8510B"/>
    <w:rsid w:val="00E8611C"/>
    <w:rsid w:val="00E86C0D"/>
    <w:rsid w:val="00E86D85"/>
    <w:rsid w:val="00E87079"/>
    <w:rsid w:val="00E878ED"/>
    <w:rsid w:val="00E90EA6"/>
    <w:rsid w:val="00E92D46"/>
    <w:rsid w:val="00E931D7"/>
    <w:rsid w:val="00E94FA4"/>
    <w:rsid w:val="00E95B5E"/>
    <w:rsid w:val="00E95F01"/>
    <w:rsid w:val="00EA037B"/>
    <w:rsid w:val="00EA1745"/>
    <w:rsid w:val="00EA230F"/>
    <w:rsid w:val="00EA233B"/>
    <w:rsid w:val="00EA31C2"/>
    <w:rsid w:val="00EA38AE"/>
    <w:rsid w:val="00EA49D4"/>
    <w:rsid w:val="00EA5630"/>
    <w:rsid w:val="00EA7714"/>
    <w:rsid w:val="00EB04A0"/>
    <w:rsid w:val="00EB0A65"/>
    <w:rsid w:val="00EB0C85"/>
    <w:rsid w:val="00EB0DE6"/>
    <w:rsid w:val="00EB187A"/>
    <w:rsid w:val="00EB5434"/>
    <w:rsid w:val="00EB66C4"/>
    <w:rsid w:val="00EB72C9"/>
    <w:rsid w:val="00EB79F3"/>
    <w:rsid w:val="00EB7C7C"/>
    <w:rsid w:val="00EC0910"/>
    <w:rsid w:val="00EC197F"/>
    <w:rsid w:val="00EC1E20"/>
    <w:rsid w:val="00EC23C7"/>
    <w:rsid w:val="00EC36C2"/>
    <w:rsid w:val="00EC4CE9"/>
    <w:rsid w:val="00EC4D8D"/>
    <w:rsid w:val="00EC4F16"/>
    <w:rsid w:val="00EC50FB"/>
    <w:rsid w:val="00EC7D25"/>
    <w:rsid w:val="00ED0791"/>
    <w:rsid w:val="00ED0A27"/>
    <w:rsid w:val="00ED17F4"/>
    <w:rsid w:val="00ED1B7A"/>
    <w:rsid w:val="00ED1F09"/>
    <w:rsid w:val="00ED2ECB"/>
    <w:rsid w:val="00ED2EDD"/>
    <w:rsid w:val="00ED31E3"/>
    <w:rsid w:val="00ED3503"/>
    <w:rsid w:val="00ED4709"/>
    <w:rsid w:val="00ED487B"/>
    <w:rsid w:val="00ED562A"/>
    <w:rsid w:val="00ED64FA"/>
    <w:rsid w:val="00EE080E"/>
    <w:rsid w:val="00EE0A2B"/>
    <w:rsid w:val="00EE0D0F"/>
    <w:rsid w:val="00EE2EA3"/>
    <w:rsid w:val="00EE375A"/>
    <w:rsid w:val="00EE4587"/>
    <w:rsid w:val="00EE4721"/>
    <w:rsid w:val="00EE6D11"/>
    <w:rsid w:val="00EE7E85"/>
    <w:rsid w:val="00EF107F"/>
    <w:rsid w:val="00EF1486"/>
    <w:rsid w:val="00EF275F"/>
    <w:rsid w:val="00EF2CAC"/>
    <w:rsid w:val="00EF37FC"/>
    <w:rsid w:val="00EF3A5B"/>
    <w:rsid w:val="00EF4823"/>
    <w:rsid w:val="00EF6183"/>
    <w:rsid w:val="00EF67E1"/>
    <w:rsid w:val="00EF683F"/>
    <w:rsid w:val="00EF73A7"/>
    <w:rsid w:val="00F00678"/>
    <w:rsid w:val="00F006B3"/>
    <w:rsid w:val="00F01516"/>
    <w:rsid w:val="00F028DA"/>
    <w:rsid w:val="00F0292C"/>
    <w:rsid w:val="00F049E2"/>
    <w:rsid w:val="00F06C2A"/>
    <w:rsid w:val="00F07269"/>
    <w:rsid w:val="00F07A05"/>
    <w:rsid w:val="00F07B09"/>
    <w:rsid w:val="00F1061B"/>
    <w:rsid w:val="00F10D93"/>
    <w:rsid w:val="00F11975"/>
    <w:rsid w:val="00F13F40"/>
    <w:rsid w:val="00F145B6"/>
    <w:rsid w:val="00F15385"/>
    <w:rsid w:val="00F15C00"/>
    <w:rsid w:val="00F1612A"/>
    <w:rsid w:val="00F1644D"/>
    <w:rsid w:val="00F168F0"/>
    <w:rsid w:val="00F16AC6"/>
    <w:rsid w:val="00F16B81"/>
    <w:rsid w:val="00F20C8B"/>
    <w:rsid w:val="00F21980"/>
    <w:rsid w:val="00F22461"/>
    <w:rsid w:val="00F22E5C"/>
    <w:rsid w:val="00F22FDE"/>
    <w:rsid w:val="00F2438C"/>
    <w:rsid w:val="00F24AD4"/>
    <w:rsid w:val="00F24C9F"/>
    <w:rsid w:val="00F260DE"/>
    <w:rsid w:val="00F30372"/>
    <w:rsid w:val="00F30D47"/>
    <w:rsid w:val="00F31480"/>
    <w:rsid w:val="00F31C85"/>
    <w:rsid w:val="00F31D9C"/>
    <w:rsid w:val="00F3201D"/>
    <w:rsid w:val="00F32F3E"/>
    <w:rsid w:val="00F336AD"/>
    <w:rsid w:val="00F36266"/>
    <w:rsid w:val="00F406A0"/>
    <w:rsid w:val="00F42314"/>
    <w:rsid w:val="00F43193"/>
    <w:rsid w:val="00F437B8"/>
    <w:rsid w:val="00F44CBD"/>
    <w:rsid w:val="00F46986"/>
    <w:rsid w:val="00F50191"/>
    <w:rsid w:val="00F5070F"/>
    <w:rsid w:val="00F517D6"/>
    <w:rsid w:val="00F51E10"/>
    <w:rsid w:val="00F5448E"/>
    <w:rsid w:val="00F55242"/>
    <w:rsid w:val="00F55E20"/>
    <w:rsid w:val="00F55E23"/>
    <w:rsid w:val="00F56037"/>
    <w:rsid w:val="00F56F99"/>
    <w:rsid w:val="00F57129"/>
    <w:rsid w:val="00F578B2"/>
    <w:rsid w:val="00F610A1"/>
    <w:rsid w:val="00F614CA"/>
    <w:rsid w:val="00F61576"/>
    <w:rsid w:val="00F619FB"/>
    <w:rsid w:val="00F62044"/>
    <w:rsid w:val="00F6284B"/>
    <w:rsid w:val="00F62DA4"/>
    <w:rsid w:val="00F63E7E"/>
    <w:rsid w:val="00F651B9"/>
    <w:rsid w:val="00F6679D"/>
    <w:rsid w:val="00F66822"/>
    <w:rsid w:val="00F704DB"/>
    <w:rsid w:val="00F70BDE"/>
    <w:rsid w:val="00F71D19"/>
    <w:rsid w:val="00F72A30"/>
    <w:rsid w:val="00F72F89"/>
    <w:rsid w:val="00F739E6"/>
    <w:rsid w:val="00F74474"/>
    <w:rsid w:val="00F745CA"/>
    <w:rsid w:val="00F74775"/>
    <w:rsid w:val="00F76313"/>
    <w:rsid w:val="00F766CB"/>
    <w:rsid w:val="00F76F68"/>
    <w:rsid w:val="00F775DA"/>
    <w:rsid w:val="00F8074B"/>
    <w:rsid w:val="00F80AD3"/>
    <w:rsid w:val="00F822AD"/>
    <w:rsid w:val="00F838E8"/>
    <w:rsid w:val="00F83AD4"/>
    <w:rsid w:val="00F83B50"/>
    <w:rsid w:val="00F856CE"/>
    <w:rsid w:val="00F870FA"/>
    <w:rsid w:val="00F87BC6"/>
    <w:rsid w:val="00F908F1"/>
    <w:rsid w:val="00F913A0"/>
    <w:rsid w:val="00F938CC"/>
    <w:rsid w:val="00F96B3F"/>
    <w:rsid w:val="00FA1370"/>
    <w:rsid w:val="00FA16A6"/>
    <w:rsid w:val="00FA1873"/>
    <w:rsid w:val="00FA4E0E"/>
    <w:rsid w:val="00FA5A79"/>
    <w:rsid w:val="00FA6733"/>
    <w:rsid w:val="00FA6E4F"/>
    <w:rsid w:val="00FB00CB"/>
    <w:rsid w:val="00FB01E3"/>
    <w:rsid w:val="00FB0BFE"/>
    <w:rsid w:val="00FB122F"/>
    <w:rsid w:val="00FB375F"/>
    <w:rsid w:val="00FB43DE"/>
    <w:rsid w:val="00FB4C51"/>
    <w:rsid w:val="00FB4FA0"/>
    <w:rsid w:val="00FB56AF"/>
    <w:rsid w:val="00FB72C1"/>
    <w:rsid w:val="00FB786B"/>
    <w:rsid w:val="00FC0F63"/>
    <w:rsid w:val="00FC2A5A"/>
    <w:rsid w:val="00FC3500"/>
    <w:rsid w:val="00FC376E"/>
    <w:rsid w:val="00FC52CC"/>
    <w:rsid w:val="00FC6267"/>
    <w:rsid w:val="00FD0726"/>
    <w:rsid w:val="00FD104E"/>
    <w:rsid w:val="00FD42A0"/>
    <w:rsid w:val="00FD4CEE"/>
    <w:rsid w:val="00FD4F29"/>
    <w:rsid w:val="00FD4F2F"/>
    <w:rsid w:val="00FD6087"/>
    <w:rsid w:val="00FD795B"/>
    <w:rsid w:val="00FE0465"/>
    <w:rsid w:val="00FE19D6"/>
    <w:rsid w:val="00FE20D9"/>
    <w:rsid w:val="00FE2AFA"/>
    <w:rsid w:val="00FE30B5"/>
    <w:rsid w:val="00FE3A84"/>
    <w:rsid w:val="00FE5748"/>
    <w:rsid w:val="00FE63D4"/>
    <w:rsid w:val="00FE6FCF"/>
    <w:rsid w:val="00FF0EFD"/>
    <w:rsid w:val="00FF1DBD"/>
    <w:rsid w:val="00FF2A3F"/>
    <w:rsid w:val="00FF468E"/>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5C0D29A4"/>
  <w15:docId w15:val="{8318577E-1F0D-481B-832D-5F25FA7E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Footnote call,Voetnootverwijzing,Times 10 Point,Exposant 3 Point,Footnote reference number,note TESI"/>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R"/>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rsid w:val="0029070F"/>
  </w:style>
  <w:style w:type="paragraph" w:styleId="CommentSubject">
    <w:name w:val="annotation subject"/>
    <w:basedOn w:val="CommentText"/>
    <w:next w:val="CommentText"/>
    <w:link w:val="CommentSubjectChar"/>
    <w:uiPriority w:val="99"/>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uiPriority w:val="1"/>
    <w:qFormat/>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rsid w:val="001249D5"/>
    <w:rPr>
      <w:lang w:val="fr-CH" w:eastAsia="en-US" w:bidi="ar-SA"/>
    </w:rPr>
  </w:style>
  <w:style w:type="character" w:customStyle="1" w:styleId="FootnoteTextChar">
    <w:name w:val="Footnote Text Char"/>
    <w:aliases w:val="5_G Char,PP Char,5_GR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uiPriority w:val="1"/>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iPriority w:val="99"/>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uiPriority w:val="99"/>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uiPriority w:val="99"/>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3C260D"/>
    <w:rPr>
      <w:lang w:val="fr-CH" w:eastAsia="en-US"/>
    </w:rPr>
  </w:style>
  <w:style w:type="character" w:customStyle="1" w:styleId="Heading2Char">
    <w:name w:val="Heading 2 Char"/>
    <w:link w:val="Heading2"/>
    <w:rsid w:val="003C260D"/>
    <w:rPr>
      <w:lang w:val="fr-CH" w:eastAsia="en-US"/>
    </w:rPr>
  </w:style>
  <w:style w:type="character" w:customStyle="1" w:styleId="Heading3Char">
    <w:name w:val="Heading 3 Char"/>
    <w:link w:val="Heading3"/>
    <w:rsid w:val="003C260D"/>
    <w:rPr>
      <w:lang w:val="fr-CH" w:eastAsia="en-US"/>
    </w:rPr>
  </w:style>
  <w:style w:type="character" w:customStyle="1" w:styleId="Heading4Char">
    <w:name w:val="Heading 4 Char"/>
    <w:link w:val="Heading4"/>
    <w:rsid w:val="003C260D"/>
    <w:rPr>
      <w:lang w:val="fr-CH" w:eastAsia="en-US"/>
    </w:rPr>
  </w:style>
  <w:style w:type="character" w:customStyle="1" w:styleId="Heading5Char">
    <w:name w:val="Heading 5 Char"/>
    <w:link w:val="Heading5"/>
    <w:rsid w:val="003C260D"/>
    <w:rPr>
      <w:lang w:val="fr-CH" w:eastAsia="en-US"/>
    </w:rPr>
  </w:style>
  <w:style w:type="character" w:customStyle="1" w:styleId="Heading6Char">
    <w:name w:val="Heading 6 Char"/>
    <w:link w:val="Heading6"/>
    <w:rsid w:val="003C260D"/>
    <w:rPr>
      <w:lang w:val="fr-CH" w:eastAsia="en-US"/>
    </w:rPr>
  </w:style>
  <w:style w:type="character" w:customStyle="1" w:styleId="Heading7Char">
    <w:name w:val="Heading 7 Char"/>
    <w:link w:val="Heading7"/>
    <w:rsid w:val="003C260D"/>
    <w:rPr>
      <w:lang w:val="fr-CH" w:eastAsia="en-US"/>
    </w:rPr>
  </w:style>
  <w:style w:type="character" w:customStyle="1" w:styleId="Heading8Char">
    <w:name w:val="Heading 8 Char"/>
    <w:link w:val="Heading8"/>
    <w:rsid w:val="003C260D"/>
    <w:rPr>
      <w:lang w:val="fr-CH" w:eastAsia="en-US"/>
    </w:rPr>
  </w:style>
  <w:style w:type="character" w:customStyle="1" w:styleId="Heading9Char">
    <w:name w:val="Heading 9 Char"/>
    <w:link w:val="Heading9"/>
    <w:rsid w:val="003C260D"/>
    <w:rPr>
      <w:lang w:val="fr-CH" w:eastAsia="en-US"/>
    </w:rPr>
  </w:style>
  <w:style w:type="paragraph" w:styleId="PlainText">
    <w:name w:val="Plain Text"/>
    <w:basedOn w:val="Normal"/>
    <w:link w:val="PlainTextChar"/>
    <w:rsid w:val="003C260D"/>
    <w:rPr>
      <w:rFonts w:cs="Courier New"/>
      <w:lang w:val="en-GB"/>
    </w:rPr>
  </w:style>
  <w:style w:type="character" w:customStyle="1" w:styleId="PlainTextChar">
    <w:name w:val="Plain Text Char"/>
    <w:link w:val="PlainText"/>
    <w:rsid w:val="003C260D"/>
    <w:rPr>
      <w:rFonts w:cs="Courier New"/>
      <w:lang w:eastAsia="en-US"/>
    </w:rPr>
  </w:style>
  <w:style w:type="paragraph" w:styleId="BlockText">
    <w:name w:val="Block Text"/>
    <w:basedOn w:val="Normal"/>
    <w:rsid w:val="003C260D"/>
    <w:pPr>
      <w:ind w:left="1440" w:right="1440"/>
    </w:pPr>
    <w:rPr>
      <w:lang w:val="en-GB"/>
    </w:rPr>
  </w:style>
  <w:style w:type="character" w:customStyle="1" w:styleId="EndnoteTextChar">
    <w:name w:val="Endnote Text Char"/>
    <w:aliases w:val="2_G Char"/>
    <w:link w:val="EndnoteText"/>
    <w:rsid w:val="003C260D"/>
    <w:rPr>
      <w:sz w:val="18"/>
      <w:lang w:val="fr-CH" w:eastAsia="en-US"/>
    </w:rPr>
  </w:style>
  <w:style w:type="character" w:customStyle="1" w:styleId="CommentTextChar">
    <w:name w:val="Comment Text Char"/>
    <w:link w:val="CommentText"/>
    <w:uiPriority w:val="99"/>
    <w:rsid w:val="003C260D"/>
    <w:rPr>
      <w:lang w:val="fr-CH" w:eastAsia="en-US"/>
    </w:rPr>
  </w:style>
  <w:style w:type="character" w:styleId="LineNumber">
    <w:name w:val="line number"/>
    <w:rsid w:val="003C260D"/>
    <w:rPr>
      <w:sz w:val="14"/>
    </w:rPr>
  </w:style>
  <w:style w:type="numbering" w:styleId="111111">
    <w:name w:val="Outline List 2"/>
    <w:basedOn w:val="NoList"/>
    <w:rsid w:val="003C260D"/>
    <w:pPr>
      <w:numPr>
        <w:numId w:val="3"/>
      </w:numPr>
    </w:pPr>
  </w:style>
  <w:style w:type="numbering" w:styleId="1ai">
    <w:name w:val="Outline List 1"/>
    <w:basedOn w:val="NoList"/>
    <w:rsid w:val="003C260D"/>
    <w:pPr>
      <w:numPr>
        <w:numId w:val="4"/>
      </w:numPr>
    </w:pPr>
  </w:style>
  <w:style w:type="numbering" w:styleId="ArticleSection">
    <w:name w:val="Outline List 3"/>
    <w:basedOn w:val="NoList"/>
    <w:rsid w:val="003C260D"/>
    <w:pPr>
      <w:numPr>
        <w:numId w:val="5"/>
      </w:numPr>
    </w:pPr>
  </w:style>
  <w:style w:type="paragraph" w:styleId="BodyText2">
    <w:name w:val="Body Text 2"/>
    <w:basedOn w:val="Normal"/>
    <w:link w:val="BodyText2Char"/>
    <w:rsid w:val="003C260D"/>
    <w:pPr>
      <w:spacing w:after="120" w:line="480" w:lineRule="auto"/>
    </w:pPr>
    <w:rPr>
      <w:lang w:val="en-GB"/>
    </w:rPr>
  </w:style>
  <w:style w:type="character" w:customStyle="1" w:styleId="BodyText2Char">
    <w:name w:val="Body Text 2 Char"/>
    <w:link w:val="BodyText2"/>
    <w:rsid w:val="003C260D"/>
    <w:rPr>
      <w:lang w:eastAsia="en-US"/>
    </w:rPr>
  </w:style>
  <w:style w:type="paragraph" w:styleId="BodyText3">
    <w:name w:val="Body Text 3"/>
    <w:basedOn w:val="Normal"/>
    <w:link w:val="BodyText3Char"/>
    <w:rsid w:val="003C260D"/>
    <w:pPr>
      <w:spacing w:after="120"/>
    </w:pPr>
    <w:rPr>
      <w:sz w:val="16"/>
      <w:szCs w:val="16"/>
      <w:lang w:val="en-GB"/>
    </w:rPr>
  </w:style>
  <w:style w:type="character" w:customStyle="1" w:styleId="BodyText3Char">
    <w:name w:val="Body Text 3 Char"/>
    <w:link w:val="BodyText3"/>
    <w:rsid w:val="003C260D"/>
    <w:rPr>
      <w:sz w:val="16"/>
      <w:szCs w:val="16"/>
      <w:lang w:eastAsia="en-US"/>
    </w:rPr>
  </w:style>
  <w:style w:type="paragraph" w:styleId="BodyTextFirstIndent">
    <w:name w:val="Body Text First Indent"/>
    <w:basedOn w:val="BodyText"/>
    <w:link w:val="BodyTextFirstIndentChar"/>
    <w:rsid w:val="003C260D"/>
    <w:pPr>
      <w:ind w:firstLine="210"/>
    </w:pPr>
    <w:rPr>
      <w:lang w:val="en-GB"/>
    </w:rPr>
  </w:style>
  <w:style w:type="character" w:customStyle="1" w:styleId="BodyTextFirstIndentChar">
    <w:name w:val="Body Text First Indent Char"/>
    <w:link w:val="BodyTextFirstIndent"/>
    <w:rsid w:val="003C260D"/>
    <w:rPr>
      <w:lang w:val="fr-CH" w:eastAsia="en-US"/>
    </w:rPr>
  </w:style>
  <w:style w:type="paragraph" w:styleId="BodyTextFirstIndent2">
    <w:name w:val="Body Text First Indent 2"/>
    <w:basedOn w:val="BodyTextIndent"/>
    <w:link w:val="BodyTextFirstIndent2Char"/>
    <w:rsid w:val="003C260D"/>
    <w:pPr>
      <w:ind w:firstLine="210"/>
    </w:pPr>
    <w:rPr>
      <w:lang w:val="en-GB"/>
    </w:rPr>
  </w:style>
  <w:style w:type="character" w:customStyle="1" w:styleId="BodyTextFirstIndent2Char">
    <w:name w:val="Body Text First Indent 2 Char"/>
    <w:link w:val="BodyTextFirstIndent2"/>
    <w:rsid w:val="003C260D"/>
    <w:rPr>
      <w:lang w:val="fr-CH" w:eastAsia="en-US"/>
    </w:rPr>
  </w:style>
  <w:style w:type="character" w:customStyle="1" w:styleId="BodyTextIndent2Char">
    <w:name w:val="Body Text Indent 2 Char"/>
    <w:link w:val="BodyTextIndent2"/>
    <w:rsid w:val="003C260D"/>
    <w:rPr>
      <w:sz w:val="24"/>
      <w:szCs w:val="24"/>
      <w:lang w:val="fr-FR" w:eastAsia="fr-FR"/>
    </w:rPr>
  </w:style>
  <w:style w:type="paragraph" w:styleId="BodyTextIndent3">
    <w:name w:val="Body Text Indent 3"/>
    <w:basedOn w:val="Normal"/>
    <w:link w:val="BodyTextIndent3Char"/>
    <w:rsid w:val="003C260D"/>
    <w:pPr>
      <w:spacing w:after="120"/>
      <w:ind w:left="283"/>
    </w:pPr>
    <w:rPr>
      <w:sz w:val="16"/>
      <w:szCs w:val="16"/>
      <w:lang w:val="en-GB"/>
    </w:rPr>
  </w:style>
  <w:style w:type="character" w:customStyle="1" w:styleId="BodyTextIndent3Char">
    <w:name w:val="Body Text Indent 3 Char"/>
    <w:link w:val="BodyTextIndent3"/>
    <w:rsid w:val="003C260D"/>
    <w:rPr>
      <w:sz w:val="16"/>
      <w:szCs w:val="16"/>
      <w:lang w:eastAsia="en-US"/>
    </w:rPr>
  </w:style>
  <w:style w:type="paragraph" w:styleId="Closing">
    <w:name w:val="Closing"/>
    <w:basedOn w:val="Normal"/>
    <w:link w:val="ClosingChar"/>
    <w:rsid w:val="003C260D"/>
    <w:pPr>
      <w:ind w:left="4252"/>
    </w:pPr>
    <w:rPr>
      <w:lang w:val="en-GB"/>
    </w:rPr>
  </w:style>
  <w:style w:type="character" w:customStyle="1" w:styleId="ClosingChar">
    <w:name w:val="Closing Char"/>
    <w:link w:val="Closing"/>
    <w:rsid w:val="003C260D"/>
    <w:rPr>
      <w:lang w:eastAsia="en-US"/>
    </w:rPr>
  </w:style>
  <w:style w:type="paragraph" w:styleId="Date">
    <w:name w:val="Date"/>
    <w:basedOn w:val="Normal"/>
    <w:next w:val="Normal"/>
    <w:link w:val="DateChar"/>
    <w:rsid w:val="003C260D"/>
    <w:rPr>
      <w:lang w:val="en-GB"/>
    </w:rPr>
  </w:style>
  <w:style w:type="character" w:customStyle="1" w:styleId="DateChar">
    <w:name w:val="Date Char"/>
    <w:link w:val="Date"/>
    <w:rsid w:val="003C260D"/>
    <w:rPr>
      <w:lang w:eastAsia="en-US"/>
    </w:rPr>
  </w:style>
  <w:style w:type="character" w:styleId="Emphasis">
    <w:name w:val="Emphasis"/>
    <w:qFormat/>
    <w:rsid w:val="003C260D"/>
    <w:rPr>
      <w:i/>
      <w:iCs/>
    </w:rPr>
  </w:style>
  <w:style w:type="paragraph" w:styleId="EnvelopeReturn">
    <w:name w:val="envelope return"/>
    <w:basedOn w:val="Normal"/>
    <w:rsid w:val="003C260D"/>
    <w:rPr>
      <w:rFonts w:ascii="Arial" w:hAnsi="Arial" w:cs="Arial"/>
      <w:lang w:val="en-GB"/>
    </w:rPr>
  </w:style>
  <w:style w:type="character" w:styleId="FollowedHyperlink">
    <w:name w:val="FollowedHyperlink"/>
    <w:rsid w:val="003C260D"/>
    <w:rPr>
      <w:color w:val="auto"/>
      <w:u w:val="none"/>
    </w:rPr>
  </w:style>
  <w:style w:type="character" w:styleId="HTMLAcronym">
    <w:name w:val="HTML Acronym"/>
    <w:rsid w:val="003C260D"/>
  </w:style>
  <w:style w:type="paragraph" w:styleId="HTMLAddress">
    <w:name w:val="HTML Address"/>
    <w:basedOn w:val="Normal"/>
    <w:link w:val="HTMLAddressChar"/>
    <w:rsid w:val="003C260D"/>
    <w:rPr>
      <w:i/>
      <w:iCs/>
      <w:lang w:val="en-GB"/>
    </w:rPr>
  </w:style>
  <w:style w:type="character" w:customStyle="1" w:styleId="HTMLAddressChar">
    <w:name w:val="HTML Address Char"/>
    <w:link w:val="HTMLAddress"/>
    <w:rsid w:val="003C260D"/>
    <w:rPr>
      <w:i/>
      <w:iCs/>
      <w:lang w:eastAsia="en-US"/>
    </w:rPr>
  </w:style>
  <w:style w:type="character" w:styleId="HTMLCite">
    <w:name w:val="HTML Cite"/>
    <w:rsid w:val="003C260D"/>
    <w:rPr>
      <w:i/>
      <w:iCs/>
    </w:rPr>
  </w:style>
  <w:style w:type="character" w:styleId="HTMLCode">
    <w:name w:val="HTML Code"/>
    <w:rsid w:val="003C260D"/>
    <w:rPr>
      <w:rFonts w:ascii="Courier New" w:hAnsi="Courier New" w:cs="Courier New"/>
      <w:sz w:val="20"/>
      <w:szCs w:val="20"/>
    </w:rPr>
  </w:style>
  <w:style w:type="character" w:styleId="HTMLDefinition">
    <w:name w:val="HTML Definition"/>
    <w:rsid w:val="003C260D"/>
    <w:rPr>
      <w:i/>
      <w:iCs/>
    </w:rPr>
  </w:style>
  <w:style w:type="character" w:styleId="HTMLKeyboard">
    <w:name w:val="HTML Keyboard"/>
    <w:rsid w:val="003C260D"/>
    <w:rPr>
      <w:rFonts w:ascii="Courier New" w:hAnsi="Courier New" w:cs="Courier New"/>
      <w:sz w:val="20"/>
      <w:szCs w:val="20"/>
    </w:rPr>
  </w:style>
  <w:style w:type="paragraph" w:styleId="HTMLPreformatted">
    <w:name w:val="HTML Preformatted"/>
    <w:basedOn w:val="Normal"/>
    <w:link w:val="HTMLPreformattedChar"/>
    <w:rsid w:val="003C260D"/>
    <w:rPr>
      <w:rFonts w:ascii="Courier New" w:hAnsi="Courier New" w:cs="Courier New"/>
      <w:lang w:val="en-GB"/>
    </w:rPr>
  </w:style>
  <w:style w:type="character" w:customStyle="1" w:styleId="HTMLPreformattedChar">
    <w:name w:val="HTML Preformatted Char"/>
    <w:link w:val="HTMLPreformatted"/>
    <w:rsid w:val="003C260D"/>
    <w:rPr>
      <w:rFonts w:ascii="Courier New" w:hAnsi="Courier New" w:cs="Courier New"/>
      <w:lang w:eastAsia="en-US"/>
    </w:rPr>
  </w:style>
  <w:style w:type="character" w:styleId="HTMLSample">
    <w:name w:val="HTML Sample"/>
    <w:rsid w:val="003C260D"/>
    <w:rPr>
      <w:rFonts w:ascii="Courier New" w:hAnsi="Courier New" w:cs="Courier New"/>
    </w:rPr>
  </w:style>
  <w:style w:type="character" w:styleId="HTMLTypewriter">
    <w:name w:val="HTML Typewriter"/>
    <w:rsid w:val="003C260D"/>
    <w:rPr>
      <w:rFonts w:ascii="Courier New" w:hAnsi="Courier New" w:cs="Courier New"/>
      <w:sz w:val="20"/>
      <w:szCs w:val="20"/>
    </w:rPr>
  </w:style>
  <w:style w:type="character" w:styleId="HTMLVariable">
    <w:name w:val="HTML Variable"/>
    <w:rsid w:val="003C260D"/>
    <w:rPr>
      <w:i/>
      <w:iCs/>
    </w:rPr>
  </w:style>
  <w:style w:type="paragraph" w:styleId="List2">
    <w:name w:val="List 2"/>
    <w:basedOn w:val="Normal"/>
    <w:rsid w:val="003C260D"/>
    <w:pPr>
      <w:ind w:left="566" w:hanging="283"/>
    </w:pPr>
    <w:rPr>
      <w:lang w:val="en-GB"/>
    </w:rPr>
  </w:style>
  <w:style w:type="paragraph" w:styleId="List3">
    <w:name w:val="List 3"/>
    <w:basedOn w:val="Normal"/>
    <w:rsid w:val="003C260D"/>
    <w:pPr>
      <w:ind w:left="849" w:hanging="283"/>
    </w:pPr>
    <w:rPr>
      <w:lang w:val="en-GB"/>
    </w:rPr>
  </w:style>
  <w:style w:type="paragraph" w:styleId="List4">
    <w:name w:val="List 4"/>
    <w:basedOn w:val="Normal"/>
    <w:rsid w:val="003C260D"/>
    <w:pPr>
      <w:ind w:left="1132" w:hanging="283"/>
    </w:pPr>
    <w:rPr>
      <w:lang w:val="en-GB"/>
    </w:rPr>
  </w:style>
  <w:style w:type="paragraph" w:styleId="List5">
    <w:name w:val="List 5"/>
    <w:basedOn w:val="Normal"/>
    <w:rsid w:val="003C260D"/>
    <w:pPr>
      <w:ind w:left="1415" w:hanging="283"/>
    </w:pPr>
    <w:rPr>
      <w:lang w:val="en-GB"/>
    </w:rPr>
  </w:style>
  <w:style w:type="paragraph" w:styleId="ListBullet">
    <w:name w:val="List Bullet"/>
    <w:basedOn w:val="Normal"/>
    <w:rsid w:val="003C260D"/>
    <w:pPr>
      <w:tabs>
        <w:tab w:val="num" w:pos="360"/>
      </w:tabs>
      <w:ind w:left="360" w:hanging="360"/>
    </w:pPr>
    <w:rPr>
      <w:lang w:val="en-GB"/>
    </w:rPr>
  </w:style>
  <w:style w:type="paragraph" w:styleId="ListBullet2">
    <w:name w:val="List Bullet 2"/>
    <w:basedOn w:val="Normal"/>
    <w:rsid w:val="003C260D"/>
    <w:pPr>
      <w:tabs>
        <w:tab w:val="num" w:pos="643"/>
      </w:tabs>
      <w:ind w:left="643" w:hanging="360"/>
    </w:pPr>
    <w:rPr>
      <w:lang w:val="en-GB"/>
    </w:rPr>
  </w:style>
  <w:style w:type="paragraph" w:styleId="ListBullet3">
    <w:name w:val="List Bullet 3"/>
    <w:basedOn w:val="Normal"/>
    <w:rsid w:val="003C260D"/>
    <w:pPr>
      <w:tabs>
        <w:tab w:val="num" w:pos="926"/>
      </w:tabs>
      <w:ind w:left="926" w:hanging="360"/>
    </w:pPr>
    <w:rPr>
      <w:lang w:val="en-GB"/>
    </w:rPr>
  </w:style>
  <w:style w:type="paragraph" w:styleId="ListBullet4">
    <w:name w:val="List Bullet 4"/>
    <w:basedOn w:val="Normal"/>
    <w:rsid w:val="003C260D"/>
    <w:pPr>
      <w:tabs>
        <w:tab w:val="num" w:pos="1209"/>
      </w:tabs>
      <w:ind w:left="1209" w:hanging="360"/>
    </w:pPr>
    <w:rPr>
      <w:lang w:val="en-GB"/>
    </w:rPr>
  </w:style>
  <w:style w:type="paragraph" w:styleId="ListBullet5">
    <w:name w:val="List Bullet 5"/>
    <w:basedOn w:val="Normal"/>
    <w:rsid w:val="003C260D"/>
    <w:pPr>
      <w:tabs>
        <w:tab w:val="num" w:pos="1492"/>
      </w:tabs>
      <w:ind w:left="1492" w:hanging="360"/>
    </w:pPr>
    <w:rPr>
      <w:lang w:val="en-GB"/>
    </w:rPr>
  </w:style>
  <w:style w:type="paragraph" w:styleId="ListContinue">
    <w:name w:val="List Continue"/>
    <w:basedOn w:val="Normal"/>
    <w:rsid w:val="003C260D"/>
    <w:pPr>
      <w:spacing w:after="120"/>
      <w:ind w:left="283"/>
    </w:pPr>
    <w:rPr>
      <w:lang w:val="en-GB"/>
    </w:rPr>
  </w:style>
  <w:style w:type="paragraph" w:styleId="ListContinue2">
    <w:name w:val="List Continue 2"/>
    <w:basedOn w:val="Normal"/>
    <w:rsid w:val="003C260D"/>
    <w:pPr>
      <w:spacing w:after="120"/>
      <w:ind w:left="566"/>
    </w:pPr>
    <w:rPr>
      <w:lang w:val="en-GB"/>
    </w:rPr>
  </w:style>
  <w:style w:type="paragraph" w:styleId="ListContinue3">
    <w:name w:val="List Continue 3"/>
    <w:basedOn w:val="Normal"/>
    <w:rsid w:val="003C260D"/>
    <w:pPr>
      <w:spacing w:after="120"/>
      <w:ind w:left="849"/>
    </w:pPr>
    <w:rPr>
      <w:lang w:val="en-GB"/>
    </w:rPr>
  </w:style>
  <w:style w:type="paragraph" w:styleId="ListContinue4">
    <w:name w:val="List Continue 4"/>
    <w:basedOn w:val="Normal"/>
    <w:rsid w:val="003C260D"/>
    <w:pPr>
      <w:spacing w:after="120"/>
      <w:ind w:left="1132"/>
    </w:pPr>
    <w:rPr>
      <w:lang w:val="en-GB"/>
    </w:rPr>
  </w:style>
  <w:style w:type="paragraph" w:styleId="ListContinue5">
    <w:name w:val="List Continue 5"/>
    <w:basedOn w:val="Normal"/>
    <w:rsid w:val="003C260D"/>
    <w:pPr>
      <w:spacing w:after="120"/>
      <w:ind w:left="1415"/>
    </w:pPr>
    <w:rPr>
      <w:lang w:val="en-GB"/>
    </w:rPr>
  </w:style>
  <w:style w:type="paragraph" w:styleId="ListNumber">
    <w:name w:val="List Number"/>
    <w:basedOn w:val="Normal"/>
    <w:rsid w:val="003C260D"/>
    <w:pPr>
      <w:tabs>
        <w:tab w:val="num" w:pos="360"/>
      </w:tabs>
      <w:ind w:left="360" w:hanging="360"/>
    </w:pPr>
    <w:rPr>
      <w:lang w:val="en-GB"/>
    </w:rPr>
  </w:style>
  <w:style w:type="paragraph" w:styleId="ListNumber2">
    <w:name w:val="List Number 2"/>
    <w:basedOn w:val="Normal"/>
    <w:rsid w:val="003C260D"/>
    <w:pPr>
      <w:tabs>
        <w:tab w:val="num" w:pos="643"/>
      </w:tabs>
      <w:ind w:left="643" w:hanging="360"/>
    </w:pPr>
    <w:rPr>
      <w:lang w:val="en-GB"/>
    </w:rPr>
  </w:style>
  <w:style w:type="paragraph" w:styleId="ListNumber3">
    <w:name w:val="List Number 3"/>
    <w:basedOn w:val="Normal"/>
    <w:rsid w:val="003C260D"/>
    <w:pPr>
      <w:tabs>
        <w:tab w:val="num" w:pos="926"/>
      </w:tabs>
      <w:ind w:left="926" w:hanging="360"/>
    </w:pPr>
    <w:rPr>
      <w:lang w:val="en-GB"/>
    </w:rPr>
  </w:style>
  <w:style w:type="paragraph" w:styleId="ListNumber4">
    <w:name w:val="List Number 4"/>
    <w:basedOn w:val="Normal"/>
    <w:rsid w:val="003C260D"/>
    <w:pPr>
      <w:tabs>
        <w:tab w:val="num" w:pos="1209"/>
      </w:tabs>
      <w:ind w:left="1209" w:hanging="360"/>
    </w:pPr>
    <w:rPr>
      <w:lang w:val="en-GB"/>
    </w:rPr>
  </w:style>
  <w:style w:type="paragraph" w:styleId="ListNumber5">
    <w:name w:val="List Number 5"/>
    <w:basedOn w:val="Normal"/>
    <w:rsid w:val="003C260D"/>
    <w:pPr>
      <w:tabs>
        <w:tab w:val="num" w:pos="1492"/>
      </w:tabs>
      <w:ind w:left="1492" w:hanging="360"/>
    </w:pPr>
    <w:rPr>
      <w:lang w:val="en-GB"/>
    </w:rPr>
  </w:style>
  <w:style w:type="paragraph" w:styleId="MessageHeader">
    <w:name w:val="Message Header"/>
    <w:basedOn w:val="Normal"/>
    <w:link w:val="MessageHeaderChar"/>
    <w:rsid w:val="003C26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3C260D"/>
    <w:rPr>
      <w:rFonts w:ascii="Arial" w:hAnsi="Arial" w:cs="Arial"/>
      <w:sz w:val="24"/>
      <w:szCs w:val="24"/>
      <w:shd w:val="pct20" w:color="auto" w:fill="auto"/>
      <w:lang w:eastAsia="en-US"/>
    </w:rPr>
  </w:style>
  <w:style w:type="paragraph" w:styleId="NormalIndent">
    <w:name w:val="Normal Indent"/>
    <w:basedOn w:val="Normal"/>
    <w:rsid w:val="003C260D"/>
    <w:pPr>
      <w:ind w:left="567"/>
    </w:pPr>
    <w:rPr>
      <w:lang w:val="en-GB"/>
    </w:rPr>
  </w:style>
  <w:style w:type="paragraph" w:styleId="NoteHeading">
    <w:name w:val="Note Heading"/>
    <w:basedOn w:val="Normal"/>
    <w:next w:val="Normal"/>
    <w:link w:val="NoteHeadingChar"/>
    <w:rsid w:val="003C260D"/>
    <w:rPr>
      <w:lang w:val="en-GB"/>
    </w:rPr>
  </w:style>
  <w:style w:type="character" w:customStyle="1" w:styleId="NoteHeadingChar">
    <w:name w:val="Note Heading Char"/>
    <w:link w:val="NoteHeading"/>
    <w:rsid w:val="003C260D"/>
    <w:rPr>
      <w:lang w:eastAsia="en-US"/>
    </w:rPr>
  </w:style>
  <w:style w:type="paragraph" w:styleId="Salutation">
    <w:name w:val="Salutation"/>
    <w:basedOn w:val="Normal"/>
    <w:next w:val="Normal"/>
    <w:link w:val="SalutationChar"/>
    <w:rsid w:val="003C260D"/>
    <w:rPr>
      <w:lang w:val="en-GB"/>
    </w:rPr>
  </w:style>
  <w:style w:type="character" w:customStyle="1" w:styleId="SalutationChar">
    <w:name w:val="Salutation Char"/>
    <w:link w:val="Salutation"/>
    <w:rsid w:val="003C260D"/>
    <w:rPr>
      <w:lang w:eastAsia="en-US"/>
    </w:rPr>
  </w:style>
  <w:style w:type="paragraph" w:styleId="Signature">
    <w:name w:val="Signature"/>
    <w:basedOn w:val="Normal"/>
    <w:link w:val="SignatureChar"/>
    <w:rsid w:val="003C260D"/>
    <w:pPr>
      <w:ind w:left="4252"/>
    </w:pPr>
    <w:rPr>
      <w:lang w:val="en-GB"/>
    </w:rPr>
  </w:style>
  <w:style w:type="character" w:customStyle="1" w:styleId="SignatureChar">
    <w:name w:val="Signature Char"/>
    <w:link w:val="Signature"/>
    <w:rsid w:val="003C260D"/>
    <w:rPr>
      <w:lang w:eastAsia="en-US"/>
    </w:rPr>
  </w:style>
  <w:style w:type="character" w:styleId="Strong">
    <w:name w:val="Strong"/>
    <w:qFormat/>
    <w:rsid w:val="003C260D"/>
    <w:rPr>
      <w:b/>
      <w:bCs/>
    </w:rPr>
  </w:style>
  <w:style w:type="paragraph" w:styleId="Subtitle">
    <w:name w:val="Subtitle"/>
    <w:basedOn w:val="Normal"/>
    <w:link w:val="SubtitleChar"/>
    <w:qFormat/>
    <w:rsid w:val="003C260D"/>
    <w:pPr>
      <w:spacing w:after="60"/>
      <w:jc w:val="center"/>
      <w:outlineLvl w:val="1"/>
    </w:pPr>
    <w:rPr>
      <w:rFonts w:ascii="Arial" w:hAnsi="Arial" w:cs="Arial"/>
      <w:sz w:val="24"/>
      <w:szCs w:val="24"/>
      <w:lang w:val="en-GB"/>
    </w:rPr>
  </w:style>
  <w:style w:type="character" w:customStyle="1" w:styleId="SubtitleChar">
    <w:name w:val="Subtitle Char"/>
    <w:link w:val="Subtitle"/>
    <w:rsid w:val="003C260D"/>
    <w:rPr>
      <w:rFonts w:ascii="Arial" w:hAnsi="Arial" w:cs="Arial"/>
      <w:sz w:val="24"/>
      <w:szCs w:val="24"/>
      <w:lang w:eastAsia="en-US"/>
    </w:rPr>
  </w:style>
  <w:style w:type="table" w:styleId="Table3Deffects1">
    <w:name w:val="Table 3D effects 1"/>
    <w:basedOn w:val="TableNormal"/>
    <w:rsid w:val="003C260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C260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C260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C260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C260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C260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C260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C260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C260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260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C260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C260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C260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C260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C260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C260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C260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C260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C260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C260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C260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C260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C260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C260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C260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C260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C260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C260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C260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C260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C260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260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260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C260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C260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C260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3C260D"/>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3C260D"/>
    <w:rPr>
      <w:rFonts w:ascii="Arial" w:hAnsi="Arial" w:cs="Arial"/>
      <w:b/>
      <w:bCs/>
      <w:kern w:val="28"/>
      <w:sz w:val="32"/>
      <w:szCs w:val="32"/>
      <w:lang w:eastAsia="en-US"/>
    </w:rPr>
  </w:style>
  <w:style w:type="paragraph" w:styleId="EnvelopeAddress">
    <w:name w:val="envelope address"/>
    <w:basedOn w:val="Normal"/>
    <w:rsid w:val="003C260D"/>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3C260D"/>
    <w:rPr>
      <w:rFonts w:ascii="Tahoma" w:hAnsi="Tahoma" w:cs="Tahoma"/>
      <w:sz w:val="16"/>
      <w:szCs w:val="16"/>
      <w:lang w:val="fr-CH" w:eastAsia="en-US"/>
    </w:rPr>
  </w:style>
  <w:style w:type="character" w:customStyle="1" w:styleId="WW-">
    <w:name w:val="WW-Основной шрифт абзаца"/>
    <w:rsid w:val="003C260D"/>
  </w:style>
  <w:style w:type="paragraph" w:styleId="Caption">
    <w:name w:val="caption"/>
    <w:basedOn w:val="Normal"/>
    <w:next w:val="Normal"/>
    <w:uiPriority w:val="35"/>
    <w:unhideWhenUsed/>
    <w:qFormat/>
    <w:rsid w:val="003C260D"/>
    <w:pPr>
      <w:spacing w:after="200" w:line="240" w:lineRule="auto"/>
    </w:pPr>
    <w:rPr>
      <w:b/>
      <w:bCs/>
      <w:color w:val="4F81BD"/>
      <w:sz w:val="18"/>
      <w:szCs w:val="18"/>
      <w:lang w:val="ru-RU" w:eastAsia="ar-SA"/>
    </w:rPr>
  </w:style>
  <w:style w:type="paragraph" w:styleId="Revision">
    <w:name w:val="Revision"/>
    <w:hidden/>
    <w:uiPriority w:val="99"/>
    <w:semiHidden/>
    <w:rsid w:val="003C260D"/>
    <w:rPr>
      <w:lang w:val="en-GB" w:eastAsia="en-US"/>
    </w:rPr>
  </w:style>
  <w:style w:type="character" w:customStyle="1" w:styleId="CommentSubjectChar">
    <w:name w:val="Comment Subject Char"/>
    <w:link w:val="CommentSubject"/>
    <w:uiPriority w:val="99"/>
    <w:rsid w:val="003C260D"/>
    <w:rPr>
      <w:b/>
      <w:bCs/>
      <w:lang w:val="fr-CH" w:eastAsia="en-US"/>
    </w:rPr>
  </w:style>
  <w:style w:type="character" w:customStyle="1" w:styleId="NormalWebChar">
    <w:name w:val="Normal (Web) Char"/>
    <w:link w:val="NormalWeb"/>
    <w:rsid w:val="00D80E1F"/>
    <w:rPr>
      <w:sz w:val="24"/>
      <w:szCs w:val="24"/>
      <w:lang w:val="en-GB" w:eastAsia="en-GB"/>
    </w:rPr>
  </w:style>
  <w:style w:type="paragraph" w:customStyle="1" w:styleId="Annex1">
    <w:name w:val="Annex1"/>
    <w:basedOn w:val="Normal"/>
    <w:qFormat/>
    <w:rsid w:val="00D80E1F"/>
    <w:pPr>
      <w:tabs>
        <w:tab w:val="left" w:pos="1700"/>
        <w:tab w:val="right" w:leader="dot" w:pos="8505"/>
      </w:tabs>
      <w:spacing w:after="120"/>
      <w:ind w:left="2268" w:right="1134" w:hanging="1134"/>
      <w:jc w:val="both"/>
    </w:pPr>
    <w:rPr>
      <w:lang w:val="en-GB"/>
    </w:rPr>
  </w:style>
  <w:style w:type="character" w:customStyle="1" w:styleId="FooterChar1">
    <w:name w:val="Footer Char1"/>
    <w:aliases w:val="3_G Char1"/>
    <w:basedOn w:val="DefaultParagraphFont"/>
    <w:uiPriority w:val="99"/>
    <w:semiHidden/>
    <w:rsid w:val="00D80E1F"/>
    <w:rPr>
      <w:lang w:eastAsia="en-US"/>
    </w:rPr>
  </w:style>
  <w:style w:type="numbering" w:customStyle="1" w:styleId="NoList1">
    <w:name w:val="No List1"/>
    <w:next w:val="NoList"/>
    <w:uiPriority w:val="99"/>
    <w:semiHidden/>
    <w:unhideWhenUsed/>
    <w:rsid w:val="00D80E1F"/>
  </w:style>
  <w:style w:type="table" w:customStyle="1" w:styleId="TableGrid20">
    <w:name w:val="Table Grid2"/>
    <w:basedOn w:val="TableNormal"/>
    <w:next w:val="TableGrid"/>
    <w:uiPriority w:val="59"/>
    <w:rsid w:val="00D80E1F"/>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i">
    <w:name w:val="(i)"/>
    <w:basedOn w:val="a1"/>
    <w:qFormat/>
    <w:rsid w:val="00D80E1F"/>
    <w:pPr>
      <w:ind w:left="3402"/>
    </w:pPr>
    <w:rPr>
      <w:lang w:val="en-GB"/>
    </w:rPr>
  </w:style>
  <w:style w:type="paragraph" w:customStyle="1" w:styleId="a1">
    <w:name w:val="(a)"/>
    <w:basedOn w:val="Normal"/>
    <w:qFormat/>
    <w:rsid w:val="00D80E1F"/>
    <w:pPr>
      <w:widowControl w:val="0"/>
      <w:suppressAutoHyphens w:val="0"/>
      <w:spacing w:after="120" w:line="240" w:lineRule="exact"/>
      <w:ind w:left="2835" w:right="1134" w:hanging="567"/>
      <w:jc w:val="both"/>
    </w:pPr>
    <w:rPr>
      <w:lang w:val="en-US"/>
    </w:rPr>
  </w:style>
  <w:style w:type="paragraph" w:customStyle="1" w:styleId="Document1">
    <w:name w:val="Document[1]"/>
    <w:basedOn w:val="Normal"/>
    <w:rsid w:val="00D80E1F"/>
    <w:pPr>
      <w:widowControl w:val="0"/>
      <w:suppressAutoHyphens w:val="0"/>
      <w:spacing w:line="240" w:lineRule="auto"/>
    </w:pPr>
    <w:rPr>
      <w:b/>
      <w:sz w:val="36"/>
      <w:lang w:val="en-US"/>
    </w:rPr>
  </w:style>
  <w:style w:type="paragraph" w:customStyle="1" w:styleId="Document2">
    <w:name w:val="Document[2]"/>
    <w:basedOn w:val="Normal"/>
    <w:rsid w:val="00D80E1F"/>
    <w:pPr>
      <w:widowControl w:val="0"/>
      <w:suppressAutoHyphens w:val="0"/>
      <w:spacing w:line="240" w:lineRule="auto"/>
    </w:pPr>
    <w:rPr>
      <w:b/>
      <w:sz w:val="24"/>
      <w:u w:val="single"/>
      <w:lang w:val="en-US"/>
    </w:rPr>
  </w:style>
  <w:style w:type="paragraph" w:customStyle="1" w:styleId="Document3">
    <w:name w:val="Document[3]"/>
    <w:basedOn w:val="Normal"/>
    <w:rsid w:val="00D80E1F"/>
    <w:pPr>
      <w:widowControl w:val="0"/>
      <w:suppressAutoHyphens w:val="0"/>
      <w:spacing w:line="240" w:lineRule="auto"/>
    </w:pPr>
    <w:rPr>
      <w:b/>
      <w:sz w:val="24"/>
      <w:lang w:val="en-US"/>
    </w:rPr>
  </w:style>
  <w:style w:type="paragraph" w:customStyle="1" w:styleId="Document40">
    <w:name w:val="Document[4]"/>
    <w:basedOn w:val="Normal"/>
    <w:rsid w:val="00D80E1F"/>
    <w:pPr>
      <w:widowControl w:val="0"/>
      <w:suppressAutoHyphens w:val="0"/>
      <w:spacing w:line="240" w:lineRule="auto"/>
    </w:pPr>
    <w:rPr>
      <w:b/>
      <w:i/>
      <w:sz w:val="24"/>
      <w:lang w:val="en-US"/>
    </w:rPr>
  </w:style>
  <w:style w:type="paragraph" w:customStyle="1" w:styleId="Document5">
    <w:name w:val="Document[5]"/>
    <w:basedOn w:val="Normal"/>
    <w:rsid w:val="00D80E1F"/>
    <w:pPr>
      <w:widowControl w:val="0"/>
      <w:suppressAutoHyphens w:val="0"/>
      <w:spacing w:line="240" w:lineRule="auto"/>
    </w:pPr>
    <w:rPr>
      <w:sz w:val="24"/>
      <w:lang w:val="en-US"/>
    </w:rPr>
  </w:style>
  <w:style w:type="paragraph" w:customStyle="1" w:styleId="Document6">
    <w:name w:val="Document[6]"/>
    <w:basedOn w:val="Normal"/>
    <w:rsid w:val="00D80E1F"/>
    <w:pPr>
      <w:widowControl w:val="0"/>
      <w:suppressAutoHyphens w:val="0"/>
      <w:spacing w:line="240" w:lineRule="auto"/>
    </w:pPr>
    <w:rPr>
      <w:sz w:val="24"/>
      <w:lang w:val="en-US"/>
    </w:rPr>
  </w:style>
  <w:style w:type="paragraph" w:customStyle="1" w:styleId="Document7">
    <w:name w:val="Document[7]"/>
    <w:basedOn w:val="Normal"/>
    <w:rsid w:val="00D80E1F"/>
    <w:pPr>
      <w:widowControl w:val="0"/>
      <w:suppressAutoHyphens w:val="0"/>
      <w:spacing w:line="240" w:lineRule="auto"/>
    </w:pPr>
    <w:rPr>
      <w:sz w:val="24"/>
      <w:lang w:val="en-US"/>
    </w:rPr>
  </w:style>
  <w:style w:type="paragraph" w:customStyle="1" w:styleId="Document8">
    <w:name w:val="Document[8]"/>
    <w:basedOn w:val="Normal"/>
    <w:rsid w:val="00D80E1F"/>
    <w:pPr>
      <w:widowControl w:val="0"/>
      <w:suppressAutoHyphens w:val="0"/>
      <w:spacing w:line="240" w:lineRule="auto"/>
    </w:pPr>
    <w:rPr>
      <w:sz w:val="24"/>
      <w:lang w:val="en-US"/>
    </w:rPr>
  </w:style>
  <w:style w:type="paragraph" w:customStyle="1" w:styleId="Technical1">
    <w:name w:val="Technical[1]"/>
    <w:basedOn w:val="Normal"/>
    <w:rsid w:val="00D80E1F"/>
    <w:pPr>
      <w:widowControl w:val="0"/>
      <w:suppressAutoHyphens w:val="0"/>
      <w:spacing w:line="240" w:lineRule="auto"/>
    </w:pPr>
    <w:rPr>
      <w:b/>
      <w:sz w:val="36"/>
      <w:lang w:val="en-US"/>
    </w:rPr>
  </w:style>
  <w:style w:type="paragraph" w:customStyle="1" w:styleId="Technical2">
    <w:name w:val="Technical[2]"/>
    <w:basedOn w:val="Normal"/>
    <w:rsid w:val="00D80E1F"/>
    <w:pPr>
      <w:widowControl w:val="0"/>
      <w:suppressAutoHyphens w:val="0"/>
      <w:spacing w:line="240" w:lineRule="auto"/>
    </w:pPr>
    <w:rPr>
      <w:b/>
      <w:sz w:val="24"/>
      <w:u w:val="single"/>
      <w:lang w:val="en-US"/>
    </w:rPr>
  </w:style>
  <w:style w:type="paragraph" w:customStyle="1" w:styleId="Technical3">
    <w:name w:val="Technical[3]"/>
    <w:basedOn w:val="Normal"/>
    <w:rsid w:val="00D80E1F"/>
    <w:pPr>
      <w:widowControl w:val="0"/>
      <w:suppressAutoHyphens w:val="0"/>
      <w:spacing w:line="240" w:lineRule="auto"/>
    </w:pPr>
    <w:rPr>
      <w:b/>
      <w:sz w:val="24"/>
      <w:lang w:val="en-US"/>
    </w:rPr>
  </w:style>
  <w:style w:type="paragraph" w:customStyle="1" w:styleId="Technical4">
    <w:name w:val="Technical[4]"/>
    <w:basedOn w:val="Normal"/>
    <w:rsid w:val="00D80E1F"/>
    <w:pPr>
      <w:widowControl w:val="0"/>
      <w:suppressAutoHyphens w:val="0"/>
      <w:spacing w:line="240" w:lineRule="auto"/>
    </w:pPr>
    <w:rPr>
      <w:b/>
      <w:sz w:val="24"/>
      <w:lang w:val="en-US"/>
    </w:rPr>
  </w:style>
  <w:style w:type="paragraph" w:customStyle="1" w:styleId="Technical5">
    <w:name w:val="Technical[5]"/>
    <w:basedOn w:val="Normal"/>
    <w:rsid w:val="00D80E1F"/>
    <w:pPr>
      <w:widowControl w:val="0"/>
      <w:suppressAutoHyphens w:val="0"/>
      <w:spacing w:line="240" w:lineRule="auto"/>
    </w:pPr>
    <w:rPr>
      <w:b/>
      <w:sz w:val="24"/>
      <w:lang w:val="en-US"/>
    </w:rPr>
  </w:style>
  <w:style w:type="paragraph" w:customStyle="1" w:styleId="Technical6">
    <w:name w:val="Technical[6]"/>
    <w:basedOn w:val="Normal"/>
    <w:rsid w:val="00D80E1F"/>
    <w:pPr>
      <w:widowControl w:val="0"/>
      <w:suppressAutoHyphens w:val="0"/>
      <w:spacing w:line="240" w:lineRule="auto"/>
    </w:pPr>
    <w:rPr>
      <w:b/>
      <w:sz w:val="24"/>
      <w:lang w:val="en-US"/>
    </w:rPr>
  </w:style>
  <w:style w:type="paragraph" w:customStyle="1" w:styleId="Technical7">
    <w:name w:val="Technical[7]"/>
    <w:basedOn w:val="Normal"/>
    <w:rsid w:val="00D80E1F"/>
    <w:pPr>
      <w:widowControl w:val="0"/>
      <w:suppressAutoHyphens w:val="0"/>
      <w:spacing w:line="240" w:lineRule="auto"/>
    </w:pPr>
    <w:rPr>
      <w:b/>
      <w:sz w:val="24"/>
      <w:lang w:val="en-US"/>
    </w:rPr>
  </w:style>
  <w:style w:type="paragraph" w:customStyle="1" w:styleId="Technical8">
    <w:name w:val="Technical[8]"/>
    <w:basedOn w:val="Normal"/>
    <w:rsid w:val="00D80E1F"/>
    <w:pPr>
      <w:widowControl w:val="0"/>
      <w:suppressAutoHyphens w:val="0"/>
      <w:spacing w:line="240" w:lineRule="auto"/>
    </w:pPr>
    <w:rPr>
      <w:b/>
      <w:sz w:val="24"/>
      <w:lang w:val="en-US"/>
    </w:rPr>
  </w:style>
  <w:style w:type="paragraph" w:customStyle="1" w:styleId="Technique1">
    <w:name w:val="Technique[1]"/>
    <w:basedOn w:val="Normal"/>
    <w:rsid w:val="00D80E1F"/>
    <w:pPr>
      <w:widowControl w:val="0"/>
      <w:suppressAutoHyphens w:val="0"/>
      <w:spacing w:line="240" w:lineRule="auto"/>
    </w:pPr>
    <w:rPr>
      <w:b/>
      <w:sz w:val="36"/>
      <w:lang w:val="en-US"/>
    </w:rPr>
  </w:style>
  <w:style w:type="paragraph" w:customStyle="1" w:styleId="Technique2">
    <w:name w:val="Technique[2]"/>
    <w:basedOn w:val="Normal"/>
    <w:rsid w:val="00D80E1F"/>
    <w:pPr>
      <w:widowControl w:val="0"/>
      <w:suppressAutoHyphens w:val="0"/>
      <w:spacing w:line="240" w:lineRule="auto"/>
    </w:pPr>
    <w:rPr>
      <w:b/>
      <w:sz w:val="24"/>
      <w:u w:val="single"/>
      <w:lang w:val="en-US"/>
    </w:rPr>
  </w:style>
  <w:style w:type="paragraph" w:customStyle="1" w:styleId="Technique3">
    <w:name w:val="Technique[3]"/>
    <w:basedOn w:val="Normal"/>
    <w:rsid w:val="00D80E1F"/>
    <w:pPr>
      <w:widowControl w:val="0"/>
      <w:suppressAutoHyphens w:val="0"/>
      <w:spacing w:line="240" w:lineRule="auto"/>
    </w:pPr>
    <w:rPr>
      <w:b/>
      <w:sz w:val="24"/>
      <w:lang w:val="en-US"/>
    </w:rPr>
  </w:style>
  <w:style w:type="paragraph" w:customStyle="1" w:styleId="Technique4">
    <w:name w:val="Technique[4]"/>
    <w:basedOn w:val="Normal"/>
    <w:rsid w:val="00D80E1F"/>
    <w:pPr>
      <w:widowControl w:val="0"/>
      <w:suppressAutoHyphens w:val="0"/>
      <w:spacing w:line="240" w:lineRule="auto"/>
    </w:pPr>
    <w:rPr>
      <w:b/>
      <w:sz w:val="24"/>
      <w:lang w:val="en-US"/>
    </w:rPr>
  </w:style>
  <w:style w:type="paragraph" w:customStyle="1" w:styleId="Technique5">
    <w:name w:val="Technique[5]"/>
    <w:basedOn w:val="Normal"/>
    <w:rsid w:val="00D80E1F"/>
    <w:pPr>
      <w:widowControl w:val="0"/>
      <w:suppressAutoHyphens w:val="0"/>
      <w:spacing w:line="240" w:lineRule="auto"/>
    </w:pPr>
    <w:rPr>
      <w:b/>
      <w:sz w:val="24"/>
      <w:lang w:val="en-US"/>
    </w:rPr>
  </w:style>
  <w:style w:type="paragraph" w:customStyle="1" w:styleId="Technique6">
    <w:name w:val="Technique[6]"/>
    <w:basedOn w:val="Normal"/>
    <w:rsid w:val="00D80E1F"/>
    <w:pPr>
      <w:widowControl w:val="0"/>
      <w:suppressAutoHyphens w:val="0"/>
      <w:spacing w:line="240" w:lineRule="auto"/>
    </w:pPr>
    <w:rPr>
      <w:b/>
      <w:sz w:val="24"/>
      <w:lang w:val="en-US"/>
    </w:rPr>
  </w:style>
  <w:style w:type="paragraph" w:customStyle="1" w:styleId="Technique7">
    <w:name w:val="Technique[7]"/>
    <w:basedOn w:val="Normal"/>
    <w:rsid w:val="00D80E1F"/>
    <w:pPr>
      <w:widowControl w:val="0"/>
      <w:suppressAutoHyphens w:val="0"/>
      <w:spacing w:line="240" w:lineRule="auto"/>
    </w:pPr>
    <w:rPr>
      <w:b/>
      <w:sz w:val="24"/>
      <w:lang w:val="en-US"/>
    </w:rPr>
  </w:style>
  <w:style w:type="paragraph" w:customStyle="1" w:styleId="Technique8">
    <w:name w:val="Technique[8]"/>
    <w:basedOn w:val="Normal"/>
    <w:rsid w:val="00D80E1F"/>
    <w:pPr>
      <w:widowControl w:val="0"/>
      <w:suppressAutoHyphens w:val="0"/>
      <w:spacing w:line="240" w:lineRule="auto"/>
    </w:pPr>
    <w:rPr>
      <w:b/>
      <w:sz w:val="24"/>
      <w:lang w:val="en-US"/>
    </w:rPr>
  </w:style>
  <w:style w:type="paragraph" w:customStyle="1" w:styleId="RightPar1">
    <w:name w:val="Right Par[1]"/>
    <w:basedOn w:val="Normal"/>
    <w:rsid w:val="00D80E1F"/>
    <w:pPr>
      <w:widowControl w:val="0"/>
      <w:suppressAutoHyphens w:val="0"/>
      <w:spacing w:line="240" w:lineRule="auto"/>
    </w:pPr>
    <w:rPr>
      <w:sz w:val="24"/>
      <w:lang w:val="en-US"/>
    </w:rPr>
  </w:style>
  <w:style w:type="paragraph" w:customStyle="1" w:styleId="RightPar2">
    <w:name w:val="Right Par[2]"/>
    <w:basedOn w:val="Normal"/>
    <w:rsid w:val="00D80E1F"/>
    <w:pPr>
      <w:widowControl w:val="0"/>
      <w:suppressAutoHyphens w:val="0"/>
      <w:spacing w:line="240" w:lineRule="auto"/>
    </w:pPr>
    <w:rPr>
      <w:sz w:val="24"/>
      <w:lang w:val="en-US"/>
    </w:rPr>
  </w:style>
  <w:style w:type="paragraph" w:customStyle="1" w:styleId="RightPar3">
    <w:name w:val="Right Par[3]"/>
    <w:basedOn w:val="Normal"/>
    <w:rsid w:val="00D80E1F"/>
    <w:pPr>
      <w:widowControl w:val="0"/>
      <w:suppressAutoHyphens w:val="0"/>
      <w:spacing w:line="240" w:lineRule="auto"/>
    </w:pPr>
    <w:rPr>
      <w:sz w:val="24"/>
      <w:lang w:val="en-US"/>
    </w:rPr>
  </w:style>
  <w:style w:type="paragraph" w:customStyle="1" w:styleId="RightPar4">
    <w:name w:val="Right Par[4]"/>
    <w:basedOn w:val="Normal"/>
    <w:rsid w:val="00D80E1F"/>
    <w:pPr>
      <w:widowControl w:val="0"/>
      <w:suppressAutoHyphens w:val="0"/>
      <w:spacing w:line="240" w:lineRule="auto"/>
    </w:pPr>
    <w:rPr>
      <w:sz w:val="24"/>
      <w:lang w:val="en-US"/>
    </w:rPr>
  </w:style>
  <w:style w:type="paragraph" w:customStyle="1" w:styleId="RightPar5">
    <w:name w:val="Right Par[5]"/>
    <w:basedOn w:val="Normal"/>
    <w:rsid w:val="00D80E1F"/>
    <w:pPr>
      <w:widowControl w:val="0"/>
      <w:suppressAutoHyphens w:val="0"/>
      <w:spacing w:line="240" w:lineRule="auto"/>
    </w:pPr>
    <w:rPr>
      <w:sz w:val="24"/>
      <w:lang w:val="en-US"/>
    </w:rPr>
  </w:style>
  <w:style w:type="paragraph" w:customStyle="1" w:styleId="RightPar6">
    <w:name w:val="Right Par[6]"/>
    <w:basedOn w:val="Normal"/>
    <w:rsid w:val="00D80E1F"/>
    <w:pPr>
      <w:widowControl w:val="0"/>
      <w:suppressAutoHyphens w:val="0"/>
      <w:spacing w:line="240" w:lineRule="auto"/>
    </w:pPr>
    <w:rPr>
      <w:sz w:val="24"/>
      <w:lang w:val="en-US"/>
    </w:rPr>
  </w:style>
  <w:style w:type="paragraph" w:customStyle="1" w:styleId="RightPar7">
    <w:name w:val="Right Par[7]"/>
    <w:basedOn w:val="Normal"/>
    <w:rsid w:val="00D80E1F"/>
    <w:pPr>
      <w:widowControl w:val="0"/>
      <w:suppressAutoHyphens w:val="0"/>
      <w:spacing w:line="240" w:lineRule="auto"/>
    </w:pPr>
    <w:rPr>
      <w:sz w:val="24"/>
      <w:lang w:val="en-US"/>
    </w:rPr>
  </w:style>
  <w:style w:type="paragraph" w:customStyle="1" w:styleId="RightPar8">
    <w:name w:val="Right Par[8]"/>
    <w:basedOn w:val="Normal"/>
    <w:rsid w:val="00D80E1F"/>
    <w:pPr>
      <w:widowControl w:val="0"/>
      <w:suppressAutoHyphens w:val="0"/>
      <w:spacing w:line="240" w:lineRule="auto"/>
    </w:pPr>
    <w:rPr>
      <w:sz w:val="24"/>
      <w:lang w:val="en-US"/>
    </w:rPr>
  </w:style>
  <w:style w:type="paragraph" w:customStyle="1" w:styleId="Document10">
    <w:name w:val="Document 1"/>
    <w:rsid w:val="00D80E1F"/>
    <w:pPr>
      <w:keepNext/>
      <w:keepLines/>
      <w:widowControl w:val="0"/>
      <w:tabs>
        <w:tab w:val="left" w:pos="-720"/>
      </w:tabs>
      <w:suppressAutoHyphens/>
    </w:pPr>
    <w:rPr>
      <w:rFonts w:ascii="Courier" w:hAnsi="Courier"/>
      <w:lang w:val="en-GB" w:eastAsia="en-US"/>
    </w:rPr>
  </w:style>
  <w:style w:type="character" w:customStyle="1" w:styleId="Footer1">
    <w:name w:val="Footer1"/>
    <w:rsid w:val="00D80E1F"/>
    <w:rPr>
      <w:sz w:val="20"/>
    </w:rPr>
  </w:style>
  <w:style w:type="character" w:customStyle="1" w:styleId="Header1">
    <w:name w:val="Header1"/>
    <w:rsid w:val="00D80E1F"/>
    <w:rPr>
      <w:sz w:val="20"/>
    </w:rPr>
  </w:style>
  <w:style w:type="character" w:customStyle="1" w:styleId="FOOTNOTEREF">
    <w:name w:val="FOOTNOTE REF"/>
    <w:rsid w:val="00D80E1F"/>
    <w:rPr>
      <w:sz w:val="16"/>
      <w:vertAlign w:val="superscript"/>
    </w:rPr>
  </w:style>
  <w:style w:type="character" w:customStyle="1" w:styleId="FOOTNOTETEX">
    <w:name w:val="FOOTNOTE TEX"/>
    <w:rsid w:val="00D80E1F"/>
    <w:rPr>
      <w:sz w:val="20"/>
    </w:rPr>
  </w:style>
  <w:style w:type="character" w:customStyle="1" w:styleId="DocInit">
    <w:name w:val="Doc Init"/>
    <w:basedOn w:val="DefaultParagraphFont"/>
    <w:rsid w:val="00D80E1F"/>
  </w:style>
  <w:style w:type="character" w:customStyle="1" w:styleId="TechInit">
    <w:name w:val="Tech Init"/>
    <w:basedOn w:val="DefaultParagraphFont"/>
    <w:rsid w:val="00D80E1F"/>
  </w:style>
  <w:style w:type="character" w:customStyle="1" w:styleId="Pleading">
    <w:name w:val="Pleading"/>
    <w:basedOn w:val="DefaultParagraphFont"/>
    <w:rsid w:val="00D80E1F"/>
  </w:style>
  <w:style w:type="character" w:customStyle="1" w:styleId="Technactif">
    <w:name w:val="Techn actif"/>
    <w:basedOn w:val="DefaultParagraphFont"/>
    <w:rsid w:val="00D80E1F"/>
  </w:style>
  <w:style w:type="character" w:customStyle="1" w:styleId="Docactif">
    <w:name w:val="Doc actif"/>
    <w:basedOn w:val="DefaultParagraphFont"/>
    <w:rsid w:val="00D80E1F"/>
  </w:style>
  <w:style w:type="character" w:customStyle="1" w:styleId="footnotetex0">
    <w:name w:val="footnote tex"/>
    <w:rsid w:val="00D80E1F"/>
    <w:rPr>
      <w:sz w:val="20"/>
    </w:rPr>
  </w:style>
  <w:style w:type="character" w:customStyle="1" w:styleId="Frame">
    <w:name w:val="Frame"/>
    <w:basedOn w:val="DefaultParagraphFont"/>
    <w:rsid w:val="00D80E1F"/>
  </w:style>
  <w:style w:type="character" w:customStyle="1" w:styleId="WP9Date">
    <w:name w:val="WP9_Date"/>
    <w:rsid w:val="00D80E1F"/>
    <w:rPr>
      <w:i/>
      <w:iCs w:val="0"/>
    </w:rPr>
  </w:style>
  <w:style w:type="character" w:customStyle="1" w:styleId="Text">
    <w:name w:val="Text"/>
    <w:rsid w:val="00D80E1F"/>
    <w:rPr>
      <w:sz w:val="24"/>
    </w:rPr>
  </w:style>
  <w:style w:type="character" w:customStyle="1" w:styleId="Heading11">
    <w:name w:val="Heading 11"/>
    <w:rsid w:val="00D80E1F"/>
    <w:rPr>
      <w:b/>
      <w:bCs w:val="0"/>
      <w:sz w:val="24"/>
      <w:u w:val="single"/>
    </w:rPr>
  </w:style>
  <w:style w:type="paragraph" w:styleId="TOC3">
    <w:name w:val="toc 3"/>
    <w:basedOn w:val="Normal"/>
    <w:next w:val="Normal"/>
    <w:autoRedefine/>
    <w:uiPriority w:val="39"/>
    <w:rsid w:val="00D80E1F"/>
    <w:pPr>
      <w:suppressAutoHyphens w:val="0"/>
      <w:spacing w:after="100" w:line="240" w:lineRule="auto"/>
      <w:ind w:left="480"/>
    </w:pPr>
    <w:rPr>
      <w:sz w:val="24"/>
      <w:lang w:val="en-US"/>
    </w:rPr>
  </w:style>
  <w:style w:type="paragraph" w:styleId="TOC1">
    <w:name w:val="toc 1"/>
    <w:basedOn w:val="Normal"/>
    <w:next w:val="Normal"/>
    <w:autoRedefine/>
    <w:uiPriority w:val="39"/>
    <w:rsid w:val="00D80E1F"/>
    <w:pPr>
      <w:tabs>
        <w:tab w:val="left" w:pos="900"/>
        <w:tab w:val="right" w:leader="dot" w:pos="9628"/>
      </w:tabs>
      <w:suppressAutoHyphens w:val="0"/>
      <w:spacing w:after="100" w:line="240" w:lineRule="auto"/>
      <w:ind w:left="900" w:hanging="900"/>
    </w:pPr>
    <w:rPr>
      <w:sz w:val="24"/>
      <w:lang w:val="en-US"/>
    </w:rPr>
  </w:style>
  <w:style w:type="paragraph" w:styleId="TOC2">
    <w:name w:val="toc 2"/>
    <w:basedOn w:val="Normal"/>
    <w:next w:val="Normal"/>
    <w:autoRedefine/>
    <w:uiPriority w:val="39"/>
    <w:rsid w:val="00D80E1F"/>
    <w:pPr>
      <w:suppressAutoHyphens w:val="0"/>
      <w:spacing w:after="100" w:line="240" w:lineRule="auto"/>
      <w:ind w:left="240"/>
    </w:pPr>
    <w:rPr>
      <w:sz w:val="24"/>
      <w:lang w:val="en-US"/>
    </w:rPr>
  </w:style>
  <w:style w:type="paragraph" w:customStyle="1" w:styleId="Para0">
    <w:name w:val="Para"/>
    <w:basedOn w:val="a1"/>
    <w:qFormat/>
    <w:rsid w:val="00D80E1F"/>
    <w:pPr>
      <w:ind w:left="2268" w:hanging="1134"/>
    </w:pPr>
  </w:style>
  <w:style w:type="paragraph" w:customStyle="1" w:styleId="blocpara">
    <w:name w:val="bloc para"/>
    <w:basedOn w:val="Para0"/>
    <w:qFormat/>
    <w:rsid w:val="00D80E1F"/>
    <w:pPr>
      <w:ind w:firstLine="0"/>
    </w:pPr>
  </w:style>
  <w:style w:type="paragraph" w:styleId="TOC4">
    <w:name w:val="toc 4"/>
    <w:basedOn w:val="Normal"/>
    <w:next w:val="Normal"/>
    <w:autoRedefine/>
    <w:uiPriority w:val="39"/>
    <w:unhideWhenUsed/>
    <w:rsid w:val="00D80E1F"/>
    <w:pPr>
      <w:suppressAutoHyphens w:val="0"/>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D80E1F"/>
    <w:pPr>
      <w:suppressAutoHyphens w:val="0"/>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D80E1F"/>
    <w:pPr>
      <w:suppressAutoHyphens w:val="0"/>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D80E1F"/>
    <w:pPr>
      <w:suppressAutoHyphens w:val="0"/>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D80E1F"/>
    <w:pPr>
      <w:suppressAutoHyphens w:val="0"/>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D80E1F"/>
    <w:pPr>
      <w:suppressAutoHyphens w:val="0"/>
      <w:spacing w:after="100" w:line="276" w:lineRule="auto"/>
      <w:ind w:left="1760"/>
    </w:pPr>
    <w:rPr>
      <w:rFonts w:ascii="Calibri" w:hAnsi="Calibri"/>
      <w:sz w:val="22"/>
      <w:szCs w:val="22"/>
      <w:lang w:val="en-GB" w:eastAsia="en-GB"/>
    </w:rPr>
  </w:style>
  <w:style w:type="numbering" w:customStyle="1" w:styleId="1ai1">
    <w:name w:val="1 / a / i1"/>
    <w:basedOn w:val="NoList"/>
    <w:next w:val="1ai"/>
    <w:rsid w:val="00D80E1F"/>
    <w:pPr>
      <w:numPr>
        <w:numId w:val="6"/>
      </w:numPr>
    </w:pPr>
  </w:style>
  <w:style w:type="paragraph" w:customStyle="1" w:styleId="1">
    <w:name w:val="Стиль1"/>
    <w:basedOn w:val="PlainText"/>
    <w:link w:val="10"/>
    <w:rsid w:val="00D80E1F"/>
    <w:pPr>
      <w:suppressAutoHyphens w:val="0"/>
      <w:autoSpaceDE w:val="0"/>
      <w:autoSpaceDN w:val="0"/>
      <w:spacing w:line="240" w:lineRule="auto"/>
      <w:ind w:firstLine="709"/>
      <w:jc w:val="both"/>
    </w:pPr>
    <w:rPr>
      <w:rFonts w:cs="Times New Roman"/>
      <w:sz w:val="24"/>
    </w:rPr>
  </w:style>
  <w:style w:type="character" w:customStyle="1" w:styleId="10">
    <w:name w:val="Стиль1 Знак"/>
    <w:link w:val="1"/>
    <w:locked/>
    <w:rsid w:val="00D80E1F"/>
    <w:rPr>
      <w:sz w:val="24"/>
      <w:lang w:val="en-GB" w:eastAsia="en-US"/>
    </w:rPr>
  </w:style>
  <w:style w:type="table" w:customStyle="1" w:styleId="Grilledutableau1">
    <w:name w:val="Grille du tableau1"/>
    <w:basedOn w:val="TableNormal"/>
    <w:next w:val="TableGrid"/>
    <w:uiPriority w:val="59"/>
    <w:rsid w:val="00D80E1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80E1F"/>
    <w:pPr>
      <w:widowControl w:val="0"/>
      <w:suppressAutoHyphens w:val="0"/>
      <w:spacing w:line="240" w:lineRule="auto"/>
    </w:pPr>
    <w:rPr>
      <w:rFonts w:ascii="Calibri" w:eastAsia="Calibri" w:hAnsi="Calibri"/>
      <w:sz w:val="22"/>
      <w:szCs w:val="22"/>
      <w:lang w:val="en-US"/>
    </w:rPr>
  </w:style>
  <w:style w:type="character" w:customStyle="1" w:styleId="st">
    <w:name w:val="st"/>
    <w:basedOn w:val="DefaultParagraphFont"/>
    <w:rsid w:val="001B76A2"/>
  </w:style>
  <w:style w:type="table" w:customStyle="1" w:styleId="TableGrid0">
    <w:name w:val="TableGrid"/>
    <w:rsid w:val="00690AC1"/>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7770">
      <w:bodyDiv w:val="1"/>
      <w:marLeft w:val="0"/>
      <w:marRight w:val="0"/>
      <w:marTop w:val="0"/>
      <w:marBottom w:val="0"/>
      <w:divBdr>
        <w:top w:val="none" w:sz="0" w:space="0" w:color="auto"/>
        <w:left w:val="none" w:sz="0" w:space="0" w:color="auto"/>
        <w:bottom w:val="none" w:sz="0" w:space="0" w:color="auto"/>
        <w:right w:val="none" w:sz="0" w:space="0" w:color="auto"/>
      </w:divBdr>
    </w:div>
    <w:div w:id="71438343">
      <w:bodyDiv w:val="1"/>
      <w:marLeft w:val="0"/>
      <w:marRight w:val="0"/>
      <w:marTop w:val="0"/>
      <w:marBottom w:val="0"/>
      <w:divBdr>
        <w:top w:val="none" w:sz="0" w:space="0" w:color="auto"/>
        <w:left w:val="none" w:sz="0" w:space="0" w:color="auto"/>
        <w:bottom w:val="none" w:sz="0" w:space="0" w:color="auto"/>
        <w:right w:val="none" w:sz="0" w:space="0" w:color="auto"/>
      </w:divBdr>
    </w:div>
    <w:div w:id="414861659">
      <w:bodyDiv w:val="1"/>
      <w:marLeft w:val="0"/>
      <w:marRight w:val="0"/>
      <w:marTop w:val="0"/>
      <w:marBottom w:val="0"/>
      <w:divBdr>
        <w:top w:val="none" w:sz="0" w:space="0" w:color="auto"/>
        <w:left w:val="none" w:sz="0" w:space="0" w:color="auto"/>
        <w:bottom w:val="none" w:sz="0" w:space="0" w:color="auto"/>
        <w:right w:val="none" w:sz="0" w:space="0" w:color="auto"/>
      </w:divBdr>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21608056">
      <w:bodyDiv w:val="1"/>
      <w:marLeft w:val="0"/>
      <w:marRight w:val="0"/>
      <w:marTop w:val="0"/>
      <w:marBottom w:val="0"/>
      <w:divBdr>
        <w:top w:val="none" w:sz="0" w:space="0" w:color="auto"/>
        <w:left w:val="none" w:sz="0" w:space="0" w:color="auto"/>
        <w:bottom w:val="none" w:sz="0" w:space="0" w:color="auto"/>
        <w:right w:val="none" w:sz="0" w:space="0" w:color="auto"/>
      </w:divBdr>
    </w:div>
    <w:div w:id="433671213">
      <w:bodyDiv w:val="1"/>
      <w:marLeft w:val="0"/>
      <w:marRight w:val="0"/>
      <w:marTop w:val="0"/>
      <w:marBottom w:val="0"/>
      <w:divBdr>
        <w:top w:val="none" w:sz="0" w:space="0" w:color="auto"/>
        <w:left w:val="none" w:sz="0" w:space="0" w:color="auto"/>
        <w:bottom w:val="none" w:sz="0" w:space="0" w:color="auto"/>
        <w:right w:val="none" w:sz="0" w:space="0" w:color="auto"/>
      </w:divBdr>
    </w:div>
    <w:div w:id="434979656">
      <w:bodyDiv w:val="1"/>
      <w:marLeft w:val="0"/>
      <w:marRight w:val="0"/>
      <w:marTop w:val="0"/>
      <w:marBottom w:val="0"/>
      <w:divBdr>
        <w:top w:val="none" w:sz="0" w:space="0" w:color="auto"/>
        <w:left w:val="none" w:sz="0" w:space="0" w:color="auto"/>
        <w:bottom w:val="none" w:sz="0" w:space="0" w:color="auto"/>
        <w:right w:val="none" w:sz="0" w:space="0" w:color="auto"/>
      </w:divBdr>
    </w:div>
    <w:div w:id="468060624">
      <w:bodyDiv w:val="1"/>
      <w:marLeft w:val="0"/>
      <w:marRight w:val="0"/>
      <w:marTop w:val="0"/>
      <w:marBottom w:val="0"/>
      <w:divBdr>
        <w:top w:val="none" w:sz="0" w:space="0" w:color="auto"/>
        <w:left w:val="none" w:sz="0" w:space="0" w:color="auto"/>
        <w:bottom w:val="none" w:sz="0" w:space="0" w:color="auto"/>
        <w:right w:val="none" w:sz="0" w:space="0" w:color="auto"/>
      </w:divBdr>
    </w:div>
    <w:div w:id="549193633">
      <w:bodyDiv w:val="1"/>
      <w:marLeft w:val="0"/>
      <w:marRight w:val="0"/>
      <w:marTop w:val="0"/>
      <w:marBottom w:val="0"/>
      <w:divBdr>
        <w:top w:val="none" w:sz="0" w:space="0" w:color="auto"/>
        <w:left w:val="none" w:sz="0" w:space="0" w:color="auto"/>
        <w:bottom w:val="none" w:sz="0" w:space="0" w:color="auto"/>
        <w:right w:val="none" w:sz="0" w:space="0" w:color="auto"/>
      </w:divBdr>
    </w:div>
    <w:div w:id="561646400">
      <w:bodyDiv w:val="1"/>
      <w:marLeft w:val="0"/>
      <w:marRight w:val="0"/>
      <w:marTop w:val="0"/>
      <w:marBottom w:val="0"/>
      <w:divBdr>
        <w:top w:val="none" w:sz="0" w:space="0" w:color="auto"/>
        <w:left w:val="none" w:sz="0" w:space="0" w:color="auto"/>
        <w:bottom w:val="none" w:sz="0" w:space="0" w:color="auto"/>
        <w:right w:val="none" w:sz="0" w:space="0" w:color="auto"/>
      </w:divBdr>
    </w:div>
    <w:div w:id="5772487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46209065">
      <w:bodyDiv w:val="1"/>
      <w:marLeft w:val="0"/>
      <w:marRight w:val="0"/>
      <w:marTop w:val="0"/>
      <w:marBottom w:val="0"/>
      <w:divBdr>
        <w:top w:val="none" w:sz="0" w:space="0" w:color="auto"/>
        <w:left w:val="none" w:sz="0" w:space="0" w:color="auto"/>
        <w:bottom w:val="none" w:sz="0" w:space="0" w:color="auto"/>
        <w:right w:val="none" w:sz="0" w:space="0" w:color="auto"/>
      </w:divBdr>
    </w:div>
    <w:div w:id="665598406">
      <w:bodyDiv w:val="1"/>
      <w:marLeft w:val="0"/>
      <w:marRight w:val="0"/>
      <w:marTop w:val="0"/>
      <w:marBottom w:val="0"/>
      <w:divBdr>
        <w:top w:val="none" w:sz="0" w:space="0" w:color="auto"/>
        <w:left w:val="none" w:sz="0" w:space="0" w:color="auto"/>
        <w:bottom w:val="none" w:sz="0" w:space="0" w:color="auto"/>
        <w:right w:val="none" w:sz="0" w:space="0" w:color="auto"/>
      </w:divBdr>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695618131">
      <w:bodyDiv w:val="1"/>
      <w:marLeft w:val="0"/>
      <w:marRight w:val="0"/>
      <w:marTop w:val="0"/>
      <w:marBottom w:val="0"/>
      <w:divBdr>
        <w:top w:val="none" w:sz="0" w:space="0" w:color="auto"/>
        <w:left w:val="none" w:sz="0" w:space="0" w:color="auto"/>
        <w:bottom w:val="none" w:sz="0" w:space="0" w:color="auto"/>
        <w:right w:val="none" w:sz="0" w:space="0" w:color="auto"/>
      </w:divBdr>
    </w:div>
    <w:div w:id="843784907">
      <w:bodyDiv w:val="1"/>
      <w:marLeft w:val="0"/>
      <w:marRight w:val="0"/>
      <w:marTop w:val="0"/>
      <w:marBottom w:val="0"/>
      <w:divBdr>
        <w:top w:val="none" w:sz="0" w:space="0" w:color="auto"/>
        <w:left w:val="none" w:sz="0" w:space="0" w:color="auto"/>
        <w:bottom w:val="none" w:sz="0" w:space="0" w:color="auto"/>
        <w:right w:val="none" w:sz="0" w:space="0" w:color="auto"/>
      </w:divBdr>
    </w:div>
    <w:div w:id="949749412">
      <w:bodyDiv w:val="1"/>
      <w:marLeft w:val="0"/>
      <w:marRight w:val="0"/>
      <w:marTop w:val="0"/>
      <w:marBottom w:val="0"/>
      <w:divBdr>
        <w:top w:val="none" w:sz="0" w:space="0" w:color="auto"/>
        <w:left w:val="none" w:sz="0" w:space="0" w:color="auto"/>
        <w:bottom w:val="none" w:sz="0" w:space="0" w:color="auto"/>
        <w:right w:val="none" w:sz="0" w:space="0" w:color="auto"/>
      </w:divBdr>
    </w:div>
    <w:div w:id="1016691674">
      <w:bodyDiv w:val="1"/>
      <w:marLeft w:val="0"/>
      <w:marRight w:val="0"/>
      <w:marTop w:val="0"/>
      <w:marBottom w:val="0"/>
      <w:divBdr>
        <w:top w:val="none" w:sz="0" w:space="0" w:color="auto"/>
        <w:left w:val="none" w:sz="0" w:space="0" w:color="auto"/>
        <w:bottom w:val="none" w:sz="0" w:space="0" w:color="auto"/>
        <w:right w:val="none" w:sz="0" w:space="0" w:color="auto"/>
      </w:divBdr>
    </w:div>
    <w:div w:id="1147436990">
      <w:bodyDiv w:val="1"/>
      <w:marLeft w:val="0"/>
      <w:marRight w:val="0"/>
      <w:marTop w:val="0"/>
      <w:marBottom w:val="0"/>
      <w:divBdr>
        <w:top w:val="none" w:sz="0" w:space="0" w:color="auto"/>
        <w:left w:val="none" w:sz="0" w:space="0" w:color="auto"/>
        <w:bottom w:val="none" w:sz="0" w:space="0" w:color="auto"/>
        <w:right w:val="none" w:sz="0" w:space="0" w:color="auto"/>
      </w:divBdr>
    </w:div>
    <w:div w:id="1209687309">
      <w:bodyDiv w:val="1"/>
      <w:marLeft w:val="0"/>
      <w:marRight w:val="0"/>
      <w:marTop w:val="0"/>
      <w:marBottom w:val="0"/>
      <w:divBdr>
        <w:top w:val="none" w:sz="0" w:space="0" w:color="auto"/>
        <w:left w:val="none" w:sz="0" w:space="0" w:color="auto"/>
        <w:bottom w:val="none" w:sz="0" w:space="0" w:color="auto"/>
        <w:right w:val="none" w:sz="0" w:space="0" w:color="auto"/>
      </w:divBdr>
    </w:div>
    <w:div w:id="1309819171">
      <w:bodyDiv w:val="1"/>
      <w:marLeft w:val="0"/>
      <w:marRight w:val="0"/>
      <w:marTop w:val="0"/>
      <w:marBottom w:val="0"/>
      <w:divBdr>
        <w:top w:val="none" w:sz="0" w:space="0" w:color="auto"/>
        <w:left w:val="none" w:sz="0" w:space="0" w:color="auto"/>
        <w:bottom w:val="none" w:sz="0" w:space="0" w:color="auto"/>
        <w:right w:val="none" w:sz="0" w:space="0" w:color="auto"/>
      </w:divBdr>
    </w:div>
    <w:div w:id="1315649395">
      <w:bodyDiv w:val="1"/>
      <w:marLeft w:val="0"/>
      <w:marRight w:val="0"/>
      <w:marTop w:val="0"/>
      <w:marBottom w:val="0"/>
      <w:divBdr>
        <w:top w:val="none" w:sz="0" w:space="0" w:color="auto"/>
        <w:left w:val="none" w:sz="0" w:space="0" w:color="auto"/>
        <w:bottom w:val="none" w:sz="0" w:space="0" w:color="auto"/>
        <w:right w:val="none" w:sz="0" w:space="0" w:color="auto"/>
      </w:divBdr>
    </w:div>
    <w:div w:id="1524368107">
      <w:bodyDiv w:val="1"/>
      <w:marLeft w:val="0"/>
      <w:marRight w:val="0"/>
      <w:marTop w:val="0"/>
      <w:marBottom w:val="0"/>
      <w:divBdr>
        <w:top w:val="none" w:sz="0" w:space="0" w:color="auto"/>
        <w:left w:val="none" w:sz="0" w:space="0" w:color="auto"/>
        <w:bottom w:val="none" w:sz="0" w:space="0" w:color="auto"/>
        <w:right w:val="none" w:sz="0" w:space="0" w:color="auto"/>
      </w:divBdr>
    </w:div>
    <w:div w:id="1602108743">
      <w:bodyDiv w:val="1"/>
      <w:marLeft w:val="0"/>
      <w:marRight w:val="0"/>
      <w:marTop w:val="0"/>
      <w:marBottom w:val="0"/>
      <w:divBdr>
        <w:top w:val="none" w:sz="0" w:space="0" w:color="auto"/>
        <w:left w:val="none" w:sz="0" w:space="0" w:color="auto"/>
        <w:bottom w:val="none" w:sz="0" w:space="0" w:color="auto"/>
        <w:right w:val="none" w:sz="0" w:space="0" w:color="auto"/>
      </w:divBdr>
    </w:div>
    <w:div w:id="1699354798">
      <w:bodyDiv w:val="1"/>
      <w:marLeft w:val="0"/>
      <w:marRight w:val="0"/>
      <w:marTop w:val="0"/>
      <w:marBottom w:val="0"/>
      <w:divBdr>
        <w:top w:val="none" w:sz="0" w:space="0" w:color="auto"/>
        <w:left w:val="none" w:sz="0" w:space="0" w:color="auto"/>
        <w:bottom w:val="none" w:sz="0" w:space="0" w:color="auto"/>
        <w:right w:val="none" w:sz="0" w:space="0" w:color="auto"/>
      </w:divBdr>
    </w:div>
    <w:div w:id="1734615514">
      <w:bodyDiv w:val="1"/>
      <w:marLeft w:val="0"/>
      <w:marRight w:val="0"/>
      <w:marTop w:val="0"/>
      <w:marBottom w:val="0"/>
      <w:divBdr>
        <w:top w:val="none" w:sz="0" w:space="0" w:color="auto"/>
        <w:left w:val="none" w:sz="0" w:space="0" w:color="auto"/>
        <w:bottom w:val="none" w:sz="0" w:space="0" w:color="auto"/>
        <w:right w:val="none" w:sz="0" w:space="0" w:color="auto"/>
      </w:divBdr>
    </w:div>
    <w:div w:id="1917204183">
      <w:bodyDiv w:val="1"/>
      <w:marLeft w:val="0"/>
      <w:marRight w:val="0"/>
      <w:marTop w:val="0"/>
      <w:marBottom w:val="0"/>
      <w:divBdr>
        <w:top w:val="none" w:sz="0" w:space="0" w:color="auto"/>
        <w:left w:val="none" w:sz="0" w:space="0" w:color="auto"/>
        <w:bottom w:val="none" w:sz="0" w:space="0" w:color="auto"/>
        <w:right w:val="none" w:sz="0" w:space="0" w:color="auto"/>
      </w:divBdr>
    </w:div>
    <w:div w:id="1972133870">
      <w:bodyDiv w:val="1"/>
      <w:marLeft w:val="0"/>
      <w:marRight w:val="0"/>
      <w:marTop w:val="0"/>
      <w:marBottom w:val="0"/>
      <w:divBdr>
        <w:top w:val="none" w:sz="0" w:space="0" w:color="auto"/>
        <w:left w:val="none" w:sz="0" w:space="0" w:color="auto"/>
        <w:bottom w:val="none" w:sz="0" w:space="0" w:color="auto"/>
        <w:right w:val="none" w:sz="0" w:space="0" w:color="auto"/>
      </w:divBdr>
    </w:div>
    <w:div w:id="2114471520">
      <w:bodyDiv w:val="1"/>
      <w:marLeft w:val="0"/>
      <w:marRight w:val="0"/>
      <w:marTop w:val="0"/>
      <w:marBottom w:val="0"/>
      <w:divBdr>
        <w:top w:val="none" w:sz="0" w:space="0" w:color="auto"/>
        <w:left w:val="none" w:sz="0" w:space="0" w:color="auto"/>
        <w:bottom w:val="none" w:sz="0" w:space="0" w:color="auto"/>
        <w:right w:val="none" w:sz="0" w:space="0" w:color="auto"/>
      </w:divBdr>
    </w:div>
    <w:div w:id="2123959638">
      <w:bodyDiv w:val="1"/>
      <w:marLeft w:val="0"/>
      <w:marRight w:val="0"/>
      <w:marTop w:val="0"/>
      <w:marBottom w:val="0"/>
      <w:divBdr>
        <w:top w:val="none" w:sz="0" w:space="0" w:color="auto"/>
        <w:left w:val="none" w:sz="0" w:space="0" w:color="auto"/>
        <w:bottom w:val="none" w:sz="0" w:space="0" w:color="auto"/>
        <w:right w:val="none" w:sz="0" w:space="0" w:color="auto"/>
      </w:divBdr>
    </w:div>
    <w:div w:id="21271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6952-01A8-443D-B97E-78BECDF4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2171</Words>
  <Characters>12086</Characters>
  <Application>Microsoft Office Word</Application>
  <DocSecurity>0</DocSecurity>
  <Lines>726</Lines>
  <Paragraphs>266</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ECE/TRANS/WP.29/2009/...</vt:lpstr>
      <vt:lpstr>ECE/TRANS/WP.29/2009/...</vt:lpstr>
      <vt:lpstr>ECE/TRANS/WP.29/2009/...</vt:lpstr>
    </vt:vector>
  </TitlesOfParts>
  <Company>CSD</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ECE/RCTE/CONF/4/Add.4</dc:title>
  <dc:subject>1911139</dc:subject>
  <dc:creator>Corinne</dc:creator>
  <cp:keywords/>
  <dc:description/>
  <cp:lastModifiedBy>Generic Pdf eng</cp:lastModifiedBy>
  <cp:revision>2</cp:revision>
  <cp:lastPrinted>2017-08-31T14:04:00Z</cp:lastPrinted>
  <dcterms:created xsi:type="dcterms:W3CDTF">2019-07-02T08:18:00Z</dcterms:created>
  <dcterms:modified xsi:type="dcterms:W3CDTF">2019-07-02T08:18:00Z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