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E6D54F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6168BFE" w14:textId="77777777" w:rsidR="002D5AAC" w:rsidRPr="00BE7302" w:rsidRDefault="002D5AAC" w:rsidP="00F840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A05524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93196A7" w14:textId="4962C5DF" w:rsidR="002D5AAC" w:rsidRDefault="00F840F7" w:rsidP="00F840F7">
            <w:pPr>
              <w:jc w:val="right"/>
            </w:pPr>
            <w:r w:rsidRPr="00F840F7">
              <w:rPr>
                <w:sz w:val="40"/>
              </w:rPr>
              <w:t>ECE</w:t>
            </w:r>
            <w:r>
              <w:t>/TRANS/WP.29/GRE/2022/24</w:t>
            </w:r>
          </w:p>
        </w:tc>
      </w:tr>
      <w:tr w:rsidR="002D5AAC" w:rsidRPr="00B62FF4" w14:paraId="6019ECF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62635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4C42D7" wp14:editId="4BACE3D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8932D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01BD8C9" w14:textId="77777777" w:rsidR="002D5AAC" w:rsidRDefault="00F840F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146C682" w14:textId="77777777" w:rsidR="00F840F7" w:rsidRDefault="00F840F7" w:rsidP="00F840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July 2022</w:t>
            </w:r>
          </w:p>
          <w:p w14:paraId="4DC993C2" w14:textId="77777777" w:rsidR="00F840F7" w:rsidRDefault="00F840F7" w:rsidP="00F840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A6FDA63" w14:textId="42F949AD" w:rsidR="00F840F7" w:rsidRPr="008D53B6" w:rsidRDefault="00F840F7" w:rsidP="00F840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DA4BA3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D5A6A79" w14:textId="77777777" w:rsidR="00F840F7" w:rsidRPr="00F840F7" w:rsidRDefault="00F840F7" w:rsidP="00F840F7">
      <w:pPr>
        <w:spacing w:before="120"/>
        <w:rPr>
          <w:sz w:val="28"/>
          <w:szCs w:val="28"/>
        </w:rPr>
      </w:pPr>
      <w:r w:rsidRPr="00F840F7">
        <w:rPr>
          <w:sz w:val="28"/>
          <w:szCs w:val="28"/>
        </w:rPr>
        <w:t>Комитет по внутреннему транспорту</w:t>
      </w:r>
    </w:p>
    <w:p w14:paraId="30B359FB" w14:textId="31D4EECF" w:rsidR="00F840F7" w:rsidRPr="00F840F7" w:rsidRDefault="00F840F7" w:rsidP="00F840F7">
      <w:pPr>
        <w:spacing w:before="120"/>
        <w:rPr>
          <w:b/>
          <w:sz w:val="24"/>
          <w:szCs w:val="24"/>
        </w:rPr>
      </w:pPr>
      <w:r w:rsidRPr="00F840F7">
        <w:rPr>
          <w:b/>
          <w:bCs/>
          <w:sz w:val="24"/>
          <w:szCs w:val="24"/>
        </w:rPr>
        <w:t>Всемирный форум для согласования правил</w:t>
      </w:r>
      <w:r w:rsidRPr="00B62FF4">
        <w:rPr>
          <w:rStyle w:val="tlid-translation"/>
          <w:rFonts w:cs="Times New Roman"/>
          <w:szCs w:val="20"/>
        </w:rPr>
        <w:br/>
      </w:r>
      <w:r w:rsidRPr="00F840F7">
        <w:rPr>
          <w:b/>
          <w:bCs/>
          <w:sz w:val="24"/>
          <w:szCs w:val="24"/>
        </w:rPr>
        <w:t>в области транспортных средств</w:t>
      </w:r>
    </w:p>
    <w:p w14:paraId="6B8FCA99" w14:textId="755FB825" w:rsidR="00F840F7" w:rsidRPr="00AE3953" w:rsidRDefault="00F840F7" w:rsidP="00F840F7">
      <w:pPr>
        <w:spacing w:before="120" w:after="120"/>
        <w:rPr>
          <w:b/>
        </w:rPr>
      </w:pPr>
      <w:r>
        <w:rPr>
          <w:b/>
          <w:bCs/>
        </w:rPr>
        <w:t>Рабочая группа по вопросам освещения</w:t>
      </w:r>
      <w:r w:rsidRPr="00B62FF4">
        <w:rPr>
          <w:rStyle w:val="tlid-translation"/>
          <w:rFonts w:cs="Times New Roman"/>
          <w:szCs w:val="20"/>
        </w:rPr>
        <w:br/>
      </w:r>
      <w:r>
        <w:rPr>
          <w:b/>
          <w:bCs/>
        </w:rPr>
        <w:t>и световой сигнализации</w:t>
      </w:r>
    </w:p>
    <w:p w14:paraId="065C3650" w14:textId="77777777" w:rsidR="00F840F7" w:rsidRPr="00AE3953" w:rsidRDefault="00F840F7" w:rsidP="00F840F7">
      <w:pPr>
        <w:rPr>
          <w:b/>
        </w:rPr>
      </w:pPr>
      <w:r>
        <w:rPr>
          <w:b/>
          <w:bCs/>
        </w:rPr>
        <w:t>Восемьдесят седьмая сессия</w:t>
      </w:r>
    </w:p>
    <w:p w14:paraId="1A9C4FBD" w14:textId="1A45B715" w:rsidR="00F840F7" w:rsidRPr="00AE3953" w:rsidRDefault="00F840F7" w:rsidP="00F840F7">
      <w:pPr>
        <w:rPr>
          <w:bCs/>
        </w:rPr>
      </w:pPr>
      <w:r>
        <w:t>Женева, 25</w:t>
      </w:r>
      <w:bookmarkStart w:id="0" w:name="_Hlk38450922"/>
      <w:r w:rsidR="009F67E0" w:rsidRPr="00B62FF4">
        <w:t>–</w:t>
      </w:r>
      <w:bookmarkEnd w:id="0"/>
      <w:r>
        <w:t>28 октября 2022 года</w:t>
      </w:r>
    </w:p>
    <w:p w14:paraId="79ABD3BB" w14:textId="77777777" w:rsidR="00F840F7" w:rsidRPr="00AE3953" w:rsidRDefault="00F840F7" w:rsidP="00F840F7">
      <w:pPr>
        <w:ind w:right="1134"/>
        <w:rPr>
          <w:bCs/>
        </w:rPr>
      </w:pPr>
      <w:r>
        <w:t>Пункт 6 а) предварительной повестки дня</w:t>
      </w:r>
    </w:p>
    <w:p w14:paraId="4FE6B77A" w14:textId="77777777" w:rsidR="00F840F7" w:rsidRPr="00AE3953" w:rsidRDefault="00F840F7" w:rsidP="00F840F7">
      <w:pPr>
        <w:ind w:right="1467"/>
        <w:jc w:val="both"/>
        <w:rPr>
          <w:b/>
          <w:bCs/>
        </w:rPr>
      </w:pPr>
      <w:r>
        <w:rPr>
          <w:b/>
          <w:bCs/>
        </w:rPr>
        <w:t>Правила ООН, касающиеся установки:</w:t>
      </w:r>
    </w:p>
    <w:p w14:paraId="6119979D" w14:textId="04CE71DD" w:rsidR="00F840F7" w:rsidRPr="00AE3953" w:rsidRDefault="00F840F7" w:rsidP="00F840F7">
      <w:pPr>
        <w:ind w:right="1467"/>
        <w:rPr>
          <w:b/>
          <w:bCs/>
        </w:rPr>
      </w:pPr>
      <w:r>
        <w:rPr>
          <w:b/>
          <w:bCs/>
        </w:rPr>
        <w:t>Правила № 48 ООН (установка устройств освещения</w:t>
      </w:r>
      <w:r w:rsidRPr="00B62FF4">
        <w:rPr>
          <w:rStyle w:val="tlid-translation"/>
          <w:rFonts w:cs="Times New Roman"/>
          <w:szCs w:val="20"/>
        </w:rPr>
        <w:br/>
      </w:r>
      <w:r>
        <w:rPr>
          <w:b/>
          <w:bCs/>
        </w:rPr>
        <w:t>и световой сигнализации)</w:t>
      </w:r>
    </w:p>
    <w:p w14:paraId="2DDA4923" w14:textId="2E2E3F7B" w:rsidR="00F840F7" w:rsidRPr="002E1D17" w:rsidRDefault="00F840F7" w:rsidP="00F840F7">
      <w:pPr>
        <w:pStyle w:val="HChG"/>
      </w:pPr>
      <w:r w:rsidRPr="007B10FF">
        <w:tab/>
      </w:r>
      <w:r w:rsidRPr="007B10FF">
        <w:tab/>
      </w:r>
      <w:r>
        <w:t>Предложение</w:t>
      </w:r>
      <w:r w:rsidRPr="002E1D17">
        <w:t xml:space="preserve"> </w:t>
      </w:r>
      <w:r>
        <w:t>по</w:t>
      </w:r>
      <w:r w:rsidRPr="002E1D17">
        <w:t xml:space="preserve"> </w:t>
      </w:r>
      <w:r>
        <w:t>исправлению</w:t>
      </w:r>
      <w:r w:rsidRPr="002E1D17">
        <w:t xml:space="preserve"> </w:t>
      </w:r>
      <w:r>
        <w:t>к</w:t>
      </w:r>
      <w:r w:rsidRPr="002E1D17">
        <w:t xml:space="preserve"> </w:t>
      </w:r>
      <w:r>
        <w:t>поправкам</w:t>
      </w:r>
      <w:r w:rsidRPr="002E1D17">
        <w:t xml:space="preserve"> </w:t>
      </w:r>
      <w:r>
        <w:t>серий</w:t>
      </w:r>
      <w:r w:rsidRPr="002E1D17">
        <w:t xml:space="preserve"> 07 </w:t>
      </w:r>
      <w:r>
        <w:t>и</w:t>
      </w:r>
      <w:r w:rsidRPr="002E1D17">
        <w:t xml:space="preserve"> 08 </w:t>
      </w:r>
      <w:r>
        <w:t xml:space="preserve">к Правилам № </w:t>
      </w:r>
      <w:r w:rsidRPr="002E1D17">
        <w:t>48</w:t>
      </w:r>
      <w:r w:rsidR="009F67E0">
        <w:t xml:space="preserve"> ООН</w:t>
      </w:r>
    </w:p>
    <w:p w14:paraId="2A349B28" w14:textId="0FAF6912" w:rsidR="00F840F7" w:rsidRPr="002E1D17" w:rsidRDefault="00F840F7" w:rsidP="00F840F7">
      <w:pPr>
        <w:pStyle w:val="H1G"/>
        <w:rPr>
          <w:szCs w:val="24"/>
        </w:rPr>
      </w:pPr>
      <w:r w:rsidRPr="002E1D17">
        <w:tab/>
      </w:r>
      <w:r w:rsidRPr="002E1D17">
        <w:tab/>
      </w:r>
      <w:r>
        <w:t>Представлено</w:t>
      </w:r>
      <w:r w:rsidRPr="002E1D17">
        <w:t xml:space="preserve"> </w:t>
      </w:r>
      <w:r>
        <w:t>экспертом</w:t>
      </w:r>
      <w:r w:rsidRPr="002E1D17">
        <w:t xml:space="preserve"> </w:t>
      </w:r>
      <w:r>
        <w:t>от</w:t>
      </w:r>
      <w:r w:rsidRPr="002E1D17">
        <w:t xml:space="preserve"> </w:t>
      </w:r>
      <w:r>
        <w:rPr>
          <w:szCs w:val="24"/>
        </w:rPr>
        <w:t>Международной</w:t>
      </w:r>
      <w:r w:rsidRPr="002E1D17">
        <w:rPr>
          <w:szCs w:val="24"/>
        </w:rPr>
        <w:t xml:space="preserve"> </w:t>
      </w:r>
      <w:r>
        <w:rPr>
          <w:szCs w:val="24"/>
        </w:rPr>
        <w:t>организации</w:t>
      </w:r>
      <w:r w:rsidRPr="002E1D17">
        <w:rPr>
          <w:szCs w:val="24"/>
        </w:rPr>
        <w:t xml:space="preserve"> </w:t>
      </w:r>
      <w:r>
        <w:rPr>
          <w:szCs w:val="24"/>
        </w:rPr>
        <w:t>предприятий автомобильной промышленности</w:t>
      </w:r>
      <w:r w:rsidRPr="009F67E0">
        <w:rPr>
          <w:b w:val="0"/>
          <w:bCs/>
          <w:sz w:val="20"/>
        </w:rPr>
        <w:footnoteReference w:customMarkFollows="1" w:id="1"/>
        <w:t>*</w:t>
      </w:r>
    </w:p>
    <w:p w14:paraId="3F312666" w14:textId="77777777" w:rsidR="00F840F7" w:rsidRDefault="00F840F7" w:rsidP="00F840F7">
      <w:pPr>
        <w:pStyle w:val="SingleTxtG"/>
        <w:ind w:firstLine="567"/>
      </w:pPr>
      <w:r>
        <w:rPr>
          <w:snapToGrid w:val="0"/>
        </w:rPr>
        <w:t>Воспроизведенный</w:t>
      </w:r>
      <w:r w:rsidRPr="002E1D17">
        <w:rPr>
          <w:snapToGrid w:val="0"/>
        </w:rPr>
        <w:t xml:space="preserve"> </w:t>
      </w:r>
      <w:r>
        <w:rPr>
          <w:snapToGrid w:val="0"/>
        </w:rPr>
        <w:t>ниже</w:t>
      </w:r>
      <w:r w:rsidRPr="002E1D17">
        <w:rPr>
          <w:snapToGrid w:val="0"/>
        </w:rPr>
        <w:t xml:space="preserve"> </w:t>
      </w:r>
      <w:r>
        <w:rPr>
          <w:snapToGrid w:val="0"/>
        </w:rPr>
        <w:t>текст</w:t>
      </w:r>
      <w:r w:rsidRPr="002E1D17">
        <w:rPr>
          <w:snapToGrid w:val="0"/>
        </w:rPr>
        <w:t xml:space="preserve"> </w:t>
      </w:r>
      <w:r>
        <w:rPr>
          <w:snapToGrid w:val="0"/>
        </w:rPr>
        <w:t>был</w:t>
      </w:r>
      <w:r w:rsidRPr="002E1D17">
        <w:rPr>
          <w:snapToGrid w:val="0"/>
        </w:rPr>
        <w:t xml:space="preserve"> </w:t>
      </w:r>
      <w:r>
        <w:rPr>
          <w:snapToGrid w:val="0"/>
        </w:rPr>
        <w:t>подготовлен</w:t>
      </w:r>
      <w:r w:rsidRPr="002E1D17">
        <w:rPr>
          <w:snapToGrid w:val="0"/>
        </w:rPr>
        <w:t xml:space="preserve"> </w:t>
      </w:r>
      <w:r>
        <w:rPr>
          <w:snapToGrid w:val="0"/>
        </w:rPr>
        <w:t>экспертами</w:t>
      </w:r>
      <w:r w:rsidRPr="002E1D17">
        <w:rPr>
          <w:snapToGrid w:val="0"/>
        </w:rPr>
        <w:t xml:space="preserve"> </w:t>
      </w:r>
      <w:r>
        <w:rPr>
          <w:snapToGrid w:val="0"/>
        </w:rPr>
        <w:t>от</w:t>
      </w:r>
      <w:r w:rsidRPr="002E1D17">
        <w:rPr>
          <w:snapToGrid w:val="0"/>
        </w:rPr>
        <w:t xml:space="preserve"> </w:t>
      </w:r>
      <w:r>
        <w:rPr>
          <w:szCs w:val="24"/>
        </w:rPr>
        <w:t>Международной</w:t>
      </w:r>
      <w:r w:rsidRPr="002E1D17">
        <w:rPr>
          <w:szCs w:val="24"/>
        </w:rPr>
        <w:t xml:space="preserve"> </w:t>
      </w:r>
      <w:r>
        <w:rPr>
          <w:szCs w:val="24"/>
        </w:rPr>
        <w:t>организации</w:t>
      </w:r>
      <w:r w:rsidRPr="002E1D17">
        <w:rPr>
          <w:szCs w:val="24"/>
        </w:rPr>
        <w:t xml:space="preserve"> </w:t>
      </w:r>
      <w:r>
        <w:rPr>
          <w:szCs w:val="24"/>
        </w:rPr>
        <w:t>предприятий</w:t>
      </w:r>
      <w:r w:rsidRPr="002E1D17">
        <w:rPr>
          <w:szCs w:val="24"/>
        </w:rPr>
        <w:t xml:space="preserve"> </w:t>
      </w:r>
      <w:r>
        <w:rPr>
          <w:szCs w:val="24"/>
        </w:rPr>
        <w:t>автомобильной</w:t>
      </w:r>
      <w:r w:rsidRPr="002E1D17">
        <w:rPr>
          <w:szCs w:val="24"/>
        </w:rPr>
        <w:t xml:space="preserve"> </w:t>
      </w:r>
      <w:r>
        <w:rPr>
          <w:szCs w:val="24"/>
        </w:rPr>
        <w:t>промышленности</w:t>
      </w:r>
      <w:r w:rsidRPr="002E1D17">
        <w:rPr>
          <w:snapToGrid w:val="0"/>
        </w:rPr>
        <w:t xml:space="preserve"> </w:t>
      </w:r>
      <w:r w:rsidRPr="002E1D17">
        <w:t>(</w:t>
      </w:r>
      <w:r>
        <w:t>МОПАП</w:t>
      </w:r>
      <w:r w:rsidRPr="002E1D17">
        <w:rPr>
          <w:snapToGrid w:val="0"/>
        </w:rPr>
        <w:t>)</w:t>
      </w:r>
      <w:r>
        <w:rPr>
          <w:snapToGrid w:val="0"/>
        </w:rPr>
        <w:t xml:space="preserve"> с целью исправления ошибки, которая была непреднамеренно допущена в тексте поправок серий </w:t>
      </w:r>
      <w:r w:rsidRPr="00BB234C">
        <w:t xml:space="preserve">07 </w:t>
      </w:r>
      <w:r>
        <w:t>и</w:t>
      </w:r>
      <w:r w:rsidRPr="00BB234C">
        <w:t xml:space="preserve"> 08 </w:t>
      </w:r>
      <w:r>
        <w:t>к Правилам № 48 ООН</w:t>
      </w:r>
      <w:r w:rsidRPr="00BB234C">
        <w:t xml:space="preserve">. </w:t>
      </w:r>
      <w:r>
        <w:t>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5B9ADADD" w14:textId="77777777" w:rsidR="00F840F7" w:rsidRDefault="00F840F7" w:rsidP="00F840F7">
      <w:pPr>
        <w:pStyle w:val="SingleTxtG"/>
        <w:ind w:firstLine="567"/>
      </w:pPr>
    </w:p>
    <w:p w14:paraId="5ECB38E2" w14:textId="77777777" w:rsidR="00F840F7" w:rsidRDefault="00F840F7" w:rsidP="00F840F7">
      <w:pPr>
        <w:pStyle w:val="SingleTxtG"/>
        <w:ind w:firstLine="567"/>
      </w:pPr>
    </w:p>
    <w:p w14:paraId="355225D2" w14:textId="77777777" w:rsidR="00F840F7" w:rsidRDefault="00F840F7" w:rsidP="00F840F7">
      <w:pPr>
        <w:suppressAutoHyphens w:val="0"/>
        <w:spacing w:line="240" w:lineRule="auto"/>
      </w:pPr>
      <w:r>
        <w:br w:type="page"/>
      </w:r>
    </w:p>
    <w:p w14:paraId="2B27C62C" w14:textId="77777777" w:rsidR="00F840F7" w:rsidRPr="007B10FF" w:rsidRDefault="00F840F7" w:rsidP="00F840F7">
      <w:pPr>
        <w:pStyle w:val="HChG"/>
        <w:spacing w:before="240"/>
      </w:pPr>
      <w:r w:rsidRPr="00BB234C">
        <w:lastRenderedPageBreak/>
        <w:tab/>
      </w:r>
      <w:r w:rsidRPr="00525E6C">
        <w:t>I</w:t>
      </w:r>
      <w:r w:rsidRPr="007B10FF">
        <w:t>.</w:t>
      </w:r>
      <w:r w:rsidRPr="007B10FF">
        <w:tab/>
      </w:r>
      <w:r>
        <w:t>Предложение</w:t>
      </w:r>
    </w:p>
    <w:p w14:paraId="2FEA4E84" w14:textId="77777777" w:rsidR="00F840F7" w:rsidRPr="007B10FF" w:rsidRDefault="00F840F7" w:rsidP="00F840F7">
      <w:pPr>
        <w:spacing w:after="120"/>
        <w:ind w:left="2268" w:right="1134" w:hanging="1134"/>
        <w:rPr>
          <w:rFonts w:asciiTheme="majorBidi" w:eastAsia="MS Mincho" w:hAnsiTheme="majorBidi" w:cstheme="majorBidi"/>
          <w:iCs/>
        </w:rPr>
      </w:pPr>
      <w:r>
        <w:rPr>
          <w:rFonts w:asciiTheme="majorBidi" w:eastAsia="MS Mincho" w:hAnsiTheme="majorBidi" w:cstheme="majorBidi"/>
          <w:i/>
        </w:rPr>
        <w:t>Пункт</w:t>
      </w:r>
      <w:r w:rsidRPr="007B10FF">
        <w:rPr>
          <w:rFonts w:asciiTheme="majorBidi" w:eastAsia="MS Mincho" w:hAnsiTheme="majorBidi" w:cstheme="majorBidi"/>
          <w:i/>
        </w:rPr>
        <w:t xml:space="preserve"> </w:t>
      </w:r>
      <w:r w:rsidRPr="009F67E0">
        <w:rPr>
          <w:i/>
          <w:iCs/>
        </w:rPr>
        <w:t>5</w:t>
      </w:r>
      <w:r w:rsidRPr="007B10FF">
        <w:t>.</w:t>
      </w:r>
      <w:r w:rsidRPr="007B10FF">
        <w:rPr>
          <w:i/>
          <w:iCs/>
        </w:rPr>
        <w:t>21.1</w:t>
      </w:r>
      <w:r w:rsidRPr="007B10FF">
        <w:rPr>
          <w:rFonts w:asciiTheme="majorBidi" w:eastAsia="MS Mincho" w:hAnsiTheme="majorBidi" w:cstheme="majorBidi"/>
          <w:iCs/>
        </w:rPr>
        <w:t xml:space="preserve"> </w:t>
      </w:r>
      <w:r>
        <w:rPr>
          <w:rFonts w:asciiTheme="majorBidi" w:eastAsia="MS Mincho" w:hAnsiTheme="majorBidi" w:cstheme="majorBidi"/>
          <w:iCs/>
        </w:rPr>
        <w:t>изменить</w:t>
      </w:r>
      <w:r w:rsidRPr="007B10FF">
        <w:rPr>
          <w:rFonts w:asciiTheme="majorBidi" w:eastAsia="MS Mincho" w:hAnsiTheme="majorBidi" w:cstheme="majorBidi"/>
          <w:iCs/>
        </w:rPr>
        <w:t xml:space="preserve"> </w:t>
      </w:r>
      <w:r>
        <w:rPr>
          <w:rFonts w:asciiTheme="majorBidi" w:eastAsia="MS Mincho" w:hAnsiTheme="majorBidi" w:cstheme="majorBidi"/>
          <w:iCs/>
        </w:rPr>
        <w:t>следующим</w:t>
      </w:r>
      <w:r w:rsidRPr="007B10FF">
        <w:rPr>
          <w:rFonts w:asciiTheme="majorBidi" w:eastAsia="MS Mincho" w:hAnsiTheme="majorBidi" w:cstheme="majorBidi"/>
          <w:iCs/>
        </w:rPr>
        <w:t xml:space="preserve"> </w:t>
      </w:r>
      <w:r>
        <w:rPr>
          <w:rFonts w:asciiTheme="majorBidi" w:eastAsia="MS Mincho" w:hAnsiTheme="majorBidi" w:cstheme="majorBidi"/>
          <w:iCs/>
        </w:rPr>
        <w:t>образом</w:t>
      </w:r>
      <w:r w:rsidRPr="007B10FF">
        <w:rPr>
          <w:rFonts w:asciiTheme="majorBidi" w:eastAsia="MS Mincho" w:hAnsiTheme="majorBidi" w:cstheme="majorBidi"/>
          <w:iCs/>
        </w:rPr>
        <w:t>:</w:t>
      </w:r>
    </w:p>
    <w:p w14:paraId="4AD2F133" w14:textId="7799CF47" w:rsidR="00F840F7" w:rsidRPr="00F840F7" w:rsidRDefault="00F840F7" w:rsidP="00F840F7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6B4BA1">
        <w:t xml:space="preserve">«5.21.1 </w:t>
      </w:r>
      <w:r w:rsidRPr="006B4BA1">
        <w:tab/>
      </w:r>
      <w:r>
        <w:rPr>
          <w:rFonts w:eastAsia="SimSun"/>
        </w:rPr>
        <w:t>Д</w:t>
      </w:r>
      <w:r w:rsidRPr="006B4BA1">
        <w:rPr>
          <w:rFonts w:eastAsia="SimSun"/>
        </w:rPr>
        <w:t>олжны включаться дополнительные огни, соответствующие всем требованиям в отношении размещения, геометрической видимости, колориметрических и</w:t>
      </w:r>
      <w:r w:rsidRPr="006B4BA1">
        <w:t xml:space="preserve"> фотометрических параметров, установленных для указанных выше огней, когда поверхность, видимая в направлении исходной оси этих огней, более чем на 50% закрыта подвижным компонентом; </w:t>
      </w:r>
      <w:r w:rsidRPr="006B4BA1">
        <w:rPr>
          <w:b/>
          <w:bCs/>
        </w:rPr>
        <w:t>или</w:t>
      </w:r>
      <w:r w:rsidRPr="006B4BA1">
        <w:t>»</w:t>
      </w:r>
      <w:r w:rsidRPr="00F840F7">
        <w:t>.</w:t>
      </w:r>
    </w:p>
    <w:p w14:paraId="197C03CD" w14:textId="77777777" w:rsidR="00F840F7" w:rsidRDefault="00F840F7" w:rsidP="00F840F7">
      <w:pPr>
        <w:pStyle w:val="HChG"/>
      </w:pPr>
      <w:r w:rsidRPr="007B10FF">
        <w:tab/>
      </w:r>
      <w:r w:rsidRPr="00525E6C">
        <w:t>II.</w:t>
      </w:r>
      <w:r w:rsidRPr="00525E6C">
        <w:tab/>
      </w:r>
      <w:r>
        <w:t>Обоснование</w:t>
      </w:r>
    </w:p>
    <w:p w14:paraId="45AA93E2" w14:textId="2EAF1B72" w:rsidR="00F840F7" w:rsidRPr="00FB10CD" w:rsidRDefault="00F840F7" w:rsidP="00F840F7">
      <w:pPr>
        <w:pStyle w:val="af3"/>
        <w:numPr>
          <w:ilvl w:val="0"/>
          <w:numId w:val="22"/>
        </w:numPr>
        <w:spacing w:after="120"/>
        <w:ind w:left="1134" w:right="1134" w:firstLine="0"/>
        <w:contextualSpacing w:val="0"/>
        <w:jc w:val="both"/>
        <w:rPr>
          <w:lang w:val="ru-RU"/>
        </w:rPr>
      </w:pPr>
      <w:r>
        <w:rPr>
          <w:lang w:val="ru-RU"/>
        </w:rPr>
        <w:t>В</w:t>
      </w:r>
      <w:r w:rsidRPr="00FB10CD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FB10CD">
        <w:rPr>
          <w:lang w:val="ru-RU"/>
        </w:rPr>
        <w:t xml:space="preserve"> </w:t>
      </w:r>
      <w:r>
        <w:rPr>
          <w:lang w:val="ru-RU"/>
        </w:rPr>
        <w:t>с</w:t>
      </w:r>
      <w:r w:rsidRPr="00FB10CD">
        <w:rPr>
          <w:lang w:val="ru-RU"/>
        </w:rPr>
        <w:t xml:space="preserve"> </w:t>
      </w:r>
      <w:r>
        <w:rPr>
          <w:lang w:val="ru-RU"/>
        </w:rPr>
        <w:t>этим</w:t>
      </w:r>
      <w:r w:rsidRPr="00FB10CD">
        <w:rPr>
          <w:lang w:val="ru-RU"/>
        </w:rPr>
        <w:t xml:space="preserve"> </w:t>
      </w:r>
      <w:r>
        <w:rPr>
          <w:lang w:val="ru-RU"/>
        </w:rPr>
        <w:t>исправлением</w:t>
      </w:r>
      <w:r w:rsidRPr="00FB10CD">
        <w:rPr>
          <w:lang w:val="ru-RU"/>
        </w:rPr>
        <w:t xml:space="preserve"> </w:t>
      </w:r>
      <w:r>
        <w:rPr>
          <w:lang w:val="ru-RU"/>
        </w:rPr>
        <w:t>слово</w:t>
      </w:r>
      <w:r w:rsidRPr="00FB10CD">
        <w:rPr>
          <w:lang w:val="ru-RU"/>
        </w:rPr>
        <w:t xml:space="preserve"> «</w:t>
      </w:r>
      <w:r>
        <w:rPr>
          <w:lang w:val="ru-RU"/>
        </w:rPr>
        <w:t>или</w:t>
      </w:r>
      <w:r w:rsidRPr="00FB10CD">
        <w:rPr>
          <w:lang w:val="ru-RU"/>
        </w:rPr>
        <w:t xml:space="preserve">» </w:t>
      </w:r>
      <w:r>
        <w:rPr>
          <w:lang w:val="ru-RU"/>
        </w:rPr>
        <w:t>вновь</w:t>
      </w:r>
      <w:r w:rsidRPr="00FB10CD">
        <w:rPr>
          <w:lang w:val="ru-RU"/>
        </w:rPr>
        <w:t xml:space="preserve"> </w:t>
      </w:r>
      <w:r>
        <w:rPr>
          <w:lang w:val="ru-RU"/>
        </w:rPr>
        <w:t>переносится</w:t>
      </w:r>
      <w:r w:rsidRPr="00FB10CD">
        <w:rPr>
          <w:lang w:val="ru-RU"/>
        </w:rPr>
        <w:t xml:space="preserve"> </w:t>
      </w:r>
      <w:r>
        <w:rPr>
          <w:lang w:val="ru-RU"/>
        </w:rPr>
        <w:t>в</w:t>
      </w:r>
      <w:r w:rsidRPr="00FB10CD">
        <w:rPr>
          <w:lang w:val="ru-RU"/>
        </w:rPr>
        <w:t xml:space="preserve"> </w:t>
      </w:r>
      <w:r>
        <w:rPr>
          <w:lang w:val="ru-RU"/>
        </w:rPr>
        <w:t>заключительную</w:t>
      </w:r>
      <w:r w:rsidRPr="00FB10CD">
        <w:rPr>
          <w:lang w:val="ru-RU"/>
        </w:rPr>
        <w:t xml:space="preserve"> </w:t>
      </w:r>
      <w:r>
        <w:rPr>
          <w:lang w:val="ru-RU"/>
        </w:rPr>
        <w:t>часть</w:t>
      </w:r>
      <w:r w:rsidRPr="00FB10CD">
        <w:rPr>
          <w:lang w:val="ru-RU"/>
        </w:rPr>
        <w:t xml:space="preserve"> </w:t>
      </w:r>
      <w:r>
        <w:rPr>
          <w:lang w:val="ru-RU"/>
        </w:rPr>
        <w:t>текста</w:t>
      </w:r>
      <w:r w:rsidRPr="00FB10CD">
        <w:rPr>
          <w:lang w:val="ru-RU"/>
        </w:rPr>
        <w:t xml:space="preserve"> </w:t>
      </w:r>
      <w:r>
        <w:rPr>
          <w:lang w:val="ru-RU"/>
        </w:rPr>
        <w:t>пункта</w:t>
      </w:r>
      <w:r w:rsidRPr="00FB10CD">
        <w:rPr>
          <w:lang w:val="ru-RU"/>
        </w:rPr>
        <w:t xml:space="preserve"> 5.21.1, </w:t>
      </w:r>
      <w:r>
        <w:rPr>
          <w:lang w:val="ru-RU"/>
        </w:rPr>
        <w:t>так</w:t>
      </w:r>
      <w:r w:rsidRPr="00FB10CD">
        <w:rPr>
          <w:lang w:val="ru-RU"/>
        </w:rPr>
        <w:t xml:space="preserve"> </w:t>
      </w:r>
      <w:r>
        <w:rPr>
          <w:lang w:val="ru-RU"/>
        </w:rPr>
        <w:t>как</w:t>
      </w:r>
      <w:r w:rsidRPr="00FB10CD">
        <w:rPr>
          <w:lang w:val="ru-RU"/>
        </w:rPr>
        <w:t xml:space="preserve"> </w:t>
      </w:r>
      <w:r>
        <w:rPr>
          <w:lang w:val="ru-RU"/>
        </w:rPr>
        <w:t>оно</w:t>
      </w:r>
      <w:r w:rsidRPr="00FB10CD">
        <w:rPr>
          <w:lang w:val="ru-RU"/>
        </w:rPr>
        <w:t xml:space="preserve"> </w:t>
      </w:r>
      <w:r>
        <w:rPr>
          <w:lang w:val="ru-RU"/>
        </w:rPr>
        <w:t>по</w:t>
      </w:r>
      <w:r w:rsidRPr="00FB10CD">
        <w:rPr>
          <w:lang w:val="ru-RU"/>
        </w:rPr>
        <w:t xml:space="preserve"> </w:t>
      </w:r>
      <w:r>
        <w:rPr>
          <w:lang w:val="ru-RU"/>
        </w:rPr>
        <w:t>ошибке</w:t>
      </w:r>
      <w:r w:rsidRPr="00FB10CD">
        <w:rPr>
          <w:lang w:val="ru-RU"/>
        </w:rPr>
        <w:t xml:space="preserve"> </w:t>
      </w:r>
      <w:r>
        <w:rPr>
          <w:lang w:val="ru-RU"/>
        </w:rPr>
        <w:t>было</w:t>
      </w:r>
      <w:r w:rsidRPr="00FB10CD">
        <w:rPr>
          <w:lang w:val="ru-RU"/>
        </w:rPr>
        <w:t xml:space="preserve"> </w:t>
      </w:r>
      <w:r>
        <w:rPr>
          <w:lang w:val="ru-RU"/>
        </w:rPr>
        <w:t>исключено</w:t>
      </w:r>
      <w:r w:rsidRPr="00FB10CD">
        <w:rPr>
          <w:lang w:val="ru-RU"/>
        </w:rPr>
        <w:t xml:space="preserve"> </w:t>
      </w:r>
      <w:r>
        <w:rPr>
          <w:lang w:val="ru-RU"/>
        </w:rPr>
        <w:t>при</w:t>
      </w:r>
      <w:r w:rsidRPr="00FB10CD">
        <w:rPr>
          <w:lang w:val="ru-RU"/>
        </w:rPr>
        <w:t xml:space="preserve"> </w:t>
      </w:r>
      <w:r>
        <w:rPr>
          <w:lang w:val="ru-RU"/>
        </w:rPr>
        <w:t>внесении</w:t>
      </w:r>
      <w:r w:rsidRPr="00FB10CD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FB10CD">
        <w:rPr>
          <w:lang w:val="ru-RU"/>
        </w:rPr>
        <w:t xml:space="preserve">, </w:t>
      </w:r>
      <w:r>
        <w:rPr>
          <w:lang w:val="ru-RU"/>
        </w:rPr>
        <w:t>содержащихся</w:t>
      </w:r>
      <w:r w:rsidRPr="00FB10CD">
        <w:rPr>
          <w:lang w:val="ru-RU"/>
        </w:rPr>
        <w:t xml:space="preserve"> </w:t>
      </w:r>
      <w:r>
        <w:rPr>
          <w:lang w:val="ru-RU"/>
        </w:rPr>
        <w:t>в</w:t>
      </w:r>
      <w:r w:rsidRPr="00FB10CD">
        <w:rPr>
          <w:lang w:val="ru-RU"/>
        </w:rPr>
        <w:t xml:space="preserve"> </w:t>
      </w:r>
      <w:r>
        <w:rPr>
          <w:lang w:val="ru-RU"/>
        </w:rPr>
        <w:t>документах</w:t>
      </w:r>
      <w:r w:rsidRPr="00FB10CD">
        <w:rPr>
          <w:lang w:val="ru-RU"/>
        </w:rPr>
        <w:t xml:space="preserve"> </w:t>
      </w:r>
      <w:r>
        <w:t>ECE</w:t>
      </w:r>
      <w:r w:rsidRPr="00FB10CD">
        <w:rPr>
          <w:lang w:val="ru-RU"/>
        </w:rPr>
        <w:t>/</w:t>
      </w:r>
      <w:r>
        <w:t>TRANS</w:t>
      </w:r>
      <w:r w:rsidRPr="00FB10CD">
        <w:rPr>
          <w:lang w:val="ru-RU"/>
        </w:rPr>
        <w:t>/</w:t>
      </w:r>
      <w:r>
        <w:t>WP</w:t>
      </w:r>
      <w:r w:rsidRPr="00FB10CD">
        <w:rPr>
          <w:lang w:val="ru-RU"/>
        </w:rPr>
        <w:t>.29/</w:t>
      </w:r>
      <w:r>
        <w:t>GRE</w:t>
      </w:r>
      <w:r w:rsidRPr="00FB10CD">
        <w:rPr>
          <w:lang w:val="ru-RU"/>
        </w:rPr>
        <w:t xml:space="preserve">/2019/29 </w:t>
      </w:r>
      <w:r>
        <w:rPr>
          <w:lang w:val="ru-RU"/>
        </w:rPr>
        <w:t>и</w:t>
      </w:r>
      <w:r w:rsidRPr="00FB10CD">
        <w:rPr>
          <w:lang w:val="ru-RU"/>
        </w:rPr>
        <w:t xml:space="preserve"> </w:t>
      </w:r>
      <w:r>
        <w:t>ECE</w:t>
      </w:r>
      <w:r w:rsidRPr="00FB10CD">
        <w:rPr>
          <w:lang w:val="ru-RU"/>
        </w:rPr>
        <w:t>/</w:t>
      </w:r>
      <w:r>
        <w:t>TRANS</w:t>
      </w:r>
      <w:r w:rsidRPr="00FB10CD">
        <w:rPr>
          <w:lang w:val="ru-RU"/>
        </w:rPr>
        <w:t>/</w:t>
      </w:r>
      <w:r>
        <w:t>WP</w:t>
      </w:r>
      <w:r w:rsidRPr="00FB10CD">
        <w:rPr>
          <w:lang w:val="ru-RU"/>
        </w:rPr>
        <w:t xml:space="preserve">.29/2019/36. </w:t>
      </w:r>
    </w:p>
    <w:p w14:paraId="3BF818B9" w14:textId="77777777" w:rsidR="00F840F7" w:rsidRDefault="00F840F7" w:rsidP="00F840F7">
      <w:pPr>
        <w:pStyle w:val="af3"/>
        <w:numPr>
          <w:ilvl w:val="0"/>
          <w:numId w:val="22"/>
        </w:numPr>
        <w:spacing w:after="120"/>
        <w:ind w:left="1134" w:right="1134" w:firstLine="0"/>
        <w:contextualSpacing w:val="0"/>
        <w:jc w:val="both"/>
        <w:rPr>
          <w:lang w:val="ru-RU"/>
        </w:rPr>
      </w:pPr>
      <w:r>
        <w:rPr>
          <w:lang w:val="ru-RU"/>
        </w:rPr>
        <w:t>Поскольку</w:t>
      </w:r>
      <w:r w:rsidRPr="00FB10CD">
        <w:rPr>
          <w:lang w:val="ru-RU"/>
        </w:rPr>
        <w:t xml:space="preserve"> </w:t>
      </w:r>
      <w:r>
        <w:rPr>
          <w:lang w:val="ru-RU"/>
        </w:rPr>
        <w:t>слово</w:t>
      </w:r>
      <w:r w:rsidRPr="00FB10CD">
        <w:rPr>
          <w:lang w:val="ru-RU"/>
        </w:rPr>
        <w:t xml:space="preserve"> «</w:t>
      </w:r>
      <w:r>
        <w:rPr>
          <w:lang w:val="ru-RU"/>
        </w:rPr>
        <w:t>или</w:t>
      </w:r>
      <w:r w:rsidRPr="00FB10CD">
        <w:rPr>
          <w:lang w:val="ru-RU"/>
        </w:rPr>
        <w:t xml:space="preserve">» </w:t>
      </w:r>
      <w:r>
        <w:rPr>
          <w:lang w:val="ru-RU"/>
        </w:rPr>
        <w:t>допускает</w:t>
      </w:r>
      <w:r w:rsidRPr="00FB10CD">
        <w:rPr>
          <w:lang w:val="ru-RU"/>
        </w:rPr>
        <w:t xml:space="preserve"> </w:t>
      </w:r>
      <w:r>
        <w:rPr>
          <w:lang w:val="ru-RU"/>
        </w:rPr>
        <w:t>альтернативный</w:t>
      </w:r>
      <w:r w:rsidRPr="00FB10CD">
        <w:rPr>
          <w:lang w:val="ru-RU"/>
        </w:rPr>
        <w:t xml:space="preserve"> </w:t>
      </w:r>
      <w:r>
        <w:rPr>
          <w:lang w:val="ru-RU"/>
        </w:rPr>
        <w:t>порядок</w:t>
      </w:r>
      <w:r w:rsidRPr="00FB10CD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FB10CD">
        <w:rPr>
          <w:lang w:val="ru-RU"/>
        </w:rPr>
        <w:t xml:space="preserve"> </w:t>
      </w:r>
      <w:r>
        <w:rPr>
          <w:lang w:val="ru-RU"/>
        </w:rPr>
        <w:t>испытания</w:t>
      </w:r>
      <w:r w:rsidRPr="00FB10CD">
        <w:rPr>
          <w:lang w:val="ru-RU"/>
        </w:rPr>
        <w:t xml:space="preserve">, </w:t>
      </w:r>
      <w:r>
        <w:rPr>
          <w:lang w:val="ru-RU"/>
        </w:rPr>
        <w:t>его</w:t>
      </w:r>
      <w:r w:rsidRPr="00FB10CD">
        <w:rPr>
          <w:lang w:val="ru-RU"/>
        </w:rPr>
        <w:t xml:space="preserve"> </w:t>
      </w:r>
      <w:r>
        <w:rPr>
          <w:lang w:val="ru-RU"/>
        </w:rPr>
        <w:t>исключение уже по умолчанию отклоняет возможность использования альтернативного испытания.</w:t>
      </w:r>
    </w:p>
    <w:p w14:paraId="37D93FF5" w14:textId="77777777" w:rsidR="00F840F7" w:rsidRPr="00943E91" w:rsidRDefault="00F840F7" w:rsidP="00F840F7">
      <w:pPr>
        <w:spacing w:before="240"/>
        <w:jc w:val="center"/>
        <w:rPr>
          <w:u w:val="single"/>
        </w:rPr>
      </w:pPr>
      <w:r w:rsidRPr="00943E91">
        <w:rPr>
          <w:u w:val="single"/>
        </w:rPr>
        <w:tab/>
      </w:r>
      <w:r w:rsidRPr="00943E91">
        <w:rPr>
          <w:u w:val="single"/>
        </w:rPr>
        <w:tab/>
      </w:r>
      <w:r w:rsidRPr="00943E91">
        <w:rPr>
          <w:u w:val="single"/>
        </w:rPr>
        <w:tab/>
      </w:r>
    </w:p>
    <w:sectPr w:rsidR="00F840F7" w:rsidRPr="00943E91" w:rsidSect="00F840F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E919" w14:textId="77777777" w:rsidR="00AE2FA4" w:rsidRPr="00A312BC" w:rsidRDefault="00AE2FA4" w:rsidP="00A312BC"/>
  </w:endnote>
  <w:endnote w:type="continuationSeparator" w:id="0">
    <w:p w14:paraId="530F7465" w14:textId="77777777" w:rsidR="00AE2FA4" w:rsidRPr="00A312BC" w:rsidRDefault="00AE2FA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F5AE" w14:textId="3885B998" w:rsidR="00F840F7" w:rsidRPr="00F840F7" w:rsidRDefault="00F840F7">
    <w:pPr>
      <w:pStyle w:val="a8"/>
    </w:pPr>
    <w:r w:rsidRPr="00F840F7">
      <w:rPr>
        <w:b/>
        <w:sz w:val="18"/>
      </w:rPr>
      <w:fldChar w:fldCharType="begin"/>
    </w:r>
    <w:r w:rsidRPr="00F840F7">
      <w:rPr>
        <w:b/>
        <w:sz w:val="18"/>
      </w:rPr>
      <w:instrText xml:space="preserve"> PAGE  \* MERGEFORMAT </w:instrText>
    </w:r>
    <w:r w:rsidRPr="00F840F7">
      <w:rPr>
        <w:b/>
        <w:sz w:val="18"/>
      </w:rPr>
      <w:fldChar w:fldCharType="separate"/>
    </w:r>
    <w:r w:rsidRPr="00F840F7">
      <w:rPr>
        <w:b/>
        <w:noProof/>
        <w:sz w:val="18"/>
      </w:rPr>
      <w:t>2</w:t>
    </w:r>
    <w:r w:rsidRPr="00F840F7">
      <w:rPr>
        <w:b/>
        <w:sz w:val="18"/>
      </w:rPr>
      <w:fldChar w:fldCharType="end"/>
    </w:r>
    <w:r>
      <w:rPr>
        <w:b/>
        <w:sz w:val="18"/>
      </w:rPr>
      <w:tab/>
    </w:r>
    <w:r>
      <w:t>GE.22-11767</w:t>
    </w:r>
  </w:p>
  <w:p w14:paraId="7C72D92B" w14:textId="77777777" w:rsidR="00B813FF" w:rsidRDefault="00B813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AE30" w14:textId="47AC20D5" w:rsidR="00F840F7" w:rsidRPr="00F840F7" w:rsidRDefault="00F840F7" w:rsidP="00F840F7">
    <w:pPr>
      <w:pStyle w:val="a8"/>
      <w:tabs>
        <w:tab w:val="clear" w:pos="9639"/>
        <w:tab w:val="right" w:pos="9638"/>
      </w:tabs>
      <w:rPr>
        <w:b/>
        <w:sz w:val="18"/>
      </w:rPr>
    </w:pPr>
    <w:r>
      <w:t>GE.22-11767</w:t>
    </w:r>
    <w:r>
      <w:tab/>
    </w:r>
    <w:r w:rsidRPr="00F840F7">
      <w:rPr>
        <w:b/>
        <w:sz w:val="18"/>
      </w:rPr>
      <w:fldChar w:fldCharType="begin"/>
    </w:r>
    <w:r w:rsidRPr="00F840F7">
      <w:rPr>
        <w:b/>
        <w:sz w:val="18"/>
      </w:rPr>
      <w:instrText xml:space="preserve"> PAGE  \* MERGEFORMAT </w:instrText>
    </w:r>
    <w:r w:rsidRPr="00F840F7">
      <w:rPr>
        <w:b/>
        <w:sz w:val="18"/>
      </w:rPr>
      <w:fldChar w:fldCharType="separate"/>
    </w:r>
    <w:r w:rsidRPr="00F840F7">
      <w:rPr>
        <w:b/>
        <w:noProof/>
        <w:sz w:val="18"/>
      </w:rPr>
      <w:t>3</w:t>
    </w:r>
    <w:r w:rsidRPr="00F840F7">
      <w:rPr>
        <w:b/>
        <w:sz w:val="18"/>
      </w:rPr>
      <w:fldChar w:fldCharType="end"/>
    </w:r>
  </w:p>
  <w:p w14:paraId="2C9D8D4B" w14:textId="77777777" w:rsidR="00B813FF" w:rsidRDefault="00B813F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675E" w14:textId="7F8D5C45" w:rsidR="00042B72" w:rsidRPr="00F840F7" w:rsidRDefault="00F840F7" w:rsidP="00F840F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0A2F072" wp14:editId="3FF1659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11767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9E6993C" wp14:editId="584E4C1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020922   050922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39C7" w14:textId="77777777" w:rsidR="00AE2FA4" w:rsidRPr="001075E9" w:rsidRDefault="00AE2FA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DDEAD9" w14:textId="77777777" w:rsidR="00AE2FA4" w:rsidRDefault="00AE2FA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477702C" w14:textId="77777777" w:rsidR="00F840F7" w:rsidRPr="00706101" w:rsidRDefault="00F840F7" w:rsidP="00F840F7">
      <w:pPr>
        <w:pStyle w:val="ad"/>
      </w:pPr>
      <w:r>
        <w:tab/>
      </w:r>
      <w:r w:rsidRPr="009F67E0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369A" w14:textId="18543B06" w:rsidR="00F840F7" w:rsidRPr="00F840F7" w:rsidRDefault="00B62FF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ECE/TRANS/WP.29/GRE/2022/24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5424" w14:textId="4460D0FA" w:rsidR="00F840F7" w:rsidRPr="00F840F7" w:rsidRDefault="00B62FF4" w:rsidP="00F840F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ECE/TRANS/WP.29/GRE/2022/24</w:t>
    </w:r>
    <w:r>
      <w:fldChar w:fldCharType="end"/>
    </w:r>
  </w:p>
  <w:p w14:paraId="2DF28B25" w14:textId="77777777" w:rsidR="00B813FF" w:rsidRDefault="00B813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A2ED2"/>
    <w:multiLevelType w:val="hybridMultilevel"/>
    <w:tmpl w:val="F0D0DC58"/>
    <w:lvl w:ilvl="0" w:tplc="53EC2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A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094E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67E0"/>
    <w:rsid w:val="00A14DA8"/>
    <w:rsid w:val="00A312BC"/>
    <w:rsid w:val="00A84021"/>
    <w:rsid w:val="00A84D35"/>
    <w:rsid w:val="00A917B3"/>
    <w:rsid w:val="00AB4B51"/>
    <w:rsid w:val="00AE2FA4"/>
    <w:rsid w:val="00B10CC7"/>
    <w:rsid w:val="00B36DF7"/>
    <w:rsid w:val="00B539E7"/>
    <w:rsid w:val="00B62458"/>
    <w:rsid w:val="00B62FF4"/>
    <w:rsid w:val="00B813FF"/>
    <w:rsid w:val="00BC18B2"/>
    <w:rsid w:val="00BD33EE"/>
    <w:rsid w:val="00BE1CC7"/>
    <w:rsid w:val="00BE7302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40F7"/>
    <w:rsid w:val="00F94155"/>
    <w:rsid w:val="00F9783F"/>
    <w:rsid w:val="00FD2EF7"/>
    <w:rsid w:val="00FE447E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42091"/>
  <w15:docId w15:val="{B053E12F-8EA7-48FA-8A51-F5A1F5BF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F840F7"/>
    <w:rPr>
      <w:lang w:val="ru-RU" w:eastAsia="en-US"/>
    </w:rPr>
  </w:style>
  <w:style w:type="character" w:customStyle="1" w:styleId="HChGChar">
    <w:name w:val="_ H _Ch_G Char"/>
    <w:link w:val="HChG"/>
    <w:rsid w:val="00F840F7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F840F7"/>
    <w:pPr>
      <w:ind w:left="720"/>
      <w:contextualSpacing/>
    </w:pPr>
    <w:rPr>
      <w:rFonts w:eastAsia="Times New Roman" w:cs="Times New Roman"/>
      <w:szCs w:val="20"/>
      <w:lang w:val="en-GB"/>
    </w:rPr>
  </w:style>
  <w:style w:type="character" w:customStyle="1" w:styleId="H1GChar">
    <w:name w:val="_ H_1_G Char"/>
    <w:link w:val="H1G"/>
    <w:rsid w:val="00F840F7"/>
    <w:rPr>
      <w:b/>
      <w:sz w:val="24"/>
      <w:lang w:val="ru-RU" w:eastAsia="ru-RU"/>
    </w:rPr>
  </w:style>
  <w:style w:type="character" w:customStyle="1" w:styleId="tlid-translation">
    <w:name w:val="tlid-translation"/>
    <w:rsid w:val="00F8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9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ECE/TRANS/WP.29/GRE/2022/24</vt:lpstr>
      <vt:lpstr>A/</vt:lpstr>
      <vt:lpstr>A/</vt:lpstr>
    </vt:vector>
  </TitlesOfParts>
  <Company>DCM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ECE/TRANS/WP.29/GRE/2022/24</dc:title>
  <dc:subject/>
  <dc:creator>Tatiana CHVETS</dc:creator>
  <cp:keywords/>
  <cp:lastModifiedBy>Tatiana Chvets</cp:lastModifiedBy>
  <cp:revision>3</cp:revision>
  <cp:lastPrinted>2022-09-05T07:40:00Z</cp:lastPrinted>
  <dcterms:created xsi:type="dcterms:W3CDTF">2022-09-05T07:39:00Z</dcterms:created>
  <dcterms:modified xsi:type="dcterms:W3CDTF">2022-09-05T07:40:00Z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