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6095"/>
      </w:tblGrid>
      <w:tr w:rsidR="00B56E9C" w:rsidRPr="00B042C8" w14:paraId="324CD35E" w14:textId="77777777" w:rsidTr="00B11BB4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0DF19" w14:textId="77777777" w:rsidR="00B56E9C" w:rsidRPr="00B042C8" w:rsidRDefault="00B56E9C" w:rsidP="00B11BB4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4BAD9C" w14:textId="77777777" w:rsidR="00B56E9C" w:rsidRPr="00B042C8" w:rsidRDefault="00B56E9C" w:rsidP="00B11BB4">
            <w:pPr>
              <w:spacing w:after="80" w:line="300" w:lineRule="exact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4FDFE3" w14:textId="3276E97D" w:rsidR="00B56E9C" w:rsidRPr="00B042C8" w:rsidRDefault="00CD57D2" w:rsidP="009F652C">
            <w:pPr>
              <w:suppressAutoHyphens w:val="0"/>
              <w:spacing w:after="20"/>
              <w:jc w:val="right"/>
              <w:rPr>
                <w:b/>
                <w:sz w:val="24"/>
                <w:szCs w:val="24"/>
              </w:rPr>
            </w:pPr>
            <w:r w:rsidRPr="00B042C8">
              <w:rPr>
                <w:b/>
                <w:sz w:val="24"/>
                <w:szCs w:val="24"/>
              </w:rPr>
              <w:t>INF.</w:t>
            </w:r>
            <w:r w:rsidR="004C5123">
              <w:rPr>
                <w:b/>
                <w:sz w:val="24"/>
                <w:szCs w:val="24"/>
              </w:rPr>
              <w:t>26</w:t>
            </w:r>
          </w:p>
        </w:tc>
      </w:tr>
    </w:tbl>
    <w:p w14:paraId="48559710" w14:textId="77777777" w:rsidR="00EC106A" w:rsidRPr="005C5981" w:rsidRDefault="00EC106A">
      <w:pPr>
        <w:spacing w:before="120"/>
        <w:rPr>
          <w:b/>
          <w:sz w:val="28"/>
          <w:szCs w:val="28"/>
        </w:rPr>
      </w:pPr>
      <w:r w:rsidRPr="005C5981">
        <w:rPr>
          <w:b/>
          <w:sz w:val="28"/>
          <w:szCs w:val="28"/>
        </w:rPr>
        <w:t>Economic Commission for Europe</w:t>
      </w:r>
    </w:p>
    <w:p w14:paraId="16911975" w14:textId="77777777" w:rsidR="00EC106A" w:rsidRPr="005C5981" w:rsidRDefault="00EC106A">
      <w:pPr>
        <w:spacing w:before="120"/>
        <w:rPr>
          <w:sz w:val="28"/>
          <w:szCs w:val="28"/>
        </w:rPr>
      </w:pPr>
      <w:r w:rsidRPr="005C5981">
        <w:rPr>
          <w:sz w:val="28"/>
          <w:szCs w:val="28"/>
        </w:rPr>
        <w:t>Inland Transport Committee</w:t>
      </w:r>
    </w:p>
    <w:p w14:paraId="578A4C68" w14:textId="77777777" w:rsidR="00EC106A" w:rsidRPr="005C5981" w:rsidRDefault="00EC106A" w:rsidP="00EC106A">
      <w:pPr>
        <w:spacing w:before="120" w:after="120"/>
        <w:rPr>
          <w:b/>
          <w:sz w:val="24"/>
          <w:szCs w:val="24"/>
        </w:rPr>
      </w:pPr>
      <w:r w:rsidRPr="005C5981">
        <w:rPr>
          <w:b/>
          <w:sz w:val="24"/>
          <w:szCs w:val="24"/>
        </w:rPr>
        <w:t>Working Party on the Transport of Dangerous Goods</w:t>
      </w:r>
    </w:p>
    <w:p w14:paraId="6FA226BE" w14:textId="77777777" w:rsidR="009D2A5B" w:rsidRPr="005C5981" w:rsidRDefault="009D2A5B" w:rsidP="009D2A5B">
      <w:pPr>
        <w:rPr>
          <w:b/>
        </w:rPr>
      </w:pPr>
      <w:r w:rsidRPr="005C5981">
        <w:rPr>
          <w:b/>
        </w:rPr>
        <w:t>Joint Meeting of the RID Committee of Experts and the</w:t>
      </w:r>
    </w:p>
    <w:p w14:paraId="3AB5359E" w14:textId="5AFDAA34" w:rsidR="009D2A5B" w:rsidRPr="005C5981" w:rsidRDefault="009D2A5B" w:rsidP="009D2A5B">
      <w:pPr>
        <w:rPr>
          <w:b/>
        </w:rPr>
      </w:pPr>
      <w:r w:rsidRPr="005C5981">
        <w:rPr>
          <w:b/>
        </w:rPr>
        <w:t>Working Party on the Transport of Dangerous Goods</w:t>
      </w:r>
      <w:r w:rsidR="000A3752" w:rsidRPr="005C5981">
        <w:rPr>
          <w:b/>
        </w:rPr>
        <w:tab/>
      </w:r>
      <w:r w:rsidR="000A3752" w:rsidRPr="005C5981">
        <w:rPr>
          <w:b/>
        </w:rPr>
        <w:tab/>
      </w:r>
      <w:r w:rsidR="000A3752" w:rsidRPr="005C5981">
        <w:rPr>
          <w:b/>
        </w:rPr>
        <w:tab/>
      </w:r>
      <w:r w:rsidR="000A3752" w:rsidRPr="005C5981">
        <w:rPr>
          <w:b/>
        </w:rPr>
        <w:tab/>
      </w:r>
      <w:r w:rsidR="000A3752" w:rsidRPr="005C5981">
        <w:rPr>
          <w:b/>
        </w:rPr>
        <w:tab/>
      </w:r>
      <w:r w:rsidR="004C5123" w:rsidRPr="005C5981">
        <w:rPr>
          <w:b/>
        </w:rPr>
        <w:t>9</w:t>
      </w:r>
      <w:r w:rsidR="001C118E" w:rsidRPr="005C5981">
        <w:rPr>
          <w:b/>
        </w:rPr>
        <w:t xml:space="preserve"> September</w:t>
      </w:r>
      <w:r w:rsidR="009F652C" w:rsidRPr="005C5981">
        <w:rPr>
          <w:b/>
        </w:rPr>
        <w:t xml:space="preserve"> </w:t>
      </w:r>
      <w:r w:rsidR="00CE4B11" w:rsidRPr="005C5981">
        <w:rPr>
          <w:b/>
        </w:rPr>
        <w:t>20</w:t>
      </w:r>
      <w:r w:rsidR="002925FF" w:rsidRPr="005C5981">
        <w:rPr>
          <w:b/>
        </w:rPr>
        <w:t>22</w:t>
      </w:r>
    </w:p>
    <w:p w14:paraId="54D6CC22" w14:textId="05D84A68" w:rsidR="009D2A5B" w:rsidRPr="005C5981" w:rsidRDefault="002925FF" w:rsidP="00BB7CD1">
      <w:r w:rsidRPr="005C5981">
        <w:t>Geneva</w:t>
      </w:r>
      <w:r w:rsidR="00BB7CD1" w:rsidRPr="005C5981">
        <w:t xml:space="preserve">, </w:t>
      </w:r>
      <w:r w:rsidR="00C548AF" w:rsidRPr="005C5981">
        <w:t>1</w:t>
      </w:r>
      <w:r w:rsidRPr="005C5981">
        <w:t>2</w:t>
      </w:r>
      <w:r w:rsidR="000943A1" w:rsidRPr="005C5981">
        <w:t>-</w:t>
      </w:r>
      <w:r w:rsidRPr="005C5981">
        <w:t>16 September</w:t>
      </w:r>
      <w:r w:rsidR="00A47249" w:rsidRPr="005C5981">
        <w:t xml:space="preserve"> </w:t>
      </w:r>
      <w:r w:rsidR="00BB7CD1" w:rsidRPr="005C5981">
        <w:t>20</w:t>
      </w:r>
      <w:r w:rsidRPr="005C5981">
        <w:t>22</w:t>
      </w:r>
    </w:p>
    <w:p w14:paraId="4F62171B" w14:textId="2A747E71" w:rsidR="00AE4840" w:rsidRPr="005C5981" w:rsidRDefault="00AE4840" w:rsidP="00AE4840">
      <w:r w:rsidRPr="005C5981">
        <w:t xml:space="preserve">Item </w:t>
      </w:r>
      <w:r w:rsidR="00A70684" w:rsidRPr="005C5981">
        <w:t xml:space="preserve">2 </w:t>
      </w:r>
      <w:r w:rsidRPr="005C5981">
        <w:t>of the provisional agenda</w:t>
      </w:r>
    </w:p>
    <w:p w14:paraId="011D5016" w14:textId="38B1F810" w:rsidR="00BB7CD1" w:rsidRPr="005C5981" w:rsidRDefault="00A70684" w:rsidP="00AE4840">
      <w:pPr>
        <w:rPr>
          <w:b/>
        </w:rPr>
      </w:pPr>
      <w:r w:rsidRPr="005C5981">
        <w:rPr>
          <w:b/>
        </w:rPr>
        <w:t>Tanks</w:t>
      </w:r>
    </w:p>
    <w:p w14:paraId="7925D1AD" w14:textId="5E1739CD" w:rsidR="00855C28" w:rsidRPr="005C5981" w:rsidRDefault="009646C2" w:rsidP="004C5123">
      <w:pPr>
        <w:pStyle w:val="HChG"/>
        <w:rPr>
          <w:bCs/>
          <w:lang w:val="en-GB"/>
        </w:rPr>
      </w:pPr>
      <w:r w:rsidRPr="005C5981">
        <w:rPr>
          <w:lang w:val="en-GB"/>
        </w:rPr>
        <w:tab/>
      </w:r>
      <w:r w:rsidRPr="005C5981">
        <w:rPr>
          <w:lang w:val="en-GB"/>
        </w:rPr>
        <w:tab/>
      </w:r>
      <w:r w:rsidR="005852C4" w:rsidRPr="005C5981">
        <w:rPr>
          <w:rFonts w:eastAsia="SimSun"/>
          <w:lang w:val="en-GB"/>
        </w:rPr>
        <w:t>Proposal to develop a standard for relief valves on tank-vehicles carrying dangerous goods other than petroleum products and liquefied petroleum gas</w:t>
      </w:r>
    </w:p>
    <w:p w14:paraId="3AE9DDA6" w14:textId="2988BCE3" w:rsidR="00855C28" w:rsidRPr="008D259C" w:rsidRDefault="006D2A43" w:rsidP="004C5123">
      <w:pPr>
        <w:pStyle w:val="HChG"/>
        <w:rPr>
          <w:sz w:val="24"/>
          <w:szCs w:val="24"/>
          <w:lang w:val="en-GB"/>
        </w:rPr>
      </w:pPr>
      <w:r w:rsidRPr="008D259C">
        <w:rPr>
          <w:sz w:val="24"/>
          <w:szCs w:val="24"/>
          <w:lang w:val="en-GB"/>
        </w:rPr>
        <w:tab/>
      </w:r>
      <w:r w:rsidRPr="008D259C">
        <w:rPr>
          <w:sz w:val="24"/>
          <w:szCs w:val="24"/>
          <w:lang w:val="en-GB"/>
        </w:rPr>
        <w:tab/>
      </w:r>
      <w:r w:rsidR="00D11B99" w:rsidRPr="008D259C">
        <w:rPr>
          <w:sz w:val="24"/>
          <w:szCs w:val="24"/>
          <w:lang w:val="en-GB"/>
        </w:rPr>
        <w:t xml:space="preserve">Further information on the proposal to develop a new standard specifically for safety valves and vacuum valves on Chapter 6.8 </w:t>
      </w:r>
      <w:r w:rsidR="005931BC" w:rsidRPr="008D259C">
        <w:rPr>
          <w:sz w:val="24"/>
          <w:szCs w:val="24"/>
          <w:lang w:val="en-GB"/>
        </w:rPr>
        <w:t xml:space="preserve">and Chapter 6.10 </w:t>
      </w:r>
      <w:r w:rsidR="00D11B99" w:rsidRPr="008D259C">
        <w:rPr>
          <w:sz w:val="24"/>
          <w:szCs w:val="24"/>
          <w:lang w:val="en-GB"/>
        </w:rPr>
        <w:t>tanks other than gravity-discharge tanks</w:t>
      </w:r>
      <w:r w:rsidR="004D30FF" w:rsidRPr="008D259C">
        <w:rPr>
          <w:sz w:val="24"/>
          <w:szCs w:val="24"/>
          <w:lang w:val="en-GB"/>
        </w:rPr>
        <w:t>, tanks</w:t>
      </w:r>
      <w:r w:rsidR="00D11B99" w:rsidRPr="008D259C">
        <w:rPr>
          <w:sz w:val="24"/>
          <w:szCs w:val="24"/>
          <w:lang w:val="en-GB"/>
        </w:rPr>
        <w:t xml:space="preserve"> for </w:t>
      </w:r>
      <w:r w:rsidR="004D30FF" w:rsidRPr="008D259C">
        <w:rPr>
          <w:sz w:val="24"/>
          <w:szCs w:val="24"/>
          <w:lang w:val="en-GB"/>
        </w:rPr>
        <w:t xml:space="preserve">flammable liquified gases and tanks for </w:t>
      </w:r>
      <w:r w:rsidR="00D11B99" w:rsidRPr="008D259C">
        <w:rPr>
          <w:sz w:val="24"/>
          <w:szCs w:val="24"/>
          <w:lang w:val="en-GB"/>
        </w:rPr>
        <w:t>refrigerated liquefied gases</w:t>
      </w:r>
    </w:p>
    <w:p w14:paraId="5B5614B4" w14:textId="77777777" w:rsidR="00855C28" w:rsidRPr="005C5981" w:rsidRDefault="00855C28" w:rsidP="00855C28">
      <w:pPr>
        <w:pStyle w:val="H1G"/>
        <w:ind w:left="0" w:firstLine="0"/>
      </w:pPr>
      <w:r w:rsidRPr="005C5981">
        <w:tab/>
      </w:r>
      <w:r w:rsidRPr="005C5981">
        <w:tab/>
        <w:t>Transmitted by the Government of the United Kingdom</w:t>
      </w:r>
    </w:p>
    <w:p w14:paraId="38D529C2" w14:textId="483013CD" w:rsidR="00D4617A" w:rsidRPr="005C5981" w:rsidRDefault="00035B8C" w:rsidP="00D4617A">
      <w:pPr>
        <w:pStyle w:val="SingleTxtG"/>
        <w:rPr>
          <w:lang w:val="en-GB"/>
        </w:rPr>
      </w:pPr>
      <w:r w:rsidRPr="005C5981">
        <w:rPr>
          <w:lang w:val="en-GB"/>
        </w:rPr>
        <w:t>1.</w:t>
      </w:r>
      <w:r w:rsidRPr="005C5981">
        <w:rPr>
          <w:lang w:val="en-GB"/>
        </w:rPr>
        <w:tab/>
      </w:r>
      <w:r w:rsidR="008C7152" w:rsidRPr="005C5981">
        <w:rPr>
          <w:lang w:val="en-GB"/>
        </w:rPr>
        <w:t>Further to ECE/TRANS/WP.15/AC.1/2022/31, to clarify</w:t>
      </w:r>
      <w:r w:rsidR="007C762F" w:rsidRPr="005C5981">
        <w:rPr>
          <w:lang w:val="en-GB"/>
        </w:rPr>
        <w:t>,</w:t>
      </w:r>
      <w:r w:rsidR="008C7152" w:rsidRPr="005C5981">
        <w:rPr>
          <w:lang w:val="en-GB"/>
        </w:rPr>
        <w:t xml:space="preserve"> the relief valves and tanks in question</w:t>
      </w:r>
      <w:r w:rsidR="00E90C13" w:rsidRPr="005C5981">
        <w:rPr>
          <w:lang w:val="en-GB"/>
        </w:rPr>
        <w:t>,</w:t>
      </w:r>
      <w:r w:rsidR="008C7152" w:rsidRPr="005C5981">
        <w:rPr>
          <w:lang w:val="en-GB"/>
        </w:rPr>
        <w:t xml:space="preserve"> for which a new standard is proposed to be developed, are specifically the safety valves and vacuum valves required </w:t>
      </w:r>
      <w:r w:rsidR="00275E77" w:rsidRPr="005C5981">
        <w:rPr>
          <w:lang w:val="en-GB"/>
        </w:rPr>
        <w:t>by</w:t>
      </w:r>
      <w:r w:rsidR="00F016BD" w:rsidRPr="005C5981">
        <w:rPr>
          <w:lang w:val="en-GB"/>
        </w:rPr>
        <w:t> </w:t>
      </w:r>
      <w:r w:rsidR="00275E77" w:rsidRPr="005C5981">
        <w:rPr>
          <w:lang w:val="en-GB"/>
        </w:rPr>
        <w:t xml:space="preserve">6.8.2.2.3, </w:t>
      </w:r>
      <w:r w:rsidR="00F016BD" w:rsidRPr="005C5981">
        <w:rPr>
          <w:lang w:val="en-GB"/>
        </w:rPr>
        <w:t>6.8.2.2.7 and 6.8.2.2.8</w:t>
      </w:r>
      <w:r w:rsidR="00275E77" w:rsidRPr="005C5981">
        <w:rPr>
          <w:lang w:val="en-GB"/>
        </w:rPr>
        <w:t xml:space="preserve"> for Chapter 6.8 </w:t>
      </w:r>
      <w:r w:rsidR="00F016BD" w:rsidRPr="005C5981">
        <w:rPr>
          <w:lang w:val="en-GB"/>
        </w:rPr>
        <w:t xml:space="preserve">tanks and </w:t>
      </w:r>
      <w:r w:rsidR="00275E77" w:rsidRPr="005C5981">
        <w:rPr>
          <w:lang w:val="en-GB"/>
        </w:rPr>
        <w:t xml:space="preserve">by </w:t>
      </w:r>
      <w:r w:rsidR="008C7152" w:rsidRPr="005C5981">
        <w:rPr>
          <w:lang w:val="en-GB"/>
        </w:rPr>
        <w:t xml:space="preserve">6.10.2.1 and 6.10.2.2 </w:t>
      </w:r>
      <w:r w:rsidR="00275E77" w:rsidRPr="005C5981">
        <w:rPr>
          <w:lang w:val="en-GB"/>
        </w:rPr>
        <w:t>for Chapter 6.10</w:t>
      </w:r>
      <w:r w:rsidR="008C7152" w:rsidRPr="005C5981">
        <w:rPr>
          <w:lang w:val="en-GB"/>
        </w:rPr>
        <w:t xml:space="preserve"> tanks</w:t>
      </w:r>
      <w:r w:rsidR="00855C28" w:rsidRPr="005C5981">
        <w:rPr>
          <w:lang w:val="en-GB"/>
        </w:rPr>
        <w:t>.</w:t>
      </w:r>
    </w:p>
    <w:p w14:paraId="118F403B" w14:textId="0FB163A5" w:rsidR="00855C28" w:rsidRPr="005C5981" w:rsidRDefault="006D28C0" w:rsidP="005931BC">
      <w:pPr>
        <w:pStyle w:val="SingleTxtG"/>
        <w:rPr>
          <w:lang w:val="en-GB"/>
        </w:rPr>
      </w:pPr>
      <w:r w:rsidRPr="005C5981">
        <w:rPr>
          <w:lang w:val="en-GB"/>
        </w:rPr>
        <w:t>2.</w:t>
      </w:r>
      <w:r w:rsidRPr="005C5981">
        <w:rPr>
          <w:lang w:val="en-GB"/>
        </w:rPr>
        <w:tab/>
      </w:r>
      <w:r w:rsidR="0007266D" w:rsidRPr="005C5981">
        <w:rPr>
          <w:lang w:val="en-GB"/>
        </w:rPr>
        <w:t xml:space="preserve">For safety reasons, </w:t>
      </w:r>
      <w:r w:rsidR="007364C7" w:rsidRPr="005C5981">
        <w:rPr>
          <w:lang w:val="en-GB"/>
        </w:rPr>
        <w:t xml:space="preserve">standard </w:t>
      </w:r>
      <w:r w:rsidR="00574EE3" w:rsidRPr="005C5981">
        <w:rPr>
          <w:lang w:val="en-GB"/>
        </w:rPr>
        <w:t xml:space="preserve">EN 14595:2016 </w:t>
      </w:r>
      <w:r w:rsidR="005931BC" w:rsidRPr="005C5981">
        <w:rPr>
          <w:i/>
          <w:iCs/>
          <w:lang w:val="en-GB"/>
        </w:rPr>
        <w:t>Tanks for transport of dangerous goods – Service equipment - Breather device</w:t>
      </w:r>
      <w:r w:rsidR="005931BC" w:rsidRPr="005C5981">
        <w:rPr>
          <w:lang w:val="en-GB"/>
        </w:rPr>
        <w:t xml:space="preserve"> </w:t>
      </w:r>
      <w:r w:rsidR="00574EE3" w:rsidRPr="005C5981">
        <w:rPr>
          <w:lang w:val="en-GB"/>
        </w:rPr>
        <w:t xml:space="preserve">is referenced in 6.8.2.6.1 for the approval of the </w:t>
      </w:r>
      <w:r w:rsidR="00275E77" w:rsidRPr="005C5981">
        <w:rPr>
          <w:lang w:val="en-GB"/>
        </w:rPr>
        <w:t>breather device</w:t>
      </w:r>
      <w:r w:rsidR="0018221A" w:rsidRPr="005C5981">
        <w:rPr>
          <w:lang w:val="en-GB"/>
        </w:rPr>
        <w:t>s</w:t>
      </w:r>
      <w:r w:rsidR="00275E77" w:rsidRPr="005C5981">
        <w:rPr>
          <w:lang w:val="en-GB"/>
        </w:rPr>
        <w:t xml:space="preserve"> and safety device</w:t>
      </w:r>
      <w:r w:rsidR="0018221A" w:rsidRPr="005C5981">
        <w:rPr>
          <w:lang w:val="en-GB"/>
        </w:rPr>
        <w:t>s</w:t>
      </w:r>
      <w:r w:rsidR="00275E77" w:rsidRPr="005C5981">
        <w:rPr>
          <w:lang w:val="en-GB"/>
        </w:rPr>
        <w:t xml:space="preserve"> required by 6.8.2.2.6 for gravity-discharge tanks</w:t>
      </w:r>
      <w:r w:rsidR="00574EE3" w:rsidRPr="005C5981">
        <w:rPr>
          <w:lang w:val="en-GB"/>
        </w:rPr>
        <w:t xml:space="preserve">. </w:t>
      </w:r>
      <w:r w:rsidR="0007266D" w:rsidRPr="005C5981">
        <w:rPr>
          <w:lang w:val="en-GB"/>
        </w:rPr>
        <w:t xml:space="preserve">Likewise, </w:t>
      </w:r>
      <w:r w:rsidR="0065406F" w:rsidRPr="005C5981">
        <w:rPr>
          <w:lang w:val="en-GB"/>
        </w:rPr>
        <w:t xml:space="preserve">standard </w:t>
      </w:r>
      <w:r w:rsidR="00574EE3" w:rsidRPr="005C5981">
        <w:rPr>
          <w:lang w:val="en-GB"/>
        </w:rPr>
        <w:t>EN 1</w:t>
      </w:r>
      <w:r w:rsidR="004D30FF" w:rsidRPr="005C5981">
        <w:rPr>
          <w:lang w:val="en-GB"/>
        </w:rPr>
        <w:t>4129</w:t>
      </w:r>
      <w:r w:rsidR="00574EE3" w:rsidRPr="005C5981">
        <w:rPr>
          <w:lang w:val="en-GB"/>
        </w:rPr>
        <w:t>:201</w:t>
      </w:r>
      <w:r w:rsidR="004D30FF" w:rsidRPr="005C5981">
        <w:rPr>
          <w:lang w:val="en-GB"/>
        </w:rPr>
        <w:t xml:space="preserve">4 </w:t>
      </w:r>
      <w:r w:rsidR="005931BC" w:rsidRPr="005C5981">
        <w:rPr>
          <w:i/>
          <w:iCs/>
          <w:lang w:val="en-GB"/>
        </w:rPr>
        <w:t>LPG Equipment and accessories - Pressure relief valves for LPG pressure vessels</w:t>
      </w:r>
      <w:r w:rsidR="005931BC" w:rsidRPr="005C5981">
        <w:rPr>
          <w:lang w:val="en-GB"/>
        </w:rPr>
        <w:t xml:space="preserve"> </w:t>
      </w:r>
      <w:proofErr w:type="gramStart"/>
      <w:r w:rsidR="004D30FF" w:rsidRPr="005C5981">
        <w:rPr>
          <w:lang w:val="en-GB"/>
        </w:rPr>
        <w:t>is</w:t>
      </w:r>
      <w:proofErr w:type="gramEnd"/>
      <w:r w:rsidR="004D30FF" w:rsidRPr="005C5981">
        <w:rPr>
          <w:lang w:val="en-GB"/>
        </w:rPr>
        <w:t xml:space="preserve"> referenced in 6.8.2.6.1 for the approval of the safety valves required by 6.8.3.2.9 for tanks intended for the carriage of flammable liquified gases.</w:t>
      </w:r>
      <w:r w:rsidR="00574EE3" w:rsidRPr="005C5981">
        <w:rPr>
          <w:lang w:val="en-GB"/>
        </w:rPr>
        <w:t xml:space="preserve"> </w:t>
      </w:r>
      <w:r w:rsidR="007E6037" w:rsidRPr="005C5981">
        <w:rPr>
          <w:lang w:val="en-GB"/>
        </w:rPr>
        <w:t xml:space="preserve">And </w:t>
      </w:r>
      <w:r w:rsidR="000C7CFB" w:rsidRPr="005C5981">
        <w:rPr>
          <w:lang w:val="en-GB"/>
        </w:rPr>
        <w:t xml:space="preserve">standard </w:t>
      </w:r>
      <w:r w:rsidR="007E6037" w:rsidRPr="005C5981">
        <w:rPr>
          <w:lang w:val="en-GB"/>
        </w:rPr>
        <w:t xml:space="preserve">EN 13648-1:2008 </w:t>
      </w:r>
      <w:r w:rsidR="007E6037" w:rsidRPr="005C5981">
        <w:rPr>
          <w:i/>
          <w:iCs/>
          <w:lang w:val="en-GB"/>
        </w:rPr>
        <w:t>Cryogenic vessels - Safety devices for protection against excessive pressure - Part 1: Safety valves for cryogenic service</w:t>
      </w:r>
      <w:r w:rsidR="007E6037" w:rsidRPr="005C5981">
        <w:rPr>
          <w:lang w:val="en-GB"/>
        </w:rPr>
        <w:t xml:space="preserve"> is referenced in 6.8.2.6.1 for the approval of the safety valves required by 6.8.3.2.11 for tanks intended for the carriage of refrigerated liquified gases. </w:t>
      </w:r>
      <w:r w:rsidR="004D30FF" w:rsidRPr="005C5981">
        <w:rPr>
          <w:lang w:val="en-GB"/>
        </w:rPr>
        <w:t xml:space="preserve">But no </w:t>
      </w:r>
      <w:r w:rsidR="0007266D" w:rsidRPr="005C5981">
        <w:rPr>
          <w:lang w:val="en-GB"/>
        </w:rPr>
        <w:t xml:space="preserve">such </w:t>
      </w:r>
      <w:r w:rsidR="004D30FF" w:rsidRPr="005C5981">
        <w:rPr>
          <w:lang w:val="en-GB"/>
        </w:rPr>
        <w:t xml:space="preserve">standard(s) is(are) referenced in 6.8.2.6.1 </w:t>
      </w:r>
      <w:r w:rsidR="0018221A" w:rsidRPr="005C5981">
        <w:rPr>
          <w:lang w:val="en-GB"/>
        </w:rPr>
        <w:t xml:space="preserve">for the approval of the safety valves and vacuum valves required by 6.8.2.2.3, 6.8.2.2.7 and 6.8.2.2.8 for Chapter 6.8 tanks and by 6.10.2.1 and 6.10.2.2 for Chapter 6.10 tanks. </w:t>
      </w:r>
      <w:r w:rsidR="0007266D" w:rsidRPr="005C5981">
        <w:rPr>
          <w:lang w:val="en-GB"/>
        </w:rPr>
        <w:t>Furthermore,</w:t>
      </w:r>
      <w:r w:rsidR="0018221A" w:rsidRPr="005C5981">
        <w:rPr>
          <w:lang w:val="en-GB"/>
        </w:rPr>
        <w:t xml:space="preserve"> apparently no suitabl</w:t>
      </w:r>
      <w:r w:rsidR="0007266D" w:rsidRPr="005C5981">
        <w:rPr>
          <w:lang w:val="en-GB"/>
        </w:rPr>
        <w:t>e</w:t>
      </w:r>
      <w:r w:rsidR="0018221A" w:rsidRPr="005C5981">
        <w:rPr>
          <w:lang w:val="en-GB"/>
        </w:rPr>
        <w:t xml:space="preserve"> applicable standard(s) exist for such valves. Hence th</w:t>
      </w:r>
      <w:r w:rsidR="003F4AFA" w:rsidRPr="005C5981">
        <w:rPr>
          <w:lang w:val="en-GB"/>
        </w:rPr>
        <w:t>e</w:t>
      </w:r>
      <w:r w:rsidR="0018221A" w:rsidRPr="005C5981">
        <w:rPr>
          <w:lang w:val="en-GB"/>
        </w:rPr>
        <w:t xml:space="preserve"> proposal </w:t>
      </w:r>
      <w:r w:rsidR="003F4AFA" w:rsidRPr="005C5981">
        <w:rPr>
          <w:lang w:val="en-GB"/>
        </w:rPr>
        <w:t>in ECE/TRANS/WP.15/AC.1/2022/31</w:t>
      </w:r>
      <w:r w:rsidR="00646F39" w:rsidRPr="005C5981">
        <w:rPr>
          <w:lang w:val="en-GB"/>
        </w:rPr>
        <w:t>,</w:t>
      </w:r>
      <w:r w:rsidR="003F4AFA" w:rsidRPr="005C5981">
        <w:rPr>
          <w:lang w:val="en-GB"/>
        </w:rPr>
        <w:t xml:space="preserve"> </w:t>
      </w:r>
      <w:r w:rsidR="0018221A" w:rsidRPr="005C5981">
        <w:rPr>
          <w:lang w:val="en-GB"/>
        </w:rPr>
        <w:t xml:space="preserve">for the </w:t>
      </w:r>
      <w:r w:rsidR="0007266D" w:rsidRPr="005C5981">
        <w:rPr>
          <w:lang w:val="en-GB"/>
        </w:rPr>
        <w:t xml:space="preserve">Joint Meeting to consider, </w:t>
      </w:r>
      <w:r w:rsidR="003F4AFA" w:rsidRPr="005C5981">
        <w:rPr>
          <w:lang w:val="en-GB"/>
        </w:rPr>
        <w:t>prior to</w:t>
      </w:r>
      <w:r w:rsidR="0007266D" w:rsidRPr="005C5981">
        <w:rPr>
          <w:lang w:val="en-GB"/>
        </w:rPr>
        <w:t xml:space="preserve"> the </w:t>
      </w:r>
      <w:r w:rsidR="0018221A" w:rsidRPr="005C5981">
        <w:rPr>
          <w:lang w:val="en-GB"/>
        </w:rPr>
        <w:t>next meeting of the technical committee CEN/TC 296 on 17 November 2022</w:t>
      </w:r>
      <w:r w:rsidR="0007266D" w:rsidRPr="005C5981">
        <w:rPr>
          <w:lang w:val="en-GB"/>
        </w:rPr>
        <w:t>,</w:t>
      </w:r>
      <w:r w:rsidR="0018221A" w:rsidRPr="005C5981">
        <w:rPr>
          <w:lang w:val="en-GB"/>
        </w:rPr>
        <w:t xml:space="preserve"> </w:t>
      </w:r>
      <w:r w:rsidR="0007266D" w:rsidRPr="005C5981">
        <w:rPr>
          <w:lang w:val="en-GB"/>
        </w:rPr>
        <w:t xml:space="preserve">whether </w:t>
      </w:r>
      <w:r w:rsidR="00353F76" w:rsidRPr="005C5981">
        <w:rPr>
          <w:lang w:val="en-GB"/>
        </w:rPr>
        <w:t xml:space="preserve">such </w:t>
      </w:r>
      <w:r w:rsidR="0007266D" w:rsidRPr="005C5981">
        <w:rPr>
          <w:lang w:val="en-GB"/>
        </w:rPr>
        <w:t>a new standard should be developed</w:t>
      </w:r>
      <w:r w:rsidR="00855C28" w:rsidRPr="005C5981">
        <w:rPr>
          <w:lang w:val="en-GB"/>
        </w:rPr>
        <w:t>.</w:t>
      </w:r>
    </w:p>
    <w:p w14:paraId="2A12F5DA" w14:textId="1E954D2D" w:rsidR="00683554" w:rsidRPr="005C5981" w:rsidRDefault="006D28C0" w:rsidP="00834951">
      <w:pPr>
        <w:pStyle w:val="SingleTxtG"/>
        <w:rPr>
          <w:lang w:val="en-GB"/>
        </w:rPr>
      </w:pPr>
      <w:r w:rsidRPr="005C5981">
        <w:rPr>
          <w:lang w:val="en-GB"/>
        </w:rPr>
        <w:t>3.</w:t>
      </w:r>
      <w:r w:rsidRPr="005C5981">
        <w:rPr>
          <w:lang w:val="en-GB"/>
        </w:rPr>
        <w:tab/>
      </w:r>
      <w:r w:rsidR="00E90C13" w:rsidRPr="005C5981">
        <w:rPr>
          <w:lang w:val="en-GB"/>
        </w:rPr>
        <w:t xml:space="preserve">In addition, </w:t>
      </w:r>
      <w:r w:rsidR="00DC4E7D" w:rsidRPr="005C5981">
        <w:rPr>
          <w:lang w:val="en-GB"/>
        </w:rPr>
        <w:t xml:space="preserve">in light of the decision to require safety valves on tanks intended for the carriage of flammable liquified gases, it would also be timely for the Joint Meeting to consider whether </w:t>
      </w:r>
      <w:r w:rsidR="00834951" w:rsidRPr="005C5981">
        <w:rPr>
          <w:lang w:val="en-GB"/>
        </w:rPr>
        <w:t>such valves should also be required for gravity-discharge tanks</w:t>
      </w:r>
      <w:r w:rsidR="00CF5245" w:rsidRPr="005C5981">
        <w:rPr>
          <w:lang w:val="en-GB"/>
        </w:rPr>
        <w:t>,</w:t>
      </w:r>
      <w:r w:rsidR="00834951" w:rsidRPr="005C5981">
        <w:rPr>
          <w:lang w:val="en-GB"/>
        </w:rPr>
        <w:t xml:space="preserve"> and </w:t>
      </w:r>
      <w:r w:rsidR="00DC4E7D" w:rsidRPr="005C5981">
        <w:rPr>
          <w:lang w:val="en-GB"/>
        </w:rPr>
        <w:t>the existent standard EN 14</w:t>
      </w:r>
      <w:r w:rsidR="00834951" w:rsidRPr="005C5981">
        <w:rPr>
          <w:lang w:val="en-GB"/>
        </w:rPr>
        <w:t>596</w:t>
      </w:r>
      <w:r w:rsidR="00DC4E7D" w:rsidRPr="005C5981">
        <w:rPr>
          <w:lang w:val="en-GB"/>
        </w:rPr>
        <w:t>:201</w:t>
      </w:r>
      <w:r w:rsidR="00834951" w:rsidRPr="005C5981">
        <w:rPr>
          <w:lang w:val="en-GB"/>
        </w:rPr>
        <w:t xml:space="preserve">8 </w:t>
      </w:r>
      <w:r w:rsidR="00834951" w:rsidRPr="005C5981">
        <w:rPr>
          <w:i/>
          <w:iCs/>
          <w:lang w:val="en-GB"/>
        </w:rPr>
        <w:t>Tanks for transport of dangerous goods – Service equipment for tanks - Emergency pressure relief valve</w:t>
      </w:r>
      <w:r w:rsidR="00DC4E7D" w:rsidRPr="005C5981">
        <w:rPr>
          <w:lang w:val="en-GB"/>
        </w:rPr>
        <w:t xml:space="preserve"> </w:t>
      </w:r>
      <w:r w:rsidR="00834951" w:rsidRPr="005C5981">
        <w:rPr>
          <w:lang w:val="en-GB"/>
        </w:rPr>
        <w:t xml:space="preserve">referenced in 6.8.2.6.1 alongside </w:t>
      </w:r>
      <w:r w:rsidR="00D143AF" w:rsidRPr="005C5981">
        <w:rPr>
          <w:lang w:val="en-GB"/>
        </w:rPr>
        <w:t xml:space="preserve">EN 13648-1:2008, </w:t>
      </w:r>
      <w:r w:rsidR="00834951" w:rsidRPr="005C5981">
        <w:rPr>
          <w:lang w:val="en-GB"/>
        </w:rPr>
        <w:t>EN 14129:2014 and EN 14595:2016</w:t>
      </w:r>
      <w:r w:rsidR="00855C28" w:rsidRPr="005C5981">
        <w:rPr>
          <w:lang w:val="en-GB"/>
        </w:rPr>
        <w:t>.</w:t>
      </w:r>
    </w:p>
    <w:p w14:paraId="02D2F88E" w14:textId="729617EE" w:rsidR="001C118E" w:rsidRPr="001C118E" w:rsidRDefault="001C118E" w:rsidP="001C118E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118E" w:rsidRPr="001C118E" w:rsidSect="001E0495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1134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F433" w14:textId="77777777" w:rsidR="00E02CB8" w:rsidRDefault="00E02CB8"/>
  </w:endnote>
  <w:endnote w:type="continuationSeparator" w:id="0">
    <w:p w14:paraId="6C571A94" w14:textId="77777777" w:rsidR="00E02CB8" w:rsidRDefault="00E02CB8"/>
  </w:endnote>
  <w:endnote w:type="continuationNotice" w:id="1">
    <w:p w14:paraId="7170FF1D" w14:textId="77777777" w:rsidR="00E02CB8" w:rsidRDefault="00E02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E6A3" w14:textId="0BC2FDAB" w:rsidR="00652CFC" w:rsidRDefault="00652CFC">
    <w:pPr>
      <w:pStyle w:val="Footer"/>
    </w:pPr>
    <w:r w:rsidRPr="00652CFC">
      <w:rPr>
        <w:b/>
        <w:sz w:val="18"/>
        <w:szCs w:val="18"/>
      </w:rPr>
      <w:fldChar w:fldCharType="begin"/>
    </w:r>
    <w:r w:rsidRPr="00652CFC">
      <w:rPr>
        <w:b/>
        <w:sz w:val="18"/>
        <w:szCs w:val="18"/>
      </w:rPr>
      <w:instrText xml:space="preserve"> PAGE   \* MERGEFORMAT </w:instrText>
    </w:r>
    <w:r w:rsidRPr="00652CFC">
      <w:rPr>
        <w:b/>
        <w:sz w:val="18"/>
        <w:szCs w:val="18"/>
      </w:rPr>
      <w:fldChar w:fldCharType="separate"/>
    </w:r>
    <w:r w:rsidR="006537F2">
      <w:rPr>
        <w:b/>
        <w:noProof/>
        <w:sz w:val="18"/>
        <w:szCs w:val="18"/>
      </w:rPr>
      <w:t>2</w:t>
    </w:r>
    <w:r w:rsidRPr="00652CFC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234B" w14:textId="29C6ED12" w:rsidR="00652CFC" w:rsidRPr="00652CFC" w:rsidRDefault="00652CFC">
    <w:pPr>
      <w:pStyle w:val="Footer"/>
      <w:jc w:val="right"/>
      <w:rPr>
        <w:b/>
        <w:sz w:val="18"/>
        <w:szCs w:val="18"/>
      </w:rPr>
    </w:pPr>
    <w:r w:rsidRPr="00652CFC">
      <w:rPr>
        <w:b/>
        <w:sz w:val="18"/>
        <w:szCs w:val="18"/>
      </w:rPr>
      <w:fldChar w:fldCharType="begin"/>
    </w:r>
    <w:r w:rsidRPr="00652CFC">
      <w:rPr>
        <w:b/>
        <w:sz w:val="18"/>
        <w:szCs w:val="18"/>
      </w:rPr>
      <w:instrText xml:space="preserve"> PAGE   \* MERGEFORMAT </w:instrText>
    </w:r>
    <w:r w:rsidRPr="00652CFC">
      <w:rPr>
        <w:b/>
        <w:sz w:val="18"/>
        <w:szCs w:val="18"/>
      </w:rPr>
      <w:fldChar w:fldCharType="separate"/>
    </w:r>
    <w:r w:rsidR="002C2884">
      <w:rPr>
        <w:b/>
        <w:noProof/>
        <w:sz w:val="18"/>
        <w:szCs w:val="18"/>
      </w:rPr>
      <w:t>3</w:t>
    </w:r>
    <w:r w:rsidRPr="00652CFC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5EBC" w14:textId="77777777" w:rsidR="00E02CB8" w:rsidRPr="000B175B" w:rsidRDefault="00E02CB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191D88C" w14:textId="77777777" w:rsidR="00E02CB8" w:rsidRPr="00FC68B7" w:rsidRDefault="00E02CB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6A2FD3A" w14:textId="77777777" w:rsidR="00E02CB8" w:rsidRDefault="00E02C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89E9" w14:textId="7A39B66B" w:rsidR="00652CFC" w:rsidRPr="00652CFC" w:rsidRDefault="00652CFC">
    <w:pPr>
      <w:pStyle w:val="Header"/>
      <w:rPr>
        <w:lang w:val="fr-CH"/>
      </w:rPr>
    </w:pPr>
    <w:r>
      <w:rPr>
        <w:lang w:val="fr-CH"/>
      </w:rPr>
      <w:t>INF.</w:t>
    </w:r>
    <w:r w:rsidR="001517D7">
      <w:rPr>
        <w:lang w:val="fr-CH"/>
      </w:rPr>
      <w:t>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45B2" w14:textId="5722A8F7" w:rsidR="00652CFC" w:rsidRPr="00652CFC" w:rsidRDefault="00652CFC" w:rsidP="00652CFC">
    <w:pPr>
      <w:pStyle w:val="Header"/>
      <w:pBdr>
        <w:bottom w:val="single" w:sz="4" w:space="1" w:color="auto"/>
      </w:pBdr>
      <w:jc w:val="right"/>
      <w:rPr>
        <w:lang w:val="fr-CH"/>
      </w:rPr>
    </w:pPr>
    <w:r>
      <w:rPr>
        <w:lang w:val="fr-CH"/>
      </w:rPr>
      <w:t>INF.</w:t>
    </w:r>
    <w:r w:rsidR="001C118E">
      <w:rPr>
        <w:lang w:val="fr-CH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57E679C2"/>
    <w:lvl w:ilvl="0" w:tplc="075A6416">
      <w:start w:val="1"/>
      <w:numFmt w:val="decimal"/>
      <w:pStyle w:val="ParaNoG"/>
      <w:lvlText w:val="%1."/>
      <w:lvlJc w:val="left"/>
      <w:pPr>
        <w:tabs>
          <w:tab w:val="num" w:pos="1494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B62593"/>
    <w:multiLevelType w:val="hybridMultilevel"/>
    <w:tmpl w:val="8F1A6826"/>
    <w:lvl w:ilvl="0" w:tplc="66A8AE26">
      <w:start w:val="1"/>
      <w:numFmt w:val="decimal"/>
      <w:lvlText w:val="%1."/>
      <w:lvlJc w:val="left"/>
      <w:pPr>
        <w:ind w:left="1710" w:hanging="57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19B2A24"/>
    <w:multiLevelType w:val="hybridMultilevel"/>
    <w:tmpl w:val="6A1632F8"/>
    <w:lvl w:ilvl="0" w:tplc="8940FC4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15A75F0F"/>
    <w:multiLevelType w:val="hybridMultilevel"/>
    <w:tmpl w:val="29E47796"/>
    <w:lvl w:ilvl="0" w:tplc="0F84AADC">
      <w:start w:val="1"/>
      <w:numFmt w:val="decimal"/>
      <w:lvlText w:val="%1."/>
      <w:lvlJc w:val="left"/>
      <w:pPr>
        <w:ind w:left="132" w:hanging="576"/>
      </w:pPr>
      <w:rPr>
        <w:rFonts w:ascii="Arial" w:eastAsia="Arial" w:hAnsi="Arial" w:cs="Arial" w:hint="default"/>
        <w:color w:val="212121"/>
        <w:spacing w:val="-1"/>
        <w:w w:val="99"/>
        <w:sz w:val="19"/>
        <w:szCs w:val="19"/>
      </w:rPr>
    </w:lvl>
    <w:lvl w:ilvl="1" w:tplc="24A67092">
      <w:numFmt w:val="bullet"/>
      <w:lvlText w:val=""/>
      <w:lvlJc w:val="left"/>
      <w:pPr>
        <w:ind w:left="1476" w:hanging="340"/>
      </w:pPr>
      <w:rPr>
        <w:rFonts w:ascii="Symbol" w:eastAsia="Symbol" w:hAnsi="Symbol" w:cs="Symbol" w:hint="default"/>
        <w:color w:val="212121"/>
        <w:w w:val="99"/>
        <w:sz w:val="19"/>
        <w:szCs w:val="19"/>
      </w:rPr>
    </w:lvl>
    <w:lvl w:ilvl="2" w:tplc="12523A6E">
      <w:numFmt w:val="bullet"/>
      <w:lvlText w:val="•"/>
      <w:lvlJc w:val="left"/>
      <w:pPr>
        <w:ind w:left="2293" w:hanging="340"/>
      </w:pPr>
      <w:rPr>
        <w:rFonts w:hint="default"/>
      </w:rPr>
    </w:lvl>
    <w:lvl w:ilvl="3" w:tplc="D89EB4FC">
      <w:numFmt w:val="bullet"/>
      <w:lvlText w:val="•"/>
      <w:lvlJc w:val="left"/>
      <w:pPr>
        <w:ind w:left="3106" w:hanging="340"/>
      </w:pPr>
      <w:rPr>
        <w:rFonts w:hint="default"/>
      </w:rPr>
    </w:lvl>
    <w:lvl w:ilvl="4" w:tplc="BE02EA3C">
      <w:numFmt w:val="bullet"/>
      <w:lvlText w:val="•"/>
      <w:lvlJc w:val="left"/>
      <w:pPr>
        <w:ind w:left="3920" w:hanging="340"/>
      </w:pPr>
      <w:rPr>
        <w:rFonts w:hint="default"/>
      </w:rPr>
    </w:lvl>
    <w:lvl w:ilvl="5" w:tplc="A89C0DD6">
      <w:numFmt w:val="bullet"/>
      <w:lvlText w:val="•"/>
      <w:lvlJc w:val="left"/>
      <w:pPr>
        <w:ind w:left="4733" w:hanging="340"/>
      </w:pPr>
      <w:rPr>
        <w:rFonts w:hint="default"/>
      </w:rPr>
    </w:lvl>
    <w:lvl w:ilvl="6" w:tplc="2CFE71F4">
      <w:numFmt w:val="bullet"/>
      <w:lvlText w:val="•"/>
      <w:lvlJc w:val="left"/>
      <w:pPr>
        <w:ind w:left="5546" w:hanging="340"/>
      </w:pPr>
      <w:rPr>
        <w:rFonts w:hint="default"/>
      </w:rPr>
    </w:lvl>
    <w:lvl w:ilvl="7" w:tplc="38DA61B6">
      <w:numFmt w:val="bullet"/>
      <w:lvlText w:val="•"/>
      <w:lvlJc w:val="left"/>
      <w:pPr>
        <w:ind w:left="6360" w:hanging="340"/>
      </w:pPr>
      <w:rPr>
        <w:rFonts w:hint="default"/>
      </w:rPr>
    </w:lvl>
    <w:lvl w:ilvl="8" w:tplc="05BA123E">
      <w:numFmt w:val="bullet"/>
      <w:lvlText w:val="•"/>
      <w:lvlJc w:val="left"/>
      <w:pPr>
        <w:ind w:left="7173" w:hanging="340"/>
      </w:pPr>
      <w:rPr>
        <w:rFonts w:hint="default"/>
      </w:rPr>
    </w:lvl>
  </w:abstractNum>
  <w:abstractNum w:abstractNumId="15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8AC260A"/>
    <w:multiLevelType w:val="hybridMultilevel"/>
    <w:tmpl w:val="579C583E"/>
    <w:lvl w:ilvl="0" w:tplc="7AF46A14">
      <w:numFmt w:val="bullet"/>
      <w:lvlText w:val="-"/>
      <w:lvlJc w:val="left"/>
      <w:pPr>
        <w:ind w:left="1854" w:hanging="360"/>
      </w:pPr>
      <w:rPr>
        <w:rFonts w:ascii="TimesNewRomanPSMT" w:eastAsia="Times New Roman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1B8B62B4"/>
    <w:multiLevelType w:val="hybridMultilevel"/>
    <w:tmpl w:val="695664E0"/>
    <w:lvl w:ilvl="0" w:tplc="CF966E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B0834"/>
    <w:multiLevelType w:val="hybridMultilevel"/>
    <w:tmpl w:val="6F26A3C4"/>
    <w:lvl w:ilvl="0" w:tplc="B6963C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5C4044F"/>
    <w:multiLevelType w:val="hybridMultilevel"/>
    <w:tmpl w:val="CFE4057A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130019" w:tentative="1">
      <w:start w:val="1"/>
      <w:numFmt w:val="lowerLetter"/>
      <w:lvlText w:val="%2."/>
      <w:lvlJc w:val="left"/>
      <w:pPr>
        <w:ind w:left="2574" w:hanging="360"/>
      </w:pPr>
    </w:lvl>
    <w:lvl w:ilvl="2" w:tplc="0413001B" w:tentative="1">
      <w:start w:val="1"/>
      <w:numFmt w:val="lowerRoman"/>
      <w:lvlText w:val="%3."/>
      <w:lvlJc w:val="right"/>
      <w:pPr>
        <w:ind w:left="3294" w:hanging="180"/>
      </w:pPr>
    </w:lvl>
    <w:lvl w:ilvl="3" w:tplc="0413000F" w:tentative="1">
      <w:start w:val="1"/>
      <w:numFmt w:val="decimal"/>
      <w:lvlText w:val="%4."/>
      <w:lvlJc w:val="left"/>
      <w:pPr>
        <w:ind w:left="4014" w:hanging="360"/>
      </w:pPr>
    </w:lvl>
    <w:lvl w:ilvl="4" w:tplc="04130019" w:tentative="1">
      <w:start w:val="1"/>
      <w:numFmt w:val="lowerLetter"/>
      <w:lvlText w:val="%5."/>
      <w:lvlJc w:val="left"/>
      <w:pPr>
        <w:ind w:left="4734" w:hanging="360"/>
      </w:pPr>
    </w:lvl>
    <w:lvl w:ilvl="5" w:tplc="0413001B" w:tentative="1">
      <w:start w:val="1"/>
      <w:numFmt w:val="lowerRoman"/>
      <w:lvlText w:val="%6."/>
      <w:lvlJc w:val="right"/>
      <w:pPr>
        <w:ind w:left="5454" w:hanging="180"/>
      </w:pPr>
    </w:lvl>
    <w:lvl w:ilvl="6" w:tplc="0413000F" w:tentative="1">
      <w:start w:val="1"/>
      <w:numFmt w:val="decimal"/>
      <w:lvlText w:val="%7."/>
      <w:lvlJc w:val="left"/>
      <w:pPr>
        <w:ind w:left="6174" w:hanging="360"/>
      </w:pPr>
    </w:lvl>
    <w:lvl w:ilvl="7" w:tplc="04130019" w:tentative="1">
      <w:start w:val="1"/>
      <w:numFmt w:val="lowerLetter"/>
      <w:lvlText w:val="%8."/>
      <w:lvlJc w:val="left"/>
      <w:pPr>
        <w:ind w:left="6894" w:hanging="360"/>
      </w:pPr>
    </w:lvl>
    <w:lvl w:ilvl="8" w:tplc="0413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D27642E"/>
    <w:multiLevelType w:val="hybridMultilevel"/>
    <w:tmpl w:val="584A8A90"/>
    <w:lvl w:ilvl="0" w:tplc="1CA074BE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711FA"/>
    <w:multiLevelType w:val="hybridMultilevel"/>
    <w:tmpl w:val="9452A142"/>
    <w:lvl w:ilvl="0" w:tplc="03F2A78C">
      <w:start w:val="1"/>
      <w:numFmt w:val="decimal"/>
      <w:lvlText w:val="%1."/>
      <w:lvlJc w:val="left"/>
      <w:pPr>
        <w:ind w:left="1704" w:hanging="57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031D65"/>
    <w:multiLevelType w:val="hybridMultilevel"/>
    <w:tmpl w:val="3AA05A32"/>
    <w:lvl w:ilvl="0" w:tplc="6CF8F8D2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BB431D1"/>
    <w:multiLevelType w:val="hybridMultilevel"/>
    <w:tmpl w:val="8968D3FC"/>
    <w:lvl w:ilvl="0" w:tplc="8DEC04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D4CC0"/>
    <w:multiLevelType w:val="hybridMultilevel"/>
    <w:tmpl w:val="1B060D96"/>
    <w:lvl w:ilvl="0" w:tplc="1CA074BE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4C02175"/>
    <w:multiLevelType w:val="hybridMultilevel"/>
    <w:tmpl w:val="7CBCC5F2"/>
    <w:lvl w:ilvl="0" w:tplc="1CA074BE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60D354F1"/>
    <w:multiLevelType w:val="hybridMultilevel"/>
    <w:tmpl w:val="99E0B3DC"/>
    <w:lvl w:ilvl="0" w:tplc="769834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F4F84"/>
    <w:multiLevelType w:val="hybridMultilevel"/>
    <w:tmpl w:val="59AEFCCE"/>
    <w:lvl w:ilvl="0" w:tplc="7AF46A14">
      <w:numFmt w:val="bullet"/>
      <w:lvlText w:val="-"/>
      <w:lvlJc w:val="left"/>
      <w:pPr>
        <w:ind w:left="1854" w:hanging="360"/>
      </w:pPr>
      <w:rPr>
        <w:rFonts w:ascii="TimesNewRomanPSMT" w:eastAsia="Times New Roman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1213F23"/>
    <w:multiLevelType w:val="hybridMultilevel"/>
    <w:tmpl w:val="276E2060"/>
    <w:lvl w:ilvl="0" w:tplc="ABF43780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18"/>
  </w:num>
  <w:num w:numId="13">
    <w:abstractNumId w:val="10"/>
  </w:num>
  <w:num w:numId="14">
    <w:abstractNumId w:val="28"/>
  </w:num>
  <w:num w:numId="15">
    <w:abstractNumId w:val="15"/>
  </w:num>
  <w:num w:numId="16">
    <w:abstractNumId w:val="12"/>
  </w:num>
  <w:num w:numId="17">
    <w:abstractNumId w:val="30"/>
  </w:num>
  <w:num w:numId="18">
    <w:abstractNumId w:val="16"/>
  </w:num>
  <w:num w:numId="19">
    <w:abstractNumId w:val="31"/>
  </w:num>
  <w:num w:numId="20">
    <w:abstractNumId w:val="25"/>
  </w:num>
  <w:num w:numId="21">
    <w:abstractNumId w:val="29"/>
  </w:num>
  <w:num w:numId="22">
    <w:abstractNumId w:val="13"/>
  </w:num>
  <w:num w:numId="23">
    <w:abstractNumId w:val="26"/>
  </w:num>
  <w:num w:numId="24">
    <w:abstractNumId w:val="27"/>
  </w:num>
  <w:num w:numId="25">
    <w:abstractNumId w:val="21"/>
  </w:num>
  <w:num w:numId="26">
    <w:abstractNumId w:val="11"/>
  </w:num>
  <w:num w:numId="27">
    <w:abstractNumId w:val="17"/>
  </w:num>
  <w:num w:numId="28">
    <w:abstractNumId w:val="20"/>
  </w:num>
  <w:num w:numId="29">
    <w:abstractNumId w:val="24"/>
  </w:num>
  <w:num w:numId="30">
    <w:abstractNumId w:val="19"/>
  </w:num>
  <w:num w:numId="31">
    <w:abstractNumId w:val="14"/>
  </w:num>
  <w:num w:numId="3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fr-BE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nl-N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51"/>
    <w:rsid w:val="0001176F"/>
    <w:rsid w:val="0002216E"/>
    <w:rsid w:val="00035B8C"/>
    <w:rsid w:val="00037F90"/>
    <w:rsid w:val="00045BBE"/>
    <w:rsid w:val="00046B1F"/>
    <w:rsid w:val="00050F6B"/>
    <w:rsid w:val="00057E97"/>
    <w:rsid w:val="00063ABA"/>
    <w:rsid w:val="0007266D"/>
    <w:rsid w:val="00072C8C"/>
    <w:rsid w:val="000733B5"/>
    <w:rsid w:val="00081815"/>
    <w:rsid w:val="00083DAB"/>
    <w:rsid w:val="000931C0"/>
    <w:rsid w:val="000943A1"/>
    <w:rsid w:val="00096262"/>
    <w:rsid w:val="00097556"/>
    <w:rsid w:val="000A3752"/>
    <w:rsid w:val="000A7267"/>
    <w:rsid w:val="000B0595"/>
    <w:rsid w:val="000B1660"/>
    <w:rsid w:val="000B175B"/>
    <w:rsid w:val="000B296B"/>
    <w:rsid w:val="000B3A0F"/>
    <w:rsid w:val="000B4EF7"/>
    <w:rsid w:val="000B633F"/>
    <w:rsid w:val="000C2C03"/>
    <w:rsid w:val="000C2D2E"/>
    <w:rsid w:val="000C4D51"/>
    <w:rsid w:val="000C7CFB"/>
    <w:rsid w:val="000C7F79"/>
    <w:rsid w:val="000E0415"/>
    <w:rsid w:val="000E4B01"/>
    <w:rsid w:val="000F4FF6"/>
    <w:rsid w:val="000F567A"/>
    <w:rsid w:val="0010391C"/>
    <w:rsid w:val="00104CDA"/>
    <w:rsid w:val="00105827"/>
    <w:rsid w:val="00105935"/>
    <w:rsid w:val="001103AA"/>
    <w:rsid w:val="00115C11"/>
    <w:rsid w:val="0011666B"/>
    <w:rsid w:val="00125117"/>
    <w:rsid w:val="001343BC"/>
    <w:rsid w:val="00151686"/>
    <w:rsid w:val="001517D7"/>
    <w:rsid w:val="00155068"/>
    <w:rsid w:val="001555BF"/>
    <w:rsid w:val="00165F3A"/>
    <w:rsid w:val="00172482"/>
    <w:rsid w:val="0018221A"/>
    <w:rsid w:val="001A57BD"/>
    <w:rsid w:val="001A6E55"/>
    <w:rsid w:val="001A7D9F"/>
    <w:rsid w:val="001B13A5"/>
    <w:rsid w:val="001B2401"/>
    <w:rsid w:val="001B4375"/>
    <w:rsid w:val="001B4B04"/>
    <w:rsid w:val="001C0715"/>
    <w:rsid w:val="001C118E"/>
    <w:rsid w:val="001C1DF0"/>
    <w:rsid w:val="001C6663"/>
    <w:rsid w:val="001C7895"/>
    <w:rsid w:val="001D0C8C"/>
    <w:rsid w:val="001D1419"/>
    <w:rsid w:val="001D26DF"/>
    <w:rsid w:val="001D3A03"/>
    <w:rsid w:val="001D7AD4"/>
    <w:rsid w:val="001E0495"/>
    <w:rsid w:val="001E0B9E"/>
    <w:rsid w:val="001E300A"/>
    <w:rsid w:val="001E49E0"/>
    <w:rsid w:val="001E7B67"/>
    <w:rsid w:val="001F1E44"/>
    <w:rsid w:val="001F41BD"/>
    <w:rsid w:val="001F5970"/>
    <w:rsid w:val="001F6DCC"/>
    <w:rsid w:val="001F7435"/>
    <w:rsid w:val="00201A24"/>
    <w:rsid w:val="00202DA8"/>
    <w:rsid w:val="00203753"/>
    <w:rsid w:val="002102FF"/>
    <w:rsid w:val="0021114C"/>
    <w:rsid w:val="0021157B"/>
    <w:rsid w:val="00211DC0"/>
    <w:rsid w:val="00211E0B"/>
    <w:rsid w:val="002248F2"/>
    <w:rsid w:val="00230AE3"/>
    <w:rsid w:val="002336E0"/>
    <w:rsid w:val="00236F7D"/>
    <w:rsid w:val="0024023A"/>
    <w:rsid w:val="00243217"/>
    <w:rsid w:val="00243B56"/>
    <w:rsid w:val="002500D9"/>
    <w:rsid w:val="00252290"/>
    <w:rsid w:val="00252ADF"/>
    <w:rsid w:val="00263469"/>
    <w:rsid w:val="00265023"/>
    <w:rsid w:val="0026532A"/>
    <w:rsid w:val="00265963"/>
    <w:rsid w:val="00267F5F"/>
    <w:rsid w:val="00275E77"/>
    <w:rsid w:val="00284C24"/>
    <w:rsid w:val="00286B4D"/>
    <w:rsid w:val="002925FF"/>
    <w:rsid w:val="00293582"/>
    <w:rsid w:val="002A3C85"/>
    <w:rsid w:val="002A603B"/>
    <w:rsid w:val="002C2884"/>
    <w:rsid w:val="002D4643"/>
    <w:rsid w:val="002D4B6C"/>
    <w:rsid w:val="002F175C"/>
    <w:rsid w:val="00302E18"/>
    <w:rsid w:val="003032E0"/>
    <w:rsid w:val="003050A4"/>
    <w:rsid w:val="0030606F"/>
    <w:rsid w:val="00310FC9"/>
    <w:rsid w:val="003204CE"/>
    <w:rsid w:val="00321582"/>
    <w:rsid w:val="003229D8"/>
    <w:rsid w:val="003358CF"/>
    <w:rsid w:val="00345184"/>
    <w:rsid w:val="00352709"/>
    <w:rsid w:val="00353F76"/>
    <w:rsid w:val="003571EA"/>
    <w:rsid w:val="00371178"/>
    <w:rsid w:val="0038272B"/>
    <w:rsid w:val="003958E4"/>
    <w:rsid w:val="00397DF6"/>
    <w:rsid w:val="003A480D"/>
    <w:rsid w:val="003A53DA"/>
    <w:rsid w:val="003A593B"/>
    <w:rsid w:val="003A6810"/>
    <w:rsid w:val="003A7F75"/>
    <w:rsid w:val="003B0571"/>
    <w:rsid w:val="003B311A"/>
    <w:rsid w:val="003B36D1"/>
    <w:rsid w:val="003C2CC4"/>
    <w:rsid w:val="003C732E"/>
    <w:rsid w:val="003C7C2C"/>
    <w:rsid w:val="003C7D8F"/>
    <w:rsid w:val="003D49AC"/>
    <w:rsid w:val="003D4B23"/>
    <w:rsid w:val="003D5DB4"/>
    <w:rsid w:val="003E0C3C"/>
    <w:rsid w:val="003F4AFA"/>
    <w:rsid w:val="00400297"/>
    <w:rsid w:val="00410C89"/>
    <w:rsid w:val="00422E03"/>
    <w:rsid w:val="004240C9"/>
    <w:rsid w:val="00424C31"/>
    <w:rsid w:val="00426B9B"/>
    <w:rsid w:val="004325CB"/>
    <w:rsid w:val="004356D2"/>
    <w:rsid w:val="00442A83"/>
    <w:rsid w:val="004532AC"/>
    <w:rsid w:val="0045495B"/>
    <w:rsid w:val="00461F7D"/>
    <w:rsid w:val="00464C81"/>
    <w:rsid w:val="0048397A"/>
    <w:rsid w:val="00483F1B"/>
    <w:rsid w:val="004A12F2"/>
    <w:rsid w:val="004A28A3"/>
    <w:rsid w:val="004A7F13"/>
    <w:rsid w:val="004B138F"/>
    <w:rsid w:val="004B1892"/>
    <w:rsid w:val="004B3010"/>
    <w:rsid w:val="004C2461"/>
    <w:rsid w:val="004C408F"/>
    <w:rsid w:val="004C5123"/>
    <w:rsid w:val="004C64C0"/>
    <w:rsid w:val="004C7462"/>
    <w:rsid w:val="004D12C5"/>
    <w:rsid w:val="004D30FF"/>
    <w:rsid w:val="004D4E04"/>
    <w:rsid w:val="004D5426"/>
    <w:rsid w:val="004E0C05"/>
    <w:rsid w:val="004E77B2"/>
    <w:rsid w:val="004F3D1D"/>
    <w:rsid w:val="00503DEB"/>
    <w:rsid w:val="00504B2D"/>
    <w:rsid w:val="00507993"/>
    <w:rsid w:val="00514A11"/>
    <w:rsid w:val="00521295"/>
    <w:rsid w:val="0052136D"/>
    <w:rsid w:val="00522B58"/>
    <w:rsid w:val="00523CD7"/>
    <w:rsid w:val="005258AB"/>
    <w:rsid w:val="0052775E"/>
    <w:rsid w:val="00537388"/>
    <w:rsid w:val="005420F2"/>
    <w:rsid w:val="00542540"/>
    <w:rsid w:val="00543B68"/>
    <w:rsid w:val="00546993"/>
    <w:rsid w:val="005501AB"/>
    <w:rsid w:val="00560FD7"/>
    <w:rsid w:val="005628B6"/>
    <w:rsid w:val="00562CBB"/>
    <w:rsid w:val="00566FC4"/>
    <w:rsid w:val="00574011"/>
    <w:rsid w:val="00574EE3"/>
    <w:rsid w:val="00584B44"/>
    <w:rsid w:val="005852C4"/>
    <w:rsid w:val="00586813"/>
    <w:rsid w:val="005931BC"/>
    <w:rsid w:val="0059363D"/>
    <w:rsid w:val="005970A6"/>
    <w:rsid w:val="00597863"/>
    <w:rsid w:val="005A29A3"/>
    <w:rsid w:val="005B12FC"/>
    <w:rsid w:val="005B3DB3"/>
    <w:rsid w:val="005B4E13"/>
    <w:rsid w:val="005B6FEF"/>
    <w:rsid w:val="005C5981"/>
    <w:rsid w:val="005C68F0"/>
    <w:rsid w:val="005D0CF6"/>
    <w:rsid w:val="005D2A29"/>
    <w:rsid w:val="005D7F39"/>
    <w:rsid w:val="005E1472"/>
    <w:rsid w:val="005E6A77"/>
    <w:rsid w:val="005F1010"/>
    <w:rsid w:val="005F7B75"/>
    <w:rsid w:val="006001EE"/>
    <w:rsid w:val="00605042"/>
    <w:rsid w:val="0060537B"/>
    <w:rsid w:val="00611FC4"/>
    <w:rsid w:val="0061457E"/>
    <w:rsid w:val="006176FB"/>
    <w:rsid w:val="00630BAF"/>
    <w:rsid w:val="00640B26"/>
    <w:rsid w:val="00643033"/>
    <w:rsid w:val="00646F39"/>
    <w:rsid w:val="00652CFC"/>
    <w:rsid w:val="00652D0A"/>
    <w:rsid w:val="006537F2"/>
    <w:rsid w:val="0065406F"/>
    <w:rsid w:val="006623D5"/>
    <w:rsid w:val="00662BB6"/>
    <w:rsid w:val="00667F8F"/>
    <w:rsid w:val="006741C5"/>
    <w:rsid w:val="006741F1"/>
    <w:rsid w:val="00683554"/>
    <w:rsid w:val="00684C21"/>
    <w:rsid w:val="00692E0E"/>
    <w:rsid w:val="006A0D0E"/>
    <w:rsid w:val="006A2530"/>
    <w:rsid w:val="006A67FC"/>
    <w:rsid w:val="006B1C12"/>
    <w:rsid w:val="006C33AB"/>
    <w:rsid w:val="006C3589"/>
    <w:rsid w:val="006C617F"/>
    <w:rsid w:val="006D28C0"/>
    <w:rsid w:val="006D2A43"/>
    <w:rsid w:val="006D37AF"/>
    <w:rsid w:val="006D51D0"/>
    <w:rsid w:val="006E564B"/>
    <w:rsid w:val="006E7191"/>
    <w:rsid w:val="006F1841"/>
    <w:rsid w:val="00703577"/>
    <w:rsid w:val="00705894"/>
    <w:rsid w:val="007067C3"/>
    <w:rsid w:val="0072632A"/>
    <w:rsid w:val="007327D5"/>
    <w:rsid w:val="007351B4"/>
    <w:rsid w:val="007364C7"/>
    <w:rsid w:val="007431D0"/>
    <w:rsid w:val="007433A7"/>
    <w:rsid w:val="00753C6F"/>
    <w:rsid w:val="00755A39"/>
    <w:rsid w:val="00760A73"/>
    <w:rsid w:val="007611CF"/>
    <w:rsid w:val="00761787"/>
    <w:rsid w:val="007629C8"/>
    <w:rsid w:val="00764668"/>
    <w:rsid w:val="00767D5D"/>
    <w:rsid w:val="0077047D"/>
    <w:rsid w:val="00771625"/>
    <w:rsid w:val="00776430"/>
    <w:rsid w:val="00780776"/>
    <w:rsid w:val="00790C8F"/>
    <w:rsid w:val="00797575"/>
    <w:rsid w:val="007A0948"/>
    <w:rsid w:val="007B6BA5"/>
    <w:rsid w:val="007C3390"/>
    <w:rsid w:val="007C4F4B"/>
    <w:rsid w:val="007C762F"/>
    <w:rsid w:val="007D6759"/>
    <w:rsid w:val="007E01E9"/>
    <w:rsid w:val="007E6037"/>
    <w:rsid w:val="007E63F3"/>
    <w:rsid w:val="007F1861"/>
    <w:rsid w:val="007F1F2D"/>
    <w:rsid w:val="007F234D"/>
    <w:rsid w:val="007F518F"/>
    <w:rsid w:val="007F6611"/>
    <w:rsid w:val="007F7106"/>
    <w:rsid w:val="007F7A86"/>
    <w:rsid w:val="0080463C"/>
    <w:rsid w:val="00807CFB"/>
    <w:rsid w:val="008116D7"/>
    <w:rsid w:val="00811920"/>
    <w:rsid w:val="00815AD0"/>
    <w:rsid w:val="00816C50"/>
    <w:rsid w:val="008242D7"/>
    <w:rsid w:val="008257B1"/>
    <w:rsid w:val="00826C3D"/>
    <w:rsid w:val="00831EFE"/>
    <w:rsid w:val="00834951"/>
    <w:rsid w:val="00836230"/>
    <w:rsid w:val="008412E5"/>
    <w:rsid w:val="00843767"/>
    <w:rsid w:val="00851375"/>
    <w:rsid w:val="00852B07"/>
    <w:rsid w:val="00854501"/>
    <w:rsid w:val="00855C28"/>
    <w:rsid w:val="00863760"/>
    <w:rsid w:val="00863F55"/>
    <w:rsid w:val="008679D9"/>
    <w:rsid w:val="00871389"/>
    <w:rsid w:val="00880848"/>
    <w:rsid w:val="00883999"/>
    <w:rsid w:val="00887652"/>
    <w:rsid w:val="008878DE"/>
    <w:rsid w:val="00892CEC"/>
    <w:rsid w:val="008979B1"/>
    <w:rsid w:val="008A012A"/>
    <w:rsid w:val="008A6B25"/>
    <w:rsid w:val="008A6C4F"/>
    <w:rsid w:val="008A7B69"/>
    <w:rsid w:val="008B216F"/>
    <w:rsid w:val="008B2335"/>
    <w:rsid w:val="008C7152"/>
    <w:rsid w:val="008C7DAF"/>
    <w:rsid w:val="008D259C"/>
    <w:rsid w:val="008D78BD"/>
    <w:rsid w:val="008E0678"/>
    <w:rsid w:val="008E0DAA"/>
    <w:rsid w:val="008E4D3A"/>
    <w:rsid w:val="008F0596"/>
    <w:rsid w:val="008F741A"/>
    <w:rsid w:val="00904A55"/>
    <w:rsid w:val="0091260B"/>
    <w:rsid w:val="00915B39"/>
    <w:rsid w:val="009223CA"/>
    <w:rsid w:val="00923CCF"/>
    <w:rsid w:val="0093288D"/>
    <w:rsid w:val="00940F93"/>
    <w:rsid w:val="0094558F"/>
    <w:rsid w:val="00952AC2"/>
    <w:rsid w:val="00961690"/>
    <w:rsid w:val="009646C2"/>
    <w:rsid w:val="009760F3"/>
    <w:rsid w:val="0098203C"/>
    <w:rsid w:val="0099212D"/>
    <w:rsid w:val="00992813"/>
    <w:rsid w:val="00997AA8"/>
    <w:rsid w:val="009A0A65"/>
    <w:rsid w:val="009A0E8D"/>
    <w:rsid w:val="009B1518"/>
    <w:rsid w:val="009B1CEB"/>
    <w:rsid w:val="009B26E7"/>
    <w:rsid w:val="009B56F3"/>
    <w:rsid w:val="009C454F"/>
    <w:rsid w:val="009D2A5B"/>
    <w:rsid w:val="009E1D8E"/>
    <w:rsid w:val="009F3A3C"/>
    <w:rsid w:val="009F652C"/>
    <w:rsid w:val="009F78BD"/>
    <w:rsid w:val="00A00A3F"/>
    <w:rsid w:val="00A01489"/>
    <w:rsid w:val="00A1433D"/>
    <w:rsid w:val="00A3009E"/>
    <w:rsid w:val="00A3026E"/>
    <w:rsid w:val="00A338F1"/>
    <w:rsid w:val="00A35EE0"/>
    <w:rsid w:val="00A37A0A"/>
    <w:rsid w:val="00A438BB"/>
    <w:rsid w:val="00A47249"/>
    <w:rsid w:val="00A47A60"/>
    <w:rsid w:val="00A51CDF"/>
    <w:rsid w:val="00A615A8"/>
    <w:rsid w:val="00A70684"/>
    <w:rsid w:val="00A72F22"/>
    <w:rsid w:val="00A7360F"/>
    <w:rsid w:val="00A748A6"/>
    <w:rsid w:val="00A769F4"/>
    <w:rsid w:val="00A776B4"/>
    <w:rsid w:val="00A8292C"/>
    <w:rsid w:val="00A93E6F"/>
    <w:rsid w:val="00A94361"/>
    <w:rsid w:val="00AA293C"/>
    <w:rsid w:val="00AA59DB"/>
    <w:rsid w:val="00AA66C0"/>
    <w:rsid w:val="00AA693A"/>
    <w:rsid w:val="00AD1A7B"/>
    <w:rsid w:val="00AD409C"/>
    <w:rsid w:val="00AD44C2"/>
    <w:rsid w:val="00AD48FA"/>
    <w:rsid w:val="00AE1070"/>
    <w:rsid w:val="00AE44BE"/>
    <w:rsid w:val="00AE4840"/>
    <w:rsid w:val="00AF1506"/>
    <w:rsid w:val="00AF6A74"/>
    <w:rsid w:val="00B042C8"/>
    <w:rsid w:val="00B11BB4"/>
    <w:rsid w:val="00B22BC2"/>
    <w:rsid w:val="00B26141"/>
    <w:rsid w:val="00B30179"/>
    <w:rsid w:val="00B33A82"/>
    <w:rsid w:val="00B36690"/>
    <w:rsid w:val="00B37544"/>
    <w:rsid w:val="00B421C1"/>
    <w:rsid w:val="00B45D92"/>
    <w:rsid w:val="00B50912"/>
    <w:rsid w:val="00B51A66"/>
    <w:rsid w:val="00B52FD7"/>
    <w:rsid w:val="00B55C71"/>
    <w:rsid w:val="00B56BEE"/>
    <w:rsid w:val="00B56E4A"/>
    <w:rsid w:val="00B56E9C"/>
    <w:rsid w:val="00B61320"/>
    <w:rsid w:val="00B61BB6"/>
    <w:rsid w:val="00B64B1F"/>
    <w:rsid w:val="00B6553F"/>
    <w:rsid w:val="00B70F1E"/>
    <w:rsid w:val="00B7236E"/>
    <w:rsid w:val="00B77D05"/>
    <w:rsid w:val="00B81206"/>
    <w:rsid w:val="00B81C66"/>
    <w:rsid w:val="00B81E12"/>
    <w:rsid w:val="00B8280B"/>
    <w:rsid w:val="00B9104C"/>
    <w:rsid w:val="00B93117"/>
    <w:rsid w:val="00BA2681"/>
    <w:rsid w:val="00BA4BFE"/>
    <w:rsid w:val="00BA6D6F"/>
    <w:rsid w:val="00BB7CD1"/>
    <w:rsid w:val="00BB7FE9"/>
    <w:rsid w:val="00BC3FA0"/>
    <w:rsid w:val="00BC74E9"/>
    <w:rsid w:val="00BD5015"/>
    <w:rsid w:val="00BD55A0"/>
    <w:rsid w:val="00BE218D"/>
    <w:rsid w:val="00BE3E69"/>
    <w:rsid w:val="00BF15A1"/>
    <w:rsid w:val="00BF55CA"/>
    <w:rsid w:val="00BF68A8"/>
    <w:rsid w:val="00C05DAD"/>
    <w:rsid w:val="00C10FE6"/>
    <w:rsid w:val="00C11A03"/>
    <w:rsid w:val="00C22C0C"/>
    <w:rsid w:val="00C27DBF"/>
    <w:rsid w:val="00C33AF6"/>
    <w:rsid w:val="00C35BC8"/>
    <w:rsid w:val="00C43DF8"/>
    <w:rsid w:val="00C4527F"/>
    <w:rsid w:val="00C458FE"/>
    <w:rsid w:val="00C463DD"/>
    <w:rsid w:val="00C467C9"/>
    <w:rsid w:val="00C4724C"/>
    <w:rsid w:val="00C50425"/>
    <w:rsid w:val="00C51345"/>
    <w:rsid w:val="00C5185D"/>
    <w:rsid w:val="00C548AF"/>
    <w:rsid w:val="00C549DC"/>
    <w:rsid w:val="00C57DA4"/>
    <w:rsid w:val="00C629A0"/>
    <w:rsid w:val="00C64629"/>
    <w:rsid w:val="00C73056"/>
    <w:rsid w:val="00C745C3"/>
    <w:rsid w:val="00C76CB0"/>
    <w:rsid w:val="00C9216A"/>
    <w:rsid w:val="00CA0CE1"/>
    <w:rsid w:val="00CA0E33"/>
    <w:rsid w:val="00CB3E03"/>
    <w:rsid w:val="00CB5104"/>
    <w:rsid w:val="00CB5B1E"/>
    <w:rsid w:val="00CC04D9"/>
    <w:rsid w:val="00CD57D2"/>
    <w:rsid w:val="00CE116B"/>
    <w:rsid w:val="00CE4A8F"/>
    <w:rsid w:val="00CE4B11"/>
    <w:rsid w:val="00CF5245"/>
    <w:rsid w:val="00D00610"/>
    <w:rsid w:val="00D0166C"/>
    <w:rsid w:val="00D01748"/>
    <w:rsid w:val="00D11B99"/>
    <w:rsid w:val="00D143AF"/>
    <w:rsid w:val="00D2031B"/>
    <w:rsid w:val="00D20B16"/>
    <w:rsid w:val="00D22720"/>
    <w:rsid w:val="00D25499"/>
    <w:rsid w:val="00D25FE2"/>
    <w:rsid w:val="00D43252"/>
    <w:rsid w:val="00D4617A"/>
    <w:rsid w:val="00D47EEA"/>
    <w:rsid w:val="00D550D4"/>
    <w:rsid w:val="00D64D0D"/>
    <w:rsid w:val="00D65303"/>
    <w:rsid w:val="00D773DF"/>
    <w:rsid w:val="00D80773"/>
    <w:rsid w:val="00D80FBB"/>
    <w:rsid w:val="00D876F8"/>
    <w:rsid w:val="00D9255F"/>
    <w:rsid w:val="00D95303"/>
    <w:rsid w:val="00D978C6"/>
    <w:rsid w:val="00DA0E79"/>
    <w:rsid w:val="00DA3C1C"/>
    <w:rsid w:val="00DB4686"/>
    <w:rsid w:val="00DB61A4"/>
    <w:rsid w:val="00DB6CA5"/>
    <w:rsid w:val="00DC0B3D"/>
    <w:rsid w:val="00DC4E7D"/>
    <w:rsid w:val="00DC53F4"/>
    <w:rsid w:val="00DD3E56"/>
    <w:rsid w:val="00DD430F"/>
    <w:rsid w:val="00DE0416"/>
    <w:rsid w:val="00DE281F"/>
    <w:rsid w:val="00DF7B93"/>
    <w:rsid w:val="00E028F4"/>
    <w:rsid w:val="00E02CB8"/>
    <w:rsid w:val="00E046DF"/>
    <w:rsid w:val="00E073DE"/>
    <w:rsid w:val="00E15557"/>
    <w:rsid w:val="00E27346"/>
    <w:rsid w:val="00E402A0"/>
    <w:rsid w:val="00E44A1D"/>
    <w:rsid w:val="00E5005F"/>
    <w:rsid w:val="00E51D9B"/>
    <w:rsid w:val="00E572C8"/>
    <w:rsid w:val="00E658D0"/>
    <w:rsid w:val="00E702E4"/>
    <w:rsid w:val="00E71BC8"/>
    <w:rsid w:val="00E7260F"/>
    <w:rsid w:val="00E73F5D"/>
    <w:rsid w:val="00E77E4E"/>
    <w:rsid w:val="00E8090F"/>
    <w:rsid w:val="00E83FB7"/>
    <w:rsid w:val="00E90C13"/>
    <w:rsid w:val="00E96630"/>
    <w:rsid w:val="00EA3456"/>
    <w:rsid w:val="00EB6956"/>
    <w:rsid w:val="00EC106A"/>
    <w:rsid w:val="00EC32A0"/>
    <w:rsid w:val="00EC5986"/>
    <w:rsid w:val="00EC5E52"/>
    <w:rsid w:val="00ED7A2A"/>
    <w:rsid w:val="00EE288F"/>
    <w:rsid w:val="00EE5FC8"/>
    <w:rsid w:val="00EE6B3A"/>
    <w:rsid w:val="00EF0251"/>
    <w:rsid w:val="00EF1D7F"/>
    <w:rsid w:val="00F016BD"/>
    <w:rsid w:val="00F10F61"/>
    <w:rsid w:val="00F13080"/>
    <w:rsid w:val="00F210D1"/>
    <w:rsid w:val="00F227A6"/>
    <w:rsid w:val="00F22857"/>
    <w:rsid w:val="00F31E5F"/>
    <w:rsid w:val="00F33C9F"/>
    <w:rsid w:val="00F36CB6"/>
    <w:rsid w:val="00F36F0D"/>
    <w:rsid w:val="00F4272A"/>
    <w:rsid w:val="00F5150A"/>
    <w:rsid w:val="00F60F02"/>
    <w:rsid w:val="00F6100A"/>
    <w:rsid w:val="00F66565"/>
    <w:rsid w:val="00F80815"/>
    <w:rsid w:val="00F93781"/>
    <w:rsid w:val="00F955F8"/>
    <w:rsid w:val="00F95ED8"/>
    <w:rsid w:val="00F97B38"/>
    <w:rsid w:val="00FA3772"/>
    <w:rsid w:val="00FB613B"/>
    <w:rsid w:val="00FC3C87"/>
    <w:rsid w:val="00FC56A9"/>
    <w:rsid w:val="00FC68B7"/>
    <w:rsid w:val="00FD0E0B"/>
    <w:rsid w:val="00FD49F1"/>
    <w:rsid w:val="00FD6EBE"/>
    <w:rsid w:val="00FE0135"/>
    <w:rsid w:val="00FE106A"/>
    <w:rsid w:val="00FE1178"/>
    <w:rsid w:val="00FE2378"/>
    <w:rsid w:val="00FE477D"/>
    <w:rsid w:val="00FF145D"/>
    <w:rsid w:val="00FF3121"/>
    <w:rsid w:val="00FF6BFC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1114A6"/>
  <w15:docId w15:val="{843CA65C-A78E-48E8-B34E-7312664F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E9C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val="x-none"/>
    </w:rPr>
  </w:style>
  <w:style w:type="paragraph" w:customStyle="1" w:styleId="ParaNoG">
    <w:name w:val="_ParaNo._G"/>
    <w:basedOn w:val="SingleTxtG"/>
    <w:pPr>
      <w:numPr>
        <w:numId w:val="13"/>
      </w:numPr>
      <w:tabs>
        <w:tab w:val="clear" w:pos="1494"/>
      </w:tabs>
    </w:pPr>
  </w:style>
  <w:style w:type="paragraph" w:customStyle="1" w:styleId="SingleTxtG">
    <w:name w:val="_ Single Txt_G"/>
    <w:basedOn w:val="Normal"/>
    <w:link w:val="SingleTxtGChar"/>
    <w:qFormat/>
    <w:pPr>
      <w:spacing w:after="120"/>
      <w:ind w:left="1134" w:right="1134"/>
      <w:jc w:val="both"/>
    </w:pPr>
    <w:rPr>
      <w:lang w:val="x-none"/>
    </w:r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52775E"/>
    <w:pPr>
      <w:tabs>
        <w:tab w:val="right" w:pos="1021"/>
      </w:tabs>
      <w:spacing w:line="220" w:lineRule="exact"/>
      <w:ind w:left="1134" w:right="1134" w:hanging="1134"/>
    </w:pPr>
    <w:rPr>
      <w:sz w:val="18"/>
      <w:lang w:val="x-none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32A"/>
    <w:pPr>
      <w:numPr>
        <w:numId w:val="11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7B6BA5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3C2CC4"/>
    <w:pPr>
      <w:numPr>
        <w:numId w:val="1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4"/>
      </w:numPr>
    </w:pPr>
  </w:style>
  <w:style w:type="numbering" w:styleId="1ai">
    <w:name w:val="Outline List 1"/>
    <w:basedOn w:val="NoList"/>
    <w:semiHidden/>
    <w:rsid w:val="008A6C4F"/>
    <w:pPr>
      <w:numPr>
        <w:numId w:val="15"/>
      </w:numPr>
    </w:pPr>
  </w:style>
  <w:style w:type="numbering" w:styleId="ArticleSection">
    <w:name w:val="Outline List 3"/>
    <w:basedOn w:val="NoList"/>
    <w:semiHidden/>
    <w:rsid w:val="008A6C4F"/>
    <w:pPr>
      <w:numPr>
        <w:numId w:val="16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8A6C4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uiPriority w:val="10"/>
    <w:rsid w:val="008A6C4F"/>
    <w:rPr>
      <w:color w:val="0000FF"/>
      <w:u w:val="singl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8878DE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1GChar">
    <w:name w:val="_ H_1_G Char"/>
    <w:link w:val="H1G"/>
    <w:qFormat/>
    <w:rsid w:val="001F7435"/>
    <w:rPr>
      <w:b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D550D4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550D4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rsid w:val="0024023A"/>
    <w:rPr>
      <w:lang w:eastAsia="en-US"/>
    </w:rPr>
  </w:style>
  <w:style w:type="character" w:customStyle="1" w:styleId="SingleTxtGCar">
    <w:name w:val="_ Single Txt_G Car"/>
    <w:rsid w:val="0024023A"/>
    <w:rPr>
      <w:lang w:val="en-GB" w:eastAsia="en-US" w:bidi="ar-SA"/>
    </w:rPr>
  </w:style>
  <w:style w:type="character" w:customStyle="1" w:styleId="HChGChar">
    <w:name w:val="_ H _Ch_G Char"/>
    <w:link w:val="HChG"/>
    <w:rsid w:val="0024023A"/>
    <w:rPr>
      <w:b/>
      <w:sz w:val="28"/>
      <w:lang w:eastAsia="en-US"/>
    </w:rPr>
  </w:style>
  <w:style w:type="character" w:customStyle="1" w:styleId="FootnoteTextChar">
    <w:name w:val="Footnote Text Char"/>
    <w:aliases w:val="5_G Char"/>
    <w:link w:val="FootnoteText"/>
    <w:rsid w:val="003571EA"/>
    <w:rPr>
      <w:sz w:val="18"/>
      <w:lang w:eastAsia="en-US"/>
    </w:rPr>
  </w:style>
  <w:style w:type="paragraph" w:customStyle="1" w:styleId="Titre11">
    <w:name w:val="Titre 11"/>
    <w:basedOn w:val="Normal"/>
    <w:rsid w:val="00652CFC"/>
    <w:pPr>
      <w:keepNext/>
      <w:keepLines/>
      <w:spacing w:before="480" w:line="276" w:lineRule="auto"/>
    </w:pPr>
    <w:rPr>
      <w:rFonts w:ascii="Cambria" w:eastAsia="Arial Unicode MS" w:hAnsi="Cambria" w:cs="Calibri"/>
      <w:b/>
      <w:bCs/>
      <w:color w:val="365F91"/>
      <w:sz w:val="28"/>
      <w:szCs w:val="28"/>
      <w:lang w:val="fr-FR"/>
    </w:rPr>
  </w:style>
  <w:style w:type="paragraph" w:customStyle="1" w:styleId="Titre21">
    <w:name w:val="Titre 21"/>
    <w:basedOn w:val="Normal"/>
    <w:rsid w:val="00652CFC"/>
    <w:pPr>
      <w:keepNext/>
      <w:keepLines/>
      <w:spacing w:before="200" w:line="276" w:lineRule="auto"/>
    </w:pPr>
    <w:rPr>
      <w:rFonts w:ascii="Cambria" w:eastAsia="Arial Unicode MS" w:hAnsi="Cambria" w:cs="Calibri"/>
      <w:b/>
      <w:bCs/>
      <w:color w:val="4F81BD"/>
      <w:sz w:val="26"/>
      <w:szCs w:val="26"/>
      <w:lang w:val="fr-FR"/>
    </w:rPr>
  </w:style>
  <w:style w:type="paragraph" w:styleId="ListParagraph">
    <w:name w:val="List Paragraph"/>
    <w:aliases w:val="Heading table"/>
    <w:basedOn w:val="Normal"/>
    <w:uiPriority w:val="34"/>
    <w:qFormat/>
    <w:rsid w:val="00652CFC"/>
    <w:pP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lang w:val="fr-FR"/>
    </w:rPr>
  </w:style>
  <w:style w:type="character" w:customStyle="1" w:styleId="FooterChar">
    <w:name w:val="Footer Char"/>
    <w:aliases w:val="3_G Char"/>
    <w:link w:val="Footer"/>
    <w:uiPriority w:val="99"/>
    <w:rsid w:val="00652CFC"/>
    <w:rPr>
      <w:sz w:val="16"/>
      <w:lang w:eastAsia="en-US"/>
    </w:rPr>
  </w:style>
  <w:style w:type="character" w:customStyle="1" w:styleId="fontstyle01">
    <w:name w:val="fontstyle01"/>
    <w:basedOn w:val="DefaultParagraphFont"/>
    <w:rsid w:val="00C05DA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5827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05827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05827"/>
    <w:rPr>
      <w:b/>
      <w:bCs/>
      <w:lang w:eastAsia="en-US"/>
    </w:rPr>
  </w:style>
  <w:style w:type="paragraph" w:styleId="NoSpacing">
    <w:name w:val="No Spacing"/>
    <w:uiPriority w:val="1"/>
    <w:qFormat/>
    <w:rsid w:val="009F3A3C"/>
    <w:pPr>
      <w:suppressAutoHyphens/>
    </w:pPr>
    <w:rPr>
      <w:lang w:eastAsia="en-US"/>
    </w:rPr>
  </w:style>
  <w:style w:type="paragraph" w:customStyle="1" w:styleId="Default">
    <w:name w:val="Default"/>
    <w:rsid w:val="004B138F"/>
    <w:pPr>
      <w:autoSpaceDE w:val="0"/>
      <w:autoSpaceDN w:val="0"/>
      <w:adjustRightInd w:val="0"/>
    </w:pPr>
    <w:rPr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0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6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90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838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90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4027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64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6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7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4009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8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6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5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970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acccb6d4-dbe5-46d2-b4d3-5733603d8cc6">
      <Terms xmlns="http://schemas.microsoft.com/office/infopath/2007/PartnerControls"/>
    </lcf76f155ced4ddcb4097134ff3c332f>
    <SharedWithUsers xmlns="4b4a1c0d-4a69-4996-a84a-fc699b9f49de">
      <UserInfo>
        <DisplayName>Christine Barrio-Champeau</DisplayName>
        <AccountId>49</AccountId>
        <AccountType/>
      </UserInfo>
      <UserInfo>
        <DisplayName>Romain Hubert</DisplayName>
        <AccountId>40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63A2C-E59B-4113-A0B1-1594C67CC33F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acccb6d4-dbe5-46d2-b4d3-5733603d8cc6"/>
    <ds:schemaRef ds:uri="4b4a1c0d-4a69-4996-a84a-fc699b9f49de"/>
  </ds:schemaRefs>
</ds:datastoreItem>
</file>

<file path=customXml/itemProps2.xml><?xml version="1.0" encoding="utf-8"?>
<ds:datastoreItem xmlns:ds="http://schemas.openxmlformats.org/officeDocument/2006/customXml" ds:itemID="{F95C9D1A-B2B5-43D2-832F-D2E9B03675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8A08F6-D7BD-4B5A-BA90-96BBF29E4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FAE041-BC0E-40E5-ACFF-9A3D21E7F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1126259</vt:lpstr>
      <vt:lpstr>1126259</vt:lpstr>
      <vt:lpstr>1126259</vt:lpstr>
    </vt:vector>
  </TitlesOfParts>
  <Company>CSD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1126259</dc:title>
  <dc:creator>BAC</dc:creator>
  <cp:keywords>ECE/TRANS/WP.15/AC.1/2012/8</cp:keywords>
  <dc:description>Final</dc:description>
  <cp:lastModifiedBy>Romain Hubert</cp:lastModifiedBy>
  <cp:revision>11</cp:revision>
  <cp:lastPrinted>2019-03-11T13:30:00Z</cp:lastPrinted>
  <dcterms:created xsi:type="dcterms:W3CDTF">2022-09-08T09:31:00Z</dcterms:created>
  <dcterms:modified xsi:type="dcterms:W3CDTF">2022-09-08T21:40:00Z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572;#01. Harmonized Safety Framework|450e709b-db86-4f90-99d9-ad8f411e2746</vt:lpwstr>
  </property>
  <property fmtid="{D5CDD505-2E9C-101B-9397-08002B2CF9AE}" pid="3" name="d6a99a24ad8d40daa6faef244685dc83">
    <vt:lpwstr>01. Harmonized Safety Framework|450e709b-db86-4f90-99d9-ad8f411e2746</vt:lpwstr>
  </property>
  <property fmtid="{D5CDD505-2E9C-101B-9397-08002B2CF9AE}" pid="4" name="ContentTypeId">
    <vt:lpwstr>0x0101003B8422D08C252547BB1CFA7F78E2CB83</vt:lpwstr>
  </property>
  <property fmtid="{D5CDD505-2E9C-101B-9397-08002B2CF9AE}" pid="5" name="Process">
    <vt:lpwstr>1122;#SST - Support to Stakeholders|149ac487-0344-439a-a9a4-ca8c9cc8d759</vt:lpwstr>
  </property>
  <property fmtid="{D5CDD505-2E9C-101B-9397-08002B2CF9AE}" pid="6" name="_dlc_DocIdItemGuid">
    <vt:lpwstr>adc68c0d-62d9-41a4-bdad-a8c8d1e8233d</vt:lpwstr>
  </property>
  <property fmtid="{D5CDD505-2E9C-101B-9397-08002B2CF9AE}" pid="7" name="Origin-Author">
    <vt:lpwstr>201;#ERA|8287c6ea-6f12-4bfd-9fc9-6825fce534f5</vt:lpwstr>
  </property>
  <property fmtid="{D5CDD505-2E9C-101B-9397-08002B2CF9AE}" pid="8" name="Meeting with">
    <vt:lpwstr>733;#UNECE|d4ebf870-4311-44a6-8b4e-bc5e822f8164</vt:lpwstr>
  </property>
  <property fmtid="{D5CDD505-2E9C-101B-9397-08002B2CF9AE}" pid="9" name="Document type">
    <vt:lpwstr>486;#Communication|9c4cbc6c-1ab5-4370-a0e2-c012bc78f640</vt:lpwstr>
  </property>
  <property fmtid="{D5CDD505-2E9C-101B-9397-08002B2CF9AE}" pid="10" name="MediaServiceImageTags">
    <vt:lpwstr/>
  </property>
  <property fmtid="{D5CDD505-2E9C-101B-9397-08002B2CF9AE}" pid="11" name="Office_x0020_of_x0020_Origin">
    <vt:lpwstr/>
  </property>
  <property fmtid="{D5CDD505-2E9C-101B-9397-08002B2CF9AE}" pid="12" name="gba66df640194346a5267c50f24d4797">
    <vt:lpwstr/>
  </property>
  <property fmtid="{D5CDD505-2E9C-101B-9397-08002B2CF9AE}" pid="13" name="Office of Origin">
    <vt:lpwstr/>
  </property>
</Properties>
</file>