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2E0EBEC8" w14:textId="77777777" w:rsidTr="00387CD4">
        <w:trPr>
          <w:trHeight w:hRule="exact" w:val="851"/>
        </w:trPr>
        <w:tc>
          <w:tcPr>
            <w:tcW w:w="142" w:type="dxa"/>
            <w:tcBorders>
              <w:bottom w:val="single" w:sz="4" w:space="0" w:color="auto"/>
            </w:tcBorders>
          </w:tcPr>
          <w:p w14:paraId="4322DCFF" w14:textId="77777777" w:rsidR="002D5AAC" w:rsidRDefault="002D5AAC" w:rsidP="00496F0A">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2B84EEB1"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25C5BDCA" w14:textId="135080AC" w:rsidR="002D5AAC" w:rsidRDefault="00496F0A" w:rsidP="00496F0A">
            <w:pPr>
              <w:jc w:val="right"/>
            </w:pPr>
            <w:r w:rsidRPr="00496F0A">
              <w:rPr>
                <w:sz w:val="40"/>
              </w:rPr>
              <w:t>ECE</w:t>
            </w:r>
            <w:r>
              <w:t>/TRANS/WP.15/2022/6</w:t>
            </w:r>
          </w:p>
        </w:tc>
      </w:tr>
      <w:tr w:rsidR="002D5AAC" w14:paraId="656AB3BD" w14:textId="77777777" w:rsidTr="00387CD4">
        <w:trPr>
          <w:trHeight w:hRule="exact" w:val="2835"/>
        </w:trPr>
        <w:tc>
          <w:tcPr>
            <w:tcW w:w="1280" w:type="dxa"/>
            <w:gridSpan w:val="2"/>
            <w:tcBorders>
              <w:top w:val="single" w:sz="4" w:space="0" w:color="auto"/>
              <w:bottom w:val="single" w:sz="12" w:space="0" w:color="auto"/>
            </w:tcBorders>
          </w:tcPr>
          <w:p w14:paraId="06B9D4AE" w14:textId="77777777" w:rsidR="002D5AAC" w:rsidRDefault="002E5067" w:rsidP="00387CD4">
            <w:pPr>
              <w:spacing w:before="120"/>
              <w:jc w:val="center"/>
            </w:pPr>
            <w:r>
              <w:rPr>
                <w:noProof/>
                <w:lang w:val="fr-CH" w:eastAsia="fr-CH"/>
              </w:rPr>
              <w:drawing>
                <wp:inline distT="0" distB="0" distL="0" distR="0" wp14:anchorId="7CB914C4" wp14:editId="635EADBE">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2220B868"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0E9AFB9F" w14:textId="77777777" w:rsidR="002D5AAC" w:rsidRDefault="00496F0A" w:rsidP="00387CD4">
            <w:pPr>
              <w:spacing w:before="240"/>
              <w:rPr>
                <w:lang w:val="en-US"/>
              </w:rPr>
            </w:pPr>
            <w:r>
              <w:rPr>
                <w:lang w:val="en-US"/>
              </w:rPr>
              <w:t>Distr.: General</w:t>
            </w:r>
          </w:p>
          <w:p w14:paraId="0AA92849" w14:textId="77777777" w:rsidR="00496F0A" w:rsidRDefault="00496F0A" w:rsidP="00496F0A">
            <w:pPr>
              <w:spacing w:line="240" w:lineRule="exact"/>
              <w:rPr>
                <w:lang w:val="en-US"/>
              </w:rPr>
            </w:pPr>
            <w:r>
              <w:rPr>
                <w:lang w:val="en-US"/>
              </w:rPr>
              <w:t>18 August 2022</w:t>
            </w:r>
          </w:p>
          <w:p w14:paraId="78D674A0" w14:textId="77777777" w:rsidR="00496F0A" w:rsidRDefault="00496F0A" w:rsidP="00496F0A">
            <w:pPr>
              <w:spacing w:line="240" w:lineRule="exact"/>
              <w:rPr>
                <w:lang w:val="en-US"/>
              </w:rPr>
            </w:pPr>
            <w:r>
              <w:rPr>
                <w:lang w:val="en-US"/>
              </w:rPr>
              <w:t>Russian</w:t>
            </w:r>
          </w:p>
          <w:p w14:paraId="5C4F332A" w14:textId="35026A54" w:rsidR="00496F0A" w:rsidRPr="008D53B6" w:rsidRDefault="00496F0A" w:rsidP="00496F0A">
            <w:pPr>
              <w:spacing w:line="240" w:lineRule="exact"/>
              <w:rPr>
                <w:lang w:val="en-US"/>
              </w:rPr>
            </w:pPr>
            <w:r>
              <w:rPr>
                <w:lang w:val="en-US"/>
              </w:rPr>
              <w:t>Original: English</w:t>
            </w:r>
          </w:p>
        </w:tc>
      </w:tr>
    </w:tbl>
    <w:p w14:paraId="497E3F90" w14:textId="77777777" w:rsidR="008A37C8" w:rsidRDefault="008A37C8" w:rsidP="00255343">
      <w:pPr>
        <w:spacing w:before="120"/>
        <w:rPr>
          <w:b/>
          <w:sz w:val="28"/>
          <w:szCs w:val="28"/>
        </w:rPr>
      </w:pPr>
      <w:r w:rsidRPr="00245892">
        <w:rPr>
          <w:b/>
          <w:sz w:val="28"/>
          <w:szCs w:val="28"/>
        </w:rPr>
        <w:t>Европейская экономическая комиссия</w:t>
      </w:r>
    </w:p>
    <w:p w14:paraId="47B88D76" w14:textId="77777777" w:rsidR="00496F0A" w:rsidRPr="004C603B" w:rsidRDefault="00496F0A" w:rsidP="00496F0A">
      <w:pPr>
        <w:spacing w:before="120"/>
        <w:rPr>
          <w:sz w:val="28"/>
          <w:szCs w:val="28"/>
        </w:rPr>
      </w:pPr>
      <w:r w:rsidRPr="004C603B">
        <w:rPr>
          <w:sz w:val="28"/>
          <w:szCs w:val="28"/>
        </w:rPr>
        <w:t>Комитет по внутреннему</w:t>
      </w:r>
      <w:r>
        <w:rPr>
          <w:sz w:val="28"/>
          <w:szCs w:val="28"/>
        </w:rPr>
        <w:t xml:space="preserve"> </w:t>
      </w:r>
      <w:r w:rsidRPr="004C603B">
        <w:rPr>
          <w:sz w:val="28"/>
          <w:szCs w:val="28"/>
        </w:rPr>
        <w:t>транспорту</w:t>
      </w:r>
    </w:p>
    <w:p w14:paraId="0E17B618" w14:textId="77777777" w:rsidR="00496F0A" w:rsidRPr="004C603B" w:rsidRDefault="00496F0A" w:rsidP="00496F0A">
      <w:pPr>
        <w:spacing w:before="120"/>
        <w:rPr>
          <w:b/>
          <w:sz w:val="24"/>
          <w:szCs w:val="24"/>
        </w:rPr>
      </w:pPr>
      <w:r w:rsidRPr="004C603B">
        <w:rPr>
          <w:b/>
          <w:bCs/>
          <w:sz w:val="24"/>
          <w:szCs w:val="24"/>
        </w:rPr>
        <w:t>Рабочая группа по перевозкам опасных грузов</w:t>
      </w:r>
    </w:p>
    <w:p w14:paraId="3EB18279" w14:textId="77777777" w:rsidR="00496F0A" w:rsidRPr="00532BBF" w:rsidRDefault="00496F0A" w:rsidP="00496F0A">
      <w:pPr>
        <w:spacing w:before="120"/>
        <w:rPr>
          <w:rFonts w:eastAsia="SimSun"/>
          <w:b/>
        </w:rPr>
      </w:pPr>
      <w:r>
        <w:rPr>
          <w:b/>
          <w:bCs/>
        </w:rPr>
        <w:t>Сто двенадцатая сессия</w:t>
      </w:r>
      <w:r>
        <w:t xml:space="preserve"> </w:t>
      </w:r>
    </w:p>
    <w:p w14:paraId="3AE727EF" w14:textId="77777777" w:rsidR="00496F0A" w:rsidRPr="00532BBF" w:rsidRDefault="00496F0A" w:rsidP="00496F0A">
      <w:pPr>
        <w:rPr>
          <w:rFonts w:eastAsia="SimSun"/>
        </w:rPr>
      </w:pPr>
      <w:r>
        <w:t>Женева, 8</w:t>
      </w:r>
      <w:r w:rsidRPr="000862A1">
        <w:t>–</w:t>
      </w:r>
      <w:r>
        <w:t>11 ноября 2022 года</w:t>
      </w:r>
    </w:p>
    <w:p w14:paraId="50F3DCB5" w14:textId="77777777" w:rsidR="00496F0A" w:rsidRPr="00532BBF" w:rsidRDefault="00496F0A" w:rsidP="00496F0A">
      <w:r>
        <w:t>Пункт 5 b) предварительной повестки дня</w:t>
      </w:r>
    </w:p>
    <w:p w14:paraId="23B6B313" w14:textId="07FD2393" w:rsidR="00496F0A" w:rsidRPr="00532BBF" w:rsidRDefault="00496F0A" w:rsidP="00496F0A">
      <w:pPr>
        <w:rPr>
          <w:b/>
          <w:bCs/>
        </w:rPr>
      </w:pPr>
      <w:r>
        <w:rPr>
          <w:b/>
          <w:bCs/>
        </w:rPr>
        <w:t xml:space="preserve">Предложения о внесении поправок </w:t>
      </w:r>
      <w:r>
        <w:rPr>
          <w:b/>
          <w:bCs/>
        </w:rPr>
        <w:br/>
        <w:t>в приложения А и B к ДОПОГ:</w:t>
      </w:r>
      <w:r>
        <w:rPr>
          <w:b/>
          <w:bCs/>
        </w:rPr>
        <w:br/>
        <w:t>различные предложения</w:t>
      </w:r>
    </w:p>
    <w:p w14:paraId="3300AAFB" w14:textId="1DCA2D14" w:rsidR="00496F0A" w:rsidRPr="00532BBF" w:rsidRDefault="00496F0A" w:rsidP="00496F0A">
      <w:pPr>
        <w:pStyle w:val="HChG"/>
      </w:pPr>
      <w:r>
        <w:tab/>
      </w:r>
      <w:r>
        <w:tab/>
      </w:r>
      <w:r>
        <w:rPr>
          <w:bCs/>
        </w:rPr>
        <w:t xml:space="preserve">Освобождение опасных грузов, отнесенных к транспортной категории 4, от действия </w:t>
      </w:r>
      <w:r>
        <w:rPr>
          <w:bCs/>
        </w:rPr>
        <w:br/>
        <w:t>ограничений на проезд через туннели</w:t>
      </w:r>
    </w:p>
    <w:p w14:paraId="3BAC392C" w14:textId="77777777" w:rsidR="00496F0A" w:rsidRPr="00532BBF" w:rsidRDefault="00496F0A" w:rsidP="00496F0A">
      <w:pPr>
        <w:pStyle w:val="H1G"/>
        <w:rPr>
          <w:sz w:val="20"/>
        </w:rPr>
      </w:pPr>
      <w:r>
        <w:tab/>
      </w:r>
      <w:r>
        <w:tab/>
      </w:r>
      <w:r>
        <w:rPr>
          <w:bCs/>
        </w:rPr>
        <w:t>Передано правительством Турции</w:t>
      </w:r>
      <w:r w:rsidRPr="00496F0A">
        <w:rPr>
          <w:b w:val="0"/>
          <w:bCs/>
          <w:sz w:val="20"/>
        </w:rPr>
        <w:footnoteReference w:customMarkFollows="1" w:id="1"/>
        <w:sym w:font="Symbol" w:char="F02A"/>
      </w:r>
    </w:p>
    <w:p w14:paraId="591A2C97" w14:textId="77777777" w:rsidR="00496F0A" w:rsidRPr="00532BBF" w:rsidRDefault="00496F0A" w:rsidP="00496F0A">
      <w:pPr>
        <w:pStyle w:val="HChG"/>
      </w:pPr>
      <w:r>
        <w:tab/>
      </w:r>
      <w:r>
        <w:tab/>
      </w:r>
      <w:r>
        <w:rPr>
          <w:bCs/>
        </w:rPr>
        <w:t>Введение</w:t>
      </w:r>
    </w:p>
    <w:p w14:paraId="5C2D945D" w14:textId="77777777" w:rsidR="00496F0A" w:rsidRPr="00532BBF" w:rsidRDefault="00496F0A" w:rsidP="00496F0A">
      <w:pPr>
        <w:pStyle w:val="SingleTxtG"/>
      </w:pPr>
      <w:r>
        <w:t>1.</w:t>
      </w:r>
      <w:r>
        <w:tab/>
        <w:t xml:space="preserve">Согласно пункту 1.1.3.6.2 ДОПОГ, перевозки в соответствии с изъятиями, связанными с количествами, перевозимыми в одной транспортной единице, освобождаются от действия ограничений на проезд через туннели. </w:t>
      </w:r>
    </w:p>
    <w:p w14:paraId="5BA1A91F" w14:textId="77777777" w:rsidR="00496F0A" w:rsidRPr="00532BBF" w:rsidRDefault="00496F0A" w:rsidP="00496F0A">
      <w:pPr>
        <w:pStyle w:val="SingleTxtG"/>
      </w:pPr>
      <w:r>
        <w:t>2.</w:t>
      </w:r>
      <w:r>
        <w:tab/>
        <w:t>Согласно пунктам 1.9.5.3.6 и 8.6.3.3 ДОПОГ, ограничения проезда через туннели не должны применяться к опасным грузам, перевозимым в соответствии с разделом 1.1.3, за исключением тех случаев, когда транспортные единицы, перевозящие такие грузы, имеют маркировку в соответствии с пунктом 3.4.13 с учетом пункта 3.4.14.</w:t>
      </w:r>
    </w:p>
    <w:p w14:paraId="63E1F555" w14:textId="77777777" w:rsidR="00496F0A" w:rsidRPr="00532BBF" w:rsidRDefault="00496F0A" w:rsidP="00496F0A">
      <w:pPr>
        <w:pStyle w:val="SingleTxtG"/>
      </w:pPr>
      <w:r>
        <w:t>3.</w:t>
      </w:r>
      <w:r>
        <w:tab/>
        <w:t>Однако в ДОПОГ включены некоторые опасные грузы, которые перевозятся не в цистернах или навалом, а:</w:t>
      </w:r>
    </w:p>
    <w:p w14:paraId="6E8DAD5F" w14:textId="77777777" w:rsidR="00496F0A" w:rsidRDefault="00496F0A" w:rsidP="002B0885">
      <w:pPr>
        <w:pStyle w:val="Bullet1G"/>
      </w:pPr>
      <w:r>
        <w:t xml:space="preserve">перевозятся только в упаковках; </w:t>
      </w:r>
    </w:p>
    <w:p w14:paraId="4C40FA24" w14:textId="77777777" w:rsidR="00496F0A" w:rsidRPr="00532BBF" w:rsidRDefault="00496F0A" w:rsidP="002B0885">
      <w:pPr>
        <w:pStyle w:val="Bullet1G"/>
      </w:pPr>
      <w:r>
        <w:t>не могут перевозиться в ограниченных количествах (LQ0); и</w:t>
      </w:r>
    </w:p>
    <w:p w14:paraId="73C90ED1" w14:textId="77777777" w:rsidR="00496F0A" w:rsidRPr="00532BBF" w:rsidRDefault="00496F0A" w:rsidP="002B0885">
      <w:pPr>
        <w:pStyle w:val="Bullet1G"/>
      </w:pPr>
      <w:r>
        <w:t>освобождаются от действия ограничений на проезд через туннели, поскольку они отнесены к транспортной категории 4.</w:t>
      </w:r>
    </w:p>
    <w:p w14:paraId="034A5CAB" w14:textId="77777777" w:rsidR="00496F0A" w:rsidRPr="00532BBF" w:rsidRDefault="00496F0A" w:rsidP="00496F0A">
      <w:pPr>
        <w:pStyle w:val="SingleTxtG"/>
      </w:pPr>
      <w:r>
        <w:t>4.</w:t>
      </w:r>
      <w:r>
        <w:tab/>
        <w:t>Этих грузы имеют коды ограничения проезда через туннели «E» вместо «(─)». Мы считаем, что рассматриваемые положения противоречат друг другу.</w:t>
      </w:r>
    </w:p>
    <w:p w14:paraId="56D1BF99" w14:textId="77777777" w:rsidR="00496F0A" w:rsidRPr="00532BBF" w:rsidRDefault="00496F0A" w:rsidP="00496F0A">
      <w:pPr>
        <w:pStyle w:val="SingleTxtG"/>
      </w:pPr>
      <w:r>
        <w:t>5.</w:t>
      </w:r>
      <w:r>
        <w:tab/>
        <w:t>Чтобы устранить это противоречие, коды ограничения проезда через туннели, указанные в колонке 15 таблицы А главы 3.2, следует изменить на «(─)».</w:t>
      </w:r>
    </w:p>
    <w:p w14:paraId="47B02242" w14:textId="77777777" w:rsidR="00496F0A" w:rsidRPr="00532BBF" w:rsidRDefault="00496F0A" w:rsidP="00496F0A">
      <w:pPr>
        <w:pStyle w:val="HChG"/>
      </w:pPr>
      <w:r>
        <w:lastRenderedPageBreak/>
        <w:tab/>
      </w:r>
      <w:r>
        <w:tab/>
      </w:r>
      <w:r>
        <w:rPr>
          <w:bCs/>
        </w:rPr>
        <w:t>Предложение</w:t>
      </w:r>
    </w:p>
    <w:p w14:paraId="4B1F0801" w14:textId="77777777" w:rsidR="00496F0A" w:rsidRPr="008958F1" w:rsidRDefault="00496F0A" w:rsidP="008958F1">
      <w:pPr>
        <w:pStyle w:val="SingleTxtG"/>
      </w:pPr>
      <w:r w:rsidRPr="008958F1">
        <w:t>6.</w:t>
      </w:r>
      <w:r w:rsidRPr="008958F1">
        <w:tab/>
        <w:t>Для № ООН 0044, 0070, 0105, 0110, 0131, 0173, 0174, 0193, 0323, 0337, 0345, 0349, 0366, 0367, 0368, 0373, 0376, 0384, 0404, 0405, 0432, 0441, 0445, 0454, 0455, 0456, 0460, 0481, 0500, 0506, 0507, 0513, 3268, 3499, 3508, 3537, 3538, 3539, 3540, 3541, 3542, 3543, 3544, 3545, 3546, 3547, 3548 в колонке 15 таблицы А главы 3.2 заменить код ограничения проезда через туннели знаком «(─)».</w:t>
      </w:r>
    </w:p>
    <w:p w14:paraId="134275E3" w14:textId="77B12EEF" w:rsidR="008958F1" w:rsidRPr="008958F1" w:rsidRDefault="008958F1" w:rsidP="008958F1">
      <w:pPr>
        <w:pStyle w:val="SingleTxtG"/>
        <w:spacing w:before="240" w:after="0"/>
        <w:jc w:val="center"/>
        <w:rPr>
          <w:u w:val="single"/>
        </w:rPr>
      </w:pPr>
      <w:r>
        <w:rPr>
          <w:u w:val="single"/>
        </w:rPr>
        <w:tab/>
      </w:r>
      <w:r>
        <w:rPr>
          <w:u w:val="single"/>
        </w:rPr>
        <w:tab/>
      </w:r>
      <w:r>
        <w:rPr>
          <w:u w:val="single"/>
        </w:rPr>
        <w:tab/>
      </w:r>
    </w:p>
    <w:sectPr w:rsidR="008958F1" w:rsidRPr="008958F1" w:rsidSect="00496F0A">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A84E4" w14:textId="77777777" w:rsidR="00F66FED" w:rsidRPr="00A312BC" w:rsidRDefault="00F66FED" w:rsidP="00A312BC"/>
  </w:endnote>
  <w:endnote w:type="continuationSeparator" w:id="0">
    <w:p w14:paraId="5F357842" w14:textId="77777777" w:rsidR="00F66FED" w:rsidRPr="00A312BC" w:rsidRDefault="00F66FED"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69A9E" w14:textId="2299CAE1" w:rsidR="00496F0A" w:rsidRPr="00496F0A" w:rsidRDefault="00496F0A">
    <w:pPr>
      <w:pStyle w:val="Footer"/>
    </w:pPr>
    <w:r w:rsidRPr="00496F0A">
      <w:rPr>
        <w:b/>
        <w:sz w:val="18"/>
      </w:rPr>
      <w:fldChar w:fldCharType="begin"/>
    </w:r>
    <w:r w:rsidRPr="00496F0A">
      <w:rPr>
        <w:b/>
        <w:sz w:val="18"/>
      </w:rPr>
      <w:instrText xml:space="preserve"> PAGE  \* MERGEFORMAT </w:instrText>
    </w:r>
    <w:r w:rsidRPr="00496F0A">
      <w:rPr>
        <w:b/>
        <w:sz w:val="18"/>
      </w:rPr>
      <w:fldChar w:fldCharType="separate"/>
    </w:r>
    <w:r w:rsidRPr="00496F0A">
      <w:rPr>
        <w:b/>
        <w:noProof/>
        <w:sz w:val="18"/>
      </w:rPr>
      <w:t>2</w:t>
    </w:r>
    <w:r w:rsidRPr="00496F0A">
      <w:rPr>
        <w:b/>
        <w:sz w:val="18"/>
      </w:rPr>
      <w:fldChar w:fldCharType="end"/>
    </w:r>
    <w:r>
      <w:rPr>
        <w:b/>
        <w:sz w:val="18"/>
      </w:rPr>
      <w:tab/>
    </w:r>
    <w:r>
      <w:t>GE.22-12850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48146" w14:textId="224FF581" w:rsidR="00496F0A" w:rsidRPr="00496F0A" w:rsidRDefault="00496F0A" w:rsidP="00496F0A">
    <w:pPr>
      <w:pStyle w:val="Footer"/>
      <w:tabs>
        <w:tab w:val="clear" w:pos="9639"/>
        <w:tab w:val="right" w:pos="9638"/>
      </w:tabs>
      <w:rPr>
        <w:b/>
        <w:sz w:val="18"/>
      </w:rPr>
    </w:pPr>
    <w:r>
      <w:t>GE.22-12850</w:t>
    </w:r>
    <w:r>
      <w:tab/>
    </w:r>
    <w:r w:rsidRPr="00496F0A">
      <w:rPr>
        <w:b/>
        <w:sz w:val="18"/>
      </w:rPr>
      <w:fldChar w:fldCharType="begin"/>
    </w:r>
    <w:r w:rsidRPr="00496F0A">
      <w:rPr>
        <w:b/>
        <w:sz w:val="18"/>
      </w:rPr>
      <w:instrText xml:space="preserve"> PAGE  \* MERGEFORMAT </w:instrText>
    </w:r>
    <w:r w:rsidRPr="00496F0A">
      <w:rPr>
        <w:b/>
        <w:sz w:val="18"/>
      </w:rPr>
      <w:fldChar w:fldCharType="separate"/>
    </w:r>
    <w:r w:rsidRPr="00496F0A">
      <w:rPr>
        <w:b/>
        <w:noProof/>
        <w:sz w:val="18"/>
      </w:rPr>
      <w:t>3</w:t>
    </w:r>
    <w:r w:rsidRPr="00496F0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CAC9A" w14:textId="18C92E84" w:rsidR="00042B72" w:rsidRPr="00496F0A" w:rsidRDefault="00496F0A" w:rsidP="00496F0A">
    <w:pPr>
      <w:spacing w:before="120" w:line="240" w:lineRule="auto"/>
    </w:pPr>
    <w:r>
      <w:t>GE.</w:t>
    </w:r>
    <w:r w:rsidR="00DF71B9">
      <w:rPr>
        <w:b/>
        <w:noProof/>
        <w:lang w:val="fr-CH" w:eastAsia="fr-CH"/>
      </w:rPr>
      <w:drawing>
        <wp:anchor distT="0" distB="0" distL="114300" distR="114300" simplePos="0" relativeHeight="251658240" behindDoc="0" locked="0" layoutInCell="1" allowOverlap="1" wp14:anchorId="4D90BC1A" wp14:editId="32973CC7">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22-</w:t>
    </w:r>
    <w:proofErr w:type="gramStart"/>
    <w:r>
      <w:t>12850  (</w:t>
    </w:r>
    <w:proofErr w:type="gramEnd"/>
    <w:r>
      <w:t>R)</w:t>
    </w:r>
    <w:r>
      <w:rPr>
        <w:noProof/>
      </w:rPr>
      <w:drawing>
        <wp:anchor distT="0" distB="0" distL="114300" distR="114300" simplePos="0" relativeHeight="251659264" behindDoc="0" locked="0" layoutInCell="1" allowOverlap="1" wp14:anchorId="47757629" wp14:editId="561FA771">
          <wp:simplePos x="0" y="0"/>
          <wp:positionH relativeFrom="margin">
            <wp:posOffset>5489575</wp:posOffset>
          </wp:positionH>
          <wp:positionV relativeFrom="margin">
            <wp:posOffset>8855710</wp:posOffset>
          </wp:positionV>
          <wp:extent cx="638175" cy="638175"/>
          <wp:effectExtent l="0" t="0" r="952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240822  250822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C4CAE" w14:textId="77777777" w:rsidR="00F66FED" w:rsidRPr="001075E9" w:rsidRDefault="00F66FED" w:rsidP="001075E9">
      <w:pPr>
        <w:tabs>
          <w:tab w:val="right" w:pos="2155"/>
        </w:tabs>
        <w:spacing w:after="80" w:line="240" w:lineRule="auto"/>
        <w:ind w:left="680"/>
        <w:rPr>
          <w:u w:val="single"/>
        </w:rPr>
      </w:pPr>
      <w:r>
        <w:rPr>
          <w:u w:val="single"/>
        </w:rPr>
        <w:tab/>
      </w:r>
    </w:p>
  </w:footnote>
  <w:footnote w:type="continuationSeparator" w:id="0">
    <w:p w14:paraId="7AD15280" w14:textId="77777777" w:rsidR="00F66FED" w:rsidRDefault="00F66FED" w:rsidP="00407B78">
      <w:pPr>
        <w:tabs>
          <w:tab w:val="right" w:pos="2155"/>
        </w:tabs>
        <w:spacing w:after="80"/>
        <w:ind w:left="680"/>
        <w:rPr>
          <w:u w:val="single"/>
        </w:rPr>
      </w:pPr>
      <w:r>
        <w:rPr>
          <w:u w:val="single"/>
        </w:rPr>
        <w:tab/>
      </w:r>
    </w:p>
  </w:footnote>
  <w:footnote w:id="1">
    <w:p w14:paraId="3BB9460B" w14:textId="77777777" w:rsidR="00496F0A" w:rsidRDefault="00496F0A" w:rsidP="00496F0A">
      <w:pPr>
        <w:pStyle w:val="FootnoteText"/>
        <w:tabs>
          <w:tab w:val="left" w:pos="720"/>
        </w:tabs>
        <w:ind w:left="1418" w:right="1260" w:hanging="284"/>
        <w:jc w:val="both"/>
      </w:pPr>
      <w:r w:rsidRPr="008958F1">
        <w:rPr>
          <w:rStyle w:val="FootnoteReference"/>
          <w:sz w:val="20"/>
          <w:vertAlign w:val="baseline"/>
        </w:rPr>
        <w:sym w:font="Symbol" w:char="F02A"/>
      </w:r>
      <w:r>
        <w:tab/>
        <w:t>A/76/6 (разд. 20), п. 20.76.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5806A" w14:textId="6E3CCFE7" w:rsidR="00496F0A" w:rsidRPr="00496F0A" w:rsidRDefault="00162149">
    <w:pPr>
      <w:pStyle w:val="Header"/>
    </w:pPr>
    <w:fldSimple w:instr=" TITLE  \* MERGEFORMAT ">
      <w:r w:rsidR="005934C1">
        <w:t>ECE/TRANS/WP.15/2022/6</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A7D" w14:textId="6C97CFB8" w:rsidR="00496F0A" w:rsidRPr="00496F0A" w:rsidRDefault="00162149" w:rsidP="00496F0A">
    <w:pPr>
      <w:pStyle w:val="Header"/>
      <w:jc w:val="right"/>
    </w:pPr>
    <w:fldSimple w:instr=" TITLE  \* MERGEFORMAT ">
      <w:r w:rsidR="005934C1">
        <w:t>ECE/TRANS/WP.15/2022/6</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091E6" w14:textId="77777777" w:rsidR="00496F0A" w:rsidRDefault="00496F0A" w:rsidP="00496F0A">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05433D"/>
    <w:multiLevelType w:val="hybridMultilevel"/>
    <w:tmpl w:val="7C8EB73A"/>
    <w:lvl w:ilvl="0" w:tplc="468497E4">
      <w:start w:val="1"/>
      <w:numFmt w:val="decimal"/>
      <w:lvlText w:val="%1."/>
      <w:lvlJc w:val="left"/>
      <w:pPr>
        <w:ind w:left="1689" w:hanging="555"/>
      </w:pPr>
      <w:rPr>
        <w:rFonts w:hint="default"/>
      </w:rPr>
    </w:lvl>
    <w:lvl w:ilvl="1" w:tplc="08090001">
      <w:start w:val="1"/>
      <w:numFmt w:val="bullet"/>
      <w:lvlText w:val=""/>
      <w:lvlJc w:val="left"/>
      <w:pPr>
        <w:ind w:left="2214" w:hanging="360"/>
      </w:pPr>
      <w:rPr>
        <w:rFonts w:ascii="Symbol" w:hAnsi="Symbol" w:hint="default"/>
      </w:rPr>
    </w:lvl>
    <w:lvl w:ilvl="2" w:tplc="041F001B" w:tentative="1">
      <w:start w:val="1"/>
      <w:numFmt w:val="lowerRoman"/>
      <w:lvlText w:val="%3."/>
      <w:lvlJc w:val="right"/>
      <w:pPr>
        <w:ind w:left="2934" w:hanging="180"/>
      </w:pPr>
    </w:lvl>
    <w:lvl w:ilvl="3" w:tplc="041F000F" w:tentative="1">
      <w:start w:val="1"/>
      <w:numFmt w:val="decimal"/>
      <w:lvlText w:val="%4."/>
      <w:lvlJc w:val="left"/>
      <w:pPr>
        <w:ind w:left="3654" w:hanging="360"/>
      </w:pPr>
    </w:lvl>
    <w:lvl w:ilvl="4" w:tplc="041F0019" w:tentative="1">
      <w:start w:val="1"/>
      <w:numFmt w:val="lowerLetter"/>
      <w:lvlText w:val="%5."/>
      <w:lvlJc w:val="left"/>
      <w:pPr>
        <w:ind w:left="4374" w:hanging="360"/>
      </w:pPr>
    </w:lvl>
    <w:lvl w:ilvl="5" w:tplc="041F001B" w:tentative="1">
      <w:start w:val="1"/>
      <w:numFmt w:val="lowerRoman"/>
      <w:lvlText w:val="%6."/>
      <w:lvlJc w:val="right"/>
      <w:pPr>
        <w:ind w:left="5094" w:hanging="180"/>
      </w:pPr>
    </w:lvl>
    <w:lvl w:ilvl="6" w:tplc="041F000F" w:tentative="1">
      <w:start w:val="1"/>
      <w:numFmt w:val="decimal"/>
      <w:lvlText w:val="%7."/>
      <w:lvlJc w:val="left"/>
      <w:pPr>
        <w:ind w:left="5814" w:hanging="360"/>
      </w:pPr>
    </w:lvl>
    <w:lvl w:ilvl="7" w:tplc="041F0019" w:tentative="1">
      <w:start w:val="1"/>
      <w:numFmt w:val="lowerLetter"/>
      <w:lvlText w:val="%8."/>
      <w:lvlJc w:val="left"/>
      <w:pPr>
        <w:ind w:left="6534" w:hanging="360"/>
      </w:pPr>
    </w:lvl>
    <w:lvl w:ilvl="8" w:tplc="041F001B" w:tentative="1">
      <w:start w:val="1"/>
      <w:numFmt w:val="lowerRoman"/>
      <w:lvlText w:val="%9."/>
      <w:lvlJc w:val="right"/>
      <w:pPr>
        <w:ind w:left="7254" w:hanging="180"/>
      </w:pPr>
    </w:lvl>
  </w:abstractNum>
  <w:abstractNum w:abstractNumId="17"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8"/>
  </w:num>
  <w:num w:numId="2">
    <w:abstractNumId w:val="12"/>
  </w:num>
  <w:num w:numId="3">
    <w:abstractNumId w:val="11"/>
  </w:num>
  <w:num w:numId="4">
    <w:abstractNumId w:val="19"/>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7"/>
  </w:num>
  <w:num w:numId="17">
    <w:abstractNumId w:val="13"/>
  </w:num>
  <w:num w:numId="18">
    <w:abstractNumId w:val="15"/>
  </w:num>
  <w:num w:numId="19">
    <w:abstractNumId w:val="17"/>
  </w:num>
  <w:num w:numId="20">
    <w:abstractNumId w:val="13"/>
  </w:num>
  <w:num w:numId="21">
    <w:abstractNumId w:val="15"/>
  </w:num>
  <w:num w:numId="22">
    <w:abstractNumId w:val="10"/>
  </w:num>
  <w:num w:numId="23">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6FED"/>
    <w:rsid w:val="00033EE1"/>
    <w:rsid w:val="00042B72"/>
    <w:rsid w:val="000558BD"/>
    <w:rsid w:val="000B57E7"/>
    <w:rsid w:val="000B6373"/>
    <w:rsid w:val="000E4E5B"/>
    <w:rsid w:val="000F09DF"/>
    <w:rsid w:val="000F61B2"/>
    <w:rsid w:val="001075E9"/>
    <w:rsid w:val="0014152F"/>
    <w:rsid w:val="00162149"/>
    <w:rsid w:val="00163AAA"/>
    <w:rsid w:val="00180183"/>
    <w:rsid w:val="0018024D"/>
    <w:rsid w:val="0018649F"/>
    <w:rsid w:val="00196389"/>
    <w:rsid w:val="001B3EF6"/>
    <w:rsid w:val="001C7A89"/>
    <w:rsid w:val="00242D0D"/>
    <w:rsid w:val="00255343"/>
    <w:rsid w:val="0027151D"/>
    <w:rsid w:val="002A2EFC"/>
    <w:rsid w:val="002B0106"/>
    <w:rsid w:val="002B0885"/>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3E0B46"/>
    <w:rsid w:val="00407B78"/>
    <w:rsid w:val="00424203"/>
    <w:rsid w:val="00452493"/>
    <w:rsid w:val="00453318"/>
    <w:rsid w:val="00454AF2"/>
    <w:rsid w:val="00454E07"/>
    <w:rsid w:val="00472C5C"/>
    <w:rsid w:val="00485F8A"/>
    <w:rsid w:val="00496F0A"/>
    <w:rsid w:val="004E05B7"/>
    <w:rsid w:val="0050108D"/>
    <w:rsid w:val="00513081"/>
    <w:rsid w:val="00517901"/>
    <w:rsid w:val="00526683"/>
    <w:rsid w:val="00526DB8"/>
    <w:rsid w:val="005639C1"/>
    <w:rsid w:val="005709E0"/>
    <w:rsid w:val="00572E19"/>
    <w:rsid w:val="005934C1"/>
    <w:rsid w:val="005961C8"/>
    <w:rsid w:val="005966F1"/>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34ACB"/>
    <w:rsid w:val="00757357"/>
    <w:rsid w:val="00792497"/>
    <w:rsid w:val="00806737"/>
    <w:rsid w:val="00825F8D"/>
    <w:rsid w:val="00834B71"/>
    <w:rsid w:val="0086445C"/>
    <w:rsid w:val="00894693"/>
    <w:rsid w:val="008958F1"/>
    <w:rsid w:val="008A08D7"/>
    <w:rsid w:val="008A37C8"/>
    <w:rsid w:val="008B6909"/>
    <w:rsid w:val="008D53B6"/>
    <w:rsid w:val="008F7609"/>
    <w:rsid w:val="00906890"/>
    <w:rsid w:val="00911BE4"/>
    <w:rsid w:val="00951972"/>
    <w:rsid w:val="009608F3"/>
    <w:rsid w:val="009A24AC"/>
    <w:rsid w:val="009C59D7"/>
    <w:rsid w:val="009C6FE6"/>
    <w:rsid w:val="009D7E7D"/>
    <w:rsid w:val="00A14DA8"/>
    <w:rsid w:val="00A312BC"/>
    <w:rsid w:val="00A84021"/>
    <w:rsid w:val="00A84D35"/>
    <w:rsid w:val="00A917B3"/>
    <w:rsid w:val="00AB4B51"/>
    <w:rsid w:val="00B10CC7"/>
    <w:rsid w:val="00B36DF7"/>
    <w:rsid w:val="00B539E7"/>
    <w:rsid w:val="00B62458"/>
    <w:rsid w:val="00BC18B2"/>
    <w:rsid w:val="00BD33EE"/>
    <w:rsid w:val="00BE1CC7"/>
    <w:rsid w:val="00C106D6"/>
    <w:rsid w:val="00C119AE"/>
    <w:rsid w:val="00C60F0C"/>
    <w:rsid w:val="00C71E84"/>
    <w:rsid w:val="00C805C9"/>
    <w:rsid w:val="00C92939"/>
    <w:rsid w:val="00CA1679"/>
    <w:rsid w:val="00CB151C"/>
    <w:rsid w:val="00CE5A1A"/>
    <w:rsid w:val="00CF55F6"/>
    <w:rsid w:val="00D33D63"/>
    <w:rsid w:val="00D5253A"/>
    <w:rsid w:val="00D873A8"/>
    <w:rsid w:val="00D90028"/>
    <w:rsid w:val="00D90138"/>
    <w:rsid w:val="00D9145B"/>
    <w:rsid w:val="00DD78D1"/>
    <w:rsid w:val="00DE32CD"/>
    <w:rsid w:val="00DF5767"/>
    <w:rsid w:val="00DF71B9"/>
    <w:rsid w:val="00E12C5F"/>
    <w:rsid w:val="00E73F76"/>
    <w:rsid w:val="00EA2C9F"/>
    <w:rsid w:val="00EA420E"/>
    <w:rsid w:val="00ED0BDA"/>
    <w:rsid w:val="00EE142A"/>
    <w:rsid w:val="00EF1360"/>
    <w:rsid w:val="00EF3220"/>
    <w:rsid w:val="00F2523A"/>
    <w:rsid w:val="00F43903"/>
    <w:rsid w:val="00F66FED"/>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453242"/>
  <w15:docId w15:val="{55939182-F5DC-4D7E-A0D5-BAB02E280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145B"/>
    <w:pPr>
      <w:suppressAutoHyphens/>
      <w:spacing w:line="240" w:lineRule="atLeast"/>
    </w:pPr>
    <w:rPr>
      <w:rFonts w:eastAsiaTheme="minorHAnsi" w:cstheme="minorBidi"/>
      <w:szCs w:val="22"/>
      <w:lang w:val="ru-RU" w:eastAsia="en-US"/>
    </w:rPr>
  </w:style>
  <w:style w:type="paragraph" w:styleId="Heading1">
    <w:name w:val="heading 1"/>
    <w:aliases w:val="Table_G"/>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1"/>
    <w:semiHidden/>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1"/>
    <w:semiHidden/>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outlineLvl w:val="0"/>
    </w:pPr>
    <w:rPr>
      <w:rFonts w:eastAsia="Times New Roman" w:cs="Times New Roman"/>
      <w:b/>
      <w:sz w:val="34"/>
      <w:szCs w:val="20"/>
      <w:lang w:eastAsia="ru-RU"/>
    </w:rPr>
  </w:style>
  <w:style w:type="paragraph" w:customStyle="1" w:styleId="HChG">
    <w:name w:val="_ H _Ch_G"/>
    <w:basedOn w:val="Normal"/>
    <w:next w:val="Normal"/>
    <w:link w:val="HChGChar"/>
    <w:qFormat/>
    <w:rsid w:val="00617A43"/>
    <w:pPr>
      <w:keepNext/>
      <w:keepLines/>
      <w:tabs>
        <w:tab w:val="right" w:pos="851"/>
      </w:tabs>
      <w:spacing w:before="360" w:after="240" w:line="300" w:lineRule="exact"/>
      <w:ind w:left="1134" w:right="1134" w:hanging="1134"/>
      <w:outlineLvl w:val="1"/>
    </w:pPr>
    <w:rPr>
      <w:rFonts w:eastAsia="Times New Roman" w:cs="Times New Roman"/>
      <w:b/>
      <w:sz w:val="28"/>
      <w:szCs w:val="20"/>
      <w:lang w:eastAsia="ru-RU"/>
    </w:rPr>
  </w:style>
  <w:style w:type="paragraph" w:customStyle="1" w:styleId="H1G">
    <w:name w:val="_ H_1_G"/>
    <w:basedOn w:val="Normal"/>
    <w:next w:val="Normal"/>
    <w:qFormat/>
    <w:rsid w:val="00617A43"/>
    <w:pPr>
      <w:keepNext/>
      <w:keepLines/>
      <w:tabs>
        <w:tab w:val="right" w:pos="851"/>
      </w:tabs>
      <w:spacing w:before="360" w:after="240" w:line="270" w:lineRule="exact"/>
      <w:ind w:left="1134" w:right="1134" w:hanging="1134"/>
      <w:outlineLvl w:val="2"/>
    </w:pPr>
    <w:rPr>
      <w:rFonts w:eastAsia="Times New Roman" w:cs="Times New Roman"/>
      <w:b/>
      <w:sz w:val="24"/>
      <w:szCs w:val="20"/>
      <w:lang w:eastAsia="ru-RU"/>
    </w:rPr>
  </w:style>
  <w:style w:type="paragraph" w:customStyle="1" w:styleId="H23G">
    <w:name w:val="_ H_2/3_G"/>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b/>
      <w:szCs w:val="20"/>
      <w:lang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4"/>
    </w:pPr>
    <w:rPr>
      <w:rFonts w:eastAsia="Times New Roman" w:cs="Times New Roman"/>
      <w:i/>
      <w:szCs w:val="20"/>
      <w:lang w:eastAsia="ru-RU"/>
    </w:rPr>
  </w:style>
  <w:style w:type="paragraph" w:customStyle="1" w:styleId="H56G">
    <w:name w:val="_ H_5/6_G"/>
    <w:basedOn w:val="Normal"/>
    <w:next w:val="Normal"/>
    <w:qFormat/>
    <w:rsid w:val="00617A43"/>
    <w:pPr>
      <w:keepNext/>
      <w:keepLines/>
      <w:tabs>
        <w:tab w:val="right" w:pos="851"/>
      </w:tabs>
      <w:spacing w:before="240" w:after="120" w:line="240" w:lineRule="exact"/>
      <w:ind w:left="1134" w:right="1134" w:hanging="1134"/>
      <w:outlineLvl w:val="5"/>
    </w:pPr>
    <w:rPr>
      <w:rFonts w:eastAsia="Times New Roman" w:cs="Times New Roman"/>
      <w:szCs w:val="20"/>
      <w:lang w:eastAsia="ru-RU"/>
    </w:rPr>
  </w:style>
  <w:style w:type="paragraph" w:customStyle="1" w:styleId="SingleTxtG">
    <w:name w:val="_ Single Txt_G"/>
    <w:basedOn w:val="Normal"/>
    <w:link w:val="SingleTxtGChar"/>
    <w:qFormat/>
    <w:rsid w:val="00C71E84"/>
    <w:pPr>
      <w:tabs>
        <w:tab w:val="left" w:pos="1701"/>
        <w:tab w:val="left" w:pos="2268"/>
        <w:tab w:val="left" w:pos="2835"/>
      </w:tabs>
      <w:spacing w:after="120"/>
      <w:ind w:left="1134" w:right="1134"/>
      <w:jc w:val="both"/>
    </w:pPr>
    <w:rPr>
      <w:rFonts w:eastAsia="Times New Roman" w:cs="Times New Roman"/>
      <w:szCs w:val="20"/>
    </w:rPr>
  </w:style>
  <w:style w:type="paragraph" w:customStyle="1" w:styleId="SLG">
    <w:name w:val="__S_L_G"/>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Normal"/>
    <w:next w:val="Normal"/>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 Char"/>
    <w:basedOn w:val="DefaultParagraphFont"/>
    <w:link w:val="Header"/>
    <w:rsid w:val="00617A43"/>
    <w:rPr>
      <w:b/>
      <w:sz w:val="18"/>
      <w:lang w:val="en-GB" w:eastAsia="ru-RU"/>
    </w:rPr>
  </w:style>
  <w:style w:type="character" w:styleId="PageNumber">
    <w:name w:val="page number"/>
    <w:aliases w:val="7_G"/>
    <w:basedOn w:val="DefaultParagraphFont"/>
    <w:qFormat/>
    <w:rsid w:val="00617A43"/>
    <w:rPr>
      <w:rFonts w:ascii="Times New Roman" w:hAnsi="Times New Roman"/>
      <w:b/>
      <w:sz w:val="18"/>
    </w:rPr>
  </w:style>
  <w:style w:type="paragraph" w:styleId="Footer">
    <w:name w:val="footer"/>
    <w:aliases w:val="3_G"/>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 Char"/>
    <w:basedOn w:val="DefaultParagraphFont"/>
    <w:link w:val="Footer"/>
    <w:rsid w:val="00617A43"/>
    <w:rPr>
      <w:sz w:val="16"/>
      <w:lang w:val="en-GB" w:eastAsia="ru-RU"/>
    </w:rPr>
  </w:style>
  <w:style w:type="character" w:styleId="FootnoteReference">
    <w:name w:val="footnote reference"/>
    <w:aliases w:val="4_G,Footnote Reference/,4_GR"/>
    <w:basedOn w:val="DefaultParagraphFont"/>
    <w:qFormat/>
    <w:rsid w:val="00617A43"/>
    <w:rPr>
      <w:rFonts w:ascii="Times New Roman" w:hAnsi="Times New Roman"/>
      <w:dstrike w:val="0"/>
      <w:sz w:val="18"/>
      <w:vertAlign w:val="superscript"/>
    </w:rPr>
  </w:style>
  <w:style w:type="character" w:styleId="EndnoteReference">
    <w:name w:val="endnote reference"/>
    <w:aliases w:val="1_G"/>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5_GR"/>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 Char,5_GR Char"/>
    <w:basedOn w:val="DefaultParagraphFont"/>
    <w:link w:val="FootnoteText"/>
    <w:rsid w:val="00617A43"/>
    <w:rPr>
      <w:sz w:val="18"/>
      <w:lang w:val="ru-RU" w:eastAsia="ru-RU"/>
    </w:rPr>
  </w:style>
  <w:style w:type="paragraph" w:styleId="EndnoteText">
    <w:name w:val="endnote text"/>
    <w:aliases w:val="2_G"/>
    <w:basedOn w:val="FootnoteText"/>
    <w:link w:val="EndnoteTextChar"/>
    <w:qFormat/>
    <w:rsid w:val="00617A43"/>
  </w:style>
  <w:style w:type="character" w:customStyle="1" w:styleId="EndnoteTextChar">
    <w:name w:val="Endnote Text Char"/>
    <w:aliases w:val="2_G Char"/>
    <w:basedOn w:val="DefaultParagraphFont"/>
    <w:link w:val="EndnoteText"/>
    <w:rsid w:val="00617A43"/>
    <w:rPr>
      <w:sz w:val="18"/>
      <w:lang w:val="ru-RU" w:eastAsia="ru-RU"/>
    </w:rPr>
  </w:style>
  <w:style w:type="character" w:customStyle="1" w:styleId="Heading1Char">
    <w:name w:val="Heading 1 Char"/>
    <w:aliases w:val="Table_G Char"/>
    <w:basedOn w:val="DefaultParagraphFont"/>
    <w:link w:val="Heading1"/>
    <w:rsid w:val="00617A43"/>
    <w:rPr>
      <w:rFonts w:cs="Arial"/>
      <w:b/>
      <w:bCs/>
      <w:szCs w:val="32"/>
      <w:lang w:val="ru-RU" w:eastAsia="ru-RU"/>
    </w:rPr>
  </w:style>
  <w:style w:type="character" w:styleId="Hyperlink">
    <w:name w:val="Hyperlink"/>
    <w:basedOn w:val="DefaultParagraphFont"/>
    <w:rsid w:val="00617A43"/>
    <w:rPr>
      <w:color w:val="0000FF" w:themeColor="hyperlink"/>
      <w:u w:val="none"/>
    </w:rPr>
  </w:style>
  <w:style w:type="character" w:styleId="FollowedHyperlink">
    <w:name w:val="FollowedHyperlink"/>
    <w:basedOn w:val="DefaultParagraphFont"/>
    <w:rsid w:val="00617A43"/>
    <w:rPr>
      <w:color w:val="800080" w:themeColor="followedHyperlink"/>
      <w:u w:val="none"/>
    </w:rPr>
  </w:style>
  <w:style w:type="character" w:customStyle="1" w:styleId="SingleTxtGChar">
    <w:name w:val="_ Single Txt_G Char"/>
    <w:link w:val="SingleTxtG"/>
    <w:locked/>
    <w:rsid w:val="00496F0A"/>
    <w:rPr>
      <w:lang w:val="ru-RU" w:eastAsia="en-US"/>
    </w:rPr>
  </w:style>
  <w:style w:type="paragraph" w:customStyle="1" w:styleId="ParNoG">
    <w:name w:val="_ParNo_G"/>
    <w:basedOn w:val="SingleTxtG"/>
    <w:qFormat/>
    <w:rsid w:val="00496F0A"/>
    <w:pPr>
      <w:numPr>
        <w:numId w:val="22"/>
      </w:numPr>
      <w:tabs>
        <w:tab w:val="clear" w:pos="2268"/>
        <w:tab w:val="clear" w:pos="2835"/>
      </w:tabs>
      <w:suppressAutoHyphens w:val="0"/>
    </w:pPr>
    <w:rPr>
      <w:lang w:val="en-GB" w:eastAsia="fr-FR"/>
    </w:rPr>
  </w:style>
  <w:style w:type="character" w:customStyle="1" w:styleId="HChGChar">
    <w:name w:val="_ H _Ch_G Char"/>
    <w:link w:val="HChG"/>
    <w:qFormat/>
    <w:rsid w:val="00496F0A"/>
    <w:rPr>
      <w:b/>
      <w:sz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documentManagement>
</p:properties>
</file>

<file path=customXml/itemProps1.xml><?xml version="1.0" encoding="utf-8"?>
<ds:datastoreItem xmlns:ds="http://schemas.openxmlformats.org/officeDocument/2006/customXml" ds:itemID="{0F67CD72-27A1-4DAD-BE77-E53A23B9B8B1}">
  <ds:schemaRefs>
    <ds:schemaRef ds:uri="http://schemas.microsoft.com/sharepoint/v3/contenttype/forms"/>
  </ds:schemaRefs>
</ds:datastoreItem>
</file>

<file path=customXml/itemProps2.xml><?xml version="1.0" encoding="utf-8"?>
<ds:datastoreItem xmlns:ds="http://schemas.openxmlformats.org/officeDocument/2006/customXml" ds:itemID="{D1D4F052-1C04-45B7-A2BB-8021DC15B9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F1A37C-6B41-4D0C-B8E8-76D42212AF94}">
  <ds:schemaRefs>
    <ds:schemaRef ds:uri="http://www.w3.org/XML/1998/namespace"/>
    <ds:schemaRef ds:uri="http://schemas.microsoft.com/office/infopath/2007/PartnerControls"/>
    <ds:schemaRef ds:uri="http://purl.org/dc/elements/1.1/"/>
    <ds:schemaRef ds:uri="http://schemas.microsoft.com/office/2006/metadata/properties"/>
    <ds:schemaRef ds:uri="4b4a1c0d-4a69-4996-a84a-fc699b9f49de"/>
    <ds:schemaRef ds:uri="http://purl.org/dc/terms/"/>
    <ds:schemaRef ds:uri="acccb6d4-dbe5-46d2-b4d3-5733603d8cc6"/>
    <ds:schemaRef ds:uri="http://schemas.openxmlformats.org/package/2006/metadata/core-properties"/>
    <ds:schemaRef ds:uri="http://schemas.microsoft.com/office/2006/documentManagement/types"/>
    <ds:schemaRef ds:uri="985ec44e-1bab-4c0b-9df0-6ba128686fc9"/>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319</Words>
  <Characters>1819</Characters>
  <Application>Microsoft Office Word</Application>
  <DocSecurity>0</DocSecurity>
  <Lines>15</Lines>
  <Paragraphs>4</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A/</vt:lpstr>
      <vt:lpstr>A/</vt:lpstr>
      <vt:lpstr>A/</vt:lpstr>
    </vt:vector>
  </TitlesOfParts>
  <Company>DCM</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ECE/TRANS/WP.15/2022/6</dc:title>
  <dc:subject/>
  <dc:creator>Shuvalova NATALIA</dc:creator>
  <cp:keywords/>
  <cp:lastModifiedBy>Laurence Berthet</cp:lastModifiedBy>
  <cp:revision>3</cp:revision>
  <cp:lastPrinted>2022-09-15T12:34:00Z</cp:lastPrinted>
  <dcterms:created xsi:type="dcterms:W3CDTF">2022-09-14T14:23:00Z</dcterms:created>
  <dcterms:modified xsi:type="dcterms:W3CDTF">2022-09-15T12:35:00Z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y fmtid="{D5CDD505-2E9C-101B-9397-08002B2CF9AE}" pid="14" name="ContentTypeId">
    <vt:lpwstr>0x0101003B8422D08C252547BB1CFA7F78E2CB83</vt:lpwstr>
  </property>
  <property fmtid="{D5CDD505-2E9C-101B-9397-08002B2CF9AE}" pid="15" name="Office_x0020_of_x0020_Origin">
    <vt:lpwstr/>
  </property>
  <property fmtid="{D5CDD505-2E9C-101B-9397-08002B2CF9AE}" pid="16" name="MediaServiceImageTags">
    <vt:lpwstr/>
  </property>
  <property fmtid="{D5CDD505-2E9C-101B-9397-08002B2CF9AE}" pid="17" name="gba66df640194346a5267c50f24d4797">
    <vt:lpwstr/>
  </property>
  <property fmtid="{D5CDD505-2E9C-101B-9397-08002B2CF9AE}" pid="18" name="Office of Origin">
    <vt:lpwstr/>
  </property>
</Properties>
</file>