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4252"/>
      </w:tblGrid>
      <w:tr w:rsidR="00FC31F4" w14:paraId="49ED1DD3" w14:textId="77777777" w:rsidTr="00AF483D">
        <w:trPr>
          <w:cantSplit/>
          <w:trHeight w:hRule="exact" w:val="284"/>
        </w:trPr>
        <w:tc>
          <w:tcPr>
            <w:tcW w:w="1276" w:type="dxa"/>
            <w:vAlign w:val="bottom"/>
          </w:tcPr>
          <w:p w14:paraId="07168617" w14:textId="77777777" w:rsidR="00FC31F4" w:rsidRDefault="00FC31F4" w:rsidP="00FC31F4"/>
        </w:tc>
        <w:tc>
          <w:tcPr>
            <w:tcW w:w="2268" w:type="dxa"/>
            <w:vAlign w:val="bottom"/>
          </w:tcPr>
          <w:p w14:paraId="0622C7B2" w14:textId="77777777" w:rsidR="00FC31F4" w:rsidRPr="00B97172" w:rsidRDefault="00FC31F4" w:rsidP="00FC31F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7F53B8FF" w14:textId="13A90E47" w:rsidR="00FC31F4" w:rsidRPr="00535037" w:rsidRDefault="00FC31F4" w:rsidP="00535037">
            <w:pPr>
              <w:spacing w:line="240" w:lineRule="atLeast"/>
              <w:jc w:val="right"/>
              <w:rPr>
                <w:sz w:val="20"/>
              </w:rPr>
            </w:pPr>
          </w:p>
        </w:tc>
      </w:tr>
      <w:tr w:rsidR="00FC31F4" w:rsidRPr="00684203" w14:paraId="644F202B" w14:textId="77777777" w:rsidTr="00AF483D">
        <w:trPr>
          <w:cantSplit/>
          <w:trHeight w:hRule="exact" w:val="2563"/>
        </w:trPr>
        <w:tc>
          <w:tcPr>
            <w:tcW w:w="1276" w:type="dxa"/>
            <w:tcBorders>
              <w:bottom w:val="single" w:sz="12" w:space="0" w:color="auto"/>
            </w:tcBorders>
          </w:tcPr>
          <w:p w14:paraId="289E05FD" w14:textId="77777777" w:rsidR="00FC31F4" w:rsidRDefault="00FC31F4" w:rsidP="00FC31F4">
            <w:pPr>
              <w:spacing w:before="120"/>
              <w:jc w:val="center"/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515888AF" w14:textId="77777777" w:rsidR="00FC31F4" w:rsidRPr="00D773DF" w:rsidRDefault="00FC31F4" w:rsidP="00FC31F4">
            <w:pPr>
              <w:spacing w:before="120"/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4C80903E" w14:textId="77777777" w:rsidR="00FC31F4" w:rsidRPr="00574964" w:rsidRDefault="00FC31F4" w:rsidP="00FC31F4">
            <w:pPr>
              <w:pStyle w:val="HChG"/>
              <w:ind w:right="0"/>
              <w:jc w:val="right"/>
              <w:rPr>
                <w:sz w:val="20"/>
              </w:rPr>
            </w:pPr>
            <w:r w:rsidRPr="00574964">
              <w:rPr>
                <w:sz w:val="20"/>
              </w:rPr>
              <w:t>Rectificatif</w:t>
            </w:r>
          </w:p>
          <w:p w14:paraId="7B2A7F39" w14:textId="47FEE1AB" w:rsidR="00FC31F4" w:rsidRPr="00574964" w:rsidRDefault="00FC31F4" w:rsidP="00FC31F4">
            <w:pPr>
              <w:pStyle w:val="H1G"/>
              <w:spacing w:before="240" w:after="0"/>
              <w:ind w:right="0"/>
              <w:jc w:val="right"/>
              <w:rPr>
                <w:sz w:val="20"/>
              </w:rPr>
            </w:pPr>
            <w:proofErr w:type="spellStart"/>
            <w:r w:rsidRPr="00574964">
              <w:rPr>
                <w:sz w:val="20"/>
              </w:rPr>
              <w:t>Ref</w:t>
            </w:r>
            <w:proofErr w:type="spellEnd"/>
            <w:r w:rsidRPr="00574964">
              <w:rPr>
                <w:sz w:val="20"/>
              </w:rPr>
              <w:t xml:space="preserve">. </w:t>
            </w:r>
            <w:r w:rsidRPr="00224752">
              <w:rPr>
                <w:sz w:val="20"/>
                <w:lang w:val="fr-CH"/>
              </w:rPr>
              <w:t>numéro</w:t>
            </w:r>
            <w:r w:rsidRPr="00574964">
              <w:rPr>
                <w:sz w:val="20"/>
              </w:rPr>
              <w:t xml:space="preserve"> de vente: F.</w:t>
            </w:r>
            <w:r w:rsidR="008E24AC">
              <w:rPr>
                <w:sz w:val="20"/>
              </w:rPr>
              <w:t>20</w:t>
            </w:r>
            <w:r w:rsidRPr="00574964">
              <w:rPr>
                <w:sz w:val="20"/>
              </w:rPr>
              <w:t>.VII.</w:t>
            </w:r>
            <w:r w:rsidR="008E24AC">
              <w:rPr>
                <w:sz w:val="20"/>
              </w:rPr>
              <w:t>3</w:t>
            </w:r>
          </w:p>
          <w:p w14:paraId="285FB2B5" w14:textId="5B5CCB77" w:rsidR="00FC31F4" w:rsidRPr="00574964" w:rsidRDefault="00FC31F4" w:rsidP="00FC31F4">
            <w:pPr>
              <w:pStyle w:val="H1G"/>
              <w:spacing w:before="0" w:after="0"/>
              <w:ind w:right="0"/>
              <w:jc w:val="right"/>
              <w:rPr>
                <w:sz w:val="20"/>
              </w:rPr>
            </w:pPr>
            <w:r>
              <w:rPr>
                <w:sz w:val="20"/>
              </w:rPr>
              <w:t>(ECE/TRANS/</w:t>
            </w:r>
            <w:r w:rsidR="008E24AC">
              <w:rPr>
                <w:sz w:val="20"/>
              </w:rPr>
              <w:t>301</w:t>
            </w:r>
            <w:r w:rsidRPr="00574964">
              <w:rPr>
                <w:sz w:val="20"/>
              </w:rPr>
              <w:t>, Vol. I et II)</w:t>
            </w:r>
          </w:p>
          <w:p w14:paraId="7A578D1C" w14:textId="639FE949" w:rsidR="00FC31F4" w:rsidRPr="00574964" w:rsidRDefault="00220DBD" w:rsidP="00FC31F4">
            <w:pPr>
              <w:pStyle w:val="H1G"/>
              <w:spacing w:before="120" w:after="0"/>
              <w:ind w:right="0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 w:rsidR="00675CB3">
              <w:rPr>
                <w:sz w:val="20"/>
              </w:rPr>
              <w:t>uin</w:t>
            </w:r>
            <w:r w:rsidR="004A6345">
              <w:rPr>
                <w:sz w:val="20"/>
              </w:rPr>
              <w:t xml:space="preserve"> </w:t>
            </w:r>
            <w:r w:rsidR="004A6345" w:rsidRPr="00574964">
              <w:rPr>
                <w:sz w:val="20"/>
              </w:rPr>
              <w:t>20</w:t>
            </w:r>
            <w:r w:rsidR="004A6345">
              <w:rPr>
                <w:sz w:val="20"/>
              </w:rPr>
              <w:t>2</w:t>
            </w:r>
            <w:r w:rsidR="00721993">
              <w:rPr>
                <w:sz w:val="20"/>
              </w:rPr>
              <w:t>2</w:t>
            </w:r>
          </w:p>
          <w:p w14:paraId="0BCD76B1" w14:textId="77777777" w:rsidR="00FC31F4" w:rsidRPr="00954645" w:rsidRDefault="00FC31F4" w:rsidP="00FC31F4">
            <w:pPr>
              <w:pStyle w:val="H1G"/>
              <w:spacing w:before="0" w:after="120"/>
              <w:ind w:right="0"/>
              <w:jc w:val="right"/>
              <w:rPr>
                <w:lang w:val="fr-CH"/>
              </w:rPr>
            </w:pPr>
            <w:r w:rsidRPr="00574964">
              <w:rPr>
                <w:sz w:val="20"/>
              </w:rPr>
              <w:t xml:space="preserve">New </w:t>
            </w:r>
            <w:r w:rsidRPr="00954645">
              <w:rPr>
                <w:sz w:val="20"/>
                <w:lang w:val="fr-CH"/>
              </w:rPr>
              <w:t>York</w:t>
            </w:r>
            <w:r w:rsidRPr="00574964">
              <w:rPr>
                <w:sz w:val="20"/>
              </w:rPr>
              <w:t xml:space="preserve"> et Genève</w:t>
            </w:r>
          </w:p>
        </w:tc>
      </w:tr>
    </w:tbl>
    <w:p w14:paraId="4A91F07B" w14:textId="77777777" w:rsidR="00D3020E" w:rsidRPr="008B582C" w:rsidRDefault="00D3020E" w:rsidP="00D3020E">
      <w:pPr>
        <w:rPr>
          <w:sz w:val="24"/>
          <w:szCs w:val="24"/>
          <w:lang w:val="fr-CH"/>
        </w:rPr>
      </w:pPr>
    </w:p>
    <w:p w14:paraId="5BC376DF" w14:textId="77777777" w:rsidR="00D3020E" w:rsidRPr="00D3020E" w:rsidRDefault="00D3020E" w:rsidP="00D3020E">
      <w:pPr>
        <w:jc w:val="left"/>
        <w:rPr>
          <w:b/>
          <w:bCs/>
          <w:sz w:val="24"/>
          <w:szCs w:val="24"/>
        </w:rPr>
      </w:pPr>
      <w:r w:rsidRPr="00D3020E">
        <w:rPr>
          <w:b/>
          <w:bCs/>
          <w:sz w:val="24"/>
          <w:szCs w:val="24"/>
        </w:rPr>
        <w:t>Accord européen relatif au transp</w:t>
      </w:r>
      <w:r>
        <w:rPr>
          <w:b/>
          <w:bCs/>
          <w:sz w:val="24"/>
          <w:szCs w:val="24"/>
        </w:rPr>
        <w:t xml:space="preserve">ort </w:t>
      </w:r>
      <w:r>
        <w:rPr>
          <w:b/>
          <w:bCs/>
          <w:sz w:val="24"/>
          <w:szCs w:val="24"/>
        </w:rPr>
        <w:br/>
        <w:t xml:space="preserve">des </w:t>
      </w:r>
      <w:r w:rsidR="000E29A6">
        <w:rPr>
          <w:b/>
          <w:bCs/>
          <w:sz w:val="24"/>
          <w:szCs w:val="24"/>
        </w:rPr>
        <w:t>m</w:t>
      </w:r>
      <w:r w:rsidRPr="00D3020E">
        <w:rPr>
          <w:b/>
          <w:bCs/>
          <w:sz w:val="24"/>
          <w:szCs w:val="24"/>
        </w:rPr>
        <w:t xml:space="preserve">archandises dangereuses par voies </w:t>
      </w:r>
      <w:r>
        <w:rPr>
          <w:b/>
          <w:bCs/>
          <w:sz w:val="24"/>
          <w:szCs w:val="24"/>
        </w:rPr>
        <w:br/>
      </w:r>
      <w:r w:rsidRPr="00D3020E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navigation intérieures (ADN)</w:t>
      </w:r>
    </w:p>
    <w:p w14:paraId="74B44132" w14:textId="492F90F6" w:rsidR="00D3020E" w:rsidRPr="00D3020E" w:rsidRDefault="001C42FB" w:rsidP="00D3020E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(en vigueur le 1</w:t>
      </w:r>
      <w:r w:rsidRPr="001C42FB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janvier </w:t>
      </w:r>
      <w:r w:rsidR="004A6345">
        <w:rPr>
          <w:b/>
          <w:bCs/>
          <w:sz w:val="24"/>
          <w:szCs w:val="24"/>
        </w:rPr>
        <w:t>20</w:t>
      </w:r>
      <w:r w:rsidR="008E24AC">
        <w:rPr>
          <w:b/>
          <w:bCs/>
          <w:sz w:val="24"/>
          <w:szCs w:val="24"/>
        </w:rPr>
        <w:t>21</w:t>
      </w:r>
      <w:r w:rsidR="00D3020E" w:rsidRPr="00D3020E">
        <w:rPr>
          <w:b/>
          <w:bCs/>
          <w:sz w:val="24"/>
          <w:szCs w:val="24"/>
        </w:rPr>
        <w:t>)</w:t>
      </w:r>
    </w:p>
    <w:p w14:paraId="4236027E" w14:textId="77777777" w:rsidR="00D3020E" w:rsidRDefault="00D3020E" w:rsidP="00D3020E">
      <w:pPr>
        <w:pStyle w:val="HChG"/>
      </w:pPr>
      <w:r w:rsidRPr="00D3020E">
        <w:tab/>
      </w:r>
      <w:r w:rsidRPr="00D3020E">
        <w:tab/>
      </w:r>
      <w:r>
        <w:t>Rectificatif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</w:tblGrid>
      <w:tr w:rsidR="00D3020E" w:rsidRPr="000E29A6" w14:paraId="0257FBDA" w14:textId="77777777" w:rsidTr="00B26703">
        <w:trPr>
          <w:jc w:val="center"/>
        </w:trPr>
        <w:tc>
          <w:tcPr>
            <w:tcW w:w="7657" w:type="dxa"/>
            <w:shd w:val="clear" w:color="auto" w:fill="auto"/>
          </w:tcPr>
          <w:p w14:paraId="2D0A61D5" w14:textId="49C5E510" w:rsidR="00D3020E" w:rsidRPr="00B26703" w:rsidRDefault="00D3020E" w:rsidP="001C42FB">
            <w:pPr>
              <w:suppressAutoHyphens/>
              <w:spacing w:before="120" w:after="120" w:line="240" w:lineRule="atLeast"/>
              <w:ind w:left="255" w:right="113"/>
              <w:rPr>
                <w:i/>
                <w:sz w:val="20"/>
              </w:rPr>
            </w:pPr>
            <w:r w:rsidRPr="00B26703">
              <w:rPr>
                <w:i/>
                <w:sz w:val="20"/>
              </w:rPr>
              <w:t>Nota:</w:t>
            </w:r>
            <w:r w:rsidR="000E29A6" w:rsidRPr="00B26703">
              <w:rPr>
                <w:i/>
                <w:iCs/>
                <w:sz w:val="20"/>
              </w:rPr>
              <w:t xml:space="preserve"> </w:t>
            </w:r>
            <w:r w:rsidR="001C42FB">
              <w:rPr>
                <w:i/>
                <w:iCs/>
                <w:sz w:val="20"/>
              </w:rPr>
              <w:t>Dès qu'ils sont publiés, les</w:t>
            </w:r>
            <w:r w:rsidR="000E29A6" w:rsidRPr="00B26703">
              <w:rPr>
                <w:i/>
                <w:iCs/>
                <w:sz w:val="20"/>
              </w:rPr>
              <w:t xml:space="preserve"> rectificatif</w:t>
            </w:r>
            <w:r w:rsidR="001C42FB">
              <w:rPr>
                <w:i/>
                <w:iCs/>
                <w:sz w:val="20"/>
              </w:rPr>
              <w:t xml:space="preserve">s aux versions publiés de l'ADN et les amendements entrant en vigueur avant la parution de la version suivante sont mis à disposition </w:t>
            </w:r>
            <w:r w:rsidR="000E29A6" w:rsidRPr="00B26703">
              <w:rPr>
                <w:i/>
                <w:iCs/>
                <w:sz w:val="20"/>
              </w:rPr>
              <w:t>sur le site web de la Commission économique des Nations Unies pour l'Europe à l'adresse suivante:</w:t>
            </w:r>
            <w:r w:rsidR="00E008EF" w:rsidRPr="00E008EF">
              <w:rPr>
                <w:i/>
                <w:iCs/>
                <w:sz w:val="20"/>
              </w:rPr>
              <w:t xml:space="preserve"> </w:t>
            </w:r>
            <w:r w:rsidR="00FC59DB" w:rsidRPr="00FC59DB">
              <w:rPr>
                <w:i/>
                <w:iCs/>
                <w:sz w:val="20"/>
                <w:lang w:val="fr-CH"/>
              </w:rPr>
              <w:t>https://unece.org/transport/dangerous-goods</w:t>
            </w:r>
            <w:r w:rsidR="00E008EF">
              <w:rPr>
                <w:i/>
                <w:iCs/>
                <w:sz w:val="20"/>
              </w:rPr>
              <w:t xml:space="preserve"> </w:t>
            </w:r>
          </w:p>
        </w:tc>
      </w:tr>
    </w:tbl>
    <w:p w14:paraId="4D099810" w14:textId="66D4F4B5" w:rsidR="00F31671" w:rsidRPr="005917C8" w:rsidRDefault="00F31671" w:rsidP="00F31671">
      <w:pPr>
        <w:pStyle w:val="H23G"/>
      </w:pPr>
      <w:r w:rsidRPr="005917C8">
        <w:tab/>
      </w:r>
      <w:r w:rsidR="00251916">
        <w:t>1.</w:t>
      </w:r>
      <w:r w:rsidRPr="005917C8">
        <w:tab/>
        <w:t>Chapitre 2.5</w:t>
      </w:r>
      <w:r w:rsidR="00251916">
        <w:t xml:space="preserve">, </w:t>
      </w:r>
      <w:r w:rsidR="00251916" w:rsidRPr="005917C8">
        <w:t>2.2.52.</w:t>
      </w:r>
      <w:r w:rsidR="00251916">
        <w:t>4</w:t>
      </w:r>
      <w:r w:rsidR="00251916" w:rsidRPr="005917C8">
        <w:t xml:space="preserve">, rubrique </w:t>
      </w:r>
      <w:r w:rsidR="00251916">
        <w:t>« </w:t>
      </w:r>
      <w:r w:rsidR="00251916" w:rsidRPr="005917C8">
        <w:t>PEROXYDICARBONATE D</w:t>
      </w:r>
      <w:r w:rsidR="00251916">
        <w:t>’</w:t>
      </w:r>
      <w:r w:rsidR="00251916" w:rsidRPr="005917C8">
        <w:t>ISOPROPYLE ET DE sec-BUTYLE + PEROXYDICARBONATE DE BIS(sec-BUTYLE)+PEROXYDICARBONATE DE DIISOPROPYLE</w:t>
      </w:r>
    </w:p>
    <w:p w14:paraId="041B7C9A" w14:textId="67418CB5" w:rsidR="00F31671" w:rsidRPr="00F31671" w:rsidRDefault="00DF28E5" w:rsidP="00F31671">
      <w:pPr>
        <w:pStyle w:val="SingleTxtG"/>
      </w:pPr>
      <w:r w:rsidRPr="009F551D">
        <w:rPr>
          <w:rFonts w:eastAsia="Calibri"/>
          <w:i/>
          <w:iCs/>
        </w:rPr>
        <w:t>Sans objet en français.</w:t>
      </w:r>
    </w:p>
    <w:p w14:paraId="4D942C08" w14:textId="6CC7F5EB" w:rsidR="003E0822" w:rsidRPr="009F551D" w:rsidRDefault="003E0822" w:rsidP="003E082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</w:rPr>
      </w:pPr>
      <w:r w:rsidRPr="009F551D">
        <w:rPr>
          <w:rFonts w:eastAsia="Calibri"/>
          <w:b/>
        </w:rPr>
        <w:tab/>
      </w:r>
      <w:r w:rsidR="00251916">
        <w:rPr>
          <w:rFonts w:eastAsia="Calibri"/>
          <w:b/>
        </w:rPr>
        <w:t>2</w:t>
      </w:r>
      <w:r w:rsidRPr="009F551D">
        <w:rPr>
          <w:rFonts w:eastAsia="Calibri"/>
          <w:b/>
        </w:rPr>
        <w:t>.</w:t>
      </w:r>
      <w:r w:rsidRPr="009F551D">
        <w:rPr>
          <w:rFonts w:eastAsia="Calibri"/>
          <w:b/>
        </w:rPr>
        <w:tab/>
        <w:t>Chapitre 3.2, tableau C, No ONU 1202, deuxième rubrique, colonne (2)</w:t>
      </w:r>
    </w:p>
    <w:p w14:paraId="4869FC3B" w14:textId="77777777" w:rsidR="003E0822" w:rsidRPr="009F551D" w:rsidRDefault="003E0822" w:rsidP="003E0822">
      <w:pPr>
        <w:spacing w:after="120"/>
        <w:ind w:left="1134" w:right="1134"/>
        <w:rPr>
          <w:rFonts w:eastAsia="Calibri"/>
        </w:rPr>
      </w:pPr>
      <w:r w:rsidRPr="009F551D">
        <w:rPr>
          <w:rFonts w:eastAsia="Calibri"/>
          <w:i/>
          <w:iCs/>
        </w:rPr>
        <w:t>Sans objet en français.</w:t>
      </w:r>
    </w:p>
    <w:p w14:paraId="4B1C5A19" w14:textId="67DD26B0" w:rsidR="003E0822" w:rsidRPr="009F551D" w:rsidRDefault="003E0822" w:rsidP="003E082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</w:rPr>
      </w:pPr>
      <w:r w:rsidRPr="009F551D">
        <w:rPr>
          <w:rFonts w:eastAsia="Calibri"/>
          <w:b/>
        </w:rPr>
        <w:tab/>
      </w:r>
      <w:r w:rsidR="00FA1C5E">
        <w:rPr>
          <w:rFonts w:eastAsia="Calibri"/>
          <w:b/>
        </w:rPr>
        <w:t>3</w:t>
      </w:r>
      <w:r w:rsidRPr="009F551D">
        <w:rPr>
          <w:rFonts w:eastAsia="Calibri"/>
          <w:b/>
        </w:rPr>
        <w:t>.</w:t>
      </w:r>
      <w:r w:rsidRPr="009F551D">
        <w:rPr>
          <w:rFonts w:eastAsia="Calibri"/>
          <w:b/>
        </w:rPr>
        <w:tab/>
        <w:t>Chapitre 3.2, tableau C, No ONU 3295 HYDROCARBURES LIQUIDES, N.S.A. CONTENANT DE L</w:t>
      </w:r>
      <w:r>
        <w:rPr>
          <w:rFonts w:eastAsia="Calibri"/>
          <w:b/>
        </w:rPr>
        <w:t>’</w:t>
      </w:r>
      <w:r w:rsidRPr="009F551D">
        <w:rPr>
          <w:rFonts w:eastAsia="Calibri"/>
          <w:b/>
        </w:rPr>
        <w:t>ISOPRÈNE ET DU PENTADIÈNE, STABILISÉ, deux rubriques, colonne (5)</w:t>
      </w:r>
    </w:p>
    <w:p w14:paraId="19B94D79" w14:textId="77777777" w:rsidR="003E0822" w:rsidRPr="009F551D" w:rsidRDefault="003E0822" w:rsidP="003E0822">
      <w:pPr>
        <w:spacing w:after="120"/>
        <w:ind w:left="1134" w:right="1134"/>
        <w:rPr>
          <w:rFonts w:eastAsia="Calibri"/>
        </w:rPr>
      </w:pPr>
      <w:r w:rsidRPr="009F551D">
        <w:rPr>
          <w:rFonts w:eastAsia="Calibri"/>
          <w:i/>
          <w:iCs/>
        </w:rPr>
        <w:t>Sans objet en français.</w:t>
      </w:r>
    </w:p>
    <w:p w14:paraId="15E23493" w14:textId="6EB85599" w:rsidR="00213B53" w:rsidRPr="00F10460" w:rsidRDefault="00D13B4C" w:rsidP="00213B53">
      <w:pPr>
        <w:pStyle w:val="H23G"/>
      </w:pPr>
      <w:r>
        <w:tab/>
      </w:r>
      <w:r w:rsidR="00FA1C5E">
        <w:t>4</w:t>
      </w:r>
      <w:r w:rsidR="00213B53" w:rsidRPr="00F10460">
        <w:t>.</w:t>
      </w:r>
      <w:r w:rsidR="00213B53" w:rsidRPr="00F10460">
        <w:tab/>
        <w:t>Chapitre 3.2, point 3.2.3.3, schéma B, colonnes 2, 3, 4, 5 et 6</w:t>
      </w:r>
    </w:p>
    <w:p w14:paraId="2207B92E" w14:textId="1872D751" w:rsidR="00213B53" w:rsidRPr="00F10460" w:rsidRDefault="006235A9" w:rsidP="00213B53">
      <w:pPr>
        <w:pStyle w:val="SingleTxtG"/>
        <w:rPr>
          <w:b/>
          <w:bCs/>
        </w:rPr>
      </w:pPr>
      <w:r>
        <w:rPr>
          <w:i/>
          <w:iCs/>
        </w:rPr>
        <w:t>Au lieu de</w:t>
      </w:r>
      <w:r w:rsidR="00213B53" w:rsidRPr="00F10460">
        <w:t xml:space="preserve"> P</w:t>
      </w:r>
      <w:r w:rsidR="00213B53" w:rsidRPr="00F10460">
        <w:rPr>
          <w:vertAlign w:val="subscript"/>
        </w:rPr>
        <w:t>d 50</w:t>
      </w:r>
      <w:r w:rsidR="00213B53" w:rsidRPr="00F10460">
        <w:t xml:space="preserve"> </w:t>
      </w:r>
      <w:r>
        <w:rPr>
          <w:i/>
          <w:iCs/>
        </w:rPr>
        <w:t>lire</w:t>
      </w:r>
      <w:r w:rsidR="00213B53" w:rsidRPr="00F10460">
        <w:t xml:space="preserve"> P</w:t>
      </w:r>
      <w:r w:rsidR="00213B53" w:rsidRPr="00F10460">
        <w:rPr>
          <w:vertAlign w:val="subscript"/>
        </w:rPr>
        <w:t>v50</w:t>
      </w:r>
    </w:p>
    <w:p w14:paraId="50B29B99" w14:textId="39DF696D" w:rsidR="00D13B4C" w:rsidRPr="00F10460" w:rsidRDefault="00D13B4C" w:rsidP="00D13B4C">
      <w:pPr>
        <w:pStyle w:val="H23G"/>
      </w:pPr>
      <w:r>
        <w:tab/>
      </w:r>
      <w:r w:rsidR="00FA1C5E">
        <w:t>5</w:t>
      </w:r>
      <w:r w:rsidRPr="00F10460">
        <w:t>.</w:t>
      </w:r>
      <w:r w:rsidRPr="00F10460">
        <w:tab/>
        <w:t>Chapitre 7.2, point 7.2.3.29.1, premier tiret</w:t>
      </w:r>
    </w:p>
    <w:p w14:paraId="6F082867" w14:textId="2BC20987" w:rsidR="00D13B4C" w:rsidRPr="00F10460" w:rsidRDefault="006235A9" w:rsidP="00D13B4C">
      <w:pPr>
        <w:pStyle w:val="SingleTxtG"/>
        <w:rPr>
          <w:rFonts w:eastAsia="Calibri"/>
        </w:rPr>
      </w:pPr>
      <w:r>
        <w:rPr>
          <w:i/>
          <w:iCs/>
        </w:rPr>
        <w:t>Au lieu de</w:t>
      </w:r>
      <w:r w:rsidR="00D13B4C" w:rsidRPr="00F10460">
        <w:rPr>
          <w:rFonts w:eastAsia="Calibri"/>
        </w:rPr>
        <w:t xml:space="preserve"> moteurs hors-bord </w:t>
      </w:r>
      <w:r>
        <w:rPr>
          <w:rFonts w:eastAsia="Calibri"/>
          <w:i/>
          <w:iCs/>
        </w:rPr>
        <w:t>lire</w:t>
      </w:r>
      <w:r w:rsidR="00D13B4C" w:rsidRPr="00F10460">
        <w:rPr>
          <w:rFonts w:eastAsia="Calibri"/>
          <w:i/>
          <w:iCs/>
        </w:rPr>
        <w:t xml:space="preserve"> </w:t>
      </w:r>
      <w:r w:rsidR="00D13B4C" w:rsidRPr="00F10460">
        <w:rPr>
          <w:rFonts w:eastAsia="Calibri"/>
        </w:rPr>
        <w:t>moteurs hors-bord à essence.</w:t>
      </w:r>
    </w:p>
    <w:p w14:paraId="152E977F" w14:textId="0163C114" w:rsidR="00E73B56" w:rsidRPr="00F10460" w:rsidRDefault="00E73B56" w:rsidP="00E73B56">
      <w:pPr>
        <w:pStyle w:val="H23G"/>
      </w:pPr>
      <w:r w:rsidRPr="00F10460">
        <w:tab/>
      </w:r>
      <w:r w:rsidR="00FA1C5E">
        <w:t>6.</w:t>
      </w:r>
      <w:r w:rsidRPr="00F10460">
        <w:tab/>
        <w:t>Chapitre 8.2, point 8.2.2.4, titre</w:t>
      </w:r>
    </w:p>
    <w:p w14:paraId="3776A4DA" w14:textId="56D30774" w:rsidR="00E73B56" w:rsidRPr="00F10460" w:rsidRDefault="00DF28E5" w:rsidP="00E73B56">
      <w:pPr>
        <w:pStyle w:val="SingleTxtG"/>
      </w:pPr>
      <w:r w:rsidRPr="009F551D">
        <w:rPr>
          <w:rFonts w:eastAsia="Calibri"/>
          <w:i/>
          <w:iCs/>
        </w:rPr>
        <w:t>Sans objet en français.</w:t>
      </w:r>
    </w:p>
    <w:p w14:paraId="4BB3225A" w14:textId="017FCD89" w:rsidR="007B1988" w:rsidRPr="009F551D" w:rsidRDefault="007B1988" w:rsidP="007B198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</w:rPr>
      </w:pPr>
      <w:r w:rsidRPr="009F551D">
        <w:rPr>
          <w:rFonts w:eastAsia="Calibri"/>
          <w:b/>
        </w:rPr>
        <w:tab/>
      </w:r>
      <w:r w:rsidR="00FA1C5E">
        <w:rPr>
          <w:rFonts w:eastAsia="Calibri"/>
          <w:b/>
        </w:rPr>
        <w:t>7</w:t>
      </w:r>
      <w:r w:rsidRPr="009F551D">
        <w:rPr>
          <w:rFonts w:eastAsia="Calibri"/>
          <w:b/>
        </w:rPr>
        <w:t>.</w:t>
      </w:r>
      <w:r w:rsidRPr="009F551D">
        <w:rPr>
          <w:rFonts w:eastAsia="Calibri"/>
          <w:b/>
        </w:rPr>
        <w:tab/>
        <w:t>Chapitre 9.3, 9.3.1.14.2, 9.3.2.14.2 et 9.3.3.14.2, alinéa a)</w:t>
      </w:r>
    </w:p>
    <w:p w14:paraId="3239B99A" w14:textId="77777777" w:rsidR="007B1988" w:rsidRPr="009F551D" w:rsidRDefault="007B1988" w:rsidP="007B1988">
      <w:pPr>
        <w:spacing w:after="120"/>
        <w:ind w:left="1134" w:right="1134"/>
        <w:rPr>
          <w:rFonts w:eastAsia="Calibri"/>
        </w:rPr>
      </w:pPr>
      <w:r w:rsidRPr="009F551D">
        <w:rPr>
          <w:rFonts w:eastAsia="Calibri"/>
          <w:i/>
          <w:iCs/>
        </w:rPr>
        <w:t>Sans objet en français.</w:t>
      </w:r>
    </w:p>
    <w:p w14:paraId="5EF45A35" w14:textId="5ED26F9C" w:rsidR="007B1988" w:rsidRPr="009F551D" w:rsidRDefault="007B1988" w:rsidP="007B198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</w:rPr>
      </w:pPr>
      <w:r w:rsidRPr="009F551D">
        <w:rPr>
          <w:rFonts w:eastAsia="Calibri"/>
          <w:b/>
        </w:rPr>
        <w:lastRenderedPageBreak/>
        <w:tab/>
      </w:r>
      <w:r w:rsidR="00FA1C5E">
        <w:rPr>
          <w:rFonts w:eastAsia="Calibri"/>
          <w:b/>
        </w:rPr>
        <w:t>8</w:t>
      </w:r>
      <w:r w:rsidRPr="009F551D">
        <w:rPr>
          <w:rFonts w:eastAsia="Calibri"/>
          <w:b/>
        </w:rPr>
        <w:t>.</w:t>
      </w:r>
      <w:r w:rsidRPr="009F551D">
        <w:rPr>
          <w:rFonts w:eastAsia="Calibri"/>
          <w:b/>
        </w:rPr>
        <w:tab/>
        <w:t>Chapitre 9.3, 9.3.1.14.2, 9.3.2.14.2 et 9.3.3.14.2, alinéa b)</w:t>
      </w:r>
    </w:p>
    <w:p w14:paraId="5F359EF5" w14:textId="77777777" w:rsidR="007B1988" w:rsidRPr="009F551D" w:rsidRDefault="007B1988" w:rsidP="007B1988">
      <w:pPr>
        <w:spacing w:after="120"/>
        <w:ind w:left="1134" w:right="1134"/>
        <w:rPr>
          <w:rFonts w:eastAsia="Calibri"/>
        </w:rPr>
      </w:pPr>
      <w:r w:rsidRPr="009F551D">
        <w:rPr>
          <w:rFonts w:eastAsia="Calibri"/>
          <w:i/>
          <w:iCs/>
        </w:rPr>
        <w:t>Sans objet en français.</w:t>
      </w:r>
    </w:p>
    <w:p w14:paraId="1569734D" w14:textId="2600C510" w:rsidR="007B1988" w:rsidRPr="009F551D" w:rsidRDefault="007B1988" w:rsidP="007B198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</w:rPr>
      </w:pPr>
      <w:r w:rsidRPr="009F551D">
        <w:rPr>
          <w:rFonts w:eastAsia="Calibri"/>
          <w:b/>
        </w:rPr>
        <w:tab/>
      </w:r>
      <w:r w:rsidR="00113E68">
        <w:rPr>
          <w:rFonts w:eastAsia="Calibri"/>
          <w:b/>
        </w:rPr>
        <w:t>9</w:t>
      </w:r>
      <w:r w:rsidRPr="009F551D">
        <w:rPr>
          <w:rFonts w:eastAsia="Calibri"/>
          <w:b/>
        </w:rPr>
        <w:t>.</w:t>
      </w:r>
      <w:r w:rsidRPr="009F551D">
        <w:rPr>
          <w:rFonts w:eastAsia="Calibri"/>
          <w:b/>
        </w:rPr>
        <w:tab/>
        <w:t>Chapitre 9.3, 9.3.1.15.2, dernière phrase du dernier paragraphe</w:t>
      </w:r>
    </w:p>
    <w:p w14:paraId="097908B9" w14:textId="77777777" w:rsidR="007B1988" w:rsidRPr="009F551D" w:rsidRDefault="007B1988" w:rsidP="007B1988">
      <w:pPr>
        <w:spacing w:after="120"/>
        <w:ind w:left="1134" w:right="1134"/>
        <w:rPr>
          <w:rFonts w:eastAsia="Calibri"/>
        </w:rPr>
      </w:pPr>
      <w:r w:rsidRPr="009F551D">
        <w:rPr>
          <w:rFonts w:eastAsia="Calibri"/>
          <w:i/>
          <w:iCs/>
        </w:rPr>
        <w:t>Sans objet en français.</w:t>
      </w:r>
    </w:p>
    <w:p w14:paraId="3C9C85EF" w14:textId="7B86AD88" w:rsidR="007B1988" w:rsidRPr="009F551D" w:rsidRDefault="007B1988" w:rsidP="007B198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</w:rPr>
      </w:pPr>
      <w:r w:rsidRPr="009F551D">
        <w:rPr>
          <w:rFonts w:eastAsia="Calibri"/>
          <w:b/>
        </w:rPr>
        <w:tab/>
      </w:r>
      <w:r w:rsidR="00113E68">
        <w:rPr>
          <w:rFonts w:eastAsia="Calibri"/>
          <w:b/>
        </w:rPr>
        <w:t>10</w:t>
      </w:r>
      <w:r w:rsidRPr="009F551D">
        <w:rPr>
          <w:rFonts w:eastAsia="Calibri"/>
          <w:b/>
        </w:rPr>
        <w:t>.</w:t>
      </w:r>
      <w:r w:rsidRPr="009F551D">
        <w:rPr>
          <w:rFonts w:eastAsia="Calibri"/>
          <w:b/>
        </w:rPr>
        <w:tab/>
        <w:t xml:space="preserve">Chapitre 9.3, 9.3.2.15.2, </w:t>
      </w:r>
      <w:r w:rsidR="00F42C0D" w:rsidRPr="009F551D">
        <w:rPr>
          <w:rFonts w:eastAsia="Calibri"/>
          <w:b/>
        </w:rPr>
        <w:t>dernière phrase du dernier paragraphe</w:t>
      </w:r>
    </w:p>
    <w:p w14:paraId="5BCB0568" w14:textId="77777777" w:rsidR="007B1988" w:rsidRPr="009F551D" w:rsidRDefault="007B1988" w:rsidP="007B1988">
      <w:pPr>
        <w:spacing w:after="120"/>
        <w:ind w:left="1134" w:right="1134"/>
        <w:rPr>
          <w:rFonts w:eastAsia="Calibri"/>
        </w:rPr>
      </w:pPr>
      <w:r w:rsidRPr="009F551D">
        <w:rPr>
          <w:rFonts w:eastAsia="Calibri"/>
          <w:i/>
          <w:iCs/>
        </w:rPr>
        <w:t>Sans objet en français.</w:t>
      </w:r>
    </w:p>
    <w:p w14:paraId="5D0AE56F" w14:textId="68971F0A" w:rsidR="007B1988" w:rsidRPr="009F551D" w:rsidRDefault="007B1988" w:rsidP="007B198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</w:rPr>
      </w:pPr>
      <w:r w:rsidRPr="009F551D">
        <w:rPr>
          <w:rFonts w:eastAsia="Calibri"/>
          <w:b/>
        </w:rPr>
        <w:tab/>
      </w:r>
      <w:r w:rsidR="00113E68">
        <w:rPr>
          <w:rFonts w:eastAsia="Calibri"/>
          <w:b/>
        </w:rPr>
        <w:t>11</w:t>
      </w:r>
      <w:r w:rsidRPr="009F551D">
        <w:rPr>
          <w:rFonts w:eastAsia="Calibri"/>
          <w:b/>
        </w:rPr>
        <w:t>.</w:t>
      </w:r>
      <w:r w:rsidRPr="009F551D">
        <w:rPr>
          <w:rFonts w:eastAsia="Calibri"/>
          <w:b/>
        </w:rPr>
        <w:tab/>
        <w:t xml:space="preserve">Chapitre 9.3, 9.3.3.15.2, </w:t>
      </w:r>
      <w:r w:rsidR="00F42C0D" w:rsidRPr="009F551D">
        <w:rPr>
          <w:rFonts w:eastAsia="Calibri"/>
          <w:b/>
        </w:rPr>
        <w:t>dernière phrase du dernier paragraphe</w:t>
      </w:r>
    </w:p>
    <w:p w14:paraId="0610ACB8" w14:textId="77777777" w:rsidR="007B1988" w:rsidRPr="009F551D" w:rsidRDefault="007B1988" w:rsidP="007B1988">
      <w:pPr>
        <w:spacing w:after="120"/>
        <w:ind w:left="1134" w:right="1134"/>
        <w:rPr>
          <w:rFonts w:eastAsia="Calibri"/>
        </w:rPr>
      </w:pPr>
      <w:r w:rsidRPr="009F551D">
        <w:rPr>
          <w:rFonts w:eastAsia="Calibri"/>
          <w:i/>
          <w:iCs/>
        </w:rPr>
        <w:t>Sans objet en français.</w:t>
      </w:r>
    </w:p>
    <w:p w14:paraId="184FB6C3" w14:textId="6ABC4173" w:rsidR="008C3C35" w:rsidRPr="00535037" w:rsidRDefault="00535037" w:rsidP="00535037">
      <w:pPr>
        <w:pStyle w:val="SingleTxtG"/>
        <w:suppressAutoHyphens/>
        <w:spacing w:before="240" w:after="0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sectPr w:rsidR="008C3C35" w:rsidRPr="00535037" w:rsidSect="00FE0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4C57" w14:textId="77777777" w:rsidR="00055A9F" w:rsidRDefault="00055A9F"/>
  </w:endnote>
  <w:endnote w:type="continuationSeparator" w:id="0">
    <w:p w14:paraId="52100B1F" w14:textId="77777777" w:rsidR="00055A9F" w:rsidRDefault="00055A9F"/>
  </w:endnote>
  <w:endnote w:type="continuationNotice" w:id="1">
    <w:p w14:paraId="041D4735" w14:textId="77777777" w:rsidR="00055A9F" w:rsidRDefault="00055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50DD" w14:textId="77777777" w:rsidR="00CF515A" w:rsidRPr="00CF515A" w:rsidRDefault="00CF515A" w:rsidP="00CF515A">
    <w:pPr>
      <w:pStyle w:val="Pieddepage"/>
      <w:rPr>
        <w:b/>
        <w:bCs/>
        <w:sz w:val="18"/>
        <w:szCs w:val="22"/>
      </w:rPr>
    </w:pPr>
    <w:r w:rsidRPr="00D759C0">
      <w:rPr>
        <w:b/>
        <w:bCs/>
        <w:sz w:val="18"/>
        <w:szCs w:val="22"/>
      </w:rPr>
      <w:fldChar w:fldCharType="begin"/>
    </w:r>
    <w:r w:rsidRPr="00D759C0">
      <w:rPr>
        <w:b/>
        <w:bCs/>
        <w:sz w:val="18"/>
        <w:szCs w:val="22"/>
      </w:rPr>
      <w:instrText xml:space="preserve"> PAGE   \* MERGEFORMAT </w:instrText>
    </w:r>
    <w:r w:rsidRPr="00D759C0">
      <w:rPr>
        <w:b/>
        <w:bCs/>
        <w:sz w:val="18"/>
        <w:szCs w:val="22"/>
      </w:rPr>
      <w:fldChar w:fldCharType="separate"/>
    </w:r>
    <w:r>
      <w:rPr>
        <w:b/>
        <w:bCs/>
        <w:sz w:val="18"/>
      </w:rPr>
      <w:t>2</w:t>
    </w:r>
    <w:r w:rsidRPr="00D759C0">
      <w:rPr>
        <w:b/>
        <w:bCs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03F3" w14:textId="77777777" w:rsidR="00CF515A" w:rsidRPr="00CF515A" w:rsidRDefault="00CF515A" w:rsidP="00CF515A">
    <w:pPr>
      <w:pStyle w:val="Pieddepage"/>
      <w:jc w:val="right"/>
      <w:rPr>
        <w:b/>
        <w:bCs/>
        <w:sz w:val="18"/>
        <w:szCs w:val="22"/>
      </w:rPr>
    </w:pPr>
    <w:r w:rsidRPr="00D759C0">
      <w:rPr>
        <w:b/>
        <w:bCs/>
        <w:sz w:val="18"/>
        <w:szCs w:val="22"/>
      </w:rPr>
      <w:fldChar w:fldCharType="begin"/>
    </w:r>
    <w:r w:rsidRPr="00D759C0">
      <w:rPr>
        <w:b/>
        <w:bCs/>
        <w:sz w:val="18"/>
        <w:szCs w:val="22"/>
      </w:rPr>
      <w:instrText xml:space="preserve"> PAGE   \* MERGEFORMAT </w:instrText>
    </w:r>
    <w:r w:rsidRPr="00D759C0">
      <w:rPr>
        <w:b/>
        <w:bCs/>
        <w:sz w:val="18"/>
        <w:szCs w:val="22"/>
      </w:rPr>
      <w:fldChar w:fldCharType="separate"/>
    </w:r>
    <w:r>
      <w:rPr>
        <w:b/>
        <w:bCs/>
        <w:sz w:val="18"/>
      </w:rPr>
      <w:t>2</w:t>
    </w:r>
    <w:r w:rsidRPr="00D759C0">
      <w:rPr>
        <w:b/>
        <w:bCs/>
        <w:noProof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7B3D" w14:textId="6713DA1A" w:rsidR="00535037" w:rsidRPr="00594BC3" w:rsidRDefault="00535037" w:rsidP="00535037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right" w:pos="8306"/>
      </w:tabs>
      <w:jc w:val="right"/>
      <w:rPr>
        <w:bCs/>
        <w:noProof/>
        <w:sz w:val="20"/>
        <w:lang w:val="fr-CH"/>
      </w:rPr>
    </w:pPr>
    <w:r>
      <w:rPr>
        <w:bCs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156A4" wp14:editId="173BAACB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189345" cy="0"/>
              <wp:effectExtent l="19050" t="15240" r="20955" b="1333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0CBE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5pt" to="487.3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" strokeweight="2pt"/>
          </w:pict>
        </mc:Fallback>
      </mc:AlternateContent>
    </w:r>
    <w:r w:rsidRPr="00594BC3">
      <w:rPr>
        <w:bCs/>
        <w:noProof/>
        <w:sz w:val="20"/>
        <w:lang w:val="fr-CH"/>
      </w:rPr>
      <w:t>ECE/TRANS/</w:t>
    </w:r>
    <w:r>
      <w:rPr>
        <w:bCs/>
        <w:noProof/>
        <w:sz w:val="20"/>
        <w:lang w:val="fr-CH"/>
      </w:rPr>
      <w:t>301/Corr.1</w:t>
    </w:r>
  </w:p>
  <w:p w14:paraId="31F5ACB3" w14:textId="77777777" w:rsidR="00535037" w:rsidRPr="00594BC3" w:rsidRDefault="00535037" w:rsidP="00535037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right" w:pos="8306"/>
      </w:tabs>
      <w:jc w:val="right"/>
      <w:rPr>
        <w:bCs/>
        <w:sz w:val="20"/>
        <w:lang w:val="fr-CH"/>
      </w:rPr>
    </w:pPr>
    <w:r>
      <w:rPr>
        <w:bCs/>
        <w:noProof/>
        <w:sz w:val="20"/>
        <w:lang w:val="fr-CH"/>
      </w:rPr>
      <w:t>Anglais et f</w:t>
    </w:r>
    <w:r w:rsidRPr="00594BC3">
      <w:rPr>
        <w:bCs/>
        <w:noProof/>
        <w:sz w:val="20"/>
        <w:lang w:val="fr-CH"/>
      </w:rPr>
      <w:t xml:space="preserve">rançais </w:t>
    </w:r>
  </w:p>
  <w:p w14:paraId="38EF2B31" w14:textId="77777777" w:rsidR="00535037" w:rsidRPr="00596CB9" w:rsidRDefault="00535037" w:rsidP="00535037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right" w:pos="8306"/>
      </w:tabs>
      <w:jc w:val="right"/>
      <w:rPr>
        <w:b/>
        <w:bCs/>
        <w:sz w:val="20"/>
        <w:lang w:val="en-GB"/>
      </w:rPr>
    </w:pPr>
    <w:r w:rsidRPr="00646E38">
      <w:rPr>
        <w:sz w:val="20"/>
        <w:lang w:val="en-GB"/>
      </w:rPr>
      <w:t xml:space="preserve">ISBN: </w:t>
    </w:r>
    <w:r w:rsidRPr="00596CB9">
      <w:rPr>
        <w:b/>
        <w:bCs/>
        <w:sz w:val="20"/>
        <w:lang w:val="en-GB"/>
      </w:rPr>
      <w:t>978-92-1-139183-1</w:t>
    </w:r>
  </w:p>
  <w:p w14:paraId="4235C300" w14:textId="150E6441" w:rsidR="006A6CB2" w:rsidRPr="00535037" w:rsidRDefault="00535037" w:rsidP="00535037">
    <w:pPr>
      <w:pStyle w:val="Pieddepage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6804"/>
        <w:tab w:val="right" w:pos="9638"/>
      </w:tabs>
      <w:spacing w:before="120"/>
      <w:jc w:val="left"/>
      <w:rPr>
        <w:sz w:val="20"/>
      </w:rPr>
    </w:pPr>
    <w:r>
      <w:rPr>
        <w:sz w:val="20"/>
      </w:rPr>
      <w:t>GE.22-08670  (F)</w:t>
    </w:r>
    <w:bookmarkStart w:id="0" w:name="_GoBack"/>
    <w:bookmarkEnd w:id="0"/>
    <w:r>
      <w:rPr>
        <w:sz w:val="20"/>
      </w:rPr>
      <w:tab/>
    </w:r>
    <w:r w:rsidRPr="00535037">
      <w:rPr>
        <w:noProof/>
        <w:sz w:val="20"/>
        <w:lang w:eastAsia="fr-CH"/>
      </w:rPr>
      <w:drawing>
        <wp:inline distT="0" distB="0" distL="0" distR="0" wp14:anchorId="5B1CC980" wp14:editId="7A6B1940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7BCE267B" wp14:editId="76199F97">
          <wp:extent cx="561975" cy="5619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656E" w14:textId="77777777" w:rsidR="00055A9F" w:rsidRPr="000B175B" w:rsidRDefault="00055A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E6887F" w14:textId="77777777" w:rsidR="00055A9F" w:rsidRPr="00FC68B7" w:rsidRDefault="00055A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876E23" w14:textId="77777777" w:rsidR="00055A9F" w:rsidRDefault="00055A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A383" w14:textId="764C62FC" w:rsidR="00860A39" w:rsidRPr="00860A39" w:rsidRDefault="00594BC3">
    <w:pPr>
      <w:pStyle w:val="En-tte"/>
      <w:rPr>
        <w:lang w:val="en-US"/>
      </w:rPr>
    </w:pPr>
    <w:r>
      <w:rPr>
        <w:lang w:val="en-US"/>
      </w:rPr>
      <w:t>ECE/TRANS/</w:t>
    </w:r>
    <w:r w:rsidR="00596CB9">
      <w:rPr>
        <w:lang w:val="en-US"/>
      </w:rPr>
      <w:t>301</w:t>
    </w:r>
    <w:r w:rsidR="00C62A5B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A3CB" w14:textId="16B4C69D" w:rsidR="00420362" w:rsidRDefault="00420362" w:rsidP="00420362">
    <w:pPr>
      <w:pStyle w:val="En-tte"/>
      <w:jc w:val="right"/>
    </w:pPr>
    <w:r>
      <w:rPr>
        <w:lang w:val="en-US"/>
      </w:rPr>
      <w:t>ECE/TRANS/</w:t>
    </w:r>
    <w:r w:rsidR="00596CB9">
      <w:rPr>
        <w:lang w:val="en-US"/>
      </w:rPr>
      <w:t>301</w:t>
    </w:r>
    <w:r>
      <w:rPr>
        <w:lang w:val="en-US"/>
      </w:rPr>
      <w:t>/Corr.1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5C86" w14:textId="77777777" w:rsidR="00860A39" w:rsidRDefault="00860A39" w:rsidP="00860A3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V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A6"/>
    <w:rsid w:val="00002A7D"/>
    <w:rsid w:val="000033BB"/>
    <w:rsid w:val="000038A8"/>
    <w:rsid w:val="00004CB4"/>
    <w:rsid w:val="00006790"/>
    <w:rsid w:val="0001496B"/>
    <w:rsid w:val="0002655E"/>
    <w:rsid w:val="00027624"/>
    <w:rsid w:val="0003283C"/>
    <w:rsid w:val="000411AD"/>
    <w:rsid w:val="00050F6B"/>
    <w:rsid w:val="00055A9F"/>
    <w:rsid w:val="00060293"/>
    <w:rsid w:val="00060675"/>
    <w:rsid w:val="000678CD"/>
    <w:rsid w:val="00072C8C"/>
    <w:rsid w:val="00075498"/>
    <w:rsid w:val="00081CE0"/>
    <w:rsid w:val="00081E5B"/>
    <w:rsid w:val="00084D30"/>
    <w:rsid w:val="00090320"/>
    <w:rsid w:val="00091148"/>
    <w:rsid w:val="000931C0"/>
    <w:rsid w:val="000A2E09"/>
    <w:rsid w:val="000A345F"/>
    <w:rsid w:val="000B175B"/>
    <w:rsid w:val="000B3A0F"/>
    <w:rsid w:val="000B41FA"/>
    <w:rsid w:val="000E0415"/>
    <w:rsid w:val="000E29A6"/>
    <w:rsid w:val="000E7EB0"/>
    <w:rsid w:val="000F7715"/>
    <w:rsid w:val="00103E99"/>
    <w:rsid w:val="00113E68"/>
    <w:rsid w:val="0011607A"/>
    <w:rsid w:val="001445E3"/>
    <w:rsid w:val="00156B99"/>
    <w:rsid w:val="00160BE4"/>
    <w:rsid w:val="00166124"/>
    <w:rsid w:val="00167F20"/>
    <w:rsid w:val="001745CE"/>
    <w:rsid w:val="00183921"/>
    <w:rsid w:val="00184DDA"/>
    <w:rsid w:val="001864D5"/>
    <w:rsid w:val="00187376"/>
    <w:rsid w:val="001900CD"/>
    <w:rsid w:val="0019444B"/>
    <w:rsid w:val="001A0452"/>
    <w:rsid w:val="001A1D8E"/>
    <w:rsid w:val="001A3481"/>
    <w:rsid w:val="001B4B04"/>
    <w:rsid w:val="001B5875"/>
    <w:rsid w:val="001C42FB"/>
    <w:rsid w:val="001C4B9C"/>
    <w:rsid w:val="001C6663"/>
    <w:rsid w:val="001C7895"/>
    <w:rsid w:val="001D15C4"/>
    <w:rsid w:val="001D26DF"/>
    <w:rsid w:val="001D312D"/>
    <w:rsid w:val="001E07E6"/>
    <w:rsid w:val="001E19FB"/>
    <w:rsid w:val="001F1599"/>
    <w:rsid w:val="001F1961"/>
    <w:rsid w:val="001F19C4"/>
    <w:rsid w:val="002043F0"/>
    <w:rsid w:val="002060B9"/>
    <w:rsid w:val="00210CDE"/>
    <w:rsid w:val="00211E0B"/>
    <w:rsid w:val="00213B53"/>
    <w:rsid w:val="00220DBD"/>
    <w:rsid w:val="00223366"/>
    <w:rsid w:val="00224752"/>
    <w:rsid w:val="00232575"/>
    <w:rsid w:val="00243EA9"/>
    <w:rsid w:val="00247258"/>
    <w:rsid w:val="00251916"/>
    <w:rsid w:val="0025655F"/>
    <w:rsid w:val="00257CAC"/>
    <w:rsid w:val="0028363C"/>
    <w:rsid w:val="0029598B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E2B38"/>
    <w:rsid w:val="002E7073"/>
    <w:rsid w:val="002F046D"/>
    <w:rsid w:val="003007E7"/>
    <w:rsid w:val="003015F2"/>
    <w:rsid w:val="00301764"/>
    <w:rsid w:val="00302B3E"/>
    <w:rsid w:val="00307B28"/>
    <w:rsid w:val="00312BE5"/>
    <w:rsid w:val="003229D8"/>
    <w:rsid w:val="003236BD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A1988"/>
    <w:rsid w:val="003A46BB"/>
    <w:rsid w:val="003A4EC7"/>
    <w:rsid w:val="003A7295"/>
    <w:rsid w:val="003B1F60"/>
    <w:rsid w:val="003B2ADC"/>
    <w:rsid w:val="003C2CC4"/>
    <w:rsid w:val="003C7026"/>
    <w:rsid w:val="003D08D5"/>
    <w:rsid w:val="003D4B23"/>
    <w:rsid w:val="003D58A1"/>
    <w:rsid w:val="003E0822"/>
    <w:rsid w:val="003E278A"/>
    <w:rsid w:val="003F0EF3"/>
    <w:rsid w:val="003F50DB"/>
    <w:rsid w:val="004032CF"/>
    <w:rsid w:val="00413520"/>
    <w:rsid w:val="00414F7A"/>
    <w:rsid w:val="004202EA"/>
    <w:rsid w:val="00420362"/>
    <w:rsid w:val="0042094F"/>
    <w:rsid w:val="00423656"/>
    <w:rsid w:val="00431D4D"/>
    <w:rsid w:val="004325CB"/>
    <w:rsid w:val="00440A07"/>
    <w:rsid w:val="00462880"/>
    <w:rsid w:val="004664EC"/>
    <w:rsid w:val="0047298C"/>
    <w:rsid w:val="00476F24"/>
    <w:rsid w:val="004909E7"/>
    <w:rsid w:val="0049547C"/>
    <w:rsid w:val="004A6345"/>
    <w:rsid w:val="004B45B0"/>
    <w:rsid w:val="004C55B0"/>
    <w:rsid w:val="004D7977"/>
    <w:rsid w:val="004E4179"/>
    <w:rsid w:val="004F0843"/>
    <w:rsid w:val="004F6BA0"/>
    <w:rsid w:val="005000B6"/>
    <w:rsid w:val="00501E99"/>
    <w:rsid w:val="00503BEA"/>
    <w:rsid w:val="00513E75"/>
    <w:rsid w:val="00526645"/>
    <w:rsid w:val="00533616"/>
    <w:rsid w:val="00535037"/>
    <w:rsid w:val="00535ABA"/>
    <w:rsid w:val="005371A0"/>
    <w:rsid w:val="0053768B"/>
    <w:rsid w:val="005420F2"/>
    <w:rsid w:val="0054285C"/>
    <w:rsid w:val="00547A88"/>
    <w:rsid w:val="00551913"/>
    <w:rsid w:val="005634B9"/>
    <w:rsid w:val="00564BF4"/>
    <w:rsid w:val="00573EC9"/>
    <w:rsid w:val="00574964"/>
    <w:rsid w:val="00584173"/>
    <w:rsid w:val="00586F38"/>
    <w:rsid w:val="00593CB9"/>
    <w:rsid w:val="00594BC3"/>
    <w:rsid w:val="00595520"/>
    <w:rsid w:val="00596CB9"/>
    <w:rsid w:val="005A320A"/>
    <w:rsid w:val="005A44B9"/>
    <w:rsid w:val="005B1BA0"/>
    <w:rsid w:val="005B3DB3"/>
    <w:rsid w:val="005D15CA"/>
    <w:rsid w:val="005D390C"/>
    <w:rsid w:val="005E5D90"/>
    <w:rsid w:val="005F3066"/>
    <w:rsid w:val="005F3E61"/>
    <w:rsid w:val="005F3F52"/>
    <w:rsid w:val="005F51F6"/>
    <w:rsid w:val="00604DDD"/>
    <w:rsid w:val="0060610F"/>
    <w:rsid w:val="006115CC"/>
    <w:rsid w:val="00611FC4"/>
    <w:rsid w:val="006143A8"/>
    <w:rsid w:val="006176FB"/>
    <w:rsid w:val="006235A9"/>
    <w:rsid w:val="00630FCB"/>
    <w:rsid w:val="00632F10"/>
    <w:rsid w:val="00633147"/>
    <w:rsid w:val="0064017F"/>
    <w:rsid w:val="00640B26"/>
    <w:rsid w:val="00642502"/>
    <w:rsid w:val="00645F96"/>
    <w:rsid w:val="00667D6B"/>
    <w:rsid w:val="00675CB3"/>
    <w:rsid w:val="006770B2"/>
    <w:rsid w:val="006772B7"/>
    <w:rsid w:val="00677CA6"/>
    <w:rsid w:val="006878AD"/>
    <w:rsid w:val="006902AC"/>
    <w:rsid w:val="006940E1"/>
    <w:rsid w:val="006A3C72"/>
    <w:rsid w:val="006A66BC"/>
    <w:rsid w:val="006A6CB2"/>
    <w:rsid w:val="006A7392"/>
    <w:rsid w:val="006B03A1"/>
    <w:rsid w:val="006B66F5"/>
    <w:rsid w:val="006B67D9"/>
    <w:rsid w:val="006C5535"/>
    <w:rsid w:val="006D0589"/>
    <w:rsid w:val="006D061B"/>
    <w:rsid w:val="006E134F"/>
    <w:rsid w:val="006E564B"/>
    <w:rsid w:val="006E7154"/>
    <w:rsid w:val="006F05F9"/>
    <w:rsid w:val="006F2673"/>
    <w:rsid w:val="007003CD"/>
    <w:rsid w:val="0070701E"/>
    <w:rsid w:val="0070702F"/>
    <w:rsid w:val="007120D1"/>
    <w:rsid w:val="0071480B"/>
    <w:rsid w:val="00721993"/>
    <w:rsid w:val="00724FCC"/>
    <w:rsid w:val="0072632A"/>
    <w:rsid w:val="007358E8"/>
    <w:rsid w:val="00736ECE"/>
    <w:rsid w:val="0074533B"/>
    <w:rsid w:val="00764230"/>
    <w:rsid w:val="0076432E"/>
    <w:rsid w:val="007643BC"/>
    <w:rsid w:val="0076573D"/>
    <w:rsid w:val="00771CF1"/>
    <w:rsid w:val="00776868"/>
    <w:rsid w:val="0078638A"/>
    <w:rsid w:val="007959FE"/>
    <w:rsid w:val="007A0CF1"/>
    <w:rsid w:val="007A7CC0"/>
    <w:rsid w:val="007B1988"/>
    <w:rsid w:val="007B6A61"/>
    <w:rsid w:val="007B6BA5"/>
    <w:rsid w:val="007C3390"/>
    <w:rsid w:val="007C42D8"/>
    <w:rsid w:val="007C4F4B"/>
    <w:rsid w:val="007C68C8"/>
    <w:rsid w:val="007D7362"/>
    <w:rsid w:val="007E4914"/>
    <w:rsid w:val="007E7810"/>
    <w:rsid w:val="007F5CE2"/>
    <w:rsid w:val="007F6611"/>
    <w:rsid w:val="007F7704"/>
    <w:rsid w:val="0080517A"/>
    <w:rsid w:val="00810BAC"/>
    <w:rsid w:val="008175E9"/>
    <w:rsid w:val="00821002"/>
    <w:rsid w:val="008242D7"/>
    <w:rsid w:val="00825578"/>
    <w:rsid w:val="0082577B"/>
    <w:rsid w:val="00826AF5"/>
    <w:rsid w:val="00841F09"/>
    <w:rsid w:val="00843F5A"/>
    <w:rsid w:val="008558E7"/>
    <w:rsid w:val="00860A39"/>
    <w:rsid w:val="00861AEB"/>
    <w:rsid w:val="008623BF"/>
    <w:rsid w:val="00865778"/>
    <w:rsid w:val="0086598B"/>
    <w:rsid w:val="00866893"/>
    <w:rsid w:val="00866F02"/>
    <w:rsid w:val="00867D18"/>
    <w:rsid w:val="00871F9A"/>
    <w:rsid w:val="00871FD5"/>
    <w:rsid w:val="00876B8E"/>
    <w:rsid w:val="00880525"/>
    <w:rsid w:val="0088172E"/>
    <w:rsid w:val="00881EFA"/>
    <w:rsid w:val="00883E28"/>
    <w:rsid w:val="0089258D"/>
    <w:rsid w:val="008979B1"/>
    <w:rsid w:val="008A4ABF"/>
    <w:rsid w:val="008A6B25"/>
    <w:rsid w:val="008A6C4F"/>
    <w:rsid w:val="008B389E"/>
    <w:rsid w:val="008B582C"/>
    <w:rsid w:val="008C3C35"/>
    <w:rsid w:val="008C5BCB"/>
    <w:rsid w:val="008D045E"/>
    <w:rsid w:val="008D3F25"/>
    <w:rsid w:val="008D4D82"/>
    <w:rsid w:val="008E0E09"/>
    <w:rsid w:val="008E0E46"/>
    <w:rsid w:val="008E24AC"/>
    <w:rsid w:val="008E3DDA"/>
    <w:rsid w:val="008E679E"/>
    <w:rsid w:val="008E7116"/>
    <w:rsid w:val="008F143B"/>
    <w:rsid w:val="008F2353"/>
    <w:rsid w:val="008F3882"/>
    <w:rsid w:val="008F3C40"/>
    <w:rsid w:val="008F4B7C"/>
    <w:rsid w:val="009003D2"/>
    <w:rsid w:val="00914DC3"/>
    <w:rsid w:val="00926E47"/>
    <w:rsid w:val="00945E9F"/>
    <w:rsid w:val="00947162"/>
    <w:rsid w:val="00953163"/>
    <w:rsid w:val="00954645"/>
    <w:rsid w:val="009579BE"/>
    <w:rsid w:val="009601FF"/>
    <w:rsid w:val="00960D5D"/>
    <w:rsid w:val="009610D0"/>
    <w:rsid w:val="0096375C"/>
    <w:rsid w:val="009662E6"/>
    <w:rsid w:val="0097095E"/>
    <w:rsid w:val="00976BDA"/>
    <w:rsid w:val="00980328"/>
    <w:rsid w:val="00980F57"/>
    <w:rsid w:val="0098592B"/>
    <w:rsid w:val="00985FC4"/>
    <w:rsid w:val="00990766"/>
    <w:rsid w:val="00991261"/>
    <w:rsid w:val="00992C68"/>
    <w:rsid w:val="009964C4"/>
    <w:rsid w:val="00996E75"/>
    <w:rsid w:val="009A7B81"/>
    <w:rsid w:val="009C317E"/>
    <w:rsid w:val="009D01C0"/>
    <w:rsid w:val="009D6A08"/>
    <w:rsid w:val="009E0A16"/>
    <w:rsid w:val="009E7970"/>
    <w:rsid w:val="009F2EAC"/>
    <w:rsid w:val="009F57E3"/>
    <w:rsid w:val="00A03FAB"/>
    <w:rsid w:val="00A06436"/>
    <w:rsid w:val="00A10F4F"/>
    <w:rsid w:val="00A11067"/>
    <w:rsid w:val="00A11A63"/>
    <w:rsid w:val="00A1704A"/>
    <w:rsid w:val="00A23E9E"/>
    <w:rsid w:val="00A30919"/>
    <w:rsid w:val="00A329F7"/>
    <w:rsid w:val="00A425EB"/>
    <w:rsid w:val="00A45CB7"/>
    <w:rsid w:val="00A47439"/>
    <w:rsid w:val="00A50623"/>
    <w:rsid w:val="00A5575D"/>
    <w:rsid w:val="00A56C78"/>
    <w:rsid w:val="00A72CFA"/>
    <w:rsid w:val="00A72F22"/>
    <w:rsid w:val="00A733BC"/>
    <w:rsid w:val="00A748A6"/>
    <w:rsid w:val="00A749C1"/>
    <w:rsid w:val="00A76A69"/>
    <w:rsid w:val="00A77D0C"/>
    <w:rsid w:val="00A824E7"/>
    <w:rsid w:val="00A879A4"/>
    <w:rsid w:val="00A95BBA"/>
    <w:rsid w:val="00AA0FF8"/>
    <w:rsid w:val="00AC068C"/>
    <w:rsid w:val="00AC0F2C"/>
    <w:rsid w:val="00AC502A"/>
    <w:rsid w:val="00AE0EEA"/>
    <w:rsid w:val="00AE378A"/>
    <w:rsid w:val="00AF3A98"/>
    <w:rsid w:val="00AF483D"/>
    <w:rsid w:val="00AF58C1"/>
    <w:rsid w:val="00B03785"/>
    <w:rsid w:val="00B03E68"/>
    <w:rsid w:val="00B06643"/>
    <w:rsid w:val="00B15055"/>
    <w:rsid w:val="00B17FC5"/>
    <w:rsid w:val="00B23D11"/>
    <w:rsid w:val="00B252F1"/>
    <w:rsid w:val="00B26703"/>
    <w:rsid w:val="00B30179"/>
    <w:rsid w:val="00B37B15"/>
    <w:rsid w:val="00B444BE"/>
    <w:rsid w:val="00B4482F"/>
    <w:rsid w:val="00B45C02"/>
    <w:rsid w:val="00B479F1"/>
    <w:rsid w:val="00B66011"/>
    <w:rsid w:val="00B72A1E"/>
    <w:rsid w:val="00B77170"/>
    <w:rsid w:val="00B81E12"/>
    <w:rsid w:val="00B85073"/>
    <w:rsid w:val="00BA1898"/>
    <w:rsid w:val="00BA339B"/>
    <w:rsid w:val="00BB7F67"/>
    <w:rsid w:val="00BC1E7E"/>
    <w:rsid w:val="00BC2E45"/>
    <w:rsid w:val="00BC74E9"/>
    <w:rsid w:val="00BD4241"/>
    <w:rsid w:val="00BD5BB6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4B2B"/>
    <w:rsid w:val="00C066F3"/>
    <w:rsid w:val="00C06865"/>
    <w:rsid w:val="00C07CA9"/>
    <w:rsid w:val="00C10783"/>
    <w:rsid w:val="00C14420"/>
    <w:rsid w:val="00C43E40"/>
    <w:rsid w:val="00C44BB0"/>
    <w:rsid w:val="00C45BBB"/>
    <w:rsid w:val="00C463DD"/>
    <w:rsid w:val="00C62A5B"/>
    <w:rsid w:val="00C646DF"/>
    <w:rsid w:val="00C70809"/>
    <w:rsid w:val="00C709AF"/>
    <w:rsid w:val="00C745C3"/>
    <w:rsid w:val="00C75CB7"/>
    <w:rsid w:val="00C7707E"/>
    <w:rsid w:val="00C805A7"/>
    <w:rsid w:val="00CA2221"/>
    <w:rsid w:val="00CA24A4"/>
    <w:rsid w:val="00CA3137"/>
    <w:rsid w:val="00CB348D"/>
    <w:rsid w:val="00CB34BE"/>
    <w:rsid w:val="00CB353C"/>
    <w:rsid w:val="00CB763D"/>
    <w:rsid w:val="00CD46F5"/>
    <w:rsid w:val="00CD6C29"/>
    <w:rsid w:val="00CE3568"/>
    <w:rsid w:val="00CE4A8F"/>
    <w:rsid w:val="00CE52ED"/>
    <w:rsid w:val="00CF071D"/>
    <w:rsid w:val="00CF116C"/>
    <w:rsid w:val="00CF515A"/>
    <w:rsid w:val="00CF6DC6"/>
    <w:rsid w:val="00D10FE6"/>
    <w:rsid w:val="00D13B4C"/>
    <w:rsid w:val="00D14A25"/>
    <w:rsid w:val="00D15B04"/>
    <w:rsid w:val="00D2031B"/>
    <w:rsid w:val="00D23EAC"/>
    <w:rsid w:val="00D25EC1"/>
    <w:rsid w:val="00D25FE2"/>
    <w:rsid w:val="00D3020E"/>
    <w:rsid w:val="00D37DA9"/>
    <w:rsid w:val="00D406A7"/>
    <w:rsid w:val="00D43252"/>
    <w:rsid w:val="00D43667"/>
    <w:rsid w:val="00D44D86"/>
    <w:rsid w:val="00D50B7D"/>
    <w:rsid w:val="00D52012"/>
    <w:rsid w:val="00D649C3"/>
    <w:rsid w:val="00D704E5"/>
    <w:rsid w:val="00D72727"/>
    <w:rsid w:val="00D731DD"/>
    <w:rsid w:val="00D8155E"/>
    <w:rsid w:val="00D85F6E"/>
    <w:rsid w:val="00D92E1D"/>
    <w:rsid w:val="00D978C6"/>
    <w:rsid w:val="00DA0956"/>
    <w:rsid w:val="00DA357F"/>
    <w:rsid w:val="00DA3E12"/>
    <w:rsid w:val="00DA52BB"/>
    <w:rsid w:val="00DB66FA"/>
    <w:rsid w:val="00DC18AD"/>
    <w:rsid w:val="00DD39F3"/>
    <w:rsid w:val="00DE0CB9"/>
    <w:rsid w:val="00DE5105"/>
    <w:rsid w:val="00DF1A1E"/>
    <w:rsid w:val="00DF28E5"/>
    <w:rsid w:val="00DF6A82"/>
    <w:rsid w:val="00DF7CAE"/>
    <w:rsid w:val="00E008EF"/>
    <w:rsid w:val="00E02011"/>
    <w:rsid w:val="00E1773B"/>
    <w:rsid w:val="00E25A09"/>
    <w:rsid w:val="00E421A1"/>
    <w:rsid w:val="00E423C0"/>
    <w:rsid w:val="00E44A21"/>
    <w:rsid w:val="00E47329"/>
    <w:rsid w:val="00E6414C"/>
    <w:rsid w:val="00E7260F"/>
    <w:rsid w:val="00E73B56"/>
    <w:rsid w:val="00E75D50"/>
    <w:rsid w:val="00E82C50"/>
    <w:rsid w:val="00E86772"/>
    <w:rsid w:val="00E8702D"/>
    <w:rsid w:val="00E916A9"/>
    <w:rsid w:val="00E916DE"/>
    <w:rsid w:val="00E96630"/>
    <w:rsid w:val="00EA4B93"/>
    <w:rsid w:val="00EC0EE1"/>
    <w:rsid w:val="00ED18DC"/>
    <w:rsid w:val="00ED6201"/>
    <w:rsid w:val="00ED7A2A"/>
    <w:rsid w:val="00EE011A"/>
    <w:rsid w:val="00EE4832"/>
    <w:rsid w:val="00EF1D7F"/>
    <w:rsid w:val="00EF4426"/>
    <w:rsid w:val="00EF79F9"/>
    <w:rsid w:val="00F0137E"/>
    <w:rsid w:val="00F21786"/>
    <w:rsid w:val="00F21F15"/>
    <w:rsid w:val="00F2457B"/>
    <w:rsid w:val="00F31207"/>
    <w:rsid w:val="00F31671"/>
    <w:rsid w:val="00F3742B"/>
    <w:rsid w:val="00F41FDB"/>
    <w:rsid w:val="00F42C0D"/>
    <w:rsid w:val="00F5197E"/>
    <w:rsid w:val="00F5337D"/>
    <w:rsid w:val="00F56D63"/>
    <w:rsid w:val="00F609A9"/>
    <w:rsid w:val="00F652FC"/>
    <w:rsid w:val="00F74DFC"/>
    <w:rsid w:val="00F80C99"/>
    <w:rsid w:val="00F867EC"/>
    <w:rsid w:val="00F91B2B"/>
    <w:rsid w:val="00F92C98"/>
    <w:rsid w:val="00FA0049"/>
    <w:rsid w:val="00FA1C5E"/>
    <w:rsid w:val="00FB66F9"/>
    <w:rsid w:val="00FC03CD"/>
    <w:rsid w:val="00FC0646"/>
    <w:rsid w:val="00FC0826"/>
    <w:rsid w:val="00FC31F4"/>
    <w:rsid w:val="00FC59DB"/>
    <w:rsid w:val="00FC68B7"/>
    <w:rsid w:val="00FD1430"/>
    <w:rsid w:val="00FD3734"/>
    <w:rsid w:val="00FE0B64"/>
    <w:rsid w:val="00FE0F7D"/>
    <w:rsid w:val="00FE6985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F626A3"/>
  <w15:docId w15:val="{35F24AA5-E3EA-407F-9831-AB4E696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20E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val="fr-FR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1701"/>
        <w:tab w:val="left" w:pos="2268"/>
        <w:tab w:val="left" w:pos="2835"/>
      </w:tabs>
      <w:spacing w:after="120" w:line="240" w:lineRule="atLeast"/>
      <w:ind w:left="1134" w:right="1134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qFormat/>
    <w:rsid w:val="009F2EAC"/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ngleTxtGChar">
    <w:name w:val="_ Single Txt_G Char"/>
    <w:link w:val="SingleTxtG"/>
    <w:qFormat/>
    <w:rsid w:val="00D3020E"/>
    <w:rPr>
      <w:sz w:val="22"/>
      <w:lang w:val="fr-FR" w:eastAsia="en-US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paragraph" w:styleId="Textedebulles">
    <w:name w:val="Balloon Text"/>
    <w:basedOn w:val="Normal"/>
    <w:link w:val="TextedebullesCar"/>
    <w:rsid w:val="00A95B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95BBA"/>
    <w:rPr>
      <w:rFonts w:ascii="Tahoma" w:hAnsi="Tahoma" w:cs="Tahoma"/>
      <w:sz w:val="16"/>
      <w:szCs w:val="16"/>
      <w:lang w:val="fr-FR" w:eastAsia="en-US"/>
    </w:rPr>
  </w:style>
  <w:style w:type="character" w:customStyle="1" w:styleId="H23GChar">
    <w:name w:val="_ H_2/3_G Char"/>
    <w:link w:val="H23G"/>
    <w:locked/>
    <w:rsid w:val="0001496B"/>
    <w:rPr>
      <w:b/>
      <w:sz w:val="22"/>
      <w:lang w:val="fr-FR"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CF515A"/>
    <w:rPr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2AC2B-1758-4C42-91A0-6EAC338A0F37}"/>
</file>

<file path=customXml/itemProps2.xml><?xml version="1.0" encoding="utf-8"?>
<ds:datastoreItem xmlns:ds="http://schemas.openxmlformats.org/officeDocument/2006/customXml" ds:itemID="{2DB862A2-109C-434F-A1BC-95E718D04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53B66-1A10-43C7-BD5C-DCB6844DD30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7DA1EFA-B062-4CF4-B442-7DFC7A010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1523</Characters>
  <Application>Microsoft Office Word</Application>
  <DocSecurity>0</DocSecurity>
  <Lines>49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Rectificatif</vt:lpstr>
      <vt:lpstr>Rectificatif</vt:lpstr>
    </vt:vector>
  </TitlesOfParts>
  <Company>UNECE</Company>
  <LinksUpToDate>false</LinksUpToDate>
  <CharactersWithSpaces>1751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www.unece.org/trans/danger/danger.html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ECE/TRANS/301/Corr.1</dc:title>
  <dc:subject/>
  <dc:creator>Collet</dc:creator>
  <cp:keywords/>
  <dc:description/>
  <cp:lastModifiedBy>Sandrine Clere</cp:lastModifiedBy>
  <cp:revision>3</cp:revision>
  <cp:lastPrinted>2022-06-09T12:18:00Z</cp:lastPrinted>
  <dcterms:created xsi:type="dcterms:W3CDTF">2022-06-09T12:18:00Z</dcterms:created>
  <dcterms:modified xsi:type="dcterms:W3CDTF">2022-06-09T12:18:00Z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