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E6CB7" w14:paraId="685E2EAC" w14:textId="77777777" w:rsidTr="00B20551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165E77C7" w14:textId="77777777" w:rsidR="009E6CB7" w:rsidRDefault="009E6CB7" w:rsidP="00B20551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125BC93" w14:textId="77777777" w:rsidR="009E6CB7" w:rsidRPr="00B97172" w:rsidRDefault="009E6CB7" w:rsidP="00B20551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FC01E7B" w14:textId="67A6394A" w:rsidR="009E6CB7" w:rsidRPr="00D47EEA" w:rsidRDefault="00DA52CF" w:rsidP="00DA52CF">
            <w:pPr>
              <w:jc w:val="right"/>
            </w:pPr>
            <w:r w:rsidRPr="00DA52CF">
              <w:rPr>
                <w:sz w:val="40"/>
              </w:rPr>
              <w:t>ECE</w:t>
            </w:r>
            <w:r>
              <w:t>/TRANS/WP.15/2022/6</w:t>
            </w:r>
          </w:p>
        </w:tc>
      </w:tr>
      <w:tr w:rsidR="009E6CB7" w14:paraId="6AF1F135" w14:textId="77777777" w:rsidTr="00B20551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0315C19" w14:textId="77777777" w:rsidR="009E6CB7" w:rsidRDefault="00686A48" w:rsidP="00B20551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6E7538F3" wp14:editId="2216A1BD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0A6D5DF" w14:textId="77777777" w:rsidR="009E6CB7" w:rsidRPr="00D773DF" w:rsidRDefault="009E6CB7" w:rsidP="00B20551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ED23204" w14:textId="77777777" w:rsidR="009E6CB7" w:rsidRDefault="00DA52CF" w:rsidP="00DA52CF">
            <w:pPr>
              <w:spacing w:before="240" w:line="240" w:lineRule="exact"/>
            </w:pPr>
            <w:r>
              <w:t>Distr.: General</w:t>
            </w:r>
          </w:p>
          <w:p w14:paraId="4BE0C927" w14:textId="45D8EAA7" w:rsidR="00DA52CF" w:rsidRDefault="00672621" w:rsidP="00DA52CF">
            <w:pPr>
              <w:spacing w:line="240" w:lineRule="exact"/>
            </w:pPr>
            <w:r>
              <w:t>18</w:t>
            </w:r>
            <w:r w:rsidR="00DA52CF" w:rsidRPr="00672621">
              <w:t xml:space="preserve"> August 2022</w:t>
            </w:r>
          </w:p>
          <w:p w14:paraId="392EB67B" w14:textId="77777777" w:rsidR="00DA52CF" w:rsidRDefault="00DA52CF" w:rsidP="00DA52CF">
            <w:pPr>
              <w:spacing w:line="240" w:lineRule="exact"/>
            </w:pPr>
          </w:p>
          <w:p w14:paraId="1B6774A0" w14:textId="501B65EC" w:rsidR="00DA52CF" w:rsidRDefault="00DA52CF" w:rsidP="00DA52CF">
            <w:pPr>
              <w:spacing w:line="240" w:lineRule="exact"/>
            </w:pPr>
            <w:r>
              <w:t>Original: English</w:t>
            </w:r>
          </w:p>
        </w:tc>
      </w:tr>
    </w:tbl>
    <w:p w14:paraId="3A7FBD49" w14:textId="77777777" w:rsidR="00BA7518" w:rsidRDefault="00BA7518" w:rsidP="00BA7518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518D77B4" w14:textId="77777777" w:rsidR="00BA7518" w:rsidRDefault="00BA7518" w:rsidP="00BA7518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3B361A98" w14:textId="77777777" w:rsidR="00BA7518" w:rsidRDefault="00BA7518" w:rsidP="00BA7518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14:paraId="25A709C5" w14:textId="77777777" w:rsidR="00BA7518" w:rsidRDefault="00BA7518" w:rsidP="00BA7518">
      <w:pPr>
        <w:spacing w:before="120"/>
        <w:rPr>
          <w:rFonts w:eastAsia="SimSun"/>
          <w:b/>
        </w:rPr>
      </w:pPr>
      <w:r>
        <w:rPr>
          <w:rFonts w:eastAsia="SimSun"/>
          <w:b/>
        </w:rPr>
        <w:t xml:space="preserve">112th session </w:t>
      </w:r>
    </w:p>
    <w:p w14:paraId="142E8829" w14:textId="77777777" w:rsidR="00BA7518" w:rsidRDefault="00BA7518" w:rsidP="00BA7518">
      <w:pPr>
        <w:rPr>
          <w:rFonts w:eastAsia="SimSun"/>
        </w:rPr>
      </w:pPr>
      <w:r>
        <w:rPr>
          <w:rFonts w:eastAsia="SimSun"/>
        </w:rPr>
        <w:t>Geneva, 8-11 November 2022</w:t>
      </w:r>
    </w:p>
    <w:p w14:paraId="43C7A80A" w14:textId="77777777" w:rsidR="00672621" w:rsidRPr="00FD6B47" w:rsidRDefault="00672621" w:rsidP="00672621">
      <w:r>
        <w:t>Item 5 (b) of the provisional agenda</w:t>
      </w:r>
    </w:p>
    <w:p w14:paraId="5D865555" w14:textId="77777777" w:rsidR="00672621" w:rsidRDefault="00672621" w:rsidP="00672621">
      <w:pPr>
        <w:rPr>
          <w:b/>
        </w:rPr>
      </w:pPr>
      <w:r>
        <w:rPr>
          <w:b/>
        </w:rPr>
        <w:t>Proposals for amendments to</w:t>
      </w:r>
      <w:r w:rsidRPr="006B3AE7">
        <w:rPr>
          <w:b/>
        </w:rPr>
        <w:t xml:space="preserve"> annexes A and B </w:t>
      </w:r>
      <w:r>
        <w:rPr>
          <w:b/>
        </w:rPr>
        <w:t>of ADR:</w:t>
      </w:r>
    </w:p>
    <w:p w14:paraId="14DEB1D6" w14:textId="77777777" w:rsidR="00540A3B" w:rsidRDefault="00540A3B" w:rsidP="00540A3B">
      <w:pPr>
        <w:rPr>
          <w:b/>
          <w:bCs/>
        </w:rPr>
      </w:pPr>
      <w:r>
        <w:rPr>
          <w:b/>
        </w:rPr>
        <w:t>miscellaneous proposals</w:t>
      </w:r>
    </w:p>
    <w:p w14:paraId="4D8E935E" w14:textId="56E46CA9" w:rsidR="006F3091" w:rsidRDefault="002A5CAC" w:rsidP="00672621">
      <w:pPr>
        <w:pStyle w:val="HChG"/>
      </w:pPr>
      <w:r>
        <w:tab/>
      </w:r>
      <w:r w:rsidR="00264CED">
        <w:tab/>
      </w:r>
      <w:r w:rsidR="006F3091">
        <w:t>Tunnel exemptions for dangerous goods with transport category 4</w:t>
      </w:r>
    </w:p>
    <w:p w14:paraId="71B8690B" w14:textId="52EE356C" w:rsidR="006F3091" w:rsidRPr="00E72412" w:rsidRDefault="006F3091" w:rsidP="00BA7518">
      <w:pPr>
        <w:pStyle w:val="H1G"/>
        <w:rPr>
          <w:sz w:val="20"/>
        </w:rPr>
      </w:pPr>
      <w:r w:rsidRPr="00B573A9">
        <w:rPr>
          <w:sz w:val="20"/>
        </w:rPr>
        <w:tab/>
      </w:r>
      <w:r w:rsidRPr="00B573A9">
        <w:rPr>
          <w:sz w:val="20"/>
        </w:rPr>
        <w:tab/>
      </w:r>
      <w:r w:rsidRPr="00DF621A">
        <w:t xml:space="preserve">Transmitted by the Government of </w:t>
      </w:r>
      <w:proofErr w:type="spellStart"/>
      <w:r>
        <w:t>Türkiye</w:t>
      </w:r>
      <w:proofErr w:type="spellEnd"/>
      <w:r w:rsidR="0096599D" w:rsidRPr="00540F76">
        <w:rPr>
          <w:sz w:val="20"/>
          <w:vertAlign w:val="superscript"/>
        </w:rPr>
        <w:footnoteReference w:customMarkFollows="1" w:id="2"/>
        <w:sym w:font="Symbol" w:char="F02A"/>
      </w:r>
    </w:p>
    <w:p w14:paraId="4AA2BA6A" w14:textId="77777777" w:rsidR="006F3091" w:rsidRDefault="006F3091" w:rsidP="00BA7518">
      <w:pPr>
        <w:pStyle w:val="HChG"/>
      </w:pPr>
      <w:r>
        <w:tab/>
      </w:r>
      <w:r>
        <w:tab/>
        <w:t>Introduction</w:t>
      </w:r>
    </w:p>
    <w:p w14:paraId="5FD6523E" w14:textId="36F065E6" w:rsidR="006F3091" w:rsidRDefault="00BA7518" w:rsidP="00BA7518">
      <w:pPr>
        <w:pStyle w:val="SingleTxtG"/>
      </w:pPr>
      <w:r>
        <w:t>1.</w:t>
      </w:r>
      <w:r>
        <w:tab/>
      </w:r>
      <w:r w:rsidR="006F3091">
        <w:t>According to ADR 1.1.3.6.2, transports according to the e</w:t>
      </w:r>
      <w:r w:rsidR="006F3091" w:rsidRPr="00BC3B9E">
        <w:t>xemptions related to quantities carried per transport unit</w:t>
      </w:r>
      <w:r w:rsidR="006F3091">
        <w:t xml:space="preserve"> are exempt from tunnel restrictions. </w:t>
      </w:r>
    </w:p>
    <w:p w14:paraId="3C1DF748" w14:textId="7C6DB391" w:rsidR="006F3091" w:rsidRDefault="00A02FA9" w:rsidP="00BA7518">
      <w:pPr>
        <w:pStyle w:val="SingleTxtG"/>
      </w:pPr>
      <w:r>
        <w:t>2.</w:t>
      </w:r>
      <w:r>
        <w:tab/>
      </w:r>
      <w:r w:rsidR="006F3091">
        <w:t xml:space="preserve">According to ADR </w:t>
      </w:r>
      <w:r w:rsidR="006F3091" w:rsidRPr="00941E6A">
        <w:t>1.9.5.3.6</w:t>
      </w:r>
      <w:r w:rsidR="006F3091">
        <w:t xml:space="preserve"> and </w:t>
      </w:r>
      <w:r w:rsidR="006F3091" w:rsidRPr="0036115A">
        <w:t>8.6.3.3</w:t>
      </w:r>
      <w:r w:rsidR="006F3091">
        <w:t>, tunnel restrictions shall not apply to dangerous goods carried in accordance with 1.1.3, except when transport units carrying such goods are marked in accordance with 3.4.13 subject to 3.4.14.</w:t>
      </w:r>
    </w:p>
    <w:p w14:paraId="64A44811" w14:textId="5A0F91E0" w:rsidR="006F3091" w:rsidRDefault="00A02FA9" w:rsidP="00BA7518">
      <w:pPr>
        <w:pStyle w:val="SingleTxtG"/>
      </w:pPr>
      <w:r>
        <w:t>3.</w:t>
      </w:r>
      <w:r>
        <w:tab/>
      </w:r>
      <w:r w:rsidR="006F3091">
        <w:t>However, there are some dangerous goods in ADR that are not transported in tanks or in bulk, but:</w:t>
      </w:r>
    </w:p>
    <w:p w14:paraId="0D6D95E3" w14:textId="77777777" w:rsidR="006F3091" w:rsidRDefault="006F3091" w:rsidP="00A02FA9">
      <w:pPr>
        <w:pStyle w:val="SingleTxtG"/>
        <w:numPr>
          <w:ilvl w:val="1"/>
          <w:numId w:val="21"/>
        </w:numPr>
        <w:ind w:left="2268" w:hanging="567"/>
      </w:pPr>
      <w:r>
        <w:t xml:space="preserve"> are only transported in packages; </w:t>
      </w:r>
    </w:p>
    <w:p w14:paraId="401BD38C" w14:textId="77777777" w:rsidR="006F3091" w:rsidRDefault="006F3091" w:rsidP="00A02FA9">
      <w:pPr>
        <w:pStyle w:val="SingleTxtG"/>
        <w:numPr>
          <w:ilvl w:val="1"/>
          <w:numId w:val="21"/>
        </w:numPr>
        <w:ind w:left="2268" w:hanging="567"/>
      </w:pPr>
      <w:r>
        <w:t>cannot be transported in limited quantities (LQ0);</w:t>
      </w:r>
      <w:r w:rsidRPr="000D1A28">
        <w:t xml:space="preserve"> </w:t>
      </w:r>
      <w:r>
        <w:t>and</w:t>
      </w:r>
    </w:p>
    <w:p w14:paraId="068F708A" w14:textId="77777777" w:rsidR="006F3091" w:rsidRDefault="006F3091" w:rsidP="00A02FA9">
      <w:pPr>
        <w:pStyle w:val="SingleTxtG"/>
        <w:numPr>
          <w:ilvl w:val="1"/>
          <w:numId w:val="21"/>
        </w:numPr>
        <w:ind w:left="2268" w:hanging="567"/>
      </w:pPr>
      <w:r>
        <w:t xml:space="preserve">are exempt from tunnel restrictions as they are assigned transport category 4. </w:t>
      </w:r>
    </w:p>
    <w:p w14:paraId="47DD06F8" w14:textId="56358F18" w:rsidR="006F3091" w:rsidRDefault="00A02FA9" w:rsidP="00BA7518">
      <w:pPr>
        <w:pStyle w:val="SingleTxtG"/>
      </w:pPr>
      <w:r>
        <w:t>4.</w:t>
      </w:r>
      <w:r>
        <w:tab/>
      </w:r>
      <w:r w:rsidR="006F3091">
        <w:t xml:space="preserve">The tunnel restriction codes of these goods are "E" instead of </w:t>
      </w:r>
      <w:r w:rsidR="006F3091" w:rsidRPr="009E4636">
        <w:t>(─)</w:t>
      </w:r>
      <w:r w:rsidR="006F3091">
        <w:t xml:space="preserve">. We think that these provisions are conflicting. </w:t>
      </w:r>
    </w:p>
    <w:p w14:paraId="056131B6" w14:textId="051AEC44" w:rsidR="006F3091" w:rsidRDefault="00A02FA9" w:rsidP="00BA7518">
      <w:pPr>
        <w:pStyle w:val="SingleTxtG"/>
      </w:pPr>
      <w:r>
        <w:t>5.</w:t>
      </w:r>
      <w:r>
        <w:tab/>
      </w:r>
      <w:r w:rsidR="006F3091">
        <w:t xml:space="preserve">To resolve this contradiction, </w:t>
      </w:r>
      <w:r w:rsidR="006F3091" w:rsidRPr="0054366D">
        <w:t xml:space="preserve">the tunnel restriction codes </w:t>
      </w:r>
      <w:r w:rsidR="006F3091">
        <w:t>i</w:t>
      </w:r>
      <w:r w:rsidR="006F3091" w:rsidRPr="0054366D">
        <w:t>n Chapter 3.2 Table A, Column (15)</w:t>
      </w:r>
      <w:r w:rsidR="006F3091">
        <w:t xml:space="preserve"> should be amended to </w:t>
      </w:r>
      <w:r w:rsidR="006F3091" w:rsidRPr="009E4636">
        <w:t>(─)</w:t>
      </w:r>
      <w:r w:rsidR="006F3091">
        <w:t>.</w:t>
      </w:r>
    </w:p>
    <w:p w14:paraId="7CBCCFE1" w14:textId="7B06BD72" w:rsidR="006F3091" w:rsidRPr="00A15615" w:rsidRDefault="00A15615" w:rsidP="00A15615">
      <w:pPr>
        <w:pStyle w:val="HChG"/>
      </w:pPr>
      <w:r>
        <w:tab/>
      </w:r>
      <w:r>
        <w:tab/>
      </w:r>
      <w:r w:rsidR="006F3091" w:rsidRPr="00A15615">
        <w:t>Proposal</w:t>
      </w:r>
    </w:p>
    <w:p w14:paraId="64885E3B" w14:textId="377E75A6" w:rsidR="001C6663" w:rsidRDefault="006F3091" w:rsidP="00A02FA9">
      <w:pPr>
        <w:pStyle w:val="SingleTxtG"/>
        <w:spacing w:after="0"/>
      </w:pPr>
      <w:r>
        <w:t>6.</w:t>
      </w:r>
      <w:r>
        <w:tab/>
        <w:t xml:space="preserve">For UN Nos. </w:t>
      </w:r>
      <w:r w:rsidRPr="0021117A">
        <w:t xml:space="preserve">0044, 0070, 0105, 0110, 0131, 0173, 0174, 0193, 0323, 0337, 0345, 0349, 0366, 0367, 0368, 0373, 0376, 0384, 0404, 0405, 0432, 0441, </w:t>
      </w:r>
      <w:r>
        <w:t xml:space="preserve">0445, </w:t>
      </w:r>
      <w:r w:rsidRPr="0021117A">
        <w:t>0454, 0455, 0456, 0460, 0481, 0500, 0506, 0507,</w:t>
      </w:r>
      <w:r>
        <w:t xml:space="preserve"> 0513,</w:t>
      </w:r>
      <w:r w:rsidRPr="0021117A">
        <w:t xml:space="preserve"> 3268, 3499, 3508, 3537, 3538, 3539,</w:t>
      </w:r>
      <w:r>
        <w:t xml:space="preserve"> </w:t>
      </w:r>
      <w:r w:rsidRPr="0021117A">
        <w:t xml:space="preserve">3540, 3541, 3542, </w:t>
      </w:r>
      <w:r w:rsidRPr="0021117A">
        <w:lastRenderedPageBreak/>
        <w:t>3543, 3544, 3545, 3546</w:t>
      </w:r>
      <w:r>
        <w:t>, 3547, 3548 in Column (15) of Table A in Chapter 3.2, replace the entry for the tunnel restriction code by the mention “(─)”.</w:t>
      </w:r>
    </w:p>
    <w:p w14:paraId="48E30513" w14:textId="48467907" w:rsidR="00A02FA9" w:rsidRPr="00A02FA9" w:rsidRDefault="00A02FA9" w:rsidP="00A02FA9">
      <w:pPr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02FA9" w:rsidRPr="00A02FA9" w:rsidSect="00DA52CF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044C2" w14:textId="77777777" w:rsidR="009B191C" w:rsidRDefault="009B191C"/>
  </w:endnote>
  <w:endnote w:type="continuationSeparator" w:id="0">
    <w:p w14:paraId="516FF8FE" w14:textId="77777777" w:rsidR="009B191C" w:rsidRDefault="009B191C"/>
  </w:endnote>
  <w:endnote w:type="continuationNotice" w:id="1">
    <w:p w14:paraId="30842ABB" w14:textId="77777777" w:rsidR="009B191C" w:rsidRDefault="009B1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BBABB" w14:textId="77F4F284" w:rsidR="00DA52CF" w:rsidRPr="00DA52CF" w:rsidRDefault="00DA52CF" w:rsidP="00DA52CF">
    <w:pPr>
      <w:pStyle w:val="Footer"/>
      <w:tabs>
        <w:tab w:val="right" w:pos="9638"/>
      </w:tabs>
      <w:rPr>
        <w:sz w:val="18"/>
      </w:rPr>
    </w:pPr>
    <w:r w:rsidRPr="00DA52CF">
      <w:rPr>
        <w:b/>
        <w:sz w:val="18"/>
      </w:rPr>
      <w:fldChar w:fldCharType="begin"/>
    </w:r>
    <w:r w:rsidRPr="00DA52CF">
      <w:rPr>
        <w:b/>
        <w:sz w:val="18"/>
      </w:rPr>
      <w:instrText xml:space="preserve"> PAGE  \* MERGEFORMAT </w:instrText>
    </w:r>
    <w:r w:rsidRPr="00DA52CF">
      <w:rPr>
        <w:b/>
        <w:sz w:val="18"/>
      </w:rPr>
      <w:fldChar w:fldCharType="separate"/>
    </w:r>
    <w:r w:rsidRPr="00DA52CF">
      <w:rPr>
        <w:b/>
        <w:noProof/>
        <w:sz w:val="18"/>
      </w:rPr>
      <w:t>2</w:t>
    </w:r>
    <w:r w:rsidRPr="00DA52CF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2EC76" w14:textId="5518FAF0" w:rsidR="00DA52CF" w:rsidRPr="00DA52CF" w:rsidRDefault="00DA52CF" w:rsidP="00DA52CF">
    <w:pPr>
      <w:pStyle w:val="Footer"/>
      <w:tabs>
        <w:tab w:val="right" w:pos="9638"/>
      </w:tabs>
      <w:rPr>
        <w:b/>
        <w:sz w:val="18"/>
      </w:rPr>
    </w:pPr>
    <w:r>
      <w:tab/>
    </w:r>
    <w:r w:rsidRPr="00DA52CF">
      <w:rPr>
        <w:b/>
        <w:sz w:val="18"/>
      </w:rPr>
      <w:fldChar w:fldCharType="begin"/>
    </w:r>
    <w:r w:rsidRPr="00DA52CF">
      <w:rPr>
        <w:b/>
        <w:sz w:val="18"/>
      </w:rPr>
      <w:instrText xml:space="preserve"> PAGE  \* MERGEFORMAT </w:instrText>
    </w:r>
    <w:r w:rsidRPr="00DA52CF">
      <w:rPr>
        <w:b/>
        <w:sz w:val="18"/>
      </w:rPr>
      <w:fldChar w:fldCharType="separate"/>
    </w:r>
    <w:r w:rsidRPr="00DA52CF">
      <w:rPr>
        <w:b/>
        <w:noProof/>
        <w:sz w:val="18"/>
      </w:rPr>
      <w:t>3</w:t>
    </w:r>
    <w:r w:rsidRPr="00DA52CF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C2CB3" w14:textId="77777777" w:rsidR="009B191C" w:rsidRPr="000B175B" w:rsidRDefault="009B191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C55A3F5" w14:textId="77777777" w:rsidR="009B191C" w:rsidRPr="00FC68B7" w:rsidRDefault="009B191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8CFCCEE" w14:textId="77777777" w:rsidR="009B191C" w:rsidRDefault="009B191C"/>
  </w:footnote>
  <w:footnote w:id="2">
    <w:p w14:paraId="1784643A" w14:textId="77777777" w:rsidR="0096599D" w:rsidRDefault="0096599D" w:rsidP="0096599D">
      <w:pPr>
        <w:pStyle w:val="FootnoteText"/>
        <w:tabs>
          <w:tab w:val="left" w:pos="720"/>
        </w:tabs>
        <w:ind w:left="1418" w:right="1260" w:hanging="284"/>
        <w:jc w:val="both"/>
      </w:pPr>
      <w:r>
        <w:rPr>
          <w:rStyle w:val="FootnoteReference"/>
          <w:sz w:val="20"/>
        </w:rPr>
        <w:sym w:font="Symbol" w:char="F02A"/>
      </w:r>
      <w:r>
        <w:tab/>
      </w:r>
      <w:r w:rsidRPr="006B5AAF">
        <w:t>A/76/6 (Sect.20), para 20.76</w:t>
      </w:r>
      <w:r w:rsidRPr="00F72FE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E8584" w14:textId="2CFE6ECB" w:rsidR="00DA52CF" w:rsidRPr="00DA52CF" w:rsidRDefault="00540A3B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DA52CF">
      <w:t>ECE/TRANS/WP.15/2022/6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47E7" w14:textId="4DE0ADFE" w:rsidR="00DA52CF" w:rsidRPr="00DA52CF" w:rsidRDefault="00540A3B" w:rsidP="00DA52C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DA52CF">
      <w:t>ECE/TRANS/WP.15/2022/6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05433D"/>
    <w:multiLevelType w:val="hybridMultilevel"/>
    <w:tmpl w:val="7C8EB73A"/>
    <w:lvl w:ilvl="0" w:tplc="468497E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8"/>
  </w:num>
  <w:num w:numId="18">
    <w:abstractNumId w:val="19"/>
  </w:num>
  <w:num w:numId="19">
    <w:abstractNumId w:val="11"/>
  </w:num>
  <w:num w:numId="20">
    <w:abstractNumId w:val="11"/>
  </w:num>
  <w:num w:numId="21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CF"/>
    <w:rsid w:val="00002A7D"/>
    <w:rsid w:val="000038A8"/>
    <w:rsid w:val="00006790"/>
    <w:rsid w:val="00027624"/>
    <w:rsid w:val="00050F6B"/>
    <w:rsid w:val="000678CD"/>
    <w:rsid w:val="00072C8C"/>
    <w:rsid w:val="00081CE0"/>
    <w:rsid w:val="00084D30"/>
    <w:rsid w:val="0008589E"/>
    <w:rsid w:val="00090320"/>
    <w:rsid w:val="000931C0"/>
    <w:rsid w:val="0009732C"/>
    <w:rsid w:val="000A01F9"/>
    <w:rsid w:val="000A2E09"/>
    <w:rsid w:val="000B175B"/>
    <w:rsid w:val="000B3A0F"/>
    <w:rsid w:val="000E0415"/>
    <w:rsid w:val="000F7715"/>
    <w:rsid w:val="00156B99"/>
    <w:rsid w:val="00166124"/>
    <w:rsid w:val="00184DDA"/>
    <w:rsid w:val="001900CD"/>
    <w:rsid w:val="001A0452"/>
    <w:rsid w:val="001B4B04"/>
    <w:rsid w:val="001B5875"/>
    <w:rsid w:val="001C4B9C"/>
    <w:rsid w:val="001C6663"/>
    <w:rsid w:val="001C7895"/>
    <w:rsid w:val="001D26DF"/>
    <w:rsid w:val="001F1599"/>
    <w:rsid w:val="001F19C4"/>
    <w:rsid w:val="002043F0"/>
    <w:rsid w:val="00211E0B"/>
    <w:rsid w:val="00232575"/>
    <w:rsid w:val="00247258"/>
    <w:rsid w:val="00257CAC"/>
    <w:rsid w:val="00264441"/>
    <w:rsid w:val="00264CED"/>
    <w:rsid w:val="0027237A"/>
    <w:rsid w:val="002974E9"/>
    <w:rsid w:val="002A5CAC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A46BB"/>
    <w:rsid w:val="003A4EC7"/>
    <w:rsid w:val="003A7295"/>
    <w:rsid w:val="003B1F60"/>
    <w:rsid w:val="003C2CC4"/>
    <w:rsid w:val="003D4B23"/>
    <w:rsid w:val="003E278A"/>
    <w:rsid w:val="00413520"/>
    <w:rsid w:val="004325CB"/>
    <w:rsid w:val="00440A07"/>
    <w:rsid w:val="00462880"/>
    <w:rsid w:val="00476F24"/>
    <w:rsid w:val="004C55B0"/>
    <w:rsid w:val="004F6BA0"/>
    <w:rsid w:val="00503BEA"/>
    <w:rsid w:val="00533616"/>
    <w:rsid w:val="00535ABA"/>
    <w:rsid w:val="0053768B"/>
    <w:rsid w:val="00540A3B"/>
    <w:rsid w:val="005420F2"/>
    <w:rsid w:val="0054285C"/>
    <w:rsid w:val="00584173"/>
    <w:rsid w:val="00595520"/>
    <w:rsid w:val="005A44B9"/>
    <w:rsid w:val="005B1BA0"/>
    <w:rsid w:val="005B3DB3"/>
    <w:rsid w:val="005D15CA"/>
    <w:rsid w:val="005D7969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2621"/>
    <w:rsid w:val="006770B2"/>
    <w:rsid w:val="00686A48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6F3091"/>
    <w:rsid w:val="007003CD"/>
    <w:rsid w:val="0070701E"/>
    <w:rsid w:val="0072632A"/>
    <w:rsid w:val="007358E8"/>
    <w:rsid w:val="00736ECE"/>
    <w:rsid w:val="0074533B"/>
    <w:rsid w:val="007643BC"/>
    <w:rsid w:val="00780C68"/>
    <w:rsid w:val="007959FE"/>
    <w:rsid w:val="007A0CF1"/>
    <w:rsid w:val="007A478E"/>
    <w:rsid w:val="007B6BA5"/>
    <w:rsid w:val="007C3390"/>
    <w:rsid w:val="007C42D8"/>
    <w:rsid w:val="007C4F4B"/>
    <w:rsid w:val="007D7362"/>
    <w:rsid w:val="007F5CE2"/>
    <w:rsid w:val="007F6611"/>
    <w:rsid w:val="00800522"/>
    <w:rsid w:val="00810BAC"/>
    <w:rsid w:val="008175E9"/>
    <w:rsid w:val="008242D7"/>
    <w:rsid w:val="0082577B"/>
    <w:rsid w:val="008272DD"/>
    <w:rsid w:val="00866893"/>
    <w:rsid w:val="00866F02"/>
    <w:rsid w:val="00867D18"/>
    <w:rsid w:val="00871F9A"/>
    <w:rsid w:val="00871FD5"/>
    <w:rsid w:val="0088172E"/>
    <w:rsid w:val="00881EFA"/>
    <w:rsid w:val="008879CB"/>
    <w:rsid w:val="008979B1"/>
    <w:rsid w:val="008A6B25"/>
    <w:rsid w:val="008A6C4F"/>
    <w:rsid w:val="008A77AE"/>
    <w:rsid w:val="008B389E"/>
    <w:rsid w:val="008D045E"/>
    <w:rsid w:val="008D3F25"/>
    <w:rsid w:val="008D4D82"/>
    <w:rsid w:val="008E0E46"/>
    <w:rsid w:val="008E7116"/>
    <w:rsid w:val="008F143B"/>
    <w:rsid w:val="008F3882"/>
    <w:rsid w:val="008F4B7C"/>
    <w:rsid w:val="00926E47"/>
    <w:rsid w:val="00947162"/>
    <w:rsid w:val="009610D0"/>
    <w:rsid w:val="0096375C"/>
    <w:rsid w:val="0096599D"/>
    <w:rsid w:val="009662E6"/>
    <w:rsid w:val="0097095E"/>
    <w:rsid w:val="0098592B"/>
    <w:rsid w:val="00985FC4"/>
    <w:rsid w:val="00990766"/>
    <w:rsid w:val="00991261"/>
    <w:rsid w:val="009964C4"/>
    <w:rsid w:val="009A7B81"/>
    <w:rsid w:val="009B191C"/>
    <w:rsid w:val="009D01C0"/>
    <w:rsid w:val="009D6A08"/>
    <w:rsid w:val="009E0A16"/>
    <w:rsid w:val="009E6CB7"/>
    <w:rsid w:val="009E7970"/>
    <w:rsid w:val="009F2EAC"/>
    <w:rsid w:val="009F57E3"/>
    <w:rsid w:val="00A02FA9"/>
    <w:rsid w:val="00A05D84"/>
    <w:rsid w:val="00A10F4F"/>
    <w:rsid w:val="00A11067"/>
    <w:rsid w:val="00A15615"/>
    <w:rsid w:val="00A1704A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F58C1"/>
    <w:rsid w:val="00B04A3F"/>
    <w:rsid w:val="00B06643"/>
    <w:rsid w:val="00B15055"/>
    <w:rsid w:val="00B20551"/>
    <w:rsid w:val="00B30179"/>
    <w:rsid w:val="00B33FC7"/>
    <w:rsid w:val="00B37B15"/>
    <w:rsid w:val="00B45C02"/>
    <w:rsid w:val="00B70B63"/>
    <w:rsid w:val="00B72A1E"/>
    <w:rsid w:val="00B81E12"/>
    <w:rsid w:val="00BA339B"/>
    <w:rsid w:val="00BA7518"/>
    <w:rsid w:val="00BB23C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C0294F"/>
    <w:rsid w:val="00C044E2"/>
    <w:rsid w:val="00C048CB"/>
    <w:rsid w:val="00C066F3"/>
    <w:rsid w:val="00C408B7"/>
    <w:rsid w:val="00C411EB"/>
    <w:rsid w:val="00C463DD"/>
    <w:rsid w:val="00C745C3"/>
    <w:rsid w:val="00C978F5"/>
    <w:rsid w:val="00CA24A4"/>
    <w:rsid w:val="00CB348D"/>
    <w:rsid w:val="00CD46F5"/>
    <w:rsid w:val="00CE4A8F"/>
    <w:rsid w:val="00CE78F6"/>
    <w:rsid w:val="00CF071D"/>
    <w:rsid w:val="00D0123D"/>
    <w:rsid w:val="00D15B04"/>
    <w:rsid w:val="00D2031B"/>
    <w:rsid w:val="00D25FE2"/>
    <w:rsid w:val="00D368BE"/>
    <w:rsid w:val="00D37DA9"/>
    <w:rsid w:val="00D406A7"/>
    <w:rsid w:val="00D40765"/>
    <w:rsid w:val="00D43252"/>
    <w:rsid w:val="00D44D86"/>
    <w:rsid w:val="00D50B7D"/>
    <w:rsid w:val="00D52012"/>
    <w:rsid w:val="00D704E5"/>
    <w:rsid w:val="00D72727"/>
    <w:rsid w:val="00D978C6"/>
    <w:rsid w:val="00DA0956"/>
    <w:rsid w:val="00DA357F"/>
    <w:rsid w:val="00DA3E12"/>
    <w:rsid w:val="00DA52CF"/>
    <w:rsid w:val="00DB0271"/>
    <w:rsid w:val="00DC18AD"/>
    <w:rsid w:val="00DF7CAE"/>
    <w:rsid w:val="00E423C0"/>
    <w:rsid w:val="00E6414C"/>
    <w:rsid w:val="00E7260F"/>
    <w:rsid w:val="00E8702D"/>
    <w:rsid w:val="00E905F4"/>
    <w:rsid w:val="00E916A9"/>
    <w:rsid w:val="00E916DE"/>
    <w:rsid w:val="00E925AD"/>
    <w:rsid w:val="00E96630"/>
    <w:rsid w:val="00ED18DC"/>
    <w:rsid w:val="00ED6201"/>
    <w:rsid w:val="00ED7A2A"/>
    <w:rsid w:val="00EF1D7F"/>
    <w:rsid w:val="00F0137E"/>
    <w:rsid w:val="00F21786"/>
    <w:rsid w:val="00F3742B"/>
    <w:rsid w:val="00F41FDB"/>
    <w:rsid w:val="00F50596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30C606"/>
  <w15:docId w15:val="{84CB3781-03B2-487C-AA06-A2ED9F62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,4_GR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5_GR"/>
    <w:basedOn w:val="Normal"/>
    <w:link w:val="FootnoteTextChar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8A77AE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8A77AE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character" w:customStyle="1" w:styleId="SingleTxtGChar">
    <w:name w:val="_ Single Txt_G Char"/>
    <w:link w:val="SingleTxtG"/>
    <w:locked/>
    <w:rsid w:val="00264441"/>
    <w:rPr>
      <w:lang w:val="en-GB" w:eastAsia="en-US"/>
    </w:rPr>
  </w:style>
  <w:style w:type="paragraph" w:customStyle="1" w:styleId="ParNoG">
    <w:name w:val="_ParNo_G"/>
    <w:basedOn w:val="SingleTxtG"/>
    <w:qFormat/>
    <w:rsid w:val="007A478E"/>
    <w:pPr>
      <w:numPr>
        <w:numId w:val="20"/>
      </w:numPr>
      <w:suppressAutoHyphens w:val="0"/>
    </w:pPr>
  </w:style>
  <w:style w:type="character" w:customStyle="1" w:styleId="FootnoteTextChar">
    <w:name w:val="Footnote Text Char"/>
    <w:aliases w:val="5_G Char,5_GR Char"/>
    <w:link w:val="FootnoteText"/>
    <w:rsid w:val="006F3091"/>
    <w:rPr>
      <w:sz w:val="18"/>
      <w:lang w:val="en-GB"/>
    </w:rPr>
  </w:style>
  <w:style w:type="character" w:customStyle="1" w:styleId="hps">
    <w:name w:val="hps"/>
    <w:basedOn w:val="DefaultParagraphFont"/>
    <w:rsid w:val="006F3091"/>
  </w:style>
  <w:style w:type="character" w:customStyle="1" w:styleId="HChGChar">
    <w:name w:val="_ H _Ch_G Char"/>
    <w:link w:val="HChG"/>
    <w:qFormat/>
    <w:rsid w:val="006F3091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UN-Docs2017\Templates\TRANS\TRANS_WP1_24_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211ADA77-8909-48C7-B0E7-ED1C09FB0D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A8A8B0-D99E-4045-8971-0E640BA0C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1F9AAA-3567-4188-B0AB-6D42A8AB322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8A87EA-597F-4764-A458-955224797A1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TRANS_WP1_24_E.dotm</Template>
  <TotalTime>10</TotalTime>
  <Pages>2</Pages>
  <Words>275</Words>
  <Characters>1569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United Nations</vt:lpstr>
    </vt:vector>
  </TitlesOfParts>
  <Company>CSD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ECE/TRANS/WP.15/2022/6</dc:title>
  <dc:creator>Christine Barrio-Champeau</dc:creator>
  <cp:lastModifiedBy>Christine Barrio-Champeau</cp:lastModifiedBy>
  <cp:revision>13</cp:revision>
  <cp:lastPrinted>2009-02-18T09:36:00Z</cp:lastPrinted>
  <dcterms:created xsi:type="dcterms:W3CDTF">2022-08-18T08:02:00Z</dcterms:created>
  <dcterms:modified xsi:type="dcterms:W3CDTF">2022-08-18T13:28:00Z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