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63A18CD" w14:textId="77777777" w:rsidTr="000D1B89">
        <w:trPr>
          <w:cantSplit/>
          <w:trHeight w:hRule="exact" w:val="851"/>
        </w:trPr>
        <w:tc>
          <w:tcPr>
            <w:tcW w:w="1276" w:type="dxa"/>
            <w:tcBorders>
              <w:bottom w:val="single" w:sz="4" w:space="0" w:color="auto"/>
            </w:tcBorders>
            <w:vAlign w:val="bottom"/>
          </w:tcPr>
          <w:p w14:paraId="4B4D05C5" w14:textId="77777777" w:rsidR="00717266" w:rsidRDefault="00717266" w:rsidP="000D1B89">
            <w:pPr>
              <w:spacing w:after="80"/>
            </w:pPr>
          </w:p>
        </w:tc>
        <w:tc>
          <w:tcPr>
            <w:tcW w:w="2268" w:type="dxa"/>
            <w:tcBorders>
              <w:bottom w:val="single" w:sz="4" w:space="0" w:color="auto"/>
            </w:tcBorders>
            <w:vAlign w:val="bottom"/>
          </w:tcPr>
          <w:p w14:paraId="64E340AA"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349B63" w14:textId="77777777" w:rsidR="00717266" w:rsidRPr="00D47EEA" w:rsidRDefault="00591553" w:rsidP="00591553">
            <w:pPr>
              <w:suppressAutoHyphens w:val="0"/>
              <w:spacing w:after="20"/>
              <w:jc w:val="right"/>
            </w:pPr>
            <w:r w:rsidRPr="00591553">
              <w:rPr>
                <w:sz w:val="40"/>
              </w:rPr>
              <w:t>ECE</w:t>
            </w:r>
            <w:r>
              <w:t>/TRANS/WP.15/AC.2/2022/41</w:t>
            </w:r>
          </w:p>
        </w:tc>
      </w:tr>
      <w:tr w:rsidR="00717266" w14:paraId="3BBF6ACD" w14:textId="77777777" w:rsidTr="000D1B89">
        <w:trPr>
          <w:cantSplit/>
          <w:trHeight w:hRule="exact" w:val="2835"/>
        </w:trPr>
        <w:tc>
          <w:tcPr>
            <w:tcW w:w="1276" w:type="dxa"/>
            <w:tcBorders>
              <w:top w:val="single" w:sz="4" w:space="0" w:color="auto"/>
              <w:bottom w:val="single" w:sz="12" w:space="0" w:color="auto"/>
            </w:tcBorders>
          </w:tcPr>
          <w:p w14:paraId="5DD669C8" w14:textId="77777777" w:rsidR="00717266" w:rsidRDefault="00717266" w:rsidP="000D1B89">
            <w:pPr>
              <w:spacing w:before="120"/>
            </w:pPr>
            <w:r>
              <w:rPr>
                <w:noProof/>
                <w:lang w:val="fr-CH" w:eastAsia="fr-CH"/>
              </w:rPr>
              <w:drawing>
                <wp:inline distT="0" distB="0" distL="0" distR="0" wp14:anchorId="7489AA51" wp14:editId="6057E60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A4FA6C"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E46738A" w14:textId="77777777" w:rsidR="00591553" w:rsidRDefault="00591553" w:rsidP="00591553">
            <w:pPr>
              <w:spacing w:before="240" w:line="240" w:lineRule="exact"/>
            </w:pPr>
            <w:r>
              <w:t>Distr.: General</w:t>
            </w:r>
          </w:p>
          <w:p w14:paraId="5FCB411C" w14:textId="77777777" w:rsidR="00591553" w:rsidRDefault="00591553" w:rsidP="00591553">
            <w:pPr>
              <w:spacing w:line="240" w:lineRule="exact"/>
            </w:pPr>
            <w:r>
              <w:t>2 June 2022</w:t>
            </w:r>
          </w:p>
          <w:p w14:paraId="138DB00F" w14:textId="77777777" w:rsidR="00591553" w:rsidRDefault="00591553" w:rsidP="00591553">
            <w:pPr>
              <w:spacing w:line="240" w:lineRule="exact"/>
            </w:pPr>
            <w:r>
              <w:t>English</w:t>
            </w:r>
          </w:p>
          <w:p w14:paraId="357745D9" w14:textId="3DA7DD9B" w:rsidR="00591553" w:rsidRDefault="00591553" w:rsidP="00591553">
            <w:pPr>
              <w:suppressAutoHyphens w:val="0"/>
            </w:pPr>
            <w:r>
              <w:t>Original: French</w:t>
            </w:r>
          </w:p>
        </w:tc>
      </w:tr>
    </w:tbl>
    <w:p w14:paraId="3CDCA210" w14:textId="77777777" w:rsidR="00591553" w:rsidRDefault="00591553" w:rsidP="00591553">
      <w:pPr>
        <w:spacing w:before="120"/>
        <w:rPr>
          <w:b/>
          <w:sz w:val="28"/>
          <w:szCs w:val="28"/>
        </w:rPr>
      </w:pPr>
      <w:r>
        <w:rPr>
          <w:b/>
          <w:sz w:val="28"/>
          <w:szCs w:val="28"/>
        </w:rPr>
        <w:t>Economic Commission for Europe</w:t>
      </w:r>
    </w:p>
    <w:p w14:paraId="77420498" w14:textId="77777777" w:rsidR="00591553" w:rsidRPr="006746A4" w:rsidRDefault="00591553" w:rsidP="00591553">
      <w:pPr>
        <w:spacing w:before="120"/>
        <w:rPr>
          <w:sz w:val="28"/>
          <w:szCs w:val="28"/>
        </w:rPr>
      </w:pPr>
      <w:r w:rsidRPr="006746A4">
        <w:rPr>
          <w:sz w:val="28"/>
          <w:szCs w:val="28"/>
        </w:rPr>
        <w:t>Inland Transport Committee</w:t>
      </w:r>
    </w:p>
    <w:p w14:paraId="3AB731AE" w14:textId="77777777" w:rsidR="00591553" w:rsidRPr="006746A4" w:rsidRDefault="00591553" w:rsidP="00591553">
      <w:pPr>
        <w:spacing w:before="120" w:after="120"/>
        <w:rPr>
          <w:b/>
          <w:sz w:val="24"/>
          <w:szCs w:val="24"/>
        </w:rPr>
      </w:pPr>
      <w:r w:rsidRPr="006746A4">
        <w:rPr>
          <w:b/>
          <w:sz w:val="24"/>
          <w:szCs w:val="24"/>
        </w:rPr>
        <w:t>Working Party on the Transport of Dangerous Goods</w:t>
      </w:r>
    </w:p>
    <w:p w14:paraId="20F9C0CC" w14:textId="77777777" w:rsidR="00591553" w:rsidRPr="006746A4" w:rsidRDefault="00591553" w:rsidP="00591553">
      <w:pPr>
        <w:rPr>
          <w:b/>
          <w:bCs/>
        </w:rPr>
      </w:pPr>
      <w:r w:rsidRPr="006746A4">
        <w:rPr>
          <w:b/>
          <w:bCs/>
        </w:rPr>
        <w:t>Joint Meeting of Experts on the Regulations annexed to the</w:t>
      </w:r>
    </w:p>
    <w:p w14:paraId="28660AC2" w14:textId="77777777" w:rsidR="00591553" w:rsidRPr="006746A4" w:rsidRDefault="00591553" w:rsidP="00591553">
      <w:pPr>
        <w:rPr>
          <w:b/>
          <w:bCs/>
        </w:rPr>
      </w:pPr>
      <w:r w:rsidRPr="006746A4">
        <w:rPr>
          <w:b/>
          <w:bCs/>
        </w:rPr>
        <w:t>European Agreement concerning the International Carriage</w:t>
      </w:r>
    </w:p>
    <w:p w14:paraId="6DB7743D" w14:textId="77777777" w:rsidR="00591553" w:rsidRPr="006746A4" w:rsidRDefault="00591553" w:rsidP="00591553">
      <w:pPr>
        <w:rPr>
          <w:b/>
          <w:bCs/>
        </w:rPr>
      </w:pPr>
      <w:r w:rsidRPr="006746A4">
        <w:rPr>
          <w:b/>
          <w:bCs/>
        </w:rPr>
        <w:t>of Dangerous Goods by Inland Waterways (ADN)</w:t>
      </w:r>
    </w:p>
    <w:p w14:paraId="31F3381B" w14:textId="77777777" w:rsidR="00591553" w:rsidRPr="006746A4" w:rsidRDefault="00591553" w:rsidP="00591553">
      <w:pPr>
        <w:rPr>
          <w:b/>
        </w:rPr>
      </w:pPr>
      <w:r w:rsidRPr="006746A4">
        <w:rPr>
          <w:b/>
          <w:bCs/>
        </w:rPr>
        <w:t>(ADN Safety Committee)</w:t>
      </w:r>
      <w:bookmarkStart w:id="0" w:name="_Hlk57122394"/>
      <w:bookmarkEnd w:id="0"/>
    </w:p>
    <w:p w14:paraId="5ABC25AB" w14:textId="77777777" w:rsidR="00591553" w:rsidRPr="003D48C7" w:rsidRDefault="00591553" w:rsidP="00591553">
      <w:pPr>
        <w:spacing w:before="120"/>
        <w:rPr>
          <w:b/>
        </w:rPr>
      </w:pPr>
      <w:r>
        <w:rPr>
          <w:b/>
          <w:bCs/>
        </w:rPr>
        <w:t>Fortieth session</w:t>
      </w:r>
    </w:p>
    <w:p w14:paraId="7EFE045B" w14:textId="77777777" w:rsidR="00591553" w:rsidRPr="003D48C7" w:rsidRDefault="00591553" w:rsidP="00591553">
      <w:r>
        <w:t>Geneva, 22–26 August 2022</w:t>
      </w:r>
    </w:p>
    <w:p w14:paraId="71FA2532" w14:textId="77777777" w:rsidR="00591553" w:rsidRDefault="00591553" w:rsidP="00591553">
      <w:r>
        <w:t>Item 4 (b) of the provisional agenda</w:t>
      </w:r>
    </w:p>
    <w:p w14:paraId="2471DF09" w14:textId="77777777" w:rsidR="00591553" w:rsidRPr="00E8285F" w:rsidRDefault="00591553" w:rsidP="00591553">
      <w:pPr>
        <w:tabs>
          <w:tab w:val="left" w:pos="2977"/>
        </w:tabs>
        <w:rPr>
          <w:b/>
          <w:bCs/>
          <w:lang w:val="en-CA"/>
        </w:rPr>
      </w:pPr>
      <w:r>
        <w:rPr>
          <w:b/>
          <w:bCs/>
        </w:rPr>
        <w:t xml:space="preserve">Proposals for amendments to the Regulations annexed to </w:t>
      </w:r>
      <w:r w:rsidRPr="00C57ADC">
        <w:rPr>
          <w:b/>
          <w:bCs/>
        </w:rPr>
        <w:t xml:space="preserve">ADN: </w:t>
      </w:r>
      <w:r w:rsidRPr="00C57ADC">
        <w:rPr>
          <w:b/>
          <w:bCs/>
        </w:rPr>
        <w:br/>
      </w:r>
      <w:r>
        <w:rPr>
          <w:b/>
          <w:bCs/>
          <w:lang w:val="en-CA"/>
        </w:rPr>
        <w:t>Other proposals</w:t>
      </w:r>
    </w:p>
    <w:p w14:paraId="16309763" w14:textId="77777777" w:rsidR="00591553" w:rsidRPr="000A7DF5" w:rsidRDefault="00591553" w:rsidP="00591553">
      <w:pPr>
        <w:pStyle w:val="HChG"/>
      </w:pPr>
      <w:r>
        <w:tab/>
      </w:r>
      <w:r>
        <w:tab/>
      </w:r>
      <w:r w:rsidRPr="000A7DF5">
        <w:t xml:space="preserve">Proposed </w:t>
      </w:r>
      <w:r>
        <w:t>correction of reference to the requirements of Chapter 30 and Annex 8, Section 1, of ES-TRIN</w:t>
      </w:r>
    </w:p>
    <w:p w14:paraId="612C761F" w14:textId="77777777" w:rsidR="00591553" w:rsidRPr="0058176E" w:rsidRDefault="00591553" w:rsidP="00591553">
      <w:pPr>
        <w:pStyle w:val="H1G"/>
        <w:rPr>
          <w:b w:val="0"/>
          <w:bCs/>
          <w:sz w:val="20"/>
        </w:rPr>
      </w:pPr>
      <w:r w:rsidRPr="006746A4">
        <w:tab/>
      </w:r>
      <w:r w:rsidRPr="006746A4">
        <w:tab/>
      </w:r>
      <w:r>
        <w:t xml:space="preserve">Transmitted by the </w:t>
      </w:r>
      <w:r w:rsidRPr="00E8732F">
        <w:t>Central Commission for the Navigation of the Rhine</w:t>
      </w:r>
      <w:r>
        <w:t xml:space="preserve"> (CCNR)</w:t>
      </w:r>
      <w:r w:rsidRPr="00591553">
        <w:rPr>
          <w:rStyle w:val="FootnoteReference"/>
          <w:b w:val="0"/>
          <w:bCs/>
          <w:sz w:val="20"/>
          <w:szCs w:val="22"/>
          <w:vertAlign w:val="baseline"/>
        </w:rPr>
        <w:footnoteReference w:customMarkFollows="1" w:id="1"/>
        <w:t>*</w:t>
      </w:r>
      <w:r w:rsidRPr="006746A4">
        <w:rPr>
          <w:b w:val="0"/>
          <w:bCs/>
          <w:position w:val="8"/>
          <w:sz w:val="20"/>
        </w:rPr>
        <w:t>,</w:t>
      </w:r>
      <w:r w:rsidRPr="006746A4">
        <w:rPr>
          <w:b w:val="0"/>
          <w:bCs/>
          <w:sz w:val="20"/>
        </w:rPr>
        <w:t xml:space="preserve"> </w:t>
      </w:r>
      <w:r w:rsidRPr="00591553">
        <w:rPr>
          <w:rStyle w:val="FootnoteReference"/>
          <w:b w:val="0"/>
          <w:bCs/>
          <w:sz w:val="20"/>
          <w:szCs w:val="22"/>
          <w:vertAlign w:val="baseline"/>
        </w:rPr>
        <w:footnoteReference w:customMarkFollows="1" w:id="2"/>
        <w:t>**</w:t>
      </w:r>
    </w:p>
    <w:p w14:paraId="01BC7635" w14:textId="77777777" w:rsidR="00591553" w:rsidRPr="00600EEC" w:rsidRDefault="00591553" w:rsidP="00591553">
      <w:pPr>
        <w:pStyle w:val="HChG"/>
        <w:rPr>
          <w:lang w:val="fr-FR"/>
        </w:rPr>
      </w:pPr>
      <w:r>
        <w:rPr>
          <w:lang w:val="fr-FR"/>
        </w:rPr>
        <w:tab/>
        <w:t>I.</w:t>
      </w:r>
      <w:r>
        <w:rPr>
          <w:lang w:val="fr-FR"/>
        </w:rPr>
        <w:tab/>
      </w:r>
      <w:r w:rsidRPr="00600EEC">
        <w:rPr>
          <w:lang w:val="fr-FR"/>
        </w:rPr>
        <w:t>Introduction</w:t>
      </w:r>
    </w:p>
    <w:p w14:paraId="360F74CB" w14:textId="07BF2EAB" w:rsidR="00591553" w:rsidRPr="004E5C86" w:rsidRDefault="00591553" w:rsidP="00591553">
      <w:pPr>
        <w:pStyle w:val="SingleTxtG"/>
      </w:pPr>
      <w:r>
        <w:t>1.</w:t>
      </w:r>
      <w:r>
        <w:tab/>
        <w:t>Several requirements of ADN refer to the “requirements of Chapter 30 and Annex 8, Section 1 of the European Standard laying down Technical Requirements for Inland Navigation vessels (ES-TRIN) as amended” (see paragraphs 7.1.3.31, 7.2.3.31.1, 9.1.0.31.1, 9.3.1.31.1 and 9.3.2.31.1). These references were introduced to allow propulsion and auxiliary systems using liquefied natural gas (LNG) as fuel, without copying the requirements of ES-TRIN into ADN.</w:t>
      </w:r>
    </w:p>
    <w:p w14:paraId="0A0069AA" w14:textId="77777777" w:rsidR="00591553" w:rsidRPr="00454F34" w:rsidRDefault="00591553" w:rsidP="00591553">
      <w:pPr>
        <w:pStyle w:val="HChG"/>
      </w:pPr>
      <w:r>
        <w:rPr>
          <w:bCs/>
        </w:rPr>
        <w:tab/>
        <w:t>II.</w:t>
      </w:r>
      <w:r>
        <w:tab/>
      </w:r>
      <w:r>
        <w:rPr>
          <w:bCs/>
        </w:rPr>
        <w:t>Amendments to ES-TRIN</w:t>
      </w:r>
    </w:p>
    <w:p w14:paraId="4CE2680A" w14:textId="77777777" w:rsidR="00591553" w:rsidRDefault="00591553" w:rsidP="00591553">
      <w:pPr>
        <w:pStyle w:val="SingleTxtG"/>
      </w:pPr>
      <w:r>
        <w:t>2.</w:t>
      </w:r>
      <w:r>
        <w:tab/>
        <w:t>In the draft of ES-TRIN 2023, Annex 8 has been reorganized to further distinguish between definitions, rules for energy storage and rules for energy converters.</w:t>
      </w:r>
    </w:p>
    <w:p w14:paraId="24BE13D6" w14:textId="1221C4F6" w:rsidR="00591553" w:rsidRPr="0009027B" w:rsidRDefault="00591553" w:rsidP="00591553">
      <w:pPr>
        <w:pStyle w:val="SingleTxtG"/>
      </w:pPr>
      <w:r>
        <w:t>3.</w:t>
      </w:r>
      <w:r>
        <w:tab/>
        <w:t>In this case, the LNG requirements in ES-TRIN 2021, Annex 8, Section 1, have been reproduced in ES-TRIN 2023, Section II, Chapter 1, and Section III, Chapter 1.</w:t>
      </w:r>
    </w:p>
    <w:p w14:paraId="2B0BC82B" w14:textId="77777777" w:rsidR="00591553" w:rsidRPr="00454F34" w:rsidRDefault="00591553" w:rsidP="00591553">
      <w:pPr>
        <w:pStyle w:val="HChG"/>
      </w:pPr>
      <w:r>
        <w:rPr>
          <w:bCs/>
        </w:rPr>
        <w:lastRenderedPageBreak/>
        <w:tab/>
        <w:t>III.</w:t>
      </w:r>
      <w:r>
        <w:tab/>
      </w:r>
      <w:r>
        <w:rPr>
          <w:bCs/>
        </w:rPr>
        <w:t>Proposal</w:t>
      </w:r>
    </w:p>
    <w:p w14:paraId="7E0AE1C6" w14:textId="77777777" w:rsidR="00591553" w:rsidRPr="00454F34" w:rsidRDefault="00591553" w:rsidP="00591553">
      <w:pPr>
        <w:pStyle w:val="SingleTxtG"/>
      </w:pPr>
      <w:r>
        <w:t>4.</w:t>
      </w:r>
      <w:r>
        <w:tab/>
        <w:t>Consequently, the CCNR secretariat proposes that paragraphs 7.1.3.31, 7.2.3.31.1, 9.1.0.31.1, 9.3.1.31.1 and 9.3.2.31.1 of ADN 2023 be corrected to refer to “Section II, Chapter 1, and Section III, Chapter 1, of ES-TRIN”.</w:t>
      </w:r>
    </w:p>
    <w:p w14:paraId="02846610" w14:textId="77777777" w:rsidR="00591553" w:rsidRDefault="00591553" w:rsidP="00591553">
      <w:pPr>
        <w:pStyle w:val="SingleTxtG"/>
      </w:pPr>
      <w:r>
        <w:t>5.</w:t>
      </w:r>
      <w:r>
        <w:tab/>
        <w:t xml:space="preserve">This correction does not introduce any legal change, but ensures the continuity of the requirements. </w:t>
      </w:r>
    </w:p>
    <w:p w14:paraId="2C4C347A" w14:textId="77777777" w:rsidR="00591553" w:rsidRPr="00E14C59" w:rsidRDefault="00591553" w:rsidP="00591553">
      <w:pPr>
        <w:spacing w:before="240"/>
        <w:jc w:val="center"/>
        <w:rPr>
          <w:u w:val="single"/>
        </w:rPr>
      </w:pPr>
      <w:r>
        <w:rPr>
          <w:u w:val="single"/>
        </w:rPr>
        <w:tab/>
      </w:r>
      <w:r>
        <w:rPr>
          <w:u w:val="single"/>
        </w:rPr>
        <w:tab/>
      </w:r>
      <w:r>
        <w:rPr>
          <w:u w:val="single"/>
        </w:rPr>
        <w:tab/>
      </w:r>
    </w:p>
    <w:sectPr w:rsidR="00591553" w:rsidRPr="00E14C5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3E5D" w14:textId="77777777" w:rsidR="00575B0D" w:rsidRPr="00FB1744" w:rsidRDefault="00575B0D" w:rsidP="00FB1744">
      <w:pPr>
        <w:pStyle w:val="Footer"/>
      </w:pPr>
    </w:p>
  </w:endnote>
  <w:endnote w:type="continuationSeparator" w:id="0">
    <w:p w14:paraId="00BA28C2" w14:textId="77777777" w:rsidR="00575B0D" w:rsidRPr="00FB1744" w:rsidRDefault="00575B0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9E65" w14:textId="77777777" w:rsidR="00591553" w:rsidRDefault="00591553" w:rsidP="00591553">
    <w:pPr>
      <w:pStyle w:val="Footer"/>
      <w:tabs>
        <w:tab w:val="right" w:pos="9638"/>
      </w:tabs>
    </w:pPr>
    <w:r w:rsidRPr="00591553">
      <w:rPr>
        <w:b/>
        <w:bCs/>
        <w:sz w:val="18"/>
      </w:rPr>
      <w:fldChar w:fldCharType="begin"/>
    </w:r>
    <w:r w:rsidRPr="00591553">
      <w:rPr>
        <w:b/>
        <w:bCs/>
        <w:sz w:val="18"/>
      </w:rPr>
      <w:instrText xml:space="preserve"> PAGE  \* MERGEFORMAT </w:instrText>
    </w:r>
    <w:r w:rsidRPr="00591553">
      <w:rPr>
        <w:b/>
        <w:bCs/>
        <w:sz w:val="18"/>
      </w:rPr>
      <w:fldChar w:fldCharType="separate"/>
    </w:r>
    <w:r w:rsidRPr="00591553">
      <w:rPr>
        <w:b/>
        <w:bCs/>
        <w:noProof/>
        <w:sz w:val="18"/>
      </w:rPr>
      <w:t>2</w:t>
    </w:r>
    <w:r w:rsidRPr="00591553">
      <w:rPr>
        <w:b/>
        <w:bCs/>
        <w:sz w:val="18"/>
      </w:rPr>
      <w:fldChar w:fldCharType="end"/>
    </w:r>
    <w:r>
      <w:tab/>
      <w:t>GE.22-08451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1DF2" w14:textId="77777777" w:rsidR="00591553" w:rsidRDefault="00591553" w:rsidP="00591553">
    <w:pPr>
      <w:pStyle w:val="Footer"/>
      <w:tabs>
        <w:tab w:val="right" w:pos="9638"/>
      </w:tabs>
    </w:pPr>
    <w:r>
      <w:t>GE.22-08451</w:t>
    </w:r>
    <w:r>
      <w:tab/>
    </w:r>
    <w:r w:rsidRPr="00591553">
      <w:rPr>
        <w:b/>
        <w:bCs/>
        <w:sz w:val="18"/>
      </w:rPr>
      <w:fldChar w:fldCharType="begin"/>
    </w:r>
    <w:r w:rsidRPr="00591553">
      <w:rPr>
        <w:b/>
        <w:bCs/>
        <w:sz w:val="18"/>
      </w:rPr>
      <w:instrText xml:space="preserve"> PAGE  \* MERGEFORMAT </w:instrText>
    </w:r>
    <w:r w:rsidRPr="00591553">
      <w:rPr>
        <w:b/>
        <w:bCs/>
        <w:sz w:val="18"/>
      </w:rPr>
      <w:fldChar w:fldCharType="separate"/>
    </w:r>
    <w:r w:rsidRPr="00591553">
      <w:rPr>
        <w:b/>
        <w:bCs/>
        <w:noProof/>
        <w:sz w:val="18"/>
      </w:rPr>
      <w:t>3</w:t>
    </w:r>
    <w:r w:rsidRPr="005915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1021" w14:textId="77777777" w:rsidR="00C448F7" w:rsidRDefault="00591553">
    <w:pPr>
      <w:pStyle w:val="Footer"/>
      <w:rPr>
        <w:sz w:val="20"/>
      </w:rPr>
    </w:pPr>
    <w:bookmarkStart w:id="1" w:name="_GoBack"/>
    <w:bookmarkEnd w:id="1"/>
    <w:r>
      <w:rPr>
        <w:noProof/>
        <w:lang w:val="en-US"/>
      </w:rPr>
      <w:drawing>
        <wp:anchor distT="0" distB="0" distL="114300" distR="114300" simplePos="0" relativeHeight="251659264" behindDoc="1" locked="1" layoutInCell="1" allowOverlap="1" wp14:anchorId="734FF14D" wp14:editId="5CE91F1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85A5A4" w14:textId="3EEC59D1" w:rsidR="00591553" w:rsidRPr="00591553" w:rsidRDefault="00591553" w:rsidP="00591553">
    <w:pPr>
      <w:pStyle w:val="Footer"/>
      <w:tabs>
        <w:tab w:val="right" w:pos="7370"/>
      </w:tabs>
      <w:rPr>
        <w:sz w:val="20"/>
      </w:rPr>
    </w:pPr>
    <w:r>
      <w:rPr>
        <w:sz w:val="20"/>
      </w:rPr>
      <w:t>GE.22-08451  (E)</w:t>
    </w:r>
    <w:r>
      <w:rPr>
        <w:noProof/>
        <w:sz w:val="20"/>
      </w:rPr>
      <w:drawing>
        <wp:anchor distT="0" distB="0" distL="114300" distR="114300" simplePos="0" relativeHeight="251660288" behindDoc="0" locked="0" layoutInCell="1" allowOverlap="1" wp14:anchorId="765B9D62" wp14:editId="33B1B07D">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416">
      <w:rPr>
        <w:sz w:val="20"/>
      </w:rPr>
      <w:t xml:space="preserve">    060722    060722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3BC8" w14:textId="77777777" w:rsidR="00575B0D" w:rsidRPr="00FB1744" w:rsidRDefault="00575B0D" w:rsidP="00FB1744">
      <w:pPr>
        <w:tabs>
          <w:tab w:val="right" w:pos="2155"/>
        </w:tabs>
        <w:spacing w:after="80" w:line="240" w:lineRule="auto"/>
        <w:ind w:left="680"/>
      </w:pPr>
      <w:r>
        <w:rPr>
          <w:u w:val="single"/>
        </w:rPr>
        <w:tab/>
      </w:r>
    </w:p>
  </w:footnote>
  <w:footnote w:type="continuationSeparator" w:id="0">
    <w:p w14:paraId="6E1E492C" w14:textId="77777777" w:rsidR="00575B0D" w:rsidRPr="00FB1744" w:rsidRDefault="00575B0D" w:rsidP="00FB1744">
      <w:pPr>
        <w:tabs>
          <w:tab w:val="right" w:pos="2155"/>
        </w:tabs>
        <w:spacing w:after="80" w:line="240" w:lineRule="auto"/>
        <w:ind w:left="680"/>
      </w:pPr>
      <w:r>
        <w:rPr>
          <w:u w:val="single"/>
        </w:rPr>
        <w:tab/>
      </w:r>
    </w:p>
  </w:footnote>
  <w:footnote w:id="1">
    <w:p w14:paraId="54436C08" w14:textId="77777777" w:rsidR="00591553" w:rsidRPr="00616D97" w:rsidRDefault="00591553" w:rsidP="00591553">
      <w:pPr>
        <w:pStyle w:val="FootnoteText"/>
        <w:rPr>
          <w:lang w:val="en-US"/>
        </w:rPr>
      </w:pPr>
      <w:r w:rsidRPr="00637416">
        <w:rPr>
          <w:rStyle w:val="FootnoteReference"/>
          <w:sz w:val="20"/>
          <w:szCs w:val="22"/>
          <w:vertAlign w:val="baseline"/>
        </w:rPr>
        <w:tab/>
        <w:t>*</w:t>
      </w:r>
      <w:r w:rsidRPr="00637416">
        <w:rPr>
          <w:rStyle w:val="FootnoteReference"/>
          <w:sz w:val="20"/>
          <w:szCs w:val="22"/>
          <w:vertAlign w:val="baseline"/>
        </w:rPr>
        <w:tab/>
      </w:r>
      <w:r>
        <w:t>Distributed in German by the Central Commission for the Navigation of the Rhine under the symbol CCNR-ZKR/ADN/WP.15/AC.2/2022/41.</w:t>
      </w:r>
    </w:p>
  </w:footnote>
  <w:footnote w:id="2">
    <w:p w14:paraId="39944C7E" w14:textId="77777777" w:rsidR="00591553" w:rsidRPr="00616D97" w:rsidRDefault="00591553" w:rsidP="00591553">
      <w:pPr>
        <w:pStyle w:val="FootnoteText"/>
        <w:rPr>
          <w:lang w:val="en-US"/>
        </w:rPr>
      </w:pPr>
      <w:r w:rsidRPr="00637416">
        <w:rPr>
          <w:rStyle w:val="FootnoteReference"/>
          <w:sz w:val="20"/>
          <w:szCs w:val="22"/>
          <w:vertAlign w:val="baseline"/>
        </w:rPr>
        <w:tab/>
        <w:t>**</w:t>
      </w:r>
      <w:r w:rsidRPr="00637416">
        <w:rPr>
          <w:rStyle w:val="FootnoteReference"/>
          <w:sz w:val="20"/>
          <w:szCs w:val="22"/>
          <w:vertAlign w:val="baseline"/>
        </w:rPr>
        <w:tab/>
      </w:r>
      <w:r>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AA1E" w14:textId="77777777" w:rsidR="00591553" w:rsidRDefault="00591553" w:rsidP="00591553">
    <w:pPr>
      <w:pStyle w:val="Header"/>
    </w:pPr>
    <w:r>
      <w:t>ECE/TRANS/WP.15/AC.2/2022/41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317D" w14:textId="77777777" w:rsidR="00591553" w:rsidRDefault="00591553" w:rsidP="00591553">
    <w:pPr>
      <w:pStyle w:val="Header"/>
      <w:jc w:val="right"/>
    </w:pPr>
    <w:r>
      <w:t>ECE/TRANS/WP.15/AC.2/2022/41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575B0D"/>
    <w:rsid w:val="000160CB"/>
    <w:rsid w:val="00046E92"/>
    <w:rsid w:val="000D1B89"/>
    <w:rsid w:val="000F6E29"/>
    <w:rsid w:val="001170DC"/>
    <w:rsid w:val="00247E2C"/>
    <w:rsid w:val="002D6C53"/>
    <w:rsid w:val="002F5595"/>
    <w:rsid w:val="00334F6A"/>
    <w:rsid w:val="00342AC8"/>
    <w:rsid w:val="003B4550"/>
    <w:rsid w:val="0043448D"/>
    <w:rsid w:val="00461253"/>
    <w:rsid w:val="005042C2"/>
    <w:rsid w:val="00506C12"/>
    <w:rsid w:val="0056599A"/>
    <w:rsid w:val="00575B0D"/>
    <w:rsid w:val="00585AE1"/>
    <w:rsid w:val="00587690"/>
    <w:rsid w:val="00591553"/>
    <w:rsid w:val="00637416"/>
    <w:rsid w:val="00671529"/>
    <w:rsid w:val="006A5598"/>
    <w:rsid w:val="00717266"/>
    <w:rsid w:val="007268F9"/>
    <w:rsid w:val="007C52B0"/>
    <w:rsid w:val="009411B4"/>
    <w:rsid w:val="009D0139"/>
    <w:rsid w:val="009F5CDC"/>
    <w:rsid w:val="00A429CD"/>
    <w:rsid w:val="00A775CF"/>
    <w:rsid w:val="00AB3C7E"/>
    <w:rsid w:val="00B06045"/>
    <w:rsid w:val="00C35A27"/>
    <w:rsid w:val="00C448F7"/>
    <w:rsid w:val="00E009E4"/>
    <w:rsid w:val="00E02C2B"/>
    <w:rsid w:val="00E665C4"/>
    <w:rsid w:val="00E91AC6"/>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F8D2C1"/>
  <w15:docId w15:val="{0F279279-5C65-400A-81B7-37ECB713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591553"/>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9049537F-9920-4B7E-B16E-01EDCA42A59E}"/>
</file>

<file path=customXml/itemProps3.xml><?xml version="1.0" encoding="utf-8"?>
<ds:datastoreItem xmlns:ds="http://schemas.openxmlformats.org/officeDocument/2006/customXml" ds:itemID="{4DAB980A-6DA5-4FCA-8EF9-6A635600CBFC}"/>
</file>

<file path=docProps/app.xml><?xml version="1.0" encoding="utf-8"?>
<Properties xmlns="http://schemas.openxmlformats.org/officeDocument/2006/extended-properties" xmlns:vt="http://schemas.openxmlformats.org/officeDocument/2006/docPropsVTypes">
  <Template>CESCR.dotm</Template>
  <TotalTime>0</TotalTime>
  <Pages>2</Pages>
  <Words>288</Words>
  <Characters>1640</Characters>
  <Application>Microsoft Office Word</Application>
  <DocSecurity>0</DocSecurity>
  <Lines>44</Lines>
  <Paragraphs>28</Paragraphs>
  <ScaleCrop>false</ScaleCrop>
  <Company>DCM</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ECE/TRANS/WP.15/AC.2/2022/41</dc:title>
  <dc:subject>2208451</dc:subject>
  <dc:creator>cg</dc:creator>
  <cp:keywords/>
  <dc:description/>
  <cp:lastModifiedBy>Maria Rosario Corazon Gatmaytan</cp:lastModifiedBy>
  <cp:revision>2</cp:revision>
  <dcterms:created xsi:type="dcterms:W3CDTF">2022-07-06T06:16:00Z</dcterms:created>
  <dcterms:modified xsi:type="dcterms:W3CDTF">2022-07-06T06:16:00Z</dcterms:modified>
</cp:coreProperties>
</file>