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BB5190" w14:paraId="41B87087" w14:textId="77777777" w:rsidTr="00F01738">
        <w:trPr>
          <w:trHeight w:hRule="exact" w:val="851"/>
        </w:trPr>
        <w:tc>
          <w:tcPr>
            <w:tcW w:w="1276" w:type="dxa"/>
            <w:tcBorders>
              <w:bottom w:val="single" w:sz="4" w:space="0" w:color="auto"/>
            </w:tcBorders>
          </w:tcPr>
          <w:p w14:paraId="55CF2467" w14:textId="77777777" w:rsidR="00132EA9" w:rsidRPr="00DB58B5" w:rsidRDefault="00132EA9" w:rsidP="00BB5190"/>
        </w:tc>
        <w:tc>
          <w:tcPr>
            <w:tcW w:w="2268" w:type="dxa"/>
            <w:tcBorders>
              <w:bottom w:val="single" w:sz="4" w:space="0" w:color="auto"/>
            </w:tcBorders>
            <w:vAlign w:val="bottom"/>
          </w:tcPr>
          <w:p w14:paraId="06B4690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22DCA58" w14:textId="77777777" w:rsidR="00132EA9" w:rsidRPr="00BB5190" w:rsidRDefault="00BB5190" w:rsidP="00BB5190">
            <w:pPr>
              <w:jc w:val="right"/>
              <w:rPr>
                <w:lang w:val="en-US"/>
              </w:rPr>
            </w:pPr>
            <w:r w:rsidRPr="00BB5190">
              <w:rPr>
                <w:sz w:val="40"/>
                <w:lang w:val="en-US"/>
              </w:rPr>
              <w:t>ST</w:t>
            </w:r>
            <w:r w:rsidRPr="00BB5190">
              <w:rPr>
                <w:lang w:val="en-US"/>
              </w:rPr>
              <w:t>/SG/AC.10/C.3/118/Add.1</w:t>
            </w:r>
          </w:p>
        </w:tc>
      </w:tr>
      <w:tr w:rsidR="00132EA9" w:rsidRPr="00DB58B5" w14:paraId="2EB1748B" w14:textId="77777777" w:rsidTr="00F01738">
        <w:trPr>
          <w:trHeight w:hRule="exact" w:val="2835"/>
        </w:trPr>
        <w:tc>
          <w:tcPr>
            <w:tcW w:w="1276" w:type="dxa"/>
            <w:tcBorders>
              <w:top w:val="single" w:sz="4" w:space="0" w:color="auto"/>
              <w:bottom w:val="single" w:sz="12" w:space="0" w:color="auto"/>
            </w:tcBorders>
          </w:tcPr>
          <w:p w14:paraId="5BC1CDB9" w14:textId="77777777" w:rsidR="00132EA9" w:rsidRPr="00DB58B5" w:rsidRDefault="00132EA9" w:rsidP="00F01738">
            <w:pPr>
              <w:spacing w:before="120"/>
              <w:jc w:val="center"/>
            </w:pPr>
            <w:r>
              <w:rPr>
                <w:noProof/>
                <w:lang w:eastAsia="fr-CH"/>
              </w:rPr>
              <w:drawing>
                <wp:inline distT="0" distB="0" distL="0" distR="0" wp14:anchorId="0127E721" wp14:editId="72DA984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FE148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265CB6C" w14:textId="77777777" w:rsidR="00132EA9" w:rsidRDefault="00BB5190" w:rsidP="00F01738">
            <w:pPr>
              <w:spacing w:before="240"/>
            </w:pPr>
            <w:r>
              <w:t xml:space="preserve">Distr. </w:t>
            </w:r>
            <w:proofErr w:type="gramStart"/>
            <w:r>
              <w:t>générale</w:t>
            </w:r>
            <w:proofErr w:type="gramEnd"/>
          </w:p>
          <w:p w14:paraId="66399BF0" w14:textId="77777777" w:rsidR="00BB5190" w:rsidRDefault="00BB5190" w:rsidP="00BB5190">
            <w:pPr>
              <w:spacing w:line="240" w:lineRule="exact"/>
            </w:pPr>
            <w:r>
              <w:t>6 janvier 2022</w:t>
            </w:r>
          </w:p>
          <w:p w14:paraId="4B203EBF" w14:textId="77777777" w:rsidR="00BB5190" w:rsidRDefault="00BB5190" w:rsidP="00BB5190">
            <w:pPr>
              <w:spacing w:line="240" w:lineRule="exact"/>
            </w:pPr>
            <w:r>
              <w:t>Français</w:t>
            </w:r>
          </w:p>
          <w:p w14:paraId="2F140931" w14:textId="77777777" w:rsidR="00BB5190" w:rsidRPr="00DB58B5" w:rsidRDefault="00BB5190" w:rsidP="00BB5190">
            <w:pPr>
              <w:spacing w:line="240" w:lineRule="exact"/>
            </w:pPr>
            <w:r>
              <w:t>Original : anglais</w:t>
            </w:r>
          </w:p>
        </w:tc>
      </w:tr>
    </w:tbl>
    <w:p w14:paraId="524783E0" w14:textId="77777777" w:rsidR="00BB5190" w:rsidRPr="00CA0680" w:rsidRDefault="00BB5190"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1C9B04D7" w14:textId="77777777" w:rsidR="00BB5190" w:rsidRPr="00CA0680" w:rsidRDefault="00BB5190" w:rsidP="000305D3">
      <w:pPr>
        <w:spacing w:before="120"/>
        <w:rPr>
          <w:b/>
        </w:rPr>
      </w:pPr>
      <w:r w:rsidRPr="00CA0680">
        <w:rPr>
          <w:b/>
        </w:rPr>
        <w:t>Sous</w:t>
      </w:r>
      <w:r>
        <w:rPr>
          <w:b/>
        </w:rPr>
        <w:t>-</w:t>
      </w:r>
      <w:r w:rsidRPr="00CA0680">
        <w:rPr>
          <w:b/>
        </w:rPr>
        <w:t>Comité d’experts du transport des marchandises dangereuses</w:t>
      </w:r>
    </w:p>
    <w:p w14:paraId="5214069D" w14:textId="1F703AA4" w:rsidR="00BB5190" w:rsidRPr="000033CC" w:rsidRDefault="00BB5190" w:rsidP="00BB5190">
      <w:pPr>
        <w:pStyle w:val="HChG"/>
        <w:rPr>
          <w:lang w:val="fr-FR"/>
        </w:rPr>
      </w:pPr>
      <w:r w:rsidRPr="000033CC">
        <w:rPr>
          <w:lang w:val="fr-FR"/>
        </w:rPr>
        <w:tab/>
      </w:r>
      <w:r w:rsidRPr="000033CC">
        <w:rPr>
          <w:lang w:val="fr-FR"/>
        </w:rPr>
        <w:tab/>
        <w:t>Rapport du Sous-Comité d</w:t>
      </w:r>
      <w:r>
        <w:rPr>
          <w:lang w:val="fr-FR"/>
        </w:rPr>
        <w:t>’</w:t>
      </w:r>
      <w:r w:rsidRPr="000033CC">
        <w:rPr>
          <w:lang w:val="fr-FR"/>
        </w:rPr>
        <w:t xml:space="preserve">experts du transport </w:t>
      </w:r>
      <w:r>
        <w:rPr>
          <w:lang w:val="fr-FR"/>
        </w:rPr>
        <w:br/>
      </w:r>
      <w:r w:rsidRPr="000033CC">
        <w:rPr>
          <w:lang w:val="fr-FR"/>
        </w:rPr>
        <w:t xml:space="preserve">des marchandises dangereuses sur </w:t>
      </w:r>
      <w:r>
        <w:rPr>
          <w:lang w:val="fr-FR"/>
        </w:rPr>
        <w:br/>
      </w:r>
      <w:r w:rsidRPr="000033CC">
        <w:rPr>
          <w:lang w:val="fr-FR"/>
        </w:rPr>
        <w:t>sa cinquante-neuvième session</w:t>
      </w:r>
    </w:p>
    <w:p w14:paraId="654E9E3C" w14:textId="77777777" w:rsidR="00BB5190" w:rsidRPr="000033CC" w:rsidRDefault="00BB5190" w:rsidP="00BB5190">
      <w:pPr>
        <w:pStyle w:val="H56G"/>
        <w:rPr>
          <w:lang w:val="fr-FR"/>
        </w:rPr>
      </w:pPr>
      <w:r w:rsidRPr="000033CC">
        <w:rPr>
          <w:lang w:val="fr-FR"/>
        </w:rPr>
        <w:tab/>
      </w:r>
      <w:r w:rsidRPr="000033CC">
        <w:rPr>
          <w:lang w:val="fr-FR"/>
        </w:rPr>
        <w:tab/>
      </w:r>
      <w:proofErr w:type="gramStart"/>
      <w:r w:rsidRPr="000033CC">
        <w:rPr>
          <w:lang w:val="fr-FR"/>
        </w:rPr>
        <w:t>tenue</w:t>
      </w:r>
      <w:proofErr w:type="gramEnd"/>
      <w:r w:rsidRPr="000033CC">
        <w:rPr>
          <w:lang w:val="fr-FR"/>
        </w:rPr>
        <w:t xml:space="preserve"> à Genève du 29 novembre au 8 décembre 2021</w:t>
      </w:r>
    </w:p>
    <w:p w14:paraId="14193E8A" w14:textId="77777777" w:rsidR="00BB5190" w:rsidRPr="000033CC" w:rsidRDefault="00BB5190" w:rsidP="00BB5190">
      <w:pPr>
        <w:pStyle w:val="H23G"/>
        <w:rPr>
          <w:lang w:val="fr-FR"/>
        </w:rPr>
      </w:pPr>
      <w:r w:rsidRPr="000033CC">
        <w:rPr>
          <w:lang w:val="fr-FR"/>
        </w:rPr>
        <w:tab/>
      </w:r>
      <w:r w:rsidRPr="000033CC">
        <w:rPr>
          <w:lang w:val="fr-FR"/>
        </w:rPr>
        <w:tab/>
        <w:t>Additif</w:t>
      </w:r>
    </w:p>
    <w:p w14:paraId="2C6A32B4" w14:textId="2F5E1291" w:rsidR="00446FE5" w:rsidRPr="00BB5190" w:rsidRDefault="00BB5190" w:rsidP="00BB5190">
      <w:pPr>
        <w:spacing w:after="120"/>
        <w:rPr>
          <w:sz w:val="28"/>
        </w:rPr>
      </w:pPr>
      <w:r w:rsidRPr="00BB5190">
        <w:rPr>
          <w:sz w:val="28"/>
        </w:rPr>
        <w:t>Table des matières</w:t>
      </w:r>
    </w:p>
    <w:p w14:paraId="46FB0C15" w14:textId="357CA223" w:rsidR="00BB5190" w:rsidRPr="00BB5190" w:rsidRDefault="00BB5190" w:rsidP="00BB5190">
      <w:pPr>
        <w:tabs>
          <w:tab w:val="right" w:pos="9638"/>
        </w:tabs>
        <w:spacing w:after="120"/>
        <w:ind w:left="283"/>
        <w:rPr>
          <w:i/>
          <w:sz w:val="18"/>
        </w:rPr>
      </w:pPr>
      <w:r w:rsidRPr="00BB5190">
        <w:rPr>
          <w:i/>
          <w:sz w:val="18"/>
        </w:rPr>
        <w:tab/>
        <w:t>Page</w:t>
      </w:r>
    </w:p>
    <w:p w14:paraId="77BD3B0B" w14:textId="77777777" w:rsidR="001B37FE" w:rsidRPr="001B37FE" w:rsidRDefault="001B37FE" w:rsidP="001B37FE">
      <w:pPr>
        <w:tabs>
          <w:tab w:val="right" w:pos="850"/>
        </w:tabs>
        <w:spacing w:after="120"/>
      </w:pPr>
      <w:r>
        <w:tab/>
        <w:t>Annexes</w:t>
      </w:r>
    </w:p>
    <w:p w14:paraId="5242E229" w14:textId="77777777" w:rsidR="00F10E60" w:rsidRPr="00A14639" w:rsidRDefault="00F10E60" w:rsidP="00F10E60">
      <w:pPr>
        <w:tabs>
          <w:tab w:val="right" w:pos="850"/>
          <w:tab w:val="right" w:leader="dot" w:pos="8787"/>
          <w:tab w:val="right" w:pos="9638"/>
        </w:tabs>
        <w:spacing w:after="120"/>
        <w:ind w:left="1134" w:hanging="1134"/>
      </w:pPr>
      <w:r>
        <w:tab/>
      </w:r>
      <w:r w:rsidRPr="00A14639">
        <w:t>I.</w:t>
      </w:r>
      <w:r w:rsidRPr="00A14639">
        <w:tab/>
      </w:r>
      <w:r w:rsidRPr="000033CC">
        <w:rPr>
          <w:bCs/>
          <w:lang w:val="fr-FR"/>
        </w:rPr>
        <w:t>Corrections à la septième édition révisée du Manuel d</w:t>
      </w:r>
      <w:r>
        <w:rPr>
          <w:bCs/>
          <w:lang w:val="fr-FR"/>
        </w:rPr>
        <w:t>’</w:t>
      </w:r>
      <w:r w:rsidRPr="000033CC">
        <w:rPr>
          <w:bCs/>
          <w:lang w:val="fr-FR"/>
        </w:rPr>
        <w:t xml:space="preserve">épreuves et de critères </w:t>
      </w:r>
      <w:r>
        <w:rPr>
          <w:bCs/>
          <w:lang w:val="fr-FR"/>
        </w:rPr>
        <w:br/>
      </w:r>
      <w:r w:rsidRPr="000033CC">
        <w:rPr>
          <w:bCs/>
          <w:lang w:val="fr-FR"/>
        </w:rPr>
        <w:t>(ST/SG/AC.10/11/Rev.7 et Amend.1)</w:t>
      </w:r>
      <w:r w:rsidRPr="00A14639">
        <w:tab/>
      </w:r>
      <w:r w:rsidRPr="00A14639">
        <w:tab/>
      </w:r>
      <w:r>
        <w:t>2</w:t>
      </w:r>
    </w:p>
    <w:p w14:paraId="6AEB1D87" w14:textId="77777777" w:rsidR="00F10E60" w:rsidRPr="00A14639" w:rsidRDefault="00F10E60" w:rsidP="00F10E60">
      <w:pPr>
        <w:tabs>
          <w:tab w:val="right" w:pos="850"/>
          <w:tab w:val="right" w:leader="dot" w:pos="8787"/>
          <w:tab w:val="right" w:pos="9638"/>
        </w:tabs>
        <w:spacing w:after="120"/>
        <w:ind w:left="1134" w:hanging="1134"/>
      </w:pPr>
      <w:r w:rsidRPr="00A14639">
        <w:tab/>
        <w:t>II.</w:t>
      </w:r>
      <w:r w:rsidRPr="00A14639">
        <w:tab/>
      </w:r>
      <w:r w:rsidRPr="000033CC">
        <w:rPr>
          <w:lang w:val="fr-FR"/>
        </w:rPr>
        <w:t>Projet d</w:t>
      </w:r>
      <w:r>
        <w:rPr>
          <w:lang w:val="fr-FR"/>
        </w:rPr>
        <w:t>’</w:t>
      </w:r>
      <w:r w:rsidRPr="000033CC">
        <w:rPr>
          <w:lang w:val="fr-FR"/>
        </w:rPr>
        <w:t xml:space="preserve">amendements à la vingt-deuxième édition révisée des Recommandations relatives </w:t>
      </w:r>
      <w:r>
        <w:rPr>
          <w:lang w:val="fr-FR"/>
        </w:rPr>
        <w:br/>
      </w:r>
      <w:proofErr w:type="gramStart"/>
      <w:r w:rsidRPr="000033CC">
        <w:rPr>
          <w:lang w:val="fr-FR"/>
        </w:rPr>
        <w:t>au</w:t>
      </w:r>
      <w:proofErr w:type="gramEnd"/>
      <w:r w:rsidRPr="000033CC">
        <w:rPr>
          <w:lang w:val="fr-FR"/>
        </w:rPr>
        <w:t xml:space="preserve"> transport des marchandises dangereuses, Règlement type (ST/SG/AC.10/1/Rev.22)</w:t>
      </w:r>
      <w:r w:rsidRPr="00A14639">
        <w:tab/>
      </w:r>
      <w:r w:rsidRPr="00A14639">
        <w:tab/>
      </w:r>
      <w:r>
        <w:t>4</w:t>
      </w:r>
    </w:p>
    <w:p w14:paraId="58D8ADB1" w14:textId="77777777" w:rsidR="00F10E60" w:rsidRPr="00A14639" w:rsidRDefault="00F10E60" w:rsidP="00F10E60">
      <w:pPr>
        <w:tabs>
          <w:tab w:val="right" w:pos="850"/>
          <w:tab w:val="right" w:leader="dot" w:pos="8787"/>
          <w:tab w:val="right" w:pos="9638"/>
        </w:tabs>
        <w:spacing w:after="120"/>
        <w:ind w:left="1134" w:hanging="1134"/>
      </w:pPr>
      <w:r w:rsidRPr="00A14639">
        <w:tab/>
        <w:t>III.</w:t>
      </w:r>
      <w:r w:rsidRPr="00A14639">
        <w:tab/>
      </w:r>
      <w:r w:rsidRPr="000033CC">
        <w:rPr>
          <w:lang w:val="fr-FR"/>
        </w:rPr>
        <w:t xml:space="preserve">Corrections à la vingt-deuxième édition révisée des Recommandations relatives au transport </w:t>
      </w:r>
      <w:r>
        <w:rPr>
          <w:lang w:val="fr-FR"/>
        </w:rPr>
        <w:br/>
      </w:r>
      <w:r w:rsidRPr="000033CC">
        <w:rPr>
          <w:lang w:val="fr-FR"/>
        </w:rPr>
        <w:t>des marchandises dangereuses, Règlement type (ST/SG/AC.10/1/Rev.22)</w:t>
      </w:r>
      <w:r w:rsidRPr="00A14639">
        <w:tab/>
      </w:r>
      <w:r w:rsidRPr="00A14639">
        <w:tab/>
      </w:r>
      <w:r>
        <w:t>13</w:t>
      </w:r>
    </w:p>
    <w:p w14:paraId="0B8C3DA4" w14:textId="77777777" w:rsidR="00F10E60" w:rsidRPr="00A14639" w:rsidRDefault="00F10E60" w:rsidP="00F10E60">
      <w:pPr>
        <w:tabs>
          <w:tab w:val="right" w:pos="850"/>
          <w:tab w:val="right" w:leader="dot" w:pos="8787"/>
          <w:tab w:val="right" w:pos="9638"/>
        </w:tabs>
        <w:spacing w:after="120"/>
        <w:ind w:left="1134" w:hanging="1134"/>
      </w:pPr>
      <w:r w:rsidRPr="00A14639">
        <w:tab/>
        <w:t>IV.</w:t>
      </w:r>
      <w:r w:rsidRPr="00A14639">
        <w:tab/>
      </w:r>
      <w:r w:rsidRPr="000033CC">
        <w:rPr>
          <w:lang w:val="fr-FR"/>
        </w:rPr>
        <w:t>Projet d</w:t>
      </w:r>
      <w:r>
        <w:rPr>
          <w:lang w:val="fr-FR"/>
        </w:rPr>
        <w:t>’</w:t>
      </w:r>
      <w:r w:rsidRPr="000033CC">
        <w:rPr>
          <w:lang w:val="fr-FR"/>
        </w:rPr>
        <w:t>amendements à la septième édition révisée du Manuel d</w:t>
      </w:r>
      <w:r>
        <w:rPr>
          <w:lang w:val="fr-FR"/>
        </w:rPr>
        <w:t>’</w:t>
      </w:r>
      <w:r w:rsidRPr="000033CC">
        <w:rPr>
          <w:lang w:val="fr-FR"/>
        </w:rPr>
        <w:t>épreuves et de critères (ST/SG/AC.10/11/Rev.7 et Amend.1)</w:t>
      </w:r>
      <w:r w:rsidRPr="00A14639">
        <w:tab/>
      </w:r>
      <w:r w:rsidRPr="00A14639">
        <w:tab/>
      </w:r>
      <w:r>
        <w:t>15</w:t>
      </w:r>
    </w:p>
    <w:p w14:paraId="2E4F5BAC" w14:textId="08878D73" w:rsidR="00BB5190" w:rsidRDefault="00BB5190" w:rsidP="001B37FE">
      <w:r>
        <w:br w:type="page"/>
      </w:r>
    </w:p>
    <w:p w14:paraId="48C74C7C" w14:textId="77777777" w:rsidR="00BB5190" w:rsidRPr="000033CC" w:rsidRDefault="00BB5190" w:rsidP="00BB5190">
      <w:pPr>
        <w:pStyle w:val="HChG"/>
        <w:rPr>
          <w:lang w:val="fr-FR"/>
        </w:rPr>
      </w:pPr>
      <w:r w:rsidRPr="000033CC">
        <w:rPr>
          <w:lang w:val="fr-FR"/>
        </w:rPr>
        <w:lastRenderedPageBreak/>
        <w:t>Annexe I</w:t>
      </w:r>
    </w:p>
    <w:p w14:paraId="20CDFED3" w14:textId="77777777" w:rsidR="00BB5190" w:rsidRPr="000033CC" w:rsidRDefault="00BB5190" w:rsidP="00BB5190">
      <w:pPr>
        <w:pStyle w:val="HChG"/>
        <w:rPr>
          <w:lang w:val="fr-FR"/>
        </w:rPr>
      </w:pPr>
      <w:r w:rsidRPr="000033CC">
        <w:rPr>
          <w:lang w:val="fr-FR"/>
        </w:rPr>
        <w:tab/>
      </w:r>
      <w:r w:rsidRPr="000033CC">
        <w:rPr>
          <w:lang w:val="fr-FR"/>
        </w:rPr>
        <w:tab/>
      </w:r>
      <w:bookmarkStart w:id="0" w:name="_Hlk104976327"/>
      <w:r w:rsidRPr="000033CC">
        <w:rPr>
          <w:bCs/>
          <w:lang w:val="fr-FR"/>
        </w:rPr>
        <w:t>Corrections à la septième édition révisée du Manuel d</w:t>
      </w:r>
      <w:r>
        <w:rPr>
          <w:bCs/>
          <w:lang w:val="fr-FR"/>
        </w:rPr>
        <w:t>’</w:t>
      </w:r>
      <w:r w:rsidRPr="000033CC">
        <w:rPr>
          <w:bCs/>
          <w:lang w:val="fr-FR"/>
        </w:rPr>
        <w:t>épreuves et de critères (ST/SG/AC.10/11/Rev.7 et Amend.1)</w:t>
      </w:r>
      <w:bookmarkEnd w:id="0"/>
    </w:p>
    <w:p w14:paraId="19B5ACF6" w14:textId="721B1B8D" w:rsidR="00BB5190" w:rsidRPr="000033CC" w:rsidRDefault="00BB5190" w:rsidP="00BB5190">
      <w:pPr>
        <w:pStyle w:val="H23G"/>
        <w:rPr>
          <w:lang w:val="fr-FR"/>
        </w:rPr>
      </w:pPr>
      <w:r w:rsidRPr="000033CC">
        <w:rPr>
          <w:lang w:val="fr-FR"/>
        </w:rPr>
        <w:tab/>
      </w:r>
      <w:r w:rsidRPr="000033CC">
        <w:rPr>
          <w:lang w:val="fr-FR"/>
        </w:rPr>
        <w:tab/>
        <w:t>Section 1, tableau 1.1, première ligne, colonne «</w:t>
      </w:r>
      <w:r>
        <w:rPr>
          <w:lang w:val="fr-FR"/>
        </w:rPr>
        <w:t> </w:t>
      </w:r>
      <w:r w:rsidRPr="000033CC">
        <w:rPr>
          <w:lang w:val="fr-FR"/>
        </w:rPr>
        <w:t>Classes de danger dans le SGH</w:t>
      </w:r>
      <w:r>
        <w:rPr>
          <w:lang w:val="fr-FR"/>
        </w:rPr>
        <w:t> </w:t>
      </w:r>
      <w:r w:rsidRPr="000033CC">
        <w:rPr>
          <w:lang w:val="fr-FR"/>
        </w:rPr>
        <w:t>»</w:t>
      </w:r>
    </w:p>
    <w:p w14:paraId="69B917B5" w14:textId="2CE88B95" w:rsidR="00BB5190" w:rsidRPr="000033CC" w:rsidRDefault="00BB5190" w:rsidP="00BB5190">
      <w:pPr>
        <w:pStyle w:val="SingleTxtG"/>
        <w:rPr>
          <w:lang w:val="fr-FR"/>
        </w:rPr>
      </w:pPr>
      <w:r w:rsidRPr="000033CC">
        <w:rPr>
          <w:i/>
          <w:iCs/>
          <w:lang w:val="fr-FR"/>
        </w:rPr>
        <w:t>Au lieu de</w:t>
      </w:r>
      <w:r w:rsidRPr="000033CC">
        <w:rPr>
          <w:lang w:val="fr-FR"/>
        </w:rPr>
        <w:t xml:space="preserve"> Matières et objets explosibles, Division</w:t>
      </w:r>
      <w:r>
        <w:rPr>
          <w:lang w:val="fr-FR"/>
        </w:rPr>
        <w:t>s</w:t>
      </w:r>
      <w:r w:rsidRPr="000033CC">
        <w:rPr>
          <w:lang w:val="fr-FR"/>
        </w:rPr>
        <w:t xml:space="preserve"> 1.1 à 1.6 </w:t>
      </w:r>
      <w:r w:rsidRPr="000033CC">
        <w:rPr>
          <w:i/>
          <w:iCs/>
          <w:lang w:val="fr-FR"/>
        </w:rPr>
        <w:t>lire</w:t>
      </w:r>
      <w:r w:rsidRPr="000033CC">
        <w:rPr>
          <w:lang w:val="fr-FR"/>
        </w:rPr>
        <w:t xml:space="preserve"> Matières et objets explosibles, Catégorie 2</w:t>
      </w:r>
    </w:p>
    <w:p w14:paraId="7CCF5963" w14:textId="77777777" w:rsidR="00BB5190" w:rsidRPr="000033CC" w:rsidRDefault="00BB5190" w:rsidP="00BB5190">
      <w:pPr>
        <w:pStyle w:val="SingleTxtG"/>
        <w:rPr>
          <w:lang w:val="fr-FR"/>
        </w:rPr>
      </w:pPr>
      <w:r w:rsidRPr="000033CC">
        <w:rPr>
          <w:i/>
          <w:iCs/>
          <w:lang w:val="fr-FR"/>
        </w:rPr>
        <w:t>(Document de référence : document informel INF.25)</w:t>
      </w:r>
    </w:p>
    <w:p w14:paraId="39A5149D" w14:textId="77777777" w:rsidR="00BB5190" w:rsidRPr="000033CC" w:rsidRDefault="00BB5190" w:rsidP="00BB5190">
      <w:pPr>
        <w:pStyle w:val="H23G"/>
        <w:rPr>
          <w:lang w:val="fr-FR"/>
        </w:rPr>
      </w:pPr>
      <w:r w:rsidRPr="000033CC">
        <w:rPr>
          <w:lang w:val="fr-FR"/>
        </w:rPr>
        <w:tab/>
      </w:r>
      <w:r w:rsidRPr="000033CC">
        <w:rPr>
          <w:lang w:val="fr-FR"/>
        </w:rPr>
        <w:tab/>
      </w:r>
      <w:r w:rsidRPr="000033CC">
        <w:rPr>
          <w:lang w:val="fr-FR"/>
        </w:rPr>
        <w:tab/>
        <w:t>Section 11, 11.5.1.2.2, quatrième phrase</w:t>
      </w:r>
    </w:p>
    <w:p w14:paraId="0D14A960" w14:textId="3FC62500" w:rsidR="00BB5190" w:rsidRPr="000033CC" w:rsidRDefault="00BB5190" w:rsidP="00BB5190">
      <w:pPr>
        <w:pStyle w:val="SingleTxtG"/>
        <w:rPr>
          <w:lang w:val="fr-FR"/>
        </w:rPr>
      </w:pPr>
      <w:r w:rsidRPr="000033CC">
        <w:rPr>
          <w:i/>
          <w:iCs/>
          <w:lang w:val="fr-FR"/>
        </w:rPr>
        <w:t xml:space="preserve">Au lieu de </w:t>
      </w:r>
      <w:r w:rsidRPr="000033CC">
        <w:rPr>
          <w:lang w:val="fr-FR"/>
        </w:rPr>
        <w:t xml:space="preserve">densité apparente égale à 0,96 </w:t>
      </w:r>
      <w:bookmarkStart w:id="1" w:name="_Hlk104976237"/>
      <w:r w:rsidR="00F10E60">
        <w:rPr>
          <w:lang w:val="fr-FR"/>
        </w:rPr>
        <w:sym w:font="Symbol" w:char="F0B1"/>
      </w:r>
      <w:bookmarkEnd w:id="1"/>
      <w:r w:rsidRPr="000033CC">
        <w:rPr>
          <w:lang w:val="fr-FR"/>
        </w:rPr>
        <w:t xml:space="preserve"> 0,02 </w:t>
      </w:r>
      <w:r w:rsidRPr="000033CC">
        <w:rPr>
          <w:i/>
          <w:iCs/>
          <w:lang w:val="fr-FR"/>
        </w:rPr>
        <w:t xml:space="preserve">lire </w:t>
      </w:r>
      <w:r w:rsidRPr="000033CC">
        <w:rPr>
          <w:lang w:val="fr-FR"/>
        </w:rPr>
        <w:t xml:space="preserve">densité égale à 0,96 </w:t>
      </w:r>
      <w:r w:rsidR="00F10E60">
        <w:rPr>
          <w:lang w:val="fr-FR"/>
        </w:rPr>
        <w:sym w:font="Symbol" w:char="F0B1"/>
      </w:r>
      <w:r w:rsidRPr="000033CC">
        <w:rPr>
          <w:lang w:val="fr-FR"/>
        </w:rPr>
        <w:t xml:space="preserve"> 0,02 g/cm³</w:t>
      </w:r>
    </w:p>
    <w:p w14:paraId="6CB26F49" w14:textId="70CD4AB1" w:rsidR="00BB5190" w:rsidRPr="00BB5190" w:rsidRDefault="00BB5190" w:rsidP="00BB5190">
      <w:pPr>
        <w:pStyle w:val="SingleTxtG"/>
        <w:rPr>
          <w:i/>
          <w:iCs/>
          <w:lang w:val="fr-FR"/>
        </w:rPr>
      </w:pPr>
      <w:r w:rsidRPr="00BB5190">
        <w:rPr>
          <w:i/>
          <w:iCs/>
          <w:lang w:val="fr-FR"/>
        </w:rPr>
        <w:t>(Document de référence</w:t>
      </w:r>
      <w:r>
        <w:rPr>
          <w:i/>
          <w:iCs/>
          <w:lang w:val="fr-FR"/>
        </w:rPr>
        <w:t> </w:t>
      </w:r>
      <w:r w:rsidRPr="00BB5190">
        <w:rPr>
          <w:i/>
          <w:iCs/>
          <w:lang w:val="fr-FR"/>
        </w:rPr>
        <w:t>: ST/SG/AC.10/C.3/2021/34, proposition 1)</w:t>
      </w:r>
    </w:p>
    <w:p w14:paraId="14643231" w14:textId="77777777" w:rsidR="00BB5190" w:rsidRPr="000033CC" w:rsidRDefault="00BB5190" w:rsidP="00BB5190">
      <w:pPr>
        <w:pStyle w:val="H23G"/>
        <w:rPr>
          <w:lang w:val="fr-FR"/>
        </w:rPr>
      </w:pPr>
      <w:r w:rsidRPr="000033CC">
        <w:rPr>
          <w:lang w:val="fr-FR"/>
        </w:rPr>
        <w:tab/>
      </w:r>
      <w:r w:rsidRPr="000033CC">
        <w:rPr>
          <w:lang w:val="fr-FR"/>
        </w:rPr>
        <w:tab/>
        <w:t>Section 12, 12.5.1.2.2, quatrième phrase</w:t>
      </w:r>
    </w:p>
    <w:p w14:paraId="62E64037" w14:textId="493A4085" w:rsidR="00BB5190" w:rsidRPr="000033CC" w:rsidRDefault="00BB5190" w:rsidP="00BB5190">
      <w:pPr>
        <w:pStyle w:val="SingleTxtG"/>
        <w:rPr>
          <w:lang w:val="fr-FR"/>
        </w:rPr>
      </w:pPr>
      <w:r w:rsidRPr="000033CC">
        <w:rPr>
          <w:i/>
          <w:iCs/>
          <w:lang w:val="fr-FR"/>
        </w:rPr>
        <w:t xml:space="preserve">Au lieu de </w:t>
      </w:r>
      <w:r w:rsidRPr="000033CC">
        <w:rPr>
          <w:lang w:val="fr-FR"/>
        </w:rPr>
        <w:t xml:space="preserve">densité apparente égale à 0,96 </w:t>
      </w:r>
      <w:r w:rsidR="00F10E60">
        <w:rPr>
          <w:lang w:val="fr-FR"/>
        </w:rPr>
        <w:sym w:font="Symbol" w:char="F0B1"/>
      </w:r>
      <w:r w:rsidRPr="000033CC">
        <w:rPr>
          <w:lang w:val="fr-FR"/>
        </w:rPr>
        <w:t xml:space="preserve"> 0,02 </w:t>
      </w:r>
      <w:r w:rsidRPr="000033CC">
        <w:rPr>
          <w:i/>
          <w:iCs/>
          <w:lang w:val="fr-FR"/>
        </w:rPr>
        <w:t xml:space="preserve">lire </w:t>
      </w:r>
      <w:r w:rsidRPr="000033CC">
        <w:rPr>
          <w:lang w:val="fr-FR"/>
        </w:rPr>
        <w:t xml:space="preserve">densité égale à 0,96 </w:t>
      </w:r>
      <w:r w:rsidR="00F10E60">
        <w:rPr>
          <w:lang w:val="fr-FR"/>
        </w:rPr>
        <w:sym w:font="Symbol" w:char="F0B1"/>
      </w:r>
      <w:r w:rsidRPr="000033CC">
        <w:rPr>
          <w:lang w:val="fr-FR"/>
        </w:rPr>
        <w:t xml:space="preserve"> 0,02 g/cm³</w:t>
      </w:r>
    </w:p>
    <w:p w14:paraId="363A6396" w14:textId="2A45903D" w:rsidR="00BB5190" w:rsidRPr="00BB5190" w:rsidRDefault="00BB5190" w:rsidP="00BB5190">
      <w:pPr>
        <w:pStyle w:val="SingleTxtG"/>
        <w:rPr>
          <w:i/>
          <w:iCs/>
          <w:lang w:val="fr-FR"/>
        </w:rPr>
      </w:pPr>
      <w:r w:rsidRPr="00BB5190">
        <w:rPr>
          <w:i/>
          <w:iCs/>
          <w:lang w:val="fr-FR"/>
        </w:rPr>
        <w:t>(Document de référence</w:t>
      </w:r>
      <w:r>
        <w:rPr>
          <w:i/>
          <w:iCs/>
          <w:lang w:val="fr-FR"/>
        </w:rPr>
        <w:t> </w:t>
      </w:r>
      <w:r w:rsidRPr="00BB5190">
        <w:rPr>
          <w:i/>
          <w:iCs/>
          <w:lang w:val="fr-FR"/>
        </w:rPr>
        <w:t>: ST/SG/AC.10/C.3/2021/34, proposition 1)</w:t>
      </w:r>
    </w:p>
    <w:p w14:paraId="790B30A7" w14:textId="77777777" w:rsidR="00BB5190" w:rsidRPr="000033CC" w:rsidRDefault="00BB5190" w:rsidP="00BB5190">
      <w:pPr>
        <w:pStyle w:val="H23G"/>
        <w:rPr>
          <w:lang w:val="fr-FR"/>
        </w:rPr>
      </w:pPr>
      <w:r w:rsidRPr="000033CC">
        <w:rPr>
          <w:lang w:val="fr-FR"/>
        </w:rPr>
        <w:tab/>
      </w:r>
      <w:r w:rsidRPr="000033CC">
        <w:rPr>
          <w:lang w:val="fr-FR"/>
        </w:rPr>
        <w:tab/>
        <w:t>Section 18, 18.6.1.2.2, troisième phrase</w:t>
      </w:r>
    </w:p>
    <w:p w14:paraId="3D567B97" w14:textId="5A06F04F" w:rsidR="00BB5190" w:rsidRPr="000033CC" w:rsidRDefault="00BB5190" w:rsidP="00BB5190">
      <w:pPr>
        <w:pStyle w:val="SingleTxtG"/>
        <w:rPr>
          <w:lang w:val="fr-FR"/>
        </w:rPr>
      </w:pPr>
      <w:r w:rsidRPr="000033CC">
        <w:rPr>
          <w:i/>
          <w:iCs/>
          <w:lang w:val="fr-FR"/>
        </w:rPr>
        <w:t xml:space="preserve">Au lieu de </w:t>
      </w:r>
      <w:r w:rsidRPr="000033CC">
        <w:rPr>
          <w:lang w:val="fr-FR"/>
        </w:rPr>
        <w:t xml:space="preserve">densité apparente égale à 0,96 </w:t>
      </w:r>
      <w:r w:rsidR="00F10E60">
        <w:rPr>
          <w:lang w:val="fr-FR"/>
        </w:rPr>
        <w:sym w:font="Symbol" w:char="F0B1"/>
      </w:r>
      <w:r w:rsidRPr="000033CC">
        <w:rPr>
          <w:lang w:val="fr-FR"/>
        </w:rPr>
        <w:t xml:space="preserve"> 0,02 </w:t>
      </w:r>
      <w:r w:rsidRPr="000033CC">
        <w:rPr>
          <w:i/>
          <w:iCs/>
          <w:lang w:val="fr-FR"/>
        </w:rPr>
        <w:t xml:space="preserve">lire </w:t>
      </w:r>
      <w:r w:rsidRPr="000033CC">
        <w:rPr>
          <w:lang w:val="fr-FR"/>
        </w:rPr>
        <w:t xml:space="preserve">densité égale à 0,96 </w:t>
      </w:r>
      <w:r w:rsidR="00F10E60">
        <w:rPr>
          <w:lang w:val="fr-FR"/>
        </w:rPr>
        <w:sym w:font="Symbol" w:char="F0B1"/>
      </w:r>
      <w:r w:rsidRPr="000033CC">
        <w:rPr>
          <w:lang w:val="fr-FR"/>
        </w:rPr>
        <w:t xml:space="preserve"> 0,02 g/cm³</w:t>
      </w:r>
    </w:p>
    <w:p w14:paraId="39D032B0" w14:textId="2C7F034B" w:rsidR="00BB5190" w:rsidRPr="00BB5190" w:rsidRDefault="00BB5190" w:rsidP="00BB5190">
      <w:pPr>
        <w:pStyle w:val="SingleTxtG"/>
        <w:rPr>
          <w:i/>
          <w:iCs/>
          <w:lang w:val="fr-FR"/>
        </w:rPr>
      </w:pPr>
      <w:r w:rsidRPr="00BB5190">
        <w:rPr>
          <w:i/>
          <w:iCs/>
          <w:lang w:val="fr-FR"/>
        </w:rPr>
        <w:t>(Document de référence</w:t>
      </w:r>
      <w:r>
        <w:rPr>
          <w:i/>
          <w:iCs/>
          <w:lang w:val="fr-FR"/>
        </w:rPr>
        <w:t> </w:t>
      </w:r>
      <w:r w:rsidRPr="00BB5190">
        <w:rPr>
          <w:i/>
          <w:iCs/>
          <w:lang w:val="fr-FR"/>
        </w:rPr>
        <w:t>: ST/SG/AC.10/C.3/2021/34, proposition 1)</w:t>
      </w:r>
    </w:p>
    <w:p w14:paraId="033553D2" w14:textId="77777777" w:rsidR="00BB5190" w:rsidRPr="000033CC" w:rsidRDefault="00BB5190" w:rsidP="00BB5190">
      <w:pPr>
        <w:pStyle w:val="H23G"/>
        <w:rPr>
          <w:lang w:val="fr-FR"/>
        </w:rPr>
      </w:pPr>
      <w:r w:rsidRPr="000033CC">
        <w:rPr>
          <w:lang w:val="fr-FR"/>
        </w:rPr>
        <w:tab/>
      </w:r>
      <w:r w:rsidRPr="000033CC">
        <w:rPr>
          <w:lang w:val="fr-FR"/>
        </w:rPr>
        <w:tab/>
      </w:r>
      <w:r w:rsidRPr="000033CC">
        <w:rPr>
          <w:lang w:val="fr-FR"/>
        </w:rPr>
        <w:tab/>
        <w:t>Section 25, 25.4.1.2.2, quatrième phrase</w:t>
      </w:r>
    </w:p>
    <w:p w14:paraId="2FDD5683" w14:textId="5D3158C4" w:rsidR="00BB5190" w:rsidRPr="000033CC" w:rsidRDefault="00BB5190" w:rsidP="00BB5190">
      <w:pPr>
        <w:pStyle w:val="SingleTxtG"/>
        <w:rPr>
          <w:lang w:val="fr-FR"/>
        </w:rPr>
      </w:pPr>
      <w:r w:rsidRPr="000033CC">
        <w:rPr>
          <w:i/>
          <w:iCs/>
          <w:lang w:val="fr-FR"/>
        </w:rPr>
        <w:t xml:space="preserve">Au lieu de </w:t>
      </w:r>
      <w:r w:rsidRPr="000033CC">
        <w:rPr>
          <w:lang w:val="fr-FR"/>
        </w:rPr>
        <w:t xml:space="preserve">densité apparente égale à 0,96 </w:t>
      </w:r>
      <w:r w:rsidR="00F10E60">
        <w:rPr>
          <w:lang w:val="fr-FR"/>
        </w:rPr>
        <w:sym w:font="Symbol" w:char="F0B1"/>
      </w:r>
      <w:r w:rsidRPr="000033CC">
        <w:rPr>
          <w:lang w:val="fr-FR"/>
        </w:rPr>
        <w:t xml:space="preserve"> 0,02 </w:t>
      </w:r>
      <w:r w:rsidRPr="000033CC">
        <w:rPr>
          <w:i/>
          <w:iCs/>
          <w:lang w:val="fr-FR"/>
        </w:rPr>
        <w:t xml:space="preserve">lire </w:t>
      </w:r>
      <w:r w:rsidRPr="000033CC">
        <w:rPr>
          <w:lang w:val="fr-FR"/>
        </w:rPr>
        <w:t xml:space="preserve">densité égale à 0,96 </w:t>
      </w:r>
      <w:r w:rsidR="00F10E60">
        <w:rPr>
          <w:lang w:val="fr-FR"/>
        </w:rPr>
        <w:sym w:font="Symbol" w:char="F0B1"/>
      </w:r>
      <w:r w:rsidRPr="000033CC">
        <w:rPr>
          <w:lang w:val="fr-FR"/>
        </w:rPr>
        <w:t xml:space="preserve"> 0,02 g/cm³</w:t>
      </w:r>
    </w:p>
    <w:p w14:paraId="594CB469" w14:textId="7559541F" w:rsidR="00BB5190" w:rsidRPr="00BB5190" w:rsidRDefault="00BB5190" w:rsidP="00BB5190">
      <w:pPr>
        <w:pStyle w:val="SingleTxtG"/>
        <w:rPr>
          <w:i/>
          <w:iCs/>
          <w:lang w:val="fr-FR"/>
        </w:rPr>
      </w:pPr>
      <w:r w:rsidRPr="00BB5190">
        <w:rPr>
          <w:i/>
          <w:iCs/>
          <w:lang w:val="fr-FR"/>
        </w:rPr>
        <w:t>(Document de référence</w:t>
      </w:r>
      <w:r>
        <w:rPr>
          <w:i/>
          <w:iCs/>
          <w:lang w:val="fr-FR"/>
        </w:rPr>
        <w:t> </w:t>
      </w:r>
      <w:r w:rsidRPr="00BB5190">
        <w:rPr>
          <w:i/>
          <w:iCs/>
          <w:lang w:val="fr-FR"/>
        </w:rPr>
        <w:t>: ST/SG/AC.10/C.3/2021/34, proposition 1)</w:t>
      </w:r>
    </w:p>
    <w:p w14:paraId="6EB2024C" w14:textId="77777777" w:rsidR="00BB5190" w:rsidRPr="000033CC" w:rsidRDefault="00BB5190" w:rsidP="00BB5190">
      <w:pPr>
        <w:pStyle w:val="H23G"/>
        <w:rPr>
          <w:lang w:val="fr-FR"/>
        </w:rPr>
      </w:pPr>
      <w:r w:rsidRPr="000033CC">
        <w:rPr>
          <w:lang w:val="fr-FR"/>
        </w:rPr>
        <w:tab/>
      </w:r>
      <w:r w:rsidRPr="000033CC">
        <w:rPr>
          <w:lang w:val="fr-FR"/>
        </w:rPr>
        <w:tab/>
        <w:t>Section 25, 25.4.2.2.2, quatrième phrase</w:t>
      </w:r>
    </w:p>
    <w:p w14:paraId="3E0F1BDD" w14:textId="4E11935E" w:rsidR="00BB5190" w:rsidRPr="000033CC" w:rsidRDefault="00BB5190" w:rsidP="00BB5190">
      <w:pPr>
        <w:pStyle w:val="SingleTxtG"/>
        <w:rPr>
          <w:lang w:val="fr-FR"/>
        </w:rPr>
      </w:pPr>
      <w:r w:rsidRPr="000033CC">
        <w:rPr>
          <w:i/>
          <w:iCs/>
          <w:lang w:val="fr-FR"/>
        </w:rPr>
        <w:t xml:space="preserve">Au lieu de </w:t>
      </w:r>
      <w:r w:rsidRPr="000033CC">
        <w:rPr>
          <w:lang w:val="fr-FR"/>
        </w:rPr>
        <w:t xml:space="preserve">densité apparente égale à 0,96 </w:t>
      </w:r>
      <w:r w:rsidR="00F10E60">
        <w:rPr>
          <w:lang w:val="fr-FR"/>
        </w:rPr>
        <w:sym w:font="Symbol" w:char="F0B1"/>
      </w:r>
      <w:r w:rsidRPr="000033CC">
        <w:rPr>
          <w:lang w:val="fr-FR"/>
        </w:rPr>
        <w:t xml:space="preserve"> 0,02 </w:t>
      </w:r>
      <w:r w:rsidRPr="000033CC">
        <w:rPr>
          <w:i/>
          <w:iCs/>
          <w:lang w:val="fr-FR"/>
        </w:rPr>
        <w:t xml:space="preserve">lire </w:t>
      </w:r>
      <w:r w:rsidRPr="000033CC">
        <w:rPr>
          <w:lang w:val="fr-FR"/>
        </w:rPr>
        <w:t xml:space="preserve">densité égale à 0,96 </w:t>
      </w:r>
      <w:r w:rsidR="00F10E60">
        <w:rPr>
          <w:lang w:val="fr-FR"/>
        </w:rPr>
        <w:sym w:font="Symbol" w:char="F0B1"/>
      </w:r>
      <w:r w:rsidRPr="000033CC">
        <w:rPr>
          <w:lang w:val="fr-FR"/>
        </w:rPr>
        <w:t xml:space="preserve"> 0,02 g/cm³</w:t>
      </w:r>
    </w:p>
    <w:p w14:paraId="64ACC9AB" w14:textId="50E4AF49" w:rsidR="00BB5190" w:rsidRPr="00BB5190" w:rsidRDefault="00BB5190" w:rsidP="00BB5190">
      <w:pPr>
        <w:pStyle w:val="SingleTxtG"/>
        <w:rPr>
          <w:i/>
          <w:iCs/>
          <w:lang w:val="fr-FR"/>
        </w:rPr>
      </w:pPr>
      <w:r w:rsidRPr="00BB5190">
        <w:rPr>
          <w:i/>
          <w:iCs/>
          <w:lang w:val="fr-FR"/>
        </w:rPr>
        <w:t>(Document de référence</w:t>
      </w:r>
      <w:r>
        <w:rPr>
          <w:i/>
          <w:iCs/>
          <w:lang w:val="fr-FR"/>
        </w:rPr>
        <w:t> </w:t>
      </w:r>
      <w:r w:rsidRPr="00BB5190">
        <w:rPr>
          <w:i/>
          <w:iCs/>
          <w:lang w:val="fr-FR"/>
        </w:rPr>
        <w:t>: ST/SG/AC.10/C.3/2021/34, proposition 1)</w:t>
      </w:r>
    </w:p>
    <w:p w14:paraId="53C1A3E6" w14:textId="77777777" w:rsidR="00BB5190" w:rsidRPr="000033CC" w:rsidRDefault="00BB5190" w:rsidP="00BB5190">
      <w:pPr>
        <w:pStyle w:val="H23G"/>
        <w:rPr>
          <w:lang w:val="fr-FR"/>
        </w:rPr>
      </w:pPr>
      <w:r w:rsidRPr="000033CC">
        <w:rPr>
          <w:lang w:val="fr-FR"/>
        </w:rPr>
        <w:tab/>
      </w:r>
      <w:r w:rsidRPr="000033CC">
        <w:rPr>
          <w:lang w:val="fr-FR"/>
        </w:rPr>
        <w:tab/>
        <w:t>Section 25, 25.4.3.3.1, deuxième phrase</w:t>
      </w:r>
    </w:p>
    <w:p w14:paraId="46B99548" w14:textId="54BE554A" w:rsidR="00BB5190" w:rsidRPr="000033CC" w:rsidRDefault="00BB5190" w:rsidP="00BB5190">
      <w:pPr>
        <w:pStyle w:val="SingleTxtG"/>
        <w:rPr>
          <w:lang w:val="fr-FR"/>
        </w:rPr>
      </w:pPr>
      <w:r w:rsidRPr="000033CC">
        <w:rPr>
          <w:i/>
          <w:iCs/>
          <w:lang w:val="fr-FR"/>
        </w:rPr>
        <w:t xml:space="preserve">Au lieu de </w:t>
      </w:r>
      <w:r w:rsidRPr="000033CC">
        <w:rPr>
          <w:lang w:val="fr-FR"/>
        </w:rPr>
        <w:t xml:space="preserve">densité apparente égale à 0,96 </w:t>
      </w:r>
      <w:r w:rsidR="00F10E60">
        <w:rPr>
          <w:lang w:val="fr-FR"/>
        </w:rPr>
        <w:sym w:font="Symbol" w:char="F0B1"/>
      </w:r>
      <w:r w:rsidRPr="000033CC">
        <w:rPr>
          <w:lang w:val="fr-FR"/>
        </w:rPr>
        <w:t xml:space="preserve"> 0,02 </w:t>
      </w:r>
      <w:r w:rsidRPr="000033CC">
        <w:rPr>
          <w:i/>
          <w:iCs/>
          <w:lang w:val="fr-FR"/>
        </w:rPr>
        <w:t xml:space="preserve">lire </w:t>
      </w:r>
      <w:r w:rsidRPr="000033CC">
        <w:rPr>
          <w:lang w:val="fr-FR"/>
        </w:rPr>
        <w:t xml:space="preserve">densité égale à 0,96 </w:t>
      </w:r>
      <w:r w:rsidR="00F10E60">
        <w:rPr>
          <w:lang w:val="fr-FR"/>
        </w:rPr>
        <w:sym w:font="Symbol" w:char="F0B1"/>
      </w:r>
      <w:r w:rsidRPr="000033CC">
        <w:rPr>
          <w:lang w:val="fr-FR"/>
        </w:rPr>
        <w:t xml:space="preserve"> 0,02 g/cm³</w:t>
      </w:r>
    </w:p>
    <w:p w14:paraId="58A0C61E" w14:textId="64B4E181" w:rsidR="00BB5190" w:rsidRPr="00BB5190" w:rsidRDefault="00BB5190" w:rsidP="00BB5190">
      <w:pPr>
        <w:pStyle w:val="SingleTxtG"/>
        <w:rPr>
          <w:i/>
          <w:iCs/>
          <w:lang w:val="fr-FR"/>
        </w:rPr>
      </w:pPr>
      <w:r w:rsidRPr="00BB5190">
        <w:rPr>
          <w:i/>
          <w:iCs/>
          <w:lang w:val="fr-FR"/>
        </w:rPr>
        <w:t>(Document de référence</w:t>
      </w:r>
      <w:r>
        <w:rPr>
          <w:i/>
          <w:iCs/>
          <w:lang w:val="fr-FR"/>
        </w:rPr>
        <w:t> </w:t>
      </w:r>
      <w:r w:rsidRPr="00BB5190">
        <w:rPr>
          <w:i/>
          <w:iCs/>
          <w:lang w:val="fr-FR"/>
        </w:rPr>
        <w:t>: ST/SG/AC.10/C.3/2021/34, proposition 1)</w:t>
      </w:r>
    </w:p>
    <w:p w14:paraId="2ADD5A5F" w14:textId="77777777" w:rsidR="00BB5190" w:rsidRPr="000033CC" w:rsidRDefault="00BB5190" w:rsidP="00BB5190">
      <w:pPr>
        <w:pStyle w:val="H23G"/>
        <w:rPr>
          <w:lang w:val="fr-FR"/>
        </w:rPr>
      </w:pPr>
      <w:r w:rsidRPr="000033CC">
        <w:rPr>
          <w:lang w:val="fr-FR"/>
        </w:rPr>
        <w:tab/>
      </w:r>
      <w:r w:rsidRPr="000033CC">
        <w:rPr>
          <w:lang w:val="fr-FR"/>
        </w:rPr>
        <w:tab/>
        <w:t>Section 28, 28.3.6, deuxième phrase</w:t>
      </w:r>
    </w:p>
    <w:p w14:paraId="08E0B074" w14:textId="400AC9CC" w:rsidR="00BB5190" w:rsidRPr="000033CC" w:rsidRDefault="00BB5190" w:rsidP="00BB5190">
      <w:pPr>
        <w:pStyle w:val="SingleTxtG"/>
        <w:rPr>
          <w:lang w:val="fr-FR"/>
        </w:rPr>
      </w:pPr>
      <w:r w:rsidRPr="000033CC">
        <w:rPr>
          <w:i/>
          <w:iCs/>
          <w:lang w:val="fr-FR"/>
        </w:rPr>
        <w:t xml:space="preserve">Au lieu de </w:t>
      </w:r>
      <w:r w:rsidRPr="000033CC">
        <w:rPr>
          <w:lang w:val="fr-FR"/>
        </w:rPr>
        <w:t xml:space="preserve">densité apparente égale à 0,96 </w:t>
      </w:r>
      <w:r w:rsidR="00F10E60">
        <w:rPr>
          <w:lang w:val="fr-FR"/>
        </w:rPr>
        <w:sym w:font="Symbol" w:char="F0B1"/>
      </w:r>
      <w:r w:rsidRPr="000033CC">
        <w:rPr>
          <w:lang w:val="fr-FR"/>
        </w:rPr>
        <w:t xml:space="preserve"> 0,02 </w:t>
      </w:r>
      <w:r w:rsidRPr="000033CC">
        <w:rPr>
          <w:i/>
          <w:iCs/>
          <w:lang w:val="fr-FR"/>
        </w:rPr>
        <w:t xml:space="preserve">lire </w:t>
      </w:r>
      <w:r w:rsidRPr="000033CC">
        <w:rPr>
          <w:lang w:val="fr-FR"/>
        </w:rPr>
        <w:t xml:space="preserve">densité égale à 0,96 </w:t>
      </w:r>
      <w:r w:rsidR="00F10E60">
        <w:rPr>
          <w:lang w:val="fr-FR"/>
        </w:rPr>
        <w:sym w:font="Symbol" w:char="F0B1"/>
      </w:r>
      <w:r w:rsidRPr="000033CC">
        <w:rPr>
          <w:lang w:val="fr-FR"/>
        </w:rPr>
        <w:t xml:space="preserve"> 0,02 g/cm³</w:t>
      </w:r>
    </w:p>
    <w:p w14:paraId="2EDDFFA0" w14:textId="1FA0CDB7" w:rsidR="00BB5190" w:rsidRPr="00BB5190" w:rsidRDefault="00BB5190" w:rsidP="00BB5190">
      <w:pPr>
        <w:pStyle w:val="SingleTxtG"/>
        <w:rPr>
          <w:i/>
          <w:iCs/>
          <w:lang w:val="fr-FR"/>
        </w:rPr>
      </w:pPr>
      <w:r w:rsidRPr="00BB5190">
        <w:rPr>
          <w:i/>
          <w:iCs/>
          <w:lang w:val="fr-FR"/>
        </w:rPr>
        <w:t>(Document de référence</w:t>
      </w:r>
      <w:r>
        <w:rPr>
          <w:i/>
          <w:iCs/>
          <w:lang w:val="fr-FR"/>
        </w:rPr>
        <w:t> </w:t>
      </w:r>
      <w:r w:rsidRPr="00BB5190">
        <w:rPr>
          <w:i/>
          <w:iCs/>
          <w:lang w:val="fr-FR"/>
        </w:rPr>
        <w:t>: ST/SG/AC.10/C.3/2021/34, proposition 1)</w:t>
      </w:r>
    </w:p>
    <w:p w14:paraId="15A45A6B" w14:textId="77777777" w:rsidR="00BB5190" w:rsidRPr="000033CC" w:rsidRDefault="00BB5190" w:rsidP="00BB5190">
      <w:pPr>
        <w:pStyle w:val="H23G"/>
        <w:rPr>
          <w:lang w:val="fr-FR"/>
        </w:rPr>
      </w:pPr>
      <w:r w:rsidRPr="000033CC">
        <w:rPr>
          <w:lang w:val="fr-FR"/>
        </w:rPr>
        <w:tab/>
      </w:r>
      <w:r w:rsidRPr="000033CC">
        <w:rPr>
          <w:lang w:val="fr-FR"/>
        </w:rPr>
        <w:tab/>
        <w:t>Section 28, 28.4.2.3.1 a) i), deuxième phrase</w:t>
      </w:r>
    </w:p>
    <w:p w14:paraId="5D2D84AD" w14:textId="0C8F331A" w:rsidR="00BB5190" w:rsidRPr="000033CC" w:rsidRDefault="00BB5190" w:rsidP="00BB5190">
      <w:pPr>
        <w:pStyle w:val="SingleTxtG"/>
        <w:rPr>
          <w:lang w:val="fr-FR"/>
        </w:rPr>
      </w:pPr>
      <w:r w:rsidRPr="000033CC">
        <w:rPr>
          <w:i/>
          <w:iCs/>
          <w:lang w:val="fr-FR"/>
        </w:rPr>
        <w:t xml:space="preserve">Au lieu de </w:t>
      </w:r>
      <w:r w:rsidRPr="000033CC">
        <w:rPr>
          <w:lang w:val="fr-FR"/>
        </w:rPr>
        <w:t xml:space="preserve">densité apparente égale à 0,96 </w:t>
      </w:r>
      <w:r w:rsidR="00F10E60">
        <w:rPr>
          <w:lang w:val="fr-FR"/>
        </w:rPr>
        <w:sym w:font="Symbol" w:char="F0B1"/>
      </w:r>
      <w:r w:rsidRPr="000033CC">
        <w:rPr>
          <w:lang w:val="fr-FR"/>
        </w:rPr>
        <w:t xml:space="preserve"> 0,02 </w:t>
      </w:r>
      <w:r w:rsidRPr="000033CC">
        <w:rPr>
          <w:i/>
          <w:iCs/>
          <w:lang w:val="fr-FR"/>
        </w:rPr>
        <w:t xml:space="preserve">lire </w:t>
      </w:r>
      <w:r w:rsidRPr="000033CC">
        <w:rPr>
          <w:lang w:val="fr-FR"/>
        </w:rPr>
        <w:t xml:space="preserve">densité égale à 0,96 </w:t>
      </w:r>
      <w:r w:rsidR="00F10E60">
        <w:rPr>
          <w:lang w:val="fr-FR"/>
        </w:rPr>
        <w:sym w:font="Symbol" w:char="F0B1"/>
      </w:r>
      <w:r w:rsidRPr="000033CC">
        <w:rPr>
          <w:lang w:val="fr-FR"/>
        </w:rPr>
        <w:t xml:space="preserve"> 0,02 g/cm³</w:t>
      </w:r>
    </w:p>
    <w:p w14:paraId="3647B777" w14:textId="07109DC6" w:rsidR="00BB5190" w:rsidRPr="00BB5190" w:rsidRDefault="00BB5190" w:rsidP="00BB5190">
      <w:pPr>
        <w:pStyle w:val="SingleTxtG"/>
        <w:rPr>
          <w:i/>
          <w:iCs/>
          <w:lang w:val="fr-FR"/>
        </w:rPr>
      </w:pPr>
      <w:r w:rsidRPr="00BB5190">
        <w:rPr>
          <w:i/>
          <w:iCs/>
          <w:lang w:val="fr-FR"/>
        </w:rPr>
        <w:t>(Document de référence</w:t>
      </w:r>
      <w:r>
        <w:rPr>
          <w:i/>
          <w:iCs/>
          <w:lang w:val="fr-FR"/>
        </w:rPr>
        <w:t> </w:t>
      </w:r>
      <w:r w:rsidRPr="00BB5190">
        <w:rPr>
          <w:i/>
          <w:iCs/>
          <w:lang w:val="fr-FR"/>
        </w:rPr>
        <w:t>: ST/SG/AC.10/C.3/2021/34, proposition 1)</w:t>
      </w:r>
    </w:p>
    <w:p w14:paraId="7856292B" w14:textId="77777777" w:rsidR="00BB5190" w:rsidRPr="000033CC" w:rsidRDefault="00BB5190" w:rsidP="00BB5190">
      <w:pPr>
        <w:pStyle w:val="H23G"/>
        <w:rPr>
          <w:lang w:val="fr-FR"/>
        </w:rPr>
      </w:pPr>
      <w:r w:rsidRPr="000033CC">
        <w:rPr>
          <w:lang w:val="fr-FR"/>
        </w:rPr>
        <w:tab/>
      </w:r>
      <w:r w:rsidRPr="000033CC">
        <w:rPr>
          <w:lang w:val="fr-FR"/>
        </w:rPr>
        <w:tab/>
        <w:t>Appendice 10, A10.2.3.8, deuxième équation</w:t>
      </w:r>
    </w:p>
    <w:p w14:paraId="1C7647C4" w14:textId="34DA431D" w:rsidR="00BB5190" w:rsidRPr="000033CC" w:rsidRDefault="00BB5190" w:rsidP="00BB5190">
      <w:pPr>
        <w:pStyle w:val="SingleTxtG"/>
        <w:rPr>
          <w:i/>
          <w:iCs/>
          <w:lang w:val="fr-FR"/>
        </w:rPr>
      </w:pPr>
      <w:r w:rsidRPr="000033CC">
        <w:rPr>
          <w:i/>
          <w:iCs/>
          <w:lang w:val="fr-FR"/>
        </w:rPr>
        <w:t xml:space="preserve">Supprimer </w:t>
      </w:r>
      <w:r w:rsidRPr="000033CC">
        <w:rPr>
          <w:lang w:val="fr-FR"/>
        </w:rPr>
        <w:t xml:space="preserve">= </w:t>
      </w:r>
      <w:proofErr w:type="spellStart"/>
      <w:r w:rsidRPr="000033CC">
        <w:rPr>
          <w:lang w:val="fr-FR"/>
        </w:rPr>
        <w:t>C</w:t>
      </w:r>
      <w:r w:rsidRPr="000033CC">
        <w:rPr>
          <w:vertAlign w:val="subscript"/>
          <w:lang w:val="fr-FR"/>
        </w:rPr>
        <w:t>NaOH</w:t>
      </w:r>
      <w:proofErr w:type="spellEnd"/>
      <w:r w:rsidRPr="000033CC">
        <w:rPr>
          <w:lang w:val="fr-FR"/>
        </w:rPr>
        <w:t xml:space="preserve"> </w:t>
      </w:r>
      <w:r>
        <w:rPr>
          <w:lang w:val="fr-FR"/>
        </w:rPr>
        <w:t>×</w:t>
      </w:r>
      <w:r w:rsidRPr="000033CC">
        <w:rPr>
          <w:lang w:val="fr-FR"/>
        </w:rPr>
        <w:t xml:space="preserve"> 0,224</w:t>
      </w:r>
    </w:p>
    <w:p w14:paraId="00ABE879" w14:textId="19ADE6D0" w:rsidR="00BB5190" w:rsidRPr="00BB5190" w:rsidRDefault="00BB5190" w:rsidP="00BB5190">
      <w:pPr>
        <w:pStyle w:val="SingleTxtG"/>
        <w:rPr>
          <w:i/>
          <w:iCs/>
          <w:lang w:val="fr-FR"/>
        </w:rPr>
      </w:pPr>
      <w:r w:rsidRPr="00BB5190">
        <w:rPr>
          <w:i/>
          <w:iCs/>
          <w:lang w:val="fr-FR"/>
        </w:rPr>
        <w:t>(Document de référence</w:t>
      </w:r>
      <w:r>
        <w:rPr>
          <w:i/>
          <w:iCs/>
          <w:lang w:val="fr-FR"/>
        </w:rPr>
        <w:t> </w:t>
      </w:r>
      <w:r w:rsidRPr="00BB5190">
        <w:rPr>
          <w:i/>
          <w:iCs/>
          <w:lang w:val="fr-FR"/>
        </w:rPr>
        <w:t>: ST/SG/AC.10/C.3/2021/34, proposition 2)</w:t>
      </w:r>
    </w:p>
    <w:p w14:paraId="5E021B42" w14:textId="77777777" w:rsidR="00BB5190" w:rsidRPr="000033CC" w:rsidRDefault="00BB5190" w:rsidP="00BB5190">
      <w:pPr>
        <w:pStyle w:val="H23G"/>
        <w:rPr>
          <w:lang w:val="fr-FR"/>
        </w:rPr>
      </w:pPr>
      <w:r w:rsidRPr="000033CC">
        <w:rPr>
          <w:lang w:val="fr-FR"/>
        </w:rPr>
        <w:lastRenderedPageBreak/>
        <w:tab/>
      </w:r>
      <w:r w:rsidRPr="000033CC">
        <w:rPr>
          <w:lang w:val="fr-FR"/>
        </w:rPr>
        <w:tab/>
        <w:t>Appendice 10, A10.2.3.8, troisième équation</w:t>
      </w:r>
    </w:p>
    <w:p w14:paraId="11DCA0C0" w14:textId="77777777" w:rsidR="00BB5190" w:rsidRPr="000033CC" w:rsidRDefault="00BB5190" w:rsidP="00BB5190">
      <w:pPr>
        <w:pStyle w:val="SingleTxtG"/>
        <w:rPr>
          <w:lang w:val="fr-FR"/>
        </w:rPr>
      </w:pPr>
      <w:r w:rsidRPr="000033CC">
        <w:rPr>
          <w:i/>
          <w:iCs/>
          <w:lang w:val="fr-FR"/>
        </w:rPr>
        <w:t xml:space="preserve">Substituer </w:t>
      </w:r>
      <w:r w:rsidRPr="000033CC">
        <w:rPr>
          <w:lang w:val="fr-FR"/>
        </w:rPr>
        <w:t>à l</w:t>
      </w:r>
      <w:r>
        <w:rPr>
          <w:lang w:val="fr-FR"/>
        </w:rPr>
        <w:t>’</w:t>
      </w:r>
      <w:r w:rsidRPr="000033CC">
        <w:rPr>
          <w:lang w:val="fr-FR"/>
        </w:rPr>
        <w:t>équation existante</w:t>
      </w:r>
    </w:p>
    <w:p w14:paraId="2F22E2E4" w14:textId="5200A2EC" w:rsidR="00BB5190" w:rsidRPr="00BB5190" w:rsidRDefault="00802E17" w:rsidP="00BB5190">
      <w:pPr>
        <w:kinsoku/>
        <w:overflowPunct/>
        <w:autoSpaceDE/>
        <w:autoSpaceDN/>
        <w:adjustRightInd/>
        <w:snapToGrid/>
        <w:spacing w:after="120"/>
        <w:ind w:left="1134" w:right="1134"/>
        <w:jc w:val="both"/>
        <w:rPr>
          <w:i/>
          <w:iCs/>
          <w:lang w:val="fr-FR"/>
        </w:rPr>
      </w:pPr>
      <m:oMathPara>
        <m:oMathParaPr>
          <m:jc m:val="left"/>
        </m:oMathParaPr>
        <m:oMath>
          <m:sSub>
            <m:sSubPr>
              <m:ctrlPr>
                <w:rPr>
                  <w:rFonts w:ascii="Cambria Math" w:hAnsi="Cambria Math" w:cstheme="majorBidi"/>
                  <w:sz w:val="22"/>
                  <w:szCs w:val="22"/>
                  <w:lang w:val="fr-FR" w:eastAsia="fr-FR"/>
                </w:rPr>
              </m:ctrlPr>
            </m:sSubPr>
            <m:e>
              <m:r>
                <m:rPr>
                  <m:sty m:val="p"/>
                </m:rPr>
                <w:rPr>
                  <w:rFonts w:ascii="Cambria Math" w:hAnsi="Cambria Math" w:cstheme="majorBidi"/>
                  <w:sz w:val="22"/>
                  <w:szCs w:val="22"/>
                  <w:lang w:val="fr-FR" w:eastAsia="fr-FR"/>
                </w:rPr>
                <m:t>V</m:t>
              </m:r>
            </m:e>
            <m:sub>
              <m:r>
                <m:rPr>
                  <m:sty m:val="p"/>
                </m:rPr>
                <w:rPr>
                  <w:rFonts w:ascii="Cambria Math" w:hAnsi="Cambria Math" w:cstheme="majorBidi"/>
                  <w:sz w:val="22"/>
                  <w:szCs w:val="22"/>
                  <w:lang w:val="fr-FR" w:eastAsia="fr-FR"/>
                </w:rPr>
                <m:t>NO</m:t>
              </m:r>
            </m:sub>
          </m:sSub>
          <m:r>
            <w:rPr>
              <w:rFonts w:ascii="Cambria Math" w:hAnsi="Cambria Math" w:cstheme="majorBidi"/>
              <w:sz w:val="22"/>
              <w:szCs w:val="22"/>
              <w:lang w:val="fr-FR" w:eastAsia="fr-FR"/>
            </w:rPr>
            <m:t>=</m:t>
          </m:r>
          <m:f>
            <m:fPr>
              <m:ctrlPr>
                <w:rPr>
                  <w:rFonts w:ascii="Cambria Math" w:hAnsi="Cambria Math" w:cstheme="majorBidi"/>
                  <w:i/>
                  <w:sz w:val="22"/>
                  <w:szCs w:val="22"/>
                  <w:lang w:val="fr-FR" w:eastAsia="fr-FR"/>
                </w:rPr>
              </m:ctrlPr>
            </m:fPr>
            <m:num>
              <m:sSub>
                <m:sSubPr>
                  <m:ctrlPr>
                    <w:rPr>
                      <w:rFonts w:ascii="Cambria Math" w:hAnsi="Cambria Math" w:cstheme="majorBidi"/>
                      <w:sz w:val="22"/>
                      <w:szCs w:val="22"/>
                      <w:lang w:val="fr-FR" w:eastAsia="fr-FR"/>
                    </w:rPr>
                  </m:ctrlPr>
                </m:sSubPr>
                <m:e>
                  <m:r>
                    <m:rPr>
                      <m:sty m:val="p"/>
                    </m:rPr>
                    <w:rPr>
                      <w:rFonts w:ascii="Cambria Math" w:hAnsi="Cambria Math" w:cstheme="majorBidi"/>
                      <w:sz w:val="22"/>
                      <w:szCs w:val="22"/>
                      <w:lang w:val="fr-FR" w:eastAsia="fr-FR"/>
                    </w:rPr>
                    <m:t>C</m:t>
                  </m:r>
                </m:e>
                <m:sub>
                  <m:r>
                    <m:rPr>
                      <m:sty m:val="p"/>
                    </m:rPr>
                    <w:rPr>
                      <w:rFonts w:ascii="Cambria Math" w:hAnsi="Cambria Math" w:cstheme="majorBidi"/>
                      <w:sz w:val="22"/>
                      <w:szCs w:val="22"/>
                      <w:lang w:val="fr-FR" w:eastAsia="fr-FR"/>
                    </w:rPr>
                    <m:t xml:space="preserve">NaOH </m:t>
                  </m:r>
                </m:sub>
              </m:sSub>
              <m:r>
                <w:rPr>
                  <w:rFonts w:ascii="Cambria Math" w:hAnsi="Cambria Math" w:cstheme="majorBidi"/>
                  <w:sz w:val="22"/>
                  <w:szCs w:val="22"/>
                  <w:lang w:val="fr-FR" w:eastAsia="fr-FR"/>
                </w:rPr>
                <m:t>×2,24</m:t>
              </m:r>
            </m:num>
            <m:den>
              <m:sSub>
                <m:sSubPr>
                  <m:ctrlPr>
                    <w:rPr>
                      <w:rFonts w:ascii="Cambria Math" w:hAnsi="Cambria Math" w:cstheme="majorBidi"/>
                      <w:sz w:val="22"/>
                      <w:szCs w:val="22"/>
                      <w:lang w:val="fr-FR" w:eastAsia="fr-FR"/>
                    </w:rPr>
                  </m:ctrlPr>
                </m:sSubPr>
                <m:e>
                  <m:r>
                    <m:rPr>
                      <m:sty m:val="p"/>
                    </m:rPr>
                    <w:rPr>
                      <w:rFonts w:ascii="Cambria Math" w:hAnsi="Cambria Math" w:cstheme="majorBidi"/>
                      <w:sz w:val="22"/>
                      <w:szCs w:val="22"/>
                      <w:lang w:val="fr-FR" w:eastAsia="fr-FR"/>
                    </w:rPr>
                    <m:t>m</m:t>
                  </m:r>
                </m:e>
                <m:sub>
                  <m:r>
                    <m:rPr>
                      <m:sty m:val="p"/>
                    </m:rPr>
                    <w:rPr>
                      <w:rFonts w:ascii="Cambria Math" w:hAnsi="Cambria Math" w:cstheme="majorBidi"/>
                      <w:sz w:val="22"/>
                      <w:szCs w:val="22"/>
                      <w:lang w:val="fr-FR" w:eastAsia="fr-FR"/>
                    </w:rPr>
                    <m:t>NC</m:t>
                  </m:r>
                </m:sub>
              </m:sSub>
            </m:den>
          </m:f>
        </m:oMath>
      </m:oMathPara>
    </w:p>
    <w:p w14:paraId="68671393" w14:textId="18B5C945" w:rsidR="00BB5190" w:rsidRPr="00BB5190" w:rsidRDefault="00BB5190" w:rsidP="00BB5190">
      <w:pPr>
        <w:pStyle w:val="SingleTxtG"/>
        <w:rPr>
          <w:i/>
          <w:iCs/>
          <w:lang w:val="fr-FR"/>
        </w:rPr>
      </w:pPr>
      <w:r w:rsidRPr="00BB5190">
        <w:rPr>
          <w:i/>
          <w:iCs/>
          <w:lang w:val="fr-FR"/>
        </w:rPr>
        <w:t>(Document de référence</w:t>
      </w:r>
      <w:r>
        <w:rPr>
          <w:i/>
          <w:iCs/>
          <w:lang w:val="fr-FR"/>
        </w:rPr>
        <w:t> </w:t>
      </w:r>
      <w:r w:rsidRPr="00BB5190">
        <w:rPr>
          <w:i/>
          <w:iCs/>
          <w:lang w:val="fr-FR"/>
        </w:rPr>
        <w:t>: ST/SG/AC.10/C.3/2021/34, proposition 2)</w:t>
      </w:r>
    </w:p>
    <w:p w14:paraId="5566EAEF" w14:textId="77777777" w:rsidR="00BB5190" w:rsidRPr="000033CC" w:rsidRDefault="00BB5190" w:rsidP="00BB5190">
      <w:pPr>
        <w:suppressAutoHyphens w:val="0"/>
        <w:kinsoku/>
        <w:overflowPunct/>
        <w:autoSpaceDE/>
        <w:autoSpaceDN/>
        <w:adjustRightInd/>
        <w:snapToGrid/>
        <w:spacing w:after="200" w:line="276" w:lineRule="auto"/>
        <w:rPr>
          <w:b/>
          <w:sz w:val="28"/>
          <w:lang w:val="fr-FR"/>
        </w:rPr>
      </w:pPr>
      <w:r w:rsidRPr="000033CC">
        <w:rPr>
          <w:lang w:val="fr-FR"/>
        </w:rPr>
        <w:br w:type="page"/>
      </w:r>
    </w:p>
    <w:p w14:paraId="684FA851" w14:textId="77777777" w:rsidR="00BB5190" w:rsidRPr="000033CC" w:rsidRDefault="00BB5190" w:rsidP="00BB5190">
      <w:pPr>
        <w:pStyle w:val="HChG"/>
        <w:rPr>
          <w:lang w:val="fr-FR"/>
        </w:rPr>
      </w:pPr>
      <w:r w:rsidRPr="000033CC">
        <w:rPr>
          <w:lang w:val="fr-FR"/>
        </w:rPr>
        <w:lastRenderedPageBreak/>
        <w:t>Annexe II</w:t>
      </w:r>
    </w:p>
    <w:p w14:paraId="52F90EEE" w14:textId="72A8C751" w:rsidR="00BB5190" w:rsidRPr="000033CC" w:rsidRDefault="00BB5190" w:rsidP="00BB5190">
      <w:pPr>
        <w:pStyle w:val="HChG"/>
        <w:rPr>
          <w:i/>
          <w:iCs/>
          <w:lang w:val="fr-FR"/>
        </w:rPr>
      </w:pPr>
      <w:r w:rsidRPr="000033CC">
        <w:rPr>
          <w:lang w:val="fr-FR"/>
        </w:rPr>
        <w:tab/>
      </w:r>
      <w:r w:rsidRPr="000033CC">
        <w:rPr>
          <w:lang w:val="fr-FR"/>
        </w:rPr>
        <w:tab/>
      </w:r>
      <w:bookmarkStart w:id="2" w:name="_Hlk104976347"/>
      <w:r w:rsidRPr="000033CC">
        <w:rPr>
          <w:lang w:val="fr-FR"/>
        </w:rPr>
        <w:t>Projet d</w:t>
      </w:r>
      <w:r>
        <w:rPr>
          <w:lang w:val="fr-FR"/>
        </w:rPr>
        <w:t>’</w:t>
      </w:r>
      <w:r w:rsidRPr="000033CC">
        <w:rPr>
          <w:lang w:val="fr-FR"/>
        </w:rPr>
        <w:t xml:space="preserve">amendements à la vingt-deuxième édition révisée </w:t>
      </w:r>
      <w:r>
        <w:rPr>
          <w:lang w:val="fr-FR"/>
        </w:rPr>
        <w:br/>
      </w:r>
      <w:r w:rsidRPr="000033CC">
        <w:rPr>
          <w:lang w:val="fr-FR"/>
        </w:rPr>
        <w:t xml:space="preserve">des Recommandations relatives au transport </w:t>
      </w:r>
      <w:r>
        <w:rPr>
          <w:lang w:val="fr-FR"/>
        </w:rPr>
        <w:br/>
      </w:r>
      <w:r w:rsidRPr="000033CC">
        <w:rPr>
          <w:lang w:val="fr-FR"/>
        </w:rPr>
        <w:t>des marchandises dangereuses, Règlement type (ST/SG/AC.10/1/Rev.22)</w:t>
      </w:r>
      <w:bookmarkEnd w:id="2"/>
    </w:p>
    <w:p w14:paraId="37BEA2B1" w14:textId="77777777" w:rsidR="00BB5190" w:rsidRPr="000033CC" w:rsidRDefault="00BB5190" w:rsidP="00BB5190">
      <w:pPr>
        <w:pStyle w:val="H1G"/>
        <w:rPr>
          <w:lang w:val="fr-FR"/>
        </w:rPr>
      </w:pPr>
      <w:r w:rsidRPr="000033CC">
        <w:rPr>
          <w:lang w:val="fr-FR"/>
        </w:rPr>
        <w:tab/>
      </w:r>
      <w:r w:rsidRPr="000033CC">
        <w:rPr>
          <w:lang w:val="fr-FR"/>
        </w:rPr>
        <w:tab/>
      </w:r>
      <w:r w:rsidRPr="000033CC">
        <w:rPr>
          <w:lang w:val="fr-FR"/>
        </w:rPr>
        <w:tab/>
        <w:t>Chapitre 2.5</w:t>
      </w:r>
    </w:p>
    <w:p w14:paraId="27743F29" w14:textId="782830A3" w:rsidR="00BB5190" w:rsidRPr="000033CC" w:rsidRDefault="00BB5190" w:rsidP="00BB5190">
      <w:pPr>
        <w:pStyle w:val="SingleTxtG"/>
        <w:ind w:left="2268" w:hanging="1134"/>
        <w:rPr>
          <w:lang w:val="fr-FR"/>
        </w:rPr>
      </w:pPr>
      <w:r w:rsidRPr="000033CC">
        <w:rPr>
          <w:lang w:val="fr-FR"/>
        </w:rPr>
        <w:t>2.5.3.2.4</w:t>
      </w:r>
      <w:r w:rsidRPr="000033CC">
        <w:rPr>
          <w:lang w:val="fr-FR"/>
        </w:rPr>
        <w:tab/>
        <w:t>Dans le tableau, pour « PEROXYDE DE BIS (DICHLORO-2,4 BENZOYLE) », à la concentration « </w:t>
      </w:r>
      <w:r w:rsidRPr="000033CC">
        <w:rPr>
          <w:sz w:val="18"/>
          <w:szCs w:val="18"/>
          <w:lang w:val="fr-FR"/>
        </w:rPr>
        <w:t>≤52 (pâte avec huile de silicone)</w:t>
      </w:r>
      <w:r w:rsidRPr="000033CC">
        <w:rPr>
          <w:lang w:val="fr-FR"/>
        </w:rPr>
        <w:t> », dans la colonne « Méthode d</w:t>
      </w:r>
      <w:r>
        <w:rPr>
          <w:lang w:val="fr-FR"/>
        </w:rPr>
        <w:t>’</w:t>
      </w:r>
      <w:r w:rsidRPr="000033CC">
        <w:rPr>
          <w:lang w:val="fr-FR"/>
        </w:rPr>
        <w:t>emballage », remplacer « OP7 » par « OP5 » et dans la colonne « No ONU (rubrique générique) », remplacer « 3106 » par « 3104 ».</w:t>
      </w:r>
    </w:p>
    <w:p w14:paraId="31A7E016" w14:textId="77777777" w:rsidR="00BB5190" w:rsidRPr="000033CC" w:rsidRDefault="00BB5190" w:rsidP="00BB5190">
      <w:pPr>
        <w:pStyle w:val="SingleTxtG"/>
        <w:rPr>
          <w:lang w:val="fr-FR"/>
        </w:rPr>
      </w:pPr>
      <w:r w:rsidRPr="000033CC">
        <w:rPr>
          <w:lang w:val="fr-FR"/>
        </w:rPr>
        <w:tab/>
      </w:r>
      <w:r w:rsidRPr="000033CC">
        <w:rPr>
          <w:lang w:val="fr-FR"/>
        </w:rPr>
        <w:tab/>
        <w:t>Dans le tableau, insérer les nouvelles rubriques suivantes :</w:t>
      </w:r>
    </w:p>
    <w:tbl>
      <w:tblPr>
        <w:tblW w:w="9639" w:type="dxa"/>
        <w:tblLayout w:type="fixed"/>
        <w:tblCellMar>
          <w:left w:w="0" w:type="dxa"/>
          <w:right w:w="0" w:type="dxa"/>
        </w:tblCellMar>
        <w:tblLook w:val="0000" w:firstRow="0" w:lastRow="0" w:firstColumn="0" w:lastColumn="0" w:noHBand="0" w:noVBand="0"/>
      </w:tblPr>
      <w:tblGrid>
        <w:gridCol w:w="2391"/>
        <w:gridCol w:w="1316"/>
        <w:gridCol w:w="594"/>
        <w:gridCol w:w="593"/>
        <w:gridCol w:w="593"/>
        <w:gridCol w:w="593"/>
        <w:gridCol w:w="593"/>
        <w:gridCol w:w="593"/>
        <w:gridCol w:w="593"/>
        <w:gridCol w:w="593"/>
        <w:gridCol w:w="593"/>
        <w:gridCol w:w="594"/>
      </w:tblGrid>
      <w:tr w:rsidR="00BB5190" w:rsidRPr="000033CC" w14:paraId="25D374D5" w14:textId="77777777" w:rsidTr="00BB5190">
        <w:trPr>
          <w:trHeight w:val="794"/>
        </w:trPr>
        <w:tc>
          <w:tcPr>
            <w:tcW w:w="2547" w:type="dxa"/>
            <w:tcBorders>
              <w:top w:val="single" w:sz="4" w:space="0" w:color="auto"/>
              <w:left w:val="single" w:sz="4" w:space="0" w:color="auto"/>
              <w:bottom w:val="single" w:sz="4" w:space="0" w:color="auto"/>
              <w:right w:val="single" w:sz="4" w:space="0" w:color="auto"/>
            </w:tcBorders>
          </w:tcPr>
          <w:p w14:paraId="104C7DD1" w14:textId="77777777" w:rsidR="00BB5190" w:rsidRPr="000033CC" w:rsidRDefault="00BB5190" w:rsidP="00BB5190">
            <w:pPr>
              <w:spacing w:before="60" w:after="60"/>
              <w:ind w:left="57" w:right="57"/>
              <w:rPr>
                <w:bCs/>
                <w:sz w:val="18"/>
                <w:szCs w:val="18"/>
                <w:lang w:val="fr-FR"/>
              </w:rPr>
            </w:pPr>
            <w:r w:rsidRPr="000033CC">
              <w:rPr>
                <w:sz w:val="18"/>
                <w:szCs w:val="18"/>
                <w:lang w:val="fr-FR"/>
              </w:rPr>
              <w:t>PEROXYDE(S) DE MÉTHYLÉTHYLCÉTONE</w:t>
            </w:r>
          </w:p>
        </w:tc>
        <w:tc>
          <w:tcPr>
            <w:tcW w:w="1401" w:type="dxa"/>
            <w:tcBorders>
              <w:top w:val="single" w:sz="4" w:space="0" w:color="auto"/>
              <w:left w:val="nil"/>
              <w:bottom w:val="single" w:sz="4" w:space="0" w:color="auto"/>
              <w:right w:val="single" w:sz="4" w:space="0" w:color="auto"/>
            </w:tcBorders>
            <w:shd w:val="clear" w:color="auto" w:fill="auto"/>
            <w:noWrap/>
          </w:tcPr>
          <w:p w14:paraId="0C349FD1" w14:textId="030529FB" w:rsidR="00BB5190" w:rsidRPr="000033CC" w:rsidRDefault="00BB5190" w:rsidP="00BB5190">
            <w:pPr>
              <w:spacing w:before="60" w:after="60"/>
              <w:ind w:left="57" w:right="57"/>
              <w:jc w:val="center"/>
              <w:rPr>
                <w:sz w:val="18"/>
                <w:szCs w:val="18"/>
                <w:lang w:val="fr-FR"/>
              </w:rPr>
            </w:pPr>
            <w:r w:rsidRPr="000033CC">
              <w:rPr>
                <w:sz w:val="18"/>
                <w:szCs w:val="18"/>
                <w:lang w:val="fr-FR"/>
              </w:rPr>
              <w:t>Voir observation 33)</w:t>
            </w:r>
          </w:p>
        </w:tc>
        <w:tc>
          <w:tcPr>
            <w:tcW w:w="631" w:type="dxa"/>
            <w:tcBorders>
              <w:top w:val="single" w:sz="4" w:space="0" w:color="auto"/>
              <w:left w:val="nil"/>
              <w:bottom w:val="single" w:sz="4" w:space="0" w:color="auto"/>
              <w:right w:val="single" w:sz="4" w:space="0" w:color="auto"/>
            </w:tcBorders>
            <w:shd w:val="clear" w:color="auto" w:fill="auto"/>
            <w:noWrap/>
          </w:tcPr>
          <w:p w14:paraId="59E3BB10" w14:textId="4DC0C710" w:rsidR="00BB5190" w:rsidRPr="000033CC" w:rsidRDefault="00BB5190" w:rsidP="00BB5190">
            <w:pPr>
              <w:spacing w:before="60" w:after="60"/>
              <w:ind w:left="57" w:right="57"/>
              <w:jc w:val="center"/>
              <w:rPr>
                <w:sz w:val="18"/>
                <w:szCs w:val="18"/>
                <w:lang w:val="fr-FR"/>
              </w:rPr>
            </w:pPr>
            <w:r w:rsidRPr="000033CC">
              <w:rPr>
                <w:sz w:val="18"/>
                <w:szCs w:val="18"/>
                <w:lang w:val="fr-FR"/>
              </w:rPr>
              <w:t>≥</w:t>
            </w:r>
            <w:r>
              <w:rPr>
                <w:sz w:val="18"/>
                <w:szCs w:val="18"/>
                <w:lang w:val="fr-FR"/>
              </w:rPr>
              <w:t xml:space="preserve"> </w:t>
            </w:r>
            <w:r w:rsidRPr="000033CC">
              <w:rPr>
                <w:sz w:val="18"/>
                <w:szCs w:val="18"/>
                <w:lang w:val="fr-FR"/>
              </w:rPr>
              <w:t>41</w:t>
            </w:r>
          </w:p>
        </w:tc>
        <w:tc>
          <w:tcPr>
            <w:tcW w:w="631" w:type="dxa"/>
            <w:tcBorders>
              <w:top w:val="single" w:sz="4" w:space="0" w:color="auto"/>
              <w:left w:val="nil"/>
              <w:bottom w:val="single" w:sz="4" w:space="0" w:color="auto"/>
              <w:right w:val="single" w:sz="4" w:space="0" w:color="auto"/>
            </w:tcBorders>
            <w:shd w:val="clear" w:color="auto" w:fill="auto"/>
            <w:noWrap/>
          </w:tcPr>
          <w:p w14:paraId="108C401D"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single" w:sz="4" w:space="0" w:color="auto"/>
            </w:tcBorders>
            <w:shd w:val="clear" w:color="auto" w:fill="auto"/>
            <w:noWrap/>
          </w:tcPr>
          <w:p w14:paraId="6F845034"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single" w:sz="4" w:space="0" w:color="auto"/>
            </w:tcBorders>
            <w:shd w:val="clear" w:color="auto" w:fill="auto"/>
            <w:noWrap/>
          </w:tcPr>
          <w:p w14:paraId="4205D985" w14:textId="19767EEB" w:rsidR="00BB5190" w:rsidRPr="000033CC" w:rsidRDefault="00BB5190" w:rsidP="00BB5190">
            <w:pPr>
              <w:spacing w:before="60" w:after="60"/>
              <w:ind w:left="57" w:right="57"/>
              <w:jc w:val="center"/>
              <w:rPr>
                <w:sz w:val="18"/>
                <w:szCs w:val="18"/>
                <w:lang w:val="fr-FR"/>
              </w:rPr>
            </w:pPr>
            <w:r w:rsidRPr="000033CC">
              <w:rPr>
                <w:sz w:val="18"/>
                <w:szCs w:val="18"/>
                <w:lang w:val="fr-FR"/>
              </w:rPr>
              <w:t>≥</w:t>
            </w:r>
            <w:r>
              <w:rPr>
                <w:sz w:val="18"/>
                <w:szCs w:val="18"/>
                <w:lang w:val="fr-FR"/>
              </w:rPr>
              <w:t xml:space="preserve"> </w:t>
            </w:r>
            <w:r w:rsidRPr="000033CC">
              <w:rPr>
                <w:sz w:val="18"/>
                <w:szCs w:val="18"/>
                <w:lang w:val="fr-FR"/>
              </w:rPr>
              <w:t>9</w:t>
            </w:r>
          </w:p>
        </w:tc>
        <w:tc>
          <w:tcPr>
            <w:tcW w:w="631" w:type="dxa"/>
            <w:tcBorders>
              <w:top w:val="single" w:sz="4" w:space="0" w:color="auto"/>
              <w:left w:val="nil"/>
              <w:bottom w:val="single" w:sz="4" w:space="0" w:color="auto"/>
              <w:right w:val="single" w:sz="4" w:space="0" w:color="auto"/>
            </w:tcBorders>
            <w:shd w:val="clear" w:color="auto" w:fill="auto"/>
            <w:noWrap/>
          </w:tcPr>
          <w:p w14:paraId="75769C41" w14:textId="77777777" w:rsidR="00BB5190" w:rsidRPr="000033CC" w:rsidRDefault="00BB5190" w:rsidP="00BB5190">
            <w:pPr>
              <w:spacing w:before="60" w:after="60"/>
              <w:ind w:left="57" w:right="57"/>
              <w:jc w:val="center"/>
              <w:rPr>
                <w:sz w:val="18"/>
                <w:szCs w:val="18"/>
                <w:lang w:val="fr-FR"/>
              </w:rPr>
            </w:pPr>
            <w:r w:rsidRPr="000033CC">
              <w:rPr>
                <w:sz w:val="18"/>
                <w:szCs w:val="18"/>
                <w:lang w:val="fr-FR"/>
              </w:rPr>
              <w:t>OP8</w:t>
            </w:r>
          </w:p>
        </w:tc>
        <w:tc>
          <w:tcPr>
            <w:tcW w:w="631" w:type="dxa"/>
            <w:tcBorders>
              <w:top w:val="single" w:sz="4" w:space="0" w:color="auto"/>
              <w:left w:val="nil"/>
              <w:bottom w:val="single" w:sz="4" w:space="0" w:color="auto"/>
              <w:right w:val="nil"/>
            </w:tcBorders>
          </w:tcPr>
          <w:p w14:paraId="62555AC1"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single" w:sz="4" w:space="0" w:color="auto"/>
            </w:tcBorders>
            <w:shd w:val="clear" w:color="auto" w:fill="auto"/>
            <w:noWrap/>
          </w:tcPr>
          <w:p w14:paraId="7F8782BD"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single" w:sz="4" w:space="0" w:color="auto"/>
            </w:tcBorders>
            <w:shd w:val="clear" w:color="auto" w:fill="auto"/>
            <w:noWrap/>
          </w:tcPr>
          <w:p w14:paraId="0CAF8AB1"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single" w:sz="4" w:space="0" w:color="auto"/>
            </w:tcBorders>
            <w:shd w:val="clear" w:color="auto" w:fill="auto"/>
            <w:noWrap/>
          </w:tcPr>
          <w:p w14:paraId="5298104E" w14:textId="65A6CA9C" w:rsidR="00BB5190" w:rsidRPr="000033CC" w:rsidRDefault="00BB5190" w:rsidP="00BB5190">
            <w:pPr>
              <w:spacing w:before="60" w:after="60"/>
              <w:ind w:left="57" w:right="57"/>
              <w:jc w:val="center"/>
              <w:rPr>
                <w:sz w:val="18"/>
                <w:szCs w:val="18"/>
                <w:lang w:val="fr-FR"/>
              </w:rPr>
            </w:pPr>
            <w:r w:rsidRPr="000033CC">
              <w:rPr>
                <w:sz w:val="18"/>
                <w:szCs w:val="18"/>
                <w:lang w:val="fr-FR"/>
              </w:rPr>
              <w:t>3105</w:t>
            </w:r>
          </w:p>
        </w:tc>
        <w:tc>
          <w:tcPr>
            <w:tcW w:w="632" w:type="dxa"/>
            <w:tcBorders>
              <w:top w:val="single" w:sz="4" w:space="0" w:color="auto"/>
              <w:left w:val="nil"/>
              <w:bottom w:val="single" w:sz="4" w:space="0" w:color="auto"/>
              <w:right w:val="single" w:sz="4" w:space="0" w:color="auto"/>
            </w:tcBorders>
            <w:shd w:val="clear" w:color="auto" w:fill="auto"/>
            <w:noWrap/>
          </w:tcPr>
          <w:p w14:paraId="2EB661D2" w14:textId="77777777" w:rsidR="00BB5190" w:rsidRPr="000033CC" w:rsidRDefault="00BB5190" w:rsidP="00BB5190">
            <w:pPr>
              <w:spacing w:before="60" w:after="60"/>
              <w:ind w:left="57" w:right="57"/>
              <w:jc w:val="center"/>
              <w:rPr>
                <w:sz w:val="18"/>
                <w:szCs w:val="18"/>
                <w:lang w:val="fr-FR"/>
              </w:rPr>
            </w:pPr>
            <w:r w:rsidRPr="000033CC">
              <w:rPr>
                <w:sz w:val="18"/>
                <w:szCs w:val="18"/>
                <w:lang w:val="fr-FR"/>
              </w:rPr>
              <w:t>33) 34)</w:t>
            </w:r>
          </w:p>
        </w:tc>
      </w:tr>
      <w:tr w:rsidR="00BB5190" w:rsidRPr="000033CC" w14:paraId="3E09A803" w14:textId="77777777" w:rsidTr="00BB5190">
        <w:trPr>
          <w:trHeight w:val="794"/>
        </w:trPr>
        <w:tc>
          <w:tcPr>
            <w:tcW w:w="2547" w:type="dxa"/>
            <w:tcBorders>
              <w:top w:val="single" w:sz="4" w:space="0" w:color="auto"/>
              <w:left w:val="single" w:sz="4" w:space="0" w:color="auto"/>
              <w:bottom w:val="single" w:sz="4" w:space="0" w:color="auto"/>
              <w:right w:val="single" w:sz="4" w:space="0" w:color="auto"/>
            </w:tcBorders>
          </w:tcPr>
          <w:p w14:paraId="3C35C40E" w14:textId="77777777" w:rsidR="00BB5190" w:rsidRPr="006147FE" w:rsidRDefault="00BB5190" w:rsidP="00BB5190">
            <w:pPr>
              <w:spacing w:before="60" w:after="60"/>
              <w:ind w:left="57" w:right="57"/>
              <w:rPr>
                <w:sz w:val="18"/>
                <w:szCs w:val="18"/>
                <w:lang w:val="en-US"/>
              </w:rPr>
            </w:pPr>
            <w:r w:rsidRPr="006147FE">
              <w:rPr>
                <w:sz w:val="18"/>
                <w:szCs w:val="18"/>
                <w:lang w:val="en-US"/>
              </w:rPr>
              <w:t>DIMÉTHYL-2,5 BIS (tert-BUTYLPEROXY)-2,5 HEXANE</w:t>
            </w:r>
          </w:p>
        </w:tc>
        <w:tc>
          <w:tcPr>
            <w:tcW w:w="1401" w:type="dxa"/>
            <w:tcBorders>
              <w:top w:val="single" w:sz="4" w:space="0" w:color="auto"/>
              <w:left w:val="nil"/>
              <w:bottom w:val="single" w:sz="4" w:space="0" w:color="auto"/>
              <w:right w:val="single" w:sz="4" w:space="0" w:color="auto"/>
            </w:tcBorders>
            <w:shd w:val="clear" w:color="auto" w:fill="auto"/>
            <w:noWrap/>
          </w:tcPr>
          <w:p w14:paraId="75AF1B29" w14:textId="5615DE86" w:rsidR="00BB5190" w:rsidRPr="000033CC" w:rsidRDefault="00BB5190" w:rsidP="00BB5190">
            <w:pPr>
              <w:spacing w:before="60" w:after="60"/>
              <w:ind w:left="57" w:right="57"/>
              <w:jc w:val="center"/>
              <w:rPr>
                <w:sz w:val="18"/>
                <w:szCs w:val="18"/>
                <w:lang w:val="fr-FR"/>
              </w:rPr>
            </w:pPr>
            <w:r w:rsidRPr="000033CC">
              <w:rPr>
                <w:sz w:val="18"/>
                <w:szCs w:val="18"/>
                <w:lang w:val="fr-FR"/>
              </w:rPr>
              <w:t>≤</w:t>
            </w:r>
            <w:r>
              <w:rPr>
                <w:sz w:val="18"/>
                <w:szCs w:val="18"/>
                <w:lang w:val="fr-FR"/>
              </w:rPr>
              <w:t xml:space="preserve"> </w:t>
            </w:r>
            <w:r w:rsidRPr="000033CC">
              <w:rPr>
                <w:sz w:val="18"/>
                <w:szCs w:val="18"/>
                <w:lang w:val="fr-FR"/>
              </w:rPr>
              <w:t>22</w:t>
            </w:r>
          </w:p>
        </w:tc>
        <w:tc>
          <w:tcPr>
            <w:tcW w:w="631" w:type="dxa"/>
            <w:tcBorders>
              <w:top w:val="single" w:sz="4" w:space="0" w:color="auto"/>
              <w:left w:val="nil"/>
              <w:bottom w:val="single" w:sz="4" w:space="0" w:color="auto"/>
              <w:right w:val="single" w:sz="4" w:space="0" w:color="auto"/>
            </w:tcBorders>
            <w:shd w:val="clear" w:color="auto" w:fill="auto"/>
            <w:noWrap/>
          </w:tcPr>
          <w:p w14:paraId="59B1D813"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single" w:sz="4" w:space="0" w:color="auto"/>
            </w:tcBorders>
            <w:shd w:val="clear" w:color="auto" w:fill="auto"/>
            <w:noWrap/>
          </w:tcPr>
          <w:p w14:paraId="16BB2533"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single" w:sz="4" w:space="0" w:color="auto"/>
            </w:tcBorders>
            <w:shd w:val="clear" w:color="auto" w:fill="auto"/>
            <w:noWrap/>
          </w:tcPr>
          <w:p w14:paraId="248ED644" w14:textId="4B4FC18B" w:rsidR="00BB5190" w:rsidRPr="000033CC" w:rsidRDefault="00BB5190" w:rsidP="00BB5190">
            <w:pPr>
              <w:spacing w:before="60" w:after="60"/>
              <w:ind w:left="57" w:right="57"/>
              <w:jc w:val="center"/>
              <w:rPr>
                <w:sz w:val="18"/>
                <w:szCs w:val="18"/>
                <w:lang w:val="fr-FR"/>
              </w:rPr>
            </w:pPr>
            <w:r w:rsidRPr="000033CC">
              <w:rPr>
                <w:sz w:val="18"/>
                <w:szCs w:val="18"/>
                <w:lang w:val="fr-FR"/>
              </w:rPr>
              <w:t>≥</w:t>
            </w:r>
            <w:r>
              <w:rPr>
                <w:sz w:val="18"/>
                <w:szCs w:val="18"/>
                <w:lang w:val="fr-FR"/>
              </w:rPr>
              <w:t xml:space="preserve"> </w:t>
            </w:r>
            <w:r w:rsidRPr="000033CC">
              <w:rPr>
                <w:sz w:val="18"/>
                <w:szCs w:val="18"/>
                <w:lang w:val="fr-FR"/>
              </w:rPr>
              <w:t>78</w:t>
            </w:r>
          </w:p>
        </w:tc>
        <w:tc>
          <w:tcPr>
            <w:tcW w:w="631" w:type="dxa"/>
            <w:tcBorders>
              <w:top w:val="single" w:sz="4" w:space="0" w:color="auto"/>
              <w:left w:val="nil"/>
              <w:bottom w:val="single" w:sz="4" w:space="0" w:color="auto"/>
              <w:right w:val="single" w:sz="4" w:space="0" w:color="auto"/>
            </w:tcBorders>
            <w:shd w:val="clear" w:color="auto" w:fill="auto"/>
            <w:noWrap/>
          </w:tcPr>
          <w:p w14:paraId="16BEC626"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single" w:sz="4" w:space="0" w:color="auto"/>
            </w:tcBorders>
            <w:shd w:val="clear" w:color="auto" w:fill="auto"/>
            <w:noWrap/>
          </w:tcPr>
          <w:p w14:paraId="2FC4524F"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nil"/>
            </w:tcBorders>
          </w:tcPr>
          <w:p w14:paraId="19966483"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single" w:sz="4" w:space="0" w:color="auto"/>
            </w:tcBorders>
            <w:shd w:val="clear" w:color="auto" w:fill="auto"/>
            <w:noWrap/>
          </w:tcPr>
          <w:p w14:paraId="399AB7D4"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single" w:sz="4" w:space="0" w:color="auto"/>
            </w:tcBorders>
            <w:shd w:val="clear" w:color="auto" w:fill="auto"/>
            <w:noWrap/>
          </w:tcPr>
          <w:p w14:paraId="7F8B095E"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single" w:sz="4" w:space="0" w:color="auto"/>
            </w:tcBorders>
            <w:shd w:val="clear" w:color="auto" w:fill="auto"/>
            <w:noWrap/>
          </w:tcPr>
          <w:p w14:paraId="13F354AF" w14:textId="77777777" w:rsidR="00BB5190" w:rsidRPr="000033CC" w:rsidRDefault="00BB5190" w:rsidP="00BB5190">
            <w:pPr>
              <w:spacing w:before="60" w:after="60"/>
              <w:ind w:left="57" w:right="57"/>
              <w:jc w:val="center"/>
              <w:rPr>
                <w:sz w:val="14"/>
                <w:szCs w:val="14"/>
                <w:lang w:val="fr-FR"/>
              </w:rPr>
            </w:pPr>
            <w:proofErr w:type="gramStart"/>
            <w:r w:rsidRPr="000033CC">
              <w:rPr>
                <w:sz w:val="14"/>
                <w:szCs w:val="14"/>
                <w:lang w:val="fr-FR"/>
              </w:rPr>
              <w:t>exempt</w:t>
            </w:r>
            <w:proofErr w:type="gramEnd"/>
          </w:p>
        </w:tc>
        <w:tc>
          <w:tcPr>
            <w:tcW w:w="632" w:type="dxa"/>
            <w:tcBorders>
              <w:top w:val="single" w:sz="4" w:space="0" w:color="auto"/>
              <w:left w:val="nil"/>
              <w:bottom w:val="single" w:sz="4" w:space="0" w:color="auto"/>
              <w:right w:val="single" w:sz="4" w:space="0" w:color="auto"/>
            </w:tcBorders>
            <w:shd w:val="clear" w:color="auto" w:fill="auto"/>
            <w:noWrap/>
          </w:tcPr>
          <w:p w14:paraId="79048906" w14:textId="77777777" w:rsidR="00BB5190" w:rsidRPr="000033CC" w:rsidRDefault="00BB5190" w:rsidP="00BB5190">
            <w:pPr>
              <w:spacing w:before="60" w:after="60"/>
              <w:ind w:left="57" w:right="57"/>
              <w:jc w:val="center"/>
              <w:rPr>
                <w:sz w:val="18"/>
                <w:szCs w:val="18"/>
                <w:lang w:val="fr-FR"/>
              </w:rPr>
            </w:pPr>
            <w:r w:rsidRPr="000033CC">
              <w:rPr>
                <w:sz w:val="18"/>
                <w:szCs w:val="18"/>
                <w:lang w:val="fr-FR"/>
              </w:rPr>
              <w:t>29)</w:t>
            </w:r>
          </w:p>
        </w:tc>
      </w:tr>
      <w:tr w:rsidR="00BB5190" w:rsidRPr="000033CC" w14:paraId="6A77FEEE" w14:textId="77777777" w:rsidTr="00BB5190">
        <w:trPr>
          <w:trHeight w:val="794"/>
        </w:trPr>
        <w:tc>
          <w:tcPr>
            <w:tcW w:w="2547" w:type="dxa"/>
            <w:tcBorders>
              <w:top w:val="single" w:sz="4" w:space="0" w:color="auto"/>
              <w:left w:val="single" w:sz="4" w:space="0" w:color="auto"/>
              <w:bottom w:val="single" w:sz="4" w:space="0" w:color="auto"/>
              <w:right w:val="single" w:sz="4" w:space="0" w:color="auto"/>
            </w:tcBorders>
          </w:tcPr>
          <w:p w14:paraId="137F463F" w14:textId="77777777" w:rsidR="00BB5190" w:rsidRPr="000033CC" w:rsidRDefault="00BB5190" w:rsidP="00BB5190">
            <w:pPr>
              <w:spacing w:before="60" w:after="60"/>
              <w:ind w:left="57" w:right="57"/>
              <w:rPr>
                <w:sz w:val="18"/>
                <w:szCs w:val="18"/>
                <w:lang w:val="fr-FR"/>
              </w:rPr>
            </w:pPr>
            <w:r w:rsidRPr="000033CC">
              <w:rPr>
                <w:sz w:val="18"/>
                <w:szCs w:val="18"/>
                <w:lang w:val="fr-FR"/>
              </w:rPr>
              <w:t>PEROXYDE DE DIBENZOYLE</w:t>
            </w:r>
          </w:p>
        </w:tc>
        <w:tc>
          <w:tcPr>
            <w:tcW w:w="1401" w:type="dxa"/>
            <w:tcBorders>
              <w:top w:val="single" w:sz="4" w:space="0" w:color="auto"/>
              <w:left w:val="nil"/>
              <w:bottom w:val="single" w:sz="4" w:space="0" w:color="auto"/>
              <w:right w:val="single" w:sz="4" w:space="0" w:color="auto"/>
            </w:tcBorders>
            <w:shd w:val="clear" w:color="auto" w:fill="auto"/>
            <w:noWrap/>
          </w:tcPr>
          <w:p w14:paraId="14B6997C" w14:textId="2006A801" w:rsidR="00BB5190" w:rsidRPr="000033CC" w:rsidRDefault="00BB5190" w:rsidP="00BB5190">
            <w:pPr>
              <w:spacing w:before="60" w:after="60"/>
              <w:ind w:left="57" w:right="57"/>
              <w:jc w:val="center"/>
              <w:rPr>
                <w:sz w:val="18"/>
                <w:szCs w:val="18"/>
                <w:lang w:val="fr-FR"/>
              </w:rPr>
            </w:pPr>
            <w:r w:rsidRPr="000033CC">
              <w:rPr>
                <w:sz w:val="18"/>
                <w:szCs w:val="18"/>
                <w:lang w:val="fr-FR"/>
              </w:rPr>
              <w:t>≤</w:t>
            </w:r>
            <w:r>
              <w:rPr>
                <w:sz w:val="18"/>
                <w:szCs w:val="18"/>
                <w:lang w:val="fr-FR"/>
              </w:rPr>
              <w:t xml:space="preserve"> </w:t>
            </w:r>
            <w:r w:rsidRPr="000033CC">
              <w:rPr>
                <w:sz w:val="18"/>
                <w:szCs w:val="18"/>
                <w:lang w:val="fr-FR"/>
              </w:rPr>
              <w:t>42</w:t>
            </w:r>
          </w:p>
        </w:tc>
        <w:tc>
          <w:tcPr>
            <w:tcW w:w="631" w:type="dxa"/>
            <w:tcBorders>
              <w:top w:val="single" w:sz="4" w:space="0" w:color="auto"/>
              <w:left w:val="nil"/>
              <w:bottom w:val="single" w:sz="4" w:space="0" w:color="auto"/>
              <w:right w:val="single" w:sz="4" w:space="0" w:color="auto"/>
            </w:tcBorders>
            <w:shd w:val="clear" w:color="auto" w:fill="auto"/>
            <w:noWrap/>
          </w:tcPr>
          <w:p w14:paraId="3C2ADF2C" w14:textId="3A67E25D" w:rsidR="00BB5190" w:rsidRPr="000033CC" w:rsidRDefault="00BB5190" w:rsidP="00BB5190">
            <w:pPr>
              <w:spacing w:before="60" w:after="60"/>
              <w:ind w:left="57" w:right="57"/>
              <w:jc w:val="center"/>
              <w:rPr>
                <w:sz w:val="18"/>
                <w:szCs w:val="18"/>
                <w:lang w:val="fr-FR"/>
              </w:rPr>
            </w:pPr>
            <w:r w:rsidRPr="000033CC">
              <w:rPr>
                <w:sz w:val="18"/>
                <w:szCs w:val="18"/>
                <w:lang w:val="fr-FR"/>
              </w:rPr>
              <w:t>≥</w:t>
            </w:r>
            <w:r>
              <w:rPr>
                <w:sz w:val="18"/>
                <w:szCs w:val="18"/>
                <w:lang w:val="fr-FR"/>
              </w:rPr>
              <w:t xml:space="preserve"> </w:t>
            </w:r>
            <w:r w:rsidRPr="000033CC">
              <w:rPr>
                <w:sz w:val="18"/>
                <w:szCs w:val="18"/>
                <w:lang w:val="fr-FR"/>
              </w:rPr>
              <w:t>38</w:t>
            </w:r>
          </w:p>
        </w:tc>
        <w:tc>
          <w:tcPr>
            <w:tcW w:w="631" w:type="dxa"/>
            <w:tcBorders>
              <w:top w:val="single" w:sz="4" w:space="0" w:color="auto"/>
              <w:left w:val="nil"/>
              <w:bottom w:val="single" w:sz="4" w:space="0" w:color="auto"/>
              <w:right w:val="single" w:sz="4" w:space="0" w:color="auto"/>
            </w:tcBorders>
            <w:shd w:val="clear" w:color="auto" w:fill="auto"/>
            <w:noWrap/>
          </w:tcPr>
          <w:p w14:paraId="53C06C81"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single" w:sz="4" w:space="0" w:color="auto"/>
            </w:tcBorders>
            <w:shd w:val="clear" w:color="auto" w:fill="auto"/>
            <w:noWrap/>
          </w:tcPr>
          <w:p w14:paraId="180F82AF"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single" w:sz="4" w:space="0" w:color="auto"/>
            </w:tcBorders>
            <w:shd w:val="clear" w:color="auto" w:fill="auto"/>
            <w:noWrap/>
          </w:tcPr>
          <w:p w14:paraId="261523AE" w14:textId="3E63E5DF" w:rsidR="00BB5190" w:rsidRPr="000033CC" w:rsidRDefault="00BB5190" w:rsidP="00BB5190">
            <w:pPr>
              <w:spacing w:before="60" w:after="60"/>
              <w:ind w:left="57" w:right="57"/>
              <w:jc w:val="center"/>
              <w:rPr>
                <w:sz w:val="18"/>
                <w:szCs w:val="18"/>
                <w:lang w:val="fr-FR"/>
              </w:rPr>
            </w:pPr>
            <w:r w:rsidRPr="000033CC">
              <w:rPr>
                <w:sz w:val="18"/>
                <w:szCs w:val="18"/>
                <w:lang w:val="fr-FR"/>
              </w:rPr>
              <w:t>≥</w:t>
            </w:r>
            <w:r>
              <w:rPr>
                <w:sz w:val="18"/>
                <w:szCs w:val="18"/>
                <w:lang w:val="fr-FR"/>
              </w:rPr>
              <w:t xml:space="preserve"> </w:t>
            </w:r>
            <w:r w:rsidRPr="000033CC">
              <w:rPr>
                <w:sz w:val="18"/>
                <w:szCs w:val="18"/>
                <w:lang w:val="fr-FR"/>
              </w:rPr>
              <w:t>13</w:t>
            </w:r>
          </w:p>
        </w:tc>
        <w:tc>
          <w:tcPr>
            <w:tcW w:w="631" w:type="dxa"/>
            <w:tcBorders>
              <w:top w:val="single" w:sz="4" w:space="0" w:color="auto"/>
              <w:left w:val="nil"/>
              <w:bottom w:val="single" w:sz="4" w:space="0" w:color="auto"/>
              <w:right w:val="single" w:sz="4" w:space="0" w:color="auto"/>
            </w:tcBorders>
            <w:shd w:val="clear" w:color="auto" w:fill="auto"/>
            <w:noWrap/>
          </w:tcPr>
          <w:p w14:paraId="14069538" w14:textId="77777777" w:rsidR="00BB5190" w:rsidRPr="000033CC" w:rsidRDefault="00BB5190" w:rsidP="00BB5190">
            <w:pPr>
              <w:spacing w:before="60" w:after="60"/>
              <w:ind w:left="57" w:right="57"/>
              <w:jc w:val="center"/>
              <w:rPr>
                <w:sz w:val="18"/>
                <w:szCs w:val="18"/>
                <w:lang w:val="fr-FR"/>
              </w:rPr>
            </w:pPr>
            <w:r w:rsidRPr="000033CC">
              <w:rPr>
                <w:sz w:val="18"/>
                <w:szCs w:val="18"/>
                <w:lang w:val="fr-FR"/>
              </w:rPr>
              <w:t>OP8</w:t>
            </w:r>
          </w:p>
        </w:tc>
        <w:tc>
          <w:tcPr>
            <w:tcW w:w="631" w:type="dxa"/>
            <w:tcBorders>
              <w:top w:val="single" w:sz="4" w:space="0" w:color="auto"/>
              <w:left w:val="nil"/>
              <w:bottom w:val="single" w:sz="4" w:space="0" w:color="auto"/>
              <w:right w:val="nil"/>
            </w:tcBorders>
          </w:tcPr>
          <w:p w14:paraId="5B973200"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single" w:sz="4" w:space="0" w:color="auto"/>
            </w:tcBorders>
            <w:shd w:val="clear" w:color="auto" w:fill="auto"/>
            <w:noWrap/>
          </w:tcPr>
          <w:p w14:paraId="52660DBB"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single" w:sz="4" w:space="0" w:color="auto"/>
            </w:tcBorders>
            <w:shd w:val="clear" w:color="auto" w:fill="auto"/>
            <w:noWrap/>
          </w:tcPr>
          <w:p w14:paraId="30298FB5" w14:textId="77777777" w:rsidR="00BB5190" w:rsidRPr="000033CC" w:rsidRDefault="00BB5190" w:rsidP="00BB5190">
            <w:pPr>
              <w:spacing w:before="60" w:after="60"/>
              <w:ind w:left="57" w:right="57"/>
              <w:jc w:val="center"/>
              <w:rPr>
                <w:sz w:val="18"/>
                <w:szCs w:val="18"/>
                <w:lang w:val="fr-FR"/>
              </w:rPr>
            </w:pPr>
          </w:p>
        </w:tc>
        <w:tc>
          <w:tcPr>
            <w:tcW w:w="631" w:type="dxa"/>
            <w:tcBorders>
              <w:top w:val="single" w:sz="4" w:space="0" w:color="auto"/>
              <w:left w:val="nil"/>
              <w:bottom w:val="single" w:sz="4" w:space="0" w:color="auto"/>
              <w:right w:val="single" w:sz="4" w:space="0" w:color="auto"/>
            </w:tcBorders>
            <w:shd w:val="clear" w:color="auto" w:fill="auto"/>
            <w:noWrap/>
          </w:tcPr>
          <w:p w14:paraId="457AE540" w14:textId="77777777" w:rsidR="00BB5190" w:rsidRPr="000033CC" w:rsidRDefault="00BB5190" w:rsidP="00BB5190">
            <w:pPr>
              <w:spacing w:before="60" w:after="60"/>
              <w:ind w:left="57" w:right="57"/>
              <w:jc w:val="center"/>
              <w:rPr>
                <w:sz w:val="18"/>
                <w:szCs w:val="18"/>
                <w:lang w:val="fr-FR"/>
              </w:rPr>
            </w:pPr>
            <w:r w:rsidRPr="000033CC">
              <w:rPr>
                <w:sz w:val="18"/>
                <w:szCs w:val="18"/>
                <w:lang w:val="fr-FR"/>
              </w:rPr>
              <w:t>3109</w:t>
            </w:r>
          </w:p>
        </w:tc>
        <w:tc>
          <w:tcPr>
            <w:tcW w:w="632" w:type="dxa"/>
            <w:tcBorders>
              <w:top w:val="single" w:sz="4" w:space="0" w:color="auto"/>
              <w:left w:val="nil"/>
              <w:bottom w:val="single" w:sz="4" w:space="0" w:color="auto"/>
              <w:right w:val="single" w:sz="4" w:space="0" w:color="auto"/>
            </w:tcBorders>
            <w:shd w:val="clear" w:color="auto" w:fill="auto"/>
            <w:noWrap/>
          </w:tcPr>
          <w:p w14:paraId="16B9A191" w14:textId="77777777" w:rsidR="00BB5190" w:rsidRPr="000033CC" w:rsidRDefault="00BB5190" w:rsidP="00BB5190">
            <w:pPr>
              <w:spacing w:before="60" w:after="60"/>
              <w:ind w:left="57" w:right="57"/>
              <w:jc w:val="center"/>
              <w:rPr>
                <w:rFonts w:ascii="Arial" w:hAnsi="Arial" w:cs="Arial"/>
                <w:sz w:val="18"/>
                <w:szCs w:val="18"/>
                <w:lang w:val="fr-FR"/>
              </w:rPr>
            </w:pPr>
          </w:p>
        </w:tc>
      </w:tr>
    </w:tbl>
    <w:p w14:paraId="187BE6B3" w14:textId="77777777" w:rsidR="00BB5190" w:rsidRPr="000033CC" w:rsidRDefault="00BB5190" w:rsidP="00BB5190">
      <w:pPr>
        <w:pStyle w:val="SingleTxtG"/>
        <w:spacing w:before="240"/>
        <w:rPr>
          <w:lang w:val="fr-FR"/>
        </w:rPr>
      </w:pPr>
      <w:r w:rsidRPr="000033CC">
        <w:rPr>
          <w:lang w:val="fr-FR"/>
        </w:rPr>
        <w:tab/>
      </w:r>
      <w:r w:rsidRPr="000033CC">
        <w:rPr>
          <w:lang w:val="fr-FR"/>
        </w:rPr>
        <w:tab/>
        <w:t>Après le tableau, ajouter les nouvelles observations suivantes :</w:t>
      </w:r>
    </w:p>
    <w:p w14:paraId="644E2CA1" w14:textId="77777777" w:rsidR="00BB5190" w:rsidRPr="000033CC" w:rsidRDefault="00BB5190" w:rsidP="00BB5190">
      <w:pPr>
        <w:pStyle w:val="SingleTxtG"/>
        <w:ind w:left="2835" w:hanging="567"/>
        <w:rPr>
          <w:lang w:val="fr-FR"/>
        </w:rPr>
      </w:pPr>
      <w:r w:rsidRPr="000033CC">
        <w:rPr>
          <w:lang w:val="fr-FR"/>
        </w:rPr>
        <w:t xml:space="preserve">« 33) </w:t>
      </w:r>
      <w:r w:rsidRPr="000033CC">
        <w:rPr>
          <w:lang w:val="fr-FR"/>
        </w:rPr>
        <w:tab/>
        <w:t>Oxygène actif ≤ 10 %.</w:t>
      </w:r>
    </w:p>
    <w:p w14:paraId="261300E5" w14:textId="52EFD6F2" w:rsidR="00BB5190" w:rsidRPr="000033CC" w:rsidRDefault="00BB5190" w:rsidP="00BB5190">
      <w:pPr>
        <w:pStyle w:val="SingleTxtG"/>
        <w:ind w:left="2835" w:hanging="567"/>
        <w:rPr>
          <w:lang w:val="fr-FR"/>
        </w:rPr>
      </w:pPr>
      <w:r w:rsidRPr="000033CC">
        <w:rPr>
          <w:lang w:val="fr-FR"/>
        </w:rPr>
        <w:t>34)</w:t>
      </w:r>
      <w:r w:rsidRPr="000033CC">
        <w:rPr>
          <w:lang w:val="fr-FR"/>
        </w:rPr>
        <w:tab/>
        <w:t>Avec la somme du diluant du type A et de l</w:t>
      </w:r>
      <w:r>
        <w:rPr>
          <w:lang w:val="fr-FR"/>
        </w:rPr>
        <w:t>’</w:t>
      </w:r>
      <w:r w:rsidRPr="000033CC">
        <w:rPr>
          <w:lang w:val="fr-FR"/>
        </w:rPr>
        <w:t>eau au moins ≥ 55 % et, en plus, de la méthyléthylcétone. »</w:t>
      </w:r>
    </w:p>
    <w:p w14:paraId="421613F4" w14:textId="0DCF1DA2" w:rsidR="00BB5190" w:rsidRPr="00BB5190" w:rsidRDefault="00BB5190" w:rsidP="00BB5190">
      <w:pPr>
        <w:pStyle w:val="SingleTxtG"/>
        <w:rPr>
          <w:i/>
          <w:iCs/>
          <w:lang w:val="fr-FR"/>
        </w:rPr>
      </w:pPr>
      <w:r w:rsidRPr="00BB5190">
        <w:rPr>
          <w:i/>
          <w:iCs/>
          <w:lang w:val="fr-FR"/>
        </w:rPr>
        <w:t>(Document de référence</w:t>
      </w:r>
      <w:r>
        <w:rPr>
          <w:i/>
          <w:iCs/>
          <w:lang w:val="fr-FR"/>
        </w:rPr>
        <w:t> </w:t>
      </w:r>
      <w:r w:rsidRPr="00BB5190">
        <w:rPr>
          <w:i/>
          <w:iCs/>
          <w:lang w:val="fr-FR"/>
        </w:rPr>
        <w:t>: ST/SG/AC.10/C.3/2021/33, et Corr.1 pour la version anglaise, tel que modifié et document informel INF.21 tel que modifié)</w:t>
      </w:r>
    </w:p>
    <w:p w14:paraId="64084B69" w14:textId="77777777" w:rsidR="00BB5190" w:rsidRPr="000033CC" w:rsidRDefault="00BB5190" w:rsidP="00BB5190">
      <w:pPr>
        <w:pStyle w:val="H1G"/>
        <w:rPr>
          <w:lang w:val="fr-FR"/>
        </w:rPr>
      </w:pPr>
      <w:r w:rsidRPr="000033CC">
        <w:rPr>
          <w:lang w:val="fr-FR"/>
        </w:rPr>
        <w:tab/>
      </w:r>
      <w:r w:rsidRPr="000033CC">
        <w:rPr>
          <w:lang w:val="fr-FR"/>
        </w:rPr>
        <w:tab/>
        <w:t>Chapitre 2.9</w:t>
      </w:r>
    </w:p>
    <w:p w14:paraId="2D41D7D5" w14:textId="77777777" w:rsidR="00BB5190" w:rsidRPr="000033CC" w:rsidRDefault="00BB5190" w:rsidP="00BB5190">
      <w:pPr>
        <w:pStyle w:val="SingleTxtG"/>
        <w:tabs>
          <w:tab w:val="clear" w:pos="1701"/>
        </w:tabs>
        <w:ind w:left="2268" w:hanging="1134"/>
        <w:rPr>
          <w:lang w:val="fr-FR"/>
        </w:rPr>
      </w:pPr>
      <w:r w:rsidRPr="000033CC">
        <w:rPr>
          <w:lang w:val="fr-FR"/>
        </w:rPr>
        <w:t>2.9.2</w:t>
      </w:r>
      <w:r w:rsidRPr="000033CC">
        <w:rPr>
          <w:lang w:val="fr-FR"/>
        </w:rPr>
        <w:tab/>
        <w:t>Après la section relative aux « </w:t>
      </w:r>
      <w:r w:rsidRPr="00BB5190">
        <w:rPr>
          <w:b/>
          <w:bCs/>
          <w:i/>
          <w:iCs/>
          <w:lang w:val="fr-FR"/>
        </w:rPr>
        <w:t>Piles au lithium</w:t>
      </w:r>
      <w:r w:rsidRPr="000033CC">
        <w:rPr>
          <w:lang w:val="fr-FR"/>
        </w:rPr>
        <w:t> », ajouter une nouvelle section libellée comme suit :</w:t>
      </w:r>
    </w:p>
    <w:p w14:paraId="5201D44E" w14:textId="77777777" w:rsidR="00BB5190" w:rsidRPr="000033CC" w:rsidRDefault="00BB5190" w:rsidP="00BB5190">
      <w:pPr>
        <w:pStyle w:val="SingleTxtG"/>
        <w:rPr>
          <w:b/>
          <w:bCs/>
          <w:i/>
          <w:iCs/>
          <w:lang w:val="fr-FR"/>
        </w:rPr>
      </w:pPr>
      <w:r w:rsidRPr="00BB5190">
        <w:rPr>
          <w:lang w:val="fr-FR"/>
        </w:rPr>
        <w:t>« </w:t>
      </w:r>
      <w:r w:rsidRPr="00BB5190">
        <w:rPr>
          <w:b/>
          <w:bCs/>
          <w:i/>
          <w:iCs/>
          <w:lang w:val="fr-FR"/>
        </w:rPr>
        <w:t>Accumulateurs au sodium ionique</w:t>
      </w:r>
    </w:p>
    <w:p w14:paraId="2B3A8A94" w14:textId="77777777" w:rsidR="00BB5190" w:rsidRPr="000033CC" w:rsidRDefault="00BB5190" w:rsidP="00BB5190">
      <w:pPr>
        <w:pStyle w:val="SingleTxtG"/>
        <w:ind w:left="2268" w:hanging="567"/>
        <w:rPr>
          <w:lang w:val="fr-FR"/>
        </w:rPr>
      </w:pPr>
      <w:r w:rsidRPr="000033CC">
        <w:rPr>
          <w:lang w:val="fr-FR"/>
        </w:rPr>
        <w:t>3551</w:t>
      </w:r>
      <w:r w:rsidRPr="000033CC">
        <w:rPr>
          <w:lang w:val="fr-FR"/>
        </w:rPr>
        <w:tab/>
        <w:t>ACCUMULATEURS AU SODIUM IONIQUE à électrolyte organique</w:t>
      </w:r>
    </w:p>
    <w:p w14:paraId="7FE32C39" w14:textId="63A029F2" w:rsidR="00BB5190" w:rsidRPr="000033CC" w:rsidRDefault="00BB5190" w:rsidP="00BB5190">
      <w:pPr>
        <w:pStyle w:val="SingleTxtG"/>
        <w:ind w:left="2268" w:hanging="567"/>
        <w:rPr>
          <w:lang w:val="fr-FR"/>
        </w:rPr>
      </w:pPr>
      <w:r w:rsidRPr="000033CC">
        <w:rPr>
          <w:lang w:val="fr-FR"/>
        </w:rPr>
        <w:t>3552</w:t>
      </w:r>
      <w:r w:rsidRPr="000033CC">
        <w:rPr>
          <w:lang w:val="fr-FR"/>
        </w:rPr>
        <w:tab/>
        <w:t xml:space="preserve">ACCUMULATEURS AU SODIUM IONIQUE </w:t>
      </w:r>
      <w:r w:rsidR="00157D76" w:rsidRPr="000033CC">
        <w:rPr>
          <w:lang w:val="fr-FR"/>
        </w:rPr>
        <w:t xml:space="preserve">à électrolyte organique </w:t>
      </w:r>
      <w:r w:rsidRPr="000033CC">
        <w:rPr>
          <w:lang w:val="fr-FR"/>
        </w:rPr>
        <w:t xml:space="preserve">CONTENUS DANS UN ÉQUIPEMENT ou ACCUMULATEURS AU SODIUM IONIQUE </w:t>
      </w:r>
      <w:r w:rsidR="00157D76" w:rsidRPr="000033CC">
        <w:rPr>
          <w:lang w:val="fr-FR"/>
        </w:rPr>
        <w:t xml:space="preserve">à électrolyte organique </w:t>
      </w:r>
      <w:r w:rsidRPr="000033CC">
        <w:rPr>
          <w:lang w:val="fr-FR"/>
        </w:rPr>
        <w:t>EMBALLÉS AVEC UN ÉQUIPEMENT</w:t>
      </w:r>
      <w:r w:rsidR="0005078A">
        <w:rPr>
          <w:lang w:val="fr-FR"/>
        </w:rPr>
        <w:t> </w:t>
      </w:r>
      <w:r w:rsidRPr="000033CC">
        <w:rPr>
          <w:lang w:val="fr-FR"/>
        </w:rPr>
        <w:t>».</w:t>
      </w:r>
    </w:p>
    <w:p w14:paraId="49248C74" w14:textId="6253B84D" w:rsidR="00BB5190" w:rsidRPr="0005078A" w:rsidRDefault="00BB5190" w:rsidP="0005078A">
      <w:pPr>
        <w:pStyle w:val="SingleTxtG"/>
        <w:rPr>
          <w:i/>
          <w:iCs/>
          <w:lang w:val="fr-FR"/>
        </w:rPr>
      </w:pPr>
      <w:r w:rsidRPr="0005078A">
        <w:rPr>
          <w:i/>
          <w:iCs/>
          <w:lang w:val="fr-FR"/>
        </w:rPr>
        <w:t>(Document de référence</w:t>
      </w:r>
      <w:r w:rsidR="0005078A">
        <w:rPr>
          <w:i/>
          <w:iCs/>
          <w:lang w:val="fr-FR"/>
        </w:rPr>
        <w:t> </w:t>
      </w:r>
      <w:r w:rsidRPr="0005078A">
        <w:rPr>
          <w:i/>
          <w:iCs/>
          <w:lang w:val="fr-FR"/>
        </w:rPr>
        <w:t>: ST/SG/AC.10/C.3/2021/55 et document informel INF.40)</w:t>
      </w:r>
    </w:p>
    <w:p w14:paraId="1A2D20D3" w14:textId="77777777" w:rsidR="00BB5190" w:rsidRPr="000033CC" w:rsidRDefault="00BB5190" w:rsidP="0005078A">
      <w:pPr>
        <w:pStyle w:val="SingleTxtG"/>
        <w:tabs>
          <w:tab w:val="clear" w:pos="1701"/>
        </w:tabs>
        <w:ind w:left="2268" w:hanging="1134"/>
        <w:rPr>
          <w:lang w:val="fr-FR"/>
        </w:rPr>
      </w:pPr>
      <w:r w:rsidRPr="000033CC">
        <w:rPr>
          <w:lang w:val="fr-FR"/>
        </w:rPr>
        <w:t>2.9.2</w:t>
      </w:r>
      <w:r w:rsidRPr="000033CC">
        <w:rPr>
          <w:lang w:val="fr-FR"/>
        </w:rPr>
        <w:tab/>
        <w:t>Sous « </w:t>
      </w:r>
      <w:r w:rsidRPr="0005078A">
        <w:rPr>
          <w:b/>
          <w:bCs/>
          <w:i/>
          <w:iCs/>
          <w:lang w:val="fr-FR"/>
        </w:rPr>
        <w:t>Micro-organismes génétiquement modifiés (MOGM) et organismes génétiquement modifiés (OGM)</w:t>
      </w:r>
      <w:r w:rsidRPr="000033CC">
        <w:rPr>
          <w:lang w:val="fr-FR"/>
        </w:rPr>
        <w:t> », à la fin, ajouter le nouveau paragraphe suivant :</w:t>
      </w:r>
    </w:p>
    <w:p w14:paraId="5050FA98" w14:textId="19B0B67C" w:rsidR="00BB5190" w:rsidRPr="00157D76" w:rsidRDefault="00BB5190" w:rsidP="0005078A">
      <w:pPr>
        <w:pStyle w:val="SingleTxtG"/>
        <w:tabs>
          <w:tab w:val="clear" w:pos="1701"/>
        </w:tabs>
        <w:ind w:left="2268" w:hanging="1134"/>
        <w:rPr>
          <w:spacing w:val="-4"/>
          <w:lang w:val="fr-FR"/>
        </w:rPr>
      </w:pPr>
      <w:r w:rsidRPr="00157D76">
        <w:rPr>
          <w:spacing w:val="-4"/>
          <w:lang w:val="fr-FR"/>
        </w:rPr>
        <w:tab/>
        <w:t>« Les produits pharmaceutiques (notamment les vaccins) prêts à l’emploi, y</w:t>
      </w:r>
      <w:r w:rsidR="0005078A" w:rsidRPr="00157D76">
        <w:rPr>
          <w:spacing w:val="-4"/>
          <w:lang w:val="fr-FR"/>
        </w:rPr>
        <w:t> </w:t>
      </w:r>
      <w:r w:rsidRPr="00157D76">
        <w:rPr>
          <w:spacing w:val="-4"/>
          <w:lang w:val="fr-FR"/>
        </w:rPr>
        <w:t>compris ceux qui sont employés dans le cadre d’essais cliniques, qui contiennent des MOGM ou des OGM ne sont pas soumis au présent Règlement type. »</w:t>
      </w:r>
    </w:p>
    <w:p w14:paraId="4DAA7F0C" w14:textId="0ABD4124" w:rsidR="00BB5190" w:rsidRPr="0005078A" w:rsidRDefault="00BB5190" w:rsidP="0005078A">
      <w:pPr>
        <w:pStyle w:val="SingleTxtG"/>
        <w:rPr>
          <w:i/>
          <w:iCs/>
          <w:lang w:val="fr-FR"/>
        </w:rPr>
      </w:pPr>
      <w:r w:rsidRPr="0005078A">
        <w:rPr>
          <w:i/>
          <w:iCs/>
          <w:lang w:val="fr-FR"/>
        </w:rPr>
        <w:t>(Document de référence</w:t>
      </w:r>
      <w:r w:rsidR="0005078A">
        <w:rPr>
          <w:i/>
          <w:iCs/>
          <w:lang w:val="fr-FR"/>
        </w:rPr>
        <w:t> </w:t>
      </w:r>
      <w:r w:rsidRPr="0005078A">
        <w:rPr>
          <w:i/>
          <w:iCs/>
          <w:lang w:val="fr-FR"/>
        </w:rPr>
        <w:t>: ST/SG/AC.10/C.3/2021/38)</w:t>
      </w:r>
    </w:p>
    <w:p w14:paraId="20D8C36E" w14:textId="77777777" w:rsidR="00BB5190" w:rsidRPr="000033CC" w:rsidRDefault="00BB5190" w:rsidP="0005078A">
      <w:pPr>
        <w:pStyle w:val="SingleTxtG"/>
        <w:tabs>
          <w:tab w:val="clear" w:pos="1701"/>
        </w:tabs>
        <w:ind w:left="2268" w:hanging="1134"/>
        <w:rPr>
          <w:lang w:val="fr-FR"/>
        </w:rPr>
      </w:pPr>
      <w:r w:rsidRPr="000033CC">
        <w:rPr>
          <w:lang w:val="fr-FR"/>
        </w:rPr>
        <w:t>2.9.5</w:t>
      </w:r>
      <w:r w:rsidRPr="000033CC">
        <w:rPr>
          <w:lang w:val="fr-FR"/>
        </w:rPr>
        <w:tab/>
        <w:t xml:space="preserve">Ajouter un nouveau 2.9.5 </w:t>
      </w:r>
      <w:proofErr w:type="gramStart"/>
      <w:r w:rsidRPr="000033CC">
        <w:rPr>
          <w:lang w:val="fr-FR"/>
        </w:rPr>
        <w:t>libellé</w:t>
      </w:r>
      <w:proofErr w:type="gramEnd"/>
      <w:r w:rsidRPr="000033CC">
        <w:rPr>
          <w:lang w:val="fr-FR"/>
        </w:rPr>
        <w:t xml:space="preserve"> comme suit :</w:t>
      </w:r>
    </w:p>
    <w:p w14:paraId="36CE2528" w14:textId="3AC0A004" w:rsidR="00BB5190" w:rsidRPr="000033CC" w:rsidRDefault="00BB5190" w:rsidP="0005078A">
      <w:pPr>
        <w:pStyle w:val="SingleTxtG"/>
        <w:tabs>
          <w:tab w:val="clear" w:pos="1701"/>
        </w:tabs>
        <w:ind w:left="2268" w:hanging="1134"/>
        <w:rPr>
          <w:b/>
          <w:bCs/>
          <w:lang w:val="fr-FR"/>
        </w:rPr>
      </w:pPr>
      <w:r>
        <w:rPr>
          <w:lang w:val="fr-FR"/>
        </w:rPr>
        <w:t>«</w:t>
      </w:r>
      <w:r w:rsidR="0005078A">
        <w:rPr>
          <w:lang w:val="fr-FR"/>
        </w:rPr>
        <w:t> </w:t>
      </w:r>
      <w:r w:rsidRPr="000033CC">
        <w:rPr>
          <w:b/>
          <w:bCs/>
          <w:lang w:val="fr-FR"/>
        </w:rPr>
        <w:t>2.9.5</w:t>
      </w:r>
      <w:r w:rsidRPr="000033CC">
        <w:rPr>
          <w:lang w:val="fr-FR"/>
        </w:rPr>
        <w:tab/>
      </w:r>
      <w:r w:rsidRPr="000033CC">
        <w:rPr>
          <w:b/>
          <w:bCs/>
          <w:lang w:val="fr-FR"/>
        </w:rPr>
        <w:t>Accumulateurs au sodium ionique</w:t>
      </w:r>
    </w:p>
    <w:p w14:paraId="1D745357" w14:textId="64BA3382" w:rsidR="00BB5190" w:rsidRPr="00157D76" w:rsidRDefault="00BB5190" w:rsidP="0005078A">
      <w:pPr>
        <w:pStyle w:val="SingleTxtG"/>
        <w:tabs>
          <w:tab w:val="clear" w:pos="1701"/>
        </w:tabs>
        <w:ind w:left="2268" w:hanging="1134"/>
        <w:rPr>
          <w:spacing w:val="-2"/>
          <w:lang w:val="fr-FR"/>
        </w:rPr>
      </w:pPr>
      <w:r w:rsidRPr="000033CC">
        <w:rPr>
          <w:lang w:val="fr-FR"/>
        </w:rPr>
        <w:tab/>
      </w:r>
      <w:r w:rsidRPr="00157D76">
        <w:rPr>
          <w:spacing w:val="-2"/>
          <w:lang w:val="fr-FR"/>
        </w:rPr>
        <w:t xml:space="preserve">Les piles et batteries, les piles et batteries contenues dans un équipement, ou les piles et batteries emballées avec un équipement qui contiennent du sodium ionique, qui constituent un système électrochimique rechargeable dans lequel les électrodes positive et négative sont des produits d’intercalation </w:t>
      </w:r>
      <w:bookmarkStart w:id="3" w:name="_Hlk55574640"/>
      <w:r w:rsidRPr="00157D76">
        <w:rPr>
          <w:spacing w:val="-2"/>
          <w:lang w:val="fr-FR"/>
        </w:rPr>
        <w:t>ou d’insertion formés sans sodium métallique (ou alliage de sodium) dans aucune des électrodes et utilisant un composé organique non aqueux comme électrolyte, doivent être affectées aux Nos ONU 3551 ou 3552, selon qu’il convient</w:t>
      </w:r>
      <w:bookmarkEnd w:id="3"/>
      <w:r w:rsidRPr="00157D76">
        <w:rPr>
          <w:spacing w:val="-2"/>
          <w:lang w:val="fr-FR"/>
        </w:rPr>
        <w:t>.</w:t>
      </w:r>
    </w:p>
    <w:p w14:paraId="12ADE1FC" w14:textId="02592DF2" w:rsidR="00BB5190" w:rsidRPr="000033CC" w:rsidRDefault="0005078A" w:rsidP="0005078A">
      <w:pPr>
        <w:pStyle w:val="SingleTxtG"/>
        <w:tabs>
          <w:tab w:val="clear" w:pos="1701"/>
        </w:tabs>
        <w:ind w:left="2268" w:hanging="1134"/>
        <w:rPr>
          <w:i/>
          <w:iCs/>
          <w:lang w:val="fr-FR"/>
        </w:rPr>
      </w:pPr>
      <w:r>
        <w:rPr>
          <w:b/>
          <w:bCs/>
          <w:i/>
          <w:iCs/>
          <w:lang w:val="fr-FR"/>
        </w:rPr>
        <w:tab/>
      </w:r>
      <w:r w:rsidR="00BB5190" w:rsidRPr="000033CC">
        <w:rPr>
          <w:b/>
          <w:bCs/>
          <w:i/>
          <w:iCs/>
          <w:lang w:val="fr-FR"/>
        </w:rPr>
        <w:t>NOTA</w:t>
      </w:r>
      <w:r>
        <w:rPr>
          <w:b/>
          <w:bCs/>
          <w:i/>
          <w:iCs/>
          <w:lang w:val="fr-FR"/>
        </w:rPr>
        <w:t> </w:t>
      </w:r>
      <w:r w:rsidR="00BB5190" w:rsidRPr="000033CC">
        <w:rPr>
          <w:b/>
          <w:bCs/>
          <w:i/>
          <w:iCs/>
          <w:lang w:val="fr-FR"/>
        </w:rPr>
        <w:t>:</w:t>
      </w:r>
      <w:r w:rsidR="00BB5190" w:rsidRPr="000033CC">
        <w:rPr>
          <w:i/>
          <w:iCs/>
          <w:lang w:val="fr-FR"/>
        </w:rPr>
        <w:t xml:space="preserve"> Le sodium intercalé est présent sous forme ionique ou quasi-atomique dans le réseau de la matière de l</w:t>
      </w:r>
      <w:r w:rsidR="00BB5190">
        <w:rPr>
          <w:i/>
          <w:iCs/>
          <w:lang w:val="fr-FR"/>
        </w:rPr>
        <w:t>’</w:t>
      </w:r>
      <w:r w:rsidR="00BB5190" w:rsidRPr="000033CC">
        <w:rPr>
          <w:i/>
          <w:iCs/>
          <w:lang w:val="fr-FR"/>
        </w:rPr>
        <w:t>électrode.</w:t>
      </w:r>
    </w:p>
    <w:p w14:paraId="33C34EEC" w14:textId="4C48E362" w:rsidR="00BB5190" w:rsidRPr="000033CC" w:rsidRDefault="00BB5190" w:rsidP="0005078A">
      <w:pPr>
        <w:pStyle w:val="SingleTxtG"/>
        <w:tabs>
          <w:tab w:val="clear" w:pos="1701"/>
        </w:tabs>
        <w:ind w:left="2268" w:hanging="1134"/>
        <w:rPr>
          <w:lang w:val="fr-FR"/>
        </w:rPr>
      </w:pPr>
      <w:r w:rsidRPr="000033CC">
        <w:rPr>
          <w:lang w:val="fr-FR"/>
        </w:rPr>
        <w:tab/>
        <w:t>Elles peuvent être transportées au titre de ces rubriques si elles satisfont aux dispositions ci</w:t>
      </w:r>
      <w:r w:rsidRPr="000033CC">
        <w:rPr>
          <w:lang w:val="fr-FR"/>
        </w:rPr>
        <w:noBreakHyphen/>
        <w:t>après :</w:t>
      </w:r>
    </w:p>
    <w:p w14:paraId="66B78D6C" w14:textId="0A96301D" w:rsidR="00BB5190" w:rsidRPr="000033CC" w:rsidRDefault="00BB5190" w:rsidP="0005078A">
      <w:pPr>
        <w:pStyle w:val="SingleTxtG"/>
        <w:ind w:left="2835" w:hanging="567"/>
        <w:rPr>
          <w:lang w:val="fr-FR"/>
        </w:rPr>
      </w:pPr>
      <w:r w:rsidRPr="000033CC">
        <w:rPr>
          <w:lang w:val="fr-FR"/>
        </w:rPr>
        <w:t>a)</w:t>
      </w:r>
      <w:r w:rsidRPr="000033CC">
        <w:rPr>
          <w:lang w:val="fr-FR"/>
        </w:rPr>
        <w:tab/>
        <w:t>Il a été démontré que le type de chaque pile ou batterie satisfait aux prescriptions des épreuves applicables de la sous-section 38.3 de la troisième partie du Manuel d</w:t>
      </w:r>
      <w:r>
        <w:rPr>
          <w:lang w:val="fr-FR"/>
        </w:rPr>
        <w:t>’</w:t>
      </w:r>
      <w:r w:rsidRPr="000033CC">
        <w:rPr>
          <w:lang w:val="fr-FR"/>
        </w:rPr>
        <w:t>épreuves et de critères ;</w:t>
      </w:r>
    </w:p>
    <w:p w14:paraId="2AB95256" w14:textId="7C7BAD10" w:rsidR="00BB5190" w:rsidRPr="000033CC" w:rsidRDefault="00BB5190" w:rsidP="0005078A">
      <w:pPr>
        <w:pStyle w:val="SingleTxtG"/>
        <w:ind w:left="2835" w:hanging="567"/>
        <w:rPr>
          <w:lang w:val="fr-FR"/>
        </w:rPr>
      </w:pPr>
      <w:bookmarkStart w:id="4" w:name="_Hlk36464698"/>
      <w:bookmarkEnd w:id="4"/>
      <w:r w:rsidRPr="000033CC">
        <w:rPr>
          <w:lang w:val="fr-FR"/>
        </w:rPr>
        <w:t>b)</w:t>
      </w:r>
      <w:r w:rsidRPr="000033CC">
        <w:rPr>
          <w:lang w:val="fr-FR"/>
        </w:rPr>
        <w:tab/>
        <w:t>Chaque pile et batterie comporte un dispositif de protection contre les surpressions internes ou est conçue de manière à exclure tout éclatement violent dans les conditions normales de transport ;</w:t>
      </w:r>
    </w:p>
    <w:p w14:paraId="22986883" w14:textId="599177B2" w:rsidR="00BB5190" w:rsidRPr="000033CC" w:rsidRDefault="00BB5190" w:rsidP="0005078A">
      <w:pPr>
        <w:pStyle w:val="SingleTxtG"/>
        <w:ind w:left="2835" w:hanging="567"/>
        <w:rPr>
          <w:lang w:val="fr-FR"/>
        </w:rPr>
      </w:pPr>
      <w:r w:rsidRPr="000033CC">
        <w:rPr>
          <w:lang w:val="fr-FR"/>
        </w:rPr>
        <w:t>c)</w:t>
      </w:r>
      <w:r w:rsidRPr="000033CC">
        <w:rPr>
          <w:lang w:val="fr-FR"/>
        </w:rPr>
        <w:tab/>
        <w:t>Chaque pile et batterie est munie d</w:t>
      </w:r>
      <w:r>
        <w:rPr>
          <w:lang w:val="fr-FR"/>
        </w:rPr>
        <w:t>’</w:t>
      </w:r>
      <w:r w:rsidRPr="000033CC">
        <w:rPr>
          <w:lang w:val="fr-FR"/>
        </w:rPr>
        <w:t>un système efficace pour empêcher les courts-circuits externes ;</w:t>
      </w:r>
    </w:p>
    <w:p w14:paraId="4BEE3711" w14:textId="5A3183D9" w:rsidR="00BB5190" w:rsidRPr="000033CC" w:rsidRDefault="00BB5190" w:rsidP="0005078A">
      <w:pPr>
        <w:pStyle w:val="SingleTxtG"/>
        <w:ind w:left="2835" w:hanging="567"/>
        <w:rPr>
          <w:lang w:val="fr-FR"/>
        </w:rPr>
      </w:pPr>
      <w:r w:rsidRPr="000033CC">
        <w:rPr>
          <w:lang w:val="fr-FR"/>
        </w:rPr>
        <w:t>d)</w:t>
      </w:r>
      <w:r w:rsidRPr="000033CC">
        <w:rPr>
          <w:lang w:val="fr-FR"/>
        </w:rPr>
        <w:tab/>
        <w:t>Chaque batterie formée de piles ou de séries de piles reliées en parallèle est munie de moyens efficaces pour arrêter les courants inverses (par exemple des diodes, des fusibles, etc.) ;</w:t>
      </w:r>
    </w:p>
    <w:p w14:paraId="0CC359FA" w14:textId="56068CCC" w:rsidR="00BB5190" w:rsidRPr="000033CC" w:rsidRDefault="00BB5190" w:rsidP="0005078A">
      <w:pPr>
        <w:pStyle w:val="SingleTxtG"/>
        <w:ind w:left="2835" w:hanging="567"/>
        <w:rPr>
          <w:lang w:val="fr-FR"/>
        </w:rPr>
      </w:pPr>
      <w:r w:rsidRPr="000033CC">
        <w:rPr>
          <w:lang w:val="fr-FR"/>
        </w:rPr>
        <w:t>e)</w:t>
      </w:r>
      <w:r w:rsidRPr="000033CC">
        <w:rPr>
          <w:lang w:val="fr-FR"/>
        </w:rPr>
        <w:tab/>
        <w:t>Les piles et batteries sont fabriquées dans le cadre d</w:t>
      </w:r>
      <w:r>
        <w:rPr>
          <w:lang w:val="fr-FR"/>
        </w:rPr>
        <w:t>’</w:t>
      </w:r>
      <w:r w:rsidRPr="000033CC">
        <w:rPr>
          <w:lang w:val="fr-FR"/>
        </w:rPr>
        <w:t>un programme de gestion de la qualité tel que prescrit aux 2.9.4 e) i) à ix) ;</w:t>
      </w:r>
    </w:p>
    <w:p w14:paraId="3D5F7448" w14:textId="77777777" w:rsidR="00BB5190" w:rsidRPr="000033CC" w:rsidRDefault="00BB5190" w:rsidP="0005078A">
      <w:pPr>
        <w:pStyle w:val="SingleTxtG"/>
        <w:ind w:left="2835" w:hanging="567"/>
        <w:rPr>
          <w:b/>
          <w:bCs/>
          <w:i/>
          <w:iCs/>
          <w:lang w:val="fr-FR"/>
        </w:rPr>
      </w:pPr>
      <w:r w:rsidRPr="000033CC">
        <w:rPr>
          <w:lang w:val="fr-FR"/>
        </w:rPr>
        <w:t>f)</w:t>
      </w:r>
      <w:r w:rsidRPr="000033CC">
        <w:rPr>
          <w:lang w:val="fr-FR"/>
        </w:rPr>
        <w:tab/>
        <w:t>Les fabricants et distributeurs de piles ou batteries mettent à disposition le résumé du procès-verbal d</w:t>
      </w:r>
      <w:r>
        <w:rPr>
          <w:lang w:val="fr-FR"/>
        </w:rPr>
        <w:t>’</w:t>
      </w:r>
      <w:r w:rsidRPr="000033CC">
        <w:rPr>
          <w:lang w:val="fr-FR"/>
        </w:rPr>
        <w:t>épreuve tel que spécifié dans le Manuel d</w:t>
      </w:r>
      <w:r>
        <w:rPr>
          <w:lang w:val="fr-FR"/>
        </w:rPr>
        <w:t>’</w:t>
      </w:r>
      <w:r w:rsidRPr="000033CC">
        <w:rPr>
          <w:lang w:val="fr-FR"/>
        </w:rPr>
        <w:t>épreuves et de critères, troisième partie, sous-section 38.3, paragraphe 38.3.5. ».</w:t>
      </w:r>
    </w:p>
    <w:p w14:paraId="11FCCB4C" w14:textId="412ADD82" w:rsidR="00BB5190" w:rsidRPr="0005078A" w:rsidRDefault="00BB5190" w:rsidP="0005078A">
      <w:pPr>
        <w:pStyle w:val="SingleTxtG"/>
        <w:rPr>
          <w:b/>
          <w:bCs/>
          <w:i/>
          <w:iCs/>
          <w:lang w:val="fr-FR"/>
        </w:rPr>
      </w:pPr>
      <w:r w:rsidRPr="0005078A">
        <w:rPr>
          <w:i/>
          <w:iCs/>
          <w:lang w:val="fr-FR"/>
        </w:rPr>
        <w:t>(Document de référence</w:t>
      </w:r>
      <w:r w:rsidR="0005078A">
        <w:rPr>
          <w:i/>
          <w:iCs/>
          <w:lang w:val="fr-FR"/>
        </w:rPr>
        <w:t> </w:t>
      </w:r>
      <w:r w:rsidRPr="0005078A">
        <w:rPr>
          <w:i/>
          <w:iCs/>
          <w:lang w:val="fr-FR"/>
        </w:rPr>
        <w:t>: ST/SG/AC.10/C.3/2021/55 et document informel INF.40)</w:t>
      </w:r>
    </w:p>
    <w:p w14:paraId="2A0FCD9F" w14:textId="77777777" w:rsidR="00BB5190" w:rsidRPr="000033CC" w:rsidRDefault="00BB5190" w:rsidP="0005078A">
      <w:pPr>
        <w:pStyle w:val="H1G"/>
        <w:rPr>
          <w:lang w:val="fr-FR"/>
        </w:rPr>
      </w:pPr>
      <w:r w:rsidRPr="000033CC">
        <w:rPr>
          <w:lang w:val="fr-FR"/>
        </w:rPr>
        <w:tab/>
      </w:r>
      <w:r w:rsidRPr="000033CC">
        <w:rPr>
          <w:lang w:val="fr-FR"/>
        </w:rPr>
        <w:tab/>
        <w:t>Chapitre 3.2, Liste des marchandises dangereuses</w:t>
      </w:r>
    </w:p>
    <w:p w14:paraId="3B500A47" w14:textId="485C1889" w:rsidR="00BB5190" w:rsidRPr="000033CC" w:rsidRDefault="00BB5190" w:rsidP="00BB5190">
      <w:pPr>
        <w:pStyle w:val="SingleTxtG"/>
        <w:rPr>
          <w:lang w:val="fr-FR"/>
        </w:rPr>
      </w:pPr>
      <w:r w:rsidRPr="000033CC">
        <w:rPr>
          <w:lang w:val="fr-FR"/>
        </w:rPr>
        <w:t>Pour le No ONU 2795, dans la colonne «</w:t>
      </w:r>
      <w:r w:rsidR="0005078A">
        <w:rPr>
          <w:lang w:val="fr-FR"/>
        </w:rPr>
        <w:t> </w:t>
      </w:r>
      <w:r w:rsidRPr="000033CC">
        <w:rPr>
          <w:lang w:val="fr-FR"/>
        </w:rPr>
        <w:t>6</w:t>
      </w:r>
      <w:r w:rsidR="0005078A">
        <w:rPr>
          <w:lang w:val="fr-FR"/>
        </w:rPr>
        <w:t> </w:t>
      </w:r>
      <w:r w:rsidRPr="000033CC">
        <w:rPr>
          <w:lang w:val="fr-FR"/>
        </w:rPr>
        <w:t>», ajouter «</w:t>
      </w:r>
      <w:r w:rsidR="0005078A">
        <w:rPr>
          <w:lang w:val="fr-FR"/>
        </w:rPr>
        <w:t> </w:t>
      </w:r>
      <w:r w:rsidRPr="000033CC">
        <w:rPr>
          <w:lang w:val="fr-FR"/>
        </w:rPr>
        <w:t>401</w:t>
      </w:r>
      <w:r w:rsidR="0005078A">
        <w:rPr>
          <w:lang w:val="fr-FR"/>
        </w:rPr>
        <w:t> </w:t>
      </w:r>
      <w:r w:rsidRPr="000033CC">
        <w:rPr>
          <w:lang w:val="fr-FR"/>
        </w:rPr>
        <w:t>».</w:t>
      </w:r>
    </w:p>
    <w:p w14:paraId="08A72482" w14:textId="1FE250A8" w:rsidR="00BB5190" w:rsidRPr="0005078A" w:rsidRDefault="00BB5190" w:rsidP="0005078A">
      <w:pPr>
        <w:pStyle w:val="SingleTxtG"/>
        <w:rPr>
          <w:i/>
          <w:iCs/>
          <w:lang w:val="fr-FR"/>
        </w:rPr>
      </w:pPr>
      <w:r w:rsidRPr="0005078A">
        <w:rPr>
          <w:i/>
          <w:iCs/>
          <w:lang w:val="fr-FR"/>
        </w:rPr>
        <w:t>(Document de référence</w:t>
      </w:r>
      <w:r w:rsidR="0005078A">
        <w:rPr>
          <w:i/>
          <w:iCs/>
          <w:lang w:val="fr-FR"/>
        </w:rPr>
        <w:t> </w:t>
      </w:r>
      <w:r w:rsidRPr="0005078A">
        <w:rPr>
          <w:i/>
          <w:iCs/>
          <w:lang w:val="fr-FR"/>
        </w:rPr>
        <w:t>: ST/SG/AC.10/C.3/2021/55 et document informel INF.40)</w:t>
      </w:r>
    </w:p>
    <w:p w14:paraId="0F30331F" w14:textId="6044D1B5" w:rsidR="00BB5190" w:rsidRPr="000033CC" w:rsidRDefault="00BB5190" w:rsidP="00BB5190">
      <w:pPr>
        <w:pStyle w:val="SingleTxtG"/>
        <w:rPr>
          <w:lang w:val="fr-FR"/>
        </w:rPr>
      </w:pPr>
      <w:r w:rsidRPr="000033CC">
        <w:rPr>
          <w:lang w:val="fr-FR"/>
        </w:rPr>
        <w:t xml:space="preserve">Pour le No ONU 3292, dans la colonne </w:t>
      </w:r>
      <w:r>
        <w:rPr>
          <w:lang w:val="fr-FR"/>
        </w:rPr>
        <w:t>«</w:t>
      </w:r>
      <w:r w:rsidR="0005078A">
        <w:rPr>
          <w:lang w:val="fr-FR"/>
        </w:rPr>
        <w:t> </w:t>
      </w:r>
      <w:r w:rsidRPr="000033CC">
        <w:rPr>
          <w:lang w:val="fr-FR"/>
        </w:rPr>
        <w:t>2</w:t>
      </w:r>
      <w:r w:rsidR="0005078A">
        <w:rPr>
          <w:lang w:val="fr-FR"/>
        </w:rPr>
        <w:t> </w:t>
      </w:r>
      <w:r>
        <w:rPr>
          <w:lang w:val="fr-FR"/>
        </w:rPr>
        <w:t>»</w:t>
      </w:r>
      <w:r w:rsidRPr="000033CC">
        <w:rPr>
          <w:lang w:val="fr-FR"/>
        </w:rPr>
        <w:t xml:space="preserve">, remplacer </w:t>
      </w:r>
      <w:r>
        <w:rPr>
          <w:lang w:val="fr-FR"/>
        </w:rPr>
        <w:t>«</w:t>
      </w:r>
      <w:r w:rsidR="0005078A">
        <w:rPr>
          <w:lang w:val="fr-FR"/>
        </w:rPr>
        <w:t> </w:t>
      </w:r>
      <w:r w:rsidRPr="000033CC">
        <w:rPr>
          <w:lang w:val="fr-FR"/>
        </w:rPr>
        <w:t>SODIUM</w:t>
      </w:r>
      <w:r w:rsidR="0005078A">
        <w:rPr>
          <w:lang w:val="fr-FR"/>
        </w:rPr>
        <w:t> </w:t>
      </w:r>
      <w:r>
        <w:rPr>
          <w:lang w:val="fr-FR"/>
        </w:rPr>
        <w:t>»</w:t>
      </w:r>
      <w:r w:rsidRPr="000033CC">
        <w:rPr>
          <w:lang w:val="fr-FR"/>
        </w:rPr>
        <w:t xml:space="preserve"> par </w:t>
      </w:r>
      <w:r>
        <w:rPr>
          <w:lang w:val="fr-FR"/>
        </w:rPr>
        <w:t>«</w:t>
      </w:r>
      <w:r w:rsidR="0005078A">
        <w:rPr>
          <w:lang w:val="fr-FR"/>
        </w:rPr>
        <w:t> </w:t>
      </w:r>
      <w:r w:rsidRPr="000033CC">
        <w:rPr>
          <w:lang w:val="fr-FR"/>
        </w:rPr>
        <w:t>SODIUM MÉTALLIQUE OU ALLIAGE DE SODIUM</w:t>
      </w:r>
      <w:r>
        <w:rPr>
          <w:lang w:val="fr-FR"/>
        </w:rPr>
        <w:t> »</w:t>
      </w:r>
      <w:r w:rsidRPr="000033CC">
        <w:rPr>
          <w:lang w:val="fr-FR"/>
        </w:rPr>
        <w:t xml:space="preserve"> (deux fois) et dans la colonne </w:t>
      </w:r>
      <w:r>
        <w:rPr>
          <w:lang w:val="fr-FR"/>
        </w:rPr>
        <w:t>«</w:t>
      </w:r>
      <w:r w:rsidR="0005078A">
        <w:rPr>
          <w:lang w:val="fr-FR"/>
        </w:rPr>
        <w:t> </w:t>
      </w:r>
      <w:r w:rsidRPr="000033CC">
        <w:rPr>
          <w:lang w:val="fr-FR"/>
        </w:rPr>
        <w:t>6</w:t>
      </w:r>
      <w:r w:rsidR="0005078A">
        <w:rPr>
          <w:lang w:val="fr-FR"/>
        </w:rPr>
        <w:t> </w:t>
      </w:r>
      <w:r>
        <w:rPr>
          <w:lang w:val="fr-FR"/>
        </w:rPr>
        <w:t>»</w:t>
      </w:r>
      <w:r w:rsidRPr="000033CC">
        <w:rPr>
          <w:lang w:val="fr-FR"/>
        </w:rPr>
        <w:t xml:space="preserve">, ajouter </w:t>
      </w:r>
      <w:r>
        <w:rPr>
          <w:lang w:val="fr-FR"/>
        </w:rPr>
        <w:t>«</w:t>
      </w:r>
      <w:r w:rsidR="0005078A">
        <w:rPr>
          <w:lang w:val="fr-FR"/>
        </w:rPr>
        <w:t> </w:t>
      </w:r>
      <w:r w:rsidRPr="000033CC">
        <w:rPr>
          <w:lang w:val="fr-FR"/>
        </w:rPr>
        <w:t>401</w:t>
      </w:r>
      <w:r w:rsidR="0005078A">
        <w:rPr>
          <w:lang w:val="fr-FR"/>
        </w:rPr>
        <w:t> </w:t>
      </w:r>
      <w:r>
        <w:rPr>
          <w:lang w:val="fr-FR"/>
        </w:rPr>
        <w:t>»</w:t>
      </w:r>
      <w:r w:rsidRPr="000033CC">
        <w:rPr>
          <w:lang w:val="fr-FR"/>
        </w:rPr>
        <w:t>.</w:t>
      </w:r>
    </w:p>
    <w:p w14:paraId="4725DFF6" w14:textId="3FC54F69" w:rsidR="00BB5190" w:rsidRPr="0005078A" w:rsidRDefault="00BB5190" w:rsidP="0005078A">
      <w:pPr>
        <w:pStyle w:val="SingleTxtG"/>
        <w:rPr>
          <w:i/>
          <w:iCs/>
          <w:lang w:val="fr-FR"/>
        </w:rPr>
      </w:pPr>
      <w:r w:rsidRPr="0005078A">
        <w:rPr>
          <w:i/>
          <w:iCs/>
          <w:lang w:val="fr-FR"/>
        </w:rPr>
        <w:t>(Document de référence</w:t>
      </w:r>
      <w:r w:rsidR="0005078A">
        <w:rPr>
          <w:i/>
          <w:iCs/>
          <w:lang w:val="fr-FR"/>
        </w:rPr>
        <w:t> </w:t>
      </w:r>
      <w:r w:rsidRPr="0005078A">
        <w:rPr>
          <w:i/>
          <w:iCs/>
          <w:lang w:val="fr-FR"/>
        </w:rPr>
        <w:t>: ST/SG/AC.10/C.3/2021/55 et document informel INF.40)</w:t>
      </w:r>
    </w:p>
    <w:p w14:paraId="130DC6F2" w14:textId="77777777" w:rsidR="00BB5190" w:rsidRPr="000033CC" w:rsidRDefault="00BB5190" w:rsidP="00BB5190">
      <w:pPr>
        <w:pStyle w:val="SingleTxtG"/>
        <w:rPr>
          <w:lang w:val="fr-FR"/>
        </w:rPr>
      </w:pPr>
      <w:r w:rsidRPr="000033CC">
        <w:rPr>
          <w:lang w:val="fr-FR"/>
        </w:rPr>
        <w:t>Ajoutez les deux nouvelles rubriques suivantes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3433"/>
        <w:gridCol w:w="299"/>
        <w:gridCol w:w="299"/>
        <w:gridCol w:w="298"/>
        <w:gridCol w:w="743"/>
        <w:gridCol w:w="299"/>
        <w:gridCol w:w="299"/>
        <w:gridCol w:w="743"/>
        <w:gridCol w:w="458"/>
        <w:gridCol w:w="446"/>
        <w:gridCol w:w="590"/>
      </w:tblGrid>
      <w:tr w:rsidR="00BB5190" w:rsidRPr="00BB5190" w14:paraId="6DC26662" w14:textId="77777777" w:rsidTr="0005078A">
        <w:trPr>
          <w:trHeight w:val="360"/>
        </w:trPr>
        <w:tc>
          <w:tcPr>
            <w:tcW w:w="351" w:type="pct"/>
            <w:shd w:val="clear" w:color="auto" w:fill="auto"/>
          </w:tcPr>
          <w:p w14:paraId="1295FEF2" w14:textId="77777777" w:rsidR="00BB5190" w:rsidRPr="000033CC" w:rsidRDefault="00BB5190" w:rsidP="0005078A">
            <w:pPr>
              <w:pStyle w:val="SingleTxtG"/>
              <w:tabs>
                <w:tab w:val="left" w:pos="1269"/>
              </w:tabs>
              <w:spacing w:before="60" w:after="60"/>
              <w:ind w:left="0" w:right="0"/>
              <w:jc w:val="center"/>
              <w:rPr>
                <w:sz w:val="16"/>
                <w:szCs w:val="16"/>
                <w:lang w:val="fr-FR"/>
              </w:rPr>
            </w:pPr>
            <w:r w:rsidRPr="000033CC">
              <w:rPr>
                <w:lang w:val="fr-FR"/>
              </w:rPr>
              <w:t>3551</w:t>
            </w:r>
          </w:p>
        </w:tc>
        <w:tc>
          <w:tcPr>
            <w:tcW w:w="2018" w:type="pct"/>
            <w:shd w:val="clear" w:color="auto" w:fill="auto"/>
          </w:tcPr>
          <w:p w14:paraId="1F6232E7" w14:textId="77777777" w:rsidR="00BB5190" w:rsidRPr="000033CC" w:rsidRDefault="00BB5190" w:rsidP="00157D76">
            <w:pPr>
              <w:pStyle w:val="SingleTxtG"/>
              <w:spacing w:before="60" w:after="60"/>
              <w:ind w:left="57" w:right="57"/>
              <w:jc w:val="left"/>
              <w:rPr>
                <w:sz w:val="16"/>
                <w:szCs w:val="16"/>
                <w:lang w:val="fr-FR"/>
              </w:rPr>
            </w:pPr>
            <w:r w:rsidRPr="000033CC">
              <w:rPr>
                <w:lang w:val="fr-FR"/>
              </w:rPr>
              <w:t>ACCUMULATEURS AU SODIUM IONIQUE à électrolyte organique</w:t>
            </w:r>
          </w:p>
        </w:tc>
        <w:tc>
          <w:tcPr>
            <w:tcW w:w="176" w:type="pct"/>
          </w:tcPr>
          <w:p w14:paraId="1547891C" w14:textId="77777777" w:rsidR="00BB5190" w:rsidRPr="000033CC" w:rsidRDefault="00BB5190" w:rsidP="0005078A">
            <w:pPr>
              <w:pStyle w:val="SingleTxtG"/>
              <w:spacing w:before="60" w:after="60"/>
              <w:ind w:left="0" w:right="7"/>
              <w:jc w:val="center"/>
              <w:rPr>
                <w:sz w:val="16"/>
                <w:szCs w:val="16"/>
                <w:lang w:val="fr-FR"/>
              </w:rPr>
            </w:pPr>
            <w:r w:rsidRPr="000033CC">
              <w:rPr>
                <w:lang w:val="fr-FR"/>
              </w:rPr>
              <w:t>9</w:t>
            </w:r>
          </w:p>
        </w:tc>
        <w:tc>
          <w:tcPr>
            <w:tcW w:w="176" w:type="pct"/>
            <w:shd w:val="clear" w:color="auto" w:fill="auto"/>
          </w:tcPr>
          <w:p w14:paraId="7463ABB2" w14:textId="77777777" w:rsidR="00BB5190" w:rsidRPr="000033CC" w:rsidRDefault="00BB5190" w:rsidP="0005078A">
            <w:pPr>
              <w:pStyle w:val="SingleTxtG"/>
              <w:spacing w:before="60" w:after="60"/>
              <w:ind w:left="0" w:right="7"/>
              <w:jc w:val="center"/>
              <w:rPr>
                <w:sz w:val="16"/>
                <w:szCs w:val="16"/>
                <w:lang w:val="fr-FR"/>
              </w:rPr>
            </w:pPr>
          </w:p>
        </w:tc>
        <w:tc>
          <w:tcPr>
            <w:tcW w:w="175" w:type="pct"/>
            <w:shd w:val="clear" w:color="auto" w:fill="auto"/>
          </w:tcPr>
          <w:p w14:paraId="2EBEB22B" w14:textId="77777777" w:rsidR="00BB5190" w:rsidRPr="000033CC" w:rsidRDefault="00BB5190" w:rsidP="0005078A">
            <w:pPr>
              <w:pStyle w:val="SingleTxtG"/>
              <w:spacing w:before="60" w:after="60"/>
              <w:ind w:left="0" w:right="7"/>
              <w:jc w:val="center"/>
              <w:rPr>
                <w:sz w:val="16"/>
                <w:szCs w:val="16"/>
                <w:lang w:val="fr-FR"/>
              </w:rPr>
            </w:pPr>
          </w:p>
        </w:tc>
        <w:tc>
          <w:tcPr>
            <w:tcW w:w="437" w:type="pct"/>
            <w:shd w:val="clear" w:color="auto" w:fill="auto"/>
          </w:tcPr>
          <w:p w14:paraId="64C5E1AD" w14:textId="28FB25AC" w:rsidR="00BB5190" w:rsidRPr="000033CC" w:rsidRDefault="00BB5190" w:rsidP="0005078A">
            <w:pPr>
              <w:keepNext/>
              <w:suppressAutoHyphens w:val="0"/>
              <w:spacing w:before="60" w:after="60" w:line="240" w:lineRule="auto"/>
              <w:jc w:val="center"/>
              <w:rPr>
                <w:lang w:val="fr-FR"/>
              </w:rPr>
            </w:pPr>
            <w:r w:rsidRPr="000033CC">
              <w:rPr>
                <w:lang w:val="fr-FR"/>
              </w:rPr>
              <w:t>188 </w:t>
            </w:r>
            <w:r w:rsidR="00157D76">
              <w:rPr>
                <w:lang w:val="fr-FR"/>
              </w:rPr>
              <w:br/>
            </w:r>
            <w:r w:rsidRPr="000033CC">
              <w:rPr>
                <w:lang w:val="fr-FR"/>
              </w:rPr>
              <w:t>230 </w:t>
            </w:r>
            <w:r w:rsidR="00157D76">
              <w:rPr>
                <w:lang w:val="fr-FR"/>
              </w:rPr>
              <w:br/>
            </w:r>
            <w:r w:rsidRPr="000033CC">
              <w:rPr>
                <w:lang w:val="fr-FR"/>
              </w:rPr>
              <w:t>310 </w:t>
            </w:r>
            <w:r w:rsidR="00157D76">
              <w:rPr>
                <w:lang w:val="fr-FR"/>
              </w:rPr>
              <w:br/>
            </w:r>
            <w:r w:rsidRPr="000033CC">
              <w:rPr>
                <w:lang w:val="fr-FR"/>
              </w:rPr>
              <w:t>348 </w:t>
            </w:r>
            <w:r w:rsidR="00157D76">
              <w:rPr>
                <w:lang w:val="fr-FR"/>
              </w:rPr>
              <w:br/>
            </w:r>
            <w:r w:rsidRPr="000033CC">
              <w:rPr>
                <w:lang w:val="fr-FR"/>
              </w:rPr>
              <w:t>376 </w:t>
            </w:r>
            <w:r w:rsidR="00157D76">
              <w:rPr>
                <w:lang w:val="fr-FR"/>
              </w:rPr>
              <w:br/>
            </w:r>
            <w:r w:rsidRPr="000033CC">
              <w:rPr>
                <w:lang w:val="fr-FR"/>
              </w:rPr>
              <w:t>377 </w:t>
            </w:r>
            <w:r w:rsidR="00157D76">
              <w:rPr>
                <w:lang w:val="fr-FR"/>
              </w:rPr>
              <w:br/>
            </w:r>
            <w:r w:rsidRPr="000033CC">
              <w:rPr>
                <w:lang w:val="fr-FR"/>
              </w:rPr>
              <w:t>384 </w:t>
            </w:r>
            <w:r w:rsidR="00157D76">
              <w:rPr>
                <w:lang w:val="fr-FR"/>
              </w:rPr>
              <w:br/>
            </w:r>
            <w:r w:rsidRPr="000033CC">
              <w:rPr>
                <w:lang w:val="fr-FR"/>
              </w:rPr>
              <w:t>400 </w:t>
            </w:r>
            <w:r w:rsidR="00157D76">
              <w:rPr>
                <w:lang w:val="fr-FR"/>
              </w:rPr>
              <w:br/>
            </w:r>
            <w:r w:rsidRPr="000033CC">
              <w:rPr>
                <w:lang w:val="fr-FR"/>
              </w:rPr>
              <w:t>401</w:t>
            </w:r>
          </w:p>
        </w:tc>
        <w:tc>
          <w:tcPr>
            <w:tcW w:w="176" w:type="pct"/>
            <w:shd w:val="clear" w:color="auto" w:fill="auto"/>
          </w:tcPr>
          <w:p w14:paraId="166FA3AF" w14:textId="77777777" w:rsidR="00BB5190" w:rsidRPr="000033CC" w:rsidRDefault="00BB5190" w:rsidP="0005078A">
            <w:pPr>
              <w:pStyle w:val="SingleTxtG"/>
              <w:spacing w:before="60" w:after="60"/>
              <w:ind w:left="0" w:right="7"/>
              <w:jc w:val="center"/>
              <w:rPr>
                <w:sz w:val="16"/>
                <w:szCs w:val="16"/>
                <w:lang w:val="fr-FR"/>
              </w:rPr>
            </w:pPr>
            <w:r w:rsidRPr="000033CC">
              <w:rPr>
                <w:lang w:val="fr-FR"/>
              </w:rPr>
              <w:t>0</w:t>
            </w:r>
          </w:p>
        </w:tc>
        <w:tc>
          <w:tcPr>
            <w:tcW w:w="176" w:type="pct"/>
          </w:tcPr>
          <w:p w14:paraId="53E73163" w14:textId="77777777" w:rsidR="00BB5190" w:rsidRPr="000033CC" w:rsidRDefault="00BB5190" w:rsidP="0005078A">
            <w:pPr>
              <w:pStyle w:val="SingleTxtG"/>
              <w:spacing w:before="60" w:after="60"/>
              <w:ind w:left="0" w:right="7"/>
              <w:jc w:val="center"/>
              <w:rPr>
                <w:sz w:val="16"/>
                <w:szCs w:val="16"/>
                <w:lang w:val="fr-FR"/>
              </w:rPr>
            </w:pPr>
            <w:r w:rsidRPr="000033CC">
              <w:rPr>
                <w:lang w:val="fr-FR"/>
              </w:rPr>
              <w:t>E0</w:t>
            </w:r>
          </w:p>
        </w:tc>
        <w:tc>
          <w:tcPr>
            <w:tcW w:w="437" w:type="pct"/>
          </w:tcPr>
          <w:p w14:paraId="675E815F" w14:textId="43AE1EFC" w:rsidR="00BB5190" w:rsidRPr="006147FE" w:rsidRDefault="00BB5190" w:rsidP="0005078A">
            <w:pPr>
              <w:suppressAutoHyphens w:val="0"/>
              <w:spacing w:before="60" w:after="60" w:line="240" w:lineRule="auto"/>
              <w:jc w:val="center"/>
              <w:rPr>
                <w:lang w:val="en-US"/>
              </w:rPr>
            </w:pPr>
            <w:r w:rsidRPr="006147FE">
              <w:rPr>
                <w:lang w:val="en-US"/>
              </w:rPr>
              <w:t xml:space="preserve">P903 </w:t>
            </w:r>
            <w:r w:rsidR="00157D76">
              <w:rPr>
                <w:lang w:val="en-US"/>
              </w:rPr>
              <w:br/>
            </w:r>
            <w:r w:rsidRPr="006147FE">
              <w:rPr>
                <w:lang w:val="en-US"/>
              </w:rPr>
              <w:t xml:space="preserve">P908 </w:t>
            </w:r>
            <w:r w:rsidR="00157D76">
              <w:rPr>
                <w:lang w:val="en-US"/>
              </w:rPr>
              <w:br/>
            </w:r>
            <w:r w:rsidRPr="006147FE">
              <w:rPr>
                <w:lang w:val="en-US"/>
              </w:rPr>
              <w:t xml:space="preserve">P909 </w:t>
            </w:r>
            <w:r w:rsidR="00157D76">
              <w:rPr>
                <w:lang w:val="en-US"/>
              </w:rPr>
              <w:br/>
            </w:r>
            <w:r w:rsidRPr="006147FE">
              <w:rPr>
                <w:lang w:val="en-US"/>
              </w:rPr>
              <w:t xml:space="preserve">P910 </w:t>
            </w:r>
            <w:r w:rsidR="00157D76">
              <w:rPr>
                <w:lang w:val="en-US"/>
              </w:rPr>
              <w:br/>
            </w:r>
            <w:r w:rsidRPr="006147FE">
              <w:rPr>
                <w:lang w:val="en-US"/>
              </w:rPr>
              <w:t xml:space="preserve">P911 </w:t>
            </w:r>
            <w:r w:rsidR="00157D76">
              <w:rPr>
                <w:lang w:val="en-US"/>
              </w:rPr>
              <w:br/>
            </w:r>
            <w:r w:rsidRPr="006147FE">
              <w:rPr>
                <w:lang w:val="en-US"/>
              </w:rPr>
              <w:t xml:space="preserve">LP903 </w:t>
            </w:r>
            <w:r w:rsidR="00157D76">
              <w:rPr>
                <w:lang w:val="en-US"/>
              </w:rPr>
              <w:br/>
            </w:r>
            <w:r w:rsidRPr="006147FE">
              <w:rPr>
                <w:lang w:val="en-US"/>
              </w:rPr>
              <w:t xml:space="preserve">LP904 </w:t>
            </w:r>
            <w:r w:rsidR="00157D76">
              <w:rPr>
                <w:lang w:val="en-US"/>
              </w:rPr>
              <w:br/>
            </w:r>
            <w:r w:rsidRPr="006147FE">
              <w:rPr>
                <w:lang w:val="en-US"/>
              </w:rPr>
              <w:t xml:space="preserve">LP905 </w:t>
            </w:r>
            <w:r w:rsidR="00157D76">
              <w:rPr>
                <w:lang w:val="en-US"/>
              </w:rPr>
              <w:br/>
            </w:r>
            <w:r w:rsidRPr="006147FE">
              <w:rPr>
                <w:lang w:val="en-US"/>
              </w:rPr>
              <w:t>LP906</w:t>
            </w:r>
          </w:p>
        </w:tc>
        <w:tc>
          <w:tcPr>
            <w:tcW w:w="269" w:type="pct"/>
          </w:tcPr>
          <w:p w14:paraId="2F96149F" w14:textId="77777777" w:rsidR="00BB5190" w:rsidRPr="006147FE" w:rsidRDefault="00BB5190" w:rsidP="0005078A">
            <w:pPr>
              <w:pStyle w:val="SingleTxtG"/>
              <w:spacing w:before="60" w:after="60"/>
              <w:ind w:left="0" w:right="7"/>
              <w:jc w:val="center"/>
              <w:rPr>
                <w:sz w:val="16"/>
                <w:szCs w:val="16"/>
                <w:lang w:val="en-US"/>
              </w:rPr>
            </w:pPr>
          </w:p>
        </w:tc>
        <w:tc>
          <w:tcPr>
            <w:tcW w:w="262" w:type="pct"/>
          </w:tcPr>
          <w:p w14:paraId="2BA1DBF3" w14:textId="77777777" w:rsidR="00BB5190" w:rsidRPr="006147FE" w:rsidRDefault="00BB5190" w:rsidP="0005078A">
            <w:pPr>
              <w:pStyle w:val="SingleTxtG"/>
              <w:spacing w:before="60" w:after="60"/>
              <w:ind w:left="0" w:right="7"/>
              <w:jc w:val="center"/>
              <w:rPr>
                <w:sz w:val="16"/>
                <w:szCs w:val="16"/>
                <w:lang w:val="en-US"/>
              </w:rPr>
            </w:pPr>
          </w:p>
        </w:tc>
        <w:tc>
          <w:tcPr>
            <w:tcW w:w="347" w:type="pct"/>
            <w:shd w:val="clear" w:color="auto" w:fill="auto"/>
          </w:tcPr>
          <w:p w14:paraId="7B7FB7FD" w14:textId="77777777" w:rsidR="00BB5190" w:rsidRPr="006147FE" w:rsidRDefault="00BB5190" w:rsidP="0005078A">
            <w:pPr>
              <w:pStyle w:val="SingleTxtG"/>
              <w:spacing w:before="60" w:after="60"/>
              <w:ind w:left="0" w:right="7"/>
              <w:jc w:val="center"/>
              <w:rPr>
                <w:sz w:val="16"/>
                <w:szCs w:val="16"/>
                <w:lang w:val="en-US"/>
              </w:rPr>
            </w:pPr>
          </w:p>
        </w:tc>
      </w:tr>
      <w:tr w:rsidR="00BB5190" w:rsidRPr="00BB5190" w14:paraId="0D2EE942" w14:textId="77777777" w:rsidTr="0005078A">
        <w:trPr>
          <w:trHeight w:val="360"/>
        </w:trPr>
        <w:tc>
          <w:tcPr>
            <w:tcW w:w="351" w:type="pct"/>
            <w:shd w:val="clear" w:color="auto" w:fill="auto"/>
          </w:tcPr>
          <w:p w14:paraId="55DEB902" w14:textId="77777777" w:rsidR="00BB5190" w:rsidRPr="000033CC" w:rsidRDefault="00BB5190" w:rsidP="0005078A">
            <w:pPr>
              <w:pStyle w:val="SingleTxtG"/>
              <w:tabs>
                <w:tab w:val="left" w:pos="1269"/>
              </w:tabs>
              <w:spacing w:before="60" w:after="60"/>
              <w:ind w:left="0" w:right="0"/>
              <w:jc w:val="center"/>
              <w:rPr>
                <w:sz w:val="16"/>
                <w:szCs w:val="16"/>
                <w:lang w:val="fr-FR"/>
              </w:rPr>
            </w:pPr>
            <w:r w:rsidRPr="000033CC">
              <w:rPr>
                <w:lang w:val="fr-FR"/>
              </w:rPr>
              <w:t>3552</w:t>
            </w:r>
          </w:p>
        </w:tc>
        <w:tc>
          <w:tcPr>
            <w:tcW w:w="2018" w:type="pct"/>
            <w:shd w:val="clear" w:color="auto" w:fill="auto"/>
          </w:tcPr>
          <w:p w14:paraId="5C6C61DC" w14:textId="39D5AF8D" w:rsidR="00BB5190" w:rsidRPr="000033CC" w:rsidRDefault="00BB5190" w:rsidP="00157D76">
            <w:pPr>
              <w:pStyle w:val="SingleTxtG"/>
              <w:spacing w:before="60" w:after="60"/>
              <w:ind w:left="57" w:right="57"/>
              <w:jc w:val="left"/>
              <w:rPr>
                <w:sz w:val="16"/>
                <w:szCs w:val="16"/>
                <w:lang w:val="fr-FR"/>
              </w:rPr>
            </w:pPr>
            <w:r w:rsidRPr="000033CC">
              <w:rPr>
                <w:lang w:val="fr-FR"/>
              </w:rPr>
              <w:t>ACCUMULATEURS AU SODIUM IONIQUE à électrolyte organique CONTENUS DANS UN ÉQUIPEMENT ou ACCUMULATEURS AU SODIUM IONIQUE à électrolyte organique EMBALLÉS AVEC UN ÉQUIPEMENT</w:t>
            </w:r>
          </w:p>
        </w:tc>
        <w:tc>
          <w:tcPr>
            <w:tcW w:w="176" w:type="pct"/>
          </w:tcPr>
          <w:p w14:paraId="44F3107C" w14:textId="77777777" w:rsidR="00BB5190" w:rsidRPr="000033CC" w:rsidRDefault="00BB5190" w:rsidP="0005078A">
            <w:pPr>
              <w:pStyle w:val="SingleTxtG"/>
              <w:spacing w:before="60" w:after="60"/>
              <w:ind w:left="0" w:right="7"/>
              <w:jc w:val="center"/>
              <w:rPr>
                <w:sz w:val="16"/>
                <w:szCs w:val="16"/>
                <w:lang w:val="fr-FR"/>
              </w:rPr>
            </w:pPr>
            <w:r w:rsidRPr="000033CC">
              <w:rPr>
                <w:lang w:val="fr-FR"/>
              </w:rPr>
              <w:t>9</w:t>
            </w:r>
          </w:p>
        </w:tc>
        <w:tc>
          <w:tcPr>
            <w:tcW w:w="176" w:type="pct"/>
            <w:shd w:val="clear" w:color="auto" w:fill="auto"/>
          </w:tcPr>
          <w:p w14:paraId="3BCC3D8A" w14:textId="77777777" w:rsidR="00BB5190" w:rsidRPr="000033CC" w:rsidRDefault="00BB5190" w:rsidP="0005078A">
            <w:pPr>
              <w:pStyle w:val="SingleTxtG"/>
              <w:spacing w:before="60" w:after="60"/>
              <w:ind w:left="0" w:right="7"/>
              <w:jc w:val="center"/>
              <w:rPr>
                <w:sz w:val="16"/>
                <w:szCs w:val="16"/>
                <w:lang w:val="fr-FR"/>
              </w:rPr>
            </w:pPr>
          </w:p>
        </w:tc>
        <w:tc>
          <w:tcPr>
            <w:tcW w:w="175" w:type="pct"/>
            <w:shd w:val="clear" w:color="auto" w:fill="auto"/>
          </w:tcPr>
          <w:p w14:paraId="25619E77" w14:textId="77777777" w:rsidR="00BB5190" w:rsidRPr="000033CC" w:rsidRDefault="00BB5190" w:rsidP="0005078A">
            <w:pPr>
              <w:pStyle w:val="SingleTxtG"/>
              <w:spacing w:before="60" w:after="60"/>
              <w:ind w:left="0" w:right="7"/>
              <w:jc w:val="center"/>
              <w:rPr>
                <w:sz w:val="16"/>
                <w:szCs w:val="16"/>
                <w:lang w:val="fr-FR"/>
              </w:rPr>
            </w:pPr>
          </w:p>
        </w:tc>
        <w:tc>
          <w:tcPr>
            <w:tcW w:w="437" w:type="pct"/>
            <w:shd w:val="clear" w:color="auto" w:fill="auto"/>
          </w:tcPr>
          <w:p w14:paraId="2D091213" w14:textId="798D4FF5" w:rsidR="00BB5190" w:rsidRPr="000033CC" w:rsidRDefault="00BB5190" w:rsidP="0005078A">
            <w:pPr>
              <w:keepNext/>
              <w:suppressAutoHyphens w:val="0"/>
              <w:spacing w:before="60" w:after="60" w:line="240" w:lineRule="auto"/>
              <w:jc w:val="center"/>
              <w:rPr>
                <w:rFonts w:cstheme="majorBidi"/>
                <w:sz w:val="16"/>
                <w:szCs w:val="16"/>
                <w:lang w:val="fr-FR"/>
              </w:rPr>
            </w:pPr>
            <w:r w:rsidRPr="000033CC">
              <w:rPr>
                <w:lang w:val="fr-FR"/>
              </w:rPr>
              <w:t xml:space="preserve">188 </w:t>
            </w:r>
            <w:r w:rsidR="00157D76">
              <w:rPr>
                <w:lang w:val="fr-FR"/>
              </w:rPr>
              <w:br/>
            </w:r>
            <w:r w:rsidRPr="000033CC">
              <w:rPr>
                <w:lang w:val="fr-FR"/>
              </w:rPr>
              <w:t xml:space="preserve">230 </w:t>
            </w:r>
            <w:r w:rsidR="00157D76">
              <w:rPr>
                <w:lang w:val="fr-FR"/>
              </w:rPr>
              <w:br/>
            </w:r>
            <w:r w:rsidRPr="000033CC">
              <w:rPr>
                <w:lang w:val="fr-FR"/>
              </w:rPr>
              <w:t xml:space="preserve">310 </w:t>
            </w:r>
            <w:r w:rsidR="00157D76">
              <w:rPr>
                <w:lang w:val="fr-FR"/>
              </w:rPr>
              <w:br/>
            </w:r>
            <w:r w:rsidRPr="000033CC">
              <w:rPr>
                <w:lang w:val="fr-FR"/>
              </w:rPr>
              <w:t xml:space="preserve">348 </w:t>
            </w:r>
            <w:r w:rsidR="00157D76">
              <w:rPr>
                <w:lang w:val="fr-FR"/>
              </w:rPr>
              <w:br/>
            </w:r>
            <w:r w:rsidRPr="000033CC">
              <w:rPr>
                <w:lang w:val="fr-FR"/>
              </w:rPr>
              <w:t xml:space="preserve">360 </w:t>
            </w:r>
            <w:r w:rsidR="00157D76">
              <w:rPr>
                <w:lang w:val="fr-FR"/>
              </w:rPr>
              <w:br/>
            </w:r>
            <w:r w:rsidRPr="000033CC">
              <w:rPr>
                <w:lang w:val="fr-FR"/>
              </w:rPr>
              <w:t xml:space="preserve">376 </w:t>
            </w:r>
            <w:r w:rsidR="00157D76">
              <w:rPr>
                <w:lang w:val="fr-FR"/>
              </w:rPr>
              <w:br/>
            </w:r>
            <w:r w:rsidRPr="000033CC">
              <w:rPr>
                <w:lang w:val="fr-FR"/>
              </w:rPr>
              <w:t xml:space="preserve">377 </w:t>
            </w:r>
            <w:r w:rsidR="00157D76">
              <w:rPr>
                <w:lang w:val="fr-FR"/>
              </w:rPr>
              <w:br/>
            </w:r>
            <w:r w:rsidRPr="000033CC">
              <w:rPr>
                <w:lang w:val="fr-FR"/>
              </w:rPr>
              <w:t xml:space="preserve">384 </w:t>
            </w:r>
            <w:r w:rsidR="00157D76">
              <w:rPr>
                <w:lang w:val="fr-FR"/>
              </w:rPr>
              <w:br/>
            </w:r>
            <w:r w:rsidRPr="000033CC">
              <w:rPr>
                <w:lang w:val="fr-FR"/>
              </w:rPr>
              <w:t xml:space="preserve">400 </w:t>
            </w:r>
            <w:r w:rsidR="00157D76">
              <w:rPr>
                <w:lang w:val="fr-FR"/>
              </w:rPr>
              <w:br/>
            </w:r>
            <w:r w:rsidRPr="000033CC">
              <w:rPr>
                <w:lang w:val="fr-FR"/>
              </w:rPr>
              <w:t>401</w:t>
            </w:r>
          </w:p>
        </w:tc>
        <w:tc>
          <w:tcPr>
            <w:tcW w:w="176" w:type="pct"/>
            <w:shd w:val="clear" w:color="auto" w:fill="auto"/>
          </w:tcPr>
          <w:p w14:paraId="50072A62" w14:textId="77777777" w:rsidR="00BB5190" w:rsidRPr="000033CC" w:rsidRDefault="00BB5190" w:rsidP="0005078A">
            <w:pPr>
              <w:pStyle w:val="SingleTxtG"/>
              <w:spacing w:before="60" w:after="60"/>
              <w:ind w:left="0" w:right="7"/>
              <w:jc w:val="center"/>
              <w:rPr>
                <w:sz w:val="16"/>
                <w:szCs w:val="16"/>
                <w:lang w:val="fr-FR"/>
              </w:rPr>
            </w:pPr>
            <w:r w:rsidRPr="000033CC">
              <w:rPr>
                <w:lang w:val="fr-FR"/>
              </w:rPr>
              <w:t>0</w:t>
            </w:r>
          </w:p>
        </w:tc>
        <w:tc>
          <w:tcPr>
            <w:tcW w:w="176" w:type="pct"/>
          </w:tcPr>
          <w:p w14:paraId="3DF1D661" w14:textId="77777777" w:rsidR="00BB5190" w:rsidRPr="000033CC" w:rsidRDefault="00BB5190" w:rsidP="0005078A">
            <w:pPr>
              <w:pStyle w:val="SingleTxtG"/>
              <w:spacing w:before="60" w:after="60"/>
              <w:ind w:left="0" w:right="7"/>
              <w:jc w:val="center"/>
              <w:rPr>
                <w:sz w:val="16"/>
                <w:szCs w:val="16"/>
                <w:lang w:val="fr-FR"/>
              </w:rPr>
            </w:pPr>
            <w:r w:rsidRPr="000033CC">
              <w:rPr>
                <w:lang w:val="fr-FR"/>
              </w:rPr>
              <w:t>E0</w:t>
            </w:r>
          </w:p>
        </w:tc>
        <w:tc>
          <w:tcPr>
            <w:tcW w:w="437" w:type="pct"/>
          </w:tcPr>
          <w:p w14:paraId="01BA2CD8" w14:textId="3A00437E" w:rsidR="00BB5190" w:rsidRPr="006147FE" w:rsidRDefault="00BB5190" w:rsidP="0005078A">
            <w:pPr>
              <w:suppressAutoHyphens w:val="0"/>
              <w:spacing w:before="60" w:after="60" w:line="240" w:lineRule="auto"/>
              <w:jc w:val="center"/>
              <w:rPr>
                <w:lang w:val="en-US"/>
              </w:rPr>
            </w:pPr>
            <w:r w:rsidRPr="006147FE">
              <w:rPr>
                <w:lang w:val="en-US"/>
              </w:rPr>
              <w:t xml:space="preserve">P903 </w:t>
            </w:r>
            <w:r w:rsidR="00157D76">
              <w:rPr>
                <w:lang w:val="en-US"/>
              </w:rPr>
              <w:br/>
            </w:r>
            <w:r w:rsidRPr="006147FE">
              <w:rPr>
                <w:lang w:val="en-US"/>
              </w:rPr>
              <w:t xml:space="preserve">P908 </w:t>
            </w:r>
            <w:r w:rsidR="00157D76">
              <w:rPr>
                <w:lang w:val="en-US"/>
              </w:rPr>
              <w:br/>
            </w:r>
            <w:r w:rsidRPr="006147FE">
              <w:rPr>
                <w:lang w:val="en-US"/>
              </w:rPr>
              <w:t xml:space="preserve">P909 </w:t>
            </w:r>
            <w:r w:rsidR="00157D76">
              <w:rPr>
                <w:lang w:val="en-US"/>
              </w:rPr>
              <w:br/>
            </w:r>
            <w:r w:rsidRPr="006147FE">
              <w:rPr>
                <w:lang w:val="en-US"/>
              </w:rPr>
              <w:t xml:space="preserve">P910 </w:t>
            </w:r>
            <w:r w:rsidR="00157D76">
              <w:rPr>
                <w:lang w:val="en-US"/>
              </w:rPr>
              <w:br/>
            </w:r>
            <w:r w:rsidRPr="006147FE">
              <w:rPr>
                <w:lang w:val="en-US"/>
              </w:rPr>
              <w:t xml:space="preserve">P911 </w:t>
            </w:r>
            <w:r w:rsidR="00157D76">
              <w:rPr>
                <w:lang w:val="en-US"/>
              </w:rPr>
              <w:br/>
            </w:r>
            <w:r w:rsidRPr="006147FE">
              <w:rPr>
                <w:lang w:val="en-US"/>
              </w:rPr>
              <w:t xml:space="preserve">LP903 </w:t>
            </w:r>
            <w:r w:rsidR="00157D76">
              <w:rPr>
                <w:lang w:val="en-US"/>
              </w:rPr>
              <w:br/>
            </w:r>
            <w:r w:rsidRPr="006147FE">
              <w:rPr>
                <w:lang w:val="en-US"/>
              </w:rPr>
              <w:t xml:space="preserve">LP904 </w:t>
            </w:r>
            <w:r w:rsidR="00157D76">
              <w:rPr>
                <w:lang w:val="en-US"/>
              </w:rPr>
              <w:br/>
            </w:r>
            <w:r w:rsidRPr="006147FE">
              <w:rPr>
                <w:lang w:val="en-US"/>
              </w:rPr>
              <w:t xml:space="preserve">LP905 </w:t>
            </w:r>
            <w:r w:rsidR="00157D76">
              <w:rPr>
                <w:lang w:val="en-US"/>
              </w:rPr>
              <w:br/>
            </w:r>
            <w:r w:rsidRPr="006147FE">
              <w:rPr>
                <w:lang w:val="en-US"/>
              </w:rPr>
              <w:t>LP906</w:t>
            </w:r>
          </w:p>
        </w:tc>
        <w:tc>
          <w:tcPr>
            <w:tcW w:w="269" w:type="pct"/>
          </w:tcPr>
          <w:p w14:paraId="5E5719A2" w14:textId="77777777" w:rsidR="00BB5190" w:rsidRPr="006147FE" w:rsidRDefault="00BB5190" w:rsidP="0005078A">
            <w:pPr>
              <w:pStyle w:val="SingleTxtG"/>
              <w:spacing w:before="60" w:after="60"/>
              <w:ind w:left="0" w:right="7"/>
              <w:jc w:val="center"/>
              <w:rPr>
                <w:sz w:val="16"/>
                <w:szCs w:val="16"/>
                <w:lang w:val="en-US"/>
              </w:rPr>
            </w:pPr>
          </w:p>
        </w:tc>
        <w:tc>
          <w:tcPr>
            <w:tcW w:w="262" w:type="pct"/>
          </w:tcPr>
          <w:p w14:paraId="4E7F3A6A" w14:textId="77777777" w:rsidR="00BB5190" w:rsidRPr="006147FE" w:rsidRDefault="00BB5190" w:rsidP="0005078A">
            <w:pPr>
              <w:pStyle w:val="SingleTxtG"/>
              <w:spacing w:before="60" w:after="60"/>
              <w:ind w:left="0" w:right="7"/>
              <w:jc w:val="center"/>
              <w:rPr>
                <w:sz w:val="16"/>
                <w:szCs w:val="16"/>
                <w:lang w:val="en-US"/>
              </w:rPr>
            </w:pPr>
          </w:p>
        </w:tc>
        <w:tc>
          <w:tcPr>
            <w:tcW w:w="347" w:type="pct"/>
            <w:shd w:val="clear" w:color="auto" w:fill="auto"/>
          </w:tcPr>
          <w:p w14:paraId="01F0C7D5" w14:textId="77777777" w:rsidR="00BB5190" w:rsidRPr="006147FE" w:rsidRDefault="00BB5190" w:rsidP="0005078A">
            <w:pPr>
              <w:pStyle w:val="SingleTxtG"/>
              <w:spacing w:before="60" w:after="60"/>
              <w:ind w:left="0" w:right="7"/>
              <w:jc w:val="center"/>
              <w:rPr>
                <w:sz w:val="16"/>
                <w:szCs w:val="16"/>
                <w:lang w:val="en-US"/>
              </w:rPr>
            </w:pPr>
          </w:p>
        </w:tc>
      </w:tr>
    </w:tbl>
    <w:p w14:paraId="5BB74944" w14:textId="60F406EB" w:rsidR="00BB5190" w:rsidRPr="00157D76" w:rsidRDefault="00BB5190" w:rsidP="00157D76">
      <w:pPr>
        <w:pStyle w:val="SingleTxtG"/>
        <w:spacing w:before="120"/>
        <w:rPr>
          <w:i/>
          <w:iCs/>
          <w:lang w:val="fr-FR"/>
        </w:rPr>
      </w:pPr>
      <w:r w:rsidRPr="00157D76">
        <w:rPr>
          <w:i/>
          <w:iCs/>
          <w:lang w:val="fr-FR"/>
        </w:rPr>
        <w:t>(Document de référence</w:t>
      </w:r>
      <w:r w:rsidR="00157D76">
        <w:rPr>
          <w:i/>
          <w:iCs/>
          <w:lang w:val="fr-FR"/>
        </w:rPr>
        <w:t> </w:t>
      </w:r>
      <w:r w:rsidRPr="00157D76">
        <w:rPr>
          <w:i/>
          <w:iCs/>
          <w:lang w:val="fr-FR"/>
        </w:rPr>
        <w:t>: ST/SG/AC.10/C.3/2021/55 et document informel INF.40)</w:t>
      </w:r>
    </w:p>
    <w:p w14:paraId="2182A0B2" w14:textId="77777777" w:rsidR="00BB5190" w:rsidRPr="000033CC" w:rsidRDefault="00BB5190" w:rsidP="00157D76">
      <w:pPr>
        <w:pStyle w:val="H1G"/>
        <w:rPr>
          <w:lang w:val="fr-FR"/>
        </w:rPr>
      </w:pPr>
      <w:r w:rsidRPr="000033CC">
        <w:rPr>
          <w:lang w:val="fr-FR"/>
        </w:rPr>
        <w:tab/>
      </w:r>
      <w:r w:rsidRPr="000033CC">
        <w:rPr>
          <w:lang w:val="fr-FR"/>
        </w:rPr>
        <w:tab/>
      </w:r>
      <w:r w:rsidRPr="00157D76">
        <w:rPr>
          <w:lang w:val="fr-FR"/>
        </w:rPr>
        <w:t>Chapitre 3.3</w:t>
      </w:r>
    </w:p>
    <w:p w14:paraId="2B5B7F8B" w14:textId="1D06417E" w:rsidR="00BB5190" w:rsidRPr="000033CC" w:rsidRDefault="00BB5190" w:rsidP="00157D76">
      <w:pPr>
        <w:pStyle w:val="SingleTxtG"/>
        <w:tabs>
          <w:tab w:val="clear" w:pos="1701"/>
        </w:tabs>
        <w:ind w:left="2268" w:hanging="1134"/>
        <w:rPr>
          <w:lang w:val="fr-FR"/>
        </w:rPr>
      </w:pPr>
      <w:r w:rsidRPr="000033CC">
        <w:rPr>
          <w:lang w:val="fr-FR"/>
        </w:rPr>
        <w:t>DS 188</w:t>
      </w:r>
      <w:r w:rsidRPr="000033CC">
        <w:rPr>
          <w:lang w:val="fr-FR"/>
        </w:rPr>
        <w:tab/>
      </w:r>
      <w:r>
        <w:rPr>
          <w:lang w:val="fr-FR"/>
        </w:rPr>
        <w:t xml:space="preserve">À </w:t>
      </w:r>
      <w:r w:rsidRPr="000033CC">
        <w:rPr>
          <w:lang w:val="fr-FR"/>
        </w:rPr>
        <w:t>l</w:t>
      </w:r>
      <w:r>
        <w:rPr>
          <w:lang w:val="fr-FR"/>
        </w:rPr>
        <w:t>’</w:t>
      </w:r>
      <w:r w:rsidRPr="000033CC">
        <w:rPr>
          <w:lang w:val="fr-FR"/>
        </w:rPr>
        <w:t xml:space="preserve">alinéa a), après </w:t>
      </w:r>
      <w:r>
        <w:rPr>
          <w:lang w:val="fr-FR"/>
        </w:rPr>
        <w:t>«</w:t>
      </w:r>
      <w:r w:rsidR="00157D76">
        <w:rPr>
          <w:lang w:val="fr-FR"/>
        </w:rPr>
        <w:t> </w:t>
      </w:r>
      <w:r w:rsidRPr="000033CC">
        <w:rPr>
          <w:lang w:val="fr-FR"/>
        </w:rPr>
        <w:t>au lithium ionique</w:t>
      </w:r>
      <w:r>
        <w:rPr>
          <w:lang w:val="fr-FR"/>
        </w:rPr>
        <w:t> »</w:t>
      </w:r>
      <w:r w:rsidRPr="000033CC">
        <w:rPr>
          <w:lang w:val="fr-FR"/>
        </w:rPr>
        <w:t xml:space="preserve">, ajouter </w:t>
      </w:r>
      <w:r>
        <w:rPr>
          <w:lang w:val="fr-FR"/>
        </w:rPr>
        <w:t>«</w:t>
      </w:r>
      <w:r w:rsidR="00157D76">
        <w:rPr>
          <w:lang w:val="fr-FR"/>
        </w:rPr>
        <w:t> </w:t>
      </w:r>
      <w:r w:rsidRPr="000033CC">
        <w:rPr>
          <w:lang w:val="fr-FR"/>
        </w:rPr>
        <w:t>ou au sodium ionique</w:t>
      </w:r>
      <w:r w:rsidR="00157D76">
        <w:rPr>
          <w:lang w:val="fr-FR"/>
        </w:rPr>
        <w:t> </w:t>
      </w:r>
      <w:r>
        <w:rPr>
          <w:lang w:val="fr-FR"/>
        </w:rPr>
        <w:t>»</w:t>
      </w:r>
      <w:r w:rsidRPr="000033CC">
        <w:rPr>
          <w:lang w:val="fr-FR"/>
        </w:rPr>
        <w:t>.</w:t>
      </w:r>
    </w:p>
    <w:p w14:paraId="7038B7C8" w14:textId="4F879B4A" w:rsidR="00BB5190" w:rsidRPr="000033CC" w:rsidRDefault="00BB5190" w:rsidP="00157D76">
      <w:pPr>
        <w:pStyle w:val="SingleTxtG"/>
        <w:tabs>
          <w:tab w:val="clear" w:pos="1701"/>
        </w:tabs>
        <w:ind w:left="2268" w:hanging="1134"/>
        <w:rPr>
          <w:lang w:val="fr-FR"/>
        </w:rPr>
      </w:pPr>
      <w:r w:rsidRPr="000033CC">
        <w:rPr>
          <w:lang w:val="fr-FR"/>
        </w:rPr>
        <w:tab/>
      </w:r>
      <w:r>
        <w:rPr>
          <w:lang w:val="fr-FR"/>
        </w:rPr>
        <w:t xml:space="preserve">À </w:t>
      </w:r>
      <w:r w:rsidRPr="000033CC">
        <w:rPr>
          <w:lang w:val="fr-FR"/>
        </w:rPr>
        <w:t>l</w:t>
      </w:r>
      <w:r>
        <w:rPr>
          <w:lang w:val="fr-FR"/>
        </w:rPr>
        <w:t>’</w:t>
      </w:r>
      <w:r w:rsidRPr="000033CC">
        <w:rPr>
          <w:lang w:val="fr-FR"/>
        </w:rPr>
        <w:t xml:space="preserve">alinéa b), dans la première phrase, après </w:t>
      </w:r>
      <w:r>
        <w:rPr>
          <w:lang w:val="fr-FR"/>
        </w:rPr>
        <w:t>«</w:t>
      </w:r>
      <w:r w:rsidR="00157D76">
        <w:rPr>
          <w:lang w:val="fr-FR"/>
        </w:rPr>
        <w:t> </w:t>
      </w:r>
      <w:r w:rsidRPr="000033CC">
        <w:rPr>
          <w:lang w:val="fr-FR"/>
        </w:rPr>
        <w:t>au lithium ionique</w:t>
      </w:r>
      <w:r w:rsidR="00157D76">
        <w:rPr>
          <w:lang w:val="fr-FR"/>
        </w:rPr>
        <w:t> </w:t>
      </w:r>
      <w:r>
        <w:rPr>
          <w:lang w:val="fr-FR"/>
        </w:rPr>
        <w:t>»</w:t>
      </w:r>
      <w:r w:rsidRPr="000033CC">
        <w:rPr>
          <w:lang w:val="fr-FR"/>
        </w:rPr>
        <w:t xml:space="preserve">, ajouter </w:t>
      </w:r>
      <w:r>
        <w:rPr>
          <w:lang w:val="fr-FR"/>
        </w:rPr>
        <w:t>« </w:t>
      </w:r>
      <w:r w:rsidRPr="000033CC">
        <w:rPr>
          <w:lang w:val="fr-FR"/>
        </w:rPr>
        <w:t>ou au sodium ionique</w:t>
      </w:r>
      <w:r>
        <w:rPr>
          <w:lang w:val="fr-FR"/>
        </w:rPr>
        <w:t> »</w:t>
      </w:r>
      <w:r w:rsidRPr="000033CC">
        <w:rPr>
          <w:lang w:val="fr-FR"/>
        </w:rPr>
        <w:t xml:space="preserve">. Dans la deuxième phrase, après </w:t>
      </w:r>
      <w:r>
        <w:rPr>
          <w:lang w:val="fr-FR"/>
        </w:rPr>
        <w:t>«</w:t>
      </w:r>
      <w:r w:rsidR="00157D76">
        <w:rPr>
          <w:lang w:val="fr-FR"/>
        </w:rPr>
        <w:t> </w:t>
      </w:r>
      <w:r w:rsidRPr="000033CC">
        <w:rPr>
          <w:lang w:val="fr-FR"/>
        </w:rPr>
        <w:t>au lithium ionique</w:t>
      </w:r>
      <w:r w:rsidR="00157D76">
        <w:rPr>
          <w:lang w:val="fr-FR"/>
        </w:rPr>
        <w:t> </w:t>
      </w:r>
      <w:r>
        <w:rPr>
          <w:lang w:val="fr-FR"/>
        </w:rPr>
        <w:t>»</w:t>
      </w:r>
      <w:r w:rsidRPr="000033CC">
        <w:rPr>
          <w:lang w:val="fr-FR"/>
        </w:rPr>
        <w:t xml:space="preserve">, ajouter </w:t>
      </w:r>
      <w:r>
        <w:rPr>
          <w:lang w:val="fr-FR"/>
        </w:rPr>
        <w:t>«</w:t>
      </w:r>
      <w:r w:rsidR="00157D76">
        <w:rPr>
          <w:lang w:val="fr-FR"/>
        </w:rPr>
        <w:t> </w:t>
      </w:r>
      <w:r w:rsidRPr="000033CC">
        <w:rPr>
          <w:lang w:val="fr-FR"/>
        </w:rPr>
        <w:t>ou au sodium ionique</w:t>
      </w:r>
      <w:r w:rsidR="00157D76">
        <w:rPr>
          <w:lang w:val="fr-FR"/>
        </w:rPr>
        <w:t> </w:t>
      </w:r>
      <w:r>
        <w:rPr>
          <w:lang w:val="fr-FR"/>
        </w:rPr>
        <w:t>»</w:t>
      </w:r>
      <w:r w:rsidRPr="000033CC">
        <w:rPr>
          <w:lang w:val="fr-FR"/>
        </w:rPr>
        <w:t xml:space="preserve">. Dans la deuxième phrase, remplacer </w:t>
      </w:r>
      <w:r>
        <w:rPr>
          <w:lang w:val="fr-FR"/>
        </w:rPr>
        <w:t>«</w:t>
      </w:r>
      <w:r w:rsidR="00157D76">
        <w:rPr>
          <w:lang w:val="fr-FR"/>
        </w:rPr>
        <w:t> </w:t>
      </w:r>
      <w:r w:rsidRPr="000033CC">
        <w:rPr>
          <w:lang w:val="fr-FR"/>
        </w:rPr>
        <w:t>sauf pour celles</w:t>
      </w:r>
      <w:r>
        <w:rPr>
          <w:lang w:val="fr-FR"/>
        </w:rPr>
        <w:t> »</w:t>
      </w:r>
      <w:r w:rsidRPr="000033CC">
        <w:rPr>
          <w:lang w:val="fr-FR"/>
        </w:rPr>
        <w:t xml:space="preserve"> par </w:t>
      </w:r>
      <w:r>
        <w:rPr>
          <w:lang w:val="fr-FR"/>
        </w:rPr>
        <w:t>«</w:t>
      </w:r>
      <w:r w:rsidR="00157D76">
        <w:rPr>
          <w:lang w:val="fr-FR"/>
        </w:rPr>
        <w:t> </w:t>
      </w:r>
      <w:r w:rsidRPr="000033CC">
        <w:rPr>
          <w:lang w:val="fr-FR"/>
        </w:rPr>
        <w:t>sauf pour les batteries au lithium ionique</w:t>
      </w:r>
      <w:r w:rsidR="00157D76">
        <w:rPr>
          <w:lang w:val="fr-FR"/>
        </w:rPr>
        <w:t> </w:t>
      </w:r>
      <w:r>
        <w:rPr>
          <w:lang w:val="fr-FR"/>
        </w:rPr>
        <w:t>»</w:t>
      </w:r>
      <w:r w:rsidRPr="000033CC">
        <w:rPr>
          <w:lang w:val="fr-FR"/>
        </w:rPr>
        <w:t>.</w:t>
      </w:r>
    </w:p>
    <w:p w14:paraId="4AEF6E04" w14:textId="28F4F952" w:rsidR="00BB5190" w:rsidRPr="000033CC" w:rsidRDefault="00BB5190" w:rsidP="00157D76">
      <w:pPr>
        <w:pStyle w:val="SingleTxtG"/>
        <w:tabs>
          <w:tab w:val="clear" w:pos="1701"/>
        </w:tabs>
        <w:ind w:left="2268" w:hanging="1134"/>
        <w:rPr>
          <w:lang w:val="fr-FR"/>
        </w:rPr>
      </w:pPr>
      <w:r w:rsidRPr="000033CC">
        <w:rPr>
          <w:lang w:val="fr-FR"/>
        </w:rPr>
        <w:tab/>
      </w:r>
      <w:r>
        <w:rPr>
          <w:lang w:val="fr-FR"/>
        </w:rPr>
        <w:t xml:space="preserve">À </w:t>
      </w:r>
      <w:r w:rsidRPr="000033CC">
        <w:rPr>
          <w:lang w:val="fr-FR"/>
        </w:rPr>
        <w:t>l</w:t>
      </w:r>
      <w:r>
        <w:rPr>
          <w:lang w:val="fr-FR"/>
        </w:rPr>
        <w:t>’</w:t>
      </w:r>
      <w:r w:rsidRPr="000033CC">
        <w:rPr>
          <w:lang w:val="fr-FR"/>
        </w:rPr>
        <w:t xml:space="preserve">alinéa c), après </w:t>
      </w:r>
      <w:r>
        <w:rPr>
          <w:lang w:val="fr-FR"/>
        </w:rPr>
        <w:t>«</w:t>
      </w:r>
      <w:r w:rsidR="00157D76">
        <w:rPr>
          <w:lang w:val="fr-FR"/>
        </w:rPr>
        <w:t> </w:t>
      </w:r>
      <w:r w:rsidRPr="000033CC">
        <w:rPr>
          <w:lang w:val="fr-FR"/>
        </w:rPr>
        <w:t>batterie</w:t>
      </w:r>
      <w:r>
        <w:rPr>
          <w:lang w:val="fr-FR"/>
        </w:rPr>
        <w:t> »</w:t>
      </w:r>
      <w:r w:rsidRPr="000033CC">
        <w:rPr>
          <w:lang w:val="fr-FR"/>
        </w:rPr>
        <w:t xml:space="preserve">, ajouter </w:t>
      </w:r>
      <w:r>
        <w:rPr>
          <w:lang w:val="fr-FR"/>
        </w:rPr>
        <w:t>«</w:t>
      </w:r>
      <w:r w:rsidR="00157D76">
        <w:rPr>
          <w:lang w:val="fr-FR"/>
        </w:rPr>
        <w:t> </w:t>
      </w:r>
      <w:r w:rsidRPr="000033CC">
        <w:rPr>
          <w:lang w:val="fr-FR"/>
        </w:rPr>
        <w:t>au lithium</w:t>
      </w:r>
      <w:r w:rsidR="00157D76">
        <w:rPr>
          <w:lang w:val="fr-FR"/>
        </w:rPr>
        <w:t> </w:t>
      </w:r>
      <w:r>
        <w:rPr>
          <w:lang w:val="fr-FR"/>
        </w:rPr>
        <w:t>»</w:t>
      </w:r>
      <w:r w:rsidRPr="000033CC">
        <w:rPr>
          <w:lang w:val="fr-FR"/>
        </w:rPr>
        <w:t xml:space="preserve">, et après </w:t>
      </w:r>
      <w:r>
        <w:rPr>
          <w:lang w:val="fr-FR"/>
        </w:rPr>
        <w:t>«</w:t>
      </w:r>
      <w:r w:rsidR="00157D76">
        <w:rPr>
          <w:lang w:val="fr-FR"/>
        </w:rPr>
        <w:t> </w:t>
      </w:r>
      <w:r w:rsidRPr="000033CC">
        <w:rPr>
          <w:lang w:val="fr-FR"/>
        </w:rPr>
        <w:t>g)</w:t>
      </w:r>
      <w:r w:rsidR="00157D76">
        <w:rPr>
          <w:lang w:val="fr-FR"/>
        </w:rPr>
        <w:t> </w:t>
      </w:r>
      <w:r>
        <w:rPr>
          <w:lang w:val="fr-FR"/>
        </w:rPr>
        <w:t>»</w:t>
      </w:r>
      <w:r w:rsidRPr="000033CC">
        <w:rPr>
          <w:lang w:val="fr-FR"/>
        </w:rPr>
        <w:t xml:space="preserve">, ajouter </w:t>
      </w:r>
      <w:r>
        <w:rPr>
          <w:lang w:val="fr-FR"/>
        </w:rPr>
        <w:t>«</w:t>
      </w:r>
      <w:r w:rsidR="00157D76">
        <w:rPr>
          <w:lang w:val="fr-FR"/>
        </w:rPr>
        <w:t> </w:t>
      </w:r>
      <w:r w:rsidRPr="000033CC">
        <w:rPr>
          <w:lang w:val="fr-FR"/>
        </w:rPr>
        <w:t>ou, pour les piles ou batteries au sodium ionique, aux dispositions du 2.9.5</w:t>
      </w:r>
      <w:r w:rsidR="00157D76">
        <w:rPr>
          <w:lang w:val="fr-FR"/>
        </w:rPr>
        <w:t> </w:t>
      </w:r>
      <w:r w:rsidRPr="000033CC">
        <w:rPr>
          <w:lang w:val="fr-FR"/>
        </w:rPr>
        <w:t>a), e) et f)</w:t>
      </w:r>
      <w:r w:rsidR="00157D76">
        <w:rPr>
          <w:lang w:val="fr-FR"/>
        </w:rPr>
        <w:t> </w:t>
      </w:r>
      <w:r>
        <w:rPr>
          <w:lang w:val="fr-FR"/>
        </w:rPr>
        <w:t>»</w:t>
      </w:r>
      <w:r w:rsidRPr="000033CC">
        <w:rPr>
          <w:lang w:val="fr-FR"/>
        </w:rPr>
        <w:t>.</w:t>
      </w:r>
    </w:p>
    <w:p w14:paraId="5E5C5AC1" w14:textId="22F7F478" w:rsidR="00BB5190" w:rsidRPr="000033CC" w:rsidRDefault="00BB5190" w:rsidP="00157D76">
      <w:pPr>
        <w:pStyle w:val="SingleTxtG"/>
        <w:tabs>
          <w:tab w:val="clear" w:pos="1701"/>
        </w:tabs>
        <w:ind w:left="2268" w:hanging="1134"/>
        <w:rPr>
          <w:lang w:val="fr-FR"/>
        </w:rPr>
      </w:pPr>
      <w:r w:rsidRPr="000033CC">
        <w:rPr>
          <w:lang w:val="fr-FR"/>
        </w:rPr>
        <w:tab/>
      </w:r>
      <w:r>
        <w:rPr>
          <w:lang w:val="fr-FR"/>
        </w:rPr>
        <w:t xml:space="preserve">À </w:t>
      </w:r>
      <w:r w:rsidRPr="000033CC">
        <w:rPr>
          <w:lang w:val="fr-FR"/>
        </w:rPr>
        <w:t>l</w:t>
      </w:r>
      <w:r>
        <w:rPr>
          <w:lang w:val="fr-FR"/>
        </w:rPr>
        <w:t>’</w:t>
      </w:r>
      <w:r w:rsidRPr="000033CC">
        <w:rPr>
          <w:lang w:val="fr-FR"/>
        </w:rPr>
        <w:t xml:space="preserve">alinéa f), au premier paragraphe, remplacer </w:t>
      </w:r>
      <w:r>
        <w:rPr>
          <w:lang w:val="fr-FR"/>
        </w:rPr>
        <w:t>«</w:t>
      </w:r>
      <w:r w:rsidR="00157D76">
        <w:rPr>
          <w:lang w:val="fr-FR"/>
        </w:rPr>
        <w:t> </w:t>
      </w:r>
      <w:r w:rsidRPr="000033CC">
        <w:rPr>
          <w:lang w:val="fr-FR"/>
        </w:rPr>
        <w:t>la marque de batterie au lithium</w:t>
      </w:r>
      <w:r>
        <w:rPr>
          <w:lang w:val="fr-FR"/>
        </w:rPr>
        <w:t> »</w:t>
      </w:r>
      <w:r w:rsidRPr="000033CC">
        <w:rPr>
          <w:lang w:val="fr-FR"/>
        </w:rPr>
        <w:t xml:space="preserve"> par </w:t>
      </w:r>
      <w:r>
        <w:rPr>
          <w:lang w:val="fr-FR"/>
        </w:rPr>
        <w:t>«</w:t>
      </w:r>
      <w:r w:rsidR="00157D76">
        <w:rPr>
          <w:lang w:val="fr-FR"/>
        </w:rPr>
        <w:t> </w:t>
      </w:r>
      <w:r w:rsidRPr="000033CC">
        <w:rPr>
          <w:lang w:val="fr-FR"/>
        </w:rPr>
        <w:t>la marque de batterie au lithium ou au sodium ionique</w:t>
      </w:r>
      <w:r w:rsidR="00157D76">
        <w:rPr>
          <w:lang w:val="fr-FR"/>
        </w:rPr>
        <w:t> </w:t>
      </w:r>
      <w:r>
        <w:rPr>
          <w:lang w:val="fr-FR"/>
        </w:rPr>
        <w:t>»</w:t>
      </w:r>
      <w:r w:rsidRPr="000033CC">
        <w:rPr>
          <w:lang w:val="fr-FR"/>
        </w:rPr>
        <w:t xml:space="preserve"> et, au dernier paragraphe, remplacer </w:t>
      </w:r>
      <w:r>
        <w:rPr>
          <w:lang w:val="fr-FR"/>
        </w:rPr>
        <w:t>«</w:t>
      </w:r>
      <w:r w:rsidR="00157D76">
        <w:rPr>
          <w:lang w:val="fr-FR"/>
        </w:rPr>
        <w:t> </w:t>
      </w:r>
      <w:r w:rsidRPr="000033CC">
        <w:rPr>
          <w:lang w:val="fr-FR"/>
        </w:rPr>
        <w:t>les marques de pile au lithium</w:t>
      </w:r>
      <w:r w:rsidR="00157D76">
        <w:rPr>
          <w:lang w:val="fr-FR"/>
        </w:rPr>
        <w:t> </w:t>
      </w:r>
      <w:r>
        <w:rPr>
          <w:lang w:val="fr-FR"/>
        </w:rPr>
        <w:t>»</w:t>
      </w:r>
      <w:r w:rsidRPr="000033CC">
        <w:rPr>
          <w:lang w:val="fr-FR"/>
        </w:rPr>
        <w:t xml:space="preserve"> par </w:t>
      </w:r>
      <w:r>
        <w:rPr>
          <w:lang w:val="fr-FR"/>
        </w:rPr>
        <w:t>«</w:t>
      </w:r>
      <w:r w:rsidR="00157D76">
        <w:rPr>
          <w:lang w:val="fr-FR"/>
        </w:rPr>
        <w:t> </w:t>
      </w:r>
      <w:r w:rsidRPr="000033CC">
        <w:rPr>
          <w:lang w:val="fr-FR"/>
        </w:rPr>
        <w:t>les marques de pile au lithium ou au sodium ionique</w:t>
      </w:r>
      <w:r w:rsidR="00157D76">
        <w:rPr>
          <w:lang w:val="fr-FR"/>
        </w:rPr>
        <w:t> </w:t>
      </w:r>
      <w:r>
        <w:rPr>
          <w:lang w:val="fr-FR"/>
        </w:rPr>
        <w:t>»</w:t>
      </w:r>
      <w:r w:rsidRPr="000033CC">
        <w:rPr>
          <w:lang w:val="fr-FR"/>
        </w:rPr>
        <w:t>.</w:t>
      </w:r>
    </w:p>
    <w:p w14:paraId="18128D03" w14:textId="29A200D5" w:rsidR="00BB5190" w:rsidRPr="000033CC" w:rsidRDefault="00BB5190" w:rsidP="00157D76">
      <w:pPr>
        <w:pStyle w:val="SingleTxtG"/>
        <w:tabs>
          <w:tab w:val="clear" w:pos="1701"/>
        </w:tabs>
        <w:ind w:left="2268" w:hanging="1134"/>
        <w:rPr>
          <w:lang w:val="fr-FR"/>
        </w:rPr>
      </w:pPr>
      <w:r w:rsidRPr="000033CC">
        <w:rPr>
          <w:lang w:val="fr-FR"/>
        </w:rPr>
        <w:tab/>
        <w:t>Dans l</w:t>
      </w:r>
      <w:r>
        <w:rPr>
          <w:lang w:val="fr-FR"/>
        </w:rPr>
        <w:t>’</w:t>
      </w:r>
      <w:r w:rsidRPr="000033CC">
        <w:rPr>
          <w:lang w:val="fr-FR"/>
        </w:rPr>
        <w:t xml:space="preserve">antépénultième paragraphe, dans la deuxième phrase, supprimer </w:t>
      </w:r>
      <w:r>
        <w:rPr>
          <w:lang w:val="fr-FR"/>
        </w:rPr>
        <w:t>«</w:t>
      </w:r>
      <w:r w:rsidR="00157D76">
        <w:rPr>
          <w:lang w:val="fr-FR"/>
        </w:rPr>
        <w:t> </w:t>
      </w:r>
      <w:r w:rsidRPr="000033CC">
        <w:rPr>
          <w:lang w:val="fr-FR"/>
        </w:rPr>
        <w:t>au lithium</w:t>
      </w:r>
      <w:r w:rsidR="00157D76">
        <w:rPr>
          <w:lang w:val="fr-FR"/>
        </w:rPr>
        <w:t> </w:t>
      </w:r>
      <w:r>
        <w:rPr>
          <w:lang w:val="fr-FR"/>
        </w:rPr>
        <w:t>»</w:t>
      </w:r>
      <w:r w:rsidRPr="000033CC">
        <w:rPr>
          <w:lang w:val="fr-FR"/>
        </w:rPr>
        <w:t>.</w:t>
      </w:r>
    </w:p>
    <w:p w14:paraId="1AB858F9" w14:textId="699DA8F4" w:rsidR="00BB5190" w:rsidRPr="00157D76" w:rsidRDefault="00BB5190" w:rsidP="00157D76">
      <w:pPr>
        <w:pStyle w:val="SingleTxtG"/>
        <w:rPr>
          <w:i/>
          <w:iCs/>
          <w:lang w:val="fr-FR"/>
        </w:rPr>
      </w:pPr>
      <w:r w:rsidRPr="00157D76">
        <w:rPr>
          <w:i/>
          <w:iCs/>
          <w:lang w:val="fr-FR"/>
        </w:rPr>
        <w:t>(Document de référence</w:t>
      </w:r>
      <w:r w:rsidR="00157D76">
        <w:rPr>
          <w:i/>
          <w:iCs/>
          <w:lang w:val="fr-FR"/>
        </w:rPr>
        <w:t> </w:t>
      </w:r>
      <w:r w:rsidRPr="00157D76">
        <w:rPr>
          <w:i/>
          <w:iCs/>
          <w:lang w:val="fr-FR"/>
        </w:rPr>
        <w:t>: ST/SG/AC.10/C.3/2021/55 et document informel INF.40)</w:t>
      </w:r>
    </w:p>
    <w:p w14:paraId="2D3A1ABB" w14:textId="1C4F39C3" w:rsidR="00BB5190" w:rsidRPr="000033CC" w:rsidRDefault="00BB5190" w:rsidP="00BB5190">
      <w:pPr>
        <w:pStyle w:val="SingleTxtG"/>
        <w:ind w:left="2268" w:hanging="1134"/>
        <w:rPr>
          <w:lang w:val="fr-FR"/>
        </w:rPr>
      </w:pPr>
      <w:r w:rsidRPr="00DF0EE0">
        <w:rPr>
          <w:lang w:val="fr-FR"/>
        </w:rPr>
        <w:t>[DS 204</w:t>
      </w:r>
      <w:r w:rsidRPr="00DF0EE0">
        <w:rPr>
          <w:lang w:val="fr-FR"/>
        </w:rPr>
        <w:tab/>
        <w:t>Dans le deuxième</w:t>
      </w:r>
      <w:r w:rsidRPr="000033CC">
        <w:rPr>
          <w:lang w:val="fr-FR"/>
        </w:rPr>
        <w:t xml:space="preserve"> paragraphe, supprimer </w:t>
      </w:r>
      <w:proofErr w:type="gramStart"/>
      <w:r w:rsidRPr="000033CC">
        <w:rPr>
          <w:lang w:val="fr-FR"/>
        </w:rPr>
        <w:t>«</w:t>
      </w:r>
      <w:r w:rsidR="00DF0EE0">
        <w:rPr>
          <w:lang w:val="fr-FR"/>
        </w:rPr>
        <w:t> </w:t>
      </w:r>
      <w:r w:rsidRPr="000033CC">
        <w:rPr>
          <w:lang w:val="fr-FR"/>
        </w:rPr>
        <w:t>,</w:t>
      </w:r>
      <w:proofErr w:type="gramEnd"/>
      <w:r w:rsidRPr="000033CC">
        <w:rPr>
          <w:lang w:val="fr-FR"/>
        </w:rPr>
        <w:t xml:space="preserve"> à l</w:t>
      </w:r>
      <w:r>
        <w:rPr>
          <w:lang w:val="fr-FR"/>
        </w:rPr>
        <w:t>’</w:t>
      </w:r>
      <w:r w:rsidRPr="000033CC">
        <w:rPr>
          <w:lang w:val="fr-FR"/>
        </w:rPr>
        <w:t>exception des objets fabriqués avant le 31 décembre 2016 qui pourront être transportés jusqu</w:t>
      </w:r>
      <w:r>
        <w:rPr>
          <w:lang w:val="fr-FR"/>
        </w:rPr>
        <w:t>’</w:t>
      </w:r>
      <w:r w:rsidRPr="000033CC">
        <w:rPr>
          <w:lang w:val="fr-FR"/>
        </w:rPr>
        <w:t>au 1</w:t>
      </w:r>
      <w:r w:rsidRPr="000454D3">
        <w:rPr>
          <w:vertAlign w:val="superscript"/>
          <w:lang w:val="fr-FR"/>
        </w:rPr>
        <w:t>er</w:t>
      </w:r>
      <w:r>
        <w:rPr>
          <w:lang w:val="fr-FR"/>
        </w:rPr>
        <w:t xml:space="preserve"> </w:t>
      </w:r>
      <w:r w:rsidRPr="000033CC">
        <w:rPr>
          <w:lang w:val="fr-FR"/>
        </w:rPr>
        <w:t>janvier 2019 sans porter l</w:t>
      </w:r>
      <w:r>
        <w:rPr>
          <w:lang w:val="fr-FR"/>
        </w:rPr>
        <w:t>’</w:t>
      </w:r>
      <w:r w:rsidRPr="000033CC">
        <w:rPr>
          <w:lang w:val="fr-FR"/>
        </w:rPr>
        <w:t xml:space="preserve">étiquette de danger subsidiaire </w:t>
      </w:r>
      <w:r w:rsidR="002159CC" w:rsidRPr="002159CC">
        <w:t>“</w:t>
      </w:r>
      <w:r w:rsidRPr="000033CC">
        <w:rPr>
          <w:lang w:val="fr-FR"/>
        </w:rPr>
        <w:t>TOXIQUE</w:t>
      </w:r>
      <w:r w:rsidR="002159CC" w:rsidRPr="002159CC">
        <w:t>” </w:t>
      </w:r>
      <w:r w:rsidRPr="000033CC">
        <w:rPr>
          <w:lang w:val="fr-FR"/>
        </w:rPr>
        <w:t>».]</w:t>
      </w:r>
    </w:p>
    <w:p w14:paraId="29203C58" w14:textId="72CF3923"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document informel INF.10)</w:t>
      </w:r>
    </w:p>
    <w:p w14:paraId="54B7CF96" w14:textId="2D770DB8" w:rsidR="00BB5190" w:rsidRPr="000033CC" w:rsidRDefault="00BB5190" w:rsidP="00BB5190">
      <w:pPr>
        <w:pStyle w:val="SingleTxtG"/>
        <w:ind w:left="2268" w:hanging="1134"/>
        <w:rPr>
          <w:lang w:val="fr-FR"/>
        </w:rPr>
      </w:pPr>
      <w:r w:rsidRPr="000033CC">
        <w:rPr>
          <w:lang w:val="fr-FR"/>
        </w:rPr>
        <w:t>DS 230</w:t>
      </w:r>
      <w:r w:rsidRPr="000033CC">
        <w:rPr>
          <w:lang w:val="fr-FR"/>
        </w:rPr>
        <w:tab/>
      </w:r>
      <w:r>
        <w:rPr>
          <w:lang w:val="fr-FR"/>
        </w:rPr>
        <w:t>À</w:t>
      </w:r>
      <w:r w:rsidRPr="000033CC">
        <w:rPr>
          <w:lang w:val="fr-FR"/>
        </w:rPr>
        <w:t xml:space="preserve"> la fin, ajouter la nouvelle phrase suivante </w:t>
      </w:r>
      <w:r>
        <w:rPr>
          <w:lang w:val="fr-FR"/>
        </w:rPr>
        <w:t>«</w:t>
      </w:r>
      <w:r w:rsidR="002159CC">
        <w:rPr>
          <w:lang w:val="fr-FR"/>
        </w:rPr>
        <w:t> </w:t>
      </w:r>
      <w:r w:rsidRPr="000454D3">
        <w:rPr>
          <w:lang w:val="fr-FR"/>
        </w:rPr>
        <w:t>Les piles et batteries au sodium ionique peuvent être transportées sous cette rubrique si elles satisfont aux dispositions du 2.9.5.</w:t>
      </w:r>
      <w:r w:rsidR="002159CC">
        <w:rPr>
          <w:lang w:val="fr-FR"/>
        </w:rPr>
        <w:t> </w:t>
      </w:r>
      <w:r w:rsidRPr="000454D3">
        <w:rPr>
          <w:lang w:val="fr-FR"/>
        </w:rPr>
        <w:t>».</w:t>
      </w:r>
    </w:p>
    <w:p w14:paraId="2AA3A29B" w14:textId="40CB74F3"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ST/SG/AC.10/C.3/2021/55 et document informel INF.40)</w:t>
      </w:r>
    </w:p>
    <w:p w14:paraId="62A1EA79" w14:textId="77777777" w:rsidR="00BB5190" w:rsidRPr="000033CC" w:rsidRDefault="00BB5190" w:rsidP="002159CC">
      <w:pPr>
        <w:pStyle w:val="SingleTxtG"/>
        <w:ind w:left="2268" w:hanging="1134"/>
        <w:rPr>
          <w:lang w:val="fr-FR"/>
        </w:rPr>
      </w:pPr>
      <w:r w:rsidRPr="000033CC">
        <w:rPr>
          <w:lang w:val="fr-FR"/>
        </w:rPr>
        <w:t>DS 252</w:t>
      </w:r>
      <w:r w:rsidRPr="000033CC">
        <w:rPr>
          <w:lang w:val="fr-FR"/>
        </w:rPr>
        <w:tab/>
        <w:t>Modifier comme suit :</w:t>
      </w:r>
    </w:p>
    <w:p w14:paraId="78AD1FCF" w14:textId="54FEB332" w:rsidR="00BB5190" w:rsidRPr="000033CC" w:rsidRDefault="00BB5190" w:rsidP="002159CC">
      <w:pPr>
        <w:pStyle w:val="SingleTxtG"/>
        <w:ind w:left="2268" w:hanging="1134"/>
        <w:rPr>
          <w:lang w:val="fr-FR"/>
        </w:rPr>
      </w:pPr>
      <w:r w:rsidRPr="000033CC">
        <w:rPr>
          <w:lang w:val="fr-FR"/>
        </w:rPr>
        <w:t>« 252</w:t>
      </w:r>
      <w:r w:rsidRPr="000033CC">
        <w:rPr>
          <w:lang w:val="fr-FR"/>
        </w:rPr>
        <w:tab/>
        <w:t>1)</w:t>
      </w:r>
      <w:r w:rsidRPr="000033CC">
        <w:rPr>
          <w:lang w:val="fr-FR"/>
        </w:rPr>
        <w:tab/>
        <w:t>Les solutions chaudes concentrées de nitrate d</w:t>
      </w:r>
      <w:r>
        <w:rPr>
          <w:lang w:val="fr-FR"/>
        </w:rPr>
        <w:t>’</w:t>
      </w:r>
      <w:r w:rsidRPr="000033CC">
        <w:rPr>
          <w:lang w:val="fr-FR"/>
        </w:rPr>
        <w:t>ammonium peuvent être transportées sous cette rubrique à condition que</w:t>
      </w:r>
      <w:r w:rsidR="002159CC">
        <w:rPr>
          <w:lang w:val="fr-FR"/>
        </w:rPr>
        <w:t> </w:t>
      </w:r>
      <w:r w:rsidRPr="000033CC">
        <w:rPr>
          <w:lang w:val="fr-FR"/>
        </w:rPr>
        <w:t>:</w:t>
      </w:r>
    </w:p>
    <w:p w14:paraId="24AA5212" w14:textId="6D4DCC4C" w:rsidR="00BB5190" w:rsidRPr="000033CC" w:rsidRDefault="00BB5190" w:rsidP="002159CC">
      <w:pPr>
        <w:pStyle w:val="SingleTxtG"/>
        <w:ind w:left="2835" w:hanging="567"/>
        <w:rPr>
          <w:lang w:val="fr-FR"/>
        </w:rPr>
      </w:pPr>
      <w:r w:rsidRPr="000033CC">
        <w:rPr>
          <w:lang w:val="fr-FR"/>
        </w:rPr>
        <w:t>a)</w:t>
      </w:r>
      <w:r w:rsidRPr="000033CC">
        <w:rPr>
          <w:lang w:val="fr-FR"/>
        </w:rPr>
        <w:tab/>
        <w:t>La solution ne contienne pas plus de 93 % de nitrate d</w:t>
      </w:r>
      <w:r>
        <w:rPr>
          <w:lang w:val="fr-FR"/>
        </w:rPr>
        <w:t>’</w:t>
      </w:r>
      <w:r w:rsidRPr="000033CC">
        <w:rPr>
          <w:lang w:val="fr-FR"/>
        </w:rPr>
        <w:t>ammonium</w:t>
      </w:r>
      <w:r w:rsidR="002159CC">
        <w:rPr>
          <w:lang w:val="fr-FR"/>
        </w:rPr>
        <w:t> </w:t>
      </w:r>
      <w:r w:rsidRPr="000033CC">
        <w:rPr>
          <w:lang w:val="fr-FR"/>
        </w:rPr>
        <w:t xml:space="preserve">; </w:t>
      </w:r>
    </w:p>
    <w:p w14:paraId="351B3868" w14:textId="02D09556" w:rsidR="00BB5190" w:rsidRPr="000033CC" w:rsidRDefault="00BB5190" w:rsidP="002159CC">
      <w:pPr>
        <w:pStyle w:val="SingleTxtG"/>
        <w:ind w:left="2835" w:hanging="567"/>
        <w:rPr>
          <w:lang w:val="fr-FR"/>
        </w:rPr>
      </w:pPr>
      <w:r w:rsidRPr="000033CC">
        <w:rPr>
          <w:lang w:val="fr-FR"/>
        </w:rPr>
        <w:t>b)</w:t>
      </w:r>
      <w:r w:rsidRPr="000033CC">
        <w:rPr>
          <w:lang w:val="fr-FR"/>
        </w:rPr>
        <w:tab/>
        <w:t>La solution contienne au minimum 7 % d</w:t>
      </w:r>
      <w:r>
        <w:rPr>
          <w:lang w:val="fr-FR"/>
        </w:rPr>
        <w:t>’</w:t>
      </w:r>
      <w:r w:rsidRPr="000033CC">
        <w:rPr>
          <w:lang w:val="fr-FR"/>
        </w:rPr>
        <w:t>eau</w:t>
      </w:r>
      <w:r w:rsidR="002159CC">
        <w:rPr>
          <w:lang w:val="fr-FR"/>
        </w:rPr>
        <w:t> </w:t>
      </w:r>
      <w:r w:rsidRPr="000033CC">
        <w:rPr>
          <w:lang w:val="fr-FR"/>
        </w:rPr>
        <w:t xml:space="preserve">; </w:t>
      </w:r>
    </w:p>
    <w:p w14:paraId="704FCCA3" w14:textId="1FB7316C" w:rsidR="00BB5190" w:rsidRPr="000033CC" w:rsidRDefault="00BB5190" w:rsidP="002159CC">
      <w:pPr>
        <w:pStyle w:val="SingleTxtG"/>
        <w:ind w:left="2835" w:hanging="567"/>
        <w:rPr>
          <w:lang w:val="fr-FR"/>
        </w:rPr>
      </w:pPr>
      <w:r w:rsidRPr="000033CC">
        <w:rPr>
          <w:lang w:val="fr-FR"/>
        </w:rPr>
        <w:t>c)</w:t>
      </w:r>
      <w:r w:rsidRPr="000033CC">
        <w:rPr>
          <w:lang w:val="fr-FR"/>
        </w:rPr>
        <w:tab/>
        <w:t>La solution ne contienne pas plus de 0,2 % de matière combustible</w:t>
      </w:r>
      <w:r w:rsidR="002159CC">
        <w:rPr>
          <w:lang w:val="fr-FR"/>
        </w:rPr>
        <w:t> </w:t>
      </w:r>
      <w:r w:rsidRPr="000033CC">
        <w:rPr>
          <w:lang w:val="fr-FR"/>
        </w:rPr>
        <w:t>;</w:t>
      </w:r>
    </w:p>
    <w:p w14:paraId="406A87C5" w14:textId="78423097" w:rsidR="00BB5190" w:rsidRPr="000033CC" w:rsidRDefault="00BB5190" w:rsidP="002159CC">
      <w:pPr>
        <w:pStyle w:val="SingleTxtG"/>
        <w:ind w:left="2835" w:hanging="567"/>
        <w:rPr>
          <w:lang w:val="fr-FR"/>
        </w:rPr>
      </w:pPr>
      <w:r w:rsidRPr="000033CC">
        <w:rPr>
          <w:lang w:val="fr-FR"/>
        </w:rPr>
        <w:t>d)</w:t>
      </w:r>
      <w:r w:rsidRPr="000033CC">
        <w:rPr>
          <w:lang w:val="fr-FR"/>
        </w:rPr>
        <w:tab/>
        <w:t>La solution ne contienne pas de composés chlorés en quantité telle que la teneur ions chlorure dépasse 0,02 %</w:t>
      </w:r>
      <w:r w:rsidR="002159CC">
        <w:rPr>
          <w:lang w:val="fr-FR"/>
        </w:rPr>
        <w:t> </w:t>
      </w:r>
      <w:r w:rsidRPr="000033CC">
        <w:rPr>
          <w:lang w:val="fr-FR"/>
        </w:rPr>
        <w:t>;</w:t>
      </w:r>
    </w:p>
    <w:p w14:paraId="51E76276" w14:textId="5848D579" w:rsidR="00BB5190" w:rsidRPr="000033CC" w:rsidRDefault="00BB5190" w:rsidP="002159CC">
      <w:pPr>
        <w:pStyle w:val="SingleTxtG"/>
        <w:ind w:left="2835" w:hanging="567"/>
        <w:rPr>
          <w:lang w:val="fr-FR"/>
        </w:rPr>
      </w:pPr>
      <w:r w:rsidRPr="000033CC">
        <w:rPr>
          <w:lang w:val="fr-FR"/>
        </w:rPr>
        <w:t>e)</w:t>
      </w:r>
      <w:r w:rsidRPr="000033CC">
        <w:rPr>
          <w:lang w:val="fr-FR"/>
        </w:rPr>
        <w:tab/>
        <w:t>Le pH mesuré à 25 °C d</w:t>
      </w:r>
      <w:r>
        <w:rPr>
          <w:lang w:val="fr-FR"/>
        </w:rPr>
        <w:t>’</w:t>
      </w:r>
      <w:r w:rsidRPr="000033CC">
        <w:rPr>
          <w:lang w:val="fr-FR"/>
        </w:rPr>
        <w:t>une solution aqueuse à 10 % de la matière soit compris entre [5 et 7]</w:t>
      </w:r>
      <w:r w:rsidR="002159CC">
        <w:rPr>
          <w:lang w:val="fr-FR"/>
        </w:rPr>
        <w:t> </w:t>
      </w:r>
      <w:r w:rsidRPr="000033CC">
        <w:rPr>
          <w:lang w:val="fr-FR"/>
        </w:rPr>
        <w:t xml:space="preserve">; </w:t>
      </w:r>
    </w:p>
    <w:p w14:paraId="34B9372A" w14:textId="77777777" w:rsidR="00BB5190" w:rsidRPr="000033CC" w:rsidRDefault="00BB5190" w:rsidP="002159CC">
      <w:pPr>
        <w:pStyle w:val="SingleTxtG"/>
        <w:ind w:left="2835" w:hanging="567"/>
        <w:rPr>
          <w:lang w:val="fr-FR"/>
        </w:rPr>
      </w:pPr>
      <w:r w:rsidRPr="000033CC">
        <w:rPr>
          <w:lang w:val="fr-FR"/>
        </w:rPr>
        <w:t>f)</w:t>
      </w:r>
      <w:r w:rsidRPr="000033CC">
        <w:rPr>
          <w:lang w:val="fr-FR"/>
        </w:rPr>
        <w:tab/>
        <w:t xml:space="preserve">La température de transport maximale admissible de la solution soit de 140 °C. </w:t>
      </w:r>
    </w:p>
    <w:p w14:paraId="4086081F" w14:textId="77777777" w:rsidR="00BB5190" w:rsidRPr="000033CC" w:rsidRDefault="00BB5190" w:rsidP="002159CC">
      <w:pPr>
        <w:pStyle w:val="SingleTxtG"/>
        <w:ind w:left="2268" w:hanging="1134"/>
        <w:rPr>
          <w:lang w:val="fr-FR"/>
        </w:rPr>
      </w:pPr>
      <w:r w:rsidRPr="000033CC">
        <w:rPr>
          <w:lang w:val="fr-FR"/>
        </w:rPr>
        <w:tab/>
        <w:t>2)</w:t>
      </w:r>
      <w:r w:rsidRPr="000033CC">
        <w:rPr>
          <w:lang w:val="fr-FR"/>
        </w:rPr>
        <w:tab/>
        <w:t>Les solutions chaudes concentrées de nitrate d</w:t>
      </w:r>
      <w:r>
        <w:rPr>
          <w:lang w:val="fr-FR"/>
        </w:rPr>
        <w:t>’</w:t>
      </w:r>
      <w:r w:rsidRPr="000033CC">
        <w:rPr>
          <w:lang w:val="fr-FR"/>
        </w:rPr>
        <w:t>ammonium ne sont pas soumises au présent Règlement à condition que :</w:t>
      </w:r>
    </w:p>
    <w:p w14:paraId="70F25A23" w14:textId="4465A2C8" w:rsidR="00BB5190" w:rsidRPr="000033CC" w:rsidRDefault="00BB5190" w:rsidP="002159CC">
      <w:pPr>
        <w:pStyle w:val="SingleTxtG"/>
        <w:ind w:left="2835" w:hanging="567"/>
        <w:rPr>
          <w:lang w:val="fr-FR"/>
        </w:rPr>
      </w:pPr>
      <w:r w:rsidRPr="000033CC">
        <w:rPr>
          <w:lang w:val="fr-FR"/>
        </w:rPr>
        <w:t>a)</w:t>
      </w:r>
      <w:r w:rsidRPr="000033CC">
        <w:rPr>
          <w:lang w:val="fr-FR"/>
        </w:rPr>
        <w:tab/>
        <w:t>La solution ne contienne pas plus de 80 % de nitrate d</w:t>
      </w:r>
      <w:r>
        <w:rPr>
          <w:lang w:val="fr-FR"/>
        </w:rPr>
        <w:t>’</w:t>
      </w:r>
      <w:r w:rsidRPr="000033CC">
        <w:rPr>
          <w:lang w:val="fr-FR"/>
        </w:rPr>
        <w:t>ammonium</w:t>
      </w:r>
      <w:r w:rsidR="002159CC">
        <w:rPr>
          <w:lang w:val="fr-FR"/>
        </w:rPr>
        <w:t> </w:t>
      </w:r>
      <w:r w:rsidRPr="000033CC">
        <w:rPr>
          <w:lang w:val="fr-FR"/>
        </w:rPr>
        <w:t>;</w:t>
      </w:r>
    </w:p>
    <w:p w14:paraId="1C78D87E" w14:textId="707F6773" w:rsidR="00BB5190" w:rsidRPr="000033CC" w:rsidRDefault="00BB5190" w:rsidP="002159CC">
      <w:pPr>
        <w:pStyle w:val="SingleTxtG"/>
        <w:ind w:left="2835" w:hanging="567"/>
        <w:rPr>
          <w:lang w:val="fr-FR"/>
        </w:rPr>
      </w:pPr>
      <w:r w:rsidRPr="000033CC">
        <w:rPr>
          <w:lang w:val="fr-FR"/>
        </w:rPr>
        <w:t>b)</w:t>
      </w:r>
      <w:r w:rsidRPr="000033CC">
        <w:rPr>
          <w:lang w:val="fr-FR"/>
        </w:rPr>
        <w:tab/>
        <w:t>La solution ne contient pas plus de 0,2 % de matières combustibles</w:t>
      </w:r>
      <w:r w:rsidR="002159CC">
        <w:rPr>
          <w:lang w:val="fr-FR"/>
        </w:rPr>
        <w:t> </w:t>
      </w:r>
      <w:r w:rsidRPr="000033CC">
        <w:rPr>
          <w:lang w:val="fr-FR"/>
        </w:rPr>
        <w:t>;</w:t>
      </w:r>
    </w:p>
    <w:p w14:paraId="63162347" w14:textId="77777777" w:rsidR="00BB5190" w:rsidRPr="000033CC" w:rsidRDefault="00BB5190" w:rsidP="002159CC">
      <w:pPr>
        <w:pStyle w:val="SingleTxtG"/>
        <w:ind w:left="2835" w:hanging="567"/>
        <w:rPr>
          <w:lang w:val="fr-FR"/>
        </w:rPr>
      </w:pPr>
      <w:r w:rsidRPr="000033CC">
        <w:rPr>
          <w:lang w:val="fr-FR"/>
        </w:rPr>
        <w:t>c)</w:t>
      </w:r>
      <w:r w:rsidRPr="000033CC">
        <w:rPr>
          <w:lang w:val="fr-FR"/>
        </w:rPr>
        <w:tab/>
        <w:t>Le nitrate d</w:t>
      </w:r>
      <w:r>
        <w:rPr>
          <w:lang w:val="fr-FR"/>
        </w:rPr>
        <w:t>’</w:t>
      </w:r>
      <w:r w:rsidRPr="000033CC">
        <w:rPr>
          <w:lang w:val="fr-FR"/>
        </w:rPr>
        <w:t xml:space="preserve">ammonium reste en solution dans toutes les conditions de transport ; et </w:t>
      </w:r>
    </w:p>
    <w:p w14:paraId="63543BE6" w14:textId="62B0A973" w:rsidR="00BB5190" w:rsidRPr="000033CC" w:rsidRDefault="00BB5190" w:rsidP="002159CC">
      <w:pPr>
        <w:pStyle w:val="SingleTxtG"/>
        <w:ind w:left="2835" w:hanging="567"/>
        <w:rPr>
          <w:lang w:val="fr-FR"/>
        </w:rPr>
      </w:pPr>
      <w:r w:rsidRPr="000033CC">
        <w:rPr>
          <w:lang w:val="fr-FR"/>
        </w:rPr>
        <w:t>d)</w:t>
      </w:r>
      <w:r w:rsidRPr="000033CC">
        <w:rPr>
          <w:lang w:val="fr-FR"/>
        </w:rPr>
        <w:tab/>
        <w:t>La solution ne réponde aux critères d</w:t>
      </w:r>
      <w:r>
        <w:rPr>
          <w:lang w:val="fr-FR"/>
        </w:rPr>
        <w:t>’</w:t>
      </w:r>
      <w:r w:rsidRPr="000033CC">
        <w:rPr>
          <w:lang w:val="fr-FR"/>
        </w:rPr>
        <w:t>aucune autre classe ou division. »</w:t>
      </w:r>
      <w:r w:rsidR="002159CC">
        <w:rPr>
          <w:lang w:val="fr-FR"/>
        </w:rPr>
        <w:t>.</w:t>
      </w:r>
    </w:p>
    <w:p w14:paraId="318ACFFB" w14:textId="77777777" w:rsidR="00BB5190" w:rsidRPr="002159CC" w:rsidRDefault="00BB5190" w:rsidP="002159CC">
      <w:pPr>
        <w:pStyle w:val="SingleTxtG"/>
        <w:rPr>
          <w:i/>
          <w:iCs/>
          <w:lang w:val="fr-FR"/>
        </w:rPr>
      </w:pPr>
      <w:r w:rsidRPr="002159CC">
        <w:rPr>
          <w:i/>
          <w:iCs/>
          <w:lang w:val="fr-FR"/>
        </w:rPr>
        <w:t>(Documents de référence : document informel INF.38, proposition 2, telle que modifiée)</w:t>
      </w:r>
    </w:p>
    <w:p w14:paraId="35599977" w14:textId="28E506FB" w:rsidR="00BB5190" w:rsidRPr="000033CC" w:rsidRDefault="00BB5190" w:rsidP="00BB5190">
      <w:pPr>
        <w:pStyle w:val="SingleTxtG"/>
        <w:ind w:left="2268" w:hanging="1134"/>
        <w:rPr>
          <w:lang w:val="fr-FR"/>
        </w:rPr>
      </w:pPr>
      <w:r w:rsidRPr="000033CC">
        <w:rPr>
          <w:lang w:val="fr-FR"/>
        </w:rPr>
        <w:t>DS 296</w:t>
      </w:r>
      <w:r w:rsidRPr="000033CC">
        <w:rPr>
          <w:lang w:val="fr-FR"/>
        </w:rPr>
        <w:tab/>
      </w:r>
      <w:r>
        <w:rPr>
          <w:lang w:val="fr-FR"/>
        </w:rPr>
        <w:t>À</w:t>
      </w:r>
      <w:r w:rsidRPr="000033CC">
        <w:rPr>
          <w:lang w:val="fr-FR"/>
        </w:rPr>
        <w:t xml:space="preserve"> l</w:t>
      </w:r>
      <w:r>
        <w:rPr>
          <w:lang w:val="fr-FR"/>
        </w:rPr>
        <w:t>’</w:t>
      </w:r>
      <w:r w:rsidRPr="000033CC">
        <w:rPr>
          <w:lang w:val="fr-FR"/>
        </w:rPr>
        <w:t xml:space="preserve">alinéa d), après </w:t>
      </w:r>
      <w:r>
        <w:rPr>
          <w:lang w:val="fr-FR"/>
        </w:rPr>
        <w:t>«</w:t>
      </w:r>
      <w:r w:rsidR="002159CC">
        <w:rPr>
          <w:lang w:val="fr-FR"/>
        </w:rPr>
        <w:t> </w:t>
      </w:r>
      <w:r w:rsidRPr="000033CC">
        <w:rPr>
          <w:lang w:val="fr-FR"/>
        </w:rPr>
        <w:t>au lithium</w:t>
      </w:r>
      <w:r w:rsidR="002159CC">
        <w:rPr>
          <w:lang w:val="fr-FR"/>
        </w:rPr>
        <w:t> </w:t>
      </w:r>
      <w:r>
        <w:rPr>
          <w:lang w:val="fr-FR"/>
        </w:rPr>
        <w:t>»</w:t>
      </w:r>
      <w:r w:rsidRPr="000033CC">
        <w:rPr>
          <w:lang w:val="fr-FR"/>
        </w:rPr>
        <w:t xml:space="preserve">, ajouter </w:t>
      </w:r>
      <w:r>
        <w:rPr>
          <w:lang w:val="fr-FR"/>
        </w:rPr>
        <w:t>«</w:t>
      </w:r>
      <w:r w:rsidR="002159CC">
        <w:rPr>
          <w:lang w:val="fr-FR"/>
        </w:rPr>
        <w:t> </w:t>
      </w:r>
      <w:r w:rsidRPr="000033CC">
        <w:rPr>
          <w:lang w:val="fr-FR"/>
        </w:rPr>
        <w:t>ou au sodium ionique</w:t>
      </w:r>
      <w:r w:rsidR="002159CC">
        <w:rPr>
          <w:lang w:val="fr-FR"/>
        </w:rPr>
        <w:t> </w:t>
      </w:r>
      <w:r>
        <w:rPr>
          <w:lang w:val="fr-FR"/>
        </w:rPr>
        <w:t>»</w:t>
      </w:r>
      <w:r w:rsidRPr="000033CC">
        <w:rPr>
          <w:lang w:val="fr-FR"/>
        </w:rPr>
        <w:t>.</w:t>
      </w:r>
    </w:p>
    <w:p w14:paraId="4961366F" w14:textId="20534225"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ST/SG/AC.10/C.3/2021/55 et document informel INF.40)</w:t>
      </w:r>
    </w:p>
    <w:p w14:paraId="31720FC0" w14:textId="40703AC3" w:rsidR="00BB5190" w:rsidRPr="000033CC" w:rsidRDefault="00BB5190" w:rsidP="00BB5190">
      <w:pPr>
        <w:pStyle w:val="SingleTxtG"/>
        <w:ind w:left="2268" w:hanging="1134"/>
        <w:rPr>
          <w:lang w:val="fr-FR"/>
        </w:rPr>
      </w:pPr>
      <w:r w:rsidRPr="000033CC">
        <w:rPr>
          <w:lang w:val="fr-FR"/>
        </w:rPr>
        <w:t>DS 310</w:t>
      </w:r>
      <w:r w:rsidRPr="000033CC">
        <w:rPr>
          <w:lang w:val="fr-FR"/>
        </w:rPr>
        <w:tab/>
        <w:t>Après le premier paragraphe, ajouter le nouveau nota suivant</w:t>
      </w:r>
      <w:r w:rsidR="002159CC">
        <w:rPr>
          <w:lang w:val="fr-FR"/>
        </w:rPr>
        <w:t> </w:t>
      </w:r>
      <w:r w:rsidRPr="000033CC">
        <w:rPr>
          <w:lang w:val="fr-FR"/>
        </w:rPr>
        <w:t>:</w:t>
      </w:r>
    </w:p>
    <w:p w14:paraId="7FD300E7" w14:textId="0E748992" w:rsidR="00BB5190" w:rsidRPr="000033CC" w:rsidRDefault="00BB5190" w:rsidP="00BB5190">
      <w:pPr>
        <w:pStyle w:val="SingleTxtG"/>
        <w:ind w:left="2268" w:hanging="1134"/>
        <w:rPr>
          <w:lang w:val="fr-FR"/>
        </w:rPr>
      </w:pPr>
      <w:r w:rsidRPr="000033CC">
        <w:rPr>
          <w:lang w:val="fr-FR"/>
        </w:rPr>
        <w:t>«</w:t>
      </w:r>
      <w:r w:rsidR="002159CC">
        <w:rPr>
          <w:lang w:val="fr-FR"/>
        </w:rPr>
        <w:t> </w:t>
      </w:r>
      <w:r w:rsidRPr="002159CC">
        <w:rPr>
          <w:b/>
          <w:bCs/>
          <w:i/>
          <w:iCs/>
          <w:lang w:val="fr-FR"/>
        </w:rPr>
        <w:t>NOTA</w:t>
      </w:r>
      <w:r w:rsidR="002159CC">
        <w:rPr>
          <w:b/>
          <w:bCs/>
          <w:lang w:val="fr-FR"/>
        </w:rPr>
        <w:t> </w:t>
      </w:r>
      <w:r w:rsidRPr="000033CC">
        <w:rPr>
          <w:b/>
          <w:bCs/>
          <w:lang w:val="fr-FR"/>
        </w:rPr>
        <w:t>:</w:t>
      </w:r>
      <w:r w:rsidRPr="000033CC">
        <w:rPr>
          <w:lang w:val="fr-FR"/>
        </w:rPr>
        <w:tab/>
      </w:r>
      <w:r w:rsidRPr="002159CC">
        <w:rPr>
          <w:i/>
          <w:iCs/>
          <w:lang w:val="fr-FR"/>
        </w:rPr>
        <w:t>L’expression “transportés pour être éprouvés” renvoie, entre autres, à l’épreuve décrite dans la sous-section 38.3 de la troisième partie du Manuel d’épreuves et de critère</w:t>
      </w:r>
      <w:r w:rsidR="00F10E60">
        <w:rPr>
          <w:i/>
          <w:iCs/>
          <w:lang w:val="fr-FR"/>
        </w:rPr>
        <w:t>s</w:t>
      </w:r>
      <w:r w:rsidRPr="002159CC">
        <w:rPr>
          <w:i/>
          <w:iCs/>
          <w:lang w:val="fr-FR"/>
        </w:rPr>
        <w:t>, aux tests d’intégration, ou aux essais fonctionnels d’un produit.</w:t>
      </w:r>
      <w:r>
        <w:rPr>
          <w:lang w:val="fr-FR"/>
        </w:rPr>
        <w:t> »</w:t>
      </w:r>
      <w:r w:rsidR="002159CC">
        <w:rPr>
          <w:lang w:val="fr-FR"/>
        </w:rPr>
        <w:t>.</w:t>
      </w:r>
    </w:p>
    <w:p w14:paraId="5CD69B0C" w14:textId="6ADADC93" w:rsidR="00BB5190" w:rsidRPr="000033CC" w:rsidRDefault="00BB5190" w:rsidP="00BB5190">
      <w:pPr>
        <w:pStyle w:val="SingleTxtG"/>
        <w:rPr>
          <w:i/>
          <w:iCs/>
          <w:lang w:val="fr-FR"/>
        </w:rPr>
      </w:pPr>
      <w:r w:rsidRPr="000033CC">
        <w:rPr>
          <w:i/>
          <w:iCs/>
          <w:lang w:val="fr-FR"/>
        </w:rPr>
        <w:t>(Documents de référence</w:t>
      </w:r>
      <w:r w:rsidR="002159CC">
        <w:rPr>
          <w:i/>
          <w:iCs/>
          <w:lang w:val="fr-FR"/>
        </w:rPr>
        <w:t> </w:t>
      </w:r>
      <w:r w:rsidRPr="000033CC">
        <w:rPr>
          <w:i/>
          <w:iCs/>
          <w:lang w:val="fr-FR"/>
        </w:rPr>
        <w:t>: ST/SG/AC.10/C.3/2021/47 et document informel INF.27 tels que modifiés)</w:t>
      </w:r>
    </w:p>
    <w:p w14:paraId="30070263" w14:textId="37D2CC1D" w:rsidR="00BB5190" w:rsidRPr="000033CC" w:rsidRDefault="00BB5190" w:rsidP="00BB5190">
      <w:pPr>
        <w:pStyle w:val="SingleTxtG"/>
        <w:ind w:left="2268" w:hanging="1134"/>
        <w:rPr>
          <w:lang w:val="fr-FR"/>
        </w:rPr>
      </w:pPr>
      <w:r w:rsidRPr="000033CC">
        <w:rPr>
          <w:lang w:val="fr-FR"/>
        </w:rPr>
        <w:t>DS 328</w:t>
      </w:r>
      <w:r w:rsidRPr="000033CC">
        <w:rPr>
          <w:lang w:val="fr-FR"/>
        </w:rPr>
        <w:tab/>
      </w:r>
      <w:r w:rsidRPr="00F10E60">
        <w:rPr>
          <w:lang w:val="fr-FR"/>
        </w:rPr>
        <w:t>Dans le dernier paragraphe, remplacer «</w:t>
      </w:r>
      <w:r w:rsidR="002159CC" w:rsidRPr="00F10E60">
        <w:rPr>
          <w:lang w:val="fr-FR"/>
        </w:rPr>
        <w:t> </w:t>
      </w:r>
      <w:r w:rsidRPr="00F10E60">
        <w:rPr>
          <w:lang w:val="fr-FR"/>
        </w:rPr>
        <w:t>au lithium métal ou les piles au lithium ionique » par «</w:t>
      </w:r>
      <w:r w:rsidR="002159CC" w:rsidRPr="00F10E60">
        <w:rPr>
          <w:lang w:val="fr-FR"/>
        </w:rPr>
        <w:t> </w:t>
      </w:r>
      <w:r w:rsidRPr="00F10E60">
        <w:rPr>
          <w:lang w:val="fr-FR"/>
        </w:rPr>
        <w:t>au lithium métal ou les piles au lithium ionique ou au sodium ionique</w:t>
      </w:r>
      <w:r w:rsidR="002159CC" w:rsidRPr="00F10E60">
        <w:rPr>
          <w:lang w:val="fr-FR"/>
        </w:rPr>
        <w:t> </w:t>
      </w:r>
      <w:r w:rsidRPr="00F10E60">
        <w:rPr>
          <w:lang w:val="fr-FR"/>
        </w:rPr>
        <w:t>» et remplacer «</w:t>
      </w:r>
      <w:r w:rsidR="002159CC" w:rsidRPr="00F10E60">
        <w:rPr>
          <w:lang w:val="fr-FR"/>
        </w:rPr>
        <w:t> </w:t>
      </w:r>
      <w:r w:rsidRPr="00F10E60">
        <w:rPr>
          <w:lang w:val="fr-FR"/>
        </w:rPr>
        <w:t>ou</w:t>
      </w:r>
      <w:r w:rsidR="002159CC" w:rsidRPr="00F10E60">
        <w:rPr>
          <w:lang w:val="fr-FR"/>
        </w:rPr>
        <w:t> </w:t>
      </w:r>
      <w:r w:rsidRPr="00F10E60">
        <w:rPr>
          <w:lang w:val="fr-FR"/>
        </w:rPr>
        <w:t>» avant «</w:t>
      </w:r>
      <w:r w:rsidR="002159CC" w:rsidRPr="00F10E60">
        <w:rPr>
          <w:lang w:val="fr-FR"/>
        </w:rPr>
        <w:t> </w:t>
      </w:r>
      <w:r w:rsidRPr="00F10E60">
        <w:rPr>
          <w:lang w:val="fr-FR"/>
        </w:rPr>
        <w:t>3481</w:t>
      </w:r>
      <w:r w:rsidR="002159CC" w:rsidRPr="00F10E60">
        <w:rPr>
          <w:lang w:val="fr-FR"/>
        </w:rPr>
        <w:t> </w:t>
      </w:r>
      <w:r w:rsidRPr="00F10E60">
        <w:rPr>
          <w:lang w:val="fr-FR"/>
        </w:rPr>
        <w:t>» par une virgule. À la fin de la phrase, ajouter «</w:t>
      </w:r>
      <w:r w:rsidR="002159CC" w:rsidRPr="00F10E60">
        <w:rPr>
          <w:lang w:val="fr-FR"/>
        </w:rPr>
        <w:t> </w:t>
      </w:r>
      <w:r w:rsidRPr="00F10E60">
        <w:rPr>
          <w:lang w:val="fr-FR"/>
        </w:rPr>
        <w:t>ou 3552 PILES AU SODIUM IONIQUE</w:t>
      </w:r>
      <w:r w:rsidR="002159CC" w:rsidRPr="00F10E60">
        <w:rPr>
          <w:lang w:val="fr-FR"/>
        </w:rPr>
        <w:t> </w:t>
      </w:r>
      <w:r w:rsidRPr="00F10E60">
        <w:rPr>
          <w:lang w:val="fr-FR"/>
        </w:rPr>
        <w:t>».</w:t>
      </w:r>
    </w:p>
    <w:p w14:paraId="17F36071" w14:textId="2654D104"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ST/SG/AC.10/C.3/2021/55 et document informel INF.40)</w:t>
      </w:r>
    </w:p>
    <w:p w14:paraId="6EC785AC" w14:textId="5E1F25A1" w:rsidR="00BB5190" w:rsidRPr="000033CC" w:rsidRDefault="00BB5190" w:rsidP="00BB5190">
      <w:pPr>
        <w:pStyle w:val="SingleTxtG"/>
        <w:ind w:left="2268" w:hanging="1134"/>
        <w:rPr>
          <w:lang w:val="fr-FR"/>
        </w:rPr>
      </w:pPr>
      <w:r w:rsidRPr="000033CC">
        <w:rPr>
          <w:lang w:val="fr-FR"/>
        </w:rPr>
        <w:t>DS 348</w:t>
      </w:r>
      <w:r w:rsidRPr="000033CC">
        <w:rPr>
          <w:lang w:val="fr-FR"/>
        </w:rPr>
        <w:tab/>
        <w:t xml:space="preserve">Remplacer </w:t>
      </w:r>
      <w:r>
        <w:rPr>
          <w:lang w:val="fr-FR"/>
        </w:rPr>
        <w:t>«</w:t>
      </w:r>
      <w:r w:rsidR="002159CC">
        <w:rPr>
          <w:lang w:val="fr-FR"/>
        </w:rPr>
        <w:t> </w:t>
      </w:r>
      <w:r w:rsidRPr="000033CC">
        <w:rPr>
          <w:lang w:val="fr-FR"/>
        </w:rPr>
        <w:t>piles</w:t>
      </w:r>
      <w:r w:rsidR="002159CC">
        <w:rPr>
          <w:lang w:val="fr-FR"/>
        </w:rPr>
        <w:t> </w:t>
      </w:r>
      <w:r>
        <w:rPr>
          <w:lang w:val="fr-FR"/>
        </w:rPr>
        <w:t>»</w:t>
      </w:r>
      <w:r w:rsidRPr="000033CC">
        <w:rPr>
          <w:lang w:val="fr-FR"/>
        </w:rPr>
        <w:t xml:space="preserve"> par </w:t>
      </w:r>
      <w:r>
        <w:rPr>
          <w:lang w:val="fr-FR"/>
        </w:rPr>
        <w:t>«</w:t>
      </w:r>
      <w:r w:rsidR="002159CC">
        <w:rPr>
          <w:lang w:val="fr-FR"/>
        </w:rPr>
        <w:t> </w:t>
      </w:r>
      <w:r w:rsidRPr="000033CC">
        <w:rPr>
          <w:lang w:val="fr-FR"/>
        </w:rPr>
        <w:t>piles au lithium</w:t>
      </w:r>
      <w:r>
        <w:rPr>
          <w:lang w:val="fr-FR"/>
        </w:rPr>
        <w:t> »</w:t>
      </w:r>
      <w:r w:rsidRPr="000033CC">
        <w:rPr>
          <w:lang w:val="fr-FR"/>
        </w:rPr>
        <w:t xml:space="preserve">. Après </w:t>
      </w:r>
      <w:r>
        <w:rPr>
          <w:lang w:val="fr-FR"/>
        </w:rPr>
        <w:t>«</w:t>
      </w:r>
      <w:r w:rsidR="002159CC">
        <w:rPr>
          <w:lang w:val="fr-FR"/>
        </w:rPr>
        <w:t> </w:t>
      </w:r>
      <w:r w:rsidRPr="000033CC">
        <w:rPr>
          <w:lang w:val="fr-FR"/>
        </w:rPr>
        <w:t>2011</w:t>
      </w:r>
      <w:r w:rsidR="002159CC">
        <w:rPr>
          <w:lang w:val="fr-FR"/>
        </w:rPr>
        <w:t> </w:t>
      </w:r>
      <w:r>
        <w:rPr>
          <w:lang w:val="fr-FR"/>
        </w:rPr>
        <w:t>»</w:t>
      </w:r>
      <w:r w:rsidRPr="000033CC">
        <w:rPr>
          <w:lang w:val="fr-FR"/>
        </w:rPr>
        <w:t xml:space="preserve">, ajouter </w:t>
      </w:r>
      <w:r>
        <w:rPr>
          <w:lang w:val="fr-FR"/>
        </w:rPr>
        <w:t>«</w:t>
      </w:r>
      <w:r w:rsidR="002159CC">
        <w:rPr>
          <w:lang w:val="fr-FR"/>
        </w:rPr>
        <w:t> </w:t>
      </w:r>
      <w:r w:rsidRPr="000033CC">
        <w:rPr>
          <w:lang w:val="fr-FR"/>
        </w:rPr>
        <w:t>et des piles au sodium ionique fabriquées après le 31 décembre 2025</w:t>
      </w:r>
      <w:r w:rsidR="002159CC">
        <w:rPr>
          <w:lang w:val="fr-FR"/>
        </w:rPr>
        <w:t> </w:t>
      </w:r>
      <w:r>
        <w:rPr>
          <w:lang w:val="fr-FR"/>
        </w:rPr>
        <w:t>»</w:t>
      </w:r>
      <w:r w:rsidRPr="000033CC">
        <w:rPr>
          <w:lang w:val="fr-FR"/>
        </w:rPr>
        <w:t>.</w:t>
      </w:r>
    </w:p>
    <w:p w14:paraId="77600148" w14:textId="7512DF8E"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ST/SG/AC.10/C.3/2021/55 et document informel INF.40)</w:t>
      </w:r>
    </w:p>
    <w:p w14:paraId="391E1347" w14:textId="0FF72C51" w:rsidR="00BB5190" w:rsidRPr="000033CC" w:rsidRDefault="00BB5190" w:rsidP="00BB5190">
      <w:pPr>
        <w:pStyle w:val="SingleTxtG"/>
        <w:ind w:left="2268" w:hanging="1134"/>
        <w:rPr>
          <w:lang w:val="fr-FR"/>
        </w:rPr>
      </w:pPr>
      <w:r w:rsidRPr="000033CC">
        <w:rPr>
          <w:lang w:val="fr-FR"/>
        </w:rPr>
        <w:t>DS 360</w:t>
      </w:r>
      <w:r w:rsidRPr="000033CC">
        <w:rPr>
          <w:lang w:val="fr-FR"/>
        </w:rPr>
        <w:tab/>
        <w:t xml:space="preserve">Dans la première phrase, remplacer </w:t>
      </w:r>
      <w:r>
        <w:rPr>
          <w:lang w:val="fr-FR"/>
        </w:rPr>
        <w:t>«</w:t>
      </w:r>
      <w:r w:rsidR="002159CC">
        <w:rPr>
          <w:lang w:val="fr-FR"/>
        </w:rPr>
        <w:t> </w:t>
      </w:r>
      <w:r w:rsidRPr="000033CC">
        <w:rPr>
          <w:lang w:val="fr-FR"/>
        </w:rPr>
        <w:t>batteries au lithium métal ou au lithium ionique</w:t>
      </w:r>
      <w:r>
        <w:rPr>
          <w:lang w:val="fr-FR"/>
        </w:rPr>
        <w:t> »</w:t>
      </w:r>
      <w:r w:rsidRPr="000033CC">
        <w:rPr>
          <w:lang w:val="fr-FR"/>
        </w:rPr>
        <w:t xml:space="preserve"> par </w:t>
      </w:r>
      <w:r>
        <w:rPr>
          <w:lang w:val="fr-FR"/>
        </w:rPr>
        <w:t>«</w:t>
      </w:r>
      <w:r w:rsidR="002159CC">
        <w:rPr>
          <w:lang w:val="fr-FR"/>
        </w:rPr>
        <w:t> </w:t>
      </w:r>
      <w:r w:rsidRPr="000033CC">
        <w:rPr>
          <w:lang w:val="fr-FR"/>
        </w:rPr>
        <w:t>batteries au lithium métal, au lithium ionique ou au sodium ionique</w:t>
      </w:r>
      <w:r w:rsidR="002159CC">
        <w:rPr>
          <w:lang w:val="fr-FR"/>
        </w:rPr>
        <w:t> </w:t>
      </w:r>
      <w:r>
        <w:rPr>
          <w:lang w:val="fr-FR"/>
        </w:rPr>
        <w:t>»</w:t>
      </w:r>
      <w:r w:rsidRPr="000033CC">
        <w:rPr>
          <w:lang w:val="fr-FR"/>
        </w:rPr>
        <w:t>.</w:t>
      </w:r>
    </w:p>
    <w:p w14:paraId="51D668D4" w14:textId="7BC8D69D"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ST/SG/AC.10/C.3/2021/55 et document informel INF.40)</w:t>
      </w:r>
    </w:p>
    <w:p w14:paraId="29806548" w14:textId="537F71BB" w:rsidR="00BB5190" w:rsidRPr="000033CC" w:rsidRDefault="00BB5190" w:rsidP="00BB5190">
      <w:pPr>
        <w:pStyle w:val="SingleTxtG"/>
        <w:ind w:left="2268" w:hanging="1134"/>
        <w:rPr>
          <w:lang w:val="fr-FR"/>
        </w:rPr>
      </w:pPr>
      <w:r w:rsidRPr="000033CC">
        <w:rPr>
          <w:lang w:val="fr-FR"/>
        </w:rPr>
        <w:t>DS 376</w:t>
      </w:r>
      <w:r w:rsidRPr="000033CC">
        <w:rPr>
          <w:lang w:val="fr-FR"/>
        </w:rPr>
        <w:tab/>
        <w:t xml:space="preserve">Au premier paragraphe, remplacer </w:t>
      </w:r>
      <w:r>
        <w:rPr>
          <w:lang w:val="fr-FR"/>
        </w:rPr>
        <w:t>«</w:t>
      </w:r>
      <w:r w:rsidR="002159CC">
        <w:rPr>
          <w:lang w:val="fr-FR"/>
        </w:rPr>
        <w:t> </w:t>
      </w:r>
      <w:r w:rsidRPr="000033CC">
        <w:rPr>
          <w:lang w:val="fr-FR"/>
        </w:rPr>
        <w:t>Les piles et batteries au lithium ionique et les piles et batteries au lithium métal</w:t>
      </w:r>
      <w:r>
        <w:rPr>
          <w:lang w:val="fr-FR"/>
        </w:rPr>
        <w:t> »</w:t>
      </w:r>
      <w:r w:rsidRPr="000033CC">
        <w:rPr>
          <w:lang w:val="fr-FR"/>
        </w:rPr>
        <w:t xml:space="preserve"> par </w:t>
      </w:r>
      <w:r>
        <w:rPr>
          <w:lang w:val="fr-FR"/>
        </w:rPr>
        <w:t>«</w:t>
      </w:r>
      <w:r w:rsidR="002159CC">
        <w:rPr>
          <w:lang w:val="fr-FR"/>
        </w:rPr>
        <w:t> </w:t>
      </w:r>
      <w:r w:rsidRPr="000033CC">
        <w:rPr>
          <w:lang w:val="fr-FR"/>
        </w:rPr>
        <w:t>Les piles et batteries au lithium métal, au lithium ionique ou au sodium ionique</w:t>
      </w:r>
      <w:r w:rsidR="002159CC">
        <w:rPr>
          <w:lang w:val="fr-FR"/>
        </w:rPr>
        <w:t> </w:t>
      </w:r>
      <w:r>
        <w:rPr>
          <w:lang w:val="fr-FR"/>
        </w:rPr>
        <w:t>»</w:t>
      </w:r>
      <w:r w:rsidRPr="000033CC">
        <w:rPr>
          <w:lang w:val="fr-FR"/>
        </w:rPr>
        <w:t>.</w:t>
      </w:r>
    </w:p>
    <w:p w14:paraId="3DBA53F2" w14:textId="32A20E52" w:rsidR="00BB5190" w:rsidRPr="000033CC" w:rsidRDefault="00BB5190" w:rsidP="00DB4BEE">
      <w:pPr>
        <w:pStyle w:val="SingleTxtG"/>
        <w:tabs>
          <w:tab w:val="clear" w:pos="1701"/>
        </w:tabs>
        <w:ind w:left="2268" w:hanging="1134"/>
        <w:rPr>
          <w:lang w:val="fr-FR"/>
        </w:rPr>
      </w:pPr>
      <w:r w:rsidRPr="000033CC">
        <w:rPr>
          <w:lang w:val="fr-FR"/>
        </w:rPr>
        <w:tab/>
      </w:r>
      <w:r w:rsidRPr="00F10E60">
        <w:rPr>
          <w:lang w:val="fr-FR"/>
        </w:rPr>
        <w:t>Dans le paragraphe qui suit la note, remplacer «</w:t>
      </w:r>
      <w:r w:rsidR="002159CC" w:rsidRPr="00F10E60">
        <w:rPr>
          <w:lang w:val="fr-FR"/>
        </w:rPr>
        <w:t> </w:t>
      </w:r>
      <w:r w:rsidRPr="00F10E60">
        <w:rPr>
          <w:lang w:val="fr-FR"/>
        </w:rPr>
        <w:t>3480 et 3481</w:t>
      </w:r>
      <w:r w:rsidR="002159CC" w:rsidRPr="00F10E60">
        <w:rPr>
          <w:lang w:val="fr-FR"/>
        </w:rPr>
        <w:t> </w:t>
      </w:r>
      <w:r w:rsidRPr="00F10E60">
        <w:rPr>
          <w:lang w:val="fr-FR"/>
        </w:rPr>
        <w:t>» par «</w:t>
      </w:r>
      <w:r w:rsidR="002159CC" w:rsidRPr="00F10E60">
        <w:rPr>
          <w:lang w:val="fr-FR"/>
        </w:rPr>
        <w:t> </w:t>
      </w:r>
      <w:r w:rsidRPr="00F10E60">
        <w:rPr>
          <w:lang w:val="fr-FR"/>
        </w:rPr>
        <w:t>3480, 3481, 3551 et 3552, selon les cas</w:t>
      </w:r>
      <w:r w:rsidR="002159CC" w:rsidRPr="00F10E60">
        <w:rPr>
          <w:lang w:val="fr-FR"/>
        </w:rPr>
        <w:t> </w:t>
      </w:r>
      <w:r w:rsidRPr="00F10E60">
        <w:rPr>
          <w:lang w:val="fr-FR"/>
        </w:rPr>
        <w:t>».</w:t>
      </w:r>
    </w:p>
    <w:p w14:paraId="30334E1F" w14:textId="566DF34E"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ST/SG/AC.10/C.3/2021/55 et document informel INF.40)</w:t>
      </w:r>
    </w:p>
    <w:p w14:paraId="3B48C19F" w14:textId="5F5D065D" w:rsidR="00BB5190" w:rsidRPr="000033CC" w:rsidRDefault="00BB5190" w:rsidP="00BB5190">
      <w:pPr>
        <w:pStyle w:val="SingleTxtG"/>
        <w:ind w:left="2268" w:hanging="1134"/>
        <w:rPr>
          <w:lang w:val="fr-FR"/>
        </w:rPr>
      </w:pPr>
      <w:r w:rsidRPr="000033CC">
        <w:rPr>
          <w:lang w:val="fr-FR"/>
        </w:rPr>
        <w:t>DS 377</w:t>
      </w:r>
      <w:r w:rsidRPr="000033CC">
        <w:rPr>
          <w:lang w:val="fr-FR"/>
        </w:rPr>
        <w:tab/>
        <w:t xml:space="preserve">Au premier paragraphe, remplacer </w:t>
      </w:r>
      <w:r>
        <w:rPr>
          <w:lang w:val="fr-FR"/>
        </w:rPr>
        <w:t>«</w:t>
      </w:r>
      <w:r w:rsidR="002159CC">
        <w:rPr>
          <w:lang w:val="fr-FR"/>
        </w:rPr>
        <w:t> </w:t>
      </w:r>
      <w:r w:rsidRPr="000033CC">
        <w:rPr>
          <w:lang w:val="fr-FR"/>
        </w:rPr>
        <w:t>Les piles et batteries au lithium métal ou au lithium ionique</w:t>
      </w:r>
      <w:r>
        <w:rPr>
          <w:lang w:val="fr-FR"/>
        </w:rPr>
        <w:t> »</w:t>
      </w:r>
      <w:r w:rsidRPr="000033CC">
        <w:rPr>
          <w:lang w:val="fr-FR"/>
        </w:rPr>
        <w:t xml:space="preserve"> par </w:t>
      </w:r>
      <w:r>
        <w:rPr>
          <w:lang w:val="fr-FR"/>
        </w:rPr>
        <w:t>«</w:t>
      </w:r>
      <w:r w:rsidR="002159CC">
        <w:rPr>
          <w:lang w:val="fr-FR"/>
        </w:rPr>
        <w:t> </w:t>
      </w:r>
      <w:r w:rsidRPr="000033CC">
        <w:rPr>
          <w:lang w:val="fr-FR"/>
        </w:rPr>
        <w:t>Les piles et batteries au lithium métal, au lithium ionique ou au sodium ionique</w:t>
      </w:r>
      <w:r w:rsidR="002159CC">
        <w:rPr>
          <w:lang w:val="fr-FR"/>
        </w:rPr>
        <w:t> </w:t>
      </w:r>
      <w:r>
        <w:rPr>
          <w:lang w:val="fr-FR"/>
        </w:rPr>
        <w:t>»</w:t>
      </w:r>
      <w:r w:rsidRPr="000033CC">
        <w:rPr>
          <w:lang w:val="fr-FR"/>
        </w:rPr>
        <w:t xml:space="preserve"> et ajouter </w:t>
      </w:r>
      <w:r>
        <w:rPr>
          <w:lang w:val="fr-FR"/>
        </w:rPr>
        <w:t>«</w:t>
      </w:r>
      <w:r w:rsidR="002159CC">
        <w:rPr>
          <w:lang w:val="fr-FR"/>
        </w:rPr>
        <w:t> </w:t>
      </w:r>
      <w:r w:rsidRPr="000033CC">
        <w:rPr>
          <w:lang w:val="fr-FR"/>
        </w:rPr>
        <w:t>ou au sodium ionique</w:t>
      </w:r>
      <w:r w:rsidR="002159CC">
        <w:rPr>
          <w:lang w:val="fr-FR"/>
        </w:rPr>
        <w:t> </w:t>
      </w:r>
      <w:r>
        <w:rPr>
          <w:lang w:val="fr-FR"/>
        </w:rPr>
        <w:t xml:space="preserve">» </w:t>
      </w:r>
      <w:r w:rsidRPr="000033CC">
        <w:rPr>
          <w:lang w:val="fr-FR"/>
        </w:rPr>
        <w:t xml:space="preserve">après </w:t>
      </w:r>
      <w:r>
        <w:rPr>
          <w:lang w:val="fr-FR"/>
        </w:rPr>
        <w:t>«</w:t>
      </w:r>
      <w:r w:rsidR="002159CC">
        <w:rPr>
          <w:lang w:val="fr-FR"/>
        </w:rPr>
        <w:t> </w:t>
      </w:r>
      <w:r w:rsidRPr="000033CC">
        <w:rPr>
          <w:lang w:val="fr-FR"/>
        </w:rPr>
        <w:t>autres qu</w:t>
      </w:r>
      <w:r>
        <w:rPr>
          <w:lang w:val="fr-FR"/>
        </w:rPr>
        <w:t>’</w:t>
      </w:r>
      <w:r w:rsidRPr="000033CC">
        <w:rPr>
          <w:lang w:val="fr-FR"/>
        </w:rPr>
        <w:t>au lithium</w:t>
      </w:r>
      <w:r>
        <w:rPr>
          <w:lang w:val="fr-FR"/>
        </w:rPr>
        <w:t> »</w:t>
      </w:r>
      <w:r w:rsidRPr="000033CC">
        <w:rPr>
          <w:lang w:val="fr-FR"/>
        </w:rPr>
        <w:t>.</w:t>
      </w:r>
    </w:p>
    <w:p w14:paraId="7138B9BD" w14:textId="0E0C2A92" w:rsidR="00BB5190" w:rsidRPr="000033CC" w:rsidRDefault="00BB5190" w:rsidP="00DB4BEE">
      <w:pPr>
        <w:pStyle w:val="SingleTxtG"/>
        <w:tabs>
          <w:tab w:val="clear" w:pos="1701"/>
        </w:tabs>
        <w:ind w:left="2268" w:hanging="1134"/>
        <w:rPr>
          <w:lang w:val="fr-FR"/>
        </w:rPr>
      </w:pPr>
      <w:r w:rsidRPr="000033CC">
        <w:rPr>
          <w:lang w:val="fr-FR"/>
        </w:rPr>
        <w:tab/>
        <w:t xml:space="preserve">Au deuxième paragraphe, après </w:t>
      </w:r>
      <w:r>
        <w:rPr>
          <w:lang w:val="fr-FR"/>
        </w:rPr>
        <w:t>«</w:t>
      </w:r>
      <w:r w:rsidR="002159CC">
        <w:rPr>
          <w:lang w:val="fr-FR"/>
        </w:rPr>
        <w:t> </w:t>
      </w:r>
      <w:r w:rsidRPr="000033CC">
        <w:rPr>
          <w:lang w:val="fr-FR"/>
        </w:rPr>
        <w:t>2.9.4</w:t>
      </w:r>
      <w:r w:rsidR="002159CC">
        <w:rPr>
          <w:lang w:val="fr-FR"/>
        </w:rPr>
        <w:t> </w:t>
      </w:r>
      <w:r>
        <w:rPr>
          <w:lang w:val="fr-FR"/>
        </w:rPr>
        <w:t>»</w:t>
      </w:r>
      <w:r w:rsidRPr="000033CC">
        <w:rPr>
          <w:lang w:val="fr-FR"/>
        </w:rPr>
        <w:t xml:space="preserve">, ajouter </w:t>
      </w:r>
      <w:r>
        <w:rPr>
          <w:lang w:val="fr-FR"/>
        </w:rPr>
        <w:t>«</w:t>
      </w:r>
      <w:r w:rsidR="002159CC">
        <w:rPr>
          <w:lang w:val="fr-FR"/>
        </w:rPr>
        <w:t> </w:t>
      </w:r>
      <w:r w:rsidRPr="000033CC">
        <w:rPr>
          <w:lang w:val="fr-FR"/>
        </w:rPr>
        <w:t>ou 2.9.5</w:t>
      </w:r>
      <w:r w:rsidR="002159CC">
        <w:rPr>
          <w:lang w:val="fr-FR"/>
        </w:rPr>
        <w:t> </w:t>
      </w:r>
      <w:r>
        <w:rPr>
          <w:lang w:val="fr-FR"/>
        </w:rPr>
        <w:t>»</w:t>
      </w:r>
      <w:r w:rsidRPr="000033CC">
        <w:rPr>
          <w:lang w:val="fr-FR"/>
        </w:rPr>
        <w:t>.</w:t>
      </w:r>
    </w:p>
    <w:p w14:paraId="283A84B8" w14:textId="03C9E129" w:rsidR="00BB5190" w:rsidRPr="000033CC" w:rsidRDefault="00BB5190" w:rsidP="00DB4BEE">
      <w:pPr>
        <w:pStyle w:val="SingleTxtG"/>
        <w:tabs>
          <w:tab w:val="clear" w:pos="1701"/>
        </w:tabs>
        <w:ind w:left="2268" w:hanging="1134"/>
        <w:rPr>
          <w:lang w:val="fr-FR"/>
        </w:rPr>
      </w:pPr>
      <w:r w:rsidRPr="000033CC">
        <w:rPr>
          <w:lang w:val="fr-FR"/>
        </w:rPr>
        <w:tab/>
        <w:t xml:space="preserve">Au troisième paragraphe, remplacer </w:t>
      </w:r>
      <w:r>
        <w:rPr>
          <w:lang w:val="fr-FR"/>
        </w:rPr>
        <w:t>«</w:t>
      </w:r>
      <w:r w:rsidR="002159CC">
        <w:rPr>
          <w:lang w:val="fr-FR"/>
        </w:rPr>
        <w:t> </w:t>
      </w:r>
      <w:r w:rsidRPr="000033CC">
        <w:rPr>
          <w:lang w:val="fr-FR"/>
        </w:rPr>
        <w:t>ou</w:t>
      </w:r>
      <w:r w:rsidR="002159CC">
        <w:rPr>
          <w:lang w:val="fr-FR"/>
        </w:rPr>
        <w:t> </w:t>
      </w:r>
      <w:r>
        <w:rPr>
          <w:lang w:val="fr-FR"/>
        </w:rPr>
        <w:t>»</w:t>
      </w:r>
      <w:r w:rsidRPr="000033CC">
        <w:rPr>
          <w:lang w:val="fr-FR"/>
        </w:rPr>
        <w:t xml:space="preserve"> par </w:t>
      </w:r>
      <w:proofErr w:type="gramStart"/>
      <w:r>
        <w:rPr>
          <w:lang w:val="fr-FR"/>
        </w:rPr>
        <w:t>«</w:t>
      </w:r>
      <w:r w:rsidR="002159CC">
        <w:rPr>
          <w:lang w:val="fr-FR"/>
        </w:rPr>
        <w:t> </w:t>
      </w:r>
      <w:r w:rsidRPr="000033CC">
        <w:rPr>
          <w:lang w:val="fr-FR"/>
        </w:rPr>
        <w:t>,</w:t>
      </w:r>
      <w:proofErr w:type="gramEnd"/>
      <w:r w:rsidRPr="000033CC">
        <w:rPr>
          <w:lang w:val="fr-FR"/>
        </w:rPr>
        <w:t xml:space="preserve"> </w:t>
      </w:r>
      <w:r w:rsidR="002159CC" w:rsidRPr="002159CC">
        <w:t>“</w:t>
      </w:r>
      <w:r w:rsidRPr="000033CC">
        <w:rPr>
          <w:lang w:val="fr-FR"/>
        </w:rPr>
        <w:t>PILES AU SODIUM IONIQUE POUR ÉLIMINATION</w:t>
      </w:r>
      <w:r w:rsidR="002159CC" w:rsidRPr="002159CC">
        <w:t>”</w:t>
      </w:r>
      <w:r>
        <w:rPr>
          <w:lang w:val="fr-FR"/>
        </w:rPr>
        <w:t> »</w:t>
      </w:r>
      <w:r w:rsidRPr="000033CC">
        <w:rPr>
          <w:lang w:val="fr-FR"/>
        </w:rPr>
        <w:t xml:space="preserve">. À la fin de la phrase, ajouter </w:t>
      </w:r>
      <w:r>
        <w:rPr>
          <w:lang w:val="fr-FR"/>
        </w:rPr>
        <w:t>«</w:t>
      </w:r>
      <w:r w:rsidR="002159CC">
        <w:rPr>
          <w:lang w:val="fr-FR"/>
        </w:rPr>
        <w:t> </w:t>
      </w:r>
      <w:r w:rsidRPr="000033CC">
        <w:rPr>
          <w:lang w:val="fr-FR"/>
        </w:rPr>
        <w:t xml:space="preserve">ou </w:t>
      </w:r>
      <w:r w:rsidR="002159CC" w:rsidRPr="002159CC">
        <w:t>“</w:t>
      </w:r>
      <w:r w:rsidRPr="000033CC">
        <w:rPr>
          <w:lang w:val="fr-FR"/>
        </w:rPr>
        <w:t>PILES AU SODIUM IONIQUE POUR</w:t>
      </w:r>
      <w:r>
        <w:rPr>
          <w:lang w:val="fr-FR"/>
        </w:rPr>
        <w:t xml:space="preserve"> </w:t>
      </w:r>
      <w:r w:rsidRPr="000033CC">
        <w:rPr>
          <w:lang w:val="fr-FR"/>
        </w:rPr>
        <w:t>RECYCLAGE</w:t>
      </w:r>
      <w:r w:rsidR="002159CC" w:rsidRPr="002159CC">
        <w:t>”</w:t>
      </w:r>
      <w:r w:rsidRPr="000033CC">
        <w:rPr>
          <w:lang w:val="fr-FR"/>
        </w:rPr>
        <w:t>, selon les cas</w:t>
      </w:r>
      <w:r w:rsidR="002159CC">
        <w:rPr>
          <w:lang w:val="fr-FR"/>
        </w:rPr>
        <w:t> </w:t>
      </w:r>
      <w:r>
        <w:rPr>
          <w:lang w:val="fr-FR"/>
        </w:rPr>
        <w:t>»</w:t>
      </w:r>
      <w:r w:rsidRPr="000033CC">
        <w:rPr>
          <w:lang w:val="fr-FR"/>
        </w:rPr>
        <w:t>.</w:t>
      </w:r>
    </w:p>
    <w:p w14:paraId="68024076" w14:textId="7F9CEFBE"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ST/SG/AC.10/C.3/2021/55 et document informel INF.40)</w:t>
      </w:r>
    </w:p>
    <w:p w14:paraId="396FE2DB" w14:textId="77777777" w:rsidR="00BB5190" w:rsidRPr="000033CC" w:rsidRDefault="00BB5190" w:rsidP="00BB5190">
      <w:pPr>
        <w:pStyle w:val="SingleTxtG"/>
        <w:ind w:left="2268" w:hanging="1134"/>
        <w:rPr>
          <w:lang w:val="fr-FR"/>
        </w:rPr>
      </w:pPr>
      <w:r w:rsidRPr="000033CC">
        <w:rPr>
          <w:lang w:val="fr-FR"/>
        </w:rPr>
        <w:t>[DS 384</w:t>
      </w:r>
      <w:r w:rsidRPr="000033CC">
        <w:rPr>
          <w:lang w:val="fr-FR"/>
        </w:rPr>
        <w:tab/>
        <w:t>Supprimer le Nota.]</w:t>
      </w:r>
    </w:p>
    <w:p w14:paraId="145ECC4B" w14:textId="7D8E23DB"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document informel INF.16)</w:t>
      </w:r>
    </w:p>
    <w:p w14:paraId="13D01FD5" w14:textId="683A1EB0" w:rsidR="00BB5190" w:rsidRPr="000033CC" w:rsidRDefault="00BB5190" w:rsidP="00BB5190">
      <w:pPr>
        <w:pStyle w:val="SingleTxtG"/>
        <w:ind w:left="2268" w:hanging="1134"/>
        <w:rPr>
          <w:lang w:val="fr-FR"/>
        </w:rPr>
      </w:pPr>
      <w:r w:rsidRPr="000033CC">
        <w:rPr>
          <w:lang w:val="fr-FR"/>
        </w:rPr>
        <w:t>Ajouter les nouvelles dispositions spéciales suivantes</w:t>
      </w:r>
      <w:r w:rsidR="002159CC">
        <w:rPr>
          <w:lang w:val="fr-FR"/>
        </w:rPr>
        <w:t> </w:t>
      </w:r>
      <w:r w:rsidRPr="000033CC">
        <w:rPr>
          <w:lang w:val="fr-FR"/>
        </w:rPr>
        <w:t>:</w:t>
      </w:r>
    </w:p>
    <w:p w14:paraId="3261E5E7" w14:textId="1635C97F" w:rsidR="00BB5190" w:rsidRPr="000033CC" w:rsidRDefault="00BB5190" w:rsidP="002159CC">
      <w:pPr>
        <w:pStyle w:val="SingleTxtG"/>
        <w:tabs>
          <w:tab w:val="clear" w:pos="1701"/>
        </w:tabs>
        <w:ind w:left="2268" w:hanging="1134"/>
        <w:rPr>
          <w:lang w:val="fr-FR"/>
        </w:rPr>
      </w:pPr>
      <w:r>
        <w:rPr>
          <w:lang w:val="fr-FR"/>
        </w:rPr>
        <w:t>«</w:t>
      </w:r>
      <w:r w:rsidR="002159CC">
        <w:rPr>
          <w:lang w:val="fr-FR"/>
        </w:rPr>
        <w:t> </w:t>
      </w:r>
      <w:r w:rsidRPr="000033CC">
        <w:rPr>
          <w:lang w:val="fr-FR"/>
        </w:rPr>
        <w:t>400</w:t>
      </w:r>
      <w:r w:rsidRPr="000033CC">
        <w:rPr>
          <w:lang w:val="fr-FR"/>
        </w:rPr>
        <w:tab/>
        <w:t>Les piles et batteries au sodium ionique et les piles et batteries au sodium ionique contenues dans un équipement ou emballées avec un équipement, conditionnées et proposées au transport, ne sont pas soumises à d</w:t>
      </w:r>
      <w:r>
        <w:rPr>
          <w:lang w:val="fr-FR"/>
        </w:rPr>
        <w:t>’</w:t>
      </w:r>
      <w:r w:rsidRPr="000033CC">
        <w:rPr>
          <w:lang w:val="fr-FR"/>
        </w:rPr>
        <w:t>autres dispositions du présent Règlement si elles satisfont aux conditions suivantes</w:t>
      </w:r>
      <w:r w:rsidR="002159CC">
        <w:rPr>
          <w:lang w:val="fr-FR"/>
        </w:rPr>
        <w:t> </w:t>
      </w:r>
      <w:r w:rsidRPr="000033CC">
        <w:rPr>
          <w:lang w:val="fr-FR"/>
        </w:rPr>
        <w:t>:</w:t>
      </w:r>
    </w:p>
    <w:p w14:paraId="70BD993F" w14:textId="49016DB7" w:rsidR="00BB5190" w:rsidRPr="000033CC" w:rsidRDefault="00BB5190" w:rsidP="00BB5190">
      <w:pPr>
        <w:pStyle w:val="SingleTxtG"/>
        <w:ind w:left="2835" w:hanging="567"/>
        <w:rPr>
          <w:lang w:val="fr-FR"/>
        </w:rPr>
      </w:pPr>
      <w:r w:rsidRPr="000033CC">
        <w:rPr>
          <w:lang w:val="fr-FR"/>
        </w:rPr>
        <w:t>a)</w:t>
      </w:r>
      <w:r w:rsidRPr="000033CC">
        <w:rPr>
          <w:lang w:val="fr-FR"/>
        </w:rPr>
        <w:tab/>
        <w:t>La pile ou la batterie est à l</w:t>
      </w:r>
      <w:r>
        <w:rPr>
          <w:lang w:val="fr-FR"/>
        </w:rPr>
        <w:t>’</w:t>
      </w:r>
      <w:r w:rsidRPr="000033CC">
        <w:rPr>
          <w:lang w:val="fr-FR"/>
        </w:rPr>
        <w:t>état court-circuité, de telle sorte qu</w:t>
      </w:r>
      <w:r>
        <w:rPr>
          <w:lang w:val="fr-FR"/>
        </w:rPr>
        <w:t>’</w:t>
      </w:r>
      <w:r w:rsidRPr="000033CC">
        <w:rPr>
          <w:lang w:val="fr-FR"/>
        </w:rPr>
        <w:t>elle ne contient pas d</w:t>
      </w:r>
      <w:r>
        <w:rPr>
          <w:lang w:val="fr-FR"/>
        </w:rPr>
        <w:t>’</w:t>
      </w:r>
      <w:r w:rsidRPr="000033CC">
        <w:rPr>
          <w:lang w:val="fr-FR"/>
        </w:rPr>
        <w:t>énergie électrique. La mise en court-circuit de la pile ou batterie doit être facilement vérifiable (barre omnibus entre les bornes, par exemple)</w:t>
      </w:r>
      <w:r w:rsidR="002159CC">
        <w:rPr>
          <w:lang w:val="fr-FR"/>
        </w:rPr>
        <w:t> </w:t>
      </w:r>
      <w:r w:rsidRPr="000033CC">
        <w:rPr>
          <w:lang w:val="fr-FR"/>
        </w:rPr>
        <w:t>;</w:t>
      </w:r>
    </w:p>
    <w:p w14:paraId="34ACE6EB" w14:textId="77777777" w:rsidR="00BB5190" w:rsidRPr="000033CC" w:rsidRDefault="00BB5190" w:rsidP="00BB5190">
      <w:pPr>
        <w:pStyle w:val="SingleTxtG"/>
        <w:ind w:left="2835" w:hanging="567"/>
        <w:rPr>
          <w:lang w:val="fr-FR"/>
        </w:rPr>
      </w:pPr>
      <w:r w:rsidRPr="000033CC">
        <w:rPr>
          <w:lang w:val="fr-FR"/>
        </w:rPr>
        <w:t>b)</w:t>
      </w:r>
      <w:r w:rsidRPr="000033CC">
        <w:rPr>
          <w:lang w:val="fr-FR"/>
        </w:rPr>
        <w:tab/>
        <w:t>Chaque pile ou batterie satisfait aux dispositions des alinéas a), b), d), e) et f) du paragraphe 2.9.5 ;</w:t>
      </w:r>
    </w:p>
    <w:p w14:paraId="6823A7E6" w14:textId="24E447E7" w:rsidR="00BB5190" w:rsidRPr="000033CC" w:rsidRDefault="00BB5190" w:rsidP="00BB5190">
      <w:pPr>
        <w:pStyle w:val="SingleTxtG"/>
        <w:ind w:left="2835" w:hanging="567"/>
        <w:rPr>
          <w:lang w:val="fr-FR"/>
        </w:rPr>
      </w:pPr>
      <w:r w:rsidRPr="000033CC">
        <w:rPr>
          <w:lang w:val="fr-FR"/>
        </w:rPr>
        <w:t>c)</w:t>
      </w:r>
      <w:r w:rsidRPr="000033CC">
        <w:rPr>
          <w:lang w:val="fr-FR"/>
        </w:rPr>
        <w:tab/>
        <w:t>Chaque colis est marqué conformément aux dispositions du 5.2.1.9</w:t>
      </w:r>
      <w:r w:rsidR="002159CC">
        <w:rPr>
          <w:lang w:val="fr-FR"/>
        </w:rPr>
        <w:t> </w:t>
      </w:r>
      <w:r w:rsidRPr="000033CC">
        <w:rPr>
          <w:lang w:val="fr-FR"/>
        </w:rPr>
        <w:t>;</w:t>
      </w:r>
    </w:p>
    <w:p w14:paraId="3AED1D4A" w14:textId="77777777" w:rsidR="00BB5190" w:rsidRPr="000033CC" w:rsidRDefault="00BB5190" w:rsidP="00BB5190">
      <w:pPr>
        <w:pStyle w:val="SingleTxtG"/>
        <w:ind w:left="2835" w:hanging="567"/>
        <w:rPr>
          <w:lang w:val="fr-FR"/>
        </w:rPr>
      </w:pPr>
      <w:r w:rsidRPr="000033CC">
        <w:rPr>
          <w:lang w:val="fr-FR"/>
        </w:rPr>
        <w:t>d)</w:t>
      </w:r>
      <w:r w:rsidRPr="000033CC">
        <w:rPr>
          <w:lang w:val="fr-FR"/>
        </w:rPr>
        <w:tab/>
        <w:t>Exception faite du cas où les piles ou batteries se trouvent dans un équipement, chaque colis doit pouvoir résister à une épreuve de chute d</w:t>
      </w:r>
      <w:r>
        <w:rPr>
          <w:lang w:val="fr-FR"/>
        </w:rPr>
        <w:t>’</w:t>
      </w:r>
      <w:r w:rsidRPr="000033CC">
        <w:rPr>
          <w:lang w:val="fr-FR"/>
        </w:rPr>
        <w:t>une hauteur de 1,2 m, quelle que soit l</w:t>
      </w:r>
      <w:r>
        <w:rPr>
          <w:lang w:val="fr-FR"/>
        </w:rPr>
        <w:t>’</w:t>
      </w:r>
      <w:r w:rsidRPr="000033CC">
        <w:rPr>
          <w:lang w:val="fr-FR"/>
        </w:rPr>
        <w:t>orientation, sans que les piles ou batteries qu</w:t>
      </w:r>
      <w:r>
        <w:rPr>
          <w:lang w:val="fr-FR"/>
        </w:rPr>
        <w:t>’</w:t>
      </w:r>
      <w:r w:rsidRPr="000033CC">
        <w:rPr>
          <w:lang w:val="fr-FR"/>
        </w:rPr>
        <w:t>il contient soient endommagées, sans que son contenu soit déplacé de telle manière que les batteries (ou les piles) se touchent, et sans qu</w:t>
      </w:r>
      <w:r>
        <w:rPr>
          <w:lang w:val="fr-FR"/>
        </w:rPr>
        <w:t>’</w:t>
      </w:r>
      <w:r w:rsidRPr="000033CC">
        <w:rPr>
          <w:lang w:val="fr-FR"/>
        </w:rPr>
        <w:t>il y ait libération du contenu ;</w:t>
      </w:r>
    </w:p>
    <w:p w14:paraId="35896797" w14:textId="77777777" w:rsidR="00BB5190" w:rsidRPr="000033CC" w:rsidRDefault="00BB5190" w:rsidP="00BB5190">
      <w:pPr>
        <w:pStyle w:val="SingleTxtG"/>
        <w:ind w:left="2835" w:hanging="567"/>
        <w:rPr>
          <w:lang w:val="fr-FR"/>
        </w:rPr>
      </w:pPr>
      <w:r w:rsidRPr="000033CC">
        <w:rPr>
          <w:lang w:val="fr-FR"/>
        </w:rPr>
        <w:t>e)</w:t>
      </w:r>
      <w:r w:rsidRPr="000033CC">
        <w:rPr>
          <w:lang w:val="fr-FR"/>
        </w:rPr>
        <w:tab/>
        <w:t>Les piles et batteries installées dans un équipement doivent être protégées contre les endommagements. Lorsque des batteries sont installées dans un équipement, ce dernier doit être placé dans des emballages extérieurs robustes, construits en matériaux appropriés, et d</w:t>
      </w:r>
      <w:r>
        <w:rPr>
          <w:lang w:val="fr-FR"/>
        </w:rPr>
        <w:t>’</w:t>
      </w:r>
      <w:r w:rsidRPr="000033CC">
        <w:rPr>
          <w:lang w:val="fr-FR"/>
        </w:rPr>
        <w:t>une résistance et d</w:t>
      </w:r>
      <w:r>
        <w:rPr>
          <w:lang w:val="fr-FR"/>
        </w:rPr>
        <w:t>’</w:t>
      </w:r>
      <w:r w:rsidRPr="000033CC">
        <w:rPr>
          <w:lang w:val="fr-FR"/>
        </w:rPr>
        <w:t>une conception adaptées à la capacité de l</w:t>
      </w:r>
      <w:r>
        <w:rPr>
          <w:lang w:val="fr-FR"/>
        </w:rPr>
        <w:t>’</w:t>
      </w:r>
      <w:r w:rsidRPr="000033CC">
        <w:rPr>
          <w:lang w:val="fr-FR"/>
        </w:rPr>
        <w:t>emballage et à l</w:t>
      </w:r>
      <w:r>
        <w:rPr>
          <w:lang w:val="fr-FR"/>
        </w:rPr>
        <w:t>’</w:t>
      </w:r>
      <w:r w:rsidRPr="000033CC">
        <w:rPr>
          <w:lang w:val="fr-FR"/>
        </w:rPr>
        <w:t>utilisation prévue, à moins qu</w:t>
      </w:r>
      <w:r>
        <w:rPr>
          <w:lang w:val="fr-FR"/>
        </w:rPr>
        <w:t>’</w:t>
      </w:r>
      <w:r w:rsidRPr="000033CC">
        <w:rPr>
          <w:lang w:val="fr-FR"/>
        </w:rPr>
        <w:t>une protection équivalente de la batterie ne soit assurée par l</w:t>
      </w:r>
      <w:r>
        <w:rPr>
          <w:lang w:val="fr-FR"/>
        </w:rPr>
        <w:t>’</w:t>
      </w:r>
      <w:r w:rsidRPr="000033CC">
        <w:rPr>
          <w:lang w:val="fr-FR"/>
        </w:rPr>
        <w:t>équipement dans lequel elle est contenue ;</w:t>
      </w:r>
    </w:p>
    <w:p w14:paraId="7357DF2C" w14:textId="7EBEC965" w:rsidR="00BB5190" w:rsidRPr="000033CC" w:rsidRDefault="00BB5190" w:rsidP="00BB5190">
      <w:pPr>
        <w:pStyle w:val="SingleTxtG"/>
        <w:ind w:left="2835" w:hanging="567"/>
        <w:rPr>
          <w:lang w:val="fr-FR"/>
        </w:rPr>
      </w:pPr>
      <w:r w:rsidRPr="000033CC">
        <w:rPr>
          <w:lang w:val="fr-FR"/>
        </w:rPr>
        <w:t>f)</w:t>
      </w:r>
      <w:r w:rsidRPr="000033CC">
        <w:rPr>
          <w:lang w:val="fr-FR"/>
        </w:rPr>
        <w:tab/>
        <w:t>Chaque pile, y compris lorsqu</w:t>
      </w:r>
      <w:r>
        <w:rPr>
          <w:lang w:val="fr-FR"/>
        </w:rPr>
        <w:t>’</w:t>
      </w:r>
      <w:r w:rsidRPr="000033CC">
        <w:rPr>
          <w:lang w:val="fr-FR"/>
        </w:rPr>
        <w:t>elle fait partie d</w:t>
      </w:r>
      <w:r>
        <w:rPr>
          <w:lang w:val="fr-FR"/>
        </w:rPr>
        <w:t>’</w:t>
      </w:r>
      <w:r w:rsidRPr="000033CC">
        <w:rPr>
          <w:lang w:val="fr-FR"/>
        </w:rPr>
        <w:t>une batterie, ne doit contenir que des marchandises dangereuses autorisées au transport conformément aux dispositions du chapitre 3.4, et dans des quantités ne dépassant pas celle indiquée dans la colonne 7a du tableau A du chapitre</w:t>
      </w:r>
      <w:r w:rsidR="002159CC">
        <w:rPr>
          <w:lang w:val="fr-FR"/>
        </w:rPr>
        <w:t> </w:t>
      </w:r>
      <w:r w:rsidRPr="000033CC">
        <w:rPr>
          <w:lang w:val="fr-FR"/>
        </w:rPr>
        <w:t>3.2.</w:t>
      </w:r>
    </w:p>
    <w:p w14:paraId="0D199A97" w14:textId="788FD7E5" w:rsidR="00BB5190" w:rsidRPr="000033CC" w:rsidRDefault="00BB5190" w:rsidP="002159CC">
      <w:pPr>
        <w:pStyle w:val="SingleTxtG"/>
        <w:tabs>
          <w:tab w:val="clear" w:pos="1701"/>
        </w:tabs>
        <w:ind w:left="2268" w:hanging="1134"/>
        <w:rPr>
          <w:lang w:val="fr-FR"/>
        </w:rPr>
      </w:pPr>
      <w:r w:rsidRPr="000033CC">
        <w:rPr>
          <w:lang w:val="fr-FR"/>
        </w:rPr>
        <w:t>401</w:t>
      </w:r>
      <w:r w:rsidRPr="000033CC">
        <w:rPr>
          <w:lang w:val="fr-FR"/>
        </w:rPr>
        <w:tab/>
      </w:r>
      <w:r w:rsidRPr="006260A1">
        <w:rPr>
          <w:lang w:val="fr-FR"/>
        </w:rPr>
        <w:t>Les piles et batteries au sodium ionique à électrolyte organique doivent être transportées sous le No ONU</w:t>
      </w:r>
      <w:r w:rsidRPr="000033CC">
        <w:rPr>
          <w:i/>
          <w:iCs/>
          <w:lang w:val="fr-FR"/>
        </w:rPr>
        <w:t xml:space="preserve"> </w:t>
      </w:r>
      <w:r w:rsidRPr="000033CC">
        <w:rPr>
          <w:lang w:val="fr-FR"/>
        </w:rPr>
        <w:t>3551 ou 3552 selon les cas</w:t>
      </w:r>
      <w:r w:rsidR="002159CC">
        <w:rPr>
          <w:lang w:val="fr-FR"/>
        </w:rPr>
        <w:t> </w:t>
      </w:r>
      <w:r w:rsidRPr="000033CC">
        <w:rPr>
          <w:lang w:val="fr-FR"/>
        </w:rPr>
        <w:t>; les batteries au sodium ionique à électrolyte aqueux alcalin doivent être transportées sous le No ONU 2795, ACCUMULATEURS électriques REMPLIS D</w:t>
      </w:r>
      <w:r>
        <w:rPr>
          <w:lang w:val="fr-FR"/>
        </w:rPr>
        <w:t>’</w:t>
      </w:r>
      <w:r w:rsidRPr="000033CC">
        <w:rPr>
          <w:lang w:val="fr-FR"/>
        </w:rPr>
        <w:t>ÉLECTROLYTE LIQUIDE ALCALIN.</w:t>
      </w:r>
      <w:r>
        <w:rPr>
          <w:lang w:val="fr-FR"/>
        </w:rPr>
        <w:t> »</w:t>
      </w:r>
      <w:r w:rsidRPr="000033CC">
        <w:rPr>
          <w:lang w:val="fr-FR"/>
        </w:rPr>
        <w:t>.</w:t>
      </w:r>
    </w:p>
    <w:p w14:paraId="2A4C5338" w14:textId="44E63179"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ST/SG/AC.10/C.3/2021/55 et document informel INF.40)</w:t>
      </w:r>
    </w:p>
    <w:p w14:paraId="4D21664E" w14:textId="77777777" w:rsidR="00BB5190" w:rsidRPr="000033CC" w:rsidRDefault="00BB5190" w:rsidP="002159CC">
      <w:pPr>
        <w:pStyle w:val="H1G"/>
        <w:rPr>
          <w:lang w:val="fr-FR"/>
        </w:rPr>
      </w:pPr>
      <w:r w:rsidRPr="000033CC">
        <w:rPr>
          <w:lang w:val="fr-FR"/>
        </w:rPr>
        <w:tab/>
      </w:r>
      <w:r w:rsidRPr="000033CC">
        <w:rPr>
          <w:lang w:val="fr-FR"/>
        </w:rPr>
        <w:tab/>
        <w:t>Chapitre 3.4</w:t>
      </w:r>
    </w:p>
    <w:p w14:paraId="155EABCF" w14:textId="77777777" w:rsidR="00BB5190" w:rsidRPr="00CB1807" w:rsidRDefault="00BB5190" w:rsidP="00BB5190">
      <w:pPr>
        <w:pStyle w:val="SingleTxtG"/>
        <w:ind w:left="2268" w:hanging="1134"/>
        <w:rPr>
          <w:lang w:val="fr-FR"/>
        </w:rPr>
      </w:pPr>
      <w:r w:rsidRPr="00CB1807">
        <w:rPr>
          <w:lang w:val="fr-FR"/>
        </w:rPr>
        <w:t>[3.4.7.2</w:t>
      </w:r>
      <w:r w:rsidRPr="00CB1807">
        <w:rPr>
          <w:lang w:val="fr-FR"/>
        </w:rPr>
        <w:tab/>
        <w:t>Supprimer le Nota.]</w:t>
      </w:r>
    </w:p>
    <w:p w14:paraId="6BF1E622" w14:textId="28C329D8"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document informel INF.4)</w:t>
      </w:r>
    </w:p>
    <w:p w14:paraId="3A16A08F" w14:textId="77777777" w:rsidR="00BB5190" w:rsidRPr="00CB1807" w:rsidRDefault="00BB5190" w:rsidP="00BB5190">
      <w:pPr>
        <w:pStyle w:val="SingleTxtG"/>
        <w:ind w:left="2268" w:hanging="1134"/>
        <w:rPr>
          <w:lang w:val="fr-FR"/>
        </w:rPr>
      </w:pPr>
      <w:r w:rsidRPr="00CB1807">
        <w:rPr>
          <w:lang w:val="fr-FR"/>
        </w:rPr>
        <w:t>[3.4.8.2</w:t>
      </w:r>
      <w:r w:rsidRPr="00CB1807">
        <w:rPr>
          <w:lang w:val="fr-FR"/>
        </w:rPr>
        <w:tab/>
        <w:t>Supprimer le Nota.]</w:t>
      </w:r>
    </w:p>
    <w:p w14:paraId="111A71AF" w14:textId="5AC13AA0"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document informel INF.4)</w:t>
      </w:r>
    </w:p>
    <w:p w14:paraId="3E87F0FC" w14:textId="77777777" w:rsidR="00BB5190" w:rsidRPr="000033CC" w:rsidRDefault="00BB5190" w:rsidP="002159CC">
      <w:pPr>
        <w:pStyle w:val="H1G"/>
        <w:rPr>
          <w:lang w:val="fr-FR"/>
        </w:rPr>
      </w:pPr>
      <w:r w:rsidRPr="000033CC">
        <w:rPr>
          <w:lang w:val="fr-FR"/>
        </w:rPr>
        <w:tab/>
      </w:r>
      <w:r w:rsidRPr="000033CC">
        <w:rPr>
          <w:lang w:val="fr-FR"/>
        </w:rPr>
        <w:tab/>
        <w:t>Chapitre 3.5</w:t>
      </w:r>
    </w:p>
    <w:p w14:paraId="0034C60C" w14:textId="77777777" w:rsidR="00BB5190" w:rsidRPr="00CB1807" w:rsidRDefault="00BB5190" w:rsidP="00BB5190">
      <w:pPr>
        <w:pStyle w:val="SingleTxtG"/>
        <w:ind w:left="2268" w:hanging="1134"/>
        <w:rPr>
          <w:lang w:val="fr-FR"/>
        </w:rPr>
      </w:pPr>
      <w:r w:rsidRPr="00CB1807">
        <w:rPr>
          <w:lang w:val="fr-FR"/>
        </w:rPr>
        <w:t>[3.5.4.3</w:t>
      </w:r>
      <w:r w:rsidRPr="00CB1807">
        <w:rPr>
          <w:lang w:val="fr-FR"/>
        </w:rPr>
        <w:tab/>
        <w:t>Supprimer le Nota.]</w:t>
      </w:r>
    </w:p>
    <w:p w14:paraId="039E6D51" w14:textId="1FE59577"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document informel INF.4)</w:t>
      </w:r>
    </w:p>
    <w:p w14:paraId="6FD45D51" w14:textId="77777777" w:rsidR="00BB5190" w:rsidRPr="000033CC" w:rsidRDefault="00BB5190" w:rsidP="002159CC">
      <w:pPr>
        <w:pStyle w:val="H1G"/>
        <w:rPr>
          <w:lang w:val="fr-FR"/>
        </w:rPr>
      </w:pPr>
      <w:r w:rsidRPr="000033CC">
        <w:rPr>
          <w:lang w:val="fr-FR"/>
        </w:rPr>
        <w:tab/>
      </w:r>
      <w:r w:rsidRPr="000033CC">
        <w:rPr>
          <w:lang w:val="fr-FR"/>
        </w:rPr>
        <w:tab/>
        <w:t>Index alphabétique</w:t>
      </w:r>
    </w:p>
    <w:p w14:paraId="410CF109" w14:textId="4AD1BDDE" w:rsidR="00BB5190" w:rsidRPr="000033CC" w:rsidRDefault="00BB5190" w:rsidP="00BB5190">
      <w:pPr>
        <w:pStyle w:val="SingleTxtG"/>
        <w:rPr>
          <w:lang w:val="fr-FR"/>
        </w:rPr>
      </w:pPr>
      <w:r w:rsidRPr="000033CC">
        <w:rPr>
          <w:lang w:val="fr-FR"/>
        </w:rPr>
        <w:t xml:space="preserve">Dans la colonne </w:t>
      </w:r>
      <w:r>
        <w:rPr>
          <w:lang w:val="fr-FR"/>
        </w:rPr>
        <w:t>«</w:t>
      </w:r>
      <w:r w:rsidR="002159CC">
        <w:rPr>
          <w:lang w:val="fr-FR"/>
        </w:rPr>
        <w:t> </w:t>
      </w:r>
      <w:r w:rsidRPr="000033CC">
        <w:rPr>
          <w:lang w:val="fr-FR"/>
        </w:rPr>
        <w:t>Nom et description</w:t>
      </w:r>
      <w:r>
        <w:rPr>
          <w:lang w:val="fr-FR"/>
        </w:rPr>
        <w:t> »</w:t>
      </w:r>
      <w:r w:rsidRPr="000033CC">
        <w:rPr>
          <w:lang w:val="fr-FR"/>
        </w:rPr>
        <w:t xml:space="preserve">, dans le segment </w:t>
      </w:r>
      <w:r>
        <w:rPr>
          <w:lang w:val="fr-FR"/>
        </w:rPr>
        <w:t>«</w:t>
      </w:r>
      <w:r w:rsidR="002159CC">
        <w:rPr>
          <w:lang w:val="fr-FR"/>
        </w:rPr>
        <w:t> </w:t>
      </w:r>
      <w:r w:rsidRPr="000033CC">
        <w:rPr>
          <w:lang w:val="fr-FR"/>
        </w:rPr>
        <w:t>ACCUMULATEURS AU SODIUM</w:t>
      </w:r>
      <w:r>
        <w:rPr>
          <w:lang w:val="fr-FR"/>
        </w:rPr>
        <w:t> »</w:t>
      </w:r>
      <w:r w:rsidRPr="000033CC">
        <w:rPr>
          <w:lang w:val="fr-FR"/>
        </w:rPr>
        <w:t xml:space="preserve">, remplacer </w:t>
      </w:r>
      <w:r>
        <w:rPr>
          <w:lang w:val="fr-FR"/>
        </w:rPr>
        <w:t>«</w:t>
      </w:r>
      <w:r w:rsidR="002159CC">
        <w:rPr>
          <w:lang w:val="fr-FR"/>
        </w:rPr>
        <w:t> </w:t>
      </w:r>
      <w:r w:rsidRPr="000033CC">
        <w:rPr>
          <w:lang w:val="fr-FR"/>
        </w:rPr>
        <w:t>SODIUM</w:t>
      </w:r>
      <w:r w:rsidR="002159CC">
        <w:rPr>
          <w:lang w:val="fr-FR"/>
        </w:rPr>
        <w:t> </w:t>
      </w:r>
      <w:r>
        <w:rPr>
          <w:lang w:val="fr-FR"/>
        </w:rPr>
        <w:t>»</w:t>
      </w:r>
      <w:r w:rsidRPr="000033CC">
        <w:rPr>
          <w:lang w:val="fr-FR"/>
        </w:rPr>
        <w:t xml:space="preserve"> par </w:t>
      </w:r>
      <w:r>
        <w:rPr>
          <w:lang w:val="fr-FR"/>
        </w:rPr>
        <w:t>«</w:t>
      </w:r>
      <w:r w:rsidR="002159CC">
        <w:rPr>
          <w:lang w:val="fr-FR"/>
        </w:rPr>
        <w:t> </w:t>
      </w:r>
      <w:r w:rsidRPr="002159CC">
        <w:rPr>
          <w:lang w:val="fr-FR"/>
        </w:rPr>
        <w:t>SODIUM MÉTALLIQUE OU ALLIAGE DE SODIUM</w:t>
      </w:r>
      <w:r w:rsidR="002159CC">
        <w:rPr>
          <w:i/>
          <w:iCs/>
          <w:lang w:val="fr-FR"/>
        </w:rPr>
        <w:t> </w:t>
      </w:r>
      <w:r>
        <w:rPr>
          <w:lang w:val="fr-FR"/>
        </w:rPr>
        <w:t>»</w:t>
      </w:r>
      <w:r w:rsidRPr="000033CC">
        <w:rPr>
          <w:lang w:val="fr-FR"/>
        </w:rPr>
        <w:t>.</w:t>
      </w:r>
    </w:p>
    <w:p w14:paraId="2887BCAA" w14:textId="6C4606B2"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ST/SG/AC.10/C.3/2021/55 et document informel INF.40)</w:t>
      </w:r>
    </w:p>
    <w:p w14:paraId="7A5D89CA" w14:textId="1104ACD8" w:rsidR="00BB5190" w:rsidRPr="000033CC" w:rsidRDefault="00BB5190" w:rsidP="00BB5190">
      <w:pPr>
        <w:pStyle w:val="SingleTxtG"/>
        <w:rPr>
          <w:lang w:val="fr-FR"/>
        </w:rPr>
      </w:pPr>
      <w:r w:rsidRPr="000033CC">
        <w:rPr>
          <w:lang w:val="fr-FR"/>
        </w:rPr>
        <w:t xml:space="preserve">Dans la colonne </w:t>
      </w:r>
      <w:r>
        <w:rPr>
          <w:lang w:val="fr-FR"/>
        </w:rPr>
        <w:t>«</w:t>
      </w:r>
      <w:r w:rsidR="002159CC">
        <w:rPr>
          <w:lang w:val="fr-FR"/>
        </w:rPr>
        <w:t> </w:t>
      </w:r>
      <w:r w:rsidRPr="000033CC">
        <w:rPr>
          <w:lang w:val="fr-FR"/>
        </w:rPr>
        <w:t>Nom et description</w:t>
      </w:r>
      <w:r w:rsidR="002159CC">
        <w:rPr>
          <w:lang w:val="fr-FR"/>
        </w:rPr>
        <w:t> </w:t>
      </w:r>
      <w:r>
        <w:rPr>
          <w:lang w:val="fr-FR"/>
        </w:rPr>
        <w:t>»</w:t>
      </w:r>
      <w:r w:rsidRPr="000033CC">
        <w:rPr>
          <w:lang w:val="fr-FR"/>
        </w:rPr>
        <w:t xml:space="preserve">, dans le segment </w:t>
      </w:r>
      <w:r>
        <w:rPr>
          <w:lang w:val="fr-FR"/>
        </w:rPr>
        <w:t>« </w:t>
      </w:r>
      <w:r w:rsidRPr="000033CC">
        <w:rPr>
          <w:lang w:val="fr-FR"/>
        </w:rPr>
        <w:t>ÉLÉMENTS</w:t>
      </w:r>
      <w:r>
        <w:rPr>
          <w:lang w:val="fr-FR"/>
        </w:rPr>
        <w:t xml:space="preserve"> </w:t>
      </w:r>
      <w:r w:rsidRPr="000033CC">
        <w:rPr>
          <w:lang w:val="fr-FR"/>
        </w:rPr>
        <w:t>D</w:t>
      </w:r>
      <w:r>
        <w:rPr>
          <w:lang w:val="fr-FR"/>
        </w:rPr>
        <w:t>’</w:t>
      </w:r>
      <w:r w:rsidRPr="000033CC">
        <w:rPr>
          <w:lang w:val="fr-FR"/>
        </w:rPr>
        <w:t>ACCUMULATEUR AU SODIUM</w:t>
      </w:r>
      <w:r w:rsidR="002159CC">
        <w:rPr>
          <w:lang w:val="fr-FR"/>
        </w:rPr>
        <w:t> </w:t>
      </w:r>
      <w:r>
        <w:rPr>
          <w:lang w:val="fr-FR"/>
        </w:rPr>
        <w:t>»</w:t>
      </w:r>
      <w:r w:rsidRPr="000033CC">
        <w:rPr>
          <w:lang w:val="fr-FR"/>
        </w:rPr>
        <w:t xml:space="preserve">, remplacer </w:t>
      </w:r>
      <w:r>
        <w:rPr>
          <w:lang w:val="fr-FR"/>
        </w:rPr>
        <w:t>«</w:t>
      </w:r>
      <w:r w:rsidR="002159CC">
        <w:rPr>
          <w:lang w:val="fr-FR"/>
        </w:rPr>
        <w:t> </w:t>
      </w:r>
      <w:r w:rsidRPr="000033CC">
        <w:rPr>
          <w:lang w:val="fr-FR"/>
        </w:rPr>
        <w:t>SODIUM</w:t>
      </w:r>
      <w:r w:rsidR="002159CC">
        <w:rPr>
          <w:lang w:val="fr-FR"/>
        </w:rPr>
        <w:t> </w:t>
      </w:r>
      <w:r>
        <w:rPr>
          <w:lang w:val="fr-FR"/>
        </w:rPr>
        <w:t>»</w:t>
      </w:r>
      <w:r w:rsidRPr="000033CC">
        <w:rPr>
          <w:lang w:val="fr-FR"/>
        </w:rPr>
        <w:t xml:space="preserve"> par </w:t>
      </w:r>
      <w:r>
        <w:rPr>
          <w:lang w:val="fr-FR"/>
        </w:rPr>
        <w:t>« </w:t>
      </w:r>
      <w:r w:rsidRPr="000033CC">
        <w:rPr>
          <w:lang w:val="fr-FR"/>
        </w:rPr>
        <w:t>SODIUM MÉTALLIQUE OU ALLIAGE DE SODIUM</w:t>
      </w:r>
      <w:r>
        <w:rPr>
          <w:lang w:val="fr-FR"/>
        </w:rPr>
        <w:t> »</w:t>
      </w:r>
      <w:r w:rsidRPr="000033CC">
        <w:rPr>
          <w:lang w:val="fr-FR"/>
        </w:rPr>
        <w:t>.</w:t>
      </w:r>
    </w:p>
    <w:p w14:paraId="717C07E3" w14:textId="4D7E3CF1"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ST/SG/AC.10/C.3/2021/55 et document informel INF.40)</w:t>
      </w:r>
    </w:p>
    <w:p w14:paraId="3E4772E5" w14:textId="0E7A2AB2" w:rsidR="00BB5190" w:rsidRPr="00CB1807" w:rsidRDefault="00BB5190" w:rsidP="00BB5190">
      <w:pPr>
        <w:pStyle w:val="SingleTxtG"/>
        <w:rPr>
          <w:lang w:val="fr-FR"/>
        </w:rPr>
      </w:pPr>
      <w:r w:rsidRPr="00CB1807">
        <w:rPr>
          <w:lang w:val="fr-FR"/>
        </w:rPr>
        <w:t>Ajouter la nouvelle rubrique suivante, dans l</w:t>
      </w:r>
      <w:r>
        <w:rPr>
          <w:lang w:val="fr-FR"/>
        </w:rPr>
        <w:t>’</w:t>
      </w:r>
      <w:r w:rsidRPr="00CB1807">
        <w:rPr>
          <w:lang w:val="fr-FR"/>
        </w:rPr>
        <w:t>ordre alphabétique</w:t>
      </w:r>
      <w:r w:rsidR="002159CC">
        <w:rPr>
          <w:lang w:val="fr-FR"/>
        </w:rPr>
        <w:t> </w:t>
      </w:r>
      <w:r w:rsidRPr="00CB1807">
        <w:rPr>
          <w:lang w:val="fr-FR"/>
        </w:rPr>
        <w:t>:</w:t>
      </w:r>
    </w:p>
    <w:tbl>
      <w:tblPr>
        <w:tblStyle w:val="TableGrid"/>
        <w:tblW w:w="7371" w:type="dxa"/>
        <w:tblInd w:w="1134" w:type="dxa"/>
        <w:tblLayout w:type="fixed"/>
        <w:tblCellMar>
          <w:left w:w="57" w:type="dxa"/>
          <w:right w:w="57" w:type="dxa"/>
        </w:tblCellMar>
        <w:tblLook w:val="04A0" w:firstRow="1" w:lastRow="0" w:firstColumn="1" w:lastColumn="0" w:noHBand="0" w:noVBand="1"/>
      </w:tblPr>
      <w:tblGrid>
        <w:gridCol w:w="5060"/>
        <w:gridCol w:w="1157"/>
        <w:gridCol w:w="1154"/>
      </w:tblGrid>
      <w:tr w:rsidR="00BB5190" w:rsidRPr="000033CC" w14:paraId="2877A8D0" w14:textId="77777777" w:rsidTr="002159CC">
        <w:tc>
          <w:tcPr>
            <w:tcW w:w="3432" w:type="pct"/>
            <w:vAlign w:val="center"/>
          </w:tcPr>
          <w:p w14:paraId="560F9687" w14:textId="77777777" w:rsidR="00BB5190" w:rsidRPr="000033CC" w:rsidRDefault="00BB5190" w:rsidP="00D273E7">
            <w:pPr>
              <w:pStyle w:val="SingleTxtG"/>
              <w:spacing w:before="120"/>
              <w:ind w:left="0" w:right="0"/>
              <w:jc w:val="left"/>
              <w:rPr>
                <w:lang w:val="fr-FR"/>
              </w:rPr>
            </w:pPr>
            <w:r w:rsidRPr="000033CC">
              <w:rPr>
                <w:lang w:val="fr-FR"/>
              </w:rPr>
              <w:t>Piles au sodium-chlorure de nickel, voir</w:t>
            </w:r>
          </w:p>
        </w:tc>
        <w:tc>
          <w:tcPr>
            <w:tcW w:w="785" w:type="pct"/>
            <w:vAlign w:val="center"/>
          </w:tcPr>
          <w:p w14:paraId="2F0EA2FE" w14:textId="77777777" w:rsidR="00BB5190" w:rsidRPr="000033CC" w:rsidRDefault="00BB5190" w:rsidP="00D273E7">
            <w:pPr>
              <w:pStyle w:val="SingleTxtG"/>
              <w:spacing w:before="120"/>
              <w:ind w:left="0" w:right="0"/>
              <w:jc w:val="left"/>
              <w:rPr>
                <w:lang w:val="fr-FR"/>
              </w:rPr>
            </w:pPr>
            <w:r w:rsidRPr="000033CC">
              <w:rPr>
                <w:lang w:val="fr-FR"/>
              </w:rPr>
              <w:t>4.3</w:t>
            </w:r>
          </w:p>
        </w:tc>
        <w:tc>
          <w:tcPr>
            <w:tcW w:w="783" w:type="pct"/>
            <w:vAlign w:val="center"/>
          </w:tcPr>
          <w:p w14:paraId="5F8FBDF7" w14:textId="77777777" w:rsidR="00BB5190" w:rsidRPr="000033CC" w:rsidRDefault="00BB5190" w:rsidP="00D273E7">
            <w:pPr>
              <w:pStyle w:val="SingleTxtG"/>
              <w:spacing w:before="120"/>
              <w:ind w:left="0" w:right="0"/>
              <w:jc w:val="left"/>
              <w:rPr>
                <w:lang w:val="fr-FR"/>
              </w:rPr>
            </w:pPr>
            <w:r w:rsidRPr="000033CC">
              <w:rPr>
                <w:lang w:val="fr-FR"/>
              </w:rPr>
              <w:t>3292</w:t>
            </w:r>
          </w:p>
        </w:tc>
      </w:tr>
    </w:tbl>
    <w:p w14:paraId="1194059D" w14:textId="33EF2360" w:rsidR="00BB5190" w:rsidRPr="000033CC" w:rsidRDefault="00BB5190" w:rsidP="00BB5190">
      <w:pPr>
        <w:pStyle w:val="SingleTxtG"/>
        <w:spacing w:before="120"/>
        <w:rPr>
          <w:i/>
          <w:iCs/>
          <w:lang w:val="fr-FR"/>
        </w:rPr>
      </w:pPr>
      <w:r w:rsidRPr="000033CC">
        <w:rPr>
          <w:i/>
          <w:iCs/>
          <w:lang w:val="fr-FR"/>
        </w:rPr>
        <w:t>(Document de référence</w:t>
      </w:r>
      <w:r w:rsidR="002159CC">
        <w:rPr>
          <w:i/>
          <w:iCs/>
          <w:lang w:val="fr-FR"/>
        </w:rPr>
        <w:t> </w:t>
      </w:r>
      <w:r w:rsidRPr="000033CC">
        <w:rPr>
          <w:i/>
          <w:iCs/>
          <w:lang w:val="fr-FR"/>
        </w:rPr>
        <w:t>: ST/SG/AC.10/C.3/2021/55 et document informel INF.40)</w:t>
      </w:r>
    </w:p>
    <w:p w14:paraId="76A80789" w14:textId="77777777" w:rsidR="00BB5190" w:rsidRPr="000033CC" w:rsidRDefault="00BB5190" w:rsidP="002159CC">
      <w:pPr>
        <w:pStyle w:val="H1G"/>
        <w:rPr>
          <w:lang w:val="fr-FR"/>
        </w:rPr>
      </w:pPr>
      <w:r w:rsidRPr="000033CC">
        <w:rPr>
          <w:lang w:val="fr-FR"/>
        </w:rPr>
        <w:tab/>
      </w:r>
      <w:r w:rsidRPr="000033CC">
        <w:rPr>
          <w:lang w:val="fr-FR"/>
        </w:rPr>
        <w:tab/>
        <w:t>Chapitre 4.1</w:t>
      </w:r>
    </w:p>
    <w:p w14:paraId="2736191E" w14:textId="25F4E18B" w:rsidR="00BB5190" w:rsidRPr="000033CC" w:rsidRDefault="00BB5190" w:rsidP="00BB5190">
      <w:pPr>
        <w:pStyle w:val="SingleTxtG"/>
        <w:ind w:left="2268" w:hanging="1134"/>
        <w:rPr>
          <w:lang w:val="fr-FR"/>
        </w:rPr>
      </w:pPr>
      <w:r w:rsidRPr="000033CC">
        <w:rPr>
          <w:lang w:val="fr-FR"/>
        </w:rPr>
        <w:t>4.1.4.1, P203</w:t>
      </w:r>
      <w:r w:rsidRPr="000033CC">
        <w:rPr>
          <w:lang w:val="fr-FR"/>
        </w:rPr>
        <w:tab/>
        <w:t>Sous «</w:t>
      </w:r>
      <w:r w:rsidR="002159CC">
        <w:rPr>
          <w:lang w:val="fr-FR"/>
        </w:rPr>
        <w:t> </w:t>
      </w:r>
      <w:r w:rsidRPr="000033CC">
        <w:rPr>
          <w:lang w:val="fr-FR"/>
        </w:rPr>
        <w:t>Prescriptions applicables aux récipients cryogéniques ouverts</w:t>
      </w:r>
      <w:r w:rsidR="002159CC">
        <w:rPr>
          <w:lang w:val="fr-FR"/>
        </w:rPr>
        <w:t> </w:t>
      </w:r>
      <w:r w:rsidRPr="000033CC">
        <w:rPr>
          <w:lang w:val="fr-FR"/>
        </w:rPr>
        <w:t>», après la première phrase, ajouter «</w:t>
      </w:r>
      <w:r w:rsidR="002159CC">
        <w:rPr>
          <w:lang w:val="fr-FR"/>
        </w:rPr>
        <w:t> </w:t>
      </w:r>
      <w:r w:rsidRPr="000033CC">
        <w:rPr>
          <w:lang w:val="fr-FR"/>
        </w:rPr>
        <w:t>Lorsque ces gaz sont utilisés en tant qu</w:t>
      </w:r>
      <w:r>
        <w:rPr>
          <w:lang w:val="fr-FR"/>
        </w:rPr>
        <w:t>’</w:t>
      </w:r>
      <w:r w:rsidRPr="000033CC">
        <w:rPr>
          <w:lang w:val="fr-FR"/>
        </w:rPr>
        <w:t>agent de refroidissement, il doit être satisfait aux prescriptions du 5.5.3.</w:t>
      </w:r>
      <w:r>
        <w:rPr>
          <w:lang w:val="fr-FR"/>
        </w:rPr>
        <w:t> »</w:t>
      </w:r>
      <w:r w:rsidRPr="000033CC">
        <w:rPr>
          <w:lang w:val="fr-FR"/>
        </w:rPr>
        <w:t>.</w:t>
      </w:r>
    </w:p>
    <w:p w14:paraId="616E6199" w14:textId="69DC92D2"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ST/SG/AC.10/C.3/2021/43, proposition 4)</w:t>
      </w:r>
    </w:p>
    <w:p w14:paraId="62A31248" w14:textId="054704FD" w:rsidR="00BB5190" w:rsidRPr="000033CC" w:rsidRDefault="00BB5190" w:rsidP="00BB5190">
      <w:pPr>
        <w:pStyle w:val="SingleTxtG"/>
        <w:ind w:left="2268" w:hanging="1134"/>
        <w:rPr>
          <w:lang w:val="fr-FR"/>
        </w:rPr>
      </w:pPr>
      <w:r w:rsidRPr="000033CC">
        <w:rPr>
          <w:lang w:val="fr-FR"/>
        </w:rPr>
        <w:t>4.1.4.1, P620</w:t>
      </w:r>
      <w:r w:rsidRPr="000033CC">
        <w:rPr>
          <w:lang w:val="fr-FR"/>
        </w:rPr>
        <w:tab/>
        <w:t>Dans la disposition supplémentaire 1, à la fin, ajouter</w:t>
      </w:r>
      <w:r w:rsidR="002159CC">
        <w:rPr>
          <w:lang w:val="fr-FR"/>
        </w:rPr>
        <w:t> </w:t>
      </w:r>
      <w:r w:rsidRPr="000033CC">
        <w:rPr>
          <w:lang w:val="fr-FR"/>
        </w:rPr>
        <w:t>: «</w:t>
      </w:r>
      <w:r w:rsidR="002159CC">
        <w:rPr>
          <w:lang w:val="fr-FR"/>
        </w:rPr>
        <w:t> </w:t>
      </w:r>
      <w:r w:rsidRPr="000033CC">
        <w:rPr>
          <w:lang w:val="fr-FR"/>
        </w:rPr>
        <w:t>Lorsque de la neige carbonique ou d</w:t>
      </w:r>
      <w:r>
        <w:rPr>
          <w:lang w:val="fr-FR"/>
        </w:rPr>
        <w:t>’</w:t>
      </w:r>
      <w:r w:rsidRPr="000033CC">
        <w:rPr>
          <w:lang w:val="fr-FR"/>
        </w:rPr>
        <w:t>autres réfrigérants présentant un risque d</w:t>
      </w:r>
      <w:r>
        <w:rPr>
          <w:lang w:val="fr-FR"/>
        </w:rPr>
        <w:t>’</w:t>
      </w:r>
      <w:r w:rsidRPr="000033CC">
        <w:rPr>
          <w:lang w:val="fr-FR"/>
        </w:rPr>
        <w:t>asphyxie sont utilisés en tant qu</w:t>
      </w:r>
      <w:r>
        <w:rPr>
          <w:lang w:val="fr-FR"/>
        </w:rPr>
        <w:t>’</w:t>
      </w:r>
      <w:r w:rsidRPr="000033CC">
        <w:rPr>
          <w:lang w:val="fr-FR"/>
        </w:rPr>
        <w:t>agent de refroidissement, il doit être satisfait aux prescriptions du 5.5.3.</w:t>
      </w:r>
      <w:r>
        <w:rPr>
          <w:lang w:val="fr-FR"/>
        </w:rPr>
        <w:t> »</w:t>
      </w:r>
      <w:r w:rsidRPr="000033CC">
        <w:rPr>
          <w:lang w:val="fr-FR"/>
        </w:rPr>
        <w:t>.</w:t>
      </w:r>
    </w:p>
    <w:p w14:paraId="25013CFC" w14:textId="1096FEBB" w:rsidR="00BB5190" w:rsidRPr="000033CC" w:rsidRDefault="002159CC" w:rsidP="00BB5190">
      <w:pPr>
        <w:pStyle w:val="SingleTxtG"/>
        <w:ind w:left="2268" w:hanging="1134"/>
        <w:rPr>
          <w:lang w:val="fr-FR"/>
        </w:rPr>
      </w:pPr>
      <w:r>
        <w:rPr>
          <w:lang w:val="fr-FR"/>
        </w:rPr>
        <w:tab/>
      </w:r>
      <w:r w:rsidR="00BB5190" w:rsidRPr="000033CC">
        <w:rPr>
          <w:lang w:val="fr-FR"/>
        </w:rPr>
        <w:tab/>
        <w:t>Dans la disposition supplémentaire 2 b), après la troisième phrase, ajouter «</w:t>
      </w:r>
      <w:r w:rsidR="00BB5190">
        <w:rPr>
          <w:lang w:val="fr-FR"/>
        </w:rPr>
        <w:t> </w:t>
      </w:r>
      <w:r w:rsidR="00BB5190" w:rsidRPr="000033CC">
        <w:rPr>
          <w:lang w:val="fr-FR"/>
        </w:rPr>
        <w:t>Lorsque de la neige carbonique ou d</w:t>
      </w:r>
      <w:r w:rsidR="00BB5190">
        <w:rPr>
          <w:lang w:val="fr-FR"/>
        </w:rPr>
        <w:t>’</w:t>
      </w:r>
      <w:r w:rsidR="00BB5190" w:rsidRPr="000033CC">
        <w:rPr>
          <w:lang w:val="fr-FR"/>
        </w:rPr>
        <w:t>autres réfrigérants présentant un risque d</w:t>
      </w:r>
      <w:r w:rsidR="00BB5190">
        <w:rPr>
          <w:lang w:val="fr-FR"/>
        </w:rPr>
        <w:t>’</w:t>
      </w:r>
      <w:r w:rsidR="00BB5190" w:rsidRPr="000033CC">
        <w:rPr>
          <w:lang w:val="fr-FR"/>
        </w:rPr>
        <w:t>asphyxie sont utilisés en tant qu</w:t>
      </w:r>
      <w:r w:rsidR="00BB5190">
        <w:rPr>
          <w:lang w:val="fr-FR"/>
        </w:rPr>
        <w:t>’</w:t>
      </w:r>
      <w:r w:rsidR="00BB5190" w:rsidRPr="000033CC">
        <w:rPr>
          <w:lang w:val="fr-FR"/>
        </w:rPr>
        <w:t>agent de refroidissement, il doit être satisfait aux prescriptions du 5.5.3.</w:t>
      </w:r>
      <w:r w:rsidR="00BB5190">
        <w:rPr>
          <w:lang w:val="fr-FR"/>
        </w:rPr>
        <w:t> »</w:t>
      </w:r>
      <w:r w:rsidR="00BB5190" w:rsidRPr="000033CC">
        <w:rPr>
          <w:lang w:val="fr-FR"/>
        </w:rPr>
        <w:t>.</w:t>
      </w:r>
    </w:p>
    <w:p w14:paraId="3B8D4772" w14:textId="0BB714D8" w:rsidR="00BB5190" w:rsidRPr="000033CC" w:rsidRDefault="002159CC" w:rsidP="00BB5190">
      <w:pPr>
        <w:pStyle w:val="SingleTxtG"/>
        <w:ind w:left="2268" w:hanging="1134"/>
        <w:rPr>
          <w:lang w:val="fr-FR"/>
        </w:rPr>
      </w:pPr>
      <w:r>
        <w:rPr>
          <w:lang w:val="fr-FR"/>
        </w:rPr>
        <w:tab/>
      </w:r>
      <w:r w:rsidR="00BB5190" w:rsidRPr="000033CC">
        <w:rPr>
          <w:lang w:val="fr-FR"/>
        </w:rPr>
        <w:tab/>
        <w:t>Dans la disposition supplémentaire 2 c), après la première phrase, ajouter «</w:t>
      </w:r>
      <w:r w:rsidR="00BB5190">
        <w:rPr>
          <w:lang w:val="fr-FR"/>
        </w:rPr>
        <w:t> </w:t>
      </w:r>
      <w:r w:rsidR="00BB5190" w:rsidRPr="000033CC">
        <w:rPr>
          <w:lang w:val="fr-FR"/>
        </w:rPr>
        <w:t>Lorsque de l</w:t>
      </w:r>
      <w:r w:rsidR="00BB5190">
        <w:rPr>
          <w:lang w:val="fr-FR"/>
        </w:rPr>
        <w:t>’</w:t>
      </w:r>
      <w:r w:rsidR="00BB5190" w:rsidRPr="000033CC">
        <w:rPr>
          <w:lang w:val="fr-FR"/>
        </w:rPr>
        <w:t>azote liquide est utilisé en tant qu</w:t>
      </w:r>
      <w:r w:rsidR="00BB5190">
        <w:rPr>
          <w:lang w:val="fr-FR"/>
        </w:rPr>
        <w:t>’</w:t>
      </w:r>
      <w:r w:rsidR="00BB5190" w:rsidRPr="000033CC">
        <w:rPr>
          <w:lang w:val="fr-FR"/>
        </w:rPr>
        <w:t>agent de refroidissement, il doit être satisfait aux prescriptions du 5.5.3.</w:t>
      </w:r>
      <w:r w:rsidR="00BB5190">
        <w:rPr>
          <w:lang w:val="fr-FR"/>
        </w:rPr>
        <w:t> »</w:t>
      </w:r>
      <w:r w:rsidR="00BB5190" w:rsidRPr="000033CC">
        <w:rPr>
          <w:lang w:val="fr-FR"/>
        </w:rPr>
        <w:t>.</w:t>
      </w:r>
    </w:p>
    <w:p w14:paraId="35FAA739" w14:textId="7214E80B"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ST/SG/AC.10/C.3/2021/43, proposition 1 telle que modifiée)</w:t>
      </w:r>
    </w:p>
    <w:p w14:paraId="6BEE0222" w14:textId="27349D25" w:rsidR="00BB5190" w:rsidRPr="000033CC" w:rsidRDefault="00BB5190" w:rsidP="00BB5190">
      <w:pPr>
        <w:pStyle w:val="SingleTxtG"/>
        <w:ind w:left="2268" w:hanging="1134"/>
        <w:rPr>
          <w:lang w:val="fr-FR"/>
        </w:rPr>
      </w:pPr>
      <w:r w:rsidRPr="000033CC">
        <w:rPr>
          <w:lang w:val="fr-FR"/>
        </w:rPr>
        <w:t>[</w:t>
      </w:r>
      <w:r w:rsidRPr="002159CC">
        <w:rPr>
          <w:spacing w:val="-4"/>
          <w:lang w:val="fr-FR"/>
        </w:rPr>
        <w:t>4.1.4.1, P650</w:t>
      </w:r>
      <w:r w:rsidRPr="002159CC">
        <w:rPr>
          <w:spacing w:val="-4"/>
          <w:lang w:val="fr-FR"/>
        </w:rPr>
        <w:tab/>
      </w:r>
      <w:r w:rsidRPr="000033CC">
        <w:rPr>
          <w:lang w:val="fr-FR"/>
        </w:rPr>
        <w:t>Au 4), supprimer le Nota.]</w:t>
      </w:r>
    </w:p>
    <w:p w14:paraId="24D4B6AF" w14:textId="40C8A980"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document informel INF.4)</w:t>
      </w:r>
    </w:p>
    <w:p w14:paraId="0F711372" w14:textId="4EF10347" w:rsidR="00BB5190" w:rsidRPr="000033CC" w:rsidRDefault="00BB5190" w:rsidP="00BB5190">
      <w:pPr>
        <w:pStyle w:val="SingleTxtG"/>
        <w:ind w:left="2268" w:hanging="1134"/>
        <w:rPr>
          <w:lang w:val="fr-FR"/>
        </w:rPr>
      </w:pPr>
      <w:r w:rsidRPr="000033CC">
        <w:rPr>
          <w:lang w:val="fr-FR"/>
        </w:rPr>
        <w:t>4.1.4.1, P800</w:t>
      </w:r>
      <w:r w:rsidRPr="000033CC">
        <w:rPr>
          <w:lang w:val="fr-FR"/>
        </w:rPr>
        <w:tab/>
        <w:t>Dans la disposition spéciale PP41, après la première phrase, ajouter «</w:t>
      </w:r>
      <w:r w:rsidR="002159CC">
        <w:rPr>
          <w:lang w:val="fr-FR"/>
        </w:rPr>
        <w:t> </w:t>
      </w:r>
      <w:r w:rsidRPr="000033CC">
        <w:rPr>
          <w:lang w:val="fr-FR"/>
        </w:rPr>
        <w:t>Lorsque de la neige carbonique ou d</w:t>
      </w:r>
      <w:r>
        <w:rPr>
          <w:lang w:val="fr-FR"/>
        </w:rPr>
        <w:t>’</w:t>
      </w:r>
      <w:r w:rsidRPr="000033CC">
        <w:rPr>
          <w:lang w:val="fr-FR"/>
        </w:rPr>
        <w:t>autres moyens de réfrigération présentant un risque d</w:t>
      </w:r>
      <w:r>
        <w:rPr>
          <w:lang w:val="fr-FR"/>
        </w:rPr>
        <w:t>’</w:t>
      </w:r>
      <w:r w:rsidRPr="000033CC">
        <w:rPr>
          <w:lang w:val="fr-FR"/>
        </w:rPr>
        <w:t>asphyxie sont utilisés en tant qu</w:t>
      </w:r>
      <w:r>
        <w:rPr>
          <w:lang w:val="fr-FR"/>
        </w:rPr>
        <w:t>’</w:t>
      </w:r>
      <w:r w:rsidRPr="000033CC">
        <w:rPr>
          <w:lang w:val="fr-FR"/>
        </w:rPr>
        <w:t>agent de refroidissement, il doit être satisfait aux prescriptions du 5.5.3.</w:t>
      </w:r>
      <w:r>
        <w:rPr>
          <w:lang w:val="fr-FR"/>
        </w:rPr>
        <w:t> »</w:t>
      </w:r>
      <w:r w:rsidRPr="000033CC">
        <w:rPr>
          <w:lang w:val="fr-FR"/>
        </w:rPr>
        <w:t>.</w:t>
      </w:r>
    </w:p>
    <w:p w14:paraId="0003B4EA" w14:textId="1948BE86"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ST/SG/AC.10/C.3/2021/43, proposition 2 telle que modifiée)</w:t>
      </w:r>
    </w:p>
    <w:p w14:paraId="294026D6" w14:textId="6C202946" w:rsidR="00BB5190" w:rsidRPr="000033CC" w:rsidRDefault="00BB5190" w:rsidP="00BB5190">
      <w:pPr>
        <w:pStyle w:val="SingleTxtG"/>
        <w:ind w:left="2268" w:hanging="1134"/>
        <w:rPr>
          <w:lang w:val="fr-FR"/>
        </w:rPr>
      </w:pPr>
      <w:r w:rsidRPr="000033CC">
        <w:rPr>
          <w:lang w:val="fr-FR"/>
        </w:rPr>
        <w:t>4.1.4.1, P901</w:t>
      </w:r>
      <w:r w:rsidRPr="000033CC">
        <w:rPr>
          <w:lang w:val="fr-FR"/>
        </w:rPr>
        <w:tab/>
        <w:t>À la fin (avant la disposition supplémentaire), ajouter le nouveau paragraphe suivant</w:t>
      </w:r>
      <w:r w:rsidR="002159CC">
        <w:rPr>
          <w:lang w:val="fr-FR"/>
        </w:rPr>
        <w:t> </w:t>
      </w:r>
      <w:r w:rsidRPr="000033CC">
        <w:rPr>
          <w:lang w:val="fr-FR"/>
        </w:rPr>
        <w:t>: «</w:t>
      </w:r>
      <w:r w:rsidR="002159CC">
        <w:rPr>
          <w:lang w:val="fr-FR"/>
        </w:rPr>
        <w:t> </w:t>
      </w:r>
      <w:r w:rsidRPr="000033CC">
        <w:rPr>
          <w:lang w:val="fr-FR"/>
        </w:rPr>
        <w:t>Lorsque de la neige carbonique est utilisée en tant qu</w:t>
      </w:r>
      <w:r>
        <w:rPr>
          <w:lang w:val="fr-FR"/>
        </w:rPr>
        <w:t>’</w:t>
      </w:r>
      <w:r w:rsidRPr="000033CC">
        <w:rPr>
          <w:lang w:val="fr-FR"/>
        </w:rPr>
        <w:t>agent de refroidissement, il doit être satisfait aux prescriptions du 5.5.3.</w:t>
      </w:r>
      <w:r>
        <w:rPr>
          <w:lang w:val="fr-FR"/>
        </w:rPr>
        <w:t> »</w:t>
      </w:r>
      <w:r w:rsidRPr="000033CC">
        <w:rPr>
          <w:lang w:val="fr-FR"/>
        </w:rPr>
        <w:t>.</w:t>
      </w:r>
    </w:p>
    <w:p w14:paraId="1D1EB191" w14:textId="26F212EF"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ST/SG/AC.10/C.3/2021/43, proposition 3)</w:t>
      </w:r>
    </w:p>
    <w:p w14:paraId="3D8ED677" w14:textId="273A2413" w:rsidR="00BB5190" w:rsidRPr="000033CC" w:rsidRDefault="00BB5190" w:rsidP="00BB5190">
      <w:pPr>
        <w:pStyle w:val="SingleTxtG"/>
        <w:ind w:left="2268" w:hanging="1134"/>
        <w:rPr>
          <w:lang w:val="fr-FR"/>
        </w:rPr>
      </w:pPr>
      <w:r w:rsidRPr="000033CC">
        <w:rPr>
          <w:lang w:val="fr-FR"/>
        </w:rPr>
        <w:t>4.1.4.1, P903</w:t>
      </w:r>
      <w:r w:rsidRPr="000033CC">
        <w:rPr>
          <w:lang w:val="fr-FR"/>
        </w:rPr>
        <w:tab/>
        <w:t xml:space="preserve">Dans la première phrase, remplacer </w:t>
      </w:r>
      <w:r>
        <w:rPr>
          <w:lang w:val="fr-FR"/>
        </w:rPr>
        <w:t>«</w:t>
      </w:r>
      <w:r w:rsidR="002159CC">
        <w:rPr>
          <w:lang w:val="fr-FR"/>
        </w:rPr>
        <w:t> </w:t>
      </w:r>
      <w:r w:rsidRPr="000033CC">
        <w:rPr>
          <w:lang w:val="fr-FR"/>
        </w:rPr>
        <w:t>3480 et 3481</w:t>
      </w:r>
      <w:r w:rsidR="002159CC">
        <w:rPr>
          <w:lang w:val="fr-FR"/>
        </w:rPr>
        <w:t> </w:t>
      </w:r>
      <w:r>
        <w:rPr>
          <w:lang w:val="fr-FR"/>
        </w:rPr>
        <w:t>»</w:t>
      </w:r>
      <w:r w:rsidRPr="000033CC">
        <w:rPr>
          <w:lang w:val="fr-FR"/>
        </w:rPr>
        <w:t xml:space="preserve"> par </w:t>
      </w:r>
      <w:r>
        <w:rPr>
          <w:lang w:val="fr-FR"/>
        </w:rPr>
        <w:t>«</w:t>
      </w:r>
      <w:r w:rsidR="002159CC">
        <w:rPr>
          <w:lang w:val="fr-FR"/>
        </w:rPr>
        <w:t> </w:t>
      </w:r>
      <w:r w:rsidRPr="000033CC">
        <w:rPr>
          <w:lang w:val="fr-FR"/>
        </w:rPr>
        <w:t>3480, 3481, 3551 et 3552</w:t>
      </w:r>
      <w:r>
        <w:rPr>
          <w:lang w:val="fr-FR"/>
        </w:rPr>
        <w:t> »</w:t>
      </w:r>
      <w:r w:rsidRPr="000033CC">
        <w:rPr>
          <w:lang w:val="fr-FR"/>
        </w:rPr>
        <w:t>.</w:t>
      </w:r>
    </w:p>
    <w:p w14:paraId="2BC659B4" w14:textId="31C2924F" w:rsidR="00BB5190" w:rsidRPr="000033CC" w:rsidRDefault="002159CC" w:rsidP="00CE0C19">
      <w:pPr>
        <w:pStyle w:val="SingleTxtG"/>
        <w:tabs>
          <w:tab w:val="clear" w:pos="1701"/>
        </w:tabs>
        <w:ind w:left="2268" w:hanging="1134"/>
        <w:rPr>
          <w:lang w:val="fr-FR"/>
        </w:rPr>
      </w:pPr>
      <w:r>
        <w:rPr>
          <w:lang w:val="fr-FR"/>
        </w:rPr>
        <w:tab/>
      </w:r>
      <w:r w:rsidR="00BB5190" w:rsidRPr="000033CC">
        <w:rPr>
          <w:lang w:val="fr-FR"/>
        </w:rPr>
        <w:t xml:space="preserve">Dans la deuxième phrase, supprimer </w:t>
      </w:r>
      <w:r w:rsidR="00BB5190">
        <w:rPr>
          <w:lang w:val="fr-FR"/>
        </w:rPr>
        <w:t>«</w:t>
      </w:r>
      <w:r>
        <w:rPr>
          <w:lang w:val="fr-FR"/>
        </w:rPr>
        <w:t> </w:t>
      </w:r>
      <w:r w:rsidR="00BB5190" w:rsidRPr="000033CC">
        <w:rPr>
          <w:lang w:val="fr-FR"/>
        </w:rPr>
        <w:t>au lithium</w:t>
      </w:r>
      <w:r>
        <w:rPr>
          <w:lang w:val="fr-FR"/>
        </w:rPr>
        <w:t> </w:t>
      </w:r>
      <w:r w:rsidR="00BB5190" w:rsidRPr="000033CC">
        <w:rPr>
          <w:lang w:val="fr-FR"/>
        </w:rPr>
        <w:t>».</w:t>
      </w:r>
    </w:p>
    <w:p w14:paraId="736C0EAD" w14:textId="4F43D9CE" w:rsidR="00BB5190" w:rsidRPr="000033CC" w:rsidRDefault="00BB5190" w:rsidP="00BB5190">
      <w:pPr>
        <w:pStyle w:val="SingleTxtG"/>
        <w:rPr>
          <w:i/>
          <w:iCs/>
          <w:lang w:val="fr-FR"/>
        </w:rPr>
      </w:pPr>
      <w:r w:rsidRPr="000033CC">
        <w:rPr>
          <w:i/>
          <w:iCs/>
          <w:lang w:val="fr-FR"/>
        </w:rPr>
        <w:t>(Document de référence</w:t>
      </w:r>
      <w:r w:rsidR="002159CC">
        <w:rPr>
          <w:i/>
          <w:iCs/>
          <w:lang w:val="fr-FR"/>
        </w:rPr>
        <w:t> </w:t>
      </w:r>
      <w:r w:rsidRPr="000033CC">
        <w:rPr>
          <w:i/>
          <w:iCs/>
          <w:lang w:val="fr-FR"/>
        </w:rPr>
        <w:t>: ST/SG/AC.10/C.3/2021/55 et document informel INF.40)</w:t>
      </w:r>
    </w:p>
    <w:p w14:paraId="137BFD35" w14:textId="1B46C8E7" w:rsidR="00BB5190" w:rsidRPr="000033CC" w:rsidRDefault="00BB5190" w:rsidP="00BB5190">
      <w:pPr>
        <w:pStyle w:val="SingleTxtG"/>
        <w:ind w:left="2268" w:hanging="1134"/>
        <w:rPr>
          <w:lang w:val="fr-FR"/>
        </w:rPr>
      </w:pPr>
      <w:r w:rsidRPr="000033CC">
        <w:rPr>
          <w:lang w:val="fr-FR"/>
        </w:rPr>
        <w:t>[</w:t>
      </w:r>
      <w:r w:rsidRPr="00CE0C19">
        <w:rPr>
          <w:spacing w:val="-4"/>
          <w:lang w:val="fr-FR"/>
        </w:rPr>
        <w:t>4.1.4.1, P904</w:t>
      </w:r>
      <w:r w:rsidRPr="00CE0C19">
        <w:rPr>
          <w:spacing w:val="-4"/>
          <w:lang w:val="fr-FR"/>
        </w:rPr>
        <w:tab/>
      </w:r>
      <w:r w:rsidRPr="000033CC">
        <w:rPr>
          <w:lang w:val="fr-FR"/>
        </w:rPr>
        <w:t>Au 2), supprimer le Nota.]</w:t>
      </w:r>
    </w:p>
    <w:p w14:paraId="16ADA58F" w14:textId="677BD31E" w:rsidR="00BB5190" w:rsidRPr="000033CC" w:rsidRDefault="00BB5190" w:rsidP="00BB5190">
      <w:pPr>
        <w:pStyle w:val="SingleTxtG"/>
        <w:rPr>
          <w:i/>
          <w:iCs/>
          <w:lang w:val="fr-FR"/>
        </w:rPr>
      </w:pPr>
      <w:r w:rsidRPr="000033CC">
        <w:rPr>
          <w:i/>
          <w:iCs/>
          <w:lang w:val="fr-FR"/>
        </w:rPr>
        <w:t>(Document de référence</w:t>
      </w:r>
      <w:r w:rsidR="00CE0C19">
        <w:rPr>
          <w:i/>
          <w:iCs/>
          <w:lang w:val="fr-FR"/>
        </w:rPr>
        <w:t> </w:t>
      </w:r>
      <w:r w:rsidRPr="000033CC">
        <w:rPr>
          <w:i/>
          <w:iCs/>
          <w:lang w:val="fr-FR"/>
        </w:rPr>
        <w:t>: document informel INF.4)</w:t>
      </w:r>
    </w:p>
    <w:p w14:paraId="1EB5277B" w14:textId="1E76E573" w:rsidR="00BB5190" w:rsidRPr="000033CC" w:rsidRDefault="00BB5190" w:rsidP="00BB5190">
      <w:pPr>
        <w:pStyle w:val="SingleTxtG"/>
        <w:rPr>
          <w:i/>
          <w:iCs/>
          <w:lang w:val="fr-FR"/>
        </w:rPr>
      </w:pPr>
      <w:r w:rsidRPr="000033CC">
        <w:rPr>
          <w:i/>
          <w:iCs/>
          <w:lang w:val="fr-FR"/>
        </w:rPr>
        <w:t>(Document de référence</w:t>
      </w:r>
      <w:r w:rsidR="00CE0C19">
        <w:rPr>
          <w:i/>
          <w:iCs/>
          <w:lang w:val="fr-FR"/>
        </w:rPr>
        <w:t> </w:t>
      </w:r>
      <w:r w:rsidRPr="000033CC">
        <w:rPr>
          <w:i/>
          <w:iCs/>
          <w:lang w:val="fr-FR"/>
        </w:rPr>
        <w:t>: ST/SG/AC.10/C.3/2021/55 et document informel INF.40)</w:t>
      </w:r>
    </w:p>
    <w:p w14:paraId="26B86CEE" w14:textId="3A77DEA7" w:rsidR="00BB5190" w:rsidRPr="000033CC" w:rsidRDefault="00BB5190" w:rsidP="00BB5190">
      <w:pPr>
        <w:pStyle w:val="SingleTxtG"/>
        <w:ind w:left="2268" w:hanging="1134"/>
        <w:rPr>
          <w:lang w:val="fr-FR"/>
        </w:rPr>
      </w:pPr>
      <w:r w:rsidRPr="000033CC">
        <w:rPr>
          <w:lang w:val="fr-FR"/>
        </w:rPr>
        <w:t>4.1.4.1, P905</w:t>
      </w:r>
      <w:r w:rsidRPr="000033CC">
        <w:rPr>
          <w:lang w:val="fr-FR"/>
        </w:rPr>
        <w:tab/>
        <w:t xml:space="preserve">Dans la disposition supplémentaire 1 c), après </w:t>
      </w:r>
      <w:r>
        <w:rPr>
          <w:lang w:val="fr-FR"/>
        </w:rPr>
        <w:t>«</w:t>
      </w:r>
      <w:r w:rsidR="00CE0C19">
        <w:rPr>
          <w:lang w:val="fr-FR"/>
        </w:rPr>
        <w:t> </w:t>
      </w:r>
      <w:r w:rsidRPr="000033CC">
        <w:rPr>
          <w:lang w:val="fr-FR"/>
        </w:rPr>
        <w:t>piles au lithium</w:t>
      </w:r>
      <w:r w:rsidR="00CE0C19">
        <w:rPr>
          <w:lang w:val="fr-FR"/>
        </w:rPr>
        <w:t> </w:t>
      </w:r>
      <w:r>
        <w:rPr>
          <w:lang w:val="fr-FR"/>
        </w:rPr>
        <w:t>»</w:t>
      </w:r>
      <w:r w:rsidRPr="000033CC">
        <w:rPr>
          <w:lang w:val="fr-FR"/>
        </w:rPr>
        <w:t xml:space="preserve">, ajouter </w:t>
      </w:r>
      <w:r>
        <w:rPr>
          <w:lang w:val="fr-FR"/>
        </w:rPr>
        <w:t>«</w:t>
      </w:r>
      <w:r w:rsidR="00CE0C19">
        <w:rPr>
          <w:lang w:val="fr-FR"/>
        </w:rPr>
        <w:t> </w:t>
      </w:r>
      <w:r w:rsidRPr="000033CC">
        <w:rPr>
          <w:lang w:val="fr-FR"/>
        </w:rPr>
        <w:t>et les accumulateurs au sodium ionique</w:t>
      </w:r>
      <w:r>
        <w:rPr>
          <w:lang w:val="fr-FR"/>
        </w:rPr>
        <w:t> »</w:t>
      </w:r>
      <w:r w:rsidRPr="000033CC">
        <w:rPr>
          <w:lang w:val="fr-FR"/>
        </w:rPr>
        <w:t>.</w:t>
      </w:r>
    </w:p>
    <w:p w14:paraId="0C37B8BC" w14:textId="21CC87E4" w:rsidR="00BB5190" w:rsidRPr="000033CC" w:rsidRDefault="00BB5190" w:rsidP="00BB5190">
      <w:pPr>
        <w:pStyle w:val="SingleTxtG"/>
        <w:rPr>
          <w:i/>
          <w:iCs/>
          <w:lang w:val="fr-FR"/>
        </w:rPr>
      </w:pPr>
      <w:r w:rsidRPr="000033CC">
        <w:rPr>
          <w:i/>
          <w:iCs/>
          <w:lang w:val="fr-FR"/>
        </w:rPr>
        <w:t>(Document de référence</w:t>
      </w:r>
      <w:r w:rsidR="00CE0C19">
        <w:rPr>
          <w:i/>
          <w:iCs/>
          <w:lang w:val="fr-FR"/>
        </w:rPr>
        <w:t> </w:t>
      </w:r>
      <w:r w:rsidRPr="000033CC">
        <w:rPr>
          <w:i/>
          <w:iCs/>
          <w:lang w:val="fr-FR"/>
        </w:rPr>
        <w:t>: ST/SG/AC.10/C.3/2021/55 et document informel INF.40)</w:t>
      </w:r>
    </w:p>
    <w:p w14:paraId="50B6C8B5" w14:textId="0ACC2A82" w:rsidR="00BB5190" w:rsidRPr="000033CC" w:rsidRDefault="00BB5190" w:rsidP="00BB5190">
      <w:pPr>
        <w:pStyle w:val="SingleTxtG"/>
        <w:ind w:left="2268" w:hanging="1134"/>
        <w:rPr>
          <w:lang w:val="fr-FR"/>
        </w:rPr>
      </w:pPr>
      <w:r w:rsidRPr="000033CC">
        <w:rPr>
          <w:lang w:val="fr-FR"/>
        </w:rPr>
        <w:t>4.1.4.1, P908</w:t>
      </w:r>
      <w:r w:rsidRPr="000033CC">
        <w:rPr>
          <w:lang w:val="fr-FR"/>
        </w:rPr>
        <w:tab/>
        <w:t xml:space="preserve">Dans la première phrase, supprimer </w:t>
      </w:r>
      <w:r>
        <w:rPr>
          <w:lang w:val="fr-FR"/>
        </w:rPr>
        <w:t>«</w:t>
      </w:r>
      <w:r w:rsidR="00CE0C19">
        <w:rPr>
          <w:lang w:val="fr-FR"/>
        </w:rPr>
        <w:t> </w:t>
      </w:r>
      <w:r w:rsidRPr="000033CC">
        <w:rPr>
          <w:lang w:val="fr-FR"/>
        </w:rPr>
        <w:t>au lithium ionique</w:t>
      </w:r>
      <w:r>
        <w:rPr>
          <w:lang w:val="fr-FR"/>
        </w:rPr>
        <w:t> »</w:t>
      </w:r>
      <w:r w:rsidRPr="000033CC">
        <w:rPr>
          <w:lang w:val="fr-FR"/>
        </w:rPr>
        <w:t xml:space="preserve">, supprimer </w:t>
      </w:r>
      <w:r>
        <w:rPr>
          <w:lang w:val="fr-FR"/>
        </w:rPr>
        <w:t>«</w:t>
      </w:r>
      <w:r w:rsidR="00CE0C19">
        <w:rPr>
          <w:lang w:val="fr-FR"/>
        </w:rPr>
        <w:t> </w:t>
      </w:r>
      <w:r w:rsidRPr="000033CC">
        <w:rPr>
          <w:lang w:val="fr-FR"/>
        </w:rPr>
        <w:t>ou au lithium métal, endommagées ou défectueuses</w:t>
      </w:r>
      <w:r>
        <w:rPr>
          <w:lang w:val="fr-FR"/>
        </w:rPr>
        <w:t> »</w:t>
      </w:r>
      <w:r w:rsidRPr="000033CC">
        <w:rPr>
          <w:lang w:val="fr-FR"/>
        </w:rPr>
        <w:t xml:space="preserve"> et remplacer </w:t>
      </w:r>
      <w:r>
        <w:rPr>
          <w:lang w:val="fr-FR"/>
        </w:rPr>
        <w:t>«</w:t>
      </w:r>
      <w:r w:rsidR="00CE0C19">
        <w:rPr>
          <w:lang w:val="fr-FR"/>
        </w:rPr>
        <w:t> </w:t>
      </w:r>
      <w:r w:rsidRPr="000033CC">
        <w:rPr>
          <w:lang w:val="fr-FR"/>
        </w:rPr>
        <w:t>3480 et 3481</w:t>
      </w:r>
      <w:r w:rsidR="00CE0C19">
        <w:rPr>
          <w:lang w:val="fr-FR"/>
        </w:rPr>
        <w:t> </w:t>
      </w:r>
      <w:r>
        <w:rPr>
          <w:lang w:val="fr-FR"/>
        </w:rPr>
        <w:t>»</w:t>
      </w:r>
      <w:r w:rsidRPr="000033CC">
        <w:rPr>
          <w:lang w:val="fr-FR"/>
        </w:rPr>
        <w:t xml:space="preserve"> par </w:t>
      </w:r>
      <w:r>
        <w:rPr>
          <w:lang w:val="fr-FR"/>
        </w:rPr>
        <w:t>«</w:t>
      </w:r>
      <w:r w:rsidR="00CE0C19">
        <w:rPr>
          <w:lang w:val="fr-FR"/>
        </w:rPr>
        <w:t> </w:t>
      </w:r>
      <w:r w:rsidRPr="000033CC">
        <w:rPr>
          <w:lang w:val="fr-FR"/>
        </w:rPr>
        <w:t>3480, 3481, 3551 et 3552</w:t>
      </w:r>
      <w:r w:rsidR="00CE0C19">
        <w:rPr>
          <w:lang w:val="fr-FR"/>
        </w:rPr>
        <w:t> </w:t>
      </w:r>
      <w:r>
        <w:rPr>
          <w:lang w:val="fr-FR"/>
        </w:rPr>
        <w:t>»</w:t>
      </w:r>
      <w:r w:rsidRPr="000033CC">
        <w:rPr>
          <w:lang w:val="fr-FR"/>
        </w:rPr>
        <w:t>.</w:t>
      </w:r>
    </w:p>
    <w:p w14:paraId="0F3E9B61" w14:textId="463B0F3D" w:rsidR="00BB5190" w:rsidRPr="000033CC" w:rsidRDefault="00BB5190" w:rsidP="00BB5190">
      <w:pPr>
        <w:pStyle w:val="SingleTxtG"/>
        <w:rPr>
          <w:i/>
          <w:iCs/>
          <w:lang w:val="fr-FR"/>
        </w:rPr>
      </w:pPr>
      <w:r w:rsidRPr="000033CC">
        <w:rPr>
          <w:i/>
          <w:iCs/>
          <w:lang w:val="fr-FR"/>
        </w:rPr>
        <w:t>(Document de référence</w:t>
      </w:r>
      <w:r w:rsidR="00CE0C19">
        <w:rPr>
          <w:i/>
          <w:iCs/>
          <w:lang w:val="fr-FR"/>
        </w:rPr>
        <w:t> </w:t>
      </w:r>
      <w:r w:rsidRPr="000033CC">
        <w:rPr>
          <w:i/>
          <w:iCs/>
          <w:lang w:val="fr-FR"/>
        </w:rPr>
        <w:t>: ST/SG/AC.10/C.3/2021/55 et document informel INF.40)</w:t>
      </w:r>
    </w:p>
    <w:p w14:paraId="6FDB809F" w14:textId="74F6A266" w:rsidR="00BB5190" w:rsidRPr="000033CC" w:rsidRDefault="00BB5190" w:rsidP="00BB5190">
      <w:pPr>
        <w:pStyle w:val="SingleTxtG"/>
        <w:ind w:left="2268" w:hanging="1134"/>
        <w:rPr>
          <w:lang w:val="fr-FR"/>
        </w:rPr>
      </w:pPr>
      <w:r w:rsidRPr="000033CC">
        <w:rPr>
          <w:lang w:val="fr-FR"/>
        </w:rPr>
        <w:t>4.1.4.1, P909</w:t>
      </w:r>
      <w:r w:rsidRPr="000033CC">
        <w:rPr>
          <w:lang w:val="fr-FR"/>
        </w:rPr>
        <w:tab/>
        <w:t xml:space="preserve">Dans la première phrase, remplacer </w:t>
      </w:r>
      <w:r>
        <w:rPr>
          <w:lang w:val="fr-FR"/>
        </w:rPr>
        <w:t>«</w:t>
      </w:r>
      <w:r w:rsidR="00CE0C19">
        <w:rPr>
          <w:lang w:val="fr-FR"/>
        </w:rPr>
        <w:t> </w:t>
      </w:r>
      <w:r w:rsidRPr="000033CC">
        <w:rPr>
          <w:lang w:val="fr-FR"/>
        </w:rPr>
        <w:t>3480 et 3481</w:t>
      </w:r>
      <w:r w:rsidR="00CE0C19">
        <w:rPr>
          <w:lang w:val="fr-FR"/>
        </w:rPr>
        <w:t> </w:t>
      </w:r>
      <w:r>
        <w:rPr>
          <w:lang w:val="fr-FR"/>
        </w:rPr>
        <w:t>»</w:t>
      </w:r>
      <w:r w:rsidRPr="000033CC">
        <w:rPr>
          <w:lang w:val="fr-FR"/>
        </w:rPr>
        <w:t xml:space="preserve"> par </w:t>
      </w:r>
      <w:r>
        <w:rPr>
          <w:lang w:val="fr-FR"/>
        </w:rPr>
        <w:t>«</w:t>
      </w:r>
      <w:r w:rsidR="00CE0C19">
        <w:rPr>
          <w:lang w:val="fr-FR"/>
        </w:rPr>
        <w:t> </w:t>
      </w:r>
      <w:r w:rsidRPr="000033CC">
        <w:rPr>
          <w:lang w:val="fr-FR"/>
        </w:rPr>
        <w:t>3480, 3481, 3551 et 3552</w:t>
      </w:r>
      <w:r w:rsidR="00CE0C19">
        <w:rPr>
          <w:lang w:val="fr-FR"/>
        </w:rPr>
        <w:t> </w:t>
      </w:r>
      <w:r>
        <w:rPr>
          <w:lang w:val="fr-FR"/>
        </w:rPr>
        <w:t>»</w:t>
      </w:r>
      <w:r w:rsidRPr="000033CC">
        <w:rPr>
          <w:lang w:val="fr-FR"/>
        </w:rPr>
        <w:t>.</w:t>
      </w:r>
    </w:p>
    <w:p w14:paraId="52E2504B" w14:textId="7034B9A3" w:rsidR="00BB5190" w:rsidRPr="000033CC" w:rsidRDefault="00CE0C19" w:rsidP="00CE0C19">
      <w:pPr>
        <w:pStyle w:val="SingleTxtG"/>
        <w:tabs>
          <w:tab w:val="clear" w:pos="1701"/>
        </w:tabs>
        <w:ind w:left="2268" w:hanging="1134"/>
        <w:rPr>
          <w:lang w:val="fr-FR"/>
        </w:rPr>
      </w:pPr>
      <w:r>
        <w:rPr>
          <w:lang w:val="fr-FR"/>
        </w:rPr>
        <w:tab/>
      </w:r>
      <w:r w:rsidR="00BB5190" w:rsidRPr="00CE0C19">
        <w:rPr>
          <w:lang w:val="fr-FR"/>
        </w:rPr>
        <w:t>Au 2), après «</w:t>
      </w:r>
      <w:r w:rsidRPr="00CE0C19">
        <w:rPr>
          <w:lang w:val="fr-FR"/>
        </w:rPr>
        <w:t> </w:t>
      </w:r>
      <w:r w:rsidR="00BB5190" w:rsidRPr="00CE0C19">
        <w:rPr>
          <w:lang w:val="fr-FR"/>
        </w:rPr>
        <w:t>au lithium ionique</w:t>
      </w:r>
      <w:r>
        <w:rPr>
          <w:lang w:val="fr-FR"/>
        </w:rPr>
        <w:t> </w:t>
      </w:r>
      <w:r w:rsidR="00BB5190">
        <w:rPr>
          <w:lang w:val="fr-FR"/>
        </w:rPr>
        <w:t>»</w:t>
      </w:r>
      <w:r w:rsidR="00BB5190" w:rsidRPr="000033CC">
        <w:rPr>
          <w:lang w:val="fr-FR"/>
        </w:rPr>
        <w:t xml:space="preserve">, ajouter </w:t>
      </w:r>
      <w:r w:rsidR="00BB5190">
        <w:rPr>
          <w:lang w:val="fr-FR"/>
        </w:rPr>
        <w:t>«</w:t>
      </w:r>
      <w:r>
        <w:rPr>
          <w:lang w:val="fr-FR"/>
        </w:rPr>
        <w:t> </w:t>
      </w:r>
      <w:r w:rsidR="00BB5190" w:rsidRPr="000033CC">
        <w:rPr>
          <w:lang w:val="fr-FR"/>
        </w:rPr>
        <w:t>ou au sodium ionique</w:t>
      </w:r>
      <w:r w:rsidR="00BB5190">
        <w:rPr>
          <w:lang w:val="fr-FR"/>
        </w:rPr>
        <w:t> »</w:t>
      </w:r>
      <w:r>
        <w:rPr>
          <w:lang w:val="fr-FR"/>
        </w:rPr>
        <w:t xml:space="preserve"> </w:t>
      </w:r>
      <w:r w:rsidRPr="000033CC">
        <w:rPr>
          <w:lang w:val="fr-FR"/>
        </w:rPr>
        <w:t>(deux fois)</w:t>
      </w:r>
      <w:r w:rsidR="00BB5190" w:rsidRPr="000033CC">
        <w:rPr>
          <w:lang w:val="fr-FR"/>
        </w:rPr>
        <w:t>.</w:t>
      </w:r>
    </w:p>
    <w:p w14:paraId="4F2F22E3" w14:textId="258B3DE1" w:rsidR="00BB5190" w:rsidRPr="000033CC" w:rsidRDefault="00BB5190" w:rsidP="00BB5190">
      <w:pPr>
        <w:pStyle w:val="SingleTxtG"/>
        <w:rPr>
          <w:i/>
          <w:iCs/>
          <w:lang w:val="fr-FR"/>
        </w:rPr>
      </w:pPr>
      <w:r w:rsidRPr="000033CC">
        <w:rPr>
          <w:i/>
          <w:iCs/>
          <w:lang w:val="fr-FR"/>
        </w:rPr>
        <w:t>(Document de référence</w:t>
      </w:r>
      <w:r w:rsidR="00CE0C19">
        <w:rPr>
          <w:i/>
          <w:iCs/>
          <w:lang w:val="fr-FR"/>
        </w:rPr>
        <w:t> </w:t>
      </w:r>
      <w:r w:rsidRPr="000033CC">
        <w:rPr>
          <w:i/>
          <w:iCs/>
          <w:lang w:val="fr-FR"/>
        </w:rPr>
        <w:t>: ST/SG/AC.10/C.3/2021/55 et document informel INF.40)</w:t>
      </w:r>
    </w:p>
    <w:p w14:paraId="5E5A4FE8" w14:textId="33C877A6" w:rsidR="00BB5190" w:rsidRPr="000033CC" w:rsidRDefault="00BB5190" w:rsidP="00BB5190">
      <w:pPr>
        <w:pStyle w:val="SingleTxtG"/>
        <w:ind w:left="2268" w:hanging="1134"/>
        <w:rPr>
          <w:lang w:val="fr-FR"/>
        </w:rPr>
      </w:pPr>
      <w:r w:rsidRPr="000033CC">
        <w:rPr>
          <w:lang w:val="fr-FR"/>
        </w:rPr>
        <w:t>4.1.4.1, P910</w:t>
      </w:r>
      <w:r w:rsidRPr="000033CC">
        <w:rPr>
          <w:lang w:val="fr-FR"/>
        </w:rPr>
        <w:tab/>
        <w:t xml:space="preserve">Dans la première phrase, remplacer </w:t>
      </w:r>
      <w:r>
        <w:rPr>
          <w:lang w:val="fr-FR"/>
        </w:rPr>
        <w:t>«</w:t>
      </w:r>
      <w:r w:rsidR="00CE0C19">
        <w:rPr>
          <w:lang w:val="fr-FR"/>
        </w:rPr>
        <w:t> </w:t>
      </w:r>
      <w:r w:rsidRPr="000033CC">
        <w:rPr>
          <w:lang w:val="fr-FR"/>
        </w:rPr>
        <w:t>3480 et 3481</w:t>
      </w:r>
      <w:r w:rsidR="00CE0C19">
        <w:rPr>
          <w:lang w:val="fr-FR"/>
        </w:rPr>
        <w:t> </w:t>
      </w:r>
      <w:r>
        <w:rPr>
          <w:lang w:val="fr-FR"/>
        </w:rPr>
        <w:t>»</w:t>
      </w:r>
      <w:r w:rsidRPr="000033CC">
        <w:rPr>
          <w:lang w:val="fr-FR"/>
        </w:rPr>
        <w:t xml:space="preserve"> par </w:t>
      </w:r>
      <w:r>
        <w:rPr>
          <w:lang w:val="fr-FR"/>
        </w:rPr>
        <w:t>«</w:t>
      </w:r>
      <w:r w:rsidR="00CE0C19">
        <w:rPr>
          <w:lang w:val="fr-FR"/>
        </w:rPr>
        <w:t> </w:t>
      </w:r>
      <w:r w:rsidRPr="000033CC">
        <w:rPr>
          <w:lang w:val="fr-FR"/>
        </w:rPr>
        <w:t>3480, 3481, 3551 et 3552</w:t>
      </w:r>
      <w:r w:rsidR="00CE0C19">
        <w:rPr>
          <w:lang w:val="fr-FR"/>
        </w:rPr>
        <w:t> </w:t>
      </w:r>
      <w:r>
        <w:rPr>
          <w:lang w:val="fr-FR"/>
        </w:rPr>
        <w:t>»</w:t>
      </w:r>
      <w:r w:rsidRPr="000033CC">
        <w:rPr>
          <w:lang w:val="fr-FR"/>
        </w:rPr>
        <w:t>.</w:t>
      </w:r>
    </w:p>
    <w:p w14:paraId="49B85145" w14:textId="0258A17B" w:rsidR="00BB5190" w:rsidRPr="000033CC" w:rsidRDefault="00BB5190" w:rsidP="00BB5190">
      <w:pPr>
        <w:pStyle w:val="SingleTxtG"/>
        <w:rPr>
          <w:i/>
          <w:iCs/>
          <w:lang w:val="fr-FR"/>
        </w:rPr>
      </w:pPr>
      <w:r w:rsidRPr="000033CC">
        <w:rPr>
          <w:i/>
          <w:iCs/>
          <w:lang w:val="fr-FR"/>
        </w:rPr>
        <w:t>(Document de référence</w:t>
      </w:r>
      <w:r w:rsidR="00CE0C19">
        <w:rPr>
          <w:i/>
          <w:iCs/>
          <w:lang w:val="fr-FR"/>
        </w:rPr>
        <w:t> </w:t>
      </w:r>
      <w:r w:rsidRPr="000033CC">
        <w:rPr>
          <w:i/>
          <w:iCs/>
          <w:lang w:val="fr-FR"/>
        </w:rPr>
        <w:t>: ST/SG/AC.10/C.3/2021/55 et document informel INF.40)</w:t>
      </w:r>
    </w:p>
    <w:p w14:paraId="3F12A3AD" w14:textId="0AE477AA" w:rsidR="00BB5190" w:rsidRPr="000033CC" w:rsidRDefault="00BB5190" w:rsidP="00BB5190">
      <w:pPr>
        <w:pStyle w:val="SingleTxtG"/>
        <w:ind w:left="2268" w:hanging="1134"/>
        <w:rPr>
          <w:lang w:val="fr-FR"/>
        </w:rPr>
      </w:pPr>
      <w:r w:rsidRPr="000033CC">
        <w:rPr>
          <w:lang w:val="fr-FR"/>
        </w:rPr>
        <w:t>4.1.4.1, P911</w:t>
      </w:r>
      <w:r w:rsidRPr="000033CC">
        <w:rPr>
          <w:lang w:val="fr-FR"/>
        </w:rPr>
        <w:tab/>
        <w:t xml:space="preserve">Dans la première phrase, remplacer </w:t>
      </w:r>
      <w:r>
        <w:rPr>
          <w:lang w:val="fr-FR"/>
        </w:rPr>
        <w:t>«</w:t>
      </w:r>
      <w:r w:rsidR="00CE0C19">
        <w:rPr>
          <w:lang w:val="fr-FR"/>
        </w:rPr>
        <w:t> </w:t>
      </w:r>
      <w:r w:rsidRPr="000033CC">
        <w:rPr>
          <w:lang w:val="fr-FR"/>
        </w:rPr>
        <w:t>3480 et 3481</w:t>
      </w:r>
      <w:r w:rsidR="00CE0C19">
        <w:rPr>
          <w:lang w:val="fr-FR"/>
        </w:rPr>
        <w:t> </w:t>
      </w:r>
      <w:r>
        <w:rPr>
          <w:lang w:val="fr-FR"/>
        </w:rPr>
        <w:t>»</w:t>
      </w:r>
      <w:r w:rsidRPr="000033CC">
        <w:rPr>
          <w:lang w:val="fr-FR"/>
        </w:rPr>
        <w:t xml:space="preserve"> par </w:t>
      </w:r>
      <w:r>
        <w:rPr>
          <w:lang w:val="fr-FR"/>
        </w:rPr>
        <w:t>«</w:t>
      </w:r>
      <w:r w:rsidR="00CE0C19">
        <w:rPr>
          <w:lang w:val="fr-FR"/>
        </w:rPr>
        <w:t> </w:t>
      </w:r>
      <w:r w:rsidRPr="000033CC">
        <w:rPr>
          <w:lang w:val="fr-FR"/>
        </w:rPr>
        <w:t>3480, 3481, 3551 et 3552</w:t>
      </w:r>
      <w:r w:rsidR="00CE0C19">
        <w:rPr>
          <w:lang w:val="fr-FR"/>
        </w:rPr>
        <w:t> </w:t>
      </w:r>
      <w:r>
        <w:rPr>
          <w:lang w:val="fr-FR"/>
        </w:rPr>
        <w:t>»</w:t>
      </w:r>
      <w:r w:rsidRPr="000033CC">
        <w:rPr>
          <w:lang w:val="fr-FR"/>
        </w:rPr>
        <w:t>.</w:t>
      </w:r>
    </w:p>
    <w:p w14:paraId="491DF4FF" w14:textId="616258A6" w:rsidR="00BB5190" w:rsidRPr="000033CC" w:rsidRDefault="00BB5190" w:rsidP="00CE0C19">
      <w:pPr>
        <w:pStyle w:val="SingleTxtG"/>
        <w:tabs>
          <w:tab w:val="clear" w:pos="1701"/>
        </w:tabs>
        <w:ind w:left="2268" w:hanging="1134"/>
        <w:rPr>
          <w:lang w:val="fr-FR"/>
        </w:rPr>
      </w:pPr>
      <w:r w:rsidRPr="000033CC">
        <w:rPr>
          <w:lang w:val="fr-FR"/>
        </w:rPr>
        <w:tab/>
        <w:t>Dans la première phrase de l</w:t>
      </w:r>
      <w:r>
        <w:rPr>
          <w:lang w:val="fr-FR"/>
        </w:rPr>
        <w:t>’</w:t>
      </w:r>
      <w:r w:rsidRPr="000033CC">
        <w:rPr>
          <w:lang w:val="fr-FR"/>
        </w:rPr>
        <w:t xml:space="preserve">alinéa b) de la note de bas de page a (tableau), supprimer </w:t>
      </w:r>
      <w:r>
        <w:rPr>
          <w:lang w:val="fr-FR"/>
        </w:rPr>
        <w:t>«</w:t>
      </w:r>
      <w:r w:rsidR="00CE0C19">
        <w:rPr>
          <w:lang w:val="fr-FR"/>
        </w:rPr>
        <w:t> </w:t>
      </w:r>
      <w:r w:rsidRPr="000033CC">
        <w:rPr>
          <w:lang w:val="fr-FR"/>
        </w:rPr>
        <w:t>au lithium</w:t>
      </w:r>
      <w:r w:rsidR="00CE0C19">
        <w:rPr>
          <w:lang w:val="fr-FR"/>
        </w:rPr>
        <w:t> </w:t>
      </w:r>
      <w:r>
        <w:rPr>
          <w:lang w:val="fr-FR"/>
        </w:rPr>
        <w:t>»</w:t>
      </w:r>
      <w:r w:rsidRPr="000033CC">
        <w:rPr>
          <w:lang w:val="fr-FR"/>
        </w:rPr>
        <w:t xml:space="preserve"> et remplacer </w:t>
      </w:r>
      <w:r>
        <w:rPr>
          <w:lang w:val="fr-FR"/>
        </w:rPr>
        <w:t>«</w:t>
      </w:r>
      <w:r w:rsidR="00CE0C19">
        <w:rPr>
          <w:lang w:val="fr-FR"/>
        </w:rPr>
        <w:t> </w:t>
      </w:r>
      <w:r w:rsidRPr="000033CC">
        <w:rPr>
          <w:lang w:val="fr-FR"/>
        </w:rPr>
        <w:t>(susceptibles de se démonter rapidement</w:t>
      </w:r>
      <w:r w:rsidR="00CE0C19">
        <w:rPr>
          <w:lang w:val="fr-FR"/>
        </w:rPr>
        <w:t> </w:t>
      </w:r>
      <w:r>
        <w:rPr>
          <w:lang w:val="fr-FR"/>
        </w:rPr>
        <w:t>»</w:t>
      </w:r>
      <w:r w:rsidRPr="000033CC">
        <w:rPr>
          <w:lang w:val="fr-FR"/>
        </w:rPr>
        <w:t xml:space="preserve"> par </w:t>
      </w:r>
      <w:r>
        <w:rPr>
          <w:lang w:val="fr-FR"/>
        </w:rPr>
        <w:t>«</w:t>
      </w:r>
      <w:r w:rsidR="00CE0C19">
        <w:rPr>
          <w:lang w:val="fr-FR"/>
        </w:rPr>
        <w:t> </w:t>
      </w:r>
      <w:r w:rsidRPr="000033CC">
        <w:rPr>
          <w:lang w:val="fr-FR"/>
        </w:rPr>
        <w:t>(par exemple susceptibles de se démonter rapidement</w:t>
      </w:r>
      <w:r>
        <w:rPr>
          <w:lang w:val="fr-FR"/>
        </w:rPr>
        <w:t> »</w:t>
      </w:r>
      <w:r w:rsidRPr="000033CC">
        <w:rPr>
          <w:lang w:val="fr-FR"/>
        </w:rPr>
        <w:t>.</w:t>
      </w:r>
    </w:p>
    <w:p w14:paraId="1D4CA99D" w14:textId="4C86309C" w:rsidR="00BB5190" w:rsidRPr="000033CC" w:rsidRDefault="00BB5190" w:rsidP="00BB5190">
      <w:pPr>
        <w:pStyle w:val="SingleTxtG"/>
        <w:rPr>
          <w:i/>
          <w:iCs/>
          <w:lang w:val="fr-FR"/>
        </w:rPr>
      </w:pPr>
      <w:r w:rsidRPr="000033CC">
        <w:rPr>
          <w:i/>
          <w:iCs/>
          <w:lang w:val="fr-FR"/>
        </w:rPr>
        <w:t>(Document de référence</w:t>
      </w:r>
      <w:r w:rsidR="00CE0C19">
        <w:rPr>
          <w:i/>
          <w:iCs/>
          <w:lang w:val="fr-FR"/>
        </w:rPr>
        <w:t> </w:t>
      </w:r>
      <w:r w:rsidRPr="000033CC">
        <w:rPr>
          <w:i/>
          <w:iCs/>
          <w:lang w:val="fr-FR"/>
        </w:rPr>
        <w:t>: ST/SG/AC.10/C.3/2021/55 et document informel INF.40)</w:t>
      </w:r>
    </w:p>
    <w:p w14:paraId="2113B0BF" w14:textId="2A421C92" w:rsidR="00BB5190" w:rsidRPr="000033CC" w:rsidRDefault="00BB5190" w:rsidP="00BB5190">
      <w:pPr>
        <w:pStyle w:val="SingleTxtG"/>
        <w:ind w:left="2268" w:hanging="1134"/>
        <w:rPr>
          <w:lang w:val="fr-FR"/>
        </w:rPr>
      </w:pPr>
      <w:r w:rsidRPr="00390CA2">
        <w:rPr>
          <w:spacing w:val="-10"/>
          <w:lang w:val="fr-FR"/>
        </w:rPr>
        <w:t>4.1.4.2, IBC520</w:t>
      </w:r>
      <w:r w:rsidR="00CE0C19" w:rsidRPr="00390CA2">
        <w:rPr>
          <w:lang w:val="fr-FR"/>
        </w:rPr>
        <w:t xml:space="preserve"> </w:t>
      </w:r>
      <w:r w:rsidRPr="00390CA2">
        <w:rPr>
          <w:lang w:val="fr-FR"/>
        </w:rPr>
        <w:t>Pour le No</w:t>
      </w:r>
      <w:r w:rsidRPr="000033CC">
        <w:rPr>
          <w:lang w:val="fr-FR"/>
        </w:rPr>
        <w:t xml:space="preserve"> ONU 3119, modifier la rubrique pour </w:t>
      </w:r>
      <w:r>
        <w:rPr>
          <w:lang w:val="fr-FR"/>
        </w:rPr>
        <w:t>«</w:t>
      </w:r>
      <w:r w:rsidR="00CE0C19">
        <w:rPr>
          <w:lang w:val="fr-FR"/>
        </w:rPr>
        <w:t> </w:t>
      </w:r>
      <w:r w:rsidRPr="000033CC">
        <w:rPr>
          <w:lang w:val="fr-FR"/>
        </w:rPr>
        <w:t xml:space="preserve">Peroxyde de </w:t>
      </w:r>
      <w:proofErr w:type="gramStart"/>
      <w:r w:rsidRPr="000033CC">
        <w:rPr>
          <w:lang w:val="fr-FR"/>
        </w:rPr>
        <w:t>bis(</w:t>
      </w:r>
      <w:proofErr w:type="gramEnd"/>
      <w:r w:rsidRPr="000033CC">
        <w:rPr>
          <w:lang w:val="fr-FR"/>
        </w:rPr>
        <w:t xml:space="preserve">triméthyl-3,5,5 </w:t>
      </w:r>
      <w:proofErr w:type="spellStart"/>
      <w:r w:rsidRPr="000033CC">
        <w:rPr>
          <w:lang w:val="fr-FR"/>
        </w:rPr>
        <w:t>hexanoyle</w:t>
      </w:r>
      <w:proofErr w:type="spellEnd"/>
      <w:r w:rsidRPr="000033CC">
        <w:rPr>
          <w:lang w:val="fr-FR"/>
        </w:rPr>
        <w:t>), à 52 % au plus en dispersion stable dans l</w:t>
      </w:r>
      <w:r>
        <w:rPr>
          <w:lang w:val="fr-FR"/>
        </w:rPr>
        <w:t>’</w:t>
      </w:r>
      <w:r w:rsidRPr="000033CC">
        <w:rPr>
          <w:lang w:val="fr-FR"/>
        </w:rPr>
        <w:t>eau</w:t>
      </w:r>
      <w:r w:rsidR="00CE0C19">
        <w:rPr>
          <w:lang w:val="fr-FR"/>
        </w:rPr>
        <w:t> </w:t>
      </w:r>
      <w:r w:rsidRPr="000033CC">
        <w:rPr>
          <w:lang w:val="fr-FR"/>
        </w:rPr>
        <w:t>» comme suit</w:t>
      </w:r>
      <w:r w:rsidR="00CE0C19">
        <w:rPr>
          <w:lang w:val="fr-FR"/>
        </w:rPr>
        <w:t> </w:t>
      </w:r>
      <w:r w:rsidRPr="000033CC">
        <w:rPr>
          <w:lang w:val="fr-FR"/>
        </w:rPr>
        <w:t>:</w:t>
      </w:r>
    </w:p>
    <w:tbl>
      <w:tblPr>
        <w:tblStyle w:val="TableGrid1"/>
        <w:tblW w:w="8505" w:type="dxa"/>
        <w:tblInd w:w="1134" w:type="dxa"/>
        <w:tblLayout w:type="fixed"/>
        <w:tblLook w:val="01E0" w:firstRow="1" w:lastRow="1" w:firstColumn="1" w:lastColumn="1" w:noHBand="0" w:noVBand="0"/>
      </w:tblPr>
      <w:tblGrid>
        <w:gridCol w:w="832"/>
        <w:gridCol w:w="2958"/>
        <w:gridCol w:w="1202"/>
        <w:gridCol w:w="1387"/>
        <w:gridCol w:w="1202"/>
        <w:gridCol w:w="924"/>
      </w:tblGrid>
      <w:tr w:rsidR="00BB5190" w:rsidRPr="000033CC" w14:paraId="51F96C9D" w14:textId="77777777" w:rsidTr="00CE0C19">
        <w:tc>
          <w:tcPr>
            <w:tcW w:w="810" w:type="dxa"/>
            <w:tcBorders>
              <w:top w:val="single" w:sz="4" w:space="0" w:color="auto"/>
              <w:left w:val="single" w:sz="4" w:space="0" w:color="auto"/>
              <w:bottom w:val="single" w:sz="4" w:space="0" w:color="auto"/>
              <w:right w:val="single" w:sz="4" w:space="0" w:color="auto"/>
            </w:tcBorders>
          </w:tcPr>
          <w:p w14:paraId="0B705885" w14:textId="77777777" w:rsidR="00BB5190" w:rsidRPr="000033CC" w:rsidRDefault="00BB5190" w:rsidP="00CE0C19">
            <w:pPr>
              <w:kinsoku/>
              <w:overflowPunct/>
              <w:autoSpaceDE/>
              <w:adjustRightInd/>
              <w:snapToGrid/>
              <w:spacing w:before="60" w:after="60"/>
              <w:ind w:left="57" w:right="57"/>
              <w:rPr>
                <w:lang w:val="fr-FR"/>
              </w:rPr>
            </w:pPr>
          </w:p>
        </w:tc>
        <w:tc>
          <w:tcPr>
            <w:tcW w:w="2880" w:type="dxa"/>
            <w:tcBorders>
              <w:top w:val="single" w:sz="4" w:space="0" w:color="auto"/>
              <w:left w:val="single" w:sz="4" w:space="0" w:color="auto"/>
              <w:bottom w:val="single" w:sz="4" w:space="0" w:color="auto"/>
              <w:right w:val="single" w:sz="4" w:space="0" w:color="auto"/>
            </w:tcBorders>
            <w:vAlign w:val="bottom"/>
            <w:hideMark/>
          </w:tcPr>
          <w:p w14:paraId="7000A494" w14:textId="0AA41907" w:rsidR="00BB5190" w:rsidRPr="000033CC" w:rsidRDefault="00BB5190" w:rsidP="00CE0C19">
            <w:pPr>
              <w:kinsoku/>
              <w:overflowPunct/>
              <w:autoSpaceDE/>
              <w:adjustRightInd/>
              <w:snapToGrid/>
              <w:spacing w:before="60" w:after="60" w:line="200" w:lineRule="exact"/>
              <w:ind w:left="57" w:right="57"/>
              <w:rPr>
                <w:rFonts w:asciiTheme="majorBidi" w:hAnsiTheme="majorBidi" w:cstheme="majorBidi"/>
                <w:lang w:val="fr-FR"/>
              </w:rPr>
            </w:pPr>
            <w:r w:rsidRPr="000033CC">
              <w:rPr>
                <w:lang w:val="fr-FR"/>
              </w:rPr>
              <w:t xml:space="preserve">Peroxyde de </w:t>
            </w:r>
            <w:proofErr w:type="gramStart"/>
            <w:r w:rsidRPr="000033CC">
              <w:rPr>
                <w:lang w:val="fr-FR"/>
              </w:rPr>
              <w:t>bis(</w:t>
            </w:r>
            <w:proofErr w:type="gramEnd"/>
            <w:r w:rsidRPr="000033CC">
              <w:rPr>
                <w:lang w:val="fr-FR"/>
              </w:rPr>
              <w:t>triméthyl-3</w:t>
            </w:r>
            <w:r w:rsidR="00390CA2">
              <w:rPr>
                <w:lang w:val="fr-FR"/>
              </w:rPr>
              <w:t>,</w:t>
            </w:r>
            <w:r w:rsidRPr="000033CC">
              <w:rPr>
                <w:lang w:val="fr-FR"/>
              </w:rPr>
              <w:t>5</w:t>
            </w:r>
            <w:r w:rsidR="00390CA2">
              <w:rPr>
                <w:lang w:val="fr-FR"/>
              </w:rPr>
              <w:t>,</w:t>
            </w:r>
            <w:r w:rsidRPr="000033CC">
              <w:rPr>
                <w:lang w:val="fr-FR"/>
              </w:rPr>
              <w:t xml:space="preserve">5 </w:t>
            </w:r>
            <w:proofErr w:type="spellStart"/>
            <w:r w:rsidRPr="000033CC">
              <w:rPr>
                <w:lang w:val="fr-FR"/>
              </w:rPr>
              <w:t>hexanoyle</w:t>
            </w:r>
            <w:proofErr w:type="spellEnd"/>
            <w:r w:rsidRPr="000033CC">
              <w:rPr>
                <w:lang w:val="fr-FR"/>
              </w:rPr>
              <w:t>), à 52</w:t>
            </w:r>
            <w:r w:rsidR="00CE0C19">
              <w:rPr>
                <w:lang w:val="fr-FR"/>
              </w:rPr>
              <w:t xml:space="preserve"> </w:t>
            </w:r>
            <w:r w:rsidRPr="000033CC">
              <w:rPr>
                <w:lang w:val="fr-FR"/>
              </w:rPr>
              <w:t>% au plus en dispersion stable dans l</w:t>
            </w:r>
            <w:r>
              <w:rPr>
                <w:lang w:val="fr-FR"/>
              </w:rPr>
              <w:t>’</w:t>
            </w:r>
            <w:r w:rsidRPr="000033CC">
              <w:rPr>
                <w:lang w:val="fr-FR"/>
              </w:rPr>
              <w:t>eau</w:t>
            </w:r>
          </w:p>
        </w:tc>
        <w:tc>
          <w:tcPr>
            <w:tcW w:w="1170" w:type="dxa"/>
            <w:tcBorders>
              <w:top w:val="single" w:sz="4" w:space="0" w:color="auto"/>
              <w:left w:val="single" w:sz="4" w:space="0" w:color="auto"/>
              <w:bottom w:val="single" w:sz="4" w:space="0" w:color="auto"/>
              <w:right w:val="single" w:sz="4" w:space="0" w:color="auto"/>
            </w:tcBorders>
            <w:hideMark/>
          </w:tcPr>
          <w:p w14:paraId="63B6BFCB" w14:textId="7BCD90F8" w:rsidR="00BB5190" w:rsidRPr="000033CC" w:rsidRDefault="00BB5190" w:rsidP="00CE0C19">
            <w:pPr>
              <w:kinsoku/>
              <w:overflowPunct/>
              <w:autoSpaceDE/>
              <w:adjustRightInd/>
              <w:snapToGrid/>
              <w:spacing w:before="60" w:after="60" w:line="200" w:lineRule="exact"/>
              <w:ind w:left="57" w:right="57"/>
              <w:jc w:val="center"/>
              <w:rPr>
                <w:rFonts w:asciiTheme="majorBidi" w:hAnsiTheme="majorBidi" w:cstheme="majorBidi"/>
                <w:lang w:val="fr-FR"/>
              </w:rPr>
            </w:pPr>
            <w:r w:rsidRPr="000033CC">
              <w:rPr>
                <w:lang w:val="fr-FR"/>
              </w:rPr>
              <w:t xml:space="preserve">31A </w:t>
            </w:r>
            <w:r w:rsidR="00CE0C19">
              <w:rPr>
                <w:lang w:val="fr-FR"/>
              </w:rPr>
              <w:br/>
            </w:r>
            <w:r w:rsidRPr="000033CC">
              <w:rPr>
                <w:lang w:val="fr-FR"/>
              </w:rPr>
              <w:t>31HA1</w:t>
            </w:r>
          </w:p>
        </w:tc>
        <w:tc>
          <w:tcPr>
            <w:tcW w:w="1350" w:type="dxa"/>
            <w:tcBorders>
              <w:top w:val="single" w:sz="4" w:space="0" w:color="auto"/>
              <w:left w:val="single" w:sz="4" w:space="0" w:color="auto"/>
              <w:bottom w:val="single" w:sz="4" w:space="0" w:color="auto"/>
              <w:right w:val="single" w:sz="4" w:space="0" w:color="auto"/>
            </w:tcBorders>
            <w:hideMark/>
          </w:tcPr>
          <w:p w14:paraId="74E8BCAA" w14:textId="183F6C10" w:rsidR="00BB5190" w:rsidRPr="000033CC" w:rsidRDefault="00BB5190" w:rsidP="00CE0C19">
            <w:pPr>
              <w:kinsoku/>
              <w:overflowPunct/>
              <w:autoSpaceDE/>
              <w:adjustRightInd/>
              <w:snapToGrid/>
              <w:spacing w:before="60" w:after="60" w:line="200" w:lineRule="exact"/>
              <w:ind w:left="57" w:right="57"/>
              <w:jc w:val="center"/>
              <w:rPr>
                <w:rFonts w:asciiTheme="majorBidi" w:hAnsiTheme="majorBidi" w:cstheme="majorBidi"/>
                <w:lang w:val="fr-FR"/>
              </w:rPr>
            </w:pPr>
            <w:r w:rsidRPr="000033CC">
              <w:rPr>
                <w:lang w:val="fr-FR"/>
              </w:rPr>
              <w:t xml:space="preserve">1 250 </w:t>
            </w:r>
            <w:r w:rsidR="00CE0C19">
              <w:rPr>
                <w:lang w:val="fr-FR"/>
              </w:rPr>
              <w:br/>
            </w:r>
            <w:r w:rsidRPr="000033CC">
              <w:rPr>
                <w:lang w:val="fr-FR"/>
              </w:rPr>
              <w:t>1 000</w:t>
            </w:r>
          </w:p>
        </w:tc>
        <w:tc>
          <w:tcPr>
            <w:tcW w:w="1170" w:type="dxa"/>
            <w:tcBorders>
              <w:top w:val="single" w:sz="4" w:space="0" w:color="auto"/>
              <w:left w:val="single" w:sz="4" w:space="0" w:color="auto"/>
              <w:bottom w:val="single" w:sz="4" w:space="0" w:color="auto"/>
              <w:right w:val="single" w:sz="4" w:space="0" w:color="auto"/>
            </w:tcBorders>
            <w:hideMark/>
          </w:tcPr>
          <w:p w14:paraId="1F9AB182" w14:textId="54215FED" w:rsidR="00BB5190" w:rsidRPr="000033CC" w:rsidRDefault="00BB5190" w:rsidP="00CE0C19">
            <w:pPr>
              <w:kinsoku/>
              <w:overflowPunct/>
              <w:autoSpaceDE/>
              <w:adjustRightInd/>
              <w:snapToGrid/>
              <w:spacing w:before="60" w:after="60" w:line="200" w:lineRule="exact"/>
              <w:ind w:left="57" w:right="57"/>
              <w:jc w:val="center"/>
              <w:rPr>
                <w:rFonts w:asciiTheme="majorBidi" w:hAnsiTheme="majorBidi" w:cstheme="majorBidi"/>
                <w:lang w:val="fr-FR"/>
              </w:rPr>
            </w:pPr>
            <w:r w:rsidRPr="000033CC">
              <w:rPr>
                <w:lang w:val="fr-FR"/>
              </w:rPr>
              <w:t xml:space="preserve">+10 ºC </w:t>
            </w:r>
            <w:r w:rsidR="00CE0C19">
              <w:rPr>
                <w:lang w:val="fr-FR"/>
              </w:rPr>
              <w:br/>
            </w:r>
            <w:r w:rsidRPr="000033CC">
              <w:rPr>
                <w:lang w:val="fr-FR"/>
              </w:rPr>
              <w:t>+10 ºC</w:t>
            </w:r>
          </w:p>
        </w:tc>
        <w:tc>
          <w:tcPr>
            <w:tcW w:w="900" w:type="dxa"/>
            <w:tcBorders>
              <w:top w:val="single" w:sz="4" w:space="0" w:color="auto"/>
              <w:left w:val="single" w:sz="4" w:space="0" w:color="auto"/>
              <w:bottom w:val="single" w:sz="4" w:space="0" w:color="auto"/>
              <w:right w:val="single" w:sz="4" w:space="0" w:color="auto"/>
            </w:tcBorders>
            <w:hideMark/>
          </w:tcPr>
          <w:p w14:paraId="0C988380" w14:textId="1F69F731" w:rsidR="00BB5190" w:rsidRPr="000033CC" w:rsidRDefault="00BB5190" w:rsidP="00CE0C19">
            <w:pPr>
              <w:kinsoku/>
              <w:overflowPunct/>
              <w:autoSpaceDE/>
              <w:adjustRightInd/>
              <w:snapToGrid/>
              <w:spacing w:before="60" w:after="60" w:line="200" w:lineRule="exact"/>
              <w:ind w:left="57" w:right="57"/>
              <w:jc w:val="center"/>
              <w:rPr>
                <w:rFonts w:asciiTheme="majorBidi" w:hAnsiTheme="majorBidi" w:cstheme="majorBidi"/>
                <w:lang w:val="fr-FR"/>
              </w:rPr>
            </w:pPr>
            <w:r w:rsidRPr="000033CC">
              <w:rPr>
                <w:lang w:val="fr-FR"/>
              </w:rPr>
              <w:t xml:space="preserve">+15 ºC </w:t>
            </w:r>
            <w:r w:rsidR="00CE0C19">
              <w:rPr>
                <w:lang w:val="fr-FR"/>
              </w:rPr>
              <w:br/>
            </w:r>
            <w:r w:rsidRPr="000033CC">
              <w:rPr>
                <w:lang w:val="fr-FR"/>
              </w:rPr>
              <w:t>+15 ºC</w:t>
            </w:r>
          </w:p>
        </w:tc>
      </w:tr>
    </w:tbl>
    <w:p w14:paraId="68C895D4" w14:textId="65A5CD5C" w:rsidR="00BB5190" w:rsidRPr="000033CC" w:rsidRDefault="00BB5190" w:rsidP="00BB5190">
      <w:pPr>
        <w:pStyle w:val="SingleTxtG"/>
        <w:spacing w:before="120"/>
        <w:rPr>
          <w:i/>
          <w:iCs/>
          <w:lang w:val="fr-FR"/>
        </w:rPr>
      </w:pPr>
      <w:r w:rsidRPr="000033CC">
        <w:rPr>
          <w:i/>
          <w:iCs/>
          <w:lang w:val="fr-FR"/>
        </w:rPr>
        <w:t>(Document de référence</w:t>
      </w:r>
      <w:r w:rsidR="00390CA2">
        <w:rPr>
          <w:i/>
          <w:iCs/>
          <w:lang w:val="fr-FR"/>
        </w:rPr>
        <w:t> </w:t>
      </w:r>
      <w:r w:rsidRPr="000033CC">
        <w:rPr>
          <w:i/>
          <w:iCs/>
          <w:lang w:val="fr-FR"/>
        </w:rPr>
        <w:t>: ST/SG/AC.10/C.3/2021/33 et Corr.1)</w:t>
      </w:r>
    </w:p>
    <w:p w14:paraId="7228DB33" w14:textId="798B488F" w:rsidR="00BB5190" w:rsidRPr="000033CC" w:rsidRDefault="00BB5190" w:rsidP="00BB5190">
      <w:pPr>
        <w:pStyle w:val="SingleTxtG"/>
        <w:ind w:left="2268" w:hanging="1134"/>
        <w:rPr>
          <w:lang w:val="fr-FR"/>
        </w:rPr>
      </w:pPr>
      <w:r w:rsidRPr="00390CA2">
        <w:rPr>
          <w:spacing w:val="-6"/>
          <w:lang w:val="fr-FR"/>
        </w:rPr>
        <w:t>4.1.4.3, LP903</w:t>
      </w:r>
      <w:r w:rsidRPr="000033CC">
        <w:rPr>
          <w:lang w:val="fr-FR"/>
        </w:rPr>
        <w:tab/>
        <w:t xml:space="preserve">Dans la première phrase, remplacer </w:t>
      </w:r>
      <w:r>
        <w:rPr>
          <w:lang w:val="fr-FR"/>
        </w:rPr>
        <w:t>«</w:t>
      </w:r>
      <w:r w:rsidR="00390CA2">
        <w:rPr>
          <w:lang w:val="fr-FR"/>
        </w:rPr>
        <w:t> </w:t>
      </w:r>
      <w:r w:rsidRPr="000033CC">
        <w:rPr>
          <w:lang w:val="fr-FR"/>
        </w:rPr>
        <w:t>3480 et 3481</w:t>
      </w:r>
      <w:r w:rsidR="00390CA2">
        <w:rPr>
          <w:lang w:val="fr-FR"/>
        </w:rPr>
        <w:t> </w:t>
      </w:r>
      <w:r>
        <w:rPr>
          <w:lang w:val="fr-FR"/>
        </w:rPr>
        <w:t>»</w:t>
      </w:r>
      <w:r w:rsidRPr="000033CC">
        <w:rPr>
          <w:lang w:val="fr-FR"/>
        </w:rPr>
        <w:t xml:space="preserve"> par </w:t>
      </w:r>
      <w:r>
        <w:rPr>
          <w:lang w:val="fr-FR"/>
        </w:rPr>
        <w:t>«</w:t>
      </w:r>
      <w:r w:rsidR="00390CA2">
        <w:rPr>
          <w:lang w:val="fr-FR"/>
        </w:rPr>
        <w:t> </w:t>
      </w:r>
      <w:r w:rsidRPr="000033CC">
        <w:rPr>
          <w:lang w:val="fr-FR"/>
        </w:rPr>
        <w:t>3480, 3481, 3551 et 3552</w:t>
      </w:r>
      <w:r w:rsidR="00390CA2">
        <w:rPr>
          <w:lang w:val="fr-FR"/>
        </w:rPr>
        <w:t> </w:t>
      </w:r>
      <w:r>
        <w:rPr>
          <w:lang w:val="fr-FR"/>
        </w:rPr>
        <w:t>»</w:t>
      </w:r>
      <w:r w:rsidRPr="000033CC">
        <w:rPr>
          <w:lang w:val="fr-FR"/>
        </w:rPr>
        <w:t>.</w:t>
      </w:r>
    </w:p>
    <w:p w14:paraId="246E3707" w14:textId="0C60D405" w:rsidR="00BB5190" w:rsidRPr="000033CC" w:rsidRDefault="00BB5190" w:rsidP="00BB5190">
      <w:pPr>
        <w:pStyle w:val="SingleTxtG"/>
        <w:rPr>
          <w:i/>
          <w:iCs/>
          <w:lang w:val="fr-FR"/>
        </w:rPr>
      </w:pPr>
      <w:r w:rsidRPr="000033CC">
        <w:rPr>
          <w:i/>
          <w:iCs/>
          <w:lang w:val="fr-FR"/>
        </w:rPr>
        <w:t>(Document de référence</w:t>
      </w:r>
      <w:r w:rsidR="00390CA2">
        <w:rPr>
          <w:i/>
          <w:iCs/>
          <w:lang w:val="fr-FR"/>
        </w:rPr>
        <w:t> </w:t>
      </w:r>
      <w:r w:rsidRPr="000033CC">
        <w:rPr>
          <w:i/>
          <w:iCs/>
          <w:lang w:val="fr-FR"/>
        </w:rPr>
        <w:t>: ST/SG/AC.10/C.3/2021/55 et document informel INF.40)</w:t>
      </w:r>
    </w:p>
    <w:p w14:paraId="3341D8FE" w14:textId="0415D91F" w:rsidR="00BB5190" w:rsidRPr="000033CC" w:rsidRDefault="00BB5190" w:rsidP="00BB5190">
      <w:pPr>
        <w:pStyle w:val="SingleTxtG"/>
        <w:ind w:left="2268" w:hanging="1134"/>
        <w:rPr>
          <w:lang w:val="fr-FR"/>
        </w:rPr>
      </w:pPr>
      <w:r w:rsidRPr="00390CA2">
        <w:rPr>
          <w:spacing w:val="-6"/>
          <w:lang w:val="fr-FR"/>
        </w:rPr>
        <w:t>4.1.4.3, LP904</w:t>
      </w:r>
      <w:r w:rsidRPr="000033CC">
        <w:rPr>
          <w:lang w:val="fr-FR"/>
        </w:rPr>
        <w:tab/>
        <w:t xml:space="preserve">Dans la première phrase, remplacer </w:t>
      </w:r>
      <w:r>
        <w:rPr>
          <w:lang w:val="fr-FR"/>
        </w:rPr>
        <w:t>«</w:t>
      </w:r>
      <w:r w:rsidR="00390CA2">
        <w:rPr>
          <w:lang w:val="fr-FR"/>
        </w:rPr>
        <w:t> </w:t>
      </w:r>
      <w:r w:rsidRPr="000033CC">
        <w:rPr>
          <w:lang w:val="fr-FR"/>
        </w:rPr>
        <w:t>3480 et 3481</w:t>
      </w:r>
      <w:r w:rsidR="00390CA2">
        <w:rPr>
          <w:lang w:val="fr-FR"/>
        </w:rPr>
        <w:t> </w:t>
      </w:r>
      <w:r>
        <w:rPr>
          <w:lang w:val="fr-FR"/>
        </w:rPr>
        <w:t>»</w:t>
      </w:r>
      <w:r w:rsidRPr="000033CC">
        <w:rPr>
          <w:lang w:val="fr-FR"/>
        </w:rPr>
        <w:t xml:space="preserve"> par </w:t>
      </w:r>
      <w:r>
        <w:rPr>
          <w:lang w:val="fr-FR"/>
        </w:rPr>
        <w:t xml:space="preserve">« </w:t>
      </w:r>
      <w:r w:rsidRPr="000033CC">
        <w:rPr>
          <w:lang w:val="fr-FR"/>
        </w:rPr>
        <w:t>3480, 3481, 3551 et 3552</w:t>
      </w:r>
      <w:r w:rsidR="00390CA2">
        <w:rPr>
          <w:lang w:val="fr-FR"/>
        </w:rPr>
        <w:t> </w:t>
      </w:r>
      <w:r>
        <w:rPr>
          <w:lang w:val="fr-FR"/>
        </w:rPr>
        <w:t>»</w:t>
      </w:r>
      <w:r w:rsidRPr="000033CC">
        <w:rPr>
          <w:lang w:val="fr-FR"/>
        </w:rPr>
        <w:t>.</w:t>
      </w:r>
    </w:p>
    <w:p w14:paraId="002E4CC3" w14:textId="4310243E" w:rsidR="00BB5190" w:rsidRPr="000033CC" w:rsidRDefault="00BB5190" w:rsidP="00BB5190">
      <w:pPr>
        <w:pStyle w:val="SingleTxtG"/>
        <w:rPr>
          <w:i/>
          <w:iCs/>
          <w:lang w:val="fr-FR"/>
        </w:rPr>
      </w:pPr>
      <w:r w:rsidRPr="000033CC">
        <w:rPr>
          <w:i/>
          <w:iCs/>
          <w:lang w:val="fr-FR"/>
        </w:rPr>
        <w:t>(Document de référence</w:t>
      </w:r>
      <w:r w:rsidR="00390CA2">
        <w:rPr>
          <w:i/>
          <w:iCs/>
          <w:lang w:val="fr-FR"/>
        </w:rPr>
        <w:t> </w:t>
      </w:r>
      <w:r w:rsidRPr="000033CC">
        <w:rPr>
          <w:i/>
          <w:iCs/>
          <w:lang w:val="fr-FR"/>
        </w:rPr>
        <w:t>: ST/SG/AC.10/C.3/2021/55 et document informel INF.40)</w:t>
      </w:r>
    </w:p>
    <w:p w14:paraId="0B438912" w14:textId="13AD95EF" w:rsidR="00BB5190" w:rsidRPr="000033CC" w:rsidRDefault="00BB5190" w:rsidP="00BB5190">
      <w:pPr>
        <w:pStyle w:val="SingleTxtG"/>
        <w:ind w:left="2268" w:hanging="1134"/>
        <w:rPr>
          <w:lang w:val="fr-FR"/>
        </w:rPr>
      </w:pPr>
      <w:r w:rsidRPr="00390CA2">
        <w:rPr>
          <w:spacing w:val="-6"/>
          <w:lang w:val="fr-FR"/>
        </w:rPr>
        <w:t>4.1.4.3, LP905</w:t>
      </w:r>
      <w:r w:rsidRPr="000033CC">
        <w:rPr>
          <w:lang w:val="fr-FR"/>
        </w:rPr>
        <w:tab/>
        <w:t xml:space="preserve">Dans la première phrase, remplacer </w:t>
      </w:r>
      <w:r>
        <w:rPr>
          <w:lang w:val="fr-FR"/>
        </w:rPr>
        <w:t>«</w:t>
      </w:r>
      <w:r w:rsidR="00390CA2">
        <w:rPr>
          <w:lang w:val="fr-FR"/>
        </w:rPr>
        <w:t> </w:t>
      </w:r>
      <w:r w:rsidRPr="000033CC">
        <w:rPr>
          <w:lang w:val="fr-FR"/>
        </w:rPr>
        <w:t>3480 et 3481</w:t>
      </w:r>
      <w:r w:rsidR="00390CA2">
        <w:rPr>
          <w:lang w:val="fr-FR"/>
        </w:rPr>
        <w:t> </w:t>
      </w:r>
      <w:r>
        <w:rPr>
          <w:lang w:val="fr-FR"/>
        </w:rPr>
        <w:t>»</w:t>
      </w:r>
      <w:r w:rsidRPr="000033CC">
        <w:rPr>
          <w:lang w:val="fr-FR"/>
        </w:rPr>
        <w:t xml:space="preserve"> par </w:t>
      </w:r>
      <w:r>
        <w:rPr>
          <w:lang w:val="fr-FR"/>
        </w:rPr>
        <w:t>«</w:t>
      </w:r>
      <w:r w:rsidR="00390CA2">
        <w:rPr>
          <w:lang w:val="fr-FR"/>
        </w:rPr>
        <w:t> </w:t>
      </w:r>
      <w:r w:rsidRPr="000033CC">
        <w:rPr>
          <w:lang w:val="fr-FR"/>
        </w:rPr>
        <w:t>3480, 3481, 3551 et 3552</w:t>
      </w:r>
      <w:r w:rsidR="00390CA2">
        <w:rPr>
          <w:lang w:val="fr-FR"/>
        </w:rPr>
        <w:t> </w:t>
      </w:r>
      <w:r>
        <w:rPr>
          <w:lang w:val="fr-FR"/>
        </w:rPr>
        <w:t>»</w:t>
      </w:r>
      <w:r w:rsidRPr="000033CC">
        <w:rPr>
          <w:lang w:val="fr-FR"/>
        </w:rPr>
        <w:t>.</w:t>
      </w:r>
    </w:p>
    <w:p w14:paraId="38EE1BCE" w14:textId="77E8669F" w:rsidR="00BB5190" w:rsidRPr="000033CC" w:rsidRDefault="00BB5190" w:rsidP="00BB5190">
      <w:pPr>
        <w:pStyle w:val="SingleTxtG"/>
        <w:rPr>
          <w:i/>
          <w:iCs/>
          <w:lang w:val="fr-FR"/>
        </w:rPr>
      </w:pPr>
      <w:r w:rsidRPr="000033CC">
        <w:rPr>
          <w:i/>
          <w:iCs/>
          <w:lang w:val="fr-FR"/>
        </w:rPr>
        <w:t>(Document de référence</w:t>
      </w:r>
      <w:r w:rsidR="00390CA2">
        <w:rPr>
          <w:i/>
          <w:iCs/>
          <w:lang w:val="fr-FR"/>
        </w:rPr>
        <w:t> </w:t>
      </w:r>
      <w:r w:rsidRPr="000033CC">
        <w:rPr>
          <w:i/>
          <w:iCs/>
          <w:lang w:val="fr-FR"/>
        </w:rPr>
        <w:t>: ST/SG/AC.10/C.3/2021/55 et document informel INF.40)</w:t>
      </w:r>
    </w:p>
    <w:p w14:paraId="21AD92C2" w14:textId="498E5733" w:rsidR="00BB5190" w:rsidRPr="000033CC" w:rsidRDefault="00BB5190" w:rsidP="00BB5190">
      <w:pPr>
        <w:pStyle w:val="SingleTxtG"/>
        <w:ind w:left="2268" w:hanging="1134"/>
        <w:rPr>
          <w:lang w:val="fr-FR"/>
        </w:rPr>
      </w:pPr>
      <w:r w:rsidRPr="00390CA2">
        <w:rPr>
          <w:spacing w:val="-6"/>
          <w:lang w:val="fr-FR"/>
        </w:rPr>
        <w:t>4.1.4.3, LP906</w:t>
      </w:r>
      <w:r w:rsidRPr="000033CC">
        <w:rPr>
          <w:lang w:val="fr-FR"/>
        </w:rPr>
        <w:tab/>
        <w:t xml:space="preserve">Dans la première phrase, remplacer </w:t>
      </w:r>
      <w:r>
        <w:rPr>
          <w:lang w:val="fr-FR"/>
        </w:rPr>
        <w:t>«</w:t>
      </w:r>
      <w:r w:rsidR="00390CA2">
        <w:rPr>
          <w:lang w:val="fr-FR"/>
        </w:rPr>
        <w:t> </w:t>
      </w:r>
      <w:r w:rsidRPr="000033CC">
        <w:rPr>
          <w:lang w:val="fr-FR"/>
        </w:rPr>
        <w:t>3480 et 3481</w:t>
      </w:r>
      <w:r w:rsidR="00390CA2">
        <w:rPr>
          <w:lang w:val="fr-FR"/>
        </w:rPr>
        <w:t> </w:t>
      </w:r>
      <w:r>
        <w:rPr>
          <w:lang w:val="fr-FR"/>
        </w:rPr>
        <w:t>»</w:t>
      </w:r>
      <w:r w:rsidRPr="000033CC">
        <w:rPr>
          <w:lang w:val="fr-FR"/>
        </w:rPr>
        <w:t xml:space="preserve"> par </w:t>
      </w:r>
      <w:r>
        <w:rPr>
          <w:lang w:val="fr-FR"/>
        </w:rPr>
        <w:t>«</w:t>
      </w:r>
      <w:r w:rsidR="00390CA2">
        <w:rPr>
          <w:lang w:val="fr-FR"/>
        </w:rPr>
        <w:t> </w:t>
      </w:r>
      <w:r w:rsidRPr="000033CC">
        <w:rPr>
          <w:lang w:val="fr-FR"/>
        </w:rPr>
        <w:t>3480, 3481, 3551 et 3552</w:t>
      </w:r>
      <w:r w:rsidR="00390CA2">
        <w:rPr>
          <w:lang w:val="fr-FR"/>
        </w:rPr>
        <w:t> </w:t>
      </w:r>
      <w:r>
        <w:rPr>
          <w:lang w:val="fr-FR"/>
        </w:rPr>
        <w:t>»</w:t>
      </w:r>
      <w:r w:rsidRPr="000033CC">
        <w:rPr>
          <w:lang w:val="fr-FR"/>
        </w:rPr>
        <w:t>.</w:t>
      </w:r>
    </w:p>
    <w:p w14:paraId="1AE3DA5F" w14:textId="1042097B" w:rsidR="00BB5190" w:rsidRPr="000033CC" w:rsidRDefault="00BB5190" w:rsidP="00390CA2">
      <w:pPr>
        <w:pStyle w:val="SingleTxtG"/>
        <w:tabs>
          <w:tab w:val="clear" w:pos="1701"/>
        </w:tabs>
        <w:ind w:left="2268" w:hanging="1134"/>
        <w:rPr>
          <w:lang w:val="fr-FR"/>
        </w:rPr>
      </w:pPr>
      <w:r w:rsidRPr="000033CC">
        <w:rPr>
          <w:lang w:val="fr-FR"/>
        </w:rPr>
        <w:tab/>
        <w:t>Dans la première phrase de l</w:t>
      </w:r>
      <w:r>
        <w:rPr>
          <w:lang w:val="fr-FR"/>
        </w:rPr>
        <w:t>’</w:t>
      </w:r>
      <w:r w:rsidRPr="000033CC">
        <w:rPr>
          <w:lang w:val="fr-FR"/>
        </w:rPr>
        <w:t xml:space="preserve">alinéa b) de la note de bas de page a (tableau), supprimer </w:t>
      </w:r>
      <w:r>
        <w:rPr>
          <w:lang w:val="fr-FR"/>
        </w:rPr>
        <w:t>«</w:t>
      </w:r>
      <w:r w:rsidR="00390CA2">
        <w:rPr>
          <w:lang w:val="fr-FR"/>
        </w:rPr>
        <w:t> </w:t>
      </w:r>
      <w:r w:rsidRPr="000033CC">
        <w:rPr>
          <w:lang w:val="fr-FR"/>
        </w:rPr>
        <w:t>au lithium</w:t>
      </w:r>
      <w:r w:rsidR="00390CA2">
        <w:rPr>
          <w:lang w:val="fr-FR"/>
        </w:rPr>
        <w:t> </w:t>
      </w:r>
      <w:r>
        <w:rPr>
          <w:lang w:val="fr-FR"/>
        </w:rPr>
        <w:t>»</w:t>
      </w:r>
      <w:r w:rsidRPr="000033CC">
        <w:rPr>
          <w:lang w:val="fr-FR"/>
        </w:rPr>
        <w:t>.</w:t>
      </w:r>
    </w:p>
    <w:p w14:paraId="323D2356" w14:textId="50C6D7BD" w:rsidR="00BB5190" w:rsidRPr="000033CC" w:rsidRDefault="00BB5190" w:rsidP="00BB5190">
      <w:pPr>
        <w:pStyle w:val="SingleTxtG"/>
        <w:rPr>
          <w:i/>
          <w:iCs/>
          <w:lang w:val="fr-FR"/>
        </w:rPr>
      </w:pPr>
      <w:r w:rsidRPr="000033CC">
        <w:rPr>
          <w:i/>
          <w:iCs/>
          <w:lang w:val="fr-FR"/>
        </w:rPr>
        <w:t>(Document de référence</w:t>
      </w:r>
      <w:r w:rsidR="00390CA2">
        <w:rPr>
          <w:i/>
          <w:iCs/>
          <w:lang w:val="fr-FR"/>
        </w:rPr>
        <w:t> </w:t>
      </w:r>
      <w:r w:rsidRPr="000033CC">
        <w:rPr>
          <w:i/>
          <w:iCs/>
          <w:lang w:val="fr-FR"/>
        </w:rPr>
        <w:t>: ST/SG/AC.10/C.3/2021/55 et document informel INF.40)</w:t>
      </w:r>
    </w:p>
    <w:p w14:paraId="6E817640" w14:textId="77777777" w:rsidR="00BB5190" w:rsidRPr="000033CC" w:rsidRDefault="00BB5190" w:rsidP="00390CA2">
      <w:pPr>
        <w:pStyle w:val="H1G"/>
        <w:rPr>
          <w:lang w:val="fr-FR"/>
        </w:rPr>
      </w:pPr>
      <w:r w:rsidRPr="000033CC">
        <w:rPr>
          <w:lang w:val="fr-FR"/>
        </w:rPr>
        <w:tab/>
      </w:r>
      <w:r w:rsidRPr="000033CC">
        <w:rPr>
          <w:lang w:val="fr-FR"/>
        </w:rPr>
        <w:tab/>
        <w:t>Chapitre 5.2</w:t>
      </w:r>
    </w:p>
    <w:p w14:paraId="77A2778C" w14:textId="76FEBFD3" w:rsidR="00BB5190" w:rsidRPr="000033CC" w:rsidRDefault="00BB5190" w:rsidP="00BB5190">
      <w:pPr>
        <w:pStyle w:val="SingleTxtG"/>
        <w:ind w:left="2268" w:hanging="1134"/>
        <w:rPr>
          <w:lang w:val="fr-FR"/>
        </w:rPr>
      </w:pPr>
      <w:r w:rsidRPr="000033CC">
        <w:rPr>
          <w:lang w:val="fr-FR"/>
        </w:rPr>
        <w:t>[5.2.1.6.3</w:t>
      </w:r>
      <w:r w:rsidRPr="000033CC">
        <w:rPr>
          <w:lang w:val="fr-FR"/>
        </w:rPr>
        <w:tab/>
        <w:t>Supprimer le Nota 2. Remplacer «</w:t>
      </w:r>
      <w:r w:rsidR="00390CA2">
        <w:rPr>
          <w:lang w:val="fr-FR"/>
        </w:rPr>
        <w:t> </w:t>
      </w:r>
      <w:r w:rsidRPr="000033CC">
        <w:rPr>
          <w:b/>
          <w:bCs/>
          <w:lang w:val="fr-FR"/>
        </w:rPr>
        <w:t>NOTA 1</w:t>
      </w:r>
      <w:r w:rsidR="00390CA2">
        <w:rPr>
          <w:b/>
          <w:bCs/>
          <w:lang w:val="fr-FR"/>
        </w:rPr>
        <w:t> </w:t>
      </w:r>
      <w:r w:rsidRPr="000033CC">
        <w:rPr>
          <w:lang w:val="fr-FR"/>
        </w:rPr>
        <w:t>» par «</w:t>
      </w:r>
      <w:r w:rsidR="00390CA2">
        <w:rPr>
          <w:lang w:val="fr-FR"/>
        </w:rPr>
        <w:t> </w:t>
      </w:r>
      <w:r w:rsidRPr="00390CA2">
        <w:rPr>
          <w:b/>
          <w:bCs/>
          <w:i/>
          <w:iCs/>
          <w:lang w:val="fr-FR"/>
        </w:rPr>
        <w:t>NOTA</w:t>
      </w:r>
      <w:r w:rsidR="00390CA2">
        <w:rPr>
          <w:b/>
          <w:bCs/>
          <w:lang w:val="fr-FR"/>
        </w:rPr>
        <w:t> </w:t>
      </w:r>
      <w:r w:rsidRPr="000033CC">
        <w:rPr>
          <w:lang w:val="fr-FR"/>
        </w:rPr>
        <w:t>».]</w:t>
      </w:r>
    </w:p>
    <w:p w14:paraId="2ED13145" w14:textId="19825B77" w:rsidR="00BB5190" w:rsidRPr="000033CC" w:rsidRDefault="00BB5190" w:rsidP="00BB5190">
      <w:pPr>
        <w:pStyle w:val="SingleTxtG"/>
        <w:rPr>
          <w:i/>
          <w:iCs/>
          <w:lang w:val="fr-FR"/>
        </w:rPr>
      </w:pPr>
      <w:r w:rsidRPr="000033CC">
        <w:rPr>
          <w:i/>
          <w:iCs/>
          <w:lang w:val="fr-FR"/>
        </w:rPr>
        <w:t>(Document de référence</w:t>
      </w:r>
      <w:r w:rsidR="00390CA2">
        <w:rPr>
          <w:i/>
          <w:iCs/>
          <w:lang w:val="fr-FR"/>
        </w:rPr>
        <w:t> </w:t>
      </w:r>
      <w:r w:rsidRPr="000033CC">
        <w:rPr>
          <w:i/>
          <w:iCs/>
          <w:lang w:val="fr-FR"/>
        </w:rPr>
        <w:t>: document informel INF.4)</w:t>
      </w:r>
    </w:p>
    <w:p w14:paraId="2A5BDDD6" w14:textId="1E59C18F" w:rsidR="00BB5190" w:rsidRPr="000033CC" w:rsidRDefault="00BB5190" w:rsidP="00390CA2">
      <w:pPr>
        <w:pStyle w:val="SingleTxtG"/>
        <w:tabs>
          <w:tab w:val="clear" w:pos="1701"/>
        </w:tabs>
        <w:ind w:left="2268" w:hanging="1134"/>
        <w:rPr>
          <w:lang w:val="fr-FR"/>
        </w:rPr>
      </w:pPr>
      <w:r w:rsidRPr="000033CC">
        <w:rPr>
          <w:lang w:val="fr-FR"/>
        </w:rPr>
        <w:t>5.2.1.9</w:t>
      </w:r>
      <w:r w:rsidRPr="000033CC">
        <w:rPr>
          <w:lang w:val="fr-FR"/>
        </w:rPr>
        <w:tab/>
        <w:t xml:space="preserve">Dans le titre, après </w:t>
      </w:r>
      <w:r>
        <w:rPr>
          <w:lang w:val="fr-FR"/>
        </w:rPr>
        <w:t>«</w:t>
      </w:r>
      <w:r w:rsidR="00390CA2">
        <w:rPr>
          <w:lang w:val="fr-FR"/>
        </w:rPr>
        <w:t> </w:t>
      </w:r>
      <w:r w:rsidRPr="00390CA2">
        <w:rPr>
          <w:b/>
          <w:bCs/>
          <w:i/>
          <w:iCs/>
          <w:lang w:val="fr-FR"/>
        </w:rPr>
        <w:t>au lithium</w:t>
      </w:r>
      <w:r w:rsidR="00390CA2">
        <w:rPr>
          <w:b/>
          <w:bCs/>
          <w:lang w:val="fr-FR"/>
        </w:rPr>
        <w:t> </w:t>
      </w:r>
      <w:r>
        <w:rPr>
          <w:lang w:val="fr-FR"/>
        </w:rPr>
        <w:t>»</w:t>
      </w:r>
      <w:r w:rsidRPr="000033CC">
        <w:rPr>
          <w:lang w:val="fr-FR"/>
        </w:rPr>
        <w:t xml:space="preserve">, ajouter </w:t>
      </w:r>
      <w:r>
        <w:rPr>
          <w:lang w:val="fr-FR"/>
        </w:rPr>
        <w:t>«</w:t>
      </w:r>
      <w:r w:rsidR="00390CA2">
        <w:rPr>
          <w:lang w:val="fr-FR"/>
        </w:rPr>
        <w:t> </w:t>
      </w:r>
      <w:r w:rsidRPr="00390CA2">
        <w:rPr>
          <w:b/>
          <w:bCs/>
          <w:i/>
          <w:iCs/>
          <w:lang w:val="fr-FR"/>
        </w:rPr>
        <w:t>ou au sodium ionique</w:t>
      </w:r>
      <w:r>
        <w:rPr>
          <w:lang w:val="fr-FR"/>
        </w:rPr>
        <w:t> »</w:t>
      </w:r>
      <w:r w:rsidRPr="000033CC">
        <w:rPr>
          <w:lang w:val="fr-FR"/>
        </w:rPr>
        <w:t>.</w:t>
      </w:r>
    </w:p>
    <w:p w14:paraId="215A364F" w14:textId="1ECBE85C" w:rsidR="00BB5190" w:rsidRPr="000033CC" w:rsidRDefault="00BB5190" w:rsidP="00BB5190">
      <w:pPr>
        <w:pStyle w:val="SingleTxtG"/>
        <w:rPr>
          <w:i/>
          <w:iCs/>
          <w:lang w:val="fr-FR"/>
        </w:rPr>
      </w:pPr>
      <w:r w:rsidRPr="000033CC">
        <w:rPr>
          <w:i/>
          <w:iCs/>
          <w:lang w:val="fr-FR"/>
        </w:rPr>
        <w:t>(Document de référence</w:t>
      </w:r>
      <w:r w:rsidR="00390CA2">
        <w:rPr>
          <w:i/>
          <w:iCs/>
          <w:lang w:val="fr-FR"/>
        </w:rPr>
        <w:t> </w:t>
      </w:r>
      <w:r w:rsidRPr="000033CC">
        <w:rPr>
          <w:i/>
          <w:iCs/>
          <w:lang w:val="fr-FR"/>
        </w:rPr>
        <w:t>: ST/SG/AC.10/C.3/2021/55 et document informel INF.40)</w:t>
      </w:r>
    </w:p>
    <w:p w14:paraId="1CE226D4" w14:textId="07B3E1F8" w:rsidR="00BB5190" w:rsidRPr="000033CC" w:rsidRDefault="00BB5190" w:rsidP="00BB5190">
      <w:pPr>
        <w:pStyle w:val="SingleTxtG"/>
        <w:ind w:left="2268" w:hanging="1134"/>
        <w:rPr>
          <w:lang w:val="fr-FR"/>
        </w:rPr>
      </w:pPr>
      <w:r w:rsidRPr="000033CC">
        <w:rPr>
          <w:lang w:val="fr-FR"/>
        </w:rPr>
        <w:t>5.2.1.9.1</w:t>
      </w:r>
      <w:r w:rsidRPr="000033CC">
        <w:rPr>
          <w:lang w:val="fr-FR"/>
        </w:rPr>
        <w:tab/>
        <w:t xml:space="preserve">Après </w:t>
      </w:r>
      <w:r>
        <w:rPr>
          <w:lang w:val="fr-FR"/>
        </w:rPr>
        <w:t>«</w:t>
      </w:r>
      <w:r w:rsidR="00390CA2">
        <w:rPr>
          <w:lang w:val="fr-FR"/>
        </w:rPr>
        <w:t> </w:t>
      </w:r>
      <w:r w:rsidRPr="000033CC">
        <w:rPr>
          <w:lang w:val="fr-FR"/>
        </w:rPr>
        <w:t>au lithium</w:t>
      </w:r>
      <w:r w:rsidR="00390CA2">
        <w:rPr>
          <w:lang w:val="fr-FR"/>
        </w:rPr>
        <w:t> </w:t>
      </w:r>
      <w:r>
        <w:rPr>
          <w:lang w:val="fr-FR"/>
        </w:rPr>
        <w:t>»</w:t>
      </w:r>
      <w:r w:rsidRPr="000033CC">
        <w:rPr>
          <w:lang w:val="fr-FR"/>
        </w:rPr>
        <w:t xml:space="preserve">, ajouter </w:t>
      </w:r>
      <w:r>
        <w:rPr>
          <w:lang w:val="fr-FR"/>
        </w:rPr>
        <w:t>«</w:t>
      </w:r>
      <w:r w:rsidR="00390CA2">
        <w:rPr>
          <w:lang w:val="fr-FR"/>
        </w:rPr>
        <w:t> </w:t>
      </w:r>
      <w:r w:rsidRPr="000033CC">
        <w:rPr>
          <w:lang w:val="fr-FR"/>
        </w:rPr>
        <w:t>ou au sodium ionique</w:t>
      </w:r>
      <w:r w:rsidR="00390CA2">
        <w:rPr>
          <w:lang w:val="fr-FR"/>
        </w:rPr>
        <w:t> </w:t>
      </w:r>
      <w:r>
        <w:rPr>
          <w:lang w:val="fr-FR"/>
        </w:rPr>
        <w:t>»</w:t>
      </w:r>
      <w:r w:rsidRPr="000033CC">
        <w:rPr>
          <w:lang w:val="fr-FR"/>
        </w:rPr>
        <w:t>.</w:t>
      </w:r>
    </w:p>
    <w:p w14:paraId="2AF85A59" w14:textId="1A3BB22A" w:rsidR="00BB5190" w:rsidRPr="000033CC" w:rsidRDefault="00BB5190" w:rsidP="00BB5190">
      <w:pPr>
        <w:pStyle w:val="SingleTxtG"/>
        <w:rPr>
          <w:i/>
          <w:iCs/>
          <w:lang w:val="fr-FR"/>
        </w:rPr>
      </w:pPr>
      <w:r w:rsidRPr="000033CC">
        <w:rPr>
          <w:i/>
          <w:iCs/>
          <w:lang w:val="fr-FR"/>
        </w:rPr>
        <w:t>(Document de référence</w:t>
      </w:r>
      <w:r w:rsidR="00390CA2">
        <w:rPr>
          <w:i/>
          <w:iCs/>
          <w:lang w:val="fr-FR"/>
        </w:rPr>
        <w:t> </w:t>
      </w:r>
      <w:r w:rsidRPr="000033CC">
        <w:rPr>
          <w:i/>
          <w:iCs/>
          <w:lang w:val="fr-FR"/>
        </w:rPr>
        <w:t>: ST/SG/AC.10/C.3/2021/55 et document informel INF.40)</w:t>
      </w:r>
    </w:p>
    <w:p w14:paraId="14AEDF2D" w14:textId="3AB6359F" w:rsidR="00BB5190" w:rsidRPr="000033CC" w:rsidRDefault="00BB5190" w:rsidP="00BB5190">
      <w:pPr>
        <w:pStyle w:val="SingleTxtG"/>
        <w:ind w:left="2268" w:hanging="1134"/>
        <w:rPr>
          <w:lang w:val="fr-FR"/>
        </w:rPr>
      </w:pPr>
      <w:r w:rsidRPr="00F10E60">
        <w:rPr>
          <w:lang w:val="fr-FR"/>
        </w:rPr>
        <w:t>5.2.1.9.2</w:t>
      </w:r>
      <w:r w:rsidRPr="00F10E60">
        <w:rPr>
          <w:lang w:val="fr-FR"/>
        </w:rPr>
        <w:tab/>
        <w:t>Dans la première phrase du premier paragraphe, remplacer «</w:t>
      </w:r>
      <w:r w:rsidR="00390CA2" w:rsidRPr="00F10E60">
        <w:rPr>
          <w:lang w:val="fr-FR"/>
        </w:rPr>
        <w:t> </w:t>
      </w:r>
      <w:r w:rsidRPr="00F10E60">
        <w:rPr>
          <w:lang w:val="fr-FR"/>
        </w:rPr>
        <w:t>ou</w:t>
      </w:r>
      <w:r w:rsidR="00390CA2" w:rsidRPr="00F10E60">
        <w:rPr>
          <w:lang w:val="fr-FR"/>
        </w:rPr>
        <w:t> </w:t>
      </w:r>
      <w:r w:rsidRPr="00F10E60">
        <w:rPr>
          <w:lang w:val="fr-FR"/>
        </w:rPr>
        <w:t>» devant « </w:t>
      </w:r>
      <w:r w:rsidR="00390CA2" w:rsidRPr="00F10E60">
        <w:t>“</w:t>
      </w:r>
      <w:r w:rsidRPr="00F10E60">
        <w:rPr>
          <w:lang w:val="fr-FR"/>
        </w:rPr>
        <w:t>UN 3480</w:t>
      </w:r>
      <w:r w:rsidR="00390CA2" w:rsidRPr="00F10E60">
        <w:t>”</w:t>
      </w:r>
      <w:r w:rsidRPr="00F10E60">
        <w:rPr>
          <w:lang w:val="fr-FR"/>
        </w:rPr>
        <w:t> » par une virgule, et après «</w:t>
      </w:r>
      <w:r w:rsidR="00390CA2" w:rsidRPr="00F10E60">
        <w:rPr>
          <w:lang w:val="fr-FR"/>
        </w:rPr>
        <w:t> </w:t>
      </w:r>
      <w:r w:rsidRPr="00F10E60">
        <w:rPr>
          <w:lang w:val="fr-FR"/>
        </w:rPr>
        <w:t xml:space="preserve">au lithium ionique », ajouter </w:t>
      </w:r>
      <w:proofErr w:type="gramStart"/>
      <w:r w:rsidRPr="00F10E60">
        <w:rPr>
          <w:lang w:val="fr-FR"/>
        </w:rPr>
        <w:t>«</w:t>
      </w:r>
      <w:r w:rsidR="00390CA2" w:rsidRPr="00F10E60">
        <w:rPr>
          <w:lang w:val="fr-FR"/>
        </w:rPr>
        <w:t> </w:t>
      </w:r>
      <w:r w:rsidRPr="00F10E60">
        <w:rPr>
          <w:lang w:val="fr-FR"/>
        </w:rPr>
        <w:t>,</w:t>
      </w:r>
      <w:proofErr w:type="gramEnd"/>
      <w:r w:rsidRPr="00F10E60">
        <w:rPr>
          <w:lang w:val="fr-FR"/>
        </w:rPr>
        <w:t xml:space="preserve"> ou </w:t>
      </w:r>
      <w:r w:rsidR="00390CA2" w:rsidRPr="00F10E60">
        <w:t>“</w:t>
      </w:r>
      <w:r w:rsidRPr="00F10E60">
        <w:rPr>
          <w:lang w:val="fr-FR"/>
        </w:rPr>
        <w:t>UN 3551</w:t>
      </w:r>
      <w:r w:rsidR="00390CA2" w:rsidRPr="00F10E60">
        <w:t>”</w:t>
      </w:r>
      <w:r w:rsidRPr="00F10E60">
        <w:rPr>
          <w:lang w:val="fr-FR"/>
        </w:rPr>
        <w:t xml:space="preserve"> pour les piles ou batteries au sodium ionique ». Dans la deuxième phrase, remplacer « </w:t>
      </w:r>
      <w:r w:rsidR="00390CA2" w:rsidRPr="00F10E60">
        <w:t>“</w:t>
      </w:r>
      <w:r w:rsidRPr="00F10E60">
        <w:rPr>
          <w:lang w:val="fr-FR"/>
        </w:rPr>
        <w:t>UN 3091</w:t>
      </w:r>
      <w:r w:rsidR="00390CA2" w:rsidRPr="00F10E60">
        <w:t>”</w:t>
      </w:r>
      <w:r w:rsidRPr="00F10E60">
        <w:rPr>
          <w:lang w:val="fr-FR"/>
        </w:rPr>
        <w:t xml:space="preserve"> ou </w:t>
      </w:r>
      <w:r w:rsidR="00390CA2" w:rsidRPr="00F10E60">
        <w:t>“</w:t>
      </w:r>
      <w:r w:rsidRPr="00F10E60">
        <w:rPr>
          <w:lang w:val="fr-FR"/>
        </w:rPr>
        <w:t>UN 3481</w:t>
      </w:r>
      <w:r w:rsidR="00390CA2" w:rsidRPr="00F10E60">
        <w:t>”</w:t>
      </w:r>
      <w:r w:rsidRPr="00F10E60">
        <w:rPr>
          <w:lang w:val="fr-FR"/>
        </w:rPr>
        <w:t xml:space="preserve"> » par « </w:t>
      </w:r>
      <w:r w:rsidR="00390CA2" w:rsidRPr="00F10E60">
        <w:t>“</w:t>
      </w:r>
      <w:r w:rsidRPr="00F10E60">
        <w:rPr>
          <w:lang w:val="fr-FR"/>
        </w:rPr>
        <w:t>UN 3091</w:t>
      </w:r>
      <w:r w:rsidR="00390CA2" w:rsidRPr="00F10E60">
        <w:t>”</w:t>
      </w:r>
      <w:r w:rsidRPr="00F10E60">
        <w:rPr>
          <w:lang w:val="fr-FR"/>
        </w:rPr>
        <w:t xml:space="preserve">, </w:t>
      </w:r>
      <w:r w:rsidR="00390CA2" w:rsidRPr="00F10E60">
        <w:t>“</w:t>
      </w:r>
      <w:r w:rsidRPr="00F10E60">
        <w:rPr>
          <w:lang w:val="fr-FR"/>
        </w:rPr>
        <w:t>UN 3481</w:t>
      </w:r>
      <w:r w:rsidR="00390CA2" w:rsidRPr="00F10E60">
        <w:t>”</w:t>
      </w:r>
      <w:r w:rsidRPr="00F10E60">
        <w:rPr>
          <w:lang w:val="fr-FR"/>
        </w:rPr>
        <w:t xml:space="preserve"> ou </w:t>
      </w:r>
      <w:r w:rsidR="00390CA2" w:rsidRPr="00F10E60">
        <w:t>“</w:t>
      </w:r>
      <w:r w:rsidRPr="00F10E60">
        <w:rPr>
          <w:lang w:val="fr-FR"/>
        </w:rPr>
        <w:t>UN 3552</w:t>
      </w:r>
      <w:r w:rsidR="00390CA2" w:rsidRPr="00F10E60">
        <w:t>”</w:t>
      </w:r>
      <w:r w:rsidRPr="00F10E60">
        <w:rPr>
          <w:lang w:val="fr-FR"/>
        </w:rPr>
        <w:t> ».</w:t>
      </w:r>
    </w:p>
    <w:p w14:paraId="13B488D5" w14:textId="49D747B2" w:rsidR="00BB5190" w:rsidRPr="000033CC" w:rsidRDefault="00BB5190" w:rsidP="00DB4BEE">
      <w:pPr>
        <w:pStyle w:val="SingleTxtG"/>
        <w:tabs>
          <w:tab w:val="clear" w:pos="1701"/>
        </w:tabs>
        <w:ind w:left="2268" w:hanging="1134"/>
        <w:rPr>
          <w:lang w:val="fr-FR"/>
        </w:rPr>
      </w:pPr>
      <w:r w:rsidRPr="000033CC">
        <w:rPr>
          <w:lang w:val="fr-FR"/>
        </w:rPr>
        <w:tab/>
        <w:t xml:space="preserve">Dans le titre de la figure 5.2.5, après </w:t>
      </w:r>
      <w:r>
        <w:rPr>
          <w:lang w:val="fr-FR"/>
        </w:rPr>
        <w:t>«</w:t>
      </w:r>
      <w:r w:rsidR="00DB4BEE">
        <w:rPr>
          <w:lang w:val="fr-FR"/>
        </w:rPr>
        <w:t> </w:t>
      </w:r>
      <w:r w:rsidRPr="000033CC">
        <w:rPr>
          <w:b/>
          <w:bCs/>
          <w:lang w:val="fr-FR"/>
        </w:rPr>
        <w:t>au lithium</w:t>
      </w:r>
      <w:r w:rsidR="00DB4BEE">
        <w:rPr>
          <w:b/>
          <w:bCs/>
          <w:lang w:val="fr-FR"/>
        </w:rPr>
        <w:t> </w:t>
      </w:r>
      <w:r>
        <w:rPr>
          <w:lang w:val="fr-FR"/>
        </w:rPr>
        <w:t>»</w:t>
      </w:r>
      <w:r w:rsidRPr="000033CC">
        <w:rPr>
          <w:lang w:val="fr-FR"/>
        </w:rPr>
        <w:t xml:space="preserve">, ajouter </w:t>
      </w:r>
      <w:r>
        <w:rPr>
          <w:lang w:val="fr-FR"/>
        </w:rPr>
        <w:t>«</w:t>
      </w:r>
      <w:r w:rsidR="00DB4BEE">
        <w:rPr>
          <w:lang w:val="fr-FR"/>
        </w:rPr>
        <w:t> </w:t>
      </w:r>
      <w:r w:rsidRPr="000033CC">
        <w:rPr>
          <w:b/>
          <w:bCs/>
          <w:lang w:val="fr-FR"/>
        </w:rPr>
        <w:t>ou au sodium ionique</w:t>
      </w:r>
      <w:r w:rsidR="00DB4BEE">
        <w:rPr>
          <w:b/>
          <w:bCs/>
          <w:lang w:val="fr-FR"/>
        </w:rPr>
        <w:t> </w:t>
      </w:r>
      <w:r>
        <w:rPr>
          <w:lang w:val="fr-FR"/>
        </w:rPr>
        <w:t>»</w:t>
      </w:r>
      <w:r w:rsidRPr="000033CC">
        <w:rPr>
          <w:lang w:val="fr-FR"/>
        </w:rPr>
        <w:t>.</w:t>
      </w:r>
    </w:p>
    <w:p w14:paraId="0FF211CC" w14:textId="0C9B5972" w:rsidR="00BB5190" w:rsidRPr="000033CC" w:rsidRDefault="00BB5190" w:rsidP="00DB4BEE">
      <w:pPr>
        <w:pStyle w:val="SingleTxtG"/>
        <w:tabs>
          <w:tab w:val="clear" w:pos="1701"/>
        </w:tabs>
        <w:ind w:left="2268" w:hanging="1134"/>
        <w:rPr>
          <w:lang w:val="fr-FR"/>
        </w:rPr>
      </w:pPr>
      <w:r w:rsidRPr="000033CC">
        <w:rPr>
          <w:lang w:val="fr-FR"/>
        </w:rPr>
        <w:tab/>
        <w:t xml:space="preserve">Dans la deuxième phrase du dernier paragraphe, remplacer </w:t>
      </w:r>
      <w:r>
        <w:rPr>
          <w:lang w:val="fr-FR"/>
        </w:rPr>
        <w:t>«</w:t>
      </w:r>
      <w:r w:rsidR="00DB4BEE">
        <w:rPr>
          <w:lang w:val="fr-FR"/>
        </w:rPr>
        <w:t> </w:t>
      </w:r>
      <w:r w:rsidRPr="000033CC">
        <w:rPr>
          <w:lang w:val="fr-FR"/>
        </w:rPr>
        <w:t>du numéro ONU</w:t>
      </w:r>
      <w:r>
        <w:rPr>
          <w:lang w:val="fr-FR"/>
        </w:rPr>
        <w:t> »</w:t>
      </w:r>
      <w:r w:rsidRPr="000033CC">
        <w:rPr>
          <w:lang w:val="fr-FR"/>
        </w:rPr>
        <w:t xml:space="preserve"> par </w:t>
      </w:r>
      <w:r>
        <w:rPr>
          <w:lang w:val="fr-FR"/>
        </w:rPr>
        <w:t>« </w:t>
      </w:r>
      <w:r w:rsidRPr="000033CC">
        <w:rPr>
          <w:lang w:val="fr-FR"/>
        </w:rPr>
        <w:t>du ou des numéro(s) ONU</w:t>
      </w:r>
      <w:r>
        <w:rPr>
          <w:lang w:val="fr-FR"/>
        </w:rPr>
        <w:t> »</w:t>
      </w:r>
      <w:r w:rsidRPr="000033CC">
        <w:rPr>
          <w:lang w:val="fr-FR"/>
        </w:rPr>
        <w:t xml:space="preserve"> et supprimer </w:t>
      </w:r>
      <w:r>
        <w:rPr>
          <w:lang w:val="fr-FR"/>
        </w:rPr>
        <w:t>«</w:t>
      </w:r>
      <w:r w:rsidR="00DB4BEE">
        <w:rPr>
          <w:lang w:val="fr-FR"/>
        </w:rPr>
        <w:t> </w:t>
      </w:r>
      <w:r w:rsidRPr="000033CC">
        <w:rPr>
          <w:lang w:val="fr-FR"/>
        </w:rPr>
        <w:t>pour les piles ou batteries au lithium métal ou au lithium ionique</w:t>
      </w:r>
      <w:r>
        <w:rPr>
          <w:lang w:val="fr-FR"/>
        </w:rPr>
        <w:t> »</w:t>
      </w:r>
      <w:r w:rsidRPr="000033CC">
        <w:rPr>
          <w:lang w:val="fr-FR"/>
        </w:rPr>
        <w:t>.</w:t>
      </w:r>
    </w:p>
    <w:p w14:paraId="54A17E59" w14:textId="5EC320F9" w:rsidR="00BB5190" w:rsidRPr="000033CC" w:rsidRDefault="00BB5190" w:rsidP="00BB5190">
      <w:pPr>
        <w:pStyle w:val="SingleTxtG"/>
        <w:rPr>
          <w:i/>
          <w:iCs/>
          <w:lang w:val="fr-FR"/>
        </w:rPr>
      </w:pPr>
      <w:r w:rsidRPr="000033CC">
        <w:rPr>
          <w:i/>
          <w:iCs/>
          <w:lang w:val="fr-FR"/>
        </w:rPr>
        <w:t>(Document de référence</w:t>
      </w:r>
      <w:r w:rsidR="00DB4BEE">
        <w:rPr>
          <w:i/>
          <w:iCs/>
          <w:lang w:val="fr-FR"/>
        </w:rPr>
        <w:t> </w:t>
      </w:r>
      <w:r w:rsidRPr="000033CC">
        <w:rPr>
          <w:i/>
          <w:iCs/>
          <w:lang w:val="fr-FR"/>
        </w:rPr>
        <w:t>: ST/SG/AC.10/C.3/2021/55 et document informel INF.40)</w:t>
      </w:r>
    </w:p>
    <w:p w14:paraId="527901DC" w14:textId="12C92AF5" w:rsidR="00BB5190" w:rsidRPr="000033CC" w:rsidRDefault="00BB5190" w:rsidP="00BB5190">
      <w:pPr>
        <w:pStyle w:val="SingleTxtG"/>
        <w:ind w:left="2268" w:hanging="1134"/>
        <w:rPr>
          <w:lang w:val="fr-FR"/>
        </w:rPr>
      </w:pPr>
      <w:r w:rsidRPr="000033CC">
        <w:rPr>
          <w:lang w:val="fr-FR"/>
        </w:rPr>
        <w:t>5.2.2.1.13.1</w:t>
      </w:r>
      <w:r w:rsidRPr="000033CC">
        <w:rPr>
          <w:lang w:val="fr-FR"/>
        </w:rPr>
        <w:tab/>
        <w:t xml:space="preserve">Dans la deuxième phrase, remplacer </w:t>
      </w:r>
      <w:r>
        <w:rPr>
          <w:lang w:val="fr-FR"/>
        </w:rPr>
        <w:t>«</w:t>
      </w:r>
      <w:r w:rsidR="00DB4BEE">
        <w:rPr>
          <w:lang w:val="fr-FR"/>
        </w:rPr>
        <w:t> </w:t>
      </w:r>
      <w:r w:rsidRPr="000033CC">
        <w:rPr>
          <w:lang w:val="fr-FR"/>
        </w:rPr>
        <w:t>batteries au lithium</w:t>
      </w:r>
      <w:r w:rsidR="00DB4BEE">
        <w:rPr>
          <w:lang w:val="fr-FR"/>
        </w:rPr>
        <w:t> </w:t>
      </w:r>
      <w:r>
        <w:rPr>
          <w:lang w:val="fr-FR"/>
        </w:rPr>
        <w:t>»</w:t>
      </w:r>
      <w:r w:rsidRPr="000033CC">
        <w:rPr>
          <w:lang w:val="fr-FR"/>
        </w:rPr>
        <w:t xml:space="preserve"> par </w:t>
      </w:r>
      <w:r>
        <w:rPr>
          <w:lang w:val="fr-FR"/>
        </w:rPr>
        <w:t>«</w:t>
      </w:r>
      <w:r w:rsidR="00DB4BEE">
        <w:rPr>
          <w:lang w:val="fr-FR"/>
        </w:rPr>
        <w:t> </w:t>
      </w:r>
      <w:r w:rsidRPr="000033CC">
        <w:rPr>
          <w:lang w:val="fr-FR"/>
        </w:rPr>
        <w:t>batteries au lithium ou au sodium ionique</w:t>
      </w:r>
      <w:r w:rsidR="00DB4BEE">
        <w:rPr>
          <w:lang w:val="fr-FR"/>
        </w:rPr>
        <w:t> </w:t>
      </w:r>
      <w:r>
        <w:rPr>
          <w:lang w:val="fr-FR"/>
        </w:rPr>
        <w:t>»</w:t>
      </w:r>
      <w:r w:rsidRPr="000033CC">
        <w:rPr>
          <w:lang w:val="fr-FR"/>
        </w:rPr>
        <w:t xml:space="preserve">, </w:t>
      </w:r>
      <w:r>
        <w:rPr>
          <w:lang w:val="fr-FR"/>
        </w:rPr>
        <w:t>«</w:t>
      </w:r>
      <w:r w:rsidR="00DB4BEE">
        <w:rPr>
          <w:lang w:val="fr-FR"/>
        </w:rPr>
        <w:t> </w:t>
      </w:r>
      <w:r w:rsidRPr="000033CC">
        <w:rPr>
          <w:lang w:val="fr-FR"/>
        </w:rPr>
        <w:t>batteries au lithium ionique</w:t>
      </w:r>
      <w:r w:rsidR="00DB4BEE">
        <w:rPr>
          <w:lang w:val="fr-FR"/>
        </w:rPr>
        <w:t> </w:t>
      </w:r>
      <w:r>
        <w:rPr>
          <w:lang w:val="fr-FR"/>
        </w:rPr>
        <w:t>»</w:t>
      </w:r>
      <w:r w:rsidRPr="000033CC">
        <w:rPr>
          <w:lang w:val="fr-FR"/>
        </w:rPr>
        <w:t xml:space="preserve"> par </w:t>
      </w:r>
      <w:r>
        <w:rPr>
          <w:lang w:val="fr-FR"/>
        </w:rPr>
        <w:t>«</w:t>
      </w:r>
      <w:r w:rsidR="00DB4BEE">
        <w:rPr>
          <w:lang w:val="fr-FR"/>
        </w:rPr>
        <w:t> </w:t>
      </w:r>
      <w:r w:rsidRPr="000033CC">
        <w:rPr>
          <w:lang w:val="fr-FR"/>
        </w:rPr>
        <w:t>batteries au lithium ionique ou au sodium ionique</w:t>
      </w:r>
      <w:r w:rsidR="00DB4BEE">
        <w:rPr>
          <w:lang w:val="fr-FR"/>
        </w:rPr>
        <w:t> </w:t>
      </w:r>
      <w:r>
        <w:rPr>
          <w:lang w:val="fr-FR"/>
        </w:rPr>
        <w:t>»</w:t>
      </w:r>
      <w:r w:rsidRPr="000033CC">
        <w:rPr>
          <w:lang w:val="fr-FR"/>
        </w:rPr>
        <w:t xml:space="preserve"> et </w:t>
      </w:r>
      <w:r>
        <w:rPr>
          <w:lang w:val="fr-FR"/>
        </w:rPr>
        <w:t>«</w:t>
      </w:r>
      <w:r w:rsidR="00DB4BEE">
        <w:rPr>
          <w:lang w:val="fr-FR"/>
        </w:rPr>
        <w:t> </w:t>
      </w:r>
      <w:r w:rsidRPr="000033CC">
        <w:rPr>
          <w:lang w:val="fr-FR"/>
        </w:rPr>
        <w:t>piles au lithium</w:t>
      </w:r>
      <w:r>
        <w:rPr>
          <w:lang w:val="fr-FR"/>
        </w:rPr>
        <w:t> »</w:t>
      </w:r>
      <w:r w:rsidRPr="000033CC">
        <w:rPr>
          <w:lang w:val="fr-FR"/>
        </w:rPr>
        <w:t xml:space="preserve"> par </w:t>
      </w:r>
      <w:r>
        <w:rPr>
          <w:lang w:val="fr-FR"/>
        </w:rPr>
        <w:t>«</w:t>
      </w:r>
      <w:r w:rsidR="00DB4BEE">
        <w:rPr>
          <w:lang w:val="fr-FR"/>
        </w:rPr>
        <w:t> </w:t>
      </w:r>
      <w:r w:rsidRPr="000033CC">
        <w:rPr>
          <w:lang w:val="fr-FR"/>
        </w:rPr>
        <w:t>piles au lithium ou au sodium ionique</w:t>
      </w:r>
      <w:r>
        <w:rPr>
          <w:lang w:val="fr-FR"/>
        </w:rPr>
        <w:t> »</w:t>
      </w:r>
      <w:r w:rsidRPr="000033CC">
        <w:rPr>
          <w:lang w:val="fr-FR"/>
        </w:rPr>
        <w:t xml:space="preserve">. Dans la troisième phrase, remplacer </w:t>
      </w:r>
      <w:r>
        <w:rPr>
          <w:lang w:val="fr-FR"/>
        </w:rPr>
        <w:t>« </w:t>
      </w:r>
      <w:r w:rsidRPr="000033CC">
        <w:rPr>
          <w:lang w:val="fr-FR"/>
        </w:rPr>
        <w:t>batteries au lithium</w:t>
      </w:r>
      <w:r>
        <w:rPr>
          <w:lang w:val="fr-FR"/>
        </w:rPr>
        <w:t> »</w:t>
      </w:r>
      <w:r w:rsidRPr="000033CC">
        <w:rPr>
          <w:lang w:val="fr-FR"/>
        </w:rPr>
        <w:t xml:space="preserve"> par </w:t>
      </w:r>
      <w:r>
        <w:rPr>
          <w:lang w:val="fr-FR"/>
        </w:rPr>
        <w:t>«</w:t>
      </w:r>
      <w:r w:rsidR="00DB4BEE">
        <w:rPr>
          <w:lang w:val="fr-FR"/>
        </w:rPr>
        <w:t> </w:t>
      </w:r>
      <w:r w:rsidRPr="000033CC">
        <w:rPr>
          <w:lang w:val="fr-FR"/>
        </w:rPr>
        <w:t>batteries au lithium ou au sodium ionique</w:t>
      </w:r>
      <w:r w:rsidR="00DB4BEE">
        <w:rPr>
          <w:lang w:val="fr-FR"/>
        </w:rPr>
        <w:t> </w:t>
      </w:r>
      <w:r>
        <w:rPr>
          <w:lang w:val="fr-FR"/>
        </w:rPr>
        <w:t>»</w:t>
      </w:r>
      <w:r w:rsidRPr="000033CC">
        <w:rPr>
          <w:lang w:val="fr-FR"/>
        </w:rPr>
        <w:t xml:space="preserve">, </w:t>
      </w:r>
      <w:r>
        <w:rPr>
          <w:lang w:val="fr-FR"/>
        </w:rPr>
        <w:t>«</w:t>
      </w:r>
      <w:r w:rsidR="00DB4BEE">
        <w:rPr>
          <w:lang w:val="fr-FR"/>
        </w:rPr>
        <w:t> </w:t>
      </w:r>
      <w:r w:rsidRPr="000033CC">
        <w:rPr>
          <w:lang w:val="fr-FR"/>
        </w:rPr>
        <w:t>batteries au lithium ionique</w:t>
      </w:r>
      <w:r w:rsidR="00DB4BEE">
        <w:rPr>
          <w:lang w:val="fr-FR"/>
        </w:rPr>
        <w:t> </w:t>
      </w:r>
      <w:r>
        <w:rPr>
          <w:lang w:val="fr-FR"/>
        </w:rPr>
        <w:t>»</w:t>
      </w:r>
      <w:r w:rsidRPr="000033CC">
        <w:rPr>
          <w:lang w:val="fr-FR"/>
        </w:rPr>
        <w:t xml:space="preserve"> par </w:t>
      </w:r>
      <w:r>
        <w:rPr>
          <w:lang w:val="fr-FR"/>
        </w:rPr>
        <w:t>«</w:t>
      </w:r>
      <w:r w:rsidR="00DB4BEE">
        <w:rPr>
          <w:lang w:val="fr-FR"/>
        </w:rPr>
        <w:t> </w:t>
      </w:r>
      <w:r w:rsidRPr="000033CC">
        <w:rPr>
          <w:lang w:val="fr-FR"/>
        </w:rPr>
        <w:t>batteries au lithium ionique ou au sodium ionique</w:t>
      </w:r>
      <w:r w:rsidR="00DB4BEE">
        <w:rPr>
          <w:lang w:val="fr-FR"/>
        </w:rPr>
        <w:t> </w:t>
      </w:r>
      <w:r>
        <w:rPr>
          <w:lang w:val="fr-FR"/>
        </w:rPr>
        <w:t>»</w:t>
      </w:r>
      <w:r w:rsidRPr="000033CC">
        <w:rPr>
          <w:lang w:val="fr-FR"/>
        </w:rPr>
        <w:t xml:space="preserve">, </w:t>
      </w:r>
      <w:r>
        <w:rPr>
          <w:lang w:val="fr-FR"/>
        </w:rPr>
        <w:t>«</w:t>
      </w:r>
      <w:r w:rsidR="00DB4BEE">
        <w:rPr>
          <w:lang w:val="fr-FR"/>
        </w:rPr>
        <w:t> </w:t>
      </w:r>
      <w:r w:rsidRPr="000033CC">
        <w:rPr>
          <w:lang w:val="fr-FR"/>
        </w:rPr>
        <w:t>l</w:t>
      </w:r>
      <w:r>
        <w:rPr>
          <w:lang w:val="fr-FR"/>
        </w:rPr>
        <w:t>’</w:t>
      </w:r>
      <w:r w:rsidRPr="000033CC">
        <w:rPr>
          <w:lang w:val="fr-FR"/>
        </w:rPr>
        <w:t>étiquette pour les piles au lithium</w:t>
      </w:r>
      <w:r w:rsidR="00DB4BEE">
        <w:rPr>
          <w:lang w:val="fr-FR"/>
        </w:rPr>
        <w:t> </w:t>
      </w:r>
      <w:r>
        <w:rPr>
          <w:lang w:val="fr-FR"/>
        </w:rPr>
        <w:t>»</w:t>
      </w:r>
      <w:r w:rsidRPr="000033CC">
        <w:rPr>
          <w:lang w:val="fr-FR"/>
        </w:rPr>
        <w:t xml:space="preserve"> par </w:t>
      </w:r>
      <w:r>
        <w:rPr>
          <w:lang w:val="fr-FR"/>
        </w:rPr>
        <w:t>«</w:t>
      </w:r>
      <w:r w:rsidR="00DB4BEE">
        <w:rPr>
          <w:lang w:val="fr-FR"/>
        </w:rPr>
        <w:t> </w:t>
      </w:r>
      <w:r w:rsidRPr="000033CC">
        <w:rPr>
          <w:lang w:val="fr-FR"/>
        </w:rPr>
        <w:t>l</w:t>
      </w:r>
      <w:r>
        <w:rPr>
          <w:lang w:val="fr-FR"/>
        </w:rPr>
        <w:t>’</w:t>
      </w:r>
      <w:r w:rsidRPr="000033CC">
        <w:rPr>
          <w:lang w:val="fr-FR"/>
        </w:rPr>
        <w:t>étiquette pour les piles</w:t>
      </w:r>
      <w:r w:rsidR="00DB4BEE">
        <w:rPr>
          <w:lang w:val="fr-FR"/>
        </w:rPr>
        <w:t> </w:t>
      </w:r>
      <w:r>
        <w:rPr>
          <w:lang w:val="fr-FR"/>
        </w:rPr>
        <w:t>»</w:t>
      </w:r>
      <w:r w:rsidRPr="000033CC">
        <w:rPr>
          <w:lang w:val="fr-FR"/>
        </w:rPr>
        <w:t xml:space="preserve"> et </w:t>
      </w:r>
      <w:r>
        <w:rPr>
          <w:lang w:val="fr-FR"/>
        </w:rPr>
        <w:t>«</w:t>
      </w:r>
      <w:r w:rsidR="00DB4BEE">
        <w:rPr>
          <w:lang w:val="fr-FR"/>
        </w:rPr>
        <w:t> </w:t>
      </w:r>
      <w:r w:rsidRPr="000033CC">
        <w:rPr>
          <w:lang w:val="fr-FR"/>
        </w:rPr>
        <w:t>5.2.2.1.2</w:t>
      </w:r>
      <w:r w:rsidR="00DB4BEE">
        <w:rPr>
          <w:lang w:val="fr-FR"/>
        </w:rPr>
        <w:t> </w:t>
      </w:r>
      <w:r>
        <w:rPr>
          <w:lang w:val="fr-FR"/>
        </w:rPr>
        <w:t>»</w:t>
      </w:r>
      <w:r w:rsidRPr="000033CC">
        <w:rPr>
          <w:lang w:val="fr-FR"/>
        </w:rPr>
        <w:t xml:space="preserve"> par </w:t>
      </w:r>
      <w:r>
        <w:rPr>
          <w:lang w:val="fr-FR"/>
        </w:rPr>
        <w:t>«</w:t>
      </w:r>
      <w:r w:rsidR="00DB4BEE">
        <w:rPr>
          <w:lang w:val="fr-FR"/>
        </w:rPr>
        <w:t> </w:t>
      </w:r>
      <w:r w:rsidRPr="000033CC">
        <w:rPr>
          <w:lang w:val="fr-FR"/>
        </w:rPr>
        <w:t>5.2.2.2.2</w:t>
      </w:r>
      <w:r>
        <w:rPr>
          <w:lang w:val="fr-FR"/>
        </w:rPr>
        <w:t> »</w:t>
      </w:r>
      <w:r w:rsidRPr="000033CC">
        <w:rPr>
          <w:lang w:val="fr-FR"/>
        </w:rPr>
        <w:t>.</w:t>
      </w:r>
    </w:p>
    <w:p w14:paraId="0749337C" w14:textId="6ED0992D" w:rsidR="00BB5190" w:rsidRPr="000033CC" w:rsidRDefault="00BB5190" w:rsidP="00BB5190">
      <w:pPr>
        <w:pStyle w:val="SingleTxtG"/>
        <w:rPr>
          <w:i/>
          <w:iCs/>
          <w:lang w:val="fr-FR"/>
        </w:rPr>
      </w:pPr>
      <w:r w:rsidRPr="000033CC">
        <w:rPr>
          <w:i/>
          <w:iCs/>
          <w:lang w:val="fr-FR"/>
        </w:rPr>
        <w:t>(Document de référence</w:t>
      </w:r>
      <w:r w:rsidR="00DB4BEE">
        <w:rPr>
          <w:i/>
          <w:iCs/>
          <w:lang w:val="fr-FR"/>
        </w:rPr>
        <w:t> </w:t>
      </w:r>
      <w:r w:rsidRPr="000033CC">
        <w:rPr>
          <w:i/>
          <w:iCs/>
          <w:lang w:val="fr-FR"/>
        </w:rPr>
        <w:t>: ST/SG/AC.10/C.3/2021/55 et document informel INF.40)</w:t>
      </w:r>
    </w:p>
    <w:p w14:paraId="1E48D85E" w14:textId="77777777" w:rsidR="00BB5190" w:rsidRPr="005C7260" w:rsidRDefault="00BB5190" w:rsidP="00BB5190">
      <w:pPr>
        <w:pStyle w:val="SingleTxtG"/>
        <w:ind w:left="2268" w:hanging="1134"/>
        <w:rPr>
          <w:lang w:val="fr-FR"/>
        </w:rPr>
      </w:pPr>
      <w:r w:rsidRPr="005C7260">
        <w:rPr>
          <w:lang w:val="fr-FR"/>
        </w:rPr>
        <w:t>[5.2.2.2.1.1.3</w:t>
      </w:r>
      <w:r w:rsidRPr="005C7260">
        <w:rPr>
          <w:lang w:val="fr-FR"/>
        </w:rPr>
        <w:tab/>
        <w:t>Supprimer le Nota.]</w:t>
      </w:r>
    </w:p>
    <w:p w14:paraId="6BA14A17" w14:textId="07EBE93C" w:rsidR="00BB5190" w:rsidRPr="000033CC" w:rsidRDefault="00BB5190" w:rsidP="00BB5190">
      <w:pPr>
        <w:pStyle w:val="SingleTxtG"/>
        <w:rPr>
          <w:i/>
          <w:iCs/>
          <w:lang w:val="fr-FR"/>
        </w:rPr>
      </w:pPr>
      <w:r w:rsidRPr="000033CC">
        <w:rPr>
          <w:i/>
          <w:iCs/>
          <w:lang w:val="fr-FR"/>
        </w:rPr>
        <w:t>(Document de référence</w:t>
      </w:r>
      <w:r w:rsidR="00DB4BEE">
        <w:rPr>
          <w:i/>
          <w:iCs/>
          <w:lang w:val="fr-FR"/>
        </w:rPr>
        <w:t> </w:t>
      </w:r>
      <w:r w:rsidRPr="000033CC">
        <w:rPr>
          <w:i/>
          <w:iCs/>
          <w:lang w:val="fr-FR"/>
        </w:rPr>
        <w:t>: document informel INF.4)</w:t>
      </w:r>
    </w:p>
    <w:p w14:paraId="25A43A2F" w14:textId="77777777" w:rsidR="00BB5190" w:rsidRPr="000033CC" w:rsidRDefault="00BB5190" w:rsidP="00DB4BEE">
      <w:pPr>
        <w:pStyle w:val="H1G"/>
        <w:rPr>
          <w:lang w:val="fr-FR"/>
        </w:rPr>
      </w:pPr>
      <w:r w:rsidRPr="000033CC">
        <w:rPr>
          <w:lang w:val="fr-FR"/>
        </w:rPr>
        <w:tab/>
      </w:r>
      <w:r w:rsidRPr="000033CC">
        <w:rPr>
          <w:lang w:val="fr-FR"/>
        </w:rPr>
        <w:tab/>
        <w:t>Chapitre 5.3</w:t>
      </w:r>
    </w:p>
    <w:p w14:paraId="2858F138" w14:textId="77777777" w:rsidR="00BB5190" w:rsidRPr="005C7260" w:rsidRDefault="00BB5190" w:rsidP="00BB5190">
      <w:pPr>
        <w:pStyle w:val="SingleTxtG"/>
        <w:ind w:left="2268" w:hanging="1134"/>
        <w:rPr>
          <w:lang w:val="fr-FR"/>
        </w:rPr>
      </w:pPr>
      <w:r w:rsidRPr="005C7260">
        <w:rPr>
          <w:lang w:val="fr-FR"/>
        </w:rPr>
        <w:t>[5.3.1.2.1</w:t>
      </w:r>
      <w:r w:rsidRPr="005C7260">
        <w:rPr>
          <w:lang w:val="fr-FR"/>
        </w:rPr>
        <w:tab/>
        <w:t>Supprimer le Nota.]</w:t>
      </w:r>
    </w:p>
    <w:p w14:paraId="772ACA81" w14:textId="0C819FE9" w:rsidR="00BB5190" w:rsidRPr="000033CC" w:rsidRDefault="00BB5190" w:rsidP="00BB5190">
      <w:pPr>
        <w:pStyle w:val="SingleTxtG"/>
        <w:rPr>
          <w:i/>
          <w:iCs/>
          <w:lang w:val="fr-FR"/>
        </w:rPr>
      </w:pPr>
      <w:r w:rsidRPr="000033CC">
        <w:rPr>
          <w:i/>
          <w:iCs/>
          <w:lang w:val="fr-FR"/>
        </w:rPr>
        <w:t>(Document de référence</w:t>
      </w:r>
      <w:r w:rsidR="00DB4BEE">
        <w:rPr>
          <w:i/>
          <w:iCs/>
          <w:lang w:val="fr-FR"/>
        </w:rPr>
        <w:t> </w:t>
      </w:r>
      <w:r w:rsidRPr="000033CC">
        <w:rPr>
          <w:i/>
          <w:iCs/>
          <w:lang w:val="fr-FR"/>
        </w:rPr>
        <w:t>: document informel INF.4)</w:t>
      </w:r>
    </w:p>
    <w:p w14:paraId="3FA7BCE9" w14:textId="77777777" w:rsidR="00BB5190" w:rsidRPr="005C7260" w:rsidRDefault="00BB5190" w:rsidP="00BB5190">
      <w:pPr>
        <w:pStyle w:val="SingleTxtG"/>
        <w:ind w:left="2268" w:hanging="1134"/>
        <w:rPr>
          <w:lang w:val="fr-FR"/>
        </w:rPr>
      </w:pPr>
      <w:r w:rsidRPr="005C7260">
        <w:rPr>
          <w:lang w:val="fr-FR"/>
        </w:rPr>
        <w:t>[5.3.2.2</w:t>
      </w:r>
      <w:r w:rsidRPr="005C7260">
        <w:rPr>
          <w:lang w:val="fr-FR"/>
        </w:rPr>
        <w:tab/>
        <w:t>Supprimer le Nota.]</w:t>
      </w:r>
    </w:p>
    <w:p w14:paraId="21070ED6" w14:textId="31C13685" w:rsidR="00BB5190" w:rsidRPr="000033CC" w:rsidRDefault="00BB5190" w:rsidP="00BB5190">
      <w:pPr>
        <w:pStyle w:val="SingleTxtG"/>
        <w:rPr>
          <w:i/>
          <w:iCs/>
          <w:lang w:val="fr-FR"/>
        </w:rPr>
      </w:pPr>
      <w:r w:rsidRPr="000033CC">
        <w:rPr>
          <w:i/>
          <w:iCs/>
          <w:lang w:val="fr-FR"/>
        </w:rPr>
        <w:t>(Document de référence</w:t>
      </w:r>
      <w:r w:rsidR="00DB4BEE">
        <w:rPr>
          <w:i/>
          <w:iCs/>
          <w:lang w:val="fr-FR"/>
        </w:rPr>
        <w:t> </w:t>
      </w:r>
      <w:r w:rsidRPr="000033CC">
        <w:rPr>
          <w:i/>
          <w:iCs/>
          <w:lang w:val="fr-FR"/>
        </w:rPr>
        <w:t>: document informel INF.4)</w:t>
      </w:r>
    </w:p>
    <w:p w14:paraId="26D0F991" w14:textId="77777777" w:rsidR="00BB5190" w:rsidRPr="000033CC" w:rsidRDefault="00BB5190" w:rsidP="00DB4BEE">
      <w:pPr>
        <w:pStyle w:val="H1G"/>
        <w:rPr>
          <w:lang w:val="fr-FR"/>
        </w:rPr>
      </w:pPr>
      <w:r w:rsidRPr="000033CC">
        <w:rPr>
          <w:lang w:val="fr-FR"/>
        </w:rPr>
        <w:tab/>
      </w:r>
      <w:r w:rsidRPr="000033CC">
        <w:rPr>
          <w:lang w:val="fr-FR"/>
        </w:rPr>
        <w:tab/>
        <w:t>Chapitre 5.5</w:t>
      </w:r>
    </w:p>
    <w:p w14:paraId="3A02F0A4" w14:textId="77777777" w:rsidR="00BB5190" w:rsidRPr="005C7260" w:rsidRDefault="00BB5190" w:rsidP="00BB5190">
      <w:pPr>
        <w:pStyle w:val="SingleTxtG"/>
        <w:ind w:left="2268" w:hanging="1134"/>
        <w:rPr>
          <w:lang w:val="fr-FR"/>
        </w:rPr>
      </w:pPr>
      <w:r w:rsidRPr="005C7260">
        <w:rPr>
          <w:lang w:val="fr-FR"/>
        </w:rPr>
        <w:t>[5.5.2.3.2</w:t>
      </w:r>
      <w:r w:rsidRPr="005C7260">
        <w:rPr>
          <w:lang w:val="fr-FR"/>
        </w:rPr>
        <w:tab/>
        <w:t>Supprimer le Nota.]</w:t>
      </w:r>
    </w:p>
    <w:p w14:paraId="1DD68990" w14:textId="54061526" w:rsidR="00BB5190" w:rsidRPr="000033CC" w:rsidRDefault="00BB5190" w:rsidP="00BB5190">
      <w:pPr>
        <w:pStyle w:val="SingleTxtG"/>
        <w:rPr>
          <w:i/>
          <w:iCs/>
          <w:lang w:val="fr-FR"/>
        </w:rPr>
      </w:pPr>
      <w:r w:rsidRPr="000033CC">
        <w:rPr>
          <w:i/>
          <w:iCs/>
          <w:lang w:val="fr-FR"/>
        </w:rPr>
        <w:t>(Document de référence</w:t>
      </w:r>
      <w:r w:rsidR="00DB4BEE">
        <w:rPr>
          <w:i/>
          <w:iCs/>
          <w:lang w:val="fr-FR"/>
        </w:rPr>
        <w:t> </w:t>
      </w:r>
      <w:r w:rsidRPr="000033CC">
        <w:rPr>
          <w:i/>
          <w:iCs/>
          <w:lang w:val="fr-FR"/>
        </w:rPr>
        <w:t>: document informel INF.4)</w:t>
      </w:r>
    </w:p>
    <w:p w14:paraId="4A6825D0" w14:textId="77777777" w:rsidR="00BB5190" w:rsidRPr="000033CC" w:rsidRDefault="00BB5190" w:rsidP="00DB4BEE">
      <w:pPr>
        <w:pStyle w:val="H1G"/>
        <w:rPr>
          <w:lang w:val="fr-FR"/>
        </w:rPr>
      </w:pPr>
      <w:r w:rsidRPr="000033CC">
        <w:rPr>
          <w:lang w:val="fr-FR"/>
        </w:rPr>
        <w:tab/>
      </w:r>
      <w:r w:rsidRPr="000033CC">
        <w:rPr>
          <w:lang w:val="fr-FR"/>
        </w:rPr>
        <w:tab/>
        <w:t>Chapitre 6.1</w:t>
      </w:r>
    </w:p>
    <w:p w14:paraId="187F87DD" w14:textId="7297337C" w:rsidR="00BB5190" w:rsidRPr="000033CC" w:rsidRDefault="00BB5190" w:rsidP="00BB5190">
      <w:pPr>
        <w:pStyle w:val="SingleTxtG"/>
        <w:ind w:left="2268" w:hanging="1134"/>
        <w:rPr>
          <w:lang w:val="fr-FR"/>
        </w:rPr>
      </w:pPr>
      <w:r w:rsidRPr="000033CC">
        <w:rPr>
          <w:lang w:val="fr-FR"/>
        </w:rPr>
        <w:t>6.1.4.1.4</w:t>
      </w:r>
      <w:r w:rsidRPr="000033CC">
        <w:rPr>
          <w:lang w:val="fr-FR"/>
        </w:rPr>
        <w:tab/>
        <w:t xml:space="preserve">Remplacer la première phrase par </w:t>
      </w:r>
      <w:r>
        <w:rPr>
          <w:lang w:val="fr-FR"/>
        </w:rPr>
        <w:t>«</w:t>
      </w:r>
      <w:r w:rsidR="00DB4BEE">
        <w:rPr>
          <w:lang w:val="fr-FR"/>
        </w:rPr>
        <w:t> </w:t>
      </w:r>
      <w:r w:rsidRPr="000033CC">
        <w:rPr>
          <w:lang w:val="fr-FR"/>
        </w:rPr>
        <w:t>Les fûts peuvent être pourvus de joncs de roulement formés par expansion ou de cercles de roulement rapportés.</w:t>
      </w:r>
      <w:r w:rsidR="00DB4BEE">
        <w:rPr>
          <w:lang w:val="fr-FR"/>
        </w:rPr>
        <w:t> </w:t>
      </w:r>
      <w:r>
        <w:rPr>
          <w:lang w:val="fr-FR"/>
        </w:rPr>
        <w:t>»</w:t>
      </w:r>
      <w:r w:rsidRPr="000033CC">
        <w:rPr>
          <w:lang w:val="fr-FR"/>
        </w:rPr>
        <w:t>.</w:t>
      </w:r>
    </w:p>
    <w:p w14:paraId="6F8BE0F4" w14:textId="49C12F61" w:rsidR="00BB5190" w:rsidRPr="000033CC" w:rsidRDefault="00BB5190" w:rsidP="00BB5190">
      <w:pPr>
        <w:pStyle w:val="SingleTxtG"/>
        <w:rPr>
          <w:i/>
          <w:iCs/>
          <w:lang w:val="fr-FR"/>
        </w:rPr>
      </w:pPr>
      <w:r w:rsidRPr="000033CC">
        <w:rPr>
          <w:i/>
          <w:iCs/>
          <w:lang w:val="fr-FR"/>
        </w:rPr>
        <w:t>(Document de référence</w:t>
      </w:r>
      <w:r w:rsidR="00DB4BEE">
        <w:rPr>
          <w:i/>
          <w:iCs/>
          <w:lang w:val="fr-FR"/>
        </w:rPr>
        <w:t> </w:t>
      </w:r>
      <w:r w:rsidRPr="000033CC">
        <w:rPr>
          <w:i/>
          <w:iCs/>
          <w:lang w:val="fr-FR"/>
        </w:rPr>
        <w:t>: ST/SG/AC.10/C.3/2021/40)</w:t>
      </w:r>
    </w:p>
    <w:p w14:paraId="6441EF44" w14:textId="3B0BA2B6" w:rsidR="00BB5190" w:rsidRPr="000033CC" w:rsidRDefault="00BB5190" w:rsidP="00BB5190">
      <w:pPr>
        <w:pStyle w:val="SingleTxtG"/>
        <w:ind w:left="2268" w:hanging="1134"/>
        <w:rPr>
          <w:lang w:val="fr-FR"/>
        </w:rPr>
      </w:pPr>
      <w:r w:rsidRPr="000033CC">
        <w:rPr>
          <w:lang w:val="fr-FR"/>
        </w:rPr>
        <w:t>6.1.4.2.3</w:t>
      </w:r>
      <w:r w:rsidRPr="000033CC">
        <w:rPr>
          <w:lang w:val="fr-FR"/>
        </w:rPr>
        <w:tab/>
        <w:t>Remplacer la première phrase par «</w:t>
      </w:r>
      <w:r w:rsidR="00DB4BEE">
        <w:rPr>
          <w:lang w:val="fr-FR"/>
        </w:rPr>
        <w:t> </w:t>
      </w:r>
      <w:r w:rsidRPr="000033CC">
        <w:rPr>
          <w:lang w:val="fr-FR"/>
        </w:rPr>
        <w:t>Les fûts peuvent être pourvus de joncs de roulement formés par expansion ou de cercles de roulement rapportés.</w:t>
      </w:r>
      <w:r w:rsidR="00DB4BEE">
        <w:rPr>
          <w:lang w:val="fr-FR"/>
        </w:rPr>
        <w:t> </w:t>
      </w:r>
      <w:r>
        <w:rPr>
          <w:lang w:val="fr-FR"/>
        </w:rPr>
        <w:t>»</w:t>
      </w:r>
      <w:r w:rsidRPr="000033CC">
        <w:rPr>
          <w:lang w:val="fr-FR"/>
        </w:rPr>
        <w:t>.</w:t>
      </w:r>
    </w:p>
    <w:p w14:paraId="50850301" w14:textId="3C4C327F" w:rsidR="00BB5190" w:rsidRPr="000033CC" w:rsidRDefault="00BB5190" w:rsidP="00BB5190">
      <w:pPr>
        <w:pStyle w:val="SingleTxtG"/>
        <w:rPr>
          <w:i/>
          <w:iCs/>
          <w:lang w:val="fr-FR"/>
        </w:rPr>
      </w:pPr>
      <w:r w:rsidRPr="000033CC">
        <w:rPr>
          <w:i/>
          <w:iCs/>
          <w:lang w:val="fr-FR"/>
        </w:rPr>
        <w:t>(Document de référence</w:t>
      </w:r>
      <w:r w:rsidR="00DB4BEE">
        <w:rPr>
          <w:i/>
          <w:iCs/>
          <w:lang w:val="fr-FR"/>
        </w:rPr>
        <w:t> </w:t>
      </w:r>
      <w:r w:rsidRPr="000033CC">
        <w:rPr>
          <w:i/>
          <w:iCs/>
          <w:lang w:val="fr-FR"/>
        </w:rPr>
        <w:t>: ST/SG/AC.10/C.3/2021/40)</w:t>
      </w:r>
    </w:p>
    <w:p w14:paraId="19D12E82" w14:textId="3FF234E2" w:rsidR="00BB5190" w:rsidRPr="000033CC" w:rsidRDefault="00BB5190" w:rsidP="00BB5190">
      <w:pPr>
        <w:pStyle w:val="SingleTxtG"/>
        <w:ind w:left="2268" w:hanging="1134"/>
        <w:rPr>
          <w:lang w:val="fr-FR"/>
        </w:rPr>
      </w:pPr>
      <w:r w:rsidRPr="000033CC">
        <w:rPr>
          <w:lang w:val="fr-FR"/>
        </w:rPr>
        <w:t>6.1.4.3.3</w:t>
      </w:r>
      <w:r w:rsidRPr="000033CC">
        <w:rPr>
          <w:lang w:val="fr-FR"/>
        </w:rPr>
        <w:tab/>
        <w:t>Remplacer la première phrase par «</w:t>
      </w:r>
      <w:r w:rsidR="00DB4BEE">
        <w:rPr>
          <w:lang w:val="fr-FR"/>
        </w:rPr>
        <w:t> </w:t>
      </w:r>
      <w:r w:rsidRPr="000033CC">
        <w:rPr>
          <w:lang w:val="fr-FR"/>
        </w:rPr>
        <w:t>Les fûts peuvent être pourvus de joncs de roulement formés par expansion ou de cercles de roulement rapportés.</w:t>
      </w:r>
      <w:r w:rsidR="00DB4BEE">
        <w:rPr>
          <w:lang w:val="fr-FR"/>
        </w:rPr>
        <w:t> </w:t>
      </w:r>
      <w:r>
        <w:rPr>
          <w:lang w:val="fr-FR"/>
        </w:rPr>
        <w:t>»</w:t>
      </w:r>
      <w:r w:rsidRPr="000033CC">
        <w:rPr>
          <w:lang w:val="fr-FR"/>
        </w:rPr>
        <w:t>.</w:t>
      </w:r>
    </w:p>
    <w:p w14:paraId="08F1EF59" w14:textId="3DBC88E2" w:rsidR="00BB5190" w:rsidRPr="000033CC" w:rsidRDefault="00BB5190" w:rsidP="00BB5190">
      <w:pPr>
        <w:pStyle w:val="SingleTxtG"/>
        <w:rPr>
          <w:i/>
          <w:iCs/>
          <w:lang w:val="fr-FR"/>
        </w:rPr>
      </w:pPr>
      <w:r w:rsidRPr="000033CC">
        <w:rPr>
          <w:i/>
          <w:iCs/>
          <w:lang w:val="fr-FR"/>
        </w:rPr>
        <w:t>(Document de référence</w:t>
      </w:r>
      <w:r w:rsidR="00DB4BEE">
        <w:rPr>
          <w:i/>
          <w:iCs/>
          <w:lang w:val="fr-FR"/>
        </w:rPr>
        <w:t> </w:t>
      </w:r>
      <w:r w:rsidRPr="000033CC">
        <w:rPr>
          <w:i/>
          <w:iCs/>
          <w:lang w:val="fr-FR"/>
        </w:rPr>
        <w:t>: ST/SG/AC.10/C.3/2021/40)</w:t>
      </w:r>
    </w:p>
    <w:p w14:paraId="4477CCB3" w14:textId="0D4640C4" w:rsidR="00BB5190" w:rsidRPr="000033CC" w:rsidRDefault="00BB5190" w:rsidP="00BB5190">
      <w:pPr>
        <w:pStyle w:val="SingleTxtG"/>
        <w:ind w:left="2268" w:hanging="1134"/>
        <w:rPr>
          <w:lang w:val="fr-FR"/>
        </w:rPr>
      </w:pPr>
      <w:r w:rsidRPr="000033CC">
        <w:rPr>
          <w:lang w:val="fr-FR"/>
        </w:rPr>
        <w:t>6.1.4.12</w:t>
      </w:r>
      <w:r w:rsidRPr="000033CC">
        <w:rPr>
          <w:lang w:val="fr-FR"/>
        </w:rPr>
        <w:tab/>
        <w:t>Modifier le titre de sorte qu</w:t>
      </w:r>
      <w:r>
        <w:rPr>
          <w:lang w:val="fr-FR"/>
        </w:rPr>
        <w:t>’</w:t>
      </w:r>
      <w:r w:rsidRPr="000033CC">
        <w:rPr>
          <w:lang w:val="fr-FR"/>
        </w:rPr>
        <w:t>il se lise comme suit</w:t>
      </w:r>
      <w:r w:rsidR="00DB4BEE">
        <w:rPr>
          <w:lang w:val="fr-FR"/>
        </w:rPr>
        <w:t> </w:t>
      </w:r>
      <w:r w:rsidRPr="000033CC">
        <w:rPr>
          <w:lang w:val="fr-FR"/>
        </w:rPr>
        <w:t>:</w:t>
      </w:r>
    </w:p>
    <w:p w14:paraId="42F4BEAD" w14:textId="1955CB7D" w:rsidR="00BB5190" w:rsidRPr="00AA22D5" w:rsidRDefault="00BB5190" w:rsidP="00BB5190">
      <w:pPr>
        <w:pStyle w:val="SingleTxtG"/>
        <w:ind w:left="2268" w:hanging="1134"/>
        <w:rPr>
          <w:b/>
          <w:bCs/>
          <w:lang w:val="fr-FR"/>
        </w:rPr>
      </w:pPr>
      <w:r>
        <w:rPr>
          <w:lang w:val="fr-FR"/>
        </w:rPr>
        <w:t>«</w:t>
      </w:r>
      <w:r w:rsidR="00DB4BEE">
        <w:rPr>
          <w:lang w:val="fr-FR"/>
        </w:rPr>
        <w:t> </w:t>
      </w:r>
      <w:r w:rsidRPr="000033CC">
        <w:rPr>
          <w:b/>
          <w:bCs/>
          <w:lang w:val="fr-FR"/>
        </w:rPr>
        <w:t>6.1.4.12</w:t>
      </w:r>
      <w:r w:rsidRPr="00AA22D5">
        <w:rPr>
          <w:b/>
          <w:bCs/>
          <w:lang w:val="fr-FR"/>
        </w:rPr>
        <w:tab/>
      </w:r>
      <w:r w:rsidRPr="00DB4BEE">
        <w:rPr>
          <w:b/>
          <w:bCs/>
          <w:i/>
          <w:iCs/>
          <w:lang w:val="fr-FR"/>
        </w:rPr>
        <w:t>Caisses en carton (y compris en carton ondulé)</w:t>
      </w:r>
      <w:r w:rsidR="00DB4BEE">
        <w:rPr>
          <w:b/>
          <w:bCs/>
          <w:lang w:val="fr-FR"/>
        </w:rPr>
        <w:t> </w:t>
      </w:r>
      <w:r w:rsidRPr="00DB4BEE">
        <w:rPr>
          <w:lang w:val="fr-FR"/>
        </w:rPr>
        <w:t>»</w:t>
      </w:r>
    </w:p>
    <w:p w14:paraId="4243CFE9" w14:textId="549E5BCB" w:rsidR="00BB5190" w:rsidRPr="000033CC" w:rsidRDefault="00BB5190" w:rsidP="00BB5190">
      <w:pPr>
        <w:pStyle w:val="SingleTxtG"/>
        <w:rPr>
          <w:i/>
          <w:iCs/>
          <w:lang w:val="fr-FR"/>
        </w:rPr>
      </w:pPr>
      <w:r w:rsidRPr="000033CC">
        <w:rPr>
          <w:i/>
          <w:iCs/>
          <w:lang w:val="fr-FR"/>
        </w:rPr>
        <w:t>(Document de référence</w:t>
      </w:r>
      <w:r w:rsidR="00DB4BEE">
        <w:rPr>
          <w:i/>
          <w:iCs/>
          <w:lang w:val="fr-FR"/>
        </w:rPr>
        <w:t> </w:t>
      </w:r>
      <w:r w:rsidRPr="000033CC">
        <w:rPr>
          <w:i/>
          <w:iCs/>
          <w:lang w:val="fr-FR"/>
        </w:rPr>
        <w:t>: ST/SG/AC.10/C.3/2021/50 tel que modifié)</w:t>
      </w:r>
    </w:p>
    <w:p w14:paraId="3E8BE80C" w14:textId="77777777" w:rsidR="00BB5190" w:rsidRPr="000033CC" w:rsidRDefault="00BB5190" w:rsidP="00BB5190">
      <w:pPr>
        <w:suppressAutoHyphens w:val="0"/>
        <w:kinsoku/>
        <w:overflowPunct/>
        <w:autoSpaceDE/>
        <w:autoSpaceDN/>
        <w:adjustRightInd/>
        <w:snapToGrid/>
        <w:spacing w:after="200" w:line="276" w:lineRule="auto"/>
        <w:rPr>
          <w:b/>
          <w:sz w:val="28"/>
          <w:lang w:val="fr-FR"/>
        </w:rPr>
      </w:pPr>
      <w:r w:rsidRPr="000033CC">
        <w:rPr>
          <w:lang w:val="fr-FR"/>
        </w:rPr>
        <w:br w:type="page"/>
      </w:r>
    </w:p>
    <w:p w14:paraId="1851FC5D" w14:textId="77777777" w:rsidR="00BB5190" w:rsidRPr="000033CC" w:rsidRDefault="00BB5190" w:rsidP="00DB4BEE">
      <w:pPr>
        <w:pStyle w:val="HChG"/>
        <w:rPr>
          <w:lang w:val="fr-FR"/>
        </w:rPr>
      </w:pPr>
      <w:r w:rsidRPr="000033CC">
        <w:rPr>
          <w:lang w:val="fr-FR"/>
        </w:rPr>
        <w:t>Annexe III</w:t>
      </w:r>
    </w:p>
    <w:p w14:paraId="1C4B33C2" w14:textId="77777777" w:rsidR="00BB5190" w:rsidRPr="000033CC" w:rsidRDefault="00BB5190" w:rsidP="00DB4BEE">
      <w:pPr>
        <w:pStyle w:val="HChG"/>
        <w:rPr>
          <w:lang w:val="fr-FR"/>
        </w:rPr>
      </w:pPr>
      <w:r w:rsidRPr="000033CC">
        <w:rPr>
          <w:lang w:val="fr-FR"/>
        </w:rPr>
        <w:tab/>
      </w:r>
      <w:r w:rsidRPr="000033CC">
        <w:rPr>
          <w:lang w:val="fr-FR"/>
        </w:rPr>
        <w:tab/>
      </w:r>
      <w:bookmarkStart w:id="5" w:name="_Hlk104976370"/>
      <w:r w:rsidRPr="000033CC">
        <w:rPr>
          <w:lang w:val="fr-FR"/>
        </w:rPr>
        <w:t>Corrections à la vingt-deuxième édition révisée des Recommandations relatives au transport des marchandises dangereuses, Règlement type (ST/SG/AC.10/1/Rev.22)</w:t>
      </w:r>
      <w:bookmarkEnd w:id="5"/>
    </w:p>
    <w:p w14:paraId="0C0D6741" w14:textId="562E7F9C" w:rsidR="00BB5190" w:rsidRPr="006129FD" w:rsidRDefault="00BB5190" w:rsidP="00BB5190">
      <w:pPr>
        <w:pStyle w:val="H23G"/>
        <w:rPr>
          <w:rFonts w:eastAsia="Times New Roman"/>
          <w:lang w:val="fr-FR"/>
        </w:rPr>
      </w:pPr>
      <w:r w:rsidRPr="000033CC">
        <w:rPr>
          <w:lang w:val="fr-FR"/>
        </w:rPr>
        <w:tab/>
      </w:r>
      <w:r w:rsidRPr="000033CC">
        <w:rPr>
          <w:lang w:val="fr-FR"/>
        </w:rPr>
        <w:tab/>
      </w:r>
      <w:r w:rsidRPr="000033CC">
        <w:rPr>
          <w:bCs/>
          <w:lang w:val="fr-FR"/>
        </w:rPr>
        <w:t>Chapitre 4.1, 4.1.4.1, P200, tableau 2, No ONU 1008, deuxième ligne, colonne «</w:t>
      </w:r>
      <w:r>
        <w:rPr>
          <w:bCs/>
          <w:lang w:val="fr-FR"/>
        </w:rPr>
        <w:t> </w:t>
      </w:r>
      <w:r w:rsidRPr="000033CC">
        <w:rPr>
          <w:bCs/>
          <w:lang w:val="fr-FR"/>
        </w:rPr>
        <w:t>Dispositions spéciales d</w:t>
      </w:r>
      <w:r>
        <w:rPr>
          <w:bCs/>
          <w:lang w:val="fr-FR"/>
        </w:rPr>
        <w:t>’</w:t>
      </w:r>
      <w:r w:rsidRPr="000033CC">
        <w:rPr>
          <w:bCs/>
          <w:lang w:val="fr-FR"/>
        </w:rPr>
        <w:t>emballage</w:t>
      </w:r>
      <w:r w:rsidR="00DB4BEE">
        <w:rPr>
          <w:bCs/>
          <w:lang w:val="fr-FR"/>
        </w:rPr>
        <w:t> </w:t>
      </w:r>
      <w:r w:rsidRPr="000033CC">
        <w:rPr>
          <w:bCs/>
          <w:lang w:val="fr-FR"/>
        </w:rPr>
        <w:t>»</w:t>
      </w:r>
    </w:p>
    <w:p w14:paraId="793EF0EA" w14:textId="50E26334" w:rsidR="00BB5190" w:rsidRPr="006129FD" w:rsidRDefault="00BB5190" w:rsidP="00DB4BEE">
      <w:pPr>
        <w:pStyle w:val="SingleTxtG"/>
        <w:rPr>
          <w:lang w:val="fr-FR"/>
        </w:rPr>
      </w:pPr>
      <w:r w:rsidRPr="00DB4BEE">
        <w:rPr>
          <w:i/>
          <w:iCs/>
          <w:lang w:val="fr-FR"/>
        </w:rPr>
        <w:t>Ajouter</w:t>
      </w:r>
      <w:r w:rsidRPr="006129FD">
        <w:rPr>
          <w:lang w:val="fr-FR"/>
        </w:rPr>
        <w:t xml:space="preserve"> a</w:t>
      </w:r>
    </w:p>
    <w:p w14:paraId="7EAD4C12" w14:textId="77777777" w:rsidR="00BB5190" w:rsidRPr="00DB4BEE" w:rsidRDefault="00BB5190" w:rsidP="00DB4BEE">
      <w:pPr>
        <w:pStyle w:val="SingleTxtG"/>
        <w:rPr>
          <w:i/>
          <w:iCs/>
          <w:lang w:val="fr-FR"/>
        </w:rPr>
      </w:pPr>
      <w:r w:rsidRPr="00DB4BEE">
        <w:rPr>
          <w:i/>
          <w:iCs/>
          <w:lang w:val="fr-FR"/>
        </w:rPr>
        <w:t>(Document de référence : ST/SG/AC.10/C.3/2021/32)</w:t>
      </w:r>
    </w:p>
    <w:p w14:paraId="503FFEED" w14:textId="77777777" w:rsidR="00BB5190" w:rsidRPr="000033CC" w:rsidRDefault="00BB5190" w:rsidP="00DB4BEE">
      <w:pPr>
        <w:pStyle w:val="H23G"/>
        <w:rPr>
          <w:lang w:val="fr-FR"/>
        </w:rPr>
      </w:pPr>
      <w:r w:rsidRPr="000033CC">
        <w:rPr>
          <w:lang w:val="fr-FR"/>
        </w:rPr>
        <w:tab/>
      </w:r>
      <w:r w:rsidRPr="000033CC">
        <w:rPr>
          <w:lang w:val="fr-FR"/>
        </w:rPr>
        <w:tab/>
        <w:t>Chapitre 4.1, 4.1.4.1, P200, tableau 2, No ONU 1859, deuxième ligne, colonne « Dispositions spéciales d</w:t>
      </w:r>
      <w:r>
        <w:rPr>
          <w:lang w:val="fr-FR"/>
        </w:rPr>
        <w:t>’</w:t>
      </w:r>
      <w:r w:rsidRPr="000033CC">
        <w:rPr>
          <w:lang w:val="fr-FR"/>
        </w:rPr>
        <w:t>emballage »</w:t>
      </w:r>
    </w:p>
    <w:p w14:paraId="4223AC2E" w14:textId="7F9E552F" w:rsidR="00BB5190" w:rsidRPr="000033CC" w:rsidRDefault="00BB5190" w:rsidP="00BB5190">
      <w:pPr>
        <w:pStyle w:val="SingleTxtG"/>
        <w:rPr>
          <w:i/>
          <w:iCs/>
          <w:lang w:val="fr-FR"/>
        </w:rPr>
      </w:pPr>
      <w:r w:rsidRPr="000033CC">
        <w:rPr>
          <w:i/>
          <w:iCs/>
          <w:lang w:val="fr-FR"/>
        </w:rPr>
        <w:t xml:space="preserve">Ajouter </w:t>
      </w:r>
      <w:r w:rsidRPr="000033CC">
        <w:rPr>
          <w:lang w:val="fr-FR"/>
        </w:rPr>
        <w:t>a</w:t>
      </w:r>
    </w:p>
    <w:p w14:paraId="6D9131A2" w14:textId="77777777" w:rsidR="00BB5190" w:rsidRPr="000033CC" w:rsidRDefault="00BB5190" w:rsidP="00BB5190">
      <w:pPr>
        <w:pStyle w:val="SingleTxtG"/>
        <w:rPr>
          <w:i/>
          <w:iCs/>
          <w:lang w:val="fr-FR"/>
        </w:rPr>
      </w:pPr>
      <w:r w:rsidRPr="000033CC">
        <w:rPr>
          <w:i/>
          <w:iCs/>
          <w:lang w:val="fr-FR"/>
        </w:rPr>
        <w:t>(Document de référence : ST/SG/AC.10/C.3/2021/32)</w:t>
      </w:r>
    </w:p>
    <w:p w14:paraId="7629F448" w14:textId="77777777" w:rsidR="00BB5190" w:rsidRPr="000033CC" w:rsidRDefault="00BB5190" w:rsidP="00DB4BEE">
      <w:pPr>
        <w:pStyle w:val="H23G"/>
        <w:rPr>
          <w:lang w:val="fr-FR"/>
        </w:rPr>
      </w:pPr>
      <w:r w:rsidRPr="000033CC">
        <w:rPr>
          <w:lang w:val="fr-FR"/>
        </w:rPr>
        <w:tab/>
      </w:r>
      <w:r w:rsidRPr="000033CC">
        <w:rPr>
          <w:lang w:val="fr-FR"/>
        </w:rPr>
        <w:tab/>
        <w:t>Chapitre 4.1, 4.1.4.1, P200, tableau 2, No ONU 2189, deuxième ligne, colonne « Dispositions spéciales d</w:t>
      </w:r>
      <w:r>
        <w:rPr>
          <w:lang w:val="fr-FR"/>
        </w:rPr>
        <w:t>’</w:t>
      </w:r>
      <w:r w:rsidRPr="000033CC">
        <w:rPr>
          <w:lang w:val="fr-FR"/>
        </w:rPr>
        <w:t>emballage »</w:t>
      </w:r>
    </w:p>
    <w:p w14:paraId="428D65AB" w14:textId="47F1E800" w:rsidR="00BB5190" w:rsidRPr="000033CC" w:rsidRDefault="00BB5190" w:rsidP="00BB5190">
      <w:pPr>
        <w:pStyle w:val="SingleTxtG"/>
        <w:rPr>
          <w:i/>
          <w:iCs/>
          <w:lang w:val="fr-FR"/>
        </w:rPr>
      </w:pPr>
      <w:r w:rsidRPr="000033CC">
        <w:rPr>
          <w:i/>
          <w:iCs/>
          <w:lang w:val="fr-FR"/>
        </w:rPr>
        <w:t xml:space="preserve">Ajouter </w:t>
      </w:r>
      <w:r w:rsidRPr="000033CC">
        <w:rPr>
          <w:lang w:val="fr-FR"/>
        </w:rPr>
        <w:t>a</w:t>
      </w:r>
    </w:p>
    <w:p w14:paraId="4582202C" w14:textId="77777777" w:rsidR="00BB5190" w:rsidRPr="000033CC" w:rsidRDefault="00BB5190" w:rsidP="00BB5190">
      <w:pPr>
        <w:pStyle w:val="SingleTxtG"/>
        <w:rPr>
          <w:i/>
          <w:iCs/>
          <w:lang w:val="fr-FR"/>
        </w:rPr>
      </w:pPr>
      <w:r w:rsidRPr="000033CC">
        <w:rPr>
          <w:i/>
          <w:iCs/>
          <w:lang w:val="fr-FR"/>
        </w:rPr>
        <w:t>(Document de référence : ST/SG/AC.10/C.3/2021/32)</w:t>
      </w:r>
    </w:p>
    <w:p w14:paraId="2C1903AA" w14:textId="77777777" w:rsidR="00BB5190" w:rsidRPr="000033CC" w:rsidRDefault="00BB5190" w:rsidP="00DB4BEE">
      <w:pPr>
        <w:pStyle w:val="H23G"/>
        <w:rPr>
          <w:lang w:val="fr-FR"/>
        </w:rPr>
      </w:pPr>
      <w:r w:rsidRPr="000033CC">
        <w:rPr>
          <w:lang w:val="fr-FR"/>
        </w:rPr>
        <w:tab/>
      </w:r>
      <w:r w:rsidRPr="000033CC">
        <w:rPr>
          <w:lang w:val="fr-FR"/>
        </w:rPr>
        <w:tab/>
        <w:t>Chapitre 5.4, 5.4.1.5.12, titre</w:t>
      </w:r>
    </w:p>
    <w:p w14:paraId="56AE55C4" w14:textId="77777777" w:rsidR="00BB5190" w:rsidRPr="000033CC" w:rsidRDefault="00BB5190" w:rsidP="00DB4BEE">
      <w:pPr>
        <w:pStyle w:val="SingleTxtG"/>
        <w:rPr>
          <w:lang w:val="fr-FR"/>
        </w:rPr>
      </w:pPr>
      <w:r w:rsidRPr="000033CC">
        <w:rPr>
          <w:i/>
          <w:iCs/>
          <w:lang w:val="fr-FR"/>
        </w:rPr>
        <w:t>Au lieu de</w:t>
      </w:r>
      <w:r w:rsidRPr="000033CC">
        <w:rPr>
          <w:lang w:val="fr-FR"/>
        </w:rPr>
        <w:t xml:space="preserve"> Rubriques </w:t>
      </w:r>
      <w:r w:rsidRPr="000033CC">
        <w:rPr>
          <w:i/>
          <w:iCs/>
          <w:lang w:val="fr-FR"/>
        </w:rPr>
        <w:t>lire</w:t>
      </w:r>
      <w:r w:rsidRPr="000033CC">
        <w:rPr>
          <w:lang w:val="fr-FR"/>
        </w:rPr>
        <w:t xml:space="preserve"> Renseignements</w:t>
      </w:r>
    </w:p>
    <w:p w14:paraId="791D2534" w14:textId="77777777" w:rsidR="00BB5190" w:rsidRPr="000033CC" w:rsidRDefault="00BB5190" w:rsidP="007D21BF">
      <w:pPr>
        <w:pStyle w:val="SingleTxtG"/>
        <w:rPr>
          <w:i/>
          <w:iCs/>
          <w:lang w:val="fr-FR"/>
        </w:rPr>
      </w:pPr>
      <w:r w:rsidRPr="000033CC">
        <w:rPr>
          <w:i/>
          <w:iCs/>
          <w:lang w:val="fr-FR"/>
        </w:rPr>
        <w:t>(Document de référence : document informel INF.25)</w:t>
      </w:r>
    </w:p>
    <w:p w14:paraId="6E293665" w14:textId="77777777" w:rsidR="00BB5190" w:rsidRPr="000033CC" w:rsidRDefault="00BB5190" w:rsidP="007D21BF">
      <w:pPr>
        <w:pStyle w:val="H23G"/>
        <w:rPr>
          <w:lang w:val="fr-FR"/>
        </w:rPr>
      </w:pPr>
      <w:r w:rsidRPr="000033CC">
        <w:rPr>
          <w:lang w:val="fr-FR"/>
        </w:rPr>
        <w:tab/>
      </w:r>
      <w:r w:rsidRPr="000033CC">
        <w:rPr>
          <w:lang w:val="fr-FR"/>
        </w:rPr>
        <w:tab/>
        <w:t>Chapitre 5.4, 5.4.1.5.12, paragraphe sous le titre (deux fois)</w:t>
      </w:r>
    </w:p>
    <w:p w14:paraId="3E18C04B" w14:textId="77777777" w:rsidR="00BB5190" w:rsidRPr="000033CC" w:rsidRDefault="00BB5190" w:rsidP="007D21BF">
      <w:pPr>
        <w:pStyle w:val="SingleTxtG"/>
        <w:rPr>
          <w:lang w:val="fr-FR"/>
        </w:rPr>
      </w:pPr>
      <w:r w:rsidRPr="000033CC">
        <w:rPr>
          <w:i/>
          <w:iCs/>
          <w:lang w:val="fr-FR"/>
        </w:rPr>
        <w:t>Au lieu de</w:t>
      </w:r>
      <w:r w:rsidRPr="000033CC">
        <w:rPr>
          <w:lang w:val="fr-FR"/>
        </w:rPr>
        <w:t xml:space="preserve"> rubriques </w:t>
      </w:r>
      <w:r w:rsidRPr="000033CC">
        <w:rPr>
          <w:i/>
          <w:iCs/>
          <w:lang w:val="fr-FR"/>
        </w:rPr>
        <w:t>lire</w:t>
      </w:r>
      <w:r w:rsidRPr="000033CC">
        <w:rPr>
          <w:lang w:val="fr-FR"/>
        </w:rPr>
        <w:t xml:space="preserve"> renseignements</w:t>
      </w:r>
    </w:p>
    <w:p w14:paraId="5695E3F9" w14:textId="77777777" w:rsidR="00BB5190" w:rsidRPr="000033CC" w:rsidRDefault="00BB5190" w:rsidP="007D21BF">
      <w:pPr>
        <w:pStyle w:val="SingleTxtG"/>
        <w:rPr>
          <w:i/>
          <w:iCs/>
          <w:lang w:val="fr-FR"/>
        </w:rPr>
      </w:pPr>
      <w:r w:rsidRPr="000033CC">
        <w:rPr>
          <w:i/>
          <w:iCs/>
          <w:lang w:val="fr-FR"/>
        </w:rPr>
        <w:t>(Document de référence : document informel INF.25)</w:t>
      </w:r>
    </w:p>
    <w:p w14:paraId="4F57A26B" w14:textId="77777777" w:rsidR="00BB5190" w:rsidRPr="000033CC" w:rsidRDefault="00BB5190" w:rsidP="007D21BF">
      <w:pPr>
        <w:pStyle w:val="H23G"/>
        <w:rPr>
          <w:lang w:val="fr-FR"/>
        </w:rPr>
      </w:pPr>
      <w:r w:rsidRPr="000033CC">
        <w:rPr>
          <w:lang w:val="fr-FR"/>
        </w:rPr>
        <w:tab/>
      </w:r>
      <w:r w:rsidRPr="000033CC">
        <w:rPr>
          <w:lang w:val="fr-FR"/>
        </w:rPr>
        <w:tab/>
        <w:t>Chapitre 6.2, 6.2.1.5.2 d) et e)</w:t>
      </w:r>
    </w:p>
    <w:p w14:paraId="6FFED057" w14:textId="77777777" w:rsidR="00BB5190" w:rsidRPr="000033CC" w:rsidRDefault="00BB5190" w:rsidP="007D21BF">
      <w:pPr>
        <w:pStyle w:val="SingleTxtG"/>
        <w:rPr>
          <w:lang w:val="fr-FR"/>
        </w:rPr>
      </w:pPr>
      <w:r w:rsidRPr="000033CC">
        <w:rPr>
          <w:lang w:val="fr-FR"/>
        </w:rPr>
        <w:t>Sans objet en français.</w:t>
      </w:r>
    </w:p>
    <w:p w14:paraId="1D8B81E8" w14:textId="77777777" w:rsidR="00BB5190" w:rsidRPr="007D21BF" w:rsidRDefault="00BB5190" w:rsidP="007D21BF">
      <w:pPr>
        <w:pStyle w:val="SingleTxtG"/>
        <w:rPr>
          <w:i/>
          <w:iCs/>
          <w:lang w:val="fr-FR"/>
        </w:rPr>
      </w:pPr>
      <w:r w:rsidRPr="007D21BF">
        <w:rPr>
          <w:i/>
          <w:iCs/>
          <w:lang w:val="fr-FR"/>
        </w:rPr>
        <w:t>(Document de référence : document informel INF.25)</w:t>
      </w:r>
    </w:p>
    <w:p w14:paraId="0C037521" w14:textId="77777777" w:rsidR="00BB5190" w:rsidRPr="000033CC" w:rsidRDefault="00BB5190" w:rsidP="007D21BF">
      <w:pPr>
        <w:pStyle w:val="H23G"/>
        <w:rPr>
          <w:lang w:val="fr-FR"/>
        </w:rPr>
      </w:pPr>
      <w:r w:rsidRPr="000033CC">
        <w:rPr>
          <w:lang w:val="fr-FR"/>
        </w:rPr>
        <w:tab/>
      </w:r>
      <w:r w:rsidRPr="000033CC">
        <w:rPr>
          <w:lang w:val="fr-FR"/>
        </w:rPr>
        <w:tab/>
      </w:r>
      <w:r w:rsidRPr="000033CC">
        <w:rPr>
          <w:lang w:val="fr-FR"/>
        </w:rPr>
        <w:tab/>
        <w:t>Chapitre 6.2, 6.2.2.5.1, deuxième phrase</w:t>
      </w:r>
    </w:p>
    <w:p w14:paraId="7BB13047" w14:textId="77777777" w:rsidR="00BB5190" w:rsidRPr="000033CC" w:rsidRDefault="00BB5190" w:rsidP="007D21BF">
      <w:pPr>
        <w:pStyle w:val="SingleTxtG"/>
        <w:rPr>
          <w:lang w:val="fr-FR"/>
        </w:rPr>
      </w:pPr>
      <w:r w:rsidRPr="000033CC">
        <w:rPr>
          <w:i/>
          <w:iCs/>
          <w:lang w:val="fr-FR"/>
        </w:rPr>
        <w:t>Au lieu de</w:t>
      </w:r>
      <w:r w:rsidRPr="000033CC">
        <w:rPr>
          <w:lang w:val="fr-FR"/>
        </w:rPr>
        <w:t xml:space="preserve"> 6.2.1.4.3 </w:t>
      </w:r>
      <w:r w:rsidRPr="000033CC">
        <w:rPr>
          <w:i/>
          <w:iCs/>
          <w:lang w:val="fr-FR"/>
        </w:rPr>
        <w:t>lire</w:t>
      </w:r>
      <w:r w:rsidRPr="000033CC">
        <w:rPr>
          <w:lang w:val="fr-FR"/>
        </w:rPr>
        <w:t xml:space="preserve"> 6.2.1.4.4</w:t>
      </w:r>
    </w:p>
    <w:p w14:paraId="579603F6" w14:textId="77777777" w:rsidR="00BB5190" w:rsidRPr="000033CC" w:rsidRDefault="00BB5190" w:rsidP="007D21BF">
      <w:pPr>
        <w:pStyle w:val="SingleTxtG"/>
        <w:rPr>
          <w:i/>
          <w:iCs/>
          <w:lang w:val="fr-FR"/>
        </w:rPr>
      </w:pPr>
      <w:r w:rsidRPr="000033CC">
        <w:rPr>
          <w:i/>
          <w:iCs/>
          <w:lang w:val="fr-FR"/>
        </w:rPr>
        <w:t>(Document de référence : document informel INF.25)</w:t>
      </w:r>
    </w:p>
    <w:p w14:paraId="3122CB0F" w14:textId="77777777" w:rsidR="00BB5190" w:rsidRPr="000033CC" w:rsidRDefault="00BB5190" w:rsidP="007D21BF">
      <w:pPr>
        <w:pStyle w:val="H23G"/>
        <w:rPr>
          <w:lang w:val="fr-FR"/>
        </w:rPr>
      </w:pPr>
      <w:r w:rsidRPr="000033CC">
        <w:rPr>
          <w:lang w:val="fr-FR"/>
        </w:rPr>
        <w:tab/>
      </w:r>
      <w:r w:rsidRPr="000033CC">
        <w:rPr>
          <w:lang w:val="fr-FR"/>
        </w:rPr>
        <w:tab/>
      </w:r>
      <w:r w:rsidRPr="000033CC">
        <w:rPr>
          <w:lang w:val="fr-FR"/>
        </w:rPr>
        <w:tab/>
        <w:t>Chapitre 6.2, 6.2.2.7.2, nota après e), première phrase</w:t>
      </w:r>
    </w:p>
    <w:p w14:paraId="1ED4DE5C" w14:textId="77777777" w:rsidR="00BB5190" w:rsidRPr="000033CC" w:rsidRDefault="00BB5190" w:rsidP="007D21BF">
      <w:pPr>
        <w:pStyle w:val="SingleTxtG"/>
        <w:rPr>
          <w:lang w:val="fr-FR"/>
        </w:rPr>
      </w:pPr>
      <w:r w:rsidRPr="000033CC">
        <w:rPr>
          <w:i/>
          <w:iCs/>
          <w:lang w:val="fr-FR"/>
        </w:rPr>
        <w:t>Au lieu de</w:t>
      </w:r>
      <w:r w:rsidRPr="000033CC">
        <w:rPr>
          <w:lang w:val="fr-FR"/>
        </w:rPr>
        <w:t xml:space="preserve"> 6.2.1.4.3 b) </w:t>
      </w:r>
      <w:r w:rsidRPr="000033CC">
        <w:rPr>
          <w:i/>
          <w:iCs/>
          <w:lang w:val="fr-FR"/>
        </w:rPr>
        <w:t>lire</w:t>
      </w:r>
      <w:r w:rsidRPr="000033CC">
        <w:rPr>
          <w:lang w:val="fr-FR"/>
        </w:rPr>
        <w:t xml:space="preserve"> 6.2.1.4.4 b)</w:t>
      </w:r>
    </w:p>
    <w:p w14:paraId="67633614" w14:textId="77777777" w:rsidR="00BB5190" w:rsidRPr="000033CC" w:rsidRDefault="00BB5190" w:rsidP="007D21BF">
      <w:pPr>
        <w:pStyle w:val="SingleTxtG"/>
        <w:rPr>
          <w:i/>
          <w:iCs/>
          <w:lang w:val="fr-FR"/>
        </w:rPr>
      </w:pPr>
      <w:r w:rsidRPr="000033CC">
        <w:rPr>
          <w:i/>
          <w:iCs/>
          <w:lang w:val="fr-FR"/>
        </w:rPr>
        <w:t>(Document de référence : document informel INF.25)</w:t>
      </w:r>
    </w:p>
    <w:p w14:paraId="641E821E" w14:textId="77777777" w:rsidR="00BB5190" w:rsidRPr="000033CC" w:rsidRDefault="00BB5190" w:rsidP="007D21BF">
      <w:pPr>
        <w:pStyle w:val="H23G"/>
        <w:rPr>
          <w:lang w:val="fr-FR"/>
        </w:rPr>
      </w:pPr>
      <w:r w:rsidRPr="000033CC">
        <w:rPr>
          <w:lang w:val="fr-FR"/>
        </w:rPr>
        <w:tab/>
      </w:r>
      <w:r w:rsidRPr="000033CC">
        <w:rPr>
          <w:lang w:val="fr-FR"/>
        </w:rPr>
        <w:tab/>
        <w:t>Chapitre 6.5, 6.5.5.1.6 a), à la fin</w:t>
      </w:r>
    </w:p>
    <w:p w14:paraId="0172A579" w14:textId="77777777" w:rsidR="00BB5190" w:rsidRPr="000033CC" w:rsidRDefault="00BB5190" w:rsidP="007D21BF">
      <w:pPr>
        <w:pStyle w:val="SingleTxtG"/>
        <w:rPr>
          <w:lang w:val="fr-FR"/>
        </w:rPr>
      </w:pPr>
      <w:r w:rsidRPr="000033CC">
        <w:rPr>
          <w:i/>
          <w:iCs/>
          <w:lang w:val="fr-FR"/>
        </w:rPr>
        <w:t>Ajouter</w:t>
      </w:r>
      <w:r w:rsidRPr="000033CC">
        <w:rPr>
          <w:lang w:val="fr-FR"/>
        </w:rPr>
        <w:t xml:space="preserve"> C = contenance en litres ;</w:t>
      </w:r>
    </w:p>
    <w:p w14:paraId="2642CE01" w14:textId="77777777" w:rsidR="00BB5190" w:rsidRDefault="00BB5190" w:rsidP="007D21BF">
      <w:pPr>
        <w:pStyle w:val="SingleTxtG"/>
        <w:rPr>
          <w:i/>
          <w:iCs/>
          <w:lang w:val="fr-FR"/>
        </w:rPr>
      </w:pPr>
      <w:r w:rsidRPr="000033CC">
        <w:rPr>
          <w:i/>
          <w:iCs/>
          <w:lang w:val="fr-FR"/>
        </w:rPr>
        <w:t>(Document de référence : document informel INF.25)</w:t>
      </w:r>
    </w:p>
    <w:p w14:paraId="6BE5B4EF" w14:textId="77777777" w:rsidR="00BB5190" w:rsidRPr="000033CC" w:rsidRDefault="00BB5190" w:rsidP="007D21BF">
      <w:pPr>
        <w:pStyle w:val="H23G"/>
        <w:rPr>
          <w:lang w:val="fr-FR"/>
        </w:rPr>
      </w:pPr>
      <w:r w:rsidRPr="000033CC">
        <w:rPr>
          <w:lang w:val="fr-FR"/>
        </w:rPr>
        <w:tab/>
      </w:r>
      <w:r w:rsidRPr="000033CC">
        <w:rPr>
          <w:lang w:val="fr-FR"/>
        </w:rPr>
        <w:tab/>
      </w:r>
      <w:r w:rsidRPr="000033CC">
        <w:rPr>
          <w:lang w:val="fr-FR"/>
        </w:rPr>
        <w:tab/>
        <w:t>Chapitre 6.9, 6.9.2.2.2.3 f)</w:t>
      </w:r>
    </w:p>
    <w:p w14:paraId="665B1F7C" w14:textId="77777777" w:rsidR="00BB5190" w:rsidRPr="000033CC" w:rsidRDefault="00BB5190" w:rsidP="007D21BF">
      <w:pPr>
        <w:pStyle w:val="SingleTxtG"/>
        <w:rPr>
          <w:lang w:val="fr-FR"/>
        </w:rPr>
      </w:pPr>
      <w:r w:rsidRPr="000033CC">
        <w:rPr>
          <w:lang w:val="fr-FR"/>
        </w:rPr>
        <w:t xml:space="preserve">Sans objet en français. </w:t>
      </w:r>
    </w:p>
    <w:p w14:paraId="50D3B46F" w14:textId="77777777" w:rsidR="00BB5190" w:rsidRPr="007D21BF" w:rsidRDefault="00BB5190" w:rsidP="007D21BF">
      <w:pPr>
        <w:pStyle w:val="SingleTxtG"/>
        <w:rPr>
          <w:i/>
          <w:iCs/>
          <w:lang w:val="fr-FR"/>
        </w:rPr>
      </w:pPr>
      <w:r w:rsidRPr="007D21BF">
        <w:rPr>
          <w:i/>
          <w:iCs/>
          <w:lang w:val="fr-FR"/>
        </w:rPr>
        <w:t>(Document de référence : document informel INF.25)</w:t>
      </w:r>
    </w:p>
    <w:p w14:paraId="64BDDEBD" w14:textId="77777777" w:rsidR="00BB5190" w:rsidRPr="000033CC" w:rsidRDefault="00BB5190" w:rsidP="007D21BF">
      <w:pPr>
        <w:pStyle w:val="H23G"/>
        <w:rPr>
          <w:lang w:val="fr-FR"/>
        </w:rPr>
      </w:pPr>
      <w:r w:rsidRPr="000033CC">
        <w:rPr>
          <w:lang w:val="fr-FR"/>
        </w:rPr>
        <w:tab/>
      </w:r>
      <w:r w:rsidRPr="000033CC">
        <w:rPr>
          <w:lang w:val="fr-FR"/>
        </w:rPr>
        <w:tab/>
      </w:r>
      <w:r w:rsidRPr="000033CC">
        <w:rPr>
          <w:lang w:val="fr-FR"/>
        </w:rPr>
        <w:tab/>
        <w:t>Chapitre 6.9, 6.9.2.3.4, avant-dernier paragraphe, première phrase</w:t>
      </w:r>
    </w:p>
    <w:p w14:paraId="6316DF63" w14:textId="77777777" w:rsidR="00BB5190" w:rsidRPr="000033CC" w:rsidRDefault="00BB5190" w:rsidP="007D21BF">
      <w:pPr>
        <w:pStyle w:val="SingleTxtG"/>
        <w:rPr>
          <w:lang w:val="fr-FR"/>
        </w:rPr>
      </w:pPr>
      <w:r w:rsidRPr="000033CC">
        <w:rPr>
          <w:lang w:val="fr-FR"/>
        </w:rPr>
        <w:t>Sans objet en français.</w:t>
      </w:r>
    </w:p>
    <w:p w14:paraId="7F84B3ED" w14:textId="77777777" w:rsidR="00BB5190" w:rsidRPr="007D21BF" w:rsidRDefault="00BB5190" w:rsidP="007D21BF">
      <w:pPr>
        <w:pStyle w:val="SingleTxtG"/>
        <w:rPr>
          <w:i/>
          <w:iCs/>
          <w:lang w:val="fr-FR"/>
        </w:rPr>
      </w:pPr>
      <w:r w:rsidRPr="007D21BF">
        <w:rPr>
          <w:i/>
          <w:iCs/>
          <w:lang w:val="fr-FR"/>
        </w:rPr>
        <w:t>(Document de référence : document informel INF.25)</w:t>
      </w:r>
    </w:p>
    <w:p w14:paraId="20F77892" w14:textId="77777777" w:rsidR="00BB5190" w:rsidRPr="000033CC" w:rsidRDefault="00BB5190" w:rsidP="007D21BF">
      <w:pPr>
        <w:pStyle w:val="H23G"/>
        <w:rPr>
          <w:lang w:val="fr-FR"/>
        </w:rPr>
      </w:pPr>
      <w:r w:rsidRPr="000033CC">
        <w:rPr>
          <w:lang w:val="fr-FR"/>
        </w:rPr>
        <w:tab/>
      </w:r>
      <w:r w:rsidRPr="000033CC">
        <w:rPr>
          <w:lang w:val="fr-FR"/>
        </w:rPr>
        <w:tab/>
        <w:t>Document informel INF.41 (correction à la version espagnole) adopté.</w:t>
      </w:r>
    </w:p>
    <w:p w14:paraId="50D93B0D" w14:textId="77777777" w:rsidR="00BB5190" w:rsidRPr="000033CC" w:rsidRDefault="00BB5190" w:rsidP="00BB5190">
      <w:pPr>
        <w:suppressAutoHyphens w:val="0"/>
        <w:kinsoku/>
        <w:overflowPunct/>
        <w:autoSpaceDE/>
        <w:autoSpaceDN/>
        <w:adjustRightInd/>
        <w:snapToGrid/>
        <w:spacing w:after="200" w:line="276" w:lineRule="auto"/>
        <w:rPr>
          <w:b/>
          <w:sz w:val="28"/>
          <w:lang w:val="fr-FR"/>
        </w:rPr>
      </w:pPr>
      <w:r w:rsidRPr="000033CC">
        <w:rPr>
          <w:lang w:val="fr-FR"/>
        </w:rPr>
        <w:br w:type="page"/>
      </w:r>
    </w:p>
    <w:p w14:paraId="38BB3C89" w14:textId="77777777" w:rsidR="00BB5190" w:rsidRPr="000033CC" w:rsidRDefault="00BB5190" w:rsidP="007D21BF">
      <w:pPr>
        <w:pStyle w:val="HChG"/>
        <w:rPr>
          <w:lang w:val="fr-FR"/>
        </w:rPr>
      </w:pPr>
      <w:r w:rsidRPr="000033CC">
        <w:rPr>
          <w:lang w:val="fr-FR"/>
        </w:rPr>
        <w:t>Annexe IV</w:t>
      </w:r>
    </w:p>
    <w:p w14:paraId="020E334F" w14:textId="13B5E9F2" w:rsidR="00BB5190" w:rsidRPr="000033CC" w:rsidRDefault="00BB5190" w:rsidP="007D21BF">
      <w:pPr>
        <w:pStyle w:val="HChG"/>
        <w:rPr>
          <w:i/>
          <w:iCs/>
          <w:lang w:val="fr-FR"/>
        </w:rPr>
      </w:pPr>
      <w:r w:rsidRPr="000033CC">
        <w:rPr>
          <w:lang w:val="fr-FR"/>
        </w:rPr>
        <w:tab/>
      </w:r>
      <w:r w:rsidRPr="000033CC">
        <w:rPr>
          <w:lang w:val="fr-FR"/>
        </w:rPr>
        <w:tab/>
      </w:r>
      <w:bookmarkStart w:id="6" w:name="_Hlk104976390"/>
      <w:r w:rsidRPr="000033CC">
        <w:rPr>
          <w:lang w:val="fr-FR"/>
        </w:rPr>
        <w:t>Projet d</w:t>
      </w:r>
      <w:r>
        <w:rPr>
          <w:lang w:val="fr-FR"/>
        </w:rPr>
        <w:t>’</w:t>
      </w:r>
      <w:r w:rsidRPr="000033CC">
        <w:rPr>
          <w:lang w:val="fr-FR"/>
        </w:rPr>
        <w:t>amendements à la septième édition révisée du Manuel d</w:t>
      </w:r>
      <w:r>
        <w:rPr>
          <w:lang w:val="fr-FR"/>
        </w:rPr>
        <w:t>’</w:t>
      </w:r>
      <w:r w:rsidRPr="000033CC">
        <w:rPr>
          <w:lang w:val="fr-FR"/>
        </w:rPr>
        <w:t xml:space="preserve">épreuves et de critères (ST/SG/AC.10/11/Rev.7 </w:t>
      </w:r>
      <w:r w:rsidR="007D21BF">
        <w:rPr>
          <w:lang w:val="fr-FR"/>
        </w:rPr>
        <w:br/>
      </w:r>
      <w:r w:rsidRPr="000033CC">
        <w:rPr>
          <w:lang w:val="fr-FR"/>
        </w:rPr>
        <w:t>et Amend.1)</w:t>
      </w:r>
      <w:bookmarkEnd w:id="6"/>
    </w:p>
    <w:p w14:paraId="75D30183" w14:textId="77777777" w:rsidR="00BB5190" w:rsidRPr="000033CC" w:rsidRDefault="00BB5190" w:rsidP="007D21BF">
      <w:pPr>
        <w:pStyle w:val="H1G"/>
        <w:rPr>
          <w:lang w:val="fr-FR"/>
        </w:rPr>
      </w:pPr>
      <w:r w:rsidRPr="000033CC">
        <w:rPr>
          <w:lang w:val="fr-FR"/>
        </w:rPr>
        <w:tab/>
      </w:r>
      <w:r w:rsidRPr="000033CC">
        <w:rPr>
          <w:lang w:val="fr-FR"/>
        </w:rPr>
        <w:tab/>
        <w:t>Section 38</w:t>
      </w:r>
    </w:p>
    <w:p w14:paraId="3AEDF80D" w14:textId="69A71C86" w:rsidR="00BB5190" w:rsidRPr="000033CC" w:rsidRDefault="00BB5190" w:rsidP="007D21BF">
      <w:pPr>
        <w:pStyle w:val="SingleTxtG"/>
        <w:tabs>
          <w:tab w:val="clear" w:pos="1701"/>
        </w:tabs>
        <w:ind w:left="2268" w:hanging="1134"/>
        <w:rPr>
          <w:lang w:val="fr-FR"/>
        </w:rPr>
      </w:pPr>
      <w:r w:rsidRPr="000033CC">
        <w:rPr>
          <w:lang w:val="fr-FR"/>
        </w:rPr>
        <w:t>38.3</w:t>
      </w:r>
      <w:r w:rsidRPr="000033CC">
        <w:rPr>
          <w:lang w:val="fr-FR"/>
        </w:rPr>
        <w:tab/>
        <w:t xml:space="preserve">Dans le titre, remplacer </w:t>
      </w:r>
      <w:r>
        <w:rPr>
          <w:lang w:val="fr-FR"/>
        </w:rPr>
        <w:t>«</w:t>
      </w:r>
      <w:r w:rsidR="007D21BF">
        <w:rPr>
          <w:lang w:val="fr-FR"/>
        </w:rPr>
        <w:t> </w:t>
      </w:r>
      <w:r w:rsidRPr="000033CC">
        <w:rPr>
          <w:b/>
          <w:bCs/>
          <w:lang w:val="fr-FR"/>
        </w:rPr>
        <w:t>et</w:t>
      </w:r>
      <w:r w:rsidR="007D21BF">
        <w:rPr>
          <w:b/>
          <w:bCs/>
          <w:lang w:val="fr-FR"/>
        </w:rPr>
        <w:t> </w:t>
      </w:r>
      <w:r>
        <w:rPr>
          <w:lang w:val="fr-FR"/>
        </w:rPr>
        <w:t>»</w:t>
      </w:r>
      <w:r w:rsidRPr="000033CC">
        <w:rPr>
          <w:lang w:val="fr-FR"/>
        </w:rPr>
        <w:t xml:space="preserve"> par une virgule, et après </w:t>
      </w:r>
      <w:r>
        <w:rPr>
          <w:lang w:val="fr-FR"/>
        </w:rPr>
        <w:t>«</w:t>
      </w:r>
      <w:r w:rsidR="007D21BF">
        <w:rPr>
          <w:lang w:val="fr-FR"/>
        </w:rPr>
        <w:t> </w:t>
      </w:r>
      <w:r w:rsidRPr="000033CC">
        <w:rPr>
          <w:b/>
          <w:bCs/>
          <w:lang w:val="fr-FR"/>
        </w:rPr>
        <w:t>lithium ionique</w:t>
      </w:r>
      <w:r w:rsidR="007D21BF">
        <w:rPr>
          <w:b/>
          <w:bCs/>
          <w:lang w:val="fr-FR"/>
        </w:rPr>
        <w:t> </w:t>
      </w:r>
      <w:r>
        <w:rPr>
          <w:lang w:val="fr-FR"/>
        </w:rPr>
        <w:t>»</w:t>
      </w:r>
      <w:r w:rsidRPr="000033CC">
        <w:rPr>
          <w:lang w:val="fr-FR"/>
        </w:rPr>
        <w:t xml:space="preserve">, ajouter </w:t>
      </w:r>
      <w:r>
        <w:rPr>
          <w:lang w:val="fr-FR"/>
        </w:rPr>
        <w:t>«</w:t>
      </w:r>
      <w:r w:rsidR="007D21BF">
        <w:rPr>
          <w:lang w:val="fr-FR"/>
        </w:rPr>
        <w:t> </w:t>
      </w:r>
      <w:r w:rsidRPr="000033CC">
        <w:rPr>
          <w:b/>
          <w:bCs/>
          <w:lang w:val="fr-FR"/>
        </w:rPr>
        <w:t>et sodium ionique</w:t>
      </w:r>
      <w:r w:rsidR="007D21BF">
        <w:rPr>
          <w:b/>
          <w:bCs/>
          <w:lang w:val="fr-FR"/>
        </w:rPr>
        <w:t> </w:t>
      </w:r>
      <w:r>
        <w:rPr>
          <w:lang w:val="fr-FR"/>
        </w:rPr>
        <w:t>»</w:t>
      </w:r>
      <w:r w:rsidRPr="000033CC">
        <w:rPr>
          <w:lang w:val="fr-FR"/>
        </w:rPr>
        <w:t>.</w:t>
      </w:r>
    </w:p>
    <w:p w14:paraId="5651E60F" w14:textId="124366DF" w:rsidR="00BB5190" w:rsidRPr="000033CC" w:rsidRDefault="00BB5190" w:rsidP="00BB5190">
      <w:pPr>
        <w:pStyle w:val="SingleTxtG"/>
        <w:rPr>
          <w:i/>
          <w:iCs/>
          <w:lang w:val="fr-FR"/>
        </w:rPr>
      </w:pPr>
      <w:r w:rsidRPr="000033CC">
        <w:rPr>
          <w:i/>
          <w:iCs/>
          <w:lang w:val="fr-FR"/>
        </w:rPr>
        <w:t>(Document de référence</w:t>
      </w:r>
      <w:r w:rsidR="007D21BF">
        <w:rPr>
          <w:i/>
          <w:iCs/>
          <w:lang w:val="fr-FR"/>
        </w:rPr>
        <w:t> </w:t>
      </w:r>
      <w:r w:rsidRPr="000033CC">
        <w:rPr>
          <w:i/>
          <w:iCs/>
          <w:lang w:val="fr-FR"/>
        </w:rPr>
        <w:t>: ST/SG/AC.10/C.3/2021/55 et document informel INF.40)</w:t>
      </w:r>
    </w:p>
    <w:p w14:paraId="1EF3B766" w14:textId="2E1288B7" w:rsidR="00BB5190" w:rsidRPr="000033CC" w:rsidRDefault="00BB5190" w:rsidP="007D21BF">
      <w:pPr>
        <w:pStyle w:val="SingleTxtG"/>
        <w:tabs>
          <w:tab w:val="clear" w:pos="1701"/>
        </w:tabs>
        <w:ind w:left="2268" w:hanging="1134"/>
        <w:rPr>
          <w:lang w:val="fr-FR"/>
        </w:rPr>
      </w:pPr>
      <w:r w:rsidRPr="000033CC">
        <w:rPr>
          <w:lang w:val="fr-FR"/>
        </w:rPr>
        <w:t>38.3.1</w:t>
      </w:r>
      <w:r w:rsidRPr="000033CC">
        <w:rPr>
          <w:lang w:val="fr-FR"/>
        </w:rPr>
        <w:tab/>
        <w:t xml:space="preserve">Remplacer </w:t>
      </w:r>
      <w:r>
        <w:rPr>
          <w:lang w:val="fr-FR"/>
        </w:rPr>
        <w:t>«</w:t>
      </w:r>
      <w:r w:rsidR="007D21BF">
        <w:rPr>
          <w:lang w:val="fr-FR"/>
        </w:rPr>
        <w:t> </w:t>
      </w:r>
      <w:r w:rsidRPr="000033CC">
        <w:rPr>
          <w:lang w:val="fr-FR"/>
        </w:rPr>
        <w:t>au lithium métal ou au lithium ionique</w:t>
      </w:r>
      <w:r w:rsidR="007D21BF">
        <w:rPr>
          <w:lang w:val="fr-FR"/>
        </w:rPr>
        <w:t> </w:t>
      </w:r>
      <w:r>
        <w:rPr>
          <w:lang w:val="fr-FR"/>
        </w:rPr>
        <w:t>»</w:t>
      </w:r>
      <w:r w:rsidRPr="000033CC">
        <w:rPr>
          <w:lang w:val="fr-FR"/>
        </w:rPr>
        <w:t xml:space="preserve"> par </w:t>
      </w:r>
      <w:r>
        <w:rPr>
          <w:lang w:val="fr-FR"/>
        </w:rPr>
        <w:t>«</w:t>
      </w:r>
      <w:r w:rsidR="007D21BF">
        <w:rPr>
          <w:lang w:val="fr-FR"/>
        </w:rPr>
        <w:t> </w:t>
      </w:r>
      <w:r w:rsidRPr="000033CC">
        <w:rPr>
          <w:lang w:val="fr-FR"/>
        </w:rPr>
        <w:t>au lithium métal, au lithium ionique ou au sodium ionique</w:t>
      </w:r>
      <w:r w:rsidR="007D21BF">
        <w:rPr>
          <w:lang w:val="fr-FR"/>
        </w:rPr>
        <w:t> </w:t>
      </w:r>
      <w:r>
        <w:rPr>
          <w:lang w:val="fr-FR"/>
        </w:rPr>
        <w:t>»</w:t>
      </w:r>
      <w:r w:rsidRPr="000033CC">
        <w:rPr>
          <w:lang w:val="fr-FR"/>
        </w:rPr>
        <w:t xml:space="preserve"> et </w:t>
      </w:r>
      <w:r>
        <w:rPr>
          <w:lang w:val="fr-FR"/>
        </w:rPr>
        <w:t>«</w:t>
      </w:r>
      <w:r w:rsidR="007D21BF">
        <w:rPr>
          <w:lang w:val="fr-FR"/>
        </w:rPr>
        <w:t> </w:t>
      </w:r>
      <w:r w:rsidRPr="000033CC">
        <w:rPr>
          <w:lang w:val="fr-FR"/>
        </w:rPr>
        <w:t>3480 et 3481</w:t>
      </w:r>
      <w:r w:rsidR="007D21BF">
        <w:rPr>
          <w:lang w:val="fr-FR"/>
        </w:rPr>
        <w:t> </w:t>
      </w:r>
      <w:r>
        <w:rPr>
          <w:lang w:val="fr-FR"/>
        </w:rPr>
        <w:t>»</w:t>
      </w:r>
      <w:r w:rsidRPr="000033CC">
        <w:rPr>
          <w:lang w:val="fr-FR"/>
        </w:rPr>
        <w:t xml:space="preserve"> par </w:t>
      </w:r>
      <w:r>
        <w:rPr>
          <w:lang w:val="fr-FR"/>
        </w:rPr>
        <w:t>«</w:t>
      </w:r>
      <w:r w:rsidR="007D21BF">
        <w:rPr>
          <w:lang w:val="fr-FR"/>
        </w:rPr>
        <w:t> </w:t>
      </w:r>
      <w:r w:rsidRPr="000033CC">
        <w:rPr>
          <w:lang w:val="fr-FR"/>
        </w:rPr>
        <w:t>3480, 3481, 3551 et 3552</w:t>
      </w:r>
      <w:r w:rsidR="007D21BF">
        <w:rPr>
          <w:lang w:val="fr-FR"/>
        </w:rPr>
        <w:t> </w:t>
      </w:r>
      <w:r>
        <w:rPr>
          <w:lang w:val="fr-FR"/>
        </w:rPr>
        <w:t>»</w:t>
      </w:r>
      <w:r w:rsidRPr="000033CC">
        <w:rPr>
          <w:lang w:val="fr-FR"/>
        </w:rPr>
        <w:t>.</w:t>
      </w:r>
    </w:p>
    <w:p w14:paraId="06CF97C1" w14:textId="439AEDEA" w:rsidR="00BB5190" w:rsidRPr="005C7260" w:rsidRDefault="00BB5190" w:rsidP="007D21BF">
      <w:pPr>
        <w:pStyle w:val="SingleTxtG"/>
        <w:tabs>
          <w:tab w:val="clear" w:pos="1701"/>
        </w:tabs>
        <w:ind w:left="2268" w:hanging="1134"/>
        <w:rPr>
          <w:lang w:val="fr-FR"/>
        </w:rPr>
      </w:pPr>
      <w:r w:rsidRPr="005C7260">
        <w:rPr>
          <w:lang w:val="fr-FR"/>
        </w:rPr>
        <w:tab/>
        <w:t>Ajouter le nouveau Nota suivant à la fin</w:t>
      </w:r>
      <w:r w:rsidR="007D21BF">
        <w:rPr>
          <w:lang w:val="fr-FR"/>
        </w:rPr>
        <w:t> </w:t>
      </w:r>
      <w:r w:rsidRPr="005C7260">
        <w:rPr>
          <w:lang w:val="fr-FR"/>
        </w:rPr>
        <w:t>:</w:t>
      </w:r>
    </w:p>
    <w:p w14:paraId="64FD7677" w14:textId="26268C46" w:rsidR="00BB5190" w:rsidRPr="000033CC" w:rsidRDefault="00BB5190" w:rsidP="00BB5190">
      <w:pPr>
        <w:pStyle w:val="SingleTxtG"/>
        <w:ind w:left="2268" w:hanging="1134"/>
        <w:rPr>
          <w:lang w:val="fr-FR"/>
        </w:rPr>
      </w:pPr>
      <w:r w:rsidRPr="000033CC">
        <w:rPr>
          <w:lang w:val="fr-FR"/>
        </w:rPr>
        <w:t>«</w:t>
      </w:r>
      <w:r w:rsidR="007D21BF">
        <w:rPr>
          <w:lang w:val="fr-FR"/>
        </w:rPr>
        <w:t> </w:t>
      </w:r>
      <w:r w:rsidRPr="007D21BF">
        <w:rPr>
          <w:b/>
          <w:bCs/>
          <w:i/>
          <w:iCs/>
          <w:lang w:val="fr-FR"/>
        </w:rPr>
        <w:t>NOTA</w:t>
      </w:r>
      <w:r w:rsidR="007D21BF">
        <w:rPr>
          <w:b/>
          <w:bCs/>
          <w:lang w:val="fr-FR"/>
        </w:rPr>
        <w:t> </w:t>
      </w:r>
      <w:r w:rsidRPr="000033CC">
        <w:rPr>
          <w:b/>
          <w:bCs/>
          <w:lang w:val="fr-FR"/>
        </w:rPr>
        <w:t>:</w:t>
      </w:r>
      <w:r w:rsidRPr="000033CC">
        <w:rPr>
          <w:lang w:val="fr-FR"/>
        </w:rPr>
        <w:tab/>
      </w:r>
      <w:r w:rsidRPr="007D21BF">
        <w:rPr>
          <w:i/>
          <w:iCs/>
          <w:lang w:val="fr-FR"/>
        </w:rPr>
        <w:t>Dans la présente section, les termes “piles ou batteries au sodium ionique” désignent les piles ou les batteries au sodium ionique à électrolyte organique.</w:t>
      </w:r>
      <w:r>
        <w:rPr>
          <w:lang w:val="fr-FR"/>
        </w:rPr>
        <w:t> »</w:t>
      </w:r>
      <w:r w:rsidR="007D21BF">
        <w:rPr>
          <w:lang w:val="fr-FR"/>
        </w:rPr>
        <w:t>.</w:t>
      </w:r>
    </w:p>
    <w:p w14:paraId="6AB6ABA3" w14:textId="462D1A79" w:rsidR="00BB5190" w:rsidRPr="000033CC" w:rsidRDefault="00BB5190" w:rsidP="00BB5190">
      <w:pPr>
        <w:pStyle w:val="SingleTxtG"/>
        <w:rPr>
          <w:i/>
          <w:iCs/>
          <w:lang w:val="fr-FR"/>
        </w:rPr>
      </w:pPr>
      <w:r w:rsidRPr="000033CC">
        <w:rPr>
          <w:i/>
          <w:iCs/>
          <w:lang w:val="fr-FR"/>
        </w:rPr>
        <w:t>(Document de référence</w:t>
      </w:r>
      <w:r w:rsidR="007D21BF">
        <w:rPr>
          <w:i/>
          <w:iCs/>
          <w:lang w:val="fr-FR"/>
        </w:rPr>
        <w:t> </w:t>
      </w:r>
      <w:r w:rsidRPr="000033CC">
        <w:rPr>
          <w:i/>
          <w:iCs/>
          <w:lang w:val="fr-FR"/>
        </w:rPr>
        <w:t>: ST/SG/AC.10/C.3/2021/55 et document informel INF.40)</w:t>
      </w:r>
    </w:p>
    <w:p w14:paraId="7CE38871" w14:textId="389AEFB1" w:rsidR="00BB5190" w:rsidRPr="000033CC" w:rsidRDefault="00BB5190" w:rsidP="00BB5190">
      <w:pPr>
        <w:pStyle w:val="SingleTxtG"/>
        <w:ind w:left="2268" w:hanging="1134"/>
        <w:rPr>
          <w:lang w:val="fr-FR"/>
        </w:rPr>
      </w:pPr>
      <w:r w:rsidRPr="000033CC">
        <w:rPr>
          <w:lang w:val="fr-FR"/>
        </w:rPr>
        <w:t>38.3.2.1</w:t>
      </w:r>
      <w:r w:rsidRPr="000033CC">
        <w:rPr>
          <w:lang w:val="fr-FR"/>
        </w:rPr>
        <w:tab/>
        <w:t xml:space="preserve">Dans la première phrase, après </w:t>
      </w:r>
      <w:r>
        <w:rPr>
          <w:lang w:val="fr-FR"/>
        </w:rPr>
        <w:t>«</w:t>
      </w:r>
      <w:r w:rsidR="007D21BF">
        <w:rPr>
          <w:lang w:val="fr-FR"/>
        </w:rPr>
        <w:t> </w:t>
      </w:r>
      <w:r w:rsidRPr="000033CC">
        <w:rPr>
          <w:lang w:val="fr-FR"/>
        </w:rPr>
        <w:t>types de piles</w:t>
      </w:r>
      <w:r w:rsidR="007D21BF">
        <w:rPr>
          <w:lang w:val="fr-FR"/>
        </w:rPr>
        <w:t> </w:t>
      </w:r>
      <w:r>
        <w:rPr>
          <w:lang w:val="fr-FR"/>
        </w:rPr>
        <w:t>»</w:t>
      </w:r>
      <w:r w:rsidRPr="000033CC">
        <w:rPr>
          <w:lang w:val="fr-FR"/>
        </w:rPr>
        <w:t xml:space="preserve">, ajouter </w:t>
      </w:r>
      <w:r>
        <w:rPr>
          <w:lang w:val="fr-FR"/>
        </w:rPr>
        <w:t>«</w:t>
      </w:r>
      <w:r w:rsidR="007D21BF">
        <w:rPr>
          <w:lang w:val="fr-FR"/>
        </w:rPr>
        <w:t> </w:t>
      </w:r>
      <w:r w:rsidRPr="000033CC">
        <w:rPr>
          <w:lang w:val="fr-FR"/>
        </w:rPr>
        <w:t>au lithium</w:t>
      </w:r>
      <w:r w:rsidR="007D21BF">
        <w:rPr>
          <w:lang w:val="fr-FR"/>
        </w:rPr>
        <w:t> </w:t>
      </w:r>
      <w:r>
        <w:rPr>
          <w:lang w:val="fr-FR"/>
        </w:rPr>
        <w:t>»</w:t>
      </w:r>
      <w:r w:rsidRPr="000033CC">
        <w:rPr>
          <w:lang w:val="fr-FR"/>
        </w:rPr>
        <w:t xml:space="preserve">. Dans la deuxième phrase, après </w:t>
      </w:r>
      <w:r>
        <w:rPr>
          <w:lang w:val="fr-FR"/>
        </w:rPr>
        <w:t>«</w:t>
      </w:r>
      <w:r w:rsidR="007D21BF">
        <w:rPr>
          <w:lang w:val="fr-FR"/>
        </w:rPr>
        <w:t> </w:t>
      </w:r>
      <w:r w:rsidRPr="000033CC">
        <w:rPr>
          <w:lang w:val="fr-FR"/>
        </w:rPr>
        <w:t>types de batteries</w:t>
      </w:r>
      <w:r>
        <w:rPr>
          <w:lang w:val="fr-FR"/>
        </w:rPr>
        <w:t> »</w:t>
      </w:r>
      <w:r w:rsidRPr="000033CC">
        <w:rPr>
          <w:lang w:val="fr-FR"/>
        </w:rPr>
        <w:t xml:space="preserve">, ajouter </w:t>
      </w:r>
      <w:r>
        <w:rPr>
          <w:lang w:val="fr-FR"/>
        </w:rPr>
        <w:t>«</w:t>
      </w:r>
      <w:r w:rsidR="007D21BF">
        <w:rPr>
          <w:lang w:val="fr-FR"/>
        </w:rPr>
        <w:t> </w:t>
      </w:r>
      <w:r w:rsidRPr="000033CC">
        <w:rPr>
          <w:lang w:val="fr-FR"/>
        </w:rPr>
        <w:t>au lithium</w:t>
      </w:r>
      <w:r w:rsidR="007D21BF">
        <w:rPr>
          <w:lang w:val="fr-FR"/>
        </w:rPr>
        <w:t> </w:t>
      </w:r>
      <w:r>
        <w:rPr>
          <w:lang w:val="fr-FR"/>
        </w:rPr>
        <w:t>»</w:t>
      </w:r>
      <w:r w:rsidRPr="000033CC">
        <w:rPr>
          <w:lang w:val="fr-FR"/>
        </w:rPr>
        <w:t xml:space="preserve">. Dans la troisième phrase, après </w:t>
      </w:r>
      <w:r>
        <w:rPr>
          <w:lang w:val="fr-FR"/>
        </w:rPr>
        <w:t>«</w:t>
      </w:r>
      <w:r w:rsidR="007D21BF">
        <w:rPr>
          <w:lang w:val="fr-FR"/>
        </w:rPr>
        <w:t> </w:t>
      </w:r>
      <w:r w:rsidRPr="000033CC">
        <w:rPr>
          <w:lang w:val="fr-FR"/>
        </w:rPr>
        <w:t>types de batteries</w:t>
      </w:r>
      <w:r w:rsidR="007D21BF">
        <w:rPr>
          <w:lang w:val="fr-FR"/>
        </w:rPr>
        <w:t> </w:t>
      </w:r>
      <w:r>
        <w:rPr>
          <w:lang w:val="fr-FR"/>
        </w:rPr>
        <w:t>»</w:t>
      </w:r>
      <w:r w:rsidRPr="000033CC">
        <w:rPr>
          <w:lang w:val="fr-FR"/>
        </w:rPr>
        <w:t xml:space="preserve">, ajouter </w:t>
      </w:r>
      <w:r>
        <w:rPr>
          <w:lang w:val="fr-FR"/>
        </w:rPr>
        <w:t>«</w:t>
      </w:r>
      <w:r w:rsidR="007D21BF">
        <w:rPr>
          <w:lang w:val="fr-FR"/>
        </w:rPr>
        <w:t> </w:t>
      </w:r>
      <w:r w:rsidRPr="000033CC">
        <w:rPr>
          <w:lang w:val="fr-FR"/>
        </w:rPr>
        <w:t>au lithium</w:t>
      </w:r>
      <w:r w:rsidR="007D21BF">
        <w:rPr>
          <w:lang w:val="fr-FR"/>
        </w:rPr>
        <w:t> </w:t>
      </w:r>
      <w:r>
        <w:rPr>
          <w:lang w:val="fr-FR"/>
        </w:rPr>
        <w:t>»</w:t>
      </w:r>
      <w:r w:rsidRPr="000033CC">
        <w:rPr>
          <w:lang w:val="fr-FR"/>
        </w:rPr>
        <w:t xml:space="preserve">. Dans la troisième phrase, après </w:t>
      </w:r>
      <w:r>
        <w:rPr>
          <w:lang w:val="fr-FR"/>
        </w:rPr>
        <w:t>«</w:t>
      </w:r>
      <w:r w:rsidR="007D21BF">
        <w:rPr>
          <w:lang w:val="fr-FR"/>
        </w:rPr>
        <w:t> </w:t>
      </w:r>
      <w:r w:rsidRPr="000033CC">
        <w:rPr>
          <w:lang w:val="fr-FR"/>
        </w:rPr>
        <w:t>pile</w:t>
      </w:r>
      <w:r w:rsidR="007D21BF">
        <w:rPr>
          <w:lang w:val="fr-FR"/>
        </w:rPr>
        <w:t> </w:t>
      </w:r>
      <w:r>
        <w:rPr>
          <w:lang w:val="fr-FR"/>
        </w:rPr>
        <w:t>»</w:t>
      </w:r>
      <w:r w:rsidRPr="000033CC">
        <w:rPr>
          <w:lang w:val="fr-FR"/>
        </w:rPr>
        <w:t xml:space="preserve">, ajouter </w:t>
      </w:r>
      <w:r>
        <w:rPr>
          <w:lang w:val="fr-FR"/>
        </w:rPr>
        <w:t>«</w:t>
      </w:r>
      <w:r w:rsidR="007D21BF">
        <w:rPr>
          <w:lang w:val="fr-FR"/>
        </w:rPr>
        <w:t> </w:t>
      </w:r>
      <w:r w:rsidRPr="000033CC">
        <w:rPr>
          <w:lang w:val="fr-FR"/>
        </w:rPr>
        <w:t>au lithium</w:t>
      </w:r>
      <w:r w:rsidR="007D21BF">
        <w:rPr>
          <w:lang w:val="fr-FR"/>
        </w:rPr>
        <w:t> </w:t>
      </w:r>
      <w:r>
        <w:rPr>
          <w:lang w:val="fr-FR"/>
        </w:rPr>
        <w:t>»</w:t>
      </w:r>
      <w:r w:rsidRPr="000033CC">
        <w:rPr>
          <w:lang w:val="fr-FR"/>
        </w:rPr>
        <w:t xml:space="preserve">. Dans la cinquième phrase, après </w:t>
      </w:r>
      <w:r>
        <w:rPr>
          <w:lang w:val="fr-FR"/>
        </w:rPr>
        <w:t>«</w:t>
      </w:r>
      <w:r w:rsidR="007D21BF">
        <w:rPr>
          <w:lang w:val="fr-FR"/>
        </w:rPr>
        <w:t> </w:t>
      </w:r>
      <w:r w:rsidRPr="000033CC">
        <w:rPr>
          <w:lang w:val="fr-FR"/>
        </w:rPr>
        <w:t>piles-éléments</w:t>
      </w:r>
      <w:r w:rsidR="007D21BF">
        <w:rPr>
          <w:lang w:val="fr-FR"/>
        </w:rPr>
        <w:t> </w:t>
      </w:r>
      <w:r>
        <w:rPr>
          <w:lang w:val="fr-FR"/>
        </w:rPr>
        <w:t>»</w:t>
      </w:r>
      <w:r w:rsidRPr="000033CC">
        <w:rPr>
          <w:lang w:val="fr-FR"/>
        </w:rPr>
        <w:t xml:space="preserve">, ajouter </w:t>
      </w:r>
      <w:r>
        <w:rPr>
          <w:lang w:val="fr-FR"/>
        </w:rPr>
        <w:t>«</w:t>
      </w:r>
      <w:r w:rsidR="007D21BF">
        <w:rPr>
          <w:lang w:val="fr-FR"/>
        </w:rPr>
        <w:t> </w:t>
      </w:r>
      <w:r w:rsidRPr="000033CC">
        <w:rPr>
          <w:lang w:val="fr-FR"/>
        </w:rPr>
        <w:t>au lithium</w:t>
      </w:r>
      <w:r w:rsidR="007D21BF">
        <w:rPr>
          <w:lang w:val="fr-FR"/>
        </w:rPr>
        <w:t> </w:t>
      </w:r>
      <w:r>
        <w:rPr>
          <w:lang w:val="fr-FR"/>
        </w:rPr>
        <w:t>»</w:t>
      </w:r>
      <w:r w:rsidRPr="000033CC">
        <w:rPr>
          <w:lang w:val="fr-FR"/>
        </w:rPr>
        <w:t xml:space="preserve">. Dans la sixième phrase, après </w:t>
      </w:r>
      <w:r>
        <w:rPr>
          <w:lang w:val="fr-FR"/>
        </w:rPr>
        <w:t>«</w:t>
      </w:r>
      <w:r w:rsidR="007D21BF">
        <w:rPr>
          <w:lang w:val="fr-FR"/>
        </w:rPr>
        <w:t> </w:t>
      </w:r>
      <w:r w:rsidRPr="000033CC">
        <w:rPr>
          <w:lang w:val="fr-FR"/>
        </w:rPr>
        <w:t>piles-éléments</w:t>
      </w:r>
      <w:r w:rsidR="007D21BF">
        <w:rPr>
          <w:lang w:val="fr-FR"/>
        </w:rPr>
        <w:t> </w:t>
      </w:r>
      <w:r>
        <w:rPr>
          <w:lang w:val="fr-FR"/>
        </w:rPr>
        <w:t>»</w:t>
      </w:r>
      <w:r w:rsidRPr="000033CC">
        <w:rPr>
          <w:lang w:val="fr-FR"/>
        </w:rPr>
        <w:t xml:space="preserve">, ajouter </w:t>
      </w:r>
      <w:r>
        <w:rPr>
          <w:lang w:val="fr-FR"/>
        </w:rPr>
        <w:t>«</w:t>
      </w:r>
      <w:r w:rsidR="007D21BF">
        <w:rPr>
          <w:lang w:val="fr-FR"/>
        </w:rPr>
        <w:t> </w:t>
      </w:r>
      <w:r w:rsidRPr="000033CC">
        <w:rPr>
          <w:lang w:val="fr-FR"/>
        </w:rPr>
        <w:t>au lithium</w:t>
      </w:r>
      <w:r w:rsidR="007D21BF">
        <w:rPr>
          <w:lang w:val="fr-FR"/>
        </w:rPr>
        <w:t> </w:t>
      </w:r>
      <w:r>
        <w:rPr>
          <w:lang w:val="fr-FR"/>
        </w:rPr>
        <w:t>»</w:t>
      </w:r>
      <w:r w:rsidRPr="000033CC">
        <w:rPr>
          <w:lang w:val="fr-FR"/>
        </w:rPr>
        <w:t xml:space="preserve">. Dans la septième phrase, après </w:t>
      </w:r>
      <w:r>
        <w:rPr>
          <w:lang w:val="fr-FR"/>
        </w:rPr>
        <w:t>«</w:t>
      </w:r>
      <w:r w:rsidR="007D21BF">
        <w:rPr>
          <w:lang w:val="fr-FR"/>
        </w:rPr>
        <w:t> </w:t>
      </w:r>
      <w:r w:rsidRPr="000033CC">
        <w:rPr>
          <w:lang w:val="fr-FR"/>
        </w:rPr>
        <w:t>batterie</w:t>
      </w:r>
      <w:r w:rsidR="007D21BF">
        <w:rPr>
          <w:lang w:val="fr-FR"/>
        </w:rPr>
        <w:t> </w:t>
      </w:r>
      <w:r>
        <w:rPr>
          <w:lang w:val="fr-FR"/>
        </w:rPr>
        <w:t>»</w:t>
      </w:r>
      <w:r w:rsidRPr="000033CC">
        <w:rPr>
          <w:lang w:val="fr-FR"/>
        </w:rPr>
        <w:t xml:space="preserve">, ajouter </w:t>
      </w:r>
      <w:r>
        <w:rPr>
          <w:lang w:val="fr-FR"/>
        </w:rPr>
        <w:t>«</w:t>
      </w:r>
      <w:r w:rsidR="007D21BF">
        <w:rPr>
          <w:lang w:val="fr-FR"/>
        </w:rPr>
        <w:t> </w:t>
      </w:r>
      <w:r w:rsidRPr="000033CC">
        <w:rPr>
          <w:lang w:val="fr-FR"/>
        </w:rPr>
        <w:t>au lithium</w:t>
      </w:r>
      <w:r w:rsidR="007D21BF">
        <w:rPr>
          <w:lang w:val="fr-FR"/>
        </w:rPr>
        <w:t> </w:t>
      </w:r>
      <w:r>
        <w:rPr>
          <w:lang w:val="fr-FR"/>
        </w:rPr>
        <w:t>»</w:t>
      </w:r>
      <w:r w:rsidRPr="000033CC">
        <w:rPr>
          <w:lang w:val="fr-FR"/>
        </w:rPr>
        <w:t>.</w:t>
      </w:r>
    </w:p>
    <w:p w14:paraId="3FF65D66" w14:textId="73ED3500" w:rsidR="00BB5190" w:rsidRPr="000033CC" w:rsidRDefault="00BB5190" w:rsidP="007D21BF">
      <w:pPr>
        <w:pStyle w:val="SingleTxtG"/>
        <w:tabs>
          <w:tab w:val="clear" w:pos="1701"/>
        </w:tabs>
        <w:ind w:left="2268"/>
        <w:rPr>
          <w:lang w:val="fr-FR"/>
        </w:rPr>
      </w:pPr>
      <w:r w:rsidRPr="000033CC">
        <w:rPr>
          <w:lang w:val="fr-FR"/>
        </w:rPr>
        <w:t>Ajouter le nouveau paragraphe suivant à la fin</w:t>
      </w:r>
      <w:r w:rsidR="007D21BF">
        <w:rPr>
          <w:lang w:val="fr-FR"/>
        </w:rPr>
        <w:t> </w:t>
      </w:r>
      <w:r w:rsidRPr="000033CC">
        <w:rPr>
          <w:lang w:val="fr-FR"/>
        </w:rPr>
        <w:t>:</w:t>
      </w:r>
    </w:p>
    <w:p w14:paraId="6969DFC1" w14:textId="0A251C8F" w:rsidR="00BB5190" w:rsidRPr="000033CC" w:rsidRDefault="00BB5190" w:rsidP="007D21BF">
      <w:pPr>
        <w:pStyle w:val="SingleTxtG"/>
        <w:tabs>
          <w:tab w:val="clear" w:pos="1701"/>
        </w:tabs>
        <w:ind w:left="2268"/>
        <w:rPr>
          <w:lang w:val="fr-FR"/>
        </w:rPr>
      </w:pPr>
      <w:r>
        <w:rPr>
          <w:lang w:val="fr-FR"/>
        </w:rPr>
        <w:t>«</w:t>
      </w:r>
      <w:r w:rsidR="007D21BF">
        <w:rPr>
          <w:lang w:val="fr-FR"/>
        </w:rPr>
        <w:t> </w:t>
      </w:r>
      <w:r w:rsidRPr="000033CC">
        <w:rPr>
          <w:lang w:val="fr-FR"/>
        </w:rPr>
        <w:t>Tous les types de piles au sodium ionique doivent être soumis aux épreuves T.1 à T.6. Tous les types de batteries au sodium ionique rechargeables, y compris celles composées de piles déjà éprouvées, doivent être soumis aux épreuves T.1 à T.5 et T.7. En outre, les batteries à une seule pile au sodium ionique rechargeables équipées d</w:t>
      </w:r>
      <w:r>
        <w:rPr>
          <w:lang w:val="fr-FR"/>
        </w:rPr>
        <w:t>’</w:t>
      </w:r>
      <w:r w:rsidRPr="000033CC">
        <w:rPr>
          <w:lang w:val="fr-FR"/>
        </w:rPr>
        <w:t>un dispositif de protection contre les surcharges doivent être soumises à l</w:t>
      </w:r>
      <w:r>
        <w:rPr>
          <w:lang w:val="fr-FR"/>
        </w:rPr>
        <w:t>’</w:t>
      </w:r>
      <w:r w:rsidRPr="000033CC">
        <w:rPr>
          <w:lang w:val="fr-FR"/>
        </w:rPr>
        <w:t>épreuve T.7. Les piles-éléments au sodium ionique qui ne sont pas transportées séparément de la batterie dont elles font partie ne doivent être soumises qu</w:t>
      </w:r>
      <w:r>
        <w:rPr>
          <w:lang w:val="fr-FR"/>
        </w:rPr>
        <w:t>’</w:t>
      </w:r>
      <w:r w:rsidRPr="000033CC">
        <w:rPr>
          <w:lang w:val="fr-FR"/>
        </w:rPr>
        <w:t>aux épreuves T.6. Les piles-éléments au sodium ionique qui sont transportées séparément de la batterie doivent être soumises aux épreuves T.1 à T.6. Une pile ou batterie au sodium ionique faisant partie intégrante d</w:t>
      </w:r>
      <w:r>
        <w:rPr>
          <w:lang w:val="fr-FR"/>
        </w:rPr>
        <w:t>’</w:t>
      </w:r>
      <w:r w:rsidRPr="000033CC">
        <w:rPr>
          <w:lang w:val="fr-FR"/>
        </w:rPr>
        <w:t>un équipement qu</w:t>
      </w:r>
      <w:r>
        <w:rPr>
          <w:lang w:val="fr-FR"/>
        </w:rPr>
        <w:t>’</w:t>
      </w:r>
      <w:r w:rsidRPr="000033CC">
        <w:rPr>
          <w:lang w:val="fr-FR"/>
        </w:rPr>
        <w:t>elle est destinée à alimenter et qui est transportée uniquement quand elle est installée dans l</w:t>
      </w:r>
      <w:r>
        <w:rPr>
          <w:lang w:val="fr-FR"/>
        </w:rPr>
        <w:t>’</w:t>
      </w:r>
      <w:r w:rsidRPr="000033CC">
        <w:rPr>
          <w:lang w:val="fr-FR"/>
        </w:rPr>
        <w:t>équipement peut subir les épreuves qui lui sont applicables quand elle est installée dans l</w:t>
      </w:r>
      <w:r>
        <w:rPr>
          <w:lang w:val="fr-FR"/>
        </w:rPr>
        <w:t>’</w:t>
      </w:r>
      <w:r w:rsidRPr="000033CC">
        <w:rPr>
          <w:lang w:val="fr-FR"/>
        </w:rPr>
        <w:t>équipement.</w:t>
      </w:r>
      <w:r>
        <w:rPr>
          <w:lang w:val="fr-FR"/>
        </w:rPr>
        <w:t> »</w:t>
      </w:r>
      <w:r w:rsidRPr="000033CC">
        <w:rPr>
          <w:lang w:val="fr-FR"/>
        </w:rPr>
        <w:t>.</w:t>
      </w:r>
    </w:p>
    <w:p w14:paraId="1DB9D6D1" w14:textId="15EFF43D" w:rsidR="00BB5190" w:rsidRPr="000033CC" w:rsidRDefault="00BB5190" w:rsidP="00BB5190">
      <w:pPr>
        <w:pStyle w:val="SingleTxtG"/>
        <w:ind w:left="2268" w:hanging="1134"/>
        <w:rPr>
          <w:i/>
          <w:iCs/>
          <w:lang w:val="fr-FR"/>
        </w:rPr>
      </w:pPr>
      <w:r w:rsidRPr="000033CC">
        <w:rPr>
          <w:i/>
          <w:iCs/>
          <w:lang w:val="fr-FR"/>
        </w:rPr>
        <w:t>(Document de référence</w:t>
      </w:r>
      <w:r w:rsidR="00FB102F">
        <w:rPr>
          <w:i/>
          <w:iCs/>
          <w:lang w:val="fr-FR"/>
        </w:rPr>
        <w:t> </w:t>
      </w:r>
      <w:r w:rsidRPr="000033CC">
        <w:rPr>
          <w:i/>
          <w:iCs/>
          <w:lang w:val="fr-FR"/>
        </w:rPr>
        <w:t>: ST/SG/AC.10/C.3/2021/55 et document informel INF.40)</w:t>
      </w:r>
    </w:p>
    <w:p w14:paraId="7D72D262" w14:textId="26EF4380" w:rsidR="00BB5190" w:rsidRPr="000033CC" w:rsidRDefault="00BB5190" w:rsidP="00BB5190">
      <w:pPr>
        <w:pStyle w:val="SingleTxtG"/>
        <w:ind w:left="2268" w:hanging="1134"/>
        <w:rPr>
          <w:lang w:val="fr-FR"/>
        </w:rPr>
      </w:pPr>
      <w:r w:rsidRPr="000033CC">
        <w:rPr>
          <w:lang w:val="fr-FR"/>
        </w:rPr>
        <w:t>38.3.2.2</w:t>
      </w:r>
      <w:r w:rsidRPr="000033CC">
        <w:rPr>
          <w:lang w:val="fr-FR"/>
        </w:rPr>
        <w:tab/>
        <w:t xml:space="preserve">Au début, remplacer </w:t>
      </w:r>
      <w:r>
        <w:rPr>
          <w:lang w:val="fr-FR"/>
        </w:rPr>
        <w:t>«</w:t>
      </w:r>
      <w:r w:rsidR="00FB102F">
        <w:rPr>
          <w:lang w:val="fr-FR"/>
        </w:rPr>
        <w:t> </w:t>
      </w:r>
      <w:r w:rsidRPr="000033CC">
        <w:rPr>
          <w:lang w:val="fr-FR"/>
        </w:rPr>
        <w:t>au lithium métal ou au lithium ionique</w:t>
      </w:r>
      <w:r w:rsidR="00FB102F">
        <w:rPr>
          <w:lang w:val="fr-FR"/>
        </w:rPr>
        <w:t> </w:t>
      </w:r>
      <w:r>
        <w:rPr>
          <w:lang w:val="fr-FR"/>
        </w:rPr>
        <w:t>»</w:t>
      </w:r>
      <w:r w:rsidRPr="000033CC">
        <w:rPr>
          <w:lang w:val="fr-FR"/>
        </w:rPr>
        <w:t xml:space="preserve"> par </w:t>
      </w:r>
      <w:r>
        <w:rPr>
          <w:lang w:val="fr-FR"/>
        </w:rPr>
        <w:t>«</w:t>
      </w:r>
      <w:r w:rsidR="00FB102F">
        <w:rPr>
          <w:lang w:val="fr-FR"/>
        </w:rPr>
        <w:t> </w:t>
      </w:r>
      <w:r w:rsidRPr="000033CC">
        <w:rPr>
          <w:lang w:val="fr-FR"/>
        </w:rPr>
        <w:t>au sodium ionique, au lithium métal ou au lithium ionique</w:t>
      </w:r>
      <w:r>
        <w:rPr>
          <w:lang w:val="fr-FR"/>
        </w:rPr>
        <w:t> »</w:t>
      </w:r>
      <w:r w:rsidRPr="000033CC">
        <w:rPr>
          <w:lang w:val="fr-FR"/>
        </w:rPr>
        <w:t>.</w:t>
      </w:r>
    </w:p>
    <w:p w14:paraId="38FDFE3A" w14:textId="67BB7B3F" w:rsidR="00BB5190" w:rsidRPr="000033CC" w:rsidRDefault="00BB5190" w:rsidP="00BB5190">
      <w:pPr>
        <w:pStyle w:val="SingleTxtG"/>
        <w:ind w:left="2268" w:hanging="1134"/>
        <w:rPr>
          <w:i/>
          <w:iCs/>
          <w:lang w:val="fr-FR"/>
        </w:rPr>
      </w:pPr>
      <w:r w:rsidRPr="000033CC">
        <w:rPr>
          <w:i/>
          <w:iCs/>
          <w:lang w:val="fr-FR"/>
        </w:rPr>
        <w:t>(Document de référence</w:t>
      </w:r>
      <w:r w:rsidR="00FB102F">
        <w:rPr>
          <w:i/>
          <w:iCs/>
          <w:lang w:val="fr-FR"/>
        </w:rPr>
        <w:t> </w:t>
      </w:r>
      <w:r w:rsidRPr="000033CC">
        <w:rPr>
          <w:i/>
          <w:iCs/>
          <w:lang w:val="fr-FR"/>
        </w:rPr>
        <w:t>: ST/SG/AC.10/C.3/2021/55 et document informel INF.40)</w:t>
      </w:r>
    </w:p>
    <w:p w14:paraId="030EBE08" w14:textId="0AED89D9" w:rsidR="00BB5190" w:rsidRPr="000033CC" w:rsidRDefault="00BB5190" w:rsidP="00BB5190">
      <w:pPr>
        <w:pStyle w:val="SingleTxtG"/>
        <w:ind w:left="2268" w:hanging="1134"/>
        <w:rPr>
          <w:lang w:val="fr-FR"/>
        </w:rPr>
      </w:pPr>
      <w:r w:rsidRPr="000033CC">
        <w:rPr>
          <w:lang w:val="fr-FR"/>
        </w:rPr>
        <w:t>38.3.2.3</w:t>
      </w:r>
      <w:r w:rsidRPr="000033CC">
        <w:rPr>
          <w:lang w:val="fr-FR"/>
        </w:rPr>
        <w:tab/>
        <w:t xml:space="preserve">Dans la définition de </w:t>
      </w:r>
      <w:r>
        <w:rPr>
          <w:lang w:val="fr-FR"/>
        </w:rPr>
        <w:t>«</w:t>
      </w:r>
      <w:r w:rsidR="00FB102F">
        <w:rPr>
          <w:lang w:val="fr-FR"/>
        </w:rPr>
        <w:t> </w:t>
      </w:r>
      <w:r w:rsidRPr="00FB102F">
        <w:rPr>
          <w:i/>
          <w:iCs/>
          <w:lang w:val="fr-FR"/>
        </w:rPr>
        <w:t>Grande batterie</w:t>
      </w:r>
      <w:r w:rsidR="00FB102F">
        <w:rPr>
          <w:lang w:val="fr-FR"/>
        </w:rPr>
        <w:t> </w:t>
      </w:r>
      <w:r>
        <w:rPr>
          <w:lang w:val="fr-FR"/>
        </w:rPr>
        <w:t>»</w:t>
      </w:r>
      <w:r w:rsidRPr="000033CC">
        <w:rPr>
          <w:lang w:val="fr-FR"/>
        </w:rPr>
        <w:t xml:space="preserve">, supprimer </w:t>
      </w:r>
      <w:r>
        <w:rPr>
          <w:lang w:val="fr-FR"/>
        </w:rPr>
        <w:t>«</w:t>
      </w:r>
      <w:r w:rsidR="00FB102F">
        <w:rPr>
          <w:lang w:val="fr-FR"/>
        </w:rPr>
        <w:t> </w:t>
      </w:r>
      <w:r w:rsidRPr="000033CC">
        <w:rPr>
          <w:lang w:val="fr-FR"/>
        </w:rPr>
        <w:t>au lithium métal ou au lithium ionique</w:t>
      </w:r>
      <w:r>
        <w:rPr>
          <w:lang w:val="fr-FR"/>
        </w:rPr>
        <w:t> »</w:t>
      </w:r>
      <w:r w:rsidRPr="000033CC">
        <w:rPr>
          <w:lang w:val="fr-FR"/>
        </w:rPr>
        <w:t>.</w:t>
      </w:r>
    </w:p>
    <w:p w14:paraId="679CECE8" w14:textId="6B149BA2" w:rsidR="00BB5190" w:rsidRPr="000033CC" w:rsidRDefault="00BB5190" w:rsidP="00FB102F">
      <w:pPr>
        <w:pStyle w:val="SingleTxtG"/>
        <w:tabs>
          <w:tab w:val="clear" w:pos="1701"/>
        </w:tabs>
        <w:ind w:left="2268" w:hanging="1134"/>
        <w:rPr>
          <w:lang w:val="fr-FR"/>
        </w:rPr>
      </w:pPr>
      <w:r w:rsidRPr="000033CC">
        <w:rPr>
          <w:lang w:val="fr-FR"/>
        </w:rPr>
        <w:tab/>
        <w:t xml:space="preserve">Dans la définition de </w:t>
      </w:r>
      <w:r>
        <w:rPr>
          <w:lang w:val="fr-FR"/>
        </w:rPr>
        <w:t>«</w:t>
      </w:r>
      <w:r w:rsidR="00FB102F">
        <w:rPr>
          <w:lang w:val="fr-FR"/>
        </w:rPr>
        <w:t> </w:t>
      </w:r>
      <w:r w:rsidRPr="00FB102F">
        <w:rPr>
          <w:i/>
          <w:iCs/>
          <w:lang w:val="fr-FR"/>
        </w:rPr>
        <w:t>Petite batterie</w:t>
      </w:r>
      <w:r w:rsidR="00FB102F">
        <w:rPr>
          <w:lang w:val="fr-FR"/>
        </w:rPr>
        <w:t> </w:t>
      </w:r>
      <w:r>
        <w:rPr>
          <w:lang w:val="fr-FR"/>
        </w:rPr>
        <w:t>»</w:t>
      </w:r>
      <w:r w:rsidRPr="000033CC">
        <w:rPr>
          <w:lang w:val="fr-FR"/>
        </w:rPr>
        <w:t xml:space="preserve">, supprimer </w:t>
      </w:r>
      <w:r>
        <w:rPr>
          <w:lang w:val="fr-FR"/>
        </w:rPr>
        <w:t>«</w:t>
      </w:r>
      <w:r w:rsidR="00FB102F">
        <w:rPr>
          <w:lang w:val="fr-FR"/>
        </w:rPr>
        <w:t> </w:t>
      </w:r>
      <w:r w:rsidRPr="000033CC">
        <w:rPr>
          <w:lang w:val="fr-FR"/>
        </w:rPr>
        <w:t>au lithium métal ou au lithium ionique</w:t>
      </w:r>
      <w:r>
        <w:rPr>
          <w:lang w:val="fr-FR"/>
        </w:rPr>
        <w:t> »</w:t>
      </w:r>
      <w:r w:rsidRPr="000033CC">
        <w:rPr>
          <w:lang w:val="fr-FR"/>
        </w:rPr>
        <w:t>.</w:t>
      </w:r>
    </w:p>
    <w:p w14:paraId="0A395C60" w14:textId="77777777" w:rsidR="00BB5190" w:rsidRPr="000033CC" w:rsidRDefault="00BB5190" w:rsidP="00FB102F">
      <w:pPr>
        <w:pStyle w:val="SingleTxtG"/>
        <w:keepNext/>
        <w:tabs>
          <w:tab w:val="clear" w:pos="1701"/>
        </w:tabs>
        <w:ind w:left="2268" w:hanging="1134"/>
        <w:rPr>
          <w:lang w:val="fr-FR"/>
        </w:rPr>
      </w:pPr>
      <w:r w:rsidRPr="000033CC">
        <w:rPr>
          <w:lang w:val="fr-FR"/>
        </w:rPr>
        <w:tab/>
        <w:t>Ajouter la nouvelle définition suivante :</w:t>
      </w:r>
    </w:p>
    <w:p w14:paraId="55997C0E" w14:textId="02BFA341" w:rsidR="00BB5190" w:rsidRPr="000033CC" w:rsidRDefault="00BB5190" w:rsidP="00FB102F">
      <w:pPr>
        <w:pStyle w:val="SingleTxtG"/>
        <w:tabs>
          <w:tab w:val="clear" w:pos="1701"/>
        </w:tabs>
        <w:ind w:left="2268"/>
        <w:rPr>
          <w:lang w:val="fr-FR"/>
        </w:rPr>
      </w:pPr>
      <w:r>
        <w:rPr>
          <w:lang w:val="fr-FR"/>
        </w:rPr>
        <w:t>«</w:t>
      </w:r>
      <w:r w:rsidR="00FB102F">
        <w:rPr>
          <w:lang w:val="fr-FR"/>
        </w:rPr>
        <w:t> </w:t>
      </w:r>
      <w:r w:rsidRPr="00FB102F">
        <w:rPr>
          <w:i/>
          <w:iCs/>
          <w:lang w:val="fr-FR"/>
        </w:rPr>
        <w:t>Pile ou batterie au sodium ionique</w:t>
      </w:r>
      <w:r w:rsidRPr="000033CC">
        <w:rPr>
          <w:lang w:val="fr-FR"/>
        </w:rPr>
        <w:t>, une pile ou batterie électrochimique rechargeable dans laquelle les électrodes positive et négative sont des produits d</w:t>
      </w:r>
      <w:r>
        <w:rPr>
          <w:lang w:val="fr-FR"/>
        </w:rPr>
        <w:t>’</w:t>
      </w:r>
      <w:r w:rsidRPr="000033CC">
        <w:rPr>
          <w:lang w:val="fr-FR"/>
        </w:rPr>
        <w:t>intercalation ou d</w:t>
      </w:r>
      <w:r>
        <w:rPr>
          <w:lang w:val="fr-FR"/>
        </w:rPr>
        <w:t>’</w:t>
      </w:r>
      <w:r w:rsidRPr="000033CC">
        <w:rPr>
          <w:lang w:val="fr-FR"/>
        </w:rPr>
        <w:t>insertion (le sodium intercalé est présent sous forme ionique ou quasi-atomique dans le réseau de la matière de l</w:t>
      </w:r>
      <w:r>
        <w:rPr>
          <w:lang w:val="fr-FR"/>
        </w:rPr>
        <w:t>’</w:t>
      </w:r>
      <w:r w:rsidRPr="000033CC">
        <w:rPr>
          <w:lang w:val="fr-FR"/>
        </w:rPr>
        <w:t>électrode) formés sans sodium métallique (ou alliage de sodium) dans aucune des électrodes et utilisant un composé organique non aqueux comme électrolyte.</w:t>
      </w:r>
      <w:r w:rsidR="00FB102F">
        <w:rPr>
          <w:lang w:val="fr-FR"/>
        </w:rPr>
        <w:t> </w:t>
      </w:r>
      <w:r>
        <w:rPr>
          <w:lang w:val="fr-FR"/>
        </w:rPr>
        <w:t>»</w:t>
      </w:r>
      <w:r w:rsidRPr="000033CC">
        <w:rPr>
          <w:lang w:val="fr-FR"/>
        </w:rPr>
        <w:t>.</w:t>
      </w:r>
    </w:p>
    <w:p w14:paraId="7C39133A" w14:textId="084126BB" w:rsidR="00BB5190" w:rsidRPr="000033CC" w:rsidRDefault="00BB5190" w:rsidP="00BB5190">
      <w:pPr>
        <w:pStyle w:val="SingleTxtG"/>
        <w:ind w:left="2268" w:hanging="1134"/>
        <w:rPr>
          <w:i/>
          <w:iCs/>
          <w:lang w:val="fr-FR"/>
        </w:rPr>
      </w:pPr>
      <w:r w:rsidRPr="000033CC">
        <w:rPr>
          <w:i/>
          <w:iCs/>
          <w:lang w:val="fr-FR"/>
        </w:rPr>
        <w:t>(Document de référence</w:t>
      </w:r>
      <w:r w:rsidR="00FB102F">
        <w:rPr>
          <w:i/>
          <w:iCs/>
          <w:lang w:val="fr-FR"/>
        </w:rPr>
        <w:t> </w:t>
      </w:r>
      <w:r w:rsidRPr="000033CC">
        <w:rPr>
          <w:i/>
          <w:iCs/>
          <w:lang w:val="fr-FR"/>
        </w:rPr>
        <w:t>: ST/SG/AC.10/C.3/2021/55 et document informel INF.40)</w:t>
      </w:r>
    </w:p>
    <w:p w14:paraId="34A398B9" w14:textId="73A070AC" w:rsidR="00BB5190" w:rsidRPr="000033CC" w:rsidRDefault="00BB5190" w:rsidP="00FB102F">
      <w:pPr>
        <w:pStyle w:val="SingleTxtG"/>
        <w:keepNext/>
        <w:keepLines/>
        <w:tabs>
          <w:tab w:val="clear" w:pos="1701"/>
        </w:tabs>
        <w:ind w:left="2268" w:hanging="1134"/>
        <w:rPr>
          <w:lang w:val="fr-FR"/>
        </w:rPr>
      </w:pPr>
      <w:r w:rsidRPr="000033CC">
        <w:rPr>
          <w:lang w:val="fr-FR"/>
        </w:rPr>
        <w:t>38.3.3</w:t>
      </w:r>
      <w:r w:rsidRPr="000033CC">
        <w:rPr>
          <w:lang w:val="fr-FR"/>
        </w:rPr>
        <w:tab/>
        <w:t>Ajouter un nouveau 38.3.3 libellé comme suit</w:t>
      </w:r>
      <w:r w:rsidR="00FB102F">
        <w:rPr>
          <w:lang w:val="fr-FR"/>
        </w:rPr>
        <w:t> </w:t>
      </w:r>
      <w:r w:rsidRPr="000033CC">
        <w:rPr>
          <w:lang w:val="fr-FR"/>
        </w:rPr>
        <w:t>:</w:t>
      </w:r>
    </w:p>
    <w:p w14:paraId="0326C668" w14:textId="05742DD3" w:rsidR="00BB5190" w:rsidRPr="000033CC" w:rsidRDefault="00BB5190" w:rsidP="00BB5190">
      <w:pPr>
        <w:pStyle w:val="SingleTxtG"/>
        <w:keepNext/>
        <w:keepLines/>
        <w:rPr>
          <w:b/>
          <w:bCs/>
          <w:i/>
          <w:iCs/>
          <w:lang w:val="fr-FR"/>
        </w:rPr>
      </w:pPr>
      <w:r>
        <w:rPr>
          <w:lang w:val="fr-FR"/>
        </w:rPr>
        <w:t>«</w:t>
      </w:r>
      <w:r w:rsidR="00FB102F">
        <w:rPr>
          <w:lang w:val="fr-FR"/>
        </w:rPr>
        <w:t> </w:t>
      </w:r>
      <w:r w:rsidRPr="000033CC">
        <w:rPr>
          <w:b/>
          <w:bCs/>
          <w:lang w:val="fr-FR"/>
        </w:rPr>
        <w:t>38.3.3</w:t>
      </w:r>
      <w:r w:rsidRPr="000033CC">
        <w:rPr>
          <w:lang w:val="fr-FR"/>
        </w:rPr>
        <w:tab/>
      </w:r>
      <w:r w:rsidRPr="000033CC">
        <w:rPr>
          <w:b/>
          <w:bCs/>
          <w:i/>
          <w:iCs/>
          <w:lang w:val="fr-FR"/>
        </w:rPr>
        <w:t>Nombre et état des piles et batteries à soumettre aux épreuves</w:t>
      </w:r>
    </w:p>
    <w:p w14:paraId="0196250E" w14:textId="5606589A" w:rsidR="00BB5190" w:rsidRPr="000033CC" w:rsidRDefault="00BB5190" w:rsidP="00FB102F">
      <w:pPr>
        <w:pStyle w:val="SingleTxtG"/>
        <w:tabs>
          <w:tab w:val="clear" w:pos="1701"/>
        </w:tabs>
        <w:ind w:left="2268"/>
        <w:rPr>
          <w:lang w:val="fr-FR"/>
        </w:rPr>
      </w:pPr>
      <w:r w:rsidRPr="000033CC">
        <w:rPr>
          <w:lang w:val="fr-FR"/>
        </w:rPr>
        <w:t>Lorsqu</w:t>
      </w:r>
      <w:r>
        <w:rPr>
          <w:lang w:val="fr-FR"/>
        </w:rPr>
        <w:t>’</w:t>
      </w:r>
      <w:r w:rsidRPr="000033CC">
        <w:rPr>
          <w:lang w:val="fr-FR"/>
        </w:rPr>
        <w:t>un type de pile ou de batterie est soumis à des épreuves conformément à la présente sous-section, le nombre et l</w:t>
      </w:r>
      <w:r>
        <w:rPr>
          <w:lang w:val="fr-FR"/>
        </w:rPr>
        <w:t>’</w:t>
      </w:r>
      <w:r w:rsidRPr="000033CC">
        <w:rPr>
          <w:lang w:val="fr-FR"/>
        </w:rPr>
        <w:t>état des piles et des batteries de chaque type sont les suivants</w:t>
      </w:r>
      <w:r w:rsidR="00FB102F">
        <w:rPr>
          <w:lang w:val="fr-FR"/>
        </w:rPr>
        <w:t> </w:t>
      </w:r>
      <w:r w:rsidRPr="000033CC">
        <w:rPr>
          <w:lang w:val="fr-FR"/>
        </w:rPr>
        <w:t>:</w:t>
      </w:r>
      <w:r>
        <w:rPr>
          <w:lang w:val="fr-FR"/>
        </w:rPr>
        <w:t> »</w:t>
      </w:r>
      <w:r w:rsidR="00FB102F">
        <w:rPr>
          <w:lang w:val="fr-FR"/>
        </w:rPr>
        <w:t>.</w:t>
      </w:r>
    </w:p>
    <w:p w14:paraId="78183013" w14:textId="2547FA6E" w:rsidR="00BB5190" w:rsidRPr="000033CC" w:rsidRDefault="00BB5190" w:rsidP="00FB102F">
      <w:pPr>
        <w:pStyle w:val="SingleTxtG"/>
        <w:tabs>
          <w:tab w:val="clear" w:pos="1701"/>
        </w:tabs>
        <w:ind w:left="2268"/>
        <w:rPr>
          <w:lang w:val="fr-FR"/>
        </w:rPr>
      </w:pPr>
      <w:r>
        <w:rPr>
          <w:lang w:val="fr-FR"/>
        </w:rPr>
        <w:t>L’</w:t>
      </w:r>
      <w:r w:rsidRPr="000033CC">
        <w:rPr>
          <w:lang w:val="fr-FR"/>
        </w:rPr>
        <w:t xml:space="preserve">actuel 38.3.3 </w:t>
      </w:r>
      <w:r>
        <w:rPr>
          <w:lang w:val="fr-FR"/>
        </w:rPr>
        <w:t>devient le</w:t>
      </w:r>
      <w:r w:rsidRPr="000033CC">
        <w:rPr>
          <w:lang w:val="fr-FR"/>
        </w:rPr>
        <w:t xml:space="preserve"> 38.3.3.1</w:t>
      </w:r>
      <w:r>
        <w:rPr>
          <w:lang w:val="fr-FR"/>
        </w:rPr>
        <w:t>, et il est modifié</w:t>
      </w:r>
      <w:r w:rsidRPr="000033CC">
        <w:rPr>
          <w:lang w:val="fr-FR"/>
        </w:rPr>
        <w:t xml:space="preserve"> comme suit</w:t>
      </w:r>
      <w:r w:rsidR="00FB102F">
        <w:rPr>
          <w:lang w:val="fr-FR"/>
        </w:rPr>
        <w:t> </w:t>
      </w:r>
      <w:r w:rsidRPr="000033CC">
        <w:rPr>
          <w:lang w:val="fr-FR"/>
        </w:rPr>
        <w:t>:</w:t>
      </w:r>
    </w:p>
    <w:p w14:paraId="52F93D42" w14:textId="3AD10047" w:rsidR="00BB5190" w:rsidRPr="000033CC" w:rsidRDefault="00E16523" w:rsidP="00E16523">
      <w:pPr>
        <w:pStyle w:val="SingleTxtG"/>
        <w:ind w:left="2835" w:hanging="567"/>
        <w:rPr>
          <w:lang w:val="fr-FR"/>
        </w:rPr>
      </w:pPr>
      <w:r>
        <w:rPr>
          <w:lang w:val="fr-FR"/>
        </w:rPr>
        <w:t>-</w:t>
      </w:r>
      <w:r>
        <w:rPr>
          <w:lang w:val="fr-FR"/>
        </w:rPr>
        <w:tab/>
      </w:r>
      <w:r w:rsidR="00BB5190" w:rsidRPr="000033CC">
        <w:rPr>
          <w:lang w:val="fr-FR"/>
        </w:rPr>
        <w:t xml:space="preserve">Aux alinéas a), b) et c), après </w:t>
      </w:r>
      <w:r w:rsidR="00BB5190">
        <w:rPr>
          <w:lang w:val="fr-FR"/>
        </w:rPr>
        <w:t>«</w:t>
      </w:r>
      <w:r w:rsidR="00FB102F">
        <w:rPr>
          <w:lang w:val="fr-FR"/>
        </w:rPr>
        <w:t> </w:t>
      </w:r>
      <w:r w:rsidR="00BB5190" w:rsidRPr="000033CC">
        <w:rPr>
          <w:lang w:val="fr-FR"/>
        </w:rPr>
        <w:t>batteries</w:t>
      </w:r>
      <w:r w:rsidR="00FB102F">
        <w:rPr>
          <w:lang w:val="fr-FR"/>
        </w:rPr>
        <w:t> </w:t>
      </w:r>
      <w:r w:rsidR="00BB5190">
        <w:rPr>
          <w:lang w:val="fr-FR"/>
        </w:rPr>
        <w:t>»</w:t>
      </w:r>
      <w:r w:rsidR="00BB5190" w:rsidRPr="000033CC">
        <w:rPr>
          <w:lang w:val="fr-FR"/>
        </w:rPr>
        <w:t xml:space="preserve"> et </w:t>
      </w:r>
      <w:r w:rsidR="00BB5190">
        <w:rPr>
          <w:lang w:val="fr-FR"/>
        </w:rPr>
        <w:t>«</w:t>
      </w:r>
      <w:r w:rsidR="00FB102F">
        <w:rPr>
          <w:lang w:val="fr-FR"/>
        </w:rPr>
        <w:t> </w:t>
      </w:r>
      <w:r w:rsidR="00BB5190" w:rsidRPr="000033CC">
        <w:rPr>
          <w:lang w:val="fr-FR"/>
        </w:rPr>
        <w:t>piles</w:t>
      </w:r>
      <w:r w:rsidR="00FB102F">
        <w:rPr>
          <w:lang w:val="fr-FR"/>
        </w:rPr>
        <w:t> </w:t>
      </w:r>
      <w:r w:rsidR="00BB5190">
        <w:rPr>
          <w:lang w:val="fr-FR"/>
        </w:rPr>
        <w:t>»</w:t>
      </w:r>
      <w:r w:rsidR="00BB5190" w:rsidRPr="000033CC">
        <w:rPr>
          <w:lang w:val="fr-FR"/>
        </w:rPr>
        <w:t xml:space="preserve">, ajouter </w:t>
      </w:r>
      <w:r w:rsidR="00BB5190">
        <w:rPr>
          <w:lang w:val="fr-FR"/>
        </w:rPr>
        <w:t>«</w:t>
      </w:r>
      <w:r w:rsidR="00FB102F">
        <w:rPr>
          <w:lang w:val="fr-FR"/>
        </w:rPr>
        <w:t> </w:t>
      </w:r>
      <w:r w:rsidR="00BB5190" w:rsidRPr="000033CC">
        <w:rPr>
          <w:lang w:val="fr-FR"/>
        </w:rPr>
        <w:t>au lithium</w:t>
      </w:r>
      <w:r w:rsidR="00FB102F">
        <w:rPr>
          <w:lang w:val="fr-FR"/>
        </w:rPr>
        <w:t> </w:t>
      </w:r>
      <w:r w:rsidR="00BB5190">
        <w:rPr>
          <w:lang w:val="fr-FR"/>
        </w:rPr>
        <w:t>»</w:t>
      </w:r>
      <w:r w:rsidR="00BB5190" w:rsidRPr="000033CC">
        <w:rPr>
          <w:lang w:val="fr-FR"/>
        </w:rPr>
        <w:t>.</w:t>
      </w:r>
    </w:p>
    <w:p w14:paraId="3EAFFD72" w14:textId="67692325" w:rsidR="00BB5190" w:rsidRPr="000033CC" w:rsidRDefault="00E16523" w:rsidP="00E16523">
      <w:pPr>
        <w:pStyle w:val="SingleTxtG"/>
        <w:ind w:left="2835" w:hanging="567"/>
        <w:rPr>
          <w:lang w:val="fr-FR"/>
        </w:rPr>
      </w:pPr>
      <w:r>
        <w:rPr>
          <w:lang w:val="fr-FR"/>
        </w:rPr>
        <w:t>-</w:t>
      </w:r>
      <w:r>
        <w:rPr>
          <w:lang w:val="fr-FR"/>
        </w:rPr>
        <w:tab/>
      </w:r>
      <w:r w:rsidR="00BB5190">
        <w:rPr>
          <w:lang w:val="fr-FR"/>
        </w:rPr>
        <w:t xml:space="preserve">À </w:t>
      </w:r>
      <w:r w:rsidR="00BB5190" w:rsidRPr="000033CC">
        <w:rPr>
          <w:lang w:val="fr-FR"/>
        </w:rPr>
        <w:t>l</w:t>
      </w:r>
      <w:r w:rsidR="00BB5190">
        <w:rPr>
          <w:lang w:val="fr-FR"/>
        </w:rPr>
        <w:t>’</w:t>
      </w:r>
      <w:r w:rsidR="00BB5190" w:rsidRPr="000033CC">
        <w:rPr>
          <w:lang w:val="fr-FR"/>
        </w:rPr>
        <w:t xml:space="preserve">alinéa d), après </w:t>
      </w:r>
      <w:r w:rsidR="00BB5190">
        <w:rPr>
          <w:lang w:val="fr-FR"/>
        </w:rPr>
        <w:t>«</w:t>
      </w:r>
      <w:r w:rsidR="00FB102F">
        <w:rPr>
          <w:lang w:val="fr-FR"/>
        </w:rPr>
        <w:t> </w:t>
      </w:r>
      <w:r w:rsidR="00BB5190" w:rsidRPr="000033CC">
        <w:rPr>
          <w:lang w:val="fr-FR"/>
        </w:rPr>
        <w:t>batteries</w:t>
      </w:r>
      <w:r w:rsidR="00BB5190">
        <w:rPr>
          <w:lang w:val="fr-FR"/>
        </w:rPr>
        <w:t> »</w:t>
      </w:r>
      <w:r w:rsidR="00BB5190" w:rsidRPr="000033CC">
        <w:rPr>
          <w:lang w:val="fr-FR"/>
        </w:rPr>
        <w:t xml:space="preserve">, ajouter </w:t>
      </w:r>
      <w:r w:rsidR="00BB5190">
        <w:rPr>
          <w:lang w:val="fr-FR"/>
        </w:rPr>
        <w:t>«</w:t>
      </w:r>
      <w:r w:rsidR="00FB102F">
        <w:rPr>
          <w:lang w:val="fr-FR"/>
        </w:rPr>
        <w:t> </w:t>
      </w:r>
      <w:r w:rsidR="00BB5190" w:rsidRPr="000033CC">
        <w:rPr>
          <w:lang w:val="fr-FR"/>
        </w:rPr>
        <w:t>au lithium</w:t>
      </w:r>
      <w:r w:rsidR="00FB102F">
        <w:rPr>
          <w:lang w:val="fr-FR"/>
        </w:rPr>
        <w:t> </w:t>
      </w:r>
      <w:r w:rsidR="00BB5190">
        <w:rPr>
          <w:lang w:val="fr-FR"/>
        </w:rPr>
        <w:t>»</w:t>
      </w:r>
      <w:r w:rsidR="00BB5190" w:rsidRPr="000033CC">
        <w:rPr>
          <w:lang w:val="fr-FR"/>
        </w:rPr>
        <w:t xml:space="preserve"> (deux fois).</w:t>
      </w:r>
    </w:p>
    <w:p w14:paraId="009ACA8C" w14:textId="1E748ACA" w:rsidR="00BB5190" w:rsidRPr="000033CC" w:rsidRDefault="00E16523" w:rsidP="00E16523">
      <w:pPr>
        <w:pStyle w:val="SingleTxtG"/>
        <w:ind w:left="2835" w:hanging="567"/>
        <w:rPr>
          <w:lang w:val="fr-FR"/>
        </w:rPr>
      </w:pPr>
      <w:r>
        <w:rPr>
          <w:lang w:val="fr-FR"/>
        </w:rPr>
        <w:t>-</w:t>
      </w:r>
      <w:r>
        <w:rPr>
          <w:lang w:val="fr-FR"/>
        </w:rPr>
        <w:tab/>
      </w:r>
      <w:r w:rsidR="00BB5190">
        <w:rPr>
          <w:lang w:val="fr-FR"/>
        </w:rPr>
        <w:t xml:space="preserve">À </w:t>
      </w:r>
      <w:r w:rsidR="00BB5190" w:rsidRPr="000033CC">
        <w:rPr>
          <w:lang w:val="fr-FR"/>
        </w:rPr>
        <w:t>l</w:t>
      </w:r>
      <w:r w:rsidR="00BB5190">
        <w:rPr>
          <w:lang w:val="fr-FR"/>
        </w:rPr>
        <w:t>’</w:t>
      </w:r>
      <w:r w:rsidR="00BB5190" w:rsidRPr="000033CC">
        <w:rPr>
          <w:lang w:val="fr-FR"/>
        </w:rPr>
        <w:t xml:space="preserve">alinéa e), après </w:t>
      </w:r>
      <w:r w:rsidR="00BB5190">
        <w:rPr>
          <w:lang w:val="fr-FR"/>
        </w:rPr>
        <w:t>«</w:t>
      </w:r>
      <w:r w:rsidR="00FB102F">
        <w:rPr>
          <w:lang w:val="fr-FR"/>
        </w:rPr>
        <w:t> </w:t>
      </w:r>
      <w:r w:rsidR="00BB5190" w:rsidRPr="000033CC">
        <w:rPr>
          <w:lang w:val="fr-FR"/>
        </w:rPr>
        <w:t>piles et piles-éléments</w:t>
      </w:r>
      <w:r w:rsidR="00BB5190">
        <w:rPr>
          <w:lang w:val="fr-FR"/>
        </w:rPr>
        <w:t> »</w:t>
      </w:r>
      <w:r w:rsidR="00BB5190" w:rsidRPr="000033CC">
        <w:rPr>
          <w:lang w:val="fr-FR"/>
        </w:rPr>
        <w:t xml:space="preserve">, ajouter </w:t>
      </w:r>
      <w:r w:rsidR="00BB5190">
        <w:rPr>
          <w:lang w:val="fr-FR"/>
        </w:rPr>
        <w:t>«</w:t>
      </w:r>
      <w:r w:rsidR="00FB102F">
        <w:rPr>
          <w:lang w:val="fr-FR"/>
        </w:rPr>
        <w:t> </w:t>
      </w:r>
      <w:r w:rsidR="00BB5190" w:rsidRPr="000033CC">
        <w:rPr>
          <w:lang w:val="fr-FR"/>
        </w:rPr>
        <w:t>au lithium</w:t>
      </w:r>
      <w:r w:rsidR="00FB102F">
        <w:rPr>
          <w:lang w:val="fr-FR"/>
        </w:rPr>
        <w:t> </w:t>
      </w:r>
      <w:r w:rsidR="00BB5190">
        <w:rPr>
          <w:lang w:val="fr-FR"/>
        </w:rPr>
        <w:t>»</w:t>
      </w:r>
      <w:r w:rsidR="00BB5190" w:rsidRPr="000033CC">
        <w:rPr>
          <w:lang w:val="fr-FR"/>
        </w:rPr>
        <w:t>.</w:t>
      </w:r>
    </w:p>
    <w:p w14:paraId="4D58FEF4" w14:textId="459FE8B6" w:rsidR="00BB5190" w:rsidRPr="000033CC" w:rsidRDefault="00E16523" w:rsidP="00E16523">
      <w:pPr>
        <w:pStyle w:val="SingleTxtG"/>
        <w:ind w:left="2835" w:hanging="567"/>
        <w:rPr>
          <w:lang w:val="fr-FR"/>
        </w:rPr>
      </w:pPr>
      <w:r>
        <w:rPr>
          <w:lang w:val="fr-FR"/>
        </w:rPr>
        <w:t>-</w:t>
      </w:r>
      <w:r>
        <w:rPr>
          <w:lang w:val="fr-FR"/>
        </w:rPr>
        <w:tab/>
      </w:r>
      <w:r w:rsidR="00BB5190">
        <w:rPr>
          <w:lang w:val="fr-FR"/>
        </w:rPr>
        <w:t xml:space="preserve">À </w:t>
      </w:r>
      <w:r w:rsidR="00BB5190" w:rsidRPr="000033CC">
        <w:rPr>
          <w:lang w:val="fr-FR"/>
        </w:rPr>
        <w:t>l</w:t>
      </w:r>
      <w:r w:rsidR="00BB5190">
        <w:rPr>
          <w:lang w:val="fr-FR"/>
        </w:rPr>
        <w:t>’</w:t>
      </w:r>
      <w:r w:rsidR="00BB5190" w:rsidRPr="000033CC">
        <w:rPr>
          <w:lang w:val="fr-FR"/>
        </w:rPr>
        <w:t xml:space="preserve">alinéa f), après </w:t>
      </w:r>
      <w:r w:rsidR="00BB5190">
        <w:rPr>
          <w:lang w:val="fr-FR"/>
        </w:rPr>
        <w:t>«</w:t>
      </w:r>
      <w:r w:rsidR="00FB102F">
        <w:rPr>
          <w:lang w:val="fr-FR"/>
        </w:rPr>
        <w:t> </w:t>
      </w:r>
      <w:r w:rsidR="00BB5190" w:rsidRPr="000033CC">
        <w:rPr>
          <w:lang w:val="fr-FR"/>
        </w:rPr>
        <w:t>batterie</w:t>
      </w:r>
      <w:r w:rsidR="00BB5190">
        <w:rPr>
          <w:lang w:val="fr-FR"/>
        </w:rPr>
        <w:t> »</w:t>
      </w:r>
      <w:r w:rsidR="00BB5190" w:rsidRPr="000033CC">
        <w:rPr>
          <w:lang w:val="fr-FR"/>
        </w:rPr>
        <w:t xml:space="preserve">, ajouter </w:t>
      </w:r>
      <w:r w:rsidR="00BB5190">
        <w:rPr>
          <w:lang w:val="fr-FR"/>
        </w:rPr>
        <w:t>«</w:t>
      </w:r>
      <w:r w:rsidR="00FB102F">
        <w:rPr>
          <w:lang w:val="fr-FR"/>
        </w:rPr>
        <w:t> </w:t>
      </w:r>
      <w:r w:rsidR="00BB5190" w:rsidRPr="000033CC">
        <w:rPr>
          <w:lang w:val="fr-FR"/>
        </w:rPr>
        <w:t>au lithium</w:t>
      </w:r>
      <w:r w:rsidR="00FB102F">
        <w:rPr>
          <w:lang w:val="fr-FR"/>
        </w:rPr>
        <w:t> </w:t>
      </w:r>
      <w:r w:rsidR="00BB5190">
        <w:rPr>
          <w:lang w:val="fr-FR"/>
        </w:rPr>
        <w:t>»</w:t>
      </w:r>
      <w:r w:rsidR="00BB5190" w:rsidRPr="000033CC">
        <w:rPr>
          <w:lang w:val="fr-FR"/>
        </w:rPr>
        <w:t>.</w:t>
      </w:r>
    </w:p>
    <w:p w14:paraId="6A39A2EB" w14:textId="3FF45F80" w:rsidR="00BB5190" w:rsidRPr="000033CC" w:rsidRDefault="00E16523" w:rsidP="00E16523">
      <w:pPr>
        <w:pStyle w:val="SingleTxtG"/>
        <w:ind w:left="2835" w:hanging="567"/>
        <w:rPr>
          <w:lang w:val="fr-FR"/>
        </w:rPr>
      </w:pPr>
      <w:r>
        <w:rPr>
          <w:lang w:val="fr-FR"/>
        </w:rPr>
        <w:t>-</w:t>
      </w:r>
      <w:r>
        <w:rPr>
          <w:lang w:val="fr-FR"/>
        </w:rPr>
        <w:tab/>
      </w:r>
      <w:r w:rsidR="00BB5190" w:rsidRPr="000033CC">
        <w:rPr>
          <w:lang w:val="fr-FR"/>
        </w:rPr>
        <w:t>Au premier paragraphe de l</w:t>
      </w:r>
      <w:r w:rsidR="00BB5190">
        <w:rPr>
          <w:lang w:val="fr-FR"/>
        </w:rPr>
        <w:t>’</w:t>
      </w:r>
      <w:r w:rsidR="00BB5190" w:rsidRPr="000033CC">
        <w:rPr>
          <w:lang w:val="fr-FR"/>
        </w:rPr>
        <w:t xml:space="preserve">alinéa g), après </w:t>
      </w:r>
      <w:r w:rsidR="00BB5190">
        <w:rPr>
          <w:lang w:val="fr-FR"/>
        </w:rPr>
        <w:t>«</w:t>
      </w:r>
      <w:r w:rsidR="00FB102F">
        <w:rPr>
          <w:lang w:val="fr-FR"/>
        </w:rPr>
        <w:t> </w:t>
      </w:r>
      <w:r w:rsidR="00BB5190" w:rsidRPr="000033CC">
        <w:rPr>
          <w:lang w:val="fr-FR"/>
        </w:rPr>
        <w:t>batteries</w:t>
      </w:r>
      <w:r w:rsidR="00FB102F">
        <w:rPr>
          <w:lang w:val="fr-FR"/>
        </w:rPr>
        <w:t> </w:t>
      </w:r>
      <w:r w:rsidR="00BB5190">
        <w:rPr>
          <w:lang w:val="fr-FR"/>
        </w:rPr>
        <w:t>»</w:t>
      </w:r>
      <w:r w:rsidR="00BB5190" w:rsidRPr="000033CC">
        <w:rPr>
          <w:lang w:val="fr-FR"/>
        </w:rPr>
        <w:t xml:space="preserve">, ajouter </w:t>
      </w:r>
      <w:r w:rsidR="00BB5190">
        <w:rPr>
          <w:lang w:val="fr-FR"/>
        </w:rPr>
        <w:t>«</w:t>
      </w:r>
      <w:r w:rsidR="00FB102F">
        <w:rPr>
          <w:lang w:val="fr-FR"/>
        </w:rPr>
        <w:t> </w:t>
      </w:r>
      <w:r w:rsidR="00BB5190" w:rsidRPr="000033CC">
        <w:rPr>
          <w:lang w:val="fr-FR"/>
        </w:rPr>
        <w:t>au lithium</w:t>
      </w:r>
      <w:r w:rsidR="00BB5190">
        <w:rPr>
          <w:lang w:val="fr-FR"/>
        </w:rPr>
        <w:t> »</w:t>
      </w:r>
      <w:r w:rsidR="00BB5190" w:rsidRPr="000033CC">
        <w:rPr>
          <w:lang w:val="fr-FR"/>
        </w:rPr>
        <w:t xml:space="preserve">. Dans le paragraphe suivant le point iii), remplacer </w:t>
      </w:r>
      <w:r w:rsidR="00BB5190">
        <w:rPr>
          <w:lang w:val="fr-FR"/>
        </w:rPr>
        <w:t>«</w:t>
      </w:r>
      <w:r w:rsidR="00FB102F">
        <w:rPr>
          <w:lang w:val="fr-FR"/>
        </w:rPr>
        <w:t> </w:t>
      </w:r>
      <w:r w:rsidR="00BB5190" w:rsidRPr="000033CC">
        <w:rPr>
          <w:lang w:val="fr-FR"/>
        </w:rPr>
        <w:t>batterie assemblée</w:t>
      </w:r>
      <w:r w:rsidR="00BB5190">
        <w:rPr>
          <w:lang w:val="fr-FR"/>
        </w:rPr>
        <w:t> »</w:t>
      </w:r>
      <w:r w:rsidR="00BB5190" w:rsidRPr="000033CC">
        <w:rPr>
          <w:lang w:val="fr-FR"/>
        </w:rPr>
        <w:t xml:space="preserve"> par </w:t>
      </w:r>
      <w:r w:rsidR="00BB5190">
        <w:rPr>
          <w:lang w:val="fr-FR"/>
        </w:rPr>
        <w:t>« </w:t>
      </w:r>
      <w:r w:rsidR="00BB5190" w:rsidRPr="000033CC">
        <w:rPr>
          <w:lang w:val="fr-FR"/>
        </w:rPr>
        <w:t>batterie au lithium assemblée</w:t>
      </w:r>
      <w:r w:rsidR="00FB102F">
        <w:rPr>
          <w:lang w:val="fr-FR"/>
        </w:rPr>
        <w:t> </w:t>
      </w:r>
      <w:r w:rsidR="00BB5190">
        <w:rPr>
          <w:lang w:val="fr-FR"/>
        </w:rPr>
        <w:t>»</w:t>
      </w:r>
      <w:r w:rsidR="00BB5190" w:rsidRPr="000033CC">
        <w:rPr>
          <w:lang w:val="fr-FR"/>
        </w:rPr>
        <w:t>.</w:t>
      </w:r>
    </w:p>
    <w:p w14:paraId="402BF33A" w14:textId="662E9372" w:rsidR="00BB5190" w:rsidRPr="000033CC" w:rsidRDefault="00BB5190" w:rsidP="00E16523">
      <w:pPr>
        <w:pStyle w:val="SingleTxtG"/>
        <w:tabs>
          <w:tab w:val="clear" w:pos="1701"/>
        </w:tabs>
        <w:ind w:left="2268"/>
        <w:rPr>
          <w:lang w:val="fr-FR"/>
        </w:rPr>
      </w:pPr>
      <w:r w:rsidRPr="000033CC">
        <w:rPr>
          <w:lang w:val="fr-FR"/>
        </w:rPr>
        <w:t xml:space="preserve">Ajouter un nouveau 38.3.3.2 </w:t>
      </w:r>
      <w:proofErr w:type="gramStart"/>
      <w:r w:rsidRPr="000033CC">
        <w:rPr>
          <w:lang w:val="fr-FR"/>
        </w:rPr>
        <w:t>libellé</w:t>
      </w:r>
      <w:proofErr w:type="gramEnd"/>
      <w:r w:rsidRPr="000033CC">
        <w:rPr>
          <w:lang w:val="fr-FR"/>
        </w:rPr>
        <w:t xml:space="preserve"> comme suit</w:t>
      </w:r>
      <w:r w:rsidR="00E16523">
        <w:rPr>
          <w:lang w:val="fr-FR"/>
        </w:rPr>
        <w:t> </w:t>
      </w:r>
      <w:r w:rsidRPr="000033CC">
        <w:rPr>
          <w:lang w:val="fr-FR"/>
        </w:rPr>
        <w:t>:</w:t>
      </w:r>
    </w:p>
    <w:p w14:paraId="711EDA73" w14:textId="26644B47" w:rsidR="00BB5190" w:rsidRPr="000033CC" w:rsidRDefault="00BB5190" w:rsidP="00BB5190">
      <w:pPr>
        <w:pStyle w:val="SingleTxtG"/>
        <w:rPr>
          <w:lang w:val="fr-FR"/>
        </w:rPr>
      </w:pPr>
      <w:r>
        <w:rPr>
          <w:lang w:val="fr-FR"/>
        </w:rPr>
        <w:t>«</w:t>
      </w:r>
      <w:r w:rsidR="00E16523">
        <w:rPr>
          <w:lang w:val="fr-FR"/>
        </w:rPr>
        <w:t> </w:t>
      </w:r>
      <w:r w:rsidRPr="000033CC">
        <w:rPr>
          <w:lang w:val="fr-FR"/>
        </w:rPr>
        <w:t>38.3.3.2</w:t>
      </w:r>
      <w:r w:rsidRPr="000033CC">
        <w:rPr>
          <w:lang w:val="fr-FR"/>
        </w:rPr>
        <w:tab/>
        <w:t>Épreuves pour les piles et batteries au sodium ionique</w:t>
      </w:r>
      <w:r w:rsidR="00E16523">
        <w:rPr>
          <w:lang w:val="fr-FR"/>
        </w:rPr>
        <w:t> </w:t>
      </w:r>
      <w:r w:rsidRPr="000033CC">
        <w:rPr>
          <w:lang w:val="fr-FR"/>
        </w:rPr>
        <w:t>:</w:t>
      </w:r>
    </w:p>
    <w:p w14:paraId="47AF5A93" w14:textId="62E9EA19" w:rsidR="00BB5190" w:rsidRPr="000033CC" w:rsidRDefault="00BB5190" w:rsidP="00BB5190">
      <w:pPr>
        <w:pStyle w:val="SingleTxtG"/>
        <w:ind w:left="2835" w:hanging="567"/>
        <w:rPr>
          <w:lang w:val="fr-FR"/>
        </w:rPr>
      </w:pPr>
      <w:r w:rsidRPr="000033CC">
        <w:rPr>
          <w:lang w:val="fr-FR"/>
        </w:rPr>
        <w:t>a)</w:t>
      </w:r>
      <w:r w:rsidRPr="000033CC">
        <w:rPr>
          <w:lang w:val="fr-FR"/>
        </w:rPr>
        <w:tab/>
        <w:t>Échantillons de piles et de batteries au sodium ionique rechargeables pour les épreuves T.1 à T.5 dans la quantité indiquée</w:t>
      </w:r>
      <w:r w:rsidR="006F5AC3">
        <w:rPr>
          <w:lang w:val="fr-FR"/>
        </w:rPr>
        <w:t> </w:t>
      </w:r>
      <w:r w:rsidRPr="000033CC">
        <w:rPr>
          <w:lang w:val="fr-FR"/>
        </w:rPr>
        <w:t>:</w:t>
      </w:r>
    </w:p>
    <w:p w14:paraId="2D32895A" w14:textId="598B11E3" w:rsidR="00BB5190" w:rsidRPr="000033CC" w:rsidRDefault="00BB5190" w:rsidP="00BB5190">
      <w:pPr>
        <w:pStyle w:val="SingleTxtG"/>
        <w:ind w:left="3402" w:hanging="567"/>
        <w:rPr>
          <w:lang w:val="fr-FR"/>
        </w:rPr>
      </w:pPr>
      <w:r w:rsidRPr="000033CC">
        <w:rPr>
          <w:lang w:val="fr-FR"/>
        </w:rPr>
        <w:t>i)</w:t>
      </w:r>
      <w:r w:rsidRPr="000033CC">
        <w:rPr>
          <w:lang w:val="fr-FR"/>
        </w:rPr>
        <w:tab/>
        <w:t>Cinq piles, à leur premier cycle, à l</w:t>
      </w:r>
      <w:r>
        <w:rPr>
          <w:lang w:val="fr-FR"/>
        </w:rPr>
        <w:t>’</w:t>
      </w:r>
      <w:r w:rsidRPr="000033CC">
        <w:rPr>
          <w:lang w:val="fr-FR"/>
        </w:rPr>
        <w:t>état complétement chargé</w:t>
      </w:r>
      <w:r w:rsidR="006F5AC3">
        <w:rPr>
          <w:lang w:val="fr-FR"/>
        </w:rPr>
        <w:t> </w:t>
      </w:r>
      <w:r w:rsidRPr="000033CC">
        <w:rPr>
          <w:lang w:val="fr-FR"/>
        </w:rPr>
        <w:t>;</w:t>
      </w:r>
    </w:p>
    <w:p w14:paraId="06CC1445" w14:textId="19603A8B" w:rsidR="00BB5190" w:rsidRPr="000033CC" w:rsidRDefault="00BB5190" w:rsidP="00BB5190">
      <w:pPr>
        <w:pStyle w:val="SingleTxtG"/>
        <w:ind w:left="3402" w:hanging="567"/>
        <w:rPr>
          <w:lang w:val="fr-FR"/>
        </w:rPr>
      </w:pPr>
      <w:r w:rsidRPr="000033CC">
        <w:rPr>
          <w:lang w:val="fr-FR"/>
        </w:rPr>
        <w:t>ii)</w:t>
      </w:r>
      <w:r w:rsidRPr="000033CC">
        <w:rPr>
          <w:lang w:val="fr-FR"/>
        </w:rPr>
        <w:tab/>
        <w:t>Cinq piles ayant subi 25 cycles de charge et de décharge aboutissant à l</w:t>
      </w:r>
      <w:r>
        <w:rPr>
          <w:lang w:val="fr-FR"/>
        </w:rPr>
        <w:t>’</w:t>
      </w:r>
      <w:r w:rsidRPr="000033CC">
        <w:rPr>
          <w:lang w:val="fr-FR"/>
        </w:rPr>
        <w:t>état complétement chargé</w:t>
      </w:r>
      <w:r w:rsidR="006F5AC3">
        <w:rPr>
          <w:lang w:val="fr-FR"/>
        </w:rPr>
        <w:t> </w:t>
      </w:r>
      <w:r w:rsidRPr="000033CC">
        <w:rPr>
          <w:lang w:val="fr-FR"/>
        </w:rPr>
        <w:t>;</w:t>
      </w:r>
    </w:p>
    <w:p w14:paraId="5E3254FC" w14:textId="31560E43" w:rsidR="00BB5190" w:rsidRPr="000033CC" w:rsidRDefault="00BB5190" w:rsidP="00BB5190">
      <w:pPr>
        <w:pStyle w:val="SingleTxtG"/>
        <w:ind w:left="3402" w:hanging="567"/>
        <w:rPr>
          <w:lang w:val="fr-FR"/>
        </w:rPr>
      </w:pPr>
      <w:r w:rsidRPr="000033CC">
        <w:rPr>
          <w:lang w:val="fr-FR"/>
        </w:rPr>
        <w:t>iii)</w:t>
      </w:r>
      <w:r w:rsidRPr="000033CC">
        <w:rPr>
          <w:lang w:val="fr-FR"/>
        </w:rPr>
        <w:tab/>
        <w:t>Quatre petites batteries, à leur premier cycle, à l</w:t>
      </w:r>
      <w:r>
        <w:rPr>
          <w:lang w:val="fr-FR"/>
        </w:rPr>
        <w:t>’</w:t>
      </w:r>
      <w:r w:rsidRPr="000033CC">
        <w:rPr>
          <w:lang w:val="fr-FR"/>
        </w:rPr>
        <w:t>état complétement chargé</w:t>
      </w:r>
      <w:r w:rsidR="006F5AC3">
        <w:rPr>
          <w:lang w:val="fr-FR"/>
        </w:rPr>
        <w:t> </w:t>
      </w:r>
      <w:r w:rsidRPr="000033CC">
        <w:rPr>
          <w:lang w:val="fr-FR"/>
        </w:rPr>
        <w:t>;</w:t>
      </w:r>
    </w:p>
    <w:p w14:paraId="4BF3310C" w14:textId="0F62C58A" w:rsidR="00BB5190" w:rsidRPr="000033CC" w:rsidRDefault="00BB5190" w:rsidP="00BB5190">
      <w:pPr>
        <w:pStyle w:val="SingleTxtG"/>
        <w:ind w:left="3402" w:hanging="567"/>
        <w:rPr>
          <w:lang w:val="fr-FR"/>
        </w:rPr>
      </w:pPr>
      <w:r w:rsidRPr="000033CC">
        <w:rPr>
          <w:lang w:val="fr-FR"/>
        </w:rPr>
        <w:t>iv)</w:t>
      </w:r>
      <w:r w:rsidRPr="000033CC">
        <w:rPr>
          <w:lang w:val="fr-FR"/>
        </w:rPr>
        <w:tab/>
        <w:t>Quatre petites batteries ayant subi 25 cycles de charge et de décharge aboutissant à l</w:t>
      </w:r>
      <w:r>
        <w:rPr>
          <w:lang w:val="fr-FR"/>
        </w:rPr>
        <w:t>’</w:t>
      </w:r>
      <w:r w:rsidRPr="000033CC">
        <w:rPr>
          <w:lang w:val="fr-FR"/>
        </w:rPr>
        <w:t>état complétement chargé</w:t>
      </w:r>
      <w:r w:rsidR="006F5AC3">
        <w:rPr>
          <w:lang w:val="fr-FR"/>
        </w:rPr>
        <w:t> </w:t>
      </w:r>
      <w:r w:rsidRPr="000033CC">
        <w:rPr>
          <w:lang w:val="fr-FR"/>
        </w:rPr>
        <w:t>;</w:t>
      </w:r>
    </w:p>
    <w:p w14:paraId="4BAD699B" w14:textId="693FF2F5" w:rsidR="00BB5190" w:rsidRPr="000033CC" w:rsidRDefault="00BB5190" w:rsidP="00BB5190">
      <w:pPr>
        <w:pStyle w:val="SingleTxtG"/>
        <w:ind w:left="3402" w:hanging="567"/>
        <w:rPr>
          <w:lang w:val="fr-FR"/>
        </w:rPr>
      </w:pPr>
      <w:r w:rsidRPr="000033CC">
        <w:rPr>
          <w:lang w:val="fr-FR"/>
        </w:rPr>
        <w:t>v)</w:t>
      </w:r>
      <w:r w:rsidRPr="000033CC">
        <w:rPr>
          <w:lang w:val="fr-FR"/>
        </w:rPr>
        <w:tab/>
        <w:t>Deux grandes batteries, à leur premier cycle, à l</w:t>
      </w:r>
      <w:r>
        <w:rPr>
          <w:lang w:val="fr-FR"/>
        </w:rPr>
        <w:t>’</w:t>
      </w:r>
      <w:r w:rsidRPr="000033CC">
        <w:rPr>
          <w:lang w:val="fr-FR"/>
        </w:rPr>
        <w:t>état complétement chargé</w:t>
      </w:r>
      <w:r w:rsidR="006F5AC3">
        <w:rPr>
          <w:lang w:val="fr-FR"/>
        </w:rPr>
        <w:t> </w:t>
      </w:r>
      <w:r w:rsidRPr="000033CC">
        <w:rPr>
          <w:lang w:val="fr-FR"/>
        </w:rPr>
        <w:t xml:space="preserve">; </w:t>
      </w:r>
    </w:p>
    <w:p w14:paraId="56B94DC0" w14:textId="77777777" w:rsidR="00BB5190" w:rsidRPr="000033CC" w:rsidRDefault="00BB5190" w:rsidP="00BB5190">
      <w:pPr>
        <w:pStyle w:val="SingleTxtG"/>
        <w:ind w:left="3402" w:hanging="567"/>
        <w:rPr>
          <w:lang w:val="fr-FR"/>
        </w:rPr>
      </w:pPr>
      <w:r w:rsidRPr="000033CC">
        <w:rPr>
          <w:lang w:val="fr-FR"/>
        </w:rPr>
        <w:t>vi)</w:t>
      </w:r>
      <w:r w:rsidRPr="000033CC">
        <w:rPr>
          <w:lang w:val="fr-FR"/>
        </w:rPr>
        <w:tab/>
        <w:t>Deux grandes batteries ayant subi 25 cycles de charge et de décharge aboutissant à l</w:t>
      </w:r>
      <w:r>
        <w:rPr>
          <w:lang w:val="fr-FR"/>
        </w:rPr>
        <w:t>’</w:t>
      </w:r>
      <w:r w:rsidRPr="000033CC">
        <w:rPr>
          <w:lang w:val="fr-FR"/>
        </w:rPr>
        <w:t>état complétement chargé.</w:t>
      </w:r>
    </w:p>
    <w:p w14:paraId="1DE8B4EA" w14:textId="41F41988" w:rsidR="00BB5190" w:rsidRPr="000033CC" w:rsidRDefault="00BB5190" w:rsidP="00BB5190">
      <w:pPr>
        <w:pStyle w:val="SingleTxtG"/>
        <w:ind w:left="2835" w:hanging="567"/>
        <w:rPr>
          <w:lang w:val="fr-FR"/>
        </w:rPr>
      </w:pPr>
      <w:r w:rsidRPr="000033CC">
        <w:rPr>
          <w:lang w:val="fr-FR"/>
        </w:rPr>
        <w:t>b)</w:t>
      </w:r>
      <w:r w:rsidRPr="000033CC">
        <w:rPr>
          <w:lang w:val="fr-FR"/>
        </w:rPr>
        <w:tab/>
        <w:t>Échantillons de piles au sodium ionique rechargeables ou de batteries au sodium ionique rechargeables à une seule pile pour l</w:t>
      </w:r>
      <w:r>
        <w:rPr>
          <w:lang w:val="fr-FR"/>
        </w:rPr>
        <w:t>’</w:t>
      </w:r>
      <w:r w:rsidRPr="000033CC">
        <w:rPr>
          <w:lang w:val="fr-FR"/>
        </w:rPr>
        <w:t>épreuve T.6 dans la quantité indiquée</w:t>
      </w:r>
      <w:r w:rsidR="006F5AC3">
        <w:rPr>
          <w:lang w:val="fr-FR"/>
        </w:rPr>
        <w:t> </w:t>
      </w:r>
      <w:r w:rsidRPr="000033CC">
        <w:rPr>
          <w:lang w:val="fr-FR"/>
        </w:rPr>
        <w:t>:</w:t>
      </w:r>
    </w:p>
    <w:p w14:paraId="037139A5" w14:textId="0C82C17E" w:rsidR="00BB5190" w:rsidRPr="000033CC" w:rsidRDefault="00BB5190" w:rsidP="00BB5190">
      <w:pPr>
        <w:pStyle w:val="SingleTxtG"/>
        <w:ind w:left="3402" w:hanging="567"/>
        <w:rPr>
          <w:lang w:val="fr-FR"/>
        </w:rPr>
      </w:pPr>
      <w:r w:rsidRPr="000033CC">
        <w:rPr>
          <w:lang w:val="fr-FR"/>
        </w:rPr>
        <w:t>i)</w:t>
      </w:r>
      <w:r w:rsidRPr="000033CC">
        <w:rPr>
          <w:lang w:val="fr-FR"/>
        </w:rPr>
        <w:tab/>
        <w:t>Cinq piles ou batteries à une seule pile à leur premier cycle, à l</w:t>
      </w:r>
      <w:r>
        <w:rPr>
          <w:lang w:val="fr-FR"/>
        </w:rPr>
        <w:t>’</w:t>
      </w:r>
      <w:r w:rsidRPr="000033CC">
        <w:rPr>
          <w:lang w:val="fr-FR"/>
        </w:rPr>
        <w:t>état complétement chargé</w:t>
      </w:r>
      <w:r w:rsidR="006F5AC3">
        <w:rPr>
          <w:lang w:val="fr-FR"/>
        </w:rPr>
        <w:t> </w:t>
      </w:r>
      <w:r w:rsidRPr="000033CC">
        <w:rPr>
          <w:lang w:val="fr-FR"/>
        </w:rPr>
        <w:t>;</w:t>
      </w:r>
    </w:p>
    <w:p w14:paraId="29BD311B" w14:textId="77777777" w:rsidR="00BB5190" w:rsidRPr="000033CC" w:rsidRDefault="00BB5190" w:rsidP="00BB5190">
      <w:pPr>
        <w:pStyle w:val="SingleTxtG"/>
        <w:ind w:left="3402" w:hanging="567"/>
        <w:rPr>
          <w:lang w:val="fr-FR"/>
        </w:rPr>
      </w:pPr>
      <w:r w:rsidRPr="000033CC">
        <w:rPr>
          <w:lang w:val="fr-FR"/>
        </w:rPr>
        <w:t>ii)</w:t>
      </w:r>
      <w:r w:rsidRPr="000033CC">
        <w:rPr>
          <w:lang w:val="fr-FR"/>
        </w:rPr>
        <w:tab/>
        <w:t>Cinq piles ou batteries à une seule pile ayant subi 25 cycles de charge et de décharge aboutissant à l</w:t>
      </w:r>
      <w:r>
        <w:rPr>
          <w:lang w:val="fr-FR"/>
        </w:rPr>
        <w:t>’</w:t>
      </w:r>
      <w:r w:rsidRPr="000033CC">
        <w:rPr>
          <w:lang w:val="fr-FR"/>
        </w:rPr>
        <w:t>état complétement chargé</w:t>
      </w:r>
      <w:r>
        <w:rPr>
          <w:lang w:val="fr-FR"/>
        </w:rPr>
        <w:t> </w:t>
      </w:r>
      <w:r w:rsidRPr="000033CC">
        <w:rPr>
          <w:lang w:val="fr-FR"/>
        </w:rPr>
        <w:t xml:space="preserve">; </w:t>
      </w:r>
    </w:p>
    <w:p w14:paraId="5A119B32" w14:textId="77777777" w:rsidR="00BB5190" w:rsidRPr="000033CC" w:rsidRDefault="00BB5190" w:rsidP="00BB5190">
      <w:pPr>
        <w:pStyle w:val="SingleTxtG"/>
        <w:ind w:left="3402" w:hanging="567"/>
        <w:rPr>
          <w:lang w:val="fr-FR"/>
        </w:rPr>
      </w:pPr>
      <w:r w:rsidRPr="000033CC">
        <w:rPr>
          <w:lang w:val="fr-FR"/>
        </w:rPr>
        <w:t>iii)</w:t>
      </w:r>
      <w:r w:rsidRPr="000033CC">
        <w:rPr>
          <w:lang w:val="fr-FR"/>
        </w:rPr>
        <w:tab/>
        <w:t>Pour les piles-éléments de batteries rechargeables, cinq piles, à leur premier cycle, à 50 % de leur capacité nominale, et cinq piles ayant subi 25 cycles de charge et de décharge aboutissant à 50 % de leur capacité nominale.</w:t>
      </w:r>
    </w:p>
    <w:p w14:paraId="707BA474" w14:textId="4E69C750" w:rsidR="00BB5190" w:rsidRPr="000033CC" w:rsidRDefault="00BB5190" w:rsidP="00BB5190">
      <w:pPr>
        <w:pStyle w:val="SingleTxtG"/>
        <w:ind w:left="2835" w:hanging="567"/>
        <w:rPr>
          <w:lang w:val="fr-FR"/>
        </w:rPr>
      </w:pPr>
      <w:r w:rsidRPr="000033CC">
        <w:rPr>
          <w:lang w:val="fr-FR"/>
        </w:rPr>
        <w:t>c)</w:t>
      </w:r>
      <w:r w:rsidRPr="000033CC">
        <w:rPr>
          <w:lang w:val="fr-FR"/>
        </w:rPr>
        <w:tab/>
        <w:t>Échantillons de batteries au sodium ionique rechargeables ou de batteries au sodium ionique rechargeables à une seule pile pour l</w:t>
      </w:r>
      <w:r>
        <w:rPr>
          <w:lang w:val="fr-FR"/>
        </w:rPr>
        <w:t>’</w:t>
      </w:r>
      <w:r w:rsidRPr="000033CC">
        <w:rPr>
          <w:lang w:val="fr-FR"/>
        </w:rPr>
        <w:t>épreuve T.7 dans la quantité indiquée</w:t>
      </w:r>
      <w:r w:rsidR="00F13D54">
        <w:rPr>
          <w:lang w:val="fr-FR"/>
        </w:rPr>
        <w:t> </w:t>
      </w:r>
      <w:r w:rsidRPr="000033CC">
        <w:rPr>
          <w:lang w:val="fr-FR"/>
        </w:rPr>
        <w:t>:</w:t>
      </w:r>
    </w:p>
    <w:p w14:paraId="5260E76E" w14:textId="474A3D06" w:rsidR="00BB5190" w:rsidRPr="000033CC" w:rsidRDefault="00BB5190" w:rsidP="00BB5190">
      <w:pPr>
        <w:pStyle w:val="SingleTxtG"/>
        <w:ind w:left="3402" w:hanging="567"/>
        <w:rPr>
          <w:lang w:val="fr-FR"/>
        </w:rPr>
      </w:pPr>
      <w:r w:rsidRPr="000033CC">
        <w:rPr>
          <w:lang w:val="fr-FR"/>
        </w:rPr>
        <w:t>i)</w:t>
      </w:r>
      <w:r w:rsidRPr="000033CC">
        <w:rPr>
          <w:lang w:val="fr-FR"/>
        </w:rPr>
        <w:tab/>
        <w:t>Quatre petites batteries, à leur premier cycle, à l</w:t>
      </w:r>
      <w:r>
        <w:rPr>
          <w:lang w:val="fr-FR"/>
        </w:rPr>
        <w:t>’</w:t>
      </w:r>
      <w:r w:rsidRPr="000033CC">
        <w:rPr>
          <w:lang w:val="fr-FR"/>
        </w:rPr>
        <w:t>état complétement chargé</w:t>
      </w:r>
      <w:r w:rsidR="00F13D54">
        <w:rPr>
          <w:lang w:val="fr-FR"/>
        </w:rPr>
        <w:t> </w:t>
      </w:r>
      <w:r w:rsidRPr="000033CC">
        <w:rPr>
          <w:lang w:val="fr-FR"/>
        </w:rPr>
        <w:t>;</w:t>
      </w:r>
    </w:p>
    <w:p w14:paraId="6A9B5960" w14:textId="46C220C3" w:rsidR="00BB5190" w:rsidRPr="000033CC" w:rsidRDefault="00BB5190" w:rsidP="00BB5190">
      <w:pPr>
        <w:pStyle w:val="SingleTxtG"/>
        <w:ind w:left="3402" w:hanging="567"/>
        <w:rPr>
          <w:lang w:val="fr-FR"/>
        </w:rPr>
      </w:pPr>
      <w:r w:rsidRPr="000033CC">
        <w:rPr>
          <w:lang w:val="fr-FR"/>
        </w:rPr>
        <w:t>ii)</w:t>
      </w:r>
      <w:r w:rsidRPr="000033CC">
        <w:rPr>
          <w:lang w:val="fr-FR"/>
        </w:rPr>
        <w:tab/>
        <w:t>Quatre petites batteries ayant subi 25 cycles de charge et de décharge aboutissant à l</w:t>
      </w:r>
      <w:r>
        <w:rPr>
          <w:lang w:val="fr-FR"/>
        </w:rPr>
        <w:t>’</w:t>
      </w:r>
      <w:r w:rsidRPr="000033CC">
        <w:rPr>
          <w:lang w:val="fr-FR"/>
        </w:rPr>
        <w:t>état complétement chargé</w:t>
      </w:r>
      <w:r w:rsidR="00F13D54">
        <w:rPr>
          <w:lang w:val="fr-FR"/>
        </w:rPr>
        <w:t> </w:t>
      </w:r>
      <w:r w:rsidRPr="000033CC">
        <w:rPr>
          <w:lang w:val="fr-FR"/>
        </w:rPr>
        <w:t>;</w:t>
      </w:r>
    </w:p>
    <w:p w14:paraId="64C09FB9" w14:textId="77D052C2" w:rsidR="00BB5190" w:rsidRPr="000033CC" w:rsidRDefault="00BB5190" w:rsidP="00BB5190">
      <w:pPr>
        <w:pStyle w:val="SingleTxtG"/>
        <w:ind w:left="3402" w:hanging="567"/>
        <w:rPr>
          <w:lang w:val="fr-FR"/>
        </w:rPr>
      </w:pPr>
      <w:r w:rsidRPr="000033CC">
        <w:rPr>
          <w:lang w:val="fr-FR"/>
        </w:rPr>
        <w:t>iii)</w:t>
      </w:r>
      <w:r w:rsidRPr="000033CC">
        <w:rPr>
          <w:lang w:val="fr-FR"/>
        </w:rPr>
        <w:tab/>
        <w:t>Deux grandes batteries, à leur premier cycle, à l</w:t>
      </w:r>
      <w:r>
        <w:rPr>
          <w:lang w:val="fr-FR"/>
        </w:rPr>
        <w:t>’</w:t>
      </w:r>
      <w:r w:rsidRPr="000033CC">
        <w:rPr>
          <w:lang w:val="fr-FR"/>
        </w:rPr>
        <w:t>état complétement chargé</w:t>
      </w:r>
      <w:r w:rsidR="00F13D54">
        <w:rPr>
          <w:lang w:val="fr-FR"/>
        </w:rPr>
        <w:t> </w:t>
      </w:r>
      <w:r w:rsidRPr="000033CC">
        <w:rPr>
          <w:lang w:val="fr-FR"/>
        </w:rPr>
        <w:t>;</w:t>
      </w:r>
    </w:p>
    <w:p w14:paraId="4CBC72F8" w14:textId="466C42FE" w:rsidR="00BB5190" w:rsidRPr="000033CC" w:rsidRDefault="00BB5190" w:rsidP="00BB5190">
      <w:pPr>
        <w:pStyle w:val="SingleTxtG"/>
        <w:ind w:left="3402" w:hanging="567"/>
        <w:rPr>
          <w:lang w:val="fr-FR"/>
        </w:rPr>
      </w:pPr>
      <w:r w:rsidRPr="000033CC">
        <w:rPr>
          <w:lang w:val="fr-FR"/>
        </w:rPr>
        <w:t>iv)</w:t>
      </w:r>
      <w:r w:rsidRPr="000033CC">
        <w:rPr>
          <w:lang w:val="fr-FR"/>
        </w:rPr>
        <w:tab/>
        <w:t>Deux grandes batteries ayant subi 25 cycles de charge et de décharge aboutissant à l</w:t>
      </w:r>
      <w:r>
        <w:rPr>
          <w:lang w:val="fr-FR"/>
        </w:rPr>
        <w:t>’</w:t>
      </w:r>
      <w:r w:rsidRPr="000033CC">
        <w:rPr>
          <w:lang w:val="fr-FR"/>
        </w:rPr>
        <w:t>état complétement chargé</w:t>
      </w:r>
      <w:r w:rsidR="00F13D54">
        <w:rPr>
          <w:lang w:val="fr-FR"/>
        </w:rPr>
        <w:t> </w:t>
      </w:r>
      <w:r w:rsidRPr="000033CC">
        <w:rPr>
          <w:lang w:val="fr-FR"/>
        </w:rPr>
        <w:t xml:space="preserve">; </w:t>
      </w:r>
    </w:p>
    <w:p w14:paraId="74936A1C" w14:textId="77777777" w:rsidR="00BB5190" w:rsidRPr="000033CC" w:rsidRDefault="00BB5190" w:rsidP="00BB5190">
      <w:pPr>
        <w:pStyle w:val="SingleTxtG"/>
        <w:ind w:left="2835"/>
        <w:rPr>
          <w:lang w:val="fr-FR"/>
        </w:rPr>
      </w:pPr>
      <w:r w:rsidRPr="000033CC">
        <w:rPr>
          <w:lang w:val="fr-FR"/>
        </w:rPr>
        <w:t>Les batteries ou les batteries à une seule pile ne comportant pas de dispositif de protection contre les surcharges qui sont conçues pour être utilisées seulement en tant qu</w:t>
      </w:r>
      <w:r>
        <w:rPr>
          <w:lang w:val="fr-FR"/>
        </w:rPr>
        <w:t>’</w:t>
      </w:r>
      <w:r w:rsidRPr="000033CC">
        <w:rPr>
          <w:lang w:val="fr-FR"/>
        </w:rPr>
        <w:t>élément d</w:t>
      </w:r>
      <w:r>
        <w:rPr>
          <w:lang w:val="fr-FR"/>
        </w:rPr>
        <w:t>’</w:t>
      </w:r>
      <w:r w:rsidRPr="000033CC">
        <w:rPr>
          <w:lang w:val="fr-FR"/>
        </w:rPr>
        <w:t>une autre batterie ou d</w:t>
      </w:r>
      <w:r>
        <w:rPr>
          <w:lang w:val="fr-FR"/>
        </w:rPr>
        <w:t>’</w:t>
      </w:r>
      <w:r w:rsidRPr="000033CC">
        <w:rPr>
          <w:lang w:val="fr-FR"/>
        </w:rPr>
        <w:t>un équipement conférant une telle protection ne sont pas soumises à cette épreuve.</w:t>
      </w:r>
    </w:p>
    <w:p w14:paraId="565AA217" w14:textId="77777777" w:rsidR="00BB5190" w:rsidRPr="000033CC" w:rsidRDefault="00BB5190" w:rsidP="00BB5190">
      <w:pPr>
        <w:pStyle w:val="SingleTxtG"/>
        <w:ind w:left="2835" w:hanging="567"/>
        <w:rPr>
          <w:lang w:val="fr-FR"/>
        </w:rPr>
      </w:pPr>
      <w:r w:rsidRPr="000033CC">
        <w:rPr>
          <w:lang w:val="fr-FR"/>
        </w:rPr>
        <w:t>d)</w:t>
      </w:r>
      <w:r w:rsidRPr="000033CC">
        <w:rPr>
          <w:lang w:val="fr-FR"/>
        </w:rPr>
        <w:tab/>
        <w:t>S</w:t>
      </w:r>
      <w:r>
        <w:rPr>
          <w:lang w:val="fr-FR"/>
        </w:rPr>
        <w:t>’</w:t>
      </w:r>
      <w:r w:rsidRPr="000033CC">
        <w:rPr>
          <w:lang w:val="fr-FR"/>
        </w:rPr>
        <w:t>il s</w:t>
      </w:r>
      <w:r>
        <w:rPr>
          <w:lang w:val="fr-FR"/>
        </w:rPr>
        <w:t>’</w:t>
      </w:r>
      <w:r w:rsidRPr="000033CC">
        <w:rPr>
          <w:lang w:val="fr-FR"/>
        </w:rPr>
        <w:t>agit d</w:t>
      </w:r>
      <w:r>
        <w:rPr>
          <w:lang w:val="fr-FR"/>
        </w:rPr>
        <w:t>’</w:t>
      </w:r>
      <w:r w:rsidRPr="000033CC">
        <w:rPr>
          <w:lang w:val="fr-FR"/>
        </w:rPr>
        <w:t>une batterie ayant une énergie nominale en wattheures ne dépassant pas 6 200 Wh, composée de piles qui ont passé toutes les épreuves applicables, une seule batterie assemblée à l</w:t>
      </w:r>
      <w:r>
        <w:rPr>
          <w:lang w:val="fr-FR"/>
        </w:rPr>
        <w:t>’</w:t>
      </w:r>
      <w:r w:rsidRPr="000033CC">
        <w:rPr>
          <w:lang w:val="fr-FR"/>
        </w:rPr>
        <w:t>état complétement chargé subira les épreuves T.3, T.4 et T.5, ainsi que l</w:t>
      </w:r>
      <w:r>
        <w:rPr>
          <w:lang w:val="fr-FR"/>
        </w:rPr>
        <w:t>’</w:t>
      </w:r>
      <w:r w:rsidRPr="000033CC">
        <w:rPr>
          <w:lang w:val="fr-FR"/>
        </w:rPr>
        <w:t>épreuve T.7 dans le cas d</w:t>
      </w:r>
      <w:r>
        <w:rPr>
          <w:lang w:val="fr-FR"/>
        </w:rPr>
        <w:t>’</w:t>
      </w:r>
      <w:r w:rsidRPr="000033CC">
        <w:rPr>
          <w:lang w:val="fr-FR"/>
        </w:rPr>
        <w:t>une batterie rechargeable.</w:t>
      </w:r>
    </w:p>
    <w:p w14:paraId="6E09382D" w14:textId="7E8ABAC9" w:rsidR="00BB5190" w:rsidRPr="000033CC" w:rsidRDefault="00BB5190" w:rsidP="00BB5190">
      <w:pPr>
        <w:pStyle w:val="SingleTxtG"/>
        <w:ind w:left="2835" w:hanging="567"/>
        <w:rPr>
          <w:lang w:val="fr-FR"/>
        </w:rPr>
      </w:pPr>
      <w:r w:rsidRPr="000033CC">
        <w:rPr>
          <w:lang w:val="fr-FR"/>
        </w:rPr>
        <w:t>e)</w:t>
      </w:r>
      <w:r w:rsidRPr="000033CC">
        <w:rPr>
          <w:lang w:val="fr-FR"/>
        </w:rPr>
        <w:tab/>
        <w:t>Lorsque des batteries qui ont passé toutes les épreuves applicables sont électriquement reliées pour former une batterie ayant une énergie nominale en wattheures dépassant 6 200 Wh, la batterie assemblée n</w:t>
      </w:r>
      <w:r>
        <w:rPr>
          <w:lang w:val="fr-FR"/>
        </w:rPr>
        <w:t>’</w:t>
      </w:r>
      <w:r w:rsidRPr="000033CC">
        <w:rPr>
          <w:lang w:val="fr-FR"/>
        </w:rPr>
        <w:t>a pas besoin d</w:t>
      </w:r>
      <w:r>
        <w:rPr>
          <w:lang w:val="fr-FR"/>
        </w:rPr>
        <w:t>’</w:t>
      </w:r>
      <w:r w:rsidRPr="000033CC">
        <w:rPr>
          <w:lang w:val="fr-FR"/>
        </w:rPr>
        <w:t>être éprouvée si elle est d</w:t>
      </w:r>
      <w:r>
        <w:rPr>
          <w:lang w:val="fr-FR"/>
        </w:rPr>
        <w:t>’</w:t>
      </w:r>
      <w:r w:rsidRPr="000033CC">
        <w:rPr>
          <w:lang w:val="fr-FR"/>
        </w:rPr>
        <w:t>un type qui a été vérifié comme type protégeant contre</w:t>
      </w:r>
      <w:r w:rsidR="00F13D54">
        <w:rPr>
          <w:lang w:val="fr-FR"/>
        </w:rPr>
        <w:t> </w:t>
      </w:r>
      <w:r w:rsidRPr="000033CC">
        <w:rPr>
          <w:lang w:val="fr-FR"/>
        </w:rPr>
        <w:t>:</w:t>
      </w:r>
    </w:p>
    <w:p w14:paraId="72BCFECC" w14:textId="6B081B5A" w:rsidR="00BB5190" w:rsidRPr="000033CC" w:rsidRDefault="00BB5190" w:rsidP="00BB5190">
      <w:pPr>
        <w:pStyle w:val="SingleTxtG"/>
        <w:ind w:left="3402" w:hanging="567"/>
        <w:rPr>
          <w:lang w:val="fr-FR"/>
        </w:rPr>
      </w:pPr>
      <w:r w:rsidRPr="000033CC">
        <w:rPr>
          <w:lang w:val="fr-FR"/>
        </w:rPr>
        <w:t>i)</w:t>
      </w:r>
      <w:r w:rsidRPr="000033CC">
        <w:rPr>
          <w:lang w:val="fr-FR"/>
        </w:rPr>
        <w:tab/>
        <w:t>La surcharge</w:t>
      </w:r>
      <w:r w:rsidR="00F13D54">
        <w:rPr>
          <w:lang w:val="fr-FR"/>
        </w:rPr>
        <w:t> </w:t>
      </w:r>
      <w:r w:rsidRPr="000033CC">
        <w:rPr>
          <w:lang w:val="fr-FR"/>
        </w:rPr>
        <w:t>;</w:t>
      </w:r>
    </w:p>
    <w:p w14:paraId="5787BA0A" w14:textId="0C0CADAF" w:rsidR="00BB5190" w:rsidRPr="000033CC" w:rsidRDefault="00BB5190" w:rsidP="00BB5190">
      <w:pPr>
        <w:pStyle w:val="SingleTxtG"/>
        <w:ind w:left="3402" w:hanging="567"/>
        <w:rPr>
          <w:lang w:val="fr-FR"/>
        </w:rPr>
      </w:pPr>
      <w:r w:rsidRPr="000033CC">
        <w:rPr>
          <w:lang w:val="fr-FR"/>
        </w:rPr>
        <w:t>ii)</w:t>
      </w:r>
      <w:r w:rsidRPr="000033CC">
        <w:rPr>
          <w:lang w:val="fr-FR"/>
        </w:rPr>
        <w:tab/>
        <w:t>Les courts-circuits</w:t>
      </w:r>
      <w:r w:rsidR="00F13D54">
        <w:rPr>
          <w:lang w:val="fr-FR"/>
        </w:rPr>
        <w:t> </w:t>
      </w:r>
      <w:r w:rsidRPr="000033CC">
        <w:rPr>
          <w:lang w:val="fr-FR"/>
        </w:rPr>
        <w:t xml:space="preserve">; </w:t>
      </w:r>
    </w:p>
    <w:p w14:paraId="0CF8FB0F" w14:textId="77777777" w:rsidR="00BB5190" w:rsidRPr="000033CC" w:rsidRDefault="00BB5190" w:rsidP="00BB5190">
      <w:pPr>
        <w:pStyle w:val="SingleTxtG"/>
        <w:ind w:left="3402" w:hanging="567"/>
        <w:rPr>
          <w:lang w:val="fr-FR"/>
        </w:rPr>
      </w:pPr>
      <w:r w:rsidRPr="000033CC">
        <w:rPr>
          <w:lang w:val="fr-FR"/>
        </w:rPr>
        <w:t>iii)</w:t>
      </w:r>
      <w:r w:rsidRPr="000033CC">
        <w:rPr>
          <w:lang w:val="fr-FR"/>
        </w:rPr>
        <w:tab/>
        <w:t>La décharge excessive entre les batteries.</w:t>
      </w:r>
    </w:p>
    <w:p w14:paraId="46C437BB" w14:textId="5A2ED369" w:rsidR="00BB5190" w:rsidRPr="000033CC" w:rsidRDefault="00BB5190" w:rsidP="00F13D54">
      <w:pPr>
        <w:pStyle w:val="SingleTxtG"/>
        <w:ind w:left="2835"/>
        <w:rPr>
          <w:lang w:val="fr-FR"/>
        </w:rPr>
      </w:pPr>
      <w:r w:rsidRPr="000033CC">
        <w:rPr>
          <w:lang w:val="fr-FR"/>
        </w:rPr>
        <w:tab/>
        <w:t>«</w:t>
      </w:r>
      <w:r w:rsidR="00F13D54">
        <w:rPr>
          <w:lang w:val="fr-FR"/>
        </w:rPr>
        <w:t> </w:t>
      </w:r>
      <w:r w:rsidRPr="000033CC">
        <w:rPr>
          <w:lang w:val="fr-FR"/>
        </w:rPr>
        <w:t>Pour les batteries au sodium ionique assemblées ne comportant pas de dispositif de protection contre les surcharges qui sont conçues pour être utilisées seulement en tant qu</w:t>
      </w:r>
      <w:r>
        <w:rPr>
          <w:lang w:val="fr-FR"/>
        </w:rPr>
        <w:t>’</w:t>
      </w:r>
      <w:r w:rsidRPr="000033CC">
        <w:rPr>
          <w:lang w:val="fr-FR"/>
        </w:rPr>
        <w:t>élément d</w:t>
      </w:r>
      <w:r>
        <w:rPr>
          <w:lang w:val="fr-FR"/>
        </w:rPr>
        <w:t>’</w:t>
      </w:r>
      <w:r w:rsidRPr="000033CC">
        <w:rPr>
          <w:lang w:val="fr-FR"/>
        </w:rPr>
        <w:t>une autre batterie, d</w:t>
      </w:r>
      <w:r>
        <w:rPr>
          <w:lang w:val="fr-FR"/>
        </w:rPr>
        <w:t>’</w:t>
      </w:r>
      <w:r w:rsidRPr="000033CC">
        <w:rPr>
          <w:lang w:val="fr-FR"/>
        </w:rPr>
        <w:t>un équipement ou d</w:t>
      </w:r>
      <w:r>
        <w:rPr>
          <w:lang w:val="fr-FR"/>
        </w:rPr>
        <w:t>’</w:t>
      </w:r>
      <w:r w:rsidRPr="000033CC">
        <w:rPr>
          <w:lang w:val="fr-FR"/>
        </w:rPr>
        <w:t>un véhicule conférant une telle protection</w:t>
      </w:r>
      <w:r w:rsidR="00F13D54">
        <w:rPr>
          <w:lang w:val="fr-FR"/>
        </w:rPr>
        <w:t> </w:t>
      </w:r>
      <w:r w:rsidRPr="000033CC">
        <w:rPr>
          <w:lang w:val="fr-FR"/>
        </w:rPr>
        <w:t>:</w:t>
      </w:r>
    </w:p>
    <w:p w14:paraId="709ACD22" w14:textId="2B756F62" w:rsidR="00BB5190" w:rsidRPr="000033CC" w:rsidRDefault="00F13D54" w:rsidP="00BB5190">
      <w:pPr>
        <w:pStyle w:val="SingleTxtG"/>
        <w:ind w:left="3402" w:hanging="567"/>
        <w:rPr>
          <w:lang w:val="fr-FR"/>
        </w:rPr>
      </w:pPr>
      <w:r>
        <w:rPr>
          <w:lang w:val="fr-FR"/>
        </w:rPr>
        <w:t>-</w:t>
      </w:r>
      <w:r>
        <w:rPr>
          <w:lang w:val="fr-FR"/>
        </w:rPr>
        <w:tab/>
      </w:r>
      <w:r w:rsidR="00BB5190" w:rsidRPr="000033CC">
        <w:rPr>
          <w:lang w:val="fr-FR"/>
        </w:rPr>
        <w:t>Le dispositif de protection contre les surcharges doit être vérifié au niveau de la batterie, de l</w:t>
      </w:r>
      <w:r w:rsidR="00BB5190">
        <w:rPr>
          <w:lang w:val="fr-FR"/>
        </w:rPr>
        <w:t>’</w:t>
      </w:r>
      <w:r w:rsidR="00BB5190" w:rsidRPr="000033CC">
        <w:rPr>
          <w:lang w:val="fr-FR"/>
        </w:rPr>
        <w:t>équipement ou du véhicule, selon le cas</w:t>
      </w:r>
      <w:r>
        <w:rPr>
          <w:lang w:val="fr-FR"/>
        </w:rPr>
        <w:t> </w:t>
      </w:r>
      <w:r w:rsidR="00BB5190" w:rsidRPr="000033CC">
        <w:rPr>
          <w:lang w:val="fr-FR"/>
        </w:rPr>
        <w:t>;</w:t>
      </w:r>
    </w:p>
    <w:p w14:paraId="7DBC8723" w14:textId="1159B2F4" w:rsidR="00BB5190" w:rsidRPr="000033CC" w:rsidRDefault="00F13D54" w:rsidP="00BB5190">
      <w:pPr>
        <w:pStyle w:val="SingleTxtG"/>
        <w:ind w:left="3402" w:hanging="567"/>
        <w:rPr>
          <w:lang w:val="fr-FR"/>
        </w:rPr>
      </w:pPr>
      <w:r>
        <w:rPr>
          <w:lang w:val="fr-FR"/>
        </w:rPr>
        <w:t>-</w:t>
      </w:r>
      <w:r>
        <w:rPr>
          <w:lang w:val="fr-FR"/>
        </w:rPr>
        <w:tab/>
      </w:r>
      <w:r w:rsidR="00BB5190" w:rsidRPr="000033CC">
        <w:rPr>
          <w:lang w:val="fr-FR"/>
        </w:rPr>
        <w:t>L</w:t>
      </w:r>
      <w:r w:rsidR="00BB5190">
        <w:rPr>
          <w:lang w:val="fr-FR"/>
        </w:rPr>
        <w:t>’</w:t>
      </w:r>
      <w:r w:rsidR="00BB5190" w:rsidRPr="000033CC">
        <w:rPr>
          <w:lang w:val="fr-FR"/>
        </w:rPr>
        <w:t>utilisation de systèmes de charge dépourvus de dispositif de protection contre les surcharges doit être empêchée par un système physique ou par des contrôles des processus.</w:t>
      </w:r>
      <w:r>
        <w:rPr>
          <w:lang w:val="fr-FR"/>
        </w:rPr>
        <w:t> </w:t>
      </w:r>
      <w:r w:rsidR="00BB5190">
        <w:rPr>
          <w:lang w:val="fr-FR"/>
        </w:rPr>
        <w:t>»</w:t>
      </w:r>
      <w:r w:rsidR="00BB5190" w:rsidRPr="000033CC">
        <w:rPr>
          <w:lang w:val="fr-FR"/>
        </w:rPr>
        <w:t>.</w:t>
      </w:r>
    </w:p>
    <w:p w14:paraId="4499383C" w14:textId="67A6AF66" w:rsidR="00BB5190" w:rsidRPr="000033CC" w:rsidRDefault="00BB5190" w:rsidP="00F13D54">
      <w:pPr>
        <w:pStyle w:val="SingleTxtG"/>
        <w:ind w:left="2268"/>
        <w:rPr>
          <w:lang w:val="fr-FR"/>
        </w:rPr>
      </w:pPr>
      <w:r>
        <w:rPr>
          <w:lang w:val="fr-FR"/>
        </w:rPr>
        <w:t>L’</w:t>
      </w:r>
      <w:r w:rsidRPr="000033CC">
        <w:rPr>
          <w:lang w:val="fr-FR"/>
        </w:rPr>
        <w:t xml:space="preserve">actuel 38.3.3.1 </w:t>
      </w:r>
      <w:r>
        <w:rPr>
          <w:lang w:val="fr-FR"/>
        </w:rPr>
        <w:t>devient le</w:t>
      </w:r>
      <w:r w:rsidRPr="000033CC">
        <w:rPr>
          <w:lang w:val="fr-FR"/>
        </w:rPr>
        <w:t xml:space="preserve"> 38.3.3.3</w:t>
      </w:r>
      <w:r>
        <w:rPr>
          <w:lang w:val="fr-FR"/>
        </w:rPr>
        <w:t>,</w:t>
      </w:r>
      <w:r w:rsidRPr="000033CC">
        <w:rPr>
          <w:lang w:val="fr-FR"/>
        </w:rPr>
        <w:t xml:space="preserve"> et </w:t>
      </w:r>
      <w:r>
        <w:rPr>
          <w:lang w:val="fr-FR"/>
        </w:rPr>
        <w:t>il est modifié</w:t>
      </w:r>
      <w:r w:rsidRPr="000033CC">
        <w:rPr>
          <w:lang w:val="fr-FR"/>
        </w:rPr>
        <w:t xml:space="preserve"> comme suit</w:t>
      </w:r>
      <w:r w:rsidR="00F13D54">
        <w:rPr>
          <w:lang w:val="fr-FR"/>
        </w:rPr>
        <w:t> </w:t>
      </w:r>
      <w:r w:rsidRPr="000033CC">
        <w:rPr>
          <w:lang w:val="fr-FR"/>
        </w:rPr>
        <w:t>:</w:t>
      </w:r>
    </w:p>
    <w:p w14:paraId="450F2CA4" w14:textId="33FF28CE" w:rsidR="00BB5190" w:rsidRPr="000033CC" w:rsidRDefault="00F13D54" w:rsidP="00BB5190">
      <w:pPr>
        <w:pStyle w:val="SingleTxtG"/>
        <w:ind w:left="2835" w:hanging="567"/>
        <w:rPr>
          <w:lang w:val="fr-FR"/>
        </w:rPr>
      </w:pPr>
      <w:r>
        <w:rPr>
          <w:lang w:val="fr-FR"/>
        </w:rPr>
        <w:t>-</w:t>
      </w:r>
      <w:r>
        <w:rPr>
          <w:lang w:val="fr-FR"/>
        </w:rPr>
        <w:tab/>
      </w:r>
      <w:r w:rsidR="00BB5190" w:rsidRPr="000033CC">
        <w:rPr>
          <w:lang w:val="fr-FR"/>
        </w:rPr>
        <w:t xml:space="preserve">Remplacer </w:t>
      </w:r>
      <w:r w:rsidR="00BB5190">
        <w:rPr>
          <w:lang w:val="fr-FR"/>
        </w:rPr>
        <w:t>«</w:t>
      </w:r>
      <w:r>
        <w:rPr>
          <w:lang w:val="fr-FR"/>
        </w:rPr>
        <w:t> </w:t>
      </w:r>
      <w:r w:rsidR="00BB5190" w:rsidRPr="000033CC">
        <w:rPr>
          <w:lang w:val="fr-FR"/>
        </w:rPr>
        <w:t>et 38.3.3</w:t>
      </w:r>
      <w:r>
        <w:rPr>
          <w:lang w:val="fr-FR"/>
        </w:rPr>
        <w:t> </w:t>
      </w:r>
      <w:r w:rsidR="00BB5190">
        <w:rPr>
          <w:lang w:val="fr-FR"/>
        </w:rPr>
        <w:t>»</w:t>
      </w:r>
      <w:r w:rsidR="00BB5190" w:rsidRPr="000033CC">
        <w:rPr>
          <w:lang w:val="fr-FR"/>
        </w:rPr>
        <w:t xml:space="preserve"> par </w:t>
      </w:r>
      <w:proofErr w:type="gramStart"/>
      <w:r w:rsidR="00BB5190">
        <w:rPr>
          <w:lang w:val="fr-FR"/>
        </w:rPr>
        <w:t>«</w:t>
      </w:r>
      <w:r>
        <w:rPr>
          <w:lang w:val="fr-FR"/>
        </w:rPr>
        <w:t> </w:t>
      </w:r>
      <w:r w:rsidR="00BB5190" w:rsidRPr="000033CC">
        <w:rPr>
          <w:lang w:val="fr-FR"/>
        </w:rPr>
        <w:t>,</w:t>
      </w:r>
      <w:proofErr w:type="gramEnd"/>
      <w:r w:rsidR="00BB5190" w:rsidRPr="000033CC">
        <w:rPr>
          <w:lang w:val="fr-FR"/>
        </w:rPr>
        <w:t xml:space="preserve"> 38.3.3.1 et 38.3.3.2</w:t>
      </w:r>
      <w:r>
        <w:rPr>
          <w:lang w:val="fr-FR"/>
        </w:rPr>
        <w:t> </w:t>
      </w:r>
      <w:r w:rsidR="00BB5190">
        <w:rPr>
          <w:lang w:val="fr-FR"/>
        </w:rPr>
        <w:t>»</w:t>
      </w:r>
      <w:r w:rsidR="00BB5190" w:rsidRPr="000033CC">
        <w:rPr>
          <w:lang w:val="fr-FR"/>
        </w:rPr>
        <w:t xml:space="preserve"> et remplacer </w:t>
      </w:r>
      <w:r w:rsidR="00BB5190">
        <w:rPr>
          <w:lang w:val="fr-FR"/>
        </w:rPr>
        <w:t>«</w:t>
      </w:r>
      <w:r>
        <w:rPr>
          <w:lang w:val="fr-FR"/>
        </w:rPr>
        <w:t> </w:t>
      </w:r>
      <w:r w:rsidR="00BB5190" w:rsidRPr="000033CC">
        <w:rPr>
          <w:lang w:val="fr-FR"/>
        </w:rPr>
        <w:t>tableau</w:t>
      </w:r>
      <w:r>
        <w:rPr>
          <w:lang w:val="fr-FR"/>
        </w:rPr>
        <w:t> </w:t>
      </w:r>
      <w:r w:rsidR="00BB5190">
        <w:rPr>
          <w:lang w:val="fr-FR"/>
        </w:rPr>
        <w:t>»</w:t>
      </w:r>
      <w:r w:rsidR="00BB5190" w:rsidRPr="000033CC">
        <w:rPr>
          <w:lang w:val="fr-FR"/>
        </w:rPr>
        <w:t xml:space="preserve"> par </w:t>
      </w:r>
      <w:r w:rsidR="00BB5190">
        <w:rPr>
          <w:lang w:val="fr-FR"/>
        </w:rPr>
        <w:t>«</w:t>
      </w:r>
      <w:r>
        <w:rPr>
          <w:lang w:val="fr-FR"/>
        </w:rPr>
        <w:t> </w:t>
      </w:r>
      <w:r w:rsidR="00BB5190" w:rsidRPr="000033CC">
        <w:rPr>
          <w:lang w:val="fr-FR"/>
        </w:rPr>
        <w:t>tableaux</w:t>
      </w:r>
      <w:r>
        <w:rPr>
          <w:lang w:val="fr-FR"/>
        </w:rPr>
        <w:t> </w:t>
      </w:r>
      <w:r w:rsidR="00BB5190">
        <w:rPr>
          <w:lang w:val="fr-FR"/>
        </w:rPr>
        <w:t>»</w:t>
      </w:r>
      <w:r w:rsidR="00BB5190" w:rsidRPr="000033CC">
        <w:rPr>
          <w:lang w:val="fr-FR"/>
        </w:rPr>
        <w:t>.</w:t>
      </w:r>
    </w:p>
    <w:p w14:paraId="7230570F" w14:textId="3561FF4F" w:rsidR="00BB5190" w:rsidRPr="000033CC" w:rsidRDefault="00F13D54" w:rsidP="00BB5190">
      <w:pPr>
        <w:pStyle w:val="SingleTxtG"/>
        <w:ind w:left="2835" w:hanging="567"/>
        <w:rPr>
          <w:lang w:val="fr-FR"/>
        </w:rPr>
      </w:pPr>
      <w:r>
        <w:rPr>
          <w:lang w:val="fr-FR"/>
        </w:rPr>
        <w:t>-</w:t>
      </w:r>
      <w:r>
        <w:rPr>
          <w:lang w:val="fr-FR"/>
        </w:rPr>
        <w:tab/>
      </w:r>
      <w:r w:rsidR="00BB5190" w:rsidRPr="000033CC">
        <w:rPr>
          <w:lang w:val="fr-FR"/>
        </w:rPr>
        <w:t xml:space="preserve">Dans le titre du tableau 38.3.2, après </w:t>
      </w:r>
      <w:r w:rsidR="00BB5190">
        <w:rPr>
          <w:lang w:val="fr-FR"/>
        </w:rPr>
        <w:t>«</w:t>
      </w:r>
      <w:r>
        <w:rPr>
          <w:lang w:val="fr-FR"/>
        </w:rPr>
        <w:t> </w:t>
      </w:r>
      <w:r w:rsidR="00BB5190" w:rsidRPr="000033CC">
        <w:rPr>
          <w:lang w:val="fr-FR"/>
        </w:rPr>
        <w:t>batteries</w:t>
      </w:r>
      <w:r>
        <w:rPr>
          <w:lang w:val="fr-FR"/>
        </w:rPr>
        <w:t> </w:t>
      </w:r>
      <w:r w:rsidR="00BB5190">
        <w:rPr>
          <w:lang w:val="fr-FR"/>
        </w:rPr>
        <w:t>»</w:t>
      </w:r>
      <w:r w:rsidR="00BB5190" w:rsidRPr="000033CC">
        <w:rPr>
          <w:lang w:val="fr-FR"/>
        </w:rPr>
        <w:t xml:space="preserve">, ajouter </w:t>
      </w:r>
      <w:r w:rsidR="00BB5190">
        <w:rPr>
          <w:lang w:val="fr-FR"/>
        </w:rPr>
        <w:t>«</w:t>
      </w:r>
      <w:r>
        <w:rPr>
          <w:lang w:val="fr-FR"/>
        </w:rPr>
        <w:t> </w:t>
      </w:r>
      <w:r w:rsidR="00BB5190" w:rsidRPr="000033CC">
        <w:rPr>
          <w:lang w:val="fr-FR"/>
        </w:rPr>
        <w:t>au lithium</w:t>
      </w:r>
      <w:r w:rsidR="00BB5190">
        <w:rPr>
          <w:lang w:val="fr-FR"/>
        </w:rPr>
        <w:t> »</w:t>
      </w:r>
      <w:r w:rsidR="00BB5190" w:rsidRPr="000033CC">
        <w:rPr>
          <w:lang w:val="fr-FR"/>
        </w:rPr>
        <w:t>.</w:t>
      </w:r>
    </w:p>
    <w:p w14:paraId="4388BF3A" w14:textId="5C8C3FAA" w:rsidR="00BB5190" w:rsidRPr="000033CC" w:rsidRDefault="00F13D54" w:rsidP="00BB5190">
      <w:pPr>
        <w:pStyle w:val="SingleTxtG"/>
        <w:ind w:left="2835" w:hanging="567"/>
        <w:rPr>
          <w:lang w:val="fr-FR"/>
        </w:rPr>
      </w:pPr>
      <w:r>
        <w:rPr>
          <w:lang w:val="fr-FR"/>
        </w:rPr>
        <w:t>-</w:t>
      </w:r>
      <w:r>
        <w:rPr>
          <w:lang w:val="fr-FR"/>
        </w:rPr>
        <w:tab/>
      </w:r>
      <w:r w:rsidR="00BB5190" w:rsidRPr="000033CC">
        <w:rPr>
          <w:lang w:val="fr-FR"/>
        </w:rPr>
        <w:t xml:space="preserve">Dans le titre du tableau 38.3.3, après </w:t>
      </w:r>
      <w:r w:rsidR="00BB5190">
        <w:rPr>
          <w:lang w:val="fr-FR"/>
        </w:rPr>
        <w:t>«</w:t>
      </w:r>
      <w:r>
        <w:rPr>
          <w:lang w:val="fr-FR"/>
        </w:rPr>
        <w:t> </w:t>
      </w:r>
      <w:r w:rsidR="00BB5190" w:rsidRPr="000033CC">
        <w:rPr>
          <w:lang w:val="fr-FR"/>
        </w:rPr>
        <w:t>batteries</w:t>
      </w:r>
      <w:r>
        <w:rPr>
          <w:lang w:val="fr-FR"/>
        </w:rPr>
        <w:t> </w:t>
      </w:r>
      <w:r w:rsidR="00BB5190">
        <w:rPr>
          <w:lang w:val="fr-FR"/>
        </w:rPr>
        <w:t>»</w:t>
      </w:r>
      <w:r w:rsidR="00BB5190" w:rsidRPr="000033CC">
        <w:rPr>
          <w:lang w:val="fr-FR"/>
        </w:rPr>
        <w:t xml:space="preserve">, ajouter </w:t>
      </w:r>
      <w:r w:rsidR="00BB5190">
        <w:rPr>
          <w:lang w:val="fr-FR"/>
        </w:rPr>
        <w:t>«</w:t>
      </w:r>
      <w:r>
        <w:rPr>
          <w:lang w:val="fr-FR"/>
        </w:rPr>
        <w:t> </w:t>
      </w:r>
      <w:r w:rsidR="00BB5190" w:rsidRPr="000033CC">
        <w:rPr>
          <w:lang w:val="fr-FR"/>
        </w:rPr>
        <w:t>au lithium</w:t>
      </w:r>
      <w:r>
        <w:rPr>
          <w:lang w:val="fr-FR"/>
        </w:rPr>
        <w:t> </w:t>
      </w:r>
      <w:r w:rsidR="00BB5190">
        <w:rPr>
          <w:lang w:val="fr-FR"/>
        </w:rPr>
        <w:t>»</w:t>
      </w:r>
      <w:r w:rsidR="00BB5190" w:rsidRPr="000033CC">
        <w:rPr>
          <w:lang w:val="fr-FR"/>
        </w:rPr>
        <w:t>.</w:t>
      </w:r>
    </w:p>
    <w:p w14:paraId="701CF9BF" w14:textId="623B2CA0" w:rsidR="00BB5190" w:rsidRPr="00F13D54" w:rsidRDefault="00F13D54" w:rsidP="00BB5190">
      <w:pPr>
        <w:pStyle w:val="SingleTxtG"/>
        <w:ind w:left="2835" w:hanging="567"/>
        <w:rPr>
          <w:lang w:val="fr-FR"/>
        </w:rPr>
      </w:pPr>
      <w:r>
        <w:rPr>
          <w:lang w:val="fr-FR"/>
        </w:rPr>
        <w:t>-</w:t>
      </w:r>
      <w:r>
        <w:rPr>
          <w:lang w:val="fr-FR"/>
        </w:rPr>
        <w:tab/>
      </w:r>
      <w:r w:rsidR="00BB5190" w:rsidRPr="000033CC">
        <w:rPr>
          <w:lang w:val="fr-FR"/>
        </w:rPr>
        <w:t xml:space="preserve">Après le tableau 38.3.3, </w:t>
      </w:r>
      <w:r w:rsidR="00BB5190" w:rsidRPr="00F13D54">
        <w:rPr>
          <w:lang w:val="fr-FR"/>
        </w:rPr>
        <w:t>ajouter un nouveau tableau 38.3.4, comme suit :</w:t>
      </w:r>
    </w:p>
    <w:p w14:paraId="22A600E3" w14:textId="77777777" w:rsidR="00BB5190" w:rsidRPr="00F16E56" w:rsidRDefault="00BB5190" w:rsidP="00F13D54">
      <w:pPr>
        <w:pStyle w:val="H23G"/>
        <w:ind w:right="0"/>
        <w:rPr>
          <w:lang w:val="fr-FR"/>
        </w:rPr>
      </w:pPr>
      <w:r w:rsidRPr="00F13D54">
        <w:rPr>
          <w:b w:val="0"/>
          <w:bCs/>
          <w:lang w:val="fr-FR"/>
        </w:rPr>
        <w:t>« </w:t>
      </w:r>
      <w:r w:rsidRPr="00F16E56">
        <w:rPr>
          <w:lang w:val="fr-FR"/>
        </w:rPr>
        <w:t>Tableau 38.3.4 : Résumé des épreuves requises pour les piles et batteries au sodium ionique rechargeables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92"/>
        <w:gridCol w:w="2837"/>
        <w:gridCol w:w="599"/>
        <w:gridCol w:w="598"/>
        <w:gridCol w:w="599"/>
        <w:gridCol w:w="533"/>
        <w:gridCol w:w="522"/>
        <w:gridCol w:w="594"/>
        <w:gridCol w:w="583"/>
        <w:gridCol w:w="578"/>
        <w:gridCol w:w="704"/>
      </w:tblGrid>
      <w:tr w:rsidR="00BB5190" w:rsidRPr="00F16E56" w14:paraId="2CC06931" w14:textId="77777777" w:rsidTr="00F13D54">
        <w:trPr>
          <w:trHeight w:val="336"/>
        </w:trPr>
        <w:tc>
          <w:tcPr>
            <w:tcW w:w="9639" w:type="dxa"/>
            <w:gridSpan w:val="11"/>
            <w:shd w:val="clear" w:color="auto" w:fill="auto"/>
            <w:vAlign w:val="bottom"/>
          </w:tcPr>
          <w:p w14:paraId="557CB88A" w14:textId="77777777" w:rsidR="00BB5190" w:rsidRPr="00F16E56" w:rsidRDefault="00BB5190" w:rsidP="00D273E7">
            <w:pPr>
              <w:keepNext/>
              <w:keepLines/>
              <w:spacing w:before="60" w:after="60" w:line="220" w:lineRule="atLeast"/>
              <w:ind w:left="57" w:right="57"/>
              <w:jc w:val="center"/>
              <w:rPr>
                <w:lang w:val="fr-FR"/>
              </w:rPr>
            </w:pPr>
            <w:r w:rsidRPr="00F16E56">
              <w:rPr>
                <w:rFonts w:eastAsia="Times New Roman" w:cstheme="majorBidi"/>
                <w:b/>
                <w:lang w:val="fr-FR" w:eastAsia="fr-FR"/>
              </w:rPr>
              <w:t>Piles et batteries rechargeables</w:t>
            </w:r>
          </w:p>
        </w:tc>
      </w:tr>
      <w:tr w:rsidR="00BB5190" w:rsidRPr="00F16E56" w14:paraId="45BCFF5A" w14:textId="77777777" w:rsidTr="00F13D54">
        <w:trPr>
          <w:trHeight w:val="324"/>
        </w:trPr>
        <w:tc>
          <w:tcPr>
            <w:tcW w:w="1492" w:type="dxa"/>
            <w:shd w:val="clear" w:color="auto" w:fill="auto"/>
            <w:vAlign w:val="bottom"/>
          </w:tcPr>
          <w:p w14:paraId="6C903538" w14:textId="77777777" w:rsidR="00BB5190" w:rsidRPr="00F16E56" w:rsidRDefault="00BB5190" w:rsidP="00D273E7">
            <w:pPr>
              <w:keepNext/>
              <w:keepLines/>
              <w:spacing w:before="60" w:after="60" w:line="220" w:lineRule="atLeast"/>
              <w:ind w:left="57" w:right="57"/>
              <w:rPr>
                <w:lang w:val="fr-FR"/>
              </w:rPr>
            </w:pPr>
            <w:r w:rsidRPr="00F16E56">
              <w:rPr>
                <w:rFonts w:eastAsia="Times New Roman" w:cstheme="majorBidi"/>
                <w:lang w:val="fr-FR" w:eastAsia="fr-FR"/>
              </w:rPr>
              <w:t> </w:t>
            </w:r>
          </w:p>
        </w:tc>
        <w:tc>
          <w:tcPr>
            <w:tcW w:w="2837" w:type="dxa"/>
            <w:shd w:val="clear" w:color="auto" w:fill="auto"/>
            <w:vAlign w:val="bottom"/>
          </w:tcPr>
          <w:p w14:paraId="73569CED" w14:textId="77777777" w:rsidR="00BB5190" w:rsidRPr="00F16E56" w:rsidRDefault="00BB5190" w:rsidP="00D273E7">
            <w:pPr>
              <w:keepNext/>
              <w:keepLines/>
              <w:spacing w:before="60" w:after="60" w:line="220" w:lineRule="atLeast"/>
              <w:ind w:left="57" w:right="57"/>
              <w:rPr>
                <w:lang w:val="fr-FR"/>
              </w:rPr>
            </w:pPr>
            <w:r w:rsidRPr="00F16E56">
              <w:rPr>
                <w:rFonts w:eastAsia="Times New Roman" w:cstheme="majorBidi"/>
                <w:lang w:val="fr-FR" w:eastAsia="fr-FR"/>
              </w:rPr>
              <w:t> </w:t>
            </w:r>
          </w:p>
        </w:tc>
        <w:tc>
          <w:tcPr>
            <w:tcW w:w="599" w:type="dxa"/>
            <w:shd w:val="clear" w:color="auto" w:fill="auto"/>
            <w:vAlign w:val="bottom"/>
          </w:tcPr>
          <w:p w14:paraId="5CCF2C67" w14:textId="77777777" w:rsidR="00BB5190" w:rsidRPr="00F16E56" w:rsidRDefault="00BB5190" w:rsidP="00F13D54">
            <w:pPr>
              <w:keepNext/>
              <w:keepLines/>
              <w:spacing w:before="60" w:after="60" w:line="220" w:lineRule="atLeast"/>
              <w:ind w:left="57" w:right="57"/>
              <w:jc w:val="center"/>
              <w:rPr>
                <w:lang w:val="fr-FR"/>
              </w:rPr>
            </w:pPr>
            <w:r w:rsidRPr="00F16E56">
              <w:rPr>
                <w:rFonts w:eastAsia="Times New Roman" w:cstheme="majorBidi"/>
                <w:lang w:val="fr-FR" w:eastAsia="fr-FR"/>
              </w:rPr>
              <w:t>T.1</w:t>
            </w:r>
          </w:p>
        </w:tc>
        <w:tc>
          <w:tcPr>
            <w:tcW w:w="598" w:type="dxa"/>
            <w:shd w:val="clear" w:color="auto" w:fill="auto"/>
            <w:vAlign w:val="bottom"/>
          </w:tcPr>
          <w:p w14:paraId="12E75273" w14:textId="77777777" w:rsidR="00BB5190" w:rsidRPr="00F16E56" w:rsidRDefault="00BB5190" w:rsidP="00F13D54">
            <w:pPr>
              <w:keepNext/>
              <w:keepLines/>
              <w:spacing w:before="60" w:after="60" w:line="220" w:lineRule="atLeast"/>
              <w:ind w:left="57" w:right="57"/>
              <w:jc w:val="center"/>
              <w:rPr>
                <w:lang w:val="fr-FR"/>
              </w:rPr>
            </w:pPr>
            <w:r w:rsidRPr="00F16E56">
              <w:rPr>
                <w:rFonts w:eastAsia="Times New Roman" w:cstheme="majorBidi"/>
                <w:lang w:val="fr-FR" w:eastAsia="fr-FR"/>
              </w:rPr>
              <w:t>T.2</w:t>
            </w:r>
          </w:p>
        </w:tc>
        <w:tc>
          <w:tcPr>
            <w:tcW w:w="599" w:type="dxa"/>
            <w:shd w:val="clear" w:color="auto" w:fill="auto"/>
            <w:vAlign w:val="bottom"/>
          </w:tcPr>
          <w:p w14:paraId="4F52AFE3" w14:textId="77777777" w:rsidR="00BB5190" w:rsidRPr="00F16E56" w:rsidRDefault="00BB5190" w:rsidP="00F13D54">
            <w:pPr>
              <w:keepNext/>
              <w:keepLines/>
              <w:spacing w:before="60" w:after="60" w:line="220" w:lineRule="atLeast"/>
              <w:ind w:left="57" w:right="57"/>
              <w:jc w:val="center"/>
              <w:rPr>
                <w:lang w:val="fr-FR"/>
              </w:rPr>
            </w:pPr>
            <w:r w:rsidRPr="00F16E56">
              <w:rPr>
                <w:rFonts w:eastAsia="Times New Roman" w:cstheme="majorBidi"/>
                <w:lang w:val="fr-FR" w:eastAsia="fr-FR"/>
              </w:rPr>
              <w:t>T.3</w:t>
            </w:r>
          </w:p>
        </w:tc>
        <w:tc>
          <w:tcPr>
            <w:tcW w:w="533" w:type="dxa"/>
            <w:shd w:val="clear" w:color="auto" w:fill="auto"/>
            <w:vAlign w:val="bottom"/>
          </w:tcPr>
          <w:p w14:paraId="32327474" w14:textId="77777777" w:rsidR="00BB5190" w:rsidRPr="00F16E56" w:rsidRDefault="00BB5190" w:rsidP="00F13D54">
            <w:pPr>
              <w:keepNext/>
              <w:keepLines/>
              <w:spacing w:before="60" w:after="60" w:line="220" w:lineRule="atLeast"/>
              <w:ind w:left="57" w:right="57"/>
              <w:jc w:val="center"/>
              <w:rPr>
                <w:lang w:val="fr-FR"/>
              </w:rPr>
            </w:pPr>
            <w:r w:rsidRPr="00F16E56">
              <w:rPr>
                <w:rFonts w:eastAsia="Times New Roman" w:cstheme="majorBidi"/>
                <w:lang w:val="fr-FR" w:eastAsia="fr-FR"/>
              </w:rPr>
              <w:t>T.4</w:t>
            </w:r>
          </w:p>
        </w:tc>
        <w:tc>
          <w:tcPr>
            <w:tcW w:w="522" w:type="dxa"/>
            <w:shd w:val="clear" w:color="auto" w:fill="auto"/>
            <w:vAlign w:val="bottom"/>
          </w:tcPr>
          <w:p w14:paraId="54AA4993" w14:textId="77777777" w:rsidR="00BB5190" w:rsidRPr="00F16E56" w:rsidRDefault="00BB5190" w:rsidP="00F13D54">
            <w:pPr>
              <w:keepNext/>
              <w:keepLines/>
              <w:spacing w:before="60" w:after="60" w:line="220" w:lineRule="atLeast"/>
              <w:ind w:left="57" w:right="57"/>
              <w:jc w:val="center"/>
              <w:rPr>
                <w:lang w:val="fr-FR"/>
              </w:rPr>
            </w:pPr>
            <w:r w:rsidRPr="00F16E56">
              <w:rPr>
                <w:rFonts w:eastAsia="Times New Roman" w:cstheme="majorBidi"/>
                <w:lang w:val="fr-FR" w:eastAsia="fr-FR"/>
              </w:rPr>
              <w:t>T.5</w:t>
            </w:r>
          </w:p>
        </w:tc>
        <w:tc>
          <w:tcPr>
            <w:tcW w:w="594" w:type="dxa"/>
            <w:shd w:val="clear" w:color="auto" w:fill="auto"/>
            <w:vAlign w:val="bottom"/>
          </w:tcPr>
          <w:p w14:paraId="23D57887" w14:textId="77777777" w:rsidR="00BB5190" w:rsidRPr="00F16E56" w:rsidRDefault="00BB5190" w:rsidP="00F13D54">
            <w:pPr>
              <w:keepNext/>
              <w:keepLines/>
              <w:spacing w:before="60" w:after="60" w:line="220" w:lineRule="atLeast"/>
              <w:ind w:left="57" w:right="57"/>
              <w:jc w:val="center"/>
              <w:rPr>
                <w:lang w:val="fr-FR"/>
              </w:rPr>
            </w:pPr>
            <w:r w:rsidRPr="00F16E56">
              <w:rPr>
                <w:rFonts w:eastAsia="Times New Roman" w:cstheme="majorBidi"/>
                <w:lang w:val="fr-FR" w:eastAsia="fr-FR"/>
              </w:rPr>
              <w:t>T.6</w:t>
            </w:r>
          </w:p>
        </w:tc>
        <w:tc>
          <w:tcPr>
            <w:tcW w:w="583" w:type="dxa"/>
            <w:shd w:val="clear" w:color="auto" w:fill="auto"/>
            <w:vAlign w:val="bottom"/>
          </w:tcPr>
          <w:p w14:paraId="4F7D8AA4" w14:textId="77777777" w:rsidR="00BB5190" w:rsidRPr="00F16E56" w:rsidRDefault="00BB5190" w:rsidP="00F13D54">
            <w:pPr>
              <w:keepNext/>
              <w:keepLines/>
              <w:spacing w:before="60" w:after="60" w:line="220" w:lineRule="atLeast"/>
              <w:ind w:left="57" w:right="57"/>
              <w:jc w:val="center"/>
              <w:rPr>
                <w:lang w:val="fr-FR"/>
              </w:rPr>
            </w:pPr>
            <w:r w:rsidRPr="00F16E56">
              <w:rPr>
                <w:rFonts w:eastAsia="Times New Roman" w:cstheme="majorBidi"/>
                <w:lang w:val="fr-FR" w:eastAsia="fr-FR"/>
              </w:rPr>
              <w:t>T.7</w:t>
            </w:r>
            <w:r w:rsidRPr="00F16E56">
              <w:rPr>
                <w:rFonts w:eastAsia="Times New Roman" w:cstheme="majorBidi"/>
                <w:i/>
                <w:iCs/>
                <w:vertAlign w:val="superscript"/>
                <w:lang w:val="fr-FR" w:eastAsia="fr-FR"/>
              </w:rPr>
              <w:t>a</w:t>
            </w:r>
          </w:p>
        </w:tc>
        <w:tc>
          <w:tcPr>
            <w:tcW w:w="578" w:type="dxa"/>
            <w:shd w:val="clear" w:color="auto" w:fill="auto"/>
            <w:vAlign w:val="bottom"/>
          </w:tcPr>
          <w:p w14:paraId="1E3C86E1" w14:textId="77777777" w:rsidR="00BB5190" w:rsidRPr="00F16E56" w:rsidRDefault="00BB5190" w:rsidP="00F13D54">
            <w:pPr>
              <w:keepNext/>
              <w:keepLines/>
              <w:spacing w:before="60" w:after="60" w:line="220" w:lineRule="atLeast"/>
              <w:ind w:left="57" w:right="57"/>
              <w:jc w:val="center"/>
              <w:rPr>
                <w:lang w:val="fr-FR"/>
              </w:rPr>
            </w:pPr>
            <w:r w:rsidRPr="00F16E56">
              <w:rPr>
                <w:rFonts w:eastAsia="Times New Roman" w:cstheme="majorBidi"/>
                <w:lang w:val="fr-FR" w:eastAsia="fr-FR"/>
              </w:rPr>
              <w:t>T.8</w:t>
            </w:r>
          </w:p>
        </w:tc>
        <w:tc>
          <w:tcPr>
            <w:tcW w:w="704" w:type="dxa"/>
            <w:shd w:val="clear" w:color="auto" w:fill="auto"/>
            <w:vAlign w:val="bottom"/>
          </w:tcPr>
          <w:p w14:paraId="130F1C4A" w14:textId="77777777" w:rsidR="00BB5190" w:rsidRPr="00F16E56" w:rsidRDefault="00BB5190" w:rsidP="00F13D54">
            <w:pPr>
              <w:keepNext/>
              <w:keepLines/>
              <w:spacing w:before="60" w:after="60" w:line="220" w:lineRule="atLeast"/>
              <w:ind w:left="57" w:right="57"/>
              <w:jc w:val="center"/>
              <w:rPr>
                <w:lang w:val="fr-FR"/>
              </w:rPr>
            </w:pPr>
            <w:proofErr w:type="spellStart"/>
            <w:r w:rsidRPr="00F16E56">
              <w:rPr>
                <w:rFonts w:eastAsia="Times New Roman" w:cstheme="majorBidi"/>
                <w:lang w:val="fr-FR" w:eastAsia="fr-FR"/>
              </w:rPr>
              <w:t>Total</w:t>
            </w:r>
            <w:r w:rsidRPr="00F16E56">
              <w:rPr>
                <w:rFonts w:eastAsia="Times New Roman" w:cstheme="majorBidi"/>
                <w:i/>
                <w:iCs/>
                <w:vertAlign w:val="superscript"/>
                <w:lang w:val="fr-FR" w:eastAsia="fr-FR"/>
              </w:rPr>
              <w:t>d</w:t>
            </w:r>
            <w:proofErr w:type="spellEnd"/>
          </w:p>
        </w:tc>
      </w:tr>
      <w:tr w:rsidR="00BB5190" w:rsidRPr="00F16E56" w14:paraId="584C5F7B" w14:textId="77777777" w:rsidTr="00F13D54">
        <w:trPr>
          <w:trHeight w:val="312"/>
        </w:trPr>
        <w:tc>
          <w:tcPr>
            <w:tcW w:w="1492" w:type="dxa"/>
            <w:vMerge w:val="restart"/>
            <w:shd w:val="clear" w:color="auto" w:fill="auto"/>
            <w:vAlign w:val="center"/>
          </w:tcPr>
          <w:p w14:paraId="7E9CE992" w14:textId="77777777" w:rsidR="00BB5190" w:rsidRPr="00F16E56" w:rsidRDefault="00BB5190" w:rsidP="00D273E7">
            <w:pPr>
              <w:keepNext/>
              <w:keepLines/>
              <w:spacing w:before="60" w:after="60" w:line="220" w:lineRule="atLeast"/>
              <w:ind w:left="57" w:right="57"/>
              <w:rPr>
                <w:lang w:val="fr-FR"/>
              </w:rPr>
            </w:pPr>
            <w:r w:rsidRPr="00F16E56">
              <w:rPr>
                <w:rFonts w:eastAsia="Times New Roman" w:cstheme="majorBidi"/>
                <w:lang w:val="fr-FR" w:eastAsia="fr-FR"/>
              </w:rPr>
              <w:t>Piles non transportées séparément d</w:t>
            </w:r>
            <w:r>
              <w:rPr>
                <w:rFonts w:eastAsia="Times New Roman" w:cstheme="majorBidi"/>
                <w:lang w:val="fr-FR" w:eastAsia="fr-FR"/>
              </w:rPr>
              <w:t>’</w:t>
            </w:r>
            <w:r w:rsidRPr="00F16E56">
              <w:rPr>
                <w:rFonts w:eastAsia="Times New Roman" w:cstheme="majorBidi"/>
                <w:lang w:val="fr-FR" w:eastAsia="fr-FR"/>
              </w:rPr>
              <w:t>une batterie</w:t>
            </w:r>
          </w:p>
        </w:tc>
        <w:tc>
          <w:tcPr>
            <w:tcW w:w="2837" w:type="dxa"/>
            <w:shd w:val="clear" w:color="auto" w:fill="auto"/>
            <w:vAlign w:val="bottom"/>
          </w:tcPr>
          <w:p w14:paraId="64B989FC" w14:textId="77777777" w:rsidR="00BB5190" w:rsidRPr="00F16E56" w:rsidRDefault="00BB5190" w:rsidP="00D273E7">
            <w:pPr>
              <w:keepNext/>
              <w:keepLines/>
              <w:spacing w:before="60" w:after="60" w:line="220" w:lineRule="atLeast"/>
              <w:ind w:left="57" w:right="57"/>
              <w:jc w:val="both"/>
              <w:rPr>
                <w:lang w:val="fr-FR"/>
              </w:rPr>
            </w:pPr>
            <w:r w:rsidRPr="00F16E56">
              <w:rPr>
                <w:rFonts w:eastAsia="Times New Roman" w:cstheme="majorBidi"/>
                <w:lang w:val="fr-FR" w:eastAsia="fr-FR"/>
              </w:rPr>
              <w:t>Premier cycle, état chargé à 50 %</w:t>
            </w:r>
          </w:p>
        </w:tc>
        <w:tc>
          <w:tcPr>
            <w:tcW w:w="599" w:type="dxa"/>
            <w:shd w:val="clear" w:color="auto" w:fill="auto"/>
            <w:vAlign w:val="bottom"/>
          </w:tcPr>
          <w:p w14:paraId="3CEF83CE"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98" w:type="dxa"/>
            <w:shd w:val="clear" w:color="auto" w:fill="auto"/>
            <w:vAlign w:val="bottom"/>
          </w:tcPr>
          <w:p w14:paraId="4BA047F5"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99" w:type="dxa"/>
            <w:shd w:val="clear" w:color="auto" w:fill="auto"/>
            <w:vAlign w:val="bottom"/>
          </w:tcPr>
          <w:p w14:paraId="5EF55ED7"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33" w:type="dxa"/>
            <w:shd w:val="clear" w:color="auto" w:fill="auto"/>
            <w:vAlign w:val="bottom"/>
          </w:tcPr>
          <w:p w14:paraId="064439F9"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22" w:type="dxa"/>
            <w:shd w:val="clear" w:color="auto" w:fill="auto"/>
            <w:vAlign w:val="bottom"/>
          </w:tcPr>
          <w:p w14:paraId="0270AD19" w14:textId="77777777" w:rsidR="00BB5190" w:rsidRPr="00F16E56" w:rsidRDefault="00BB5190" w:rsidP="00D273E7">
            <w:pPr>
              <w:keepNext/>
              <w:keepLines/>
              <w:spacing w:before="60" w:after="60" w:line="220" w:lineRule="atLeast"/>
              <w:ind w:left="57" w:right="57"/>
              <w:jc w:val="center"/>
              <w:rPr>
                <w:lang w:val="fr-FR"/>
              </w:rPr>
            </w:pPr>
          </w:p>
        </w:tc>
        <w:tc>
          <w:tcPr>
            <w:tcW w:w="594" w:type="dxa"/>
            <w:shd w:val="clear" w:color="auto" w:fill="auto"/>
            <w:vAlign w:val="bottom"/>
          </w:tcPr>
          <w:p w14:paraId="37AD4EEE"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r w:rsidRPr="00F16E56">
              <w:rPr>
                <w:rFonts w:asciiTheme="majorBidi" w:eastAsia="Times New Roman" w:hAnsiTheme="majorBidi" w:cstheme="majorBidi"/>
                <w:lang w:val="fr-FR" w:eastAsia="fr-FR"/>
              </w:rPr>
              <w:t>5</w:t>
            </w:r>
          </w:p>
        </w:tc>
        <w:tc>
          <w:tcPr>
            <w:tcW w:w="583" w:type="dxa"/>
            <w:shd w:val="clear" w:color="auto" w:fill="auto"/>
            <w:vAlign w:val="bottom"/>
          </w:tcPr>
          <w:p w14:paraId="0EB9D8CF"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78" w:type="dxa"/>
            <w:shd w:val="clear" w:color="auto" w:fill="auto"/>
            <w:vAlign w:val="bottom"/>
          </w:tcPr>
          <w:p w14:paraId="0ABF273D"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704" w:type="dxa"/>
            <w:vMerge w:val="restart"/>
            <w:shd w:val="clear" w:color="auto" w:fill="auto"/>
            <w:vAlign w:val="center"/>
          </w:tcPr>
          <w:p w14:paraId="6250FED0" w14:textId="77777777" w:rsidR="00BB5190" w:rsidRPr="00F16E56" w:rsidRDefault="00BB5190" w:rsidP="00D273E7">
            <w:pPr>
              <w:keepNext/>
              <w:keepLines/>
              <w:spacing w:before="60" w:after="60" w:line="220" w:lineRule="atLeast"/>
              <w:ind w:left="57" w:right="57"/>
              <w:jc w:val="center"/>
              <w:rPr>
                <w:lang w:val="fr-FR"/>
              </w:rPr>
            </w:pPr>
            <w:r w:rsidRPr="00F16E56">
              <w:rPr>
                <w:rFonts w:eastAsia="Times New Roman" w:cstheme="majorBidi"/>
                <w:lang w:val="fr-FR" w:eastAsia="fr-FR"/>
              </w:rPr>
              <w:t>10</w:t>
            </w:r>
          </w:p>
        </w:tc>
      </w:tr>
      <w:tr w:rsidR="00BB5190" w:rsidRPr="00F16E56" w14:paraId="38B47A8C" w14:textId="77777777" w:rsidTr="00F13D54">
        <w:trPr>
          <w:trHeight w:val="312"/>
        </w:trPr>
        <w:tc>
          <w:tcPr>
            <w:tcW w:w="1492" w:type="dxa"/>
            <w:vMerge/>
            <w:shd w:val="clear" w:color="auto" w:fill="auto"/>
            <w:vAlign w:val="center"/>
          </w:tcPr>
          <w:p w14:paraId="04F7DD6F" w14:textId="77777777" w:rsidR="00BB5190" w:rsidRPr="00F16E56" w:rsidRDefault="00BB5190" w:rsidP="00D273E7">
            <w:pPr>
              <w:keepNext/>
              <w:keepLines/>
              <w:spacing w:before="60" w:after="60" w:line="220" w:lineRule="atLeast"/>
              <w:ind w:left="57" w:right="57"/>
              <w:rPr>
                <w:rFonts w:asciiTheme="majorBidi" w:eastAsia="Times New Roman" w:hAnsiTheme="majorBidi" w:cstheme="majorBidi"/>
                <w:lang w:val="fr-FR" w:eastAsia="fr-FR"/>
              </w:rPr>
            </w:pPr>
          </w:p>
        </w:tc>
        <w:tc>
          <w:tcPr>
            <w:tcW w:w="2837" w:type="dxa"/>
            <w:shd w:val="clear" w:color="auto" w:fill="auto"/>
            <w:vAlign w:val="bottom"/>
          </w:tcPr>
          <w:p w14:paraId="33F6A672" w14:textId="77777777" w:rsidR="00BB5190" w:rsidRPr="00F16E56" w:rsidRDefault="00BB5190" w:rsidP="00D273E7">
            <w:pPr>
              <w:keepNext/>
              <w:keepLines/>
              <w:spacing w:before="60" w:after="60" w:line="220" w:lineRule="atLeast"/>
              <w:ind w:left="57" w:right="57"/>
              <w:jc w:val="both"/>
              <w:rPr>
                <w:lang w:val="fr-FR"/>
              </w:rPr>
            </w:pPr>
            <w:r w:rsidRPr="00F16E56">
              <w:rPr>
                <w:rFonts w:eastAsia="Times New Roman" w:cstheme="majorBidi"/>
                <w:lang w:val="fr-FR" w:eastAsia="fr-FR"/>
              </w:rPr>
              <w:t>25</w:t>
            </w:r>
            <w:r w:rsidRPr="00F16E56">
              <w:rPr>
                <w:rFonts w:eastAsia="Times New Roman" w:cstheme="majorBidi"/>
                <w:vertAlign w:val="superscript"/>
                <w:lang w:val="fr-FR" w:eastAsia="fr-FR"/>
              </w:rPr>
              <w:t>e</w:t>
            </w:r>
            <w:r w:rsidRPr="00F16E56">
              <w:rPr>
                <w:rFonts w:eastAsia="Times New Roman" w:cstheme="majorBidi"/>
                <w:lang w:val="fr-FR" w:eastAsia="fr-FR"/>
              </w:rPr>
              <w:t> cycle, état chargé à 50 %</w:t>
            </w:r>
          </w:p>
        </w:tc>
        <w:tc>
          <w:tcPr>
            <w:tcW w:w="599" w:type="dxa"/>
            <w:shd w:val="clear" w:color="auto" w:fill="auto"/>
            <w:vAlign w:val="bottom"/>
          </w:tcPr>
          <w:p w14:paraId="185C22F5"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98" w:type="dxa"/>
            <w:shd w:val="clear" w:color="auto" w:fill="auto"/>
            <w:vAlign w:val="bottom"/>
          </w:tcPr>
          <w:p w14:paraId="21B5C5AE"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99" w:type="dxa"/>
            <w:shd w:val="clear" w:color="auto" w:fill="auto"/>
            <w:vAlign w:val="bottom"/>
          </w:tcPr>
          <w:p w14:paraId="556D7249"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33" w:type="dxa"/>
            <w:shd w:val="clear" w:color="auto" w:fill="auto"/>
            <w:vAlign w:val="bottom"/>
          </w:tcPr>
          <w:p w14:paraId="62C63EB2"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22" w:type="dxa"/>
            <w:shd w:val="clear" w:color="auto" w:fill="auto"/>
            <w:vAlign w:val="bottom"/>
          </w:tcPr>
          <w:p w14:paraId="6A602D3F" w14:textId="77777777" w:rsidR="00BB5190" w:rsidRPr="00F16E56" w:rsidRDefault="00BB5190" w:rsidP="00D273E7">
            <w:pPr>
              <w:keepNext/>
              <w:keepLines/>
              <w:spacing w:before="60" w:after="60" w:line="220" w:lineRule="atLeast"/>
              <w:ind w:left="57" w:right="57"/>
              <w:jc w:val="center"/>
              <w:rPr>
                <w:lang w:val="fr-FR"/>
              </w:rPr>
            </w:pPr>
          </w:p>
        </w:tc>
        <w:tc>
          <w:tcPr>
            <w:tcW w:w="594" w:type="dxa"/>
            <w:shd w:val="clear" w:color="auto" w:fill="auto"/>
            <w:vAlign w:val="bottom"/>
          </w:tcPr>
          <w:p w14:paraId="06B4AA06"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r w:rsidRPr="00F16E56">
              <w:rPr>
                <w:rFonts w:asciiTheme="majorBidi" w:eastAsia="Times New Roman" w:hAnsiTheme="majorBidi" w:cstheme="majorBidi"/>
                <w:lang w:val="fr-FR" w:eastAsia="fr-FR"/>
              </w:rPr>
              <w:t>5</w:t>
            </w:r>
          </w:p>
        </w:tc>
        <w:tc>
          <w:tcPr>
            <w:tcW w:w="583" w:type="dxa"/>
            <w:shd w:val="clear" w:color="auto" w:fill="auto"/>
            <w:vAlign w:val="bottom"/>
          </w:tcPr>
          <w:p w14:paraId="5BEB5D61"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78" w:type="dxa"/>
            <w:shd w:val="clear" w:color="auto" w:fill="auto"/>
            <w:vAlign w:val="bottom"/>
          </w:tcPr>
          <w:p w14:paraId="6F6A2ABA"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704" w:type="dxa"/>
            <w:vMerge/>
            <w:shd w:val="clear" w:color="auto" w:fill="auto"/>
            <w:vAlign w:val="center"/>
          </w:tcPr>
          <w:p w14:paraId="56F60F44" w14:textId="77777777" w:rsidR="00BB5190" w:rsidRPr="00F16E56" w:rsidRDefault="00BB5190" w:rsidP="00D273E7">
            <w:pPr>
              <w:keepNext/>
              <w:keepLines/>
              <w:spacing w:before="60" w:after="60" w:line="220" w:lineRule="atLeast"/>
              <w:ind w:left="57" w:right="57"/>
              <w:rPr>
                <w:rFonts w:asciiTheme="majorBidi" w:eastAsia="Times New Roman" w:hAnsiTheme="majorBidi" w:cstheme="majorBidi"/>
                <w:lang w:val="fr-FR" w:eastAsia="fr-FR"/>
              </w:rPr>
            </w:pPr>
          </w:p>
        </w:tc>
      </w:tr>
      <w:tr w:rsidR="00BB5190" w:rsidRPr="00F16E56" w14:paraId="43F6C5BA" w14:textId="77777777" w:rsidTr="00F13D54">
        <w:trPr>
          <w:trHeight w:val="312"/>
        </w:trPr>
        <w:tc>
          <w:tcPr>
            <w:tcW w:w="1492" w:type="dxa"/>
            <w:vMerge w:val="restart"/>
            <w:shd w:val="clear" w:color="auto" w:fill="auto"/>
            <w:vAlign w:val="center"/>
          </w:tcPr>
          <w:p w14:paraId="7ECE1456" w14:textId="77777777" w:rsidR="00BB5190" w:rsidRPr="00F16E56" w:rsidRDefault="00BB5190" w:rsidP="00D273E7">
            <w:pPr>
              <w:keepNext/>
              <w:keepLines/>
              <w:spacing w:before="60" w:after="60" w:line="220" w:lineRule="atLeast"/>
              <w:ind w:left="57" w:right="57"/>
              <w:rPr>
                <w:lang w:val="fr-FR"/>
              </w:rPr>
            </w:pPr>
            <w:r w:rsidRPr="00F16E56">
              <w:rPr>
                <w:rFonts w:eastAsia="Times New Roman" w:cstheme="majorBidi"/>
                <w:lang w:val="fr-FR" w:eastAsia="fr-FR"/>
              </w:rPr>
              <w:t>Piles</w:t>
            </w:r>
          </w:p>
        </w:tc>
        <w:tc>
          <w:tcPr>
            <w:tcW w:w="2837" w:type="dxa"/>
            <w:shd w:val="clear" w:color="auto" w:fill="auto"/>
            <w:vAlign w:val="bottom"/>
          </w:tcPr>
          <w:p w14:paraId="42EF3262" w14:textId="77777777" w:rsidR="00BB5190" w:rsidRPr="00F16E56" w:rsidRDefault="00BB5190" w:rsidP="00D273E7">
            <w:pPr>
              <w:keepNext/>
              <w:keepLines/>
              <w:spacing w:before="60" w:after="60" w:line="220" w:lineRule="atLeast"/>
              <w:ind w:left="57" w:right="57"/>
              <w:rPr>
                <w:lang w:val="fr-FR"/>
              </w:rPr>
            </w:pPr>
            <w:r w:rsidRPr="00F16E56">
              <w:rPr>
                <w:rFonts w:eastAsia="Times New Roman" w:cstheme="majorBidi"/>
                <w:lang w:val="fr-FR" w:eastAsia="fr-FR"/>
              </w:rPr>
              <w:t>Premier cycle, état totalement chargé</w:t>
            </w:r>
          </w:p>
        </w:tc>
        <w:tc>
          <w:tcPr>
            <w:tcW w:w="2851" w:type="dxa"/>
            <w:gridSpan w:val="5"/>
            <w:shd w:val="clear" w:color="auto" w:fill="auto"/>
            <w:vAlign w:val="bottom"/>
          </w:tcPr>
          <w:p w14:paraId="6D6CBF47" w14:textId="77777777" w:rsidR="00BB5190" w:rsidRPr="00F16E56" w:rsidRDefault="00BB5190" w:rsidP="00D273E7">
            <w:pPr>
              <w:keepNext/>
              <w:keepLines/>
              <w:spacing w:before="60" w:after="60" w:line="220" w:lineRule="atLeast"/>
              <w:ind w:left="57" w:right="57"/>
              <w:jc w:val="center"/>
              <w:rPr>
                <w:lang w:val="fr-FR"/>
              </w:rPr>
            </w:pPr>
            <w:r w:rsidRPr="00F16E56">
              <w:rPr>
                <w:rFonts w:eastAsia="Times New Roman" w:cstheme="majorBidi"/>
                <w:lang w:val="fr-FR" w:eastAsia="fr-FR"/>
              </w:rPr>
              <w:t>5</w:t>
            </w:r>
          </w:p>
        </w:tc>
        <w:tc>
          <w:tcPr>
            <w:tcW w:w="594" w:type="dxa"/>
            <w:shd w:val="clear" w:color="auto" w:fill="auto"/>
            <w:vAlign w:val="bottom"/>
          </w:tcPr>
          <w:p w14:paraId="7FF2F349" w14:textId="77777777" w:rsidR="00BB5190" w:rsidRPr="00F16E56" w:rsidRDefault="00BB5190" w:rsidP="00D273E7">
            <w:pPr>
              <w:keepNext/>
              <w:keepLines/>
              <w:spacing w:before="60" w:after="60" w:line="220" w:lineRule="atLeast"/>
              <w:ind w:left="57" w:right="57"/>
              <w:jc w:val="center"/>
              <w:rPr>
                <w:lang w:val="fr-FR"/>
              </w:rPr>
            </w:pPr>
            <w:r w:rsidRPr="00F16E56">
              <w:rPr>
                <w:rFonts w:eastAsia="Times New Roman" w:cstheme="majorBidi"/>
                <w:lang w:val="fr-FR" w:eastAsia="fr-FR"/>
              </w:rPr>
              <w:t>5</w:t>
            </w:r>
          </w:p>
        </w:tc>
        <w:tc>
          <w:tcPr>
            <w:tcW w:w="583" w:type="dxa"/>
            <w:shd w:val="clear" w:color="auto" w:fill="auto"/>
            <w:vAlign w:val="bottom"/>
          </w:tcPr>
          <w:p w14:paraId="266C3853"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78" w:type="dxa"/>
            <w:shd w:val="clear" w:color="auto" w:fill="auto"/>
            <w:vAlign w:val="bottom"/>
          </w:tcPr>
          <w:p w14:paraId="20B984EC"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704" w:type="dxa"/>
            <w:vMerge w:val="restart"/>
            <w:shd w:val="clear" w:color="auto" w:fill="auto"/>
            <w:vAlign w:val="center"/>
          </w:tcPr>
          <w:p w14:paraId="082D1121" w14:textId="77777777" w:rsidR="00BB5190" w:rsidRPr="00F16E56" w:rsidRDefault="00BB5190" w:rsidP="00D273E7">
            <w:pPr>
              <w:keepNext/>
              <w:keepLines/>
              <w:spacing w:before="60" w:after="60" w:line="220" w:lineRule="atLeast"/>
              <w:ind w:left="57" w:right="57"/>
              <w:jc w:val="center"/>
              <w:rPr>
                <w:lang w:val="fr-FR"/>
              </w:rPr>
            </w:pPr>
            <w:r w:rsidRPr="00F16E56">
              <w:rPr>
                <w:rFonts w:eastAsia="Times New Roman" w:cstheme="majorBidi"/>
                <w:lang w:val="fr-FR" w:eastAsia="fr-FR"/>
              </w:rPr>
              <w:t>20</w:t>
            </w:r>
          </w:p>
        </w:tc>
      </w:tr>
      <w:tr w:rsidR="00BB5190" w:rsidRPr="00F16E56" w14:paraId="1CEE328B" w14:textId="77777777" w:rsidTr="00F13D54">
        <w:trPr>
          <w:trHeight w:val="312"/>
        </w:trPr>
        <w:tc>
          <w:tcPr>
            <w:tcW w:w="1492" w:type="dxa"/>
            <w:vMerge/>
            <w:shd w:val="clear" w:color="auto" w:fill="auto"/>
            <w:vAlign w:val="center"/>
          </w:tcPr>
          <w:p w14:paraId="6D0C46E3" w14:textId="77777777" w:rsidR="00BB5190" w:rsidRPr="00F16E56" w:rsidRDefault="00BB5190" w:rsidP="00D273E7">
            <w:pPr>
              <w:keepNext/>
              <w:keepLines/>
              <w:spacing w:before="60" w:after="60" w:line="220" w:lineRule="atLeast"/>
              <w:ind w:left="57" w:right="57"/>
              <w:rPr>
                <w:rFonts w:asciiTheme="majorBidi" w:eastAsia="Times New Roman" w:hAnsiTheme="majorBidi" w:cstheme="majorBidi"/>
                <w:lang w:val="fr-FR" w:eastAsia="fr-FR"/>
              </w:rPr>
            </w:pPr>
          </w:p>
        </w:tc>
        <w:tc>
          <w:tcPr>
            <w:tcW w:w="2837" w:type="dxa"/>
            <w:shd w:val="clear" w:color="auto" w:fill="auto"/>
            <w:vAlign w:val="bottom"/>
          </w:tcPr>
          <w:p w14:paraId="0B0855E6" w14:textId="77777777" w:rsidR="00BB5190" w:rsidRPr="00F16E56" w:rsidRDefault="00BB5190" w:rsidP="00D273E7">
            <w:pPr>
              <w:keepNext/>
              <w:keepLines/>
              <w:spacing w:before="60" w:after="60" w:line="220" w:lineRule="atLeast"/>
              <w:ind w:left="57" w:right="57"/>
              <w:rPr>
                <w:lang w:val="fr-FR"/>
              </w:rPr>
            </w:pPr>
            <w:r w:rsidRPr="00F16E56">
              <w:rPr>
                <w:rFonts w:eastAsia="Times New Roman" w:cstheme="majorBidi"/>
                <w:lang w:val="fr-FR" w:eastAsia="fr-FR"/>
              </w:rPr>
              <w:t>25</w:t>
            </w:r>
            <w:r w:rsidRPr="00F16E56">
              <w:rPr>
                <w:rFonts w:eastAsia="Times New Roman" w:cstheme="majorBidi"/>
                <w:vertAlign w:val="superscript"/>
                <w:lang w:val="fr-FR" w:eastAsia="fr-FR"/>
              </w:rPr>
              <w:t>e</w:t>
            </w:r>
            <w:r w:rsidRPr="00F16E56">
              <w:rPr>
                <w:rFonts w:eastAsia="Times New Roman" w:cstheme="majorBidi"/>
                <w:lang w:val="fr-FR" w:eastAsia="fr-FR"/>
              </w:rPr>
              <w:t> cycle, état totalement chargé</w:t>
            </w:r>
          </w:p>
        </w:tc>
        <w:tc>
          <w:tcPr>
            <w:tcW w:w="2851" w:type="dxa"/>
            <w:gridSpan w:val="5"/>
            <w:shd w:val="clear" w:color="auto" w:fill="auto"/>
            <w:vAlign w:val="bottom"/>
          </w:tcPr>
          <w:p w14:paraId="59D40D87" w14:textId="77777777" w:rsidR="00BB5190" w:rsidRPr="00F16E56" w:rsidRDefault="00BB5190" w:rsidP="00D273E7">
            <w:pPr>
              <w:keepNext/>
              <w:keepLines/>
              <w:spacing w:before="60" w:after="60" w:line="220" w:lineRule="atLeast"/>
              <w:ind w:left="57" w:right="57"/>
              <w:jc w:val="center"/>
              <w:rPr>
                <w:lang w:val="fr-FR"/>
              </w:rPr>
            </w:pPr>
            <w:r w:rsidRPr="00F16E56">
              <w:rPr>
                <w:rFonts w:eastAsia="Times New Roman" w:cstheme="majorBidi"/>
                <w:lang w:val="fr-FR" w:eastAsia="fr-FR"/>
              </w:rPr>
              <w:t>5</w:t>
            </w:r>
          </w:p>
        </w:tc>
        <w:tc>
          <w:tcPr>
            <w:tcW w:w="594" w:type="dxa"/>
            <w:shd w:val="clear" w:color="auto" w:fill="auto"/>
            <w:vAlign w:val="bottom"/>
          </w:tcPr>
          <w:p w14:paraId="3717DDFE" w14:textId="77777777" w:rsidR="00BB5190" w:rsidRPr="00F16E56" w:rsidRDefault="00BB5190" w:rsidP="00D273E7">
            <w:pPr>
              <w:keepNext/>
              <w:keepLines/>
              <w:spacing w:before="60" w:after="60" w:line="220" w:lineRule="atLeast"/>
              <w:ind w:left="57" w:right="57"/>
              <w:jc w:val="center"/>
              <w:rPr>
                <w:lang w:val="fr-FR"/>
              </w:rPr>
            </w:pPr>
            <w:r w:rsidRPr="00F16E56">
              <w:rPr>
                <w:rFonts w:eastAsia="Times New Roman" w:cstheme="majorBidi"/>
                <w:lang w:val="fr-FR" w:eastAsia="fr-FR"/>
              </w:rPr>
              <w:t>5</w:t>
            </w:r>
          </w:p>
        </w:tc>
        <w:tc>
          <w:tcPr>
            <w:tcW w:w="583" w:type="dxa"/>
            <w:shd w:val="clear" w:color="auto" w:fill="auto"/>
            <w:vAlign w:val="bottom"/>
          </w:tcPr>
          <w:p w14:paraId="29AC2CF8"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578" w:type="dxa"/>
            <w:shd w:val="clear" w:color="auto" w:fill="auto"/>
            <w:vAlign w:val="bottom"/>
          </w:tcPr>
          <w:p w14:paraId="4D45FBD0"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704" w:type="dxa"/>
            <w:vMerge/>
            <w:shd w:val="clear" w:color="auto" w:fill="auto"/>
            <w:vAlign w:val="center"/>
          </w:tcPr>
          <w:p w14:paraId="10DA2C9D" w14:textId="77777777" w:rsidR="00BB5190" w:rsidRPr="00F16E56" w:rsidRDefault="00BB5190" w:rsidP="00D273E7">
            <w:pPr>
              <w:keepNext/>
              <w:keepLines/>
              <w:spacing w:before="60" w:after="60" w:line="220" w:lineRule="atLeast"/>
              <w:ind w:left="57" w:right="57"/>
              <w:rPr>
                <w:rFonts w:asciiTheme="majorBidi" w:eastAsia="Times New Roman" w:hAnsiTheme="majorBidi" w:cstheme="majorBidi"/>
                <w:lang w:val="fr-FR" w:eastAsia="fr-FR"/>
              </w:rPr>
            </w:pPr>
          </w:p>
        </w:tc>
      </w:tr>
      <w:tr w:rsidR="00BB5190" w:rsidRPr="00F16E56" w14:paraId="63290186" w14:textId="77777777" w:rsidTr="00F13D54">
        <w:trPr>
          <w:trHeight w:val="312"/>
        </w:trPr>
        <w:tc>
          <w:tcPr>
            <w:tcW w:w="1492" w:type="dxa"/>
            <w:vMerge w:val="restart"/>
            <w:shd w:val="clear" w:color="auto" w:fill="auto"/>
            <w:vAlign w:val="center"/>
          </w:tcPr>
          <w:p w14:paraId="7915B81D" w14:textId="77777777" w:rsidR="00BB5190" w:rsidRPr="00F16E56" w:rsidRDefault="00BB5190" w:rsidP="00D273E7">
            <w:pPr>
              <w:keepNext/>
              <w:keepLines/>
              <w:spacing w:before="60" w:after="60" w:line="220" w:lineRule="atLeast"/>
              <w:ind w:left="57" w:right="57"/>
              <w:rPr>
                <w:lang w:val="fr-FR"/>
              </w:rPr>
            </w:pPr>
            <w:r w:rsidRPr="00F16E56">
              <w:rPr>
                <w:rFonts w:eastAsia="Times New Roman" w:cstheme="majorBidi"/>
                <w:lang w:val="fr-FR" w:eastAsia="fr-FR"/>
              </w:rPr>
              <w:t xml:space="preserve">Batteries à une seule </w:t>
            </w:r>
            <w:proofErr w:type="spellStart"/>
            <w:r w:rsidRPr="00F16E56">
              <w:rPr>
                <w:rFonts w:eastAsia="Times New Roman" w:cstheme="majorBidi"/>
                <w:lang w:val="fr-FR" w:eastAsia="fr-FR"/>
              </w:rPr>
              <w:t>pile</w:t>
            </w:r>
            <w:r w:rsidRPr="00F16E56">
              <w:rPr>
                <w:rFonts w:eastAsia="Times New Roman" w:cstheme="majorBidi"/>
                <w:i/>
                <w:iCs/>
                <w:vertAlign w:val="superscript"/>
                <w:lang w:val="fr-FR" w:eastAsia="fr-FR"/>
              </w:rPr>
              <w:t>b</w:t>
            </w:r>
            <w:proofErr w:type="spellEnd"/>
          </w:p>
        </w:tc>
        <w:tc>
          <w:tcPr>
            <w:tcW w:w="2837" w:type="dxa"/>
            <w:shd w:val="clear" w:color="auto" w:fill="auto"/>
            <w:vAlign w:val="bottom"/>
          </w:tcPr>
          <w:p w14:paraId="51452486" w14:textId="77777777" w:rsidR="00BB5190" w:rsidRPr="00F16E56" w:rsidRDefault="00BB5190" w:rsidP="00D273E7">
            <w:pPr>
              <w:keepNext/>
              <w:keepLines/>
              <w:spacing w:before="60" w:after="60" w:line="220" w:lineRule="atLeast"/>
              <w:ind w:left="57" w:right="57"/>
              <w:rPr>
                <w:lang w:val="fr-FR"/>
              </w:rPr>
            </w:pPr>
            <w:r w:rsidRPr="00F16E56">
              <w:rPr>
                <w:rFonts w:eastAsia="Times New Roman" w:cstheme="majorBidi"/>
                <w:lang w:val="fr-FR" w:eastAsia="fr-FR"/>
              </w:rPr>
              <w:t>Premier cycle, état totalement chargé</w:t>
            </w:r>
          </w:p>
        </w:tc>
        <w:tc>
          <w:tcPr>
            <w:tcW w:w="2851" w:type="dxa"/>
            <w:gridSpan w:val="5"/>
            <w:shd w:val="clear" w:color="auto" w:fill="auto"/>
            <w:vAlign w:val="bottom"/>
          </w:tcPr>
          <w:p w14:paraId="64970969" w14:textId="77777777" w:rsidR="00BB5190" w:rsidRPr="00F16E56" w:rsidRDefault="00BB5190" w:rsidP="00D273E7">
            <w:pPr>
              <w:keepNext/>
              <w:keepLines/>
              <w:spacing w:before="60" w:after="60" w:line="220" w:lineRule="atLeast"/>
              <w:ind w:left="57" w:right="57"/>
              <w:jc w:val="center"/>
              <w:rPr>
                <w:lang w:val="fr-FR"/>
              </w:rPr>
            </w:pPr>
            <w:r w:rsidRPr="00F16E56">
              <w:rPr>
                <w:rFonts w:eastAsia="Times New Roman" w:cstheme="majorBidi"/>
                <w:lang w:val="fr-FR" w:eastAsia="fr-FR"/>
              </w:rPr>
              <w:t>5</w:t>
            </w:r>
          </w:p>
        </w:tc>
        <w:tc>
          <w:tcPr>
            <w:tcW w:w="594" w:type="dxa"/>
            <w:shd w:val="clear" w:color="auto" w:fill="auto"/>
            <w:vAlign w:val="bottom"/>
          </w:tcPr>
          <w:p w14:paraId="1150EE18" w14:textId="77777777" w:rsidR="00BB5190" w:rsidRPr="00F16E56" w:rsidRDefault="00BB5190" w:rsidP="00D273E7">
            <w:pPr>
              <w:keepNext/>
              <w:keepLines/>
              <w:spacing w:before="60" w:after="60" w:line="220" w:lineRule="atLeast"/>
              <w:ind w:left="57" w:right="57"/>
              <w:jc w:val="center"/>
              <w:rPr>
                <w:lang w:val="fr-FR"/>
              </w:rPr>
            </w:pPr>
            <w:r w:rsidRPr="00F16E56">
              <w:rPr>
                <w:rFonts w:eastAsia="Times New Roman" w:cstheme="majorBidi"/>
                <w:lang w:val="fr-FR" w:eastAsia="fr-FR"/>
              </w:rPr>
              <w:t>5</w:t>
            </w:r>
          </w:p>
        </w:tc>
        <w:tc>
          <w:tcPr>
            <w:tcW w:w="583" w:type="dxa"/>
            <w:shd w:val="clear" w:color="auto" w:fill="auto"/>
            <w:vAlign w:val="bottom"/>
          </w:tcPr>
          <w:p w14:paraId="68CAC63D" w14:textId="77777777" w:rsidR="00BB5190" w:rsidRPr="00F16E56" w:rsidRDefault="00BB5190" w:rsidP="00D273E7">
            <w:pPr>
              <w:keepNext/>
              <w:keepLines/>
              <w:spacing w:before="60" w:after="60" w:line="220" w:lineRule="atLeast"/>
              <w:ind w:left="57" w:right="57"/>
              <w:jc w:val="center"/>
              <w:rPr>
                <w:lang w:val="fr-FR"/>
              </w:rPr>
            </w:pPr>
            <w:r w:rsidRPr="00F16E56">
              <w:rPr>
                <w:rFonts w:eastAsia="Times New Roman" w:cstheme="majorBidi"/>
                <w:lang w:val="fr-FR" w:eastAsia="fr-FR"/>
              </w:rPr>
              <w:t>4</w:t>
            </w:r>
          </w:p>
        </w:tc>
        <w:tc>
          <w:tcPr>
            <w:tcW w:w="578" w:type="dxa"/>
            <w:shd w:val="clear" w:color="auto" w:fill="auto"/>
            <w:vAlign w:val="bottom"/>
          </w:tcPr>
          <w:p w14:paraId="462402DA"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704" w:type="dxa"/>
            <w:vMerge w:val="restart"/>
            <w:shd w:val="clear" w:color="auto" w:fill="auto"/>
            <w:vAlign w:val="center"/>
          </w:tcPr>
          <w:p w14:paraId="6E8E463A" w14:textId="77777777" w:rsidR="00BB5190" w:rsidRPr="00F16E56" w:rsidRDefault="00BB5190" w:rsidP="00D273E7">
            <w:pPr>
              <w:keepNext/>
              <w:keepLines/>
              <w:spacing w:before="60" w:after="60" w:line="220" w:lineRule="atLeast"/>
              <w:ind w:left="57" w:right="57"/>
              <w:jc w:val="center"/>
              <w:rPr>
                <w:lang w:val="fr-FR"/>
              </w:rPr>
            </w:pPr>
            <w:r w:rsidRPr="00F16E56">
              <w:rPr>
                <w:rFonts w:eastAsia="Times New Roman" w:cstheme="majorBidi"/>
                <w:lang w:val="fr-FR" w:eastAsia="fr-FR"/>
              </w:rPr>
              <w:t>2</w:t>
            </w:r>
            <w:r w:rsidRPr="000033CC">
              <w:rPr>
                <w:rFonts w:eastAsia="Times New Roman" w:cstheme="majorBidi"/>
                <w:lang w:val="fr-FR" w:eastAsia="fr-FR"/>
              </w:rPr>
              <w:t>8</w:t>
            </w:r>
          </w:p>
        </w:tc>
      </w:tr>
      <w:tr w:rsidR="00BB5190" w:rsidRPr="00F16E56" w14:paraId="12F5E599" w14:textId="77777777" w:rsidTr="00F13D54">
        <w:trPr>
          <w:trHeight w:val="312"/>
        </w:trPr>
        <w:tc>
          <w:tcPr>
            <w:tcW w:w="1492" w:type="dxa"/>
            <w:vMerge/>
            <w:shd w:val="clear" w:color="auto" w:fill="auto"/>
            <w:vAlign w:val="center"/>
          </w:tcPr>
          <w:p w14:paraId="372C6598" w14:textId="77777777" w:rsidR="00BB5190" w:rsidRPr="00F16E56" w:rsidRDefault="00BB5190" w:rsidP="00D273E7">
            <w:pPr>
              <w:keepNext/>
              <w:keepLines/>
              <w:spacing w:before="60" w:after="60" w:line="220" w:lineRule="atLeast"/>
              <w:ind w:left="57" w:right="57"/>
              <w:rPr>
                <w:rFonts w:asciiTheme="majorBidi" w:eastAsia="Times New Roman" w:hAnsiTheme="majorBidi" w:cstheme="majorBidi"/>
                <w:lang w:val="fr-FR" w:eastAsia="fr-FR"/>
              </w:rPr>
            </w:pPr>
          </w:p>
        </w:tc>
        <w:tc>
          <w:tcPr>
            <w:tcW w:w="2837" w:type="dxa"/>
            <w:shd w:val="clear" w:color="auto" w:fill="auto"/>
            <w:vAlign w:val="bottom"/>
          </w:tcPr>
          <w:p w14:paraId="3D4251FC" w14:textId="77777777" w:rsidR="00BB5190" w:rsidRPr="00F16E56" w:rsidRDefault="00BB5190" w:rsidP="00D273E7">
            <w:pPr>
              <w:keepNext/>
              <w:keepLines/>
              <w:spacing w:before="60" w:after="60" w:line="220" w:lineRule="atLeast"/>
              <w:ind w:left="57" w:right="57"/>
              <w:rPr>
                <w:lang w:val="fr-FR"/>
              </w:rPr>
            </w:pPr>
            <w:r w:rsidRPr="00F16E56">
              <w:rPr>
                <w:rFonts w:eastAsia="Times New Roman" w:cstheme="majorBidi"/>
                <w:lang w:val="fr-FR" w:eastAsia="fr-FR"/>
              </w:rPr>
              <w:t>25</w:t>
            </w:r>
            <w:r w:rsidRPr="00F16E56">
              <w:rPr>
                <w:rFonts w:eastAsia="Times New Roman" w:cstheme="majorBidi"/>
                <w:vertAlign w:val="superscript"/>
                <w:lang w:val="fr-FR" w:eastAsia="fr-FR"/>
              </w:rPr>
              <w:t>e</w:t>
            </w:r>
            <w:r w:rsidRPr="00F16E56">
              <w:rPr>
                <w:rFonts w:eastAsia="Times New Roman" w:cstheme="majorBidi"/>
                <w:lang w:val="fr-FR" w:eastAsia="fr-FR"/>
              </w:rPr>
              <w:t> cycle, état totalement chargé</w:t>
            </w:r>
          </w:p>
        </w:tc>
        <w:tc>
          <w:tcPr>
            <w:tcW w:w="2851" w:type="dxa"/>
            <w:gridSpan w:val="5"/>
            <w:shd w:val="clear" w:color="auto" w:fill="auto"/>
            <w:vAlign w:val="bottom"/>
          </w:tcPr>
          <w:p w14:paraId="344FFB40" w14:textId="77777777" w:rsidR="00BB5190" w:rsidRPr="00F16E56" w:rsidRDefault="00BB5190" w:rsidP="00D273E7">
            <w:pPr>
              <w:keepNext/>
              <w:keepLines/>
              <w:spacing w:before="60" w:after="60" w:line="220" w:lineRule="atLeast"/>
              <w:ind w:left="57" w:right="57"/>
              <w:jc w:val="center"/>
              <w:rPr>
                <w:lang w:val="fr-FR"/>
              </w:rPr>
            </w:pPr>
            <w:r w:rsidRPr="00F16E56">
              <w:rPr>
                <w:rFonts w:eastAsia="Times New Roman" w:cstheme="majorBidi"/>
                <w:lang w:val="fr-FR" w:eastAsia="fr-FR"/>
              </w:rPr>
              <w:t>5</w:t>
            </w:r>
          </w:p>
        </w:tc>
        <w:tc>
          <w:tcPr>
            <w:tcW w:w="594" w:type="dxa"/>
            <w:shd w:val="clear" w:color="auto" w:fill="auto"/>
            <w:vAlign w:val="bottom"/>
          </w:tcPr>
          <w:p w14:paraId="7B66A3C2" w14:textId="77777777" w:rsidR="00BB5190" w:rsidRPr="00F16E56" w:rsidRDefault="00BB5190" w:rsidP="00D273E7">
            <w:pPr>
              <w:keepNext/>
              <w:keepLines/>
              <w:spacing w:before="60" w:after="60" w:line="220" w:lineRule="atLeast"/>
              <w:ind w:left="57" w:right="57"/>
              <w:jc w:val="center"/>
              <w:rPr>
                <w:lang w:val="fr-FR"/>
              </w:rPr>
            </w:pPr>
            <w:r w:rsidRPr="00F16E56">
              <w:rPr>
                <w:rFonts w:eastAsia="Times New Roman" w:cstheme="majorBidi"/>
                <w:lang w:val="fr-FR" w:eastAsia="fr-FR"/>
              </w:rPr>
              <w:t>5</w:t>
            </w:r>
          </w:p>
        </w:tc>
        <w:tc>
          <w:tcPr>
            <w:tcW w:w="583" w:type="dxa"/>
            <w:shd w:val="clear" w:color="auto" w:fill="auto"/>
            <w:vAlign w:val="bottom"/>
          </w:tcPr>
          <w:p w14:paraId="2BA53DB1"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r w:rsidRPr="000033CC">
              <w:rPr>
                <w:rFonts w:asciiTheme="majorBidi" w:eastAsia="Times New Roman" w:hAnsiTheme="majorBidi" w:cstheme="majorBidi"/>
                <w:lang w:val="fr-FR" w:eastAsia="fr-FR"/>
              </w:rPr>
              <w:t>4</w:t>
            </w:r>
          </w:p>
        </w:tc>
        <w:tc>
          <w:tcPr>
            <w:tcW w:w="578" w:type="dxa"/>
            <w:shd w:val="clear" w:color="auto" w:fill="auto"/>
            <w:vAlign w:val="bottom"/>
          </w:tcPr>
          <w:p w14:paraId="7D3C7EA5" w14:textId="77777777" w:rsidR="00BB5190" w:rsidRPr="00F16E56" w:rsidRDefault="00BB5190" w:rsidP="00D273E7">
            <w:pPr>
              <w:keepNext/>
              <w:keepLines/>
              <w:spacing w:before="60" w:after="60" w:line="220" w:lineRule="atLeast"/>
              <w:ind w:left="57" w:right="57"/>
              <w:jc w:val="center"/>
              <w:rPr>
                <w:rFonts w:asciiTheme="majorBidi" w:eastAsia="Times New Roman" w:hAnsiTheme="majorBidi" w:cstheme="majorBidi"/>
                <w:lang w:val="fr-FR" w:eastAsia="fr-FR"/>
              </w:rPr>
            </w:pPr>
          </w:p>
        </w:tc>
        <w:tc>
          <w:tcPr>
            <w:tcW w:w="704" w:type="dxa"/>
            <w:vMerge/>
            <w:shd w:val="clear" w:color="auto" w:fill="auto"/>
            <w:vAlign w:val="center"/>
          </w:tcPr>
          <w:p w14:paraId="14D38DDC" w14:textId="77777777" w:rsidR="00BB5190" w:rsidRPr="00F16E56" w:rsidRDefault="00BB5190" w:rsidP="00D273E7">
            <w:pPr>
              <w:keepNext/>
              <w:keepLines/>
              <w:spacing w:before="60" w:after="60" w:line="220" w:lineRule="atLeast"/>
              <w:ind w:left="57" w:right="57"/>
              <w:rPr>
                <w:rFonts w:asciiTheme="majorBidi" w:eastAsia="Times New Roman" w:hAnsiTheme="majorBidi" w:cstheme="majorBidi"/>
                <w:lang w:val="fr-FR" w:eastAsia="fr-FR"/>
              </w:rPr>
            </w:pPr>
          </w:p>
        </w:tc>
      </w:tr>
      <w:tr w:rsidR="00BB5190" w:rsidRPr="00F16E56" w14:paraId="63101851" w14:textId="77777777" w:rsidTr="00F13D54">
        <w:trPr>
          <w:trHeight w:val="312"/>
        </w:trPr>
        <w:tc>
          <w:tcPr>
            <w:tcW w:w="1492" w:type="dxa"/>
            <w:vMerge w:val="restart"/>
            <w:shd w:val="clear" w:color="auto" w:fill="auto"/>
            <w:vAlign w:val="center"/>
          </w:tcPr>
          <w:p w14:paraId="7E75ECA7" w14:textId="77777777" w:rsidR="00BB5190" w:rsidRPr="00F16E56" w:rsidRDefault="00BB5190" w:rsidP="00D273E7">
            <w:pPr>
              <w:spacing w:before="60" w:after="60" w:line="220" w:lineRule="atLeast"/>
              <w:ind w:left="57" w:right="57"/>
              <w:rPr>
                <w:lang w:val="fr-FR"/>
              </w:rPr>
            </w:pPr>
            <w:r w:rsidRPr="00F16E56">
              <w:rPr>
                <w:rFonts w:eastAsia="Times New Roman" w:cstheme="majorBidi"/>
                <w:lang w:val="fr-FR" w:eastAsia="fr-FR"/>
              </w:rPr>
              <w:t>Petites batteries</w:t>
            </w:r>
          </w:p>
        </w:tc>
        <w:tc>
          <w:tcPr>
            <w:tcW w:w="2837" w:type="dxa"/>
            <w:shd w:val="clear" w:color="auto" w:fill="auto"/>
            <w:vAlign w:val="bottom"/>
          </w:tcPr>
          <w:p w14:paraId="0D04CD37" w14:textId="77777777" w:rsidR="00BB5190" w:rsidRPr="00F16E56" w:rsidRDefault="00BB5190" w:rsidP="00D273E7">
            <w:pPr>
              <w:spacing w:before="60" w:after="60" w:line="220" w:lineRule="atLeast"/>
              <w:ind w:left="57" w:right="57"/>
              <w:rPr>
                <w:lang w:val="fr-FR"/>
              </w:rPr>
            </w:pPr>
            <w:r w:rsidRPr="00F16E56">
              <w:rPr>
                <w:rFonts w:eastAsia="Times New Roman" w:cstheme="majorBidi"/>
                <w:lang w:val="fr-FR" w:eastAsia="fr-FR"/>
              </w:rPr>
              <w:t>Premier cycle, état totalement chargé</w:t>
            </w:r>
          </w:p>
        </w:tc>
        <w:tc>
          <w:tcPr>
            <w:tcW w:w="2851" w:type="dxa"/>
            <w:gridSpan w:val="5"/>
            <w:shd w:val="clear" w:color="auto" w:fill="auto"/>
            <w:vAlign w:val="bottom"/>
          </w:tcPr>
          <w:p w14:paraId="0C4164EA" w14:textId="77777777" w:rsidR="00BB5190" w:rsidRPr="00F16E56" w:rsidRDefault="00BB5190" w:rsidP="00D273E7">
            <w:pPr>
              <w:keepNext/>
              <w:keepLines/>
              <w:spacing w:before="60" w:after="60" w:line="220" w:lineRule="atLeast"/>
              <w:ind w:left="57" w:right="57"/>
              <w:jc w:val="center"/>
              <w:rPr>
                <w:lang w:val="fr-FR"/>
              </w:rPr>
            </w:pPr>
            <w:r w:rsidRPr="00F16E56">
              <w:rPr>
                <w:rFonts w:eastAsia="Times New Roman" w:cstheme="majorBidi"/>
                <w:lang w:val="fr-FR" w:eastAsia="fr-FR"/>
              </w:rPr>
              <w:t>4</w:t>
            </w:r>
          </w:p>
        </w:tc>
        <w:tc>
          <w:tcPr>
            <w:tcW w:w="594" w:type="dxa"/>
            <w:shd w:val="clear" w:color="auto" w:fill="auto"/>
            <w:vAlign w:val="bottom"/>
          </w:tcPr>
          <w:p w14:paraId="43C925BF"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583" w:type="dxa"/>
            <w:shd w:val="clear" w:color="auto" w:fill="auto"/>
            <w:vAlign w:val="bottom"/>
          </w:tcPr>
          <w:p w14:paraId="16B9E7D5" w14:textId="77777777" w:rsidR="00BB5190" w:rsidRPr="00F16E56" w:rsidRDefault="00BB5190" w:rsidP="00D273E7">
            <w:pPr>
              <w:spacing w:before="60" w:after="60" w:line="220" w:lineRule="atLeast"/>
              <w:ind w:left="57" w:right="57"/>
              <w:jc w:val="center"/>
              <w:rPr>
                <w:lang w:val="fr-FR"/>
              </w:rPr>
            </w:pPr>
            <w:r w:rsidRPr="00F16E56">
              <w:rPr>
                <w:rFonts w:eastAsia="Times New Roman" w:cstheme="majorBidi"/>
                <w:lang w:val="fr-FR" w:eastAsia="fr-FR"/>
              </w:rPr>
              <w:t>4</w:t>
            </w:r>
          </w:p>
        </w:tc>
        <w:tc>
          <w:tcPr>
            <w:tcW w:w="578" w:type="dxa"/>
            <w:shd w:val="clear" w:color="auto" w:fill="auto"/>
            <w:vAlign w:val="bottom"/>
          </w:tcPr>
          <w:p w14:paraId="74FF88E1"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704" w:type="dxa"/>
            <w:vMerge w:val="restart"/>
            <w:shd w:val="clear" w:color="auto" w:fill="auto"/>
            <w:vAlign w:val="center"/>
          </w:tcPr>
          <w:p w14:paraId="0A3309EA" w14:textId="77777777" w:rsidR="00BB5190" w:rsidRPr="00F16E56" w:rsidRDefault="00BB5190" w:rsidP="00D273E7">
            <w:pPr>
              <w:spacing w:before="60" w:after="60" w:line="220" w:lineRule="atLeast"/>
              <w:ind w:left="57" w:right="57"/>
              <w:jc w:val="center"/>
              <w:rPr>
                <w:lang w:val="fr-FR"/>
              </w:rPr>
            </w:pPr>
            <w:r w:rsidRPr="00F16E56">
              <w:rPr>
                <w:rFonts w:eastAsia="Times New Roman" w:cstheme="majorBidi"/>
                <w:lang w:val="fr-FR" w:eastAsia="fr-FR"/>
              </w:rPr>
              <w:t>16</w:t>
            </w:r>
          </w:p>
        </w:tc>
      </w:tr>
      <w:tr w:rsidR="00BB5190" w:rsidRPr="00F16E56" w14:paraId="3A15FAB1" w14:textId="77777777" w:rsidTr="00F13D54">
        <w:trPr>
          <w:trHeight w:val="324"/>
        </w:trPr>
        <w:tc>
          <w:tcPr>
            <w:tcW w:w="1492" w:type="dxa"/>
            <w:vMerge/>
            <w:shd w:val="clear" w:color="auto" w:fill="auto"/>
            <w:vAlign w:val="center"/>
          </w:tcPr>
          <w:p w14:paraId="7B81D21C" w14:textId="77777777" w:rsidR="00BB5190" w:rsidRPr="00F16E56" w:rsidRDefault="00BB5190" w:rsidP="00D273E7">
            <w:pPr>
              <w:spacing w:before="60" w:after="60" w:line="220" w:lineRule="atLeast"/>
              <w:ind w:left="57" w:right="57"/>
              <w:rPr>
                <w:rFonts w:asciiTheme="majorBidi" w:eastAsia="Times New Roman" w:hAnsiTheme="majorBidi" w:cstheme="majorBidi"/>
                <w:lang w:val="fr-FR" w:eastAsia="fr-FR"/>
              </w:rPr>
            </w:pPr>
          </w:p>
        </w:tc>
        <w:tc>
          <w:tcPr>
            <w:tcW w:w="2837" w:type="dxa"/>
            <w:shd w:val="clear" w:color="auto" w:fill="auto"/>
            <w:vAlign w:val="bottom"/>
          </w:tcPr>
          <w:p w14:paraId="3E667196" w14:textId="77777777" w:rsidR="00BB5190" w:rsidRPr="00F16E56" w:rsidRDefault="00BB5190" w:rsidP="00D273E7">
            <w:pPr>
              <w:spacing w:before="60" w:after="60" w:line="220" w:lineRule="atLeast"/>
              <w:ind w:left="57" w:right="57"/>
              <w:rPr>
                <w:lang w:val="fr-FR"/>
              </w:rPr>
            </w:pPr>
            <w:r w:rsidRPr="00F16E56">
              <w:rPr>
                <w:rFonts w:eastAsia="Times New Roman" w:cstheme="majorBidi"/>
                <w:lang w:val="fr-FR" w:eastAsia="fr-FR"/>
              </w:rPr>
              <w:t>25</w:t>
            </w:r>
            <w:r w:rsidRPr="00F16E56">
              <w:rPr>
                <w:rFonts w:eastAsia="Times New Roman" w:cstheme="majorBidi"/>
                <w:vertAlign w:val="superscript"/>
                <w:lang w:val="fr-FR" w:eastAsia="fr-FR"/>
              </w:rPr>
              <w:t>e</w:t>
            </w:r>
            <w:r w:rsidRPr="00F16E56">
              <w:rPr>
                <w:rFonts w:eastAsia="Times New Roman" w:cstheme="majorBidi"/>
                <w:lang w:val="fr-FR" w:eastAsia="fr-FR"/>
              </w:rPr>
              <w:t> cycle, état totalement chargé</w:t>
            </w:r>
          </w:p>
        </w:tc>
        <w:tc>
          <w:tcPr>
            <w:tcW w:w="2851" w:type="dxa"/>
            <w:gridSpan w:val="5"/>
            <w:shd w:val="clear" w:color="auto" w:fill="auto"/>
            <w:vAlign w:val="bottom"/>
          </w:tcPr>
          <w:p w14:paraId="7B20533E" w14:textId="77777777" w:rsidR="00BB5190" w:rsidRPr="00F16E56" w:rsidRDefault="00BB5190" w:rsidP="00D273E7">
            <w:pPr>
              <w:keepNext/>
              <w:keepLines/>
              <w:spacing w:before="60" w:after="60" w:line="220" w:lineRule="atLeast"/>
              <w:ind w:left="57" w:right="57"/>
              <w:jc w:val="center"/>
              <w:rPr>
                <w:lang w:val="fr-FR"/>
              </w:rPr>
            </w:pPr>
            <w:r w:rsidRPr="00F16E56">
              <w:rPr>
                <w:rFonts w:eastAsia="Times New Roman" w:cstheme="majorBidi"/>
                <w:lang w:val="fr-FR" w:eastAsia="fr-FR"/>
              </w:rPr>
              <w:t>4</w:t>
            </w:r>
          </w:p>
        </w:tc>
        <w:tc>
          <w:tcPr>
            <w:tcW w:w="594" w:type="dxa"/>
            <w:shd w:val="clear" w:color="auto" w:fill="auto"/>
            <w:vAlign w:val="bottom"/>
          </w:tcPr>
          <w:p w14:paraId="222663DE"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583" w:type="dxa"/>
            <w:shd w:val="clear" w:color="auto" w:fill="auto"/>
            <w:vAlign w:val="bottom"/>
          </w:tcPr>
          <w:p w14:paraId="35D1F651" w14:textId="77777777" w:rsidR="00BB5190" w:rsidRPr="00F16E56" w:rsidRDefault="00BB5190" w:rsidP="00D273E7">
            <w:pPr>
              <w:spacing w:before="60" w:after="60" w:line="220" w:lineRule="atLeast"/>
              <w:ind w:left="57" w:right="57"/>
              <w:jc w:val="center"/>
              <w:rPr>
                <w:lang w:val="fr-FR"/>
              </w:rPr>
            </w:pPr>
            <w:r w:rsidRPr="00F16E56">
              <w:rPr>
                <w:rFonts w:eastAsia="Times New Roman" w:cstheme="majorBidi"/>
                <w:lang w:val="fr-FR" w:eastAsia="fr-FR"/>
              </w:rPr>
              <w:t>4</w:t>
            </w:r>
          </w:p>
        </w:tc>
        <w:tc>
          <w:tcPr>
            <w:tcW w:w="578" w:type="dxa"/>
            <w:shd w:val="clear" w:color="auto" w:fill="auto"/>
            <w:vAlign w:val="bottom"/>
          </w:tcPr>
          <w:p w14:paraId="52E363E1"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704" w:type="dxa"/>
            <w:vMerge/>
            <w:shd w:val="clear" w:color="auto" w:fill="auto"/>
            <w:vAlign w:val="center"/>
          </w:tcPr>
          <w:p w14:paraId="787BA280" w14:textId="77777777" w:rsidR="00BB5190" w:rsidRPr="00F16E56" w:rsidRDefault="00BB5190" w:rsidP="00D273E7">
            <w:pPr>
              <w:spacing w:before="60" w:after="60" w:line="220" w:lineRule="atLeast"/>
              <w:ind w:left="57" w:right="57"/>
              <w:rPr>
                <w:rFonts w:asciiTheme="majorBidi" w:eastAsia="Times New Roman" w:hAnsiTheme="majorBidi" w:cstheme="majorBidi"/>
                <w:lang w:val="fr-FR" w:eastAsia="fr-FR"/>
              </w:rPr>
            </w:pPr>
          </w:p>
        </w:tc>
      </w:tr>
      <w:tr w:rsidR="00BB5190" w:rsidRPr="00F16E56" w14:paraId="24C2C740" w14:textId="77777777" w:rsidTr="00F13D54">
        <w:trPr>
          <w:trHeight w:val="312"/>
        </w:trPr>
        <w:tc>
          <w:tcPr>
            <w:tcW w:w="1492" w:type="dxa"/>
            <w:vMerge w:val="restart"/>
            <w:shd w:val="clear" w:color="auto" w:fill="auto"/>
            <w:vAlign w:val="center"/>
          </w:tcPr>
          <w:p w14:paraId="783F2B3E" w14:textId="77777777" w:rsidR="00BB5190" w:rsidRPr="00F16E56" w:rsidRDefault="00BB5190" w:rsidP="00D273E7">
            <w:pPr>
              <w:spacing w:before="60" w:after="60" w:line="220" w:lineRule="atLeast"/>
              <w:ind w:left="57" w:right="57"/>
              <w:rPr>
                <w:lang w:val="fr-FR"/>
              </w:rPr>
            </w:pPr>
            <w:r w:rsidRPr="00F16E56">
              <w:rPr>
                <w:rFonts w:eastAsia="Times New Roman" w:cstheme="majorBidi"/>
                <w:lang w:val="fr-FR" w:eastAsia="fr-FR"/>
              </w:rPr>
              <w:t>Grandes batteries</w:t>
            </w:r>
          </w:p>
        </w:tc>
        <w:tc>
          <w:tcPr>
            <w:tcW w:w="2837" w:type="dxa"/>
            <w:shd w:val="clear" w:color="auto" w:fill="auto"/>
            <w:vAlign w:val="bottom"/>
          </w:tcPr>
          <w:p w14:paraId="2A6AECA6" w14:textId="77777777" w:rsidR="00BB5190" w:rsidRPr="00F16E56" w:rsidRDefault="00BB5190" w:rsidP="00D273E7">
            <w:pPr>
              <w:spacing w:before="60" w:after="60" w:line="220" w:lineRule="atLeast"/>
              <w:ind w:left="57" w:right="57"/>
              <w:rPr>
                <w:lang w:val="fr-FR"/>
              </w:rPr>
            </w:pPr>
            <w:r w:rsidRPr="00F16E56">
              <w:rPr>
                <w:rFonts w:eastAsia="Times New Roman" w:cstheme="majorBidi"/>
                <w:lang w:val="fr-FR" w:eastAsia="fr-FR"/>
              </w:rPr>
              <w:t>Premier cycle, état totalement chargé</w:t>
            </w:r>
          </w:p>
        </w:tc>
        <w:tc>
          <w:tcPr>
            <w:tcW w:w="2851" w:type="dxa"/>
            <w:gridSpan w:val="5"/>
            <w:shd w:val="clear" w:color="auto" w:fill="auto"/>
            <w:vAlign w:val="bottom"/>
          </w:tcPr>
          <w:p w14:paraId="63057159" w14:textId="77777777" w:rsidR="00BB5190" w:rsidRPr="00F16E56" w:rsidRDefault="00BB5190" w:rsidP="00D273E7">
            <w:pPr>
              <w:spacing w:before="60" w:after="60" w:line="220" w:lineRule="atLeast"/>
              <w:ind w:left="57" w:right="57"/>
              <w:jc w:val="center"/>
              <w:rPr>
                <w:lang w:val="fr-FR"/>
              </w:rPr>
            </w:pPr>
            <w:r w:rsidRPr="00F16E56">
              <w:rPr>
                <w:rFonts w:eastAsia="Times New Roman" w:cstheme="majorBidi"/>
                <w:lang w:val="fr-FR" w:eastAsia="fr-FR"/>
              </w:rPr>
              <w:t>2</w:t>
            </w:r>
          </w:p>
        </w:tc>
        <w:tc>
          <w:tcPr>
            <w:tcW w:w="594" w:type="dxa"/>
            <w:shd w:val="clear" w:color="auto" w:fill="auto"/>
            <w:vAlign w:val="bottom"/>
          </w:tcPr>
          <w:p w14:paraId="62DA4363"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583" w:type="dxa"/>
            <w:shd w:val="clear" w:color="auto" w:fill="auto"/>
            <w:vAlign w:val="bottom"/>
          </w:tcPr>
          <w:p w14:paraId="6A5827EB" w14:textId="77777777" w:rsidR="00BB5190" w:rsidRPr="00F16E56" w:rsidRDefault="00BB5190" w:rsidP="00D273E7">
            <w:pPr>
              <w:spacing w:before="60" w:after="60" w:line="220" w:lineRule="atLeast"/>
              <w:ind w:left="57" w:right="57"/>
              <w:jc w:val="center"/>
              <w:rPr>
                <w:lang w:val="fr-FR"/>
              </w:rPr>
            </w:pPr>
            <w:r w:rsidRPr="00F16E56">
              <w:rPr>
                <w:rFonts w:eastAsia="Times New Roman" w:cstheme="majorBidi"/>
                <w:lang w:val="fr-FR" w:eastAsia="fr-FR"/>
              </w:rPr>
              <w:t>2</w:t>
            </w:r>
          </w:p>
        </w:tc>
        <w:tc>
          <w:tcPr>
            <w:tcW w:w="578" w:type="dxa"/>
            <w:shd w:val="clear" w:color="auto" w:fill="auto"/>
            <w:vAlign w:val="bottom"/>
          </w:tcPr>
          <w:p w14:paraId="53006558"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704" w:type="dxa"/>
            <w:vMerge w:val="restart"/>
            <w:shd w:val="clear" w:color="auto" w:fill="auto"/>
            <w:vAlign w:val="center"/>
          </w:tcPr>
          <w:p w14:paraId="513CCE4A" w14:textId="77777777" w:rsidR="00BB5190" w:rsidRPr="00F16E56" w:rsidRDefault="00BB5190" w:rsidP="00D273E7">
            <w:pPr>
              <w:spacing w:before="60" w:after="60" w:line="220" w:lineRule="atLeast"/>
              <w:ind w:left="57" w:right="57"/>
              <w:jc w:val="center"/>
              <w:rPr>
                <w:lang w:val="fr-FR"/>
              </w:rPr>
            </w:pPr>
            <w:r w:rsidRPr="00F16E56">
              <w:rPr>
                <w:rFonts w:eastAsia="Times New Roman" w:cstheme="majorBidi"/>
                <w:lang w:val="fr-FR" w:eastAsia="fr-FR"/>
              </w:rPr>
              <w:t>8</w:t>
            </w:r>
          </w:p>
        </w:tc>
      </w:tr>
      <w:tr w:rsidR="00BB5190" w:rsidRPr="00F16E56" w14:paraId="0C111F5C" w14:textId="77777777" w:rsidTr="00F13D54">
        <w:trPr>
          <w:trHeight w:val="324"/>
        </w:trPr>
        <w:tc>
          <w:tcPr>
            <w:tcW w:w="1492" w:type="dxa"/>
            <w:vMerge/>
            <w:shd w:val="clear" w:color="auto" w:fill="auto"/>
            <w:vAlign w:val="center"/>
          </w:tcPr>
          <w:p w14:paraId="5F6297F9" w14:textId="77777777" w:rsidR="00BB5190" w:rsidRPr="00F16E56" w:rsidRDefault="00BB5190" w:rsidP="00D273E7">
            <w:pPr>
              <w:spacing w:before="60" w:after="60" w:line="220" w:lineRule="atLeast"/>
              <w:ind w:left="57" w:right="57"/>
              <w:rPr>
                <w:rFonts w:asciiTheme="majorBidi" w:eastAsia="Times New Roman" w:hAnsiTheme="majorBidi" w:cstheme="majorBidi"/>
                <w:lang w:val="fr-FR" w:eastAsia="fr-FR"/>
              </w:rPr>
            </w:pPr>
          </w:p>
        </w:tc>
        <w:tc>
          <w:tcPr>
            <w:tcW w:w="2837" w:type="dxa"/>
            <w:shd w:val="clear" w:color="auto" w:fill="auto"/>
            <w:vAlign w:val="bottom"/>
          </w:tcPr>
          <w:p w14:paraId="646D0E5C" w14:textId="77777777" w:rsidR="00BB5190" w:rsidRPr="00F16E56" w:rsidRDefault="00BB5190" w:rsidP="00D273E7">
            <w:pPr>
              <w:spacing w:before="60" w:after="60" w:line="220" w:lineRule="atLeast"/>
              <w:ind w:left="57" w:right="57"/>
              <w:rPr>
                <w:lang w:val="fr-FR"/>
              </w:rPr>
            </w:pPr>
            <w:r w:rsidRPr="00F16E56">
              <w:rPr>
                <w:rFonts w:eastAsia="Times New Roman" w:cstheme="majorBidi"/>
                <w:lang w:val="fr-FR" w:eastAsia="fr-FR"/>
              </w:rPr>
              <w:t>25</w:t>
            </w:r>
            <w:r w:rsidRPr="00F16E56">
              <w:rPr>
                <w:rFonts w:eastAsia="Times New Roman" w:cstheme="majorBidi"/>
                <w:vertAlign w:val="superscript"/>
                <w:lang w:val="fr-FR" w:eastAsia="fr-FR"/>
              </w:rPr>
              <w:t>e</w:t>
            </w:r>
            <w:r w:rsidRPr="00F16E56">
              <w:rPr>
                <w:rFonts w:eastAsia="Times New Roman" w:cstheme="majorBidi"/>
                <w:lang w:val="fr-FR" w:eastAsia="fr-FR"/>
              </w:rPr>
              <w:t> cycle, état totalement chargé</w:t>
            </w:r>
          </w:p>
        </w:tc>
        <w:tc>
          <w:tcPr>
            <w:tcW w:w="2851" w:type="dxa"/>
            <w:gridSpan w:val="5"/>
            <w:shd w:val="clear" w:color="auto" w:fill="auto"/>
            <w:vAlign w:val="bottom"/>
          </w:tcPr>
          <w:p w14:paraId="46CCD6A2" w14:textId="77777777" w:rsidR="00BB5190" w:rsidRPr="00F16E56" w:rsidRDefault="00BB5190" w:rsidP="00D273E7">
            <w:pPr>
              <w:spacing w:before="60" w:after="60" w:line="220" w:lineRule="atLeast"/>
              <w:ind w:left="57" w:right="57"/>
              <w:jc w:val="center"/>
              <w:rPr>
                <w:lang w:val="fr-FR"/>
              </w:rPr>
            </w:pPr>
            <w:r w:rsidRPr="00F16E56">
              <w:rPr>
                <w:rFonts w:eastAsia="Times New Roman" w:cstheme="majorBidi"/>
                <w:lang w:val="fr-FR" w:eastAsia="fr-FR"/>
              </w:rPr>
              <w:t>2</w:t>
            </w:r>
          </w:p>
        </w:tc>
        <w:tc>
          <w:tcPr>
            <w:tcW w:w="594" w:type="dxa"/>
            <w:shd w:val="clear" w:color="auto" w:fill="auto"/>
            <w:vAlign w:val="bottom"/>
          </w:tcPr>
          <w:p w14:paraId="3B52DE51"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583" w:type="dxa"/>
            <w:shd w:val="clear" w:color="auto" w:fill="auto"/>
            <w:vAlign w:val="bottom"/>
          </w:tcPr>
          <w:p w14:paraId="75279E9E" w14:textId="77777777" w:rsidR="00BB5190" w:rsidRPr="00F16E56" w:rsidRDefault="00BB5190" w:rsidP="00D273E7">
            <w:pPr>
              <w:spacing w:before="60" w:after="60" w:line="220" w:lineRule="atLeast"/>
              <w:ind w:left="57" w:right="57"/>
              <w:jc w:val="center"/>
              <w:rPr>
                <w:lang w:val="fr-FR"/>
              </w:rPr>
            </w:pPr>
            <w:r w:rsidRPr="00F16E56">
              <w:rPr>
                <w:rFonts w:eastAsia="Times New Roman" w:cstheme="majorBidi"/>
                <w:lang w:val="fr-FR" w:eastAsia="fr-FR"/>
              </w:rPr>
              <w:t>2</w:t>
            </w:r>
          </w:p>
        </w:tc>
        <w:tc>
          <w:tcPr>
            <w:tcW w:w="578" w:type="dxa"/>
            <w:shd w:val="clear" w:color="auto" w:fill="auto"/>
            <w:vAlign w:val="bottom"/>
          </w:tcPr>
          <w:p w14:paraId="0BFD0166"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704" w:type="dxa"/>
            <w:vMerge/>
            <w:shd w:val="clear" w:color="auto" w:fill="auto"/>
            <w:vAlign w:val="center"/>
          </w:tcPr>
          <w:p w14:paraId="042B4C0C"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r>
      <w:tr w:rsidR="00BB5190" w:rsidRPr="00F16E56" w14:paraId="40912EE6" w14:textId="77777777" w:rsidTr="00F13D54">
        <w:trPr>
          <w:trHeight w:val="948"/>
        </w:trPr>
        <w:tc>
          <w:tcPr>
            <w:tcW w:w="1492" w:type="dxa"/>
            <w:shd w:val="clear" w:color="auto" w:fill="auto"/>
            <w:vAlign w:val="center"/>
          </w:tcPr>
          <w:p w14:paraId="07ECCC57" w14:textId="77777777" w:rsidR="00BB5190" w:rsidRPr="007E2E41" w:rsidRDefault="00BB5190" w:rsidP="00D273E7">
            <w:pPr>
              <w:spacing w:before="60" w:after="60" w:line="220" w:lineRule="atLeast"/>
              <w:ind w:left="57" w:right="57"/>
              <w:rPr>
                <w:rFonts w:eastAsia="Times New Roman" w:cstheme="majorBidi"/>
                <w:lang w:val="fr-FR" w:eastAsia="fr-FR"/>
              </w:rPr>
            </w:pPr>
            <w:r w:rsidRPr="007E2E41">
              <w:rPr>
                <w:rFonts w:eastAsia="Times New Roman" w:cstheme="majorBidi"/>
                <w:lang w:val="fr-FR" w:eastAsia="fr-FR"/>
              </w:rPr>
              <w:t>Batteries assemblées à partir de batteries éprouvées ≤ 6 200 Wh</w:t>
            </w:r>
          </w:p>
        </w:tc>
        <w:tc>
          <w:tcPr>
            <w:tcW w:w="2837" w:type="dxa"/>
            <w:shd w:val="clear" w:color="auto" w:fill="auto"/>
            <w:vAlign w:val="center"/>
          </w:tcPr>
          <w:p w14:paraId="2267D6C3" w14:textId="77777777" w:rsidR="00BB5190" w:rsidRPr="007E2E41" w:rsidRDefault="00BB5190" w:rsidP="00D273E7">
            <w:pPr>
              <w:spacing w:before="60" w:after="60" w:line="220" w:lineRule="atLeast"/>
              <w:ind w:left="57" w:right="57"/>
              <w:jc w:val="both"/>
              <w:rPr>
                <w:lang w:val="fr-FR"/>
              </w:rPr>
            </w:pPr>
            <w:r w:rsidRPr="007E2E41">
              <w:rPr>
                <w:rFonts w:eastAsia="Times New Roman"/>
                <w:lang w:val="fr-FR" w:eastAsia="fr-FR"/>
              </w:rPr>
              <w:t>É</w:t>
            </w:r>
            <w:r w:rsidRPr="007E2E41">
              <w:rPr>
                <w:rFonts w:eastAsia="Times New Roman" w:cstheme="majorBidi"/>
                <w:lang w:val="fr-FR" w:eastAsia="fr-FR"/>
              </w:rPr>
              <w:t>tat totalement chargé</w:t>
            </w:r>
          </w:p>
        </w:tc>
        <w:tc>
          <w:tcPr>
            <w:tcW w:w="599" w:type="dxa"/>
            <w:shd w:val="clear" w:color="auto" w:fill="auto"/>
            <w:vAlign w:val="center"/>
          </w:tcPr>
          <w:p w14:paraId="04A6B050" w14:textId="77777777" w:rsidR="00BB5190" w:rsidRPr="007E2E41"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598" w:type="dxa"/>
            <w:shd w:val="clear" w:color="auto" w:fill="auto"/>
            <w:vAlign w:val="center"/>
          </w:tcPr>
          <w:p w14:paraId="09C6ACC1" w14:textId="77777777" w:rsidR="00BB5190" w:rsidRPr="007E2E41"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1654" w:type="dxa"/>
            <w:gridSpan w:val="3"/>
            <w:shd w:val="clear" w:color="auto" w:fill="auto"/>
            <w:vAlign w:val="center"/>
          </w:tcPr>
          <w:p w14:paraId="25DE2ABA" w14:textId="77777777" w:rsidR="00BB5190" w:rsidRPr="007E2E41" w:rsidRDefault="00BB5190" w:rsidP="00D273E7">
            <w:pPr>
              <w:spacing w:before="60" w:after="60" w:line="220" w:lineRule="atLeast"/>
              <w:ind w:left="57" w:right="57"/>
              <w:jc w:val="center"/>
              <w:rPr>
                <w:lang w:val="fr-FR"/>
              </w:rPr>
            </w:pPr>
            <w:r w:rsidRPr="007E2E41">
              <w:rPr>
                <w:rFonts w:eastAsia="Times New Roman" w:cstheme="majorBidi"/>
                <w:lang w:val="fr-FR" w:eastAsia="fr-FR"/>
              </w:rPr>
              <w:t>1</w:t>
            </w:r>
          </w:p>
        </w:tc>
        <w:tc>
          <w:tcPr>
            <w:tcW w:w="594" w:type="dxa"/>
            <w:shd w:val="clear" w:color="auto" w:fill="auto"/>
            <w:vAlign w:val="center"/>
          </w:tcPr>
          <w:p w14:paraId="5719E767" w14:textId="77777777" w:rsidR="00BB5190" w:rsidRPr="007E2E41"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583" w:type="dxa"/>
            <w:shd w:val="clear" w:color="auto" w:fill="auto"/>
            <w:vAlign w:val="center"/>
          </w:tcPr>
          <w:p w14:paraId="17CF3F59" w14:textId="77777777" w:rsidR="00BB5190" w:rsidRPr="007E2E41" w:rsidRDefault="00BB5190" w:rsidP="00D273E7">
            <w:pPr>
              <w:spacing w:before="60" w:after="60" w:line="220" w:lineRule="atLeast"/>
              <w:ind w:left="57" w:right="57"/>
              <w:jc w:val="center"/>
              <w:rPr>
                <w:lang w:val="fr-FR"/>
              </w:rPr>
            </w:pPr>
            <w:r w:rsidRPr="007E2E41">
              <w:rPr>
                <w:rFonts w:eastAsia="Times New Roman" w:cstheme="majorBidi"/>
                <w:lang w:val="fr-FR" w:eastAsia="fr-FR"/>
              </w:rPr>
              <w:t>1</w:t>
            </w:r>
          </w:p>
        </w:tc>
        <w:tc>
          <w:tcPr>
            <w:tcW w:w="578" w:type="dxa"/>
            <w:shd w:val="clear" w:color="auto" w:fill="auto"/>
            <w:vAlign w:val="bottom"/>
          </w:tcPr>
          <w:p w14:paraId="04BE0683" w14:textId="77777777" w:rsidR="00BB5190" w:rsidRPr="007E2E41"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704" w:type="dxa"/>
            <w:shd w:val="clear" w:color="auto" w:fill="auto"/>
            <w:vAlign w:val="center"/>
          </w:tcPr>
          <w:p w14:paraId="090C8684" w14:textId="77777777" w:rsidR="00BB5190" w:rsidRPr="007E2E41" w:rsidRDefault="00BB5190" w:rsidP="00D273E7">
            <w:pPr>
              <w:spacing w:before="60" w:after="60" w:line="220" w:lineRule="atLeast"/>
              <w:ind w:left="57" w:right="57"/>
              <w:jc w:val="center"/>
              <w:rPr>
                <w:lang w:val="fr-FR"/>
              </w:rPr>
            </w:pPr>
            <w:r w:rsidRPr="007E2E41">
              <w:rPr>
                <w:rFonts w:eastAsia="Times New Roman" w:cstheme="majorBidi"/>
                <w:lang w:val="fr-FR" w:eastAsia="fr-FR"/>
              </w:rPr>
              <w:t>2</w:t>
            </w:r>
          </w:p>
        </w:tc>
      </w:tr>
      <w:tr w:rsidR="00BB5190" w:rsidRPr="00F16E56" w14:paraId="12433961" w14:textId="77777777" w:rsidTr="00F13D54">
        <w:trPr>
          <w:trHeight w:val="948"/>
        </w:trPr>
        <w:tc>
          <w:tcPr>
            <w:tcW w:w="1492" w:type="dxa"/>
            <w:shd w:val="clear" w:color="auto" w:fill="auto"/>
            <w:vAlign w:val="center"/>
          </w:tcPr>
          <w:p w14:paraId="1CC10932" w14:textId="77777777" w:rsidR="00BB5190" w:rsidRPr="00F16E56" w:rsidRDefault="00BB5190" w:rsidP="00D273E7">
            <w:pPr>
              <w:spacing w:before="60" w:after="60" w:line="220" w:lineRule="atLeast"/>
              <w:ind w:left="57" w:right="57"/>
              <w:rPr>
                <w:lang w:val="fr-FR"/>
              </w:rPr>
            </w:pPr>
            <w:r w:rsidRPr="00F16E56">
              <w:rPr>
                <w:rFonts w:eastAsia="Times New Roman" w:cstheme="majorBidi"/>
                <w:lang w:val="fr-FR" w:eastAsia="fr-FR"/>
              </w:rPr>
              <w:t>Batteries assemblées à partir de batteries éprouvées &gt; 6 200 </w:t>
            </w:r>
            <w:proofErr w:type="spellStart"/>
            <w:r w:rsidRPr="00F16E56">
              <w:rPr>
                <w:rFonts w:eastAsia="Times New Roman" w:cstheme="majorBidi"/>
                <w:lang w:val="fr-FR" w:eastAsia="fr-FR"/>
              </w:rPr>
              <w:t>Wh</w:t>
            </w:r>
            <w:r w:rsidRPr="00F16E56">
              <w:rPr>
                <w:rFonts w:cstheme="majorBidi"/>
                <w:i/>
                <w:iCs/>
                <w:vertAlign w:val="superscript"/>
                <w:lang w:val="fr-FR"/>
              </w:rPr>
              <w:t>c</w:t>
            </w:r>
            <w:proofErr w:type="spellEnd"/>
            <w:r w:rsidRPr="00F16E56">
              <w:rPr>
                <w:rFonts w:eastAsia="Times New Roman" w:cstheme="majorBidi"/>
                <w:lang w:val="fr-FR" w:eastAsia="fr-FR"/>
              </w:rPr>
              <w:t xml:space="preserve"> </w:t>
            </w:r>
          </w:p>
        </w:tc>
        <w:tc>
          <w:tcPr>
            <w:tcW w:w="2837" w:type="dxa"/>
            <w:shd w:val="clear" w:color="auto" w:fill="auto"/>
            <w:vAlign w:val="bottom"/>
          </w:tcPr>
          <w:p w14:paraId="348A7C43" w14:textId="77777777" w:rsidR="00BB5190" w:rsidRPr="00F16E56" w:rsidRDefault="00BB5190" w:rsidP="00D273E7">
            <w:pPr>
              <w:spacing w:before="60" w:after="60" w:line="220" w:lineRule="atLeast"/>
              <w:ind w:left="57" w:right="57"/>
              <w:jc w:val="both"/>
              <w:rPr>
                <w:lang w:val="fr-FR"/>
              </w:rPr>
            </w:pPr>
            <w:r w:rsidRPr="00F16E56">
              <w:rPr>
                <w:rFonts w:eastAsia="Times New Roman" w:cstheme="majorBidi"/>
                <w:lang w:val="fr-FR" w:eastAsia="fr-FR"/>
              </w:rPr>
              <w:t> </w:t>
            </w:r>
          </w:p>
        </w:tc>
        <w:tc>
          <w:tcPr>
            <w:tcW w:w="599" w:type="dxa"/>
            <w:shd w:val="clear" w:color="auto" w:fill="auto"/>
            <w:vAlign w:val="bottom"/>
          </w:tcPr>
          <w:p w14:paraId="3FCDD98D"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598" w:type="dxa"/>
            <w:shd w:val="clear" w:color="auto" w:fill="auto"/>
            <w:vAlign w:val="bottom"/>
          </w:tcPr>
          <w:p w14:paraId="571FCD70"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599" w:type="dxa"/>
            <w:shd w:val="clear" w:color="auto" w:fill="auto"/>
            <w:vAlign w:val="bottom"/>
          </w:tcPr>
          <w:p w14:paraId="7A192C02"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533" w:type="dxa"/>
            <w:shd w:val="clear" w:color="auto" w:fill="auto"/>
            <w:vAlign w:val="bottom"/>
          </w:tcPr>
          <w:p w14:paraId="32BA3F44"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522" w:type="dxa"/>
            <w:shd w:val="clear" w:color="auto" w:fill="auto"/>
            <w:vAlign w:val="bottom"/>
          </w:tcPr>
          <w:p w14:paraId="2E19D4F8"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594" w:type="dxa"/>
            <w:shd w:val="clear" w:color="auto" w:fill="auto"/>
            <w:vAlign w:val="bottom"/>
          </w:tcPr>
          <w:p w14:paraId="300BE997"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583" w:type="dxa"/>
            <w:shd w:val="clear" w:color="auto" w:fill="auto"/>
            <w:vAlign w:val="bottom"/>
          </w:tcPr>
          <w:p w14:paraId="540D01DF"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578" w:type="dxa"/>
            <w:shd w:val="clear" w:color="auto" w:fill="auto"/>
            <w:vAlign w:val="bottom"/>
          </w:tcPr>
          <w:p w14:paraId="120DB4D0" w14:textId="77777777" w:rsidR="00BB5190" w:rsidRPr="00F16E56" w:rsidRDefault="00BB5190" w:rsidP="00D273E7">
            <w:pPr>
              <w:spacing w:before="60" w:after="60" w:line="220" w:lineRule="atLeast"/>
              <w:ind w:left="57" w:right="57"/>
              <w:jc w:val="center"/>
              <w:rPr>
                <w:rFonts w:asciiTheme="majorBidi" w:eastAsia="Times New Roman" w:hAnsiTheme="majorBidi" w:cstheme="majorBidi"/>
                <w:lang w:val="fr-FR" w:eastAsia="fr-FR"/>
              </w:rPr>
            </w:pPr>
          </w:p>
        </w:tc>
        <w:tc>
          <w:tcPr>
            <w:tcW w:w="704" w:type="dxa"/>
            <w:shd w:val="clear" w:color="auto" w:fill="auto"/>
            <w:vAlign w:val="center"/>
          </w:tcPr>
          <w:p w14:paraId="32DE3926" w14:textId="77777777" w:rsidR="00BB5190" w:rsidRPr="00F16E56" w:rsidRDefault="00BB5190" w:rsidP="00D273E7">
            <w:pPr>
              <w:spacing w:before="60" w:after="60" w:line="220" w:lineRule="atLeast"/>
              <w:ind w:left="57" w:right="57"/>
              <w:jc w:val="center"/>
              <w:rPr>
                <w:lang w:val="fr-FR"/>
              </w:rPr>
            </w:pPr>
            <w:r w:rsidRPr="00F16E56">
              <w:rPr>
                <w:rFonts w:eastAsia="Times New Roman" w:cstheme="majorBidi"/>
                <w:lang w:val="fr-FR" w:eastAsia="fr-FR"/>
              </w:rPr>
              <w:t>0</w:t>
            </w:r>
          </w:p>
        </w:tc>
      </w:tr>
    </w:tbl>
    <w:p w14:paraId="37FCF829" w14:textId="77777777" w:rsidR="00BB5190" w:rsidRPr="007E2E41" w:rsidRDefault="00BB5190" w:rsidP="007E2E41">
      <w:pPr>
        <w:tabs>
          <w:tab w:val="left" w:pos="1701"/>
          <w:tab w:val="left" w:pos="2268"/>
          <w:tab w:val="left" w:pos="2835"/>
        </w:tabs>
        <w:spacing w:before="120" w:line="220" w:lineRule="exact"/>
        <w:ind w:firstLine="170"/>
        <w:rPr>
          <w:i/>
          <w:iCs/>
          <w:sz w:val="18"/>
          <w:lang w:val="fr-FR"/>
        </w:rPr>
      </w:pPr>
      <w:proofErr w:type="gramStart"/>
      <w:r w:rsidRPr="007E2E41">
        <w:rPr>
          <w:i/>
          <w:iCs/>
          <w:sz w:val="18"/>
          <w:szCs w:val="22"/>
          <w:vertAlign w:val="superscript"/>
          <w:lang w:val="fr-FR" w:eastAsia="es-ES"/>
        </w:rPr>
        <w:t>a</w:t>
      </w:r>
      <w:r w:rsidRPr="007E2E41">
        <w:rPr>
          <w:i/>
          <w:iCs/>
          <w:sz w:val="18"/>
          <w:szCs w:val="22"/>
          <w:lang w:val="fr-FR" w:eastAsia="es-ES"/>
        </w:rPr>
        <w:t xml:space="preserve"> </w:t>
      </w:r>
      <w:r w:rsidRPr="007E2E41">
        <w:rPr>
          <w:i/>
          <w:iCs/>
          <w:sz w:val="18"/>
          <w:lang w:val="fr-FR"/>
        </w:rPr>
        <w:t xml:space="preserve"> Les</w:t>
      </w:r>
      <w:proofErr w:type="gramEnd"/>
      <w:r w:rsidRPr="007E2E41">
        <w:rPr>
          <w:i/>
          <w:iCs/>
          <w:sz w:val="18"/>
          <w:lang w:val="fr-FR"/>
        </w:rPr>
        <w:t xml:space="preserve"> batteries ou les batteries à une seule pile ne comportant pas de dispositif de protection contre les surcharges qui sont conçues pour être utilisées seulement en tant qu’élément d’une autre batterie ou d’un équipement conférant une telle protection ne sont pas soumises à cette épreuve.</w:t>
      </w:r>
    </w:p>
    <w:p w14:paraId="7EC90007" w14:textId="77777777" w:rsidR="00BB5190" w:rsidRPr="007E2E41" w:rsidRDefault="00BB5190" w:rsidP="007E2E41">
      <w:pPr>
        <w:tabs>
          <w:tab w:val="left" w:pos="1701"/>
          <w:tab w:val="left" w:pos="2268"/>
          <w:tab w:val="left" w:pos="2835"/>
        </w:tabs>
        <w:spacing w:line="220" w:lineRule="exact"/>
        <w:ind w:firstLine="170"/>
        <w:rPr>
          <w:i/>
          <w:iCs/>
          <w:sz w:val="18"/>
          <w:lang w:val="fr-FR"/>
        </w:rPr>
      </w:pPr>
      <w:proofErr w:type="gramStart"/>
      <w:r w:rsidRPr="007E2E41">
        <w:rPr>
          <w:i/>
          <w:iCs/>
          <w:sz w:val="18"/>
          <w:vertAlign w:val="superscript"/>
          <w:lang w:val="fr-FR"/>
        </w:rPr>
        <w:t>b</w:t>
      </w:r>
      <w:r w:rsidRPr="007E2E41">
        <w:rPr>
          <w:i/>
          <w:iCs/>
          <w:sz w:val="18"/>
          <w:szCs w:val="22"/>
          <w:lang w:val="fr-FR" w:eastAsia="es-ES"/>
        </w:rPr>
        <w:t xml:space="preserve"> </w:t>
      </w:r>
      <w:r w:rsidRPr="007E2E41">
        <w:rPr>
          <w:i/>
          <w:iCs/>
          <w:sz w:val="18"/>
          <w:lang w:val="fr-FR"/>
        </w:rPr>
        <w:t xml:space="preserve"> Excepté</w:t>
      </w:r>
      <w:proofErr w:type="gramEnd"/>
      <w:r w:rsidRPr="007E2E41">
        <w:rPr>
          <w:i/>
          <w:iCs/>
          <w:sz w:val="18"/>
          <w:lang w:val="fr-FR"/>
        </w:rPr>
        <w:t xml:space="preserve"> pour l’épreuve T.7 de surcharge, une batterie à une seule pile contenant une pile éprouvée ne nécessite pas d’épreuves, sauf si un changement dans la conception de la pile pourrait conduire à l’échec de toute épreuve.</w:t>
      </w:r>
    </w:p>
    <w:p w14:paraId="00130329" w14:textId="77777777" w:rsidR="00BB5190" w:rsidRPr="007E2E41" w:rsidRDefault="00BB5190" w:rsidP="007E2E41">
      <w:pPr>
        <w:tabs>
          <w:tab w:val="left" w:pos="1701"/>
          <w:tab w:val="left" w:pos="2268"/>
          <w:tab w:val="left" w:pos="2835"/>
        </w:tabs>
        <w:spacing w:line="220" w:lineRule="exact"/>
        <w:ind w:firstLine="170"/>
        <w:rPr>
          <w:i/>
          <w:iCs/>
          <w:sz w:val="18"/>
          <w:lang w:val="fr-FR"/>
        </w:rPr>
      </w:pPr>
      <w:proofErr w:type="gramStart"/>
      <w:r w:rsidRPr="007E2E41">
        <w:rPr>
          <w:i/>
          <w:iCs/>
          <w:sz w:val="18"/>
          <w:vertAlign w:val="superscript"/>
          <w:lang w:val="fr-FR"/>
        </w:rPr>
        <w:t>c</w:t>
      </w:r>
      <w:r w:rsidRPr="007E2E41">
        <w:rPr>
          <w:i/>
          <w:iCs/>
          <w:sz w:val="18"/>
          <w:szCs w:val="22"/>
          <w:lang w:val="fr-FR" w:eastAsia="es-ES"/>
        </w:rPr>
        <w:t xml:space="preserve"> </w:t>
      </w:r>
      <w:r w:rsidRPr="007E2E41">
        <w:rPr>
          <w:i/>
          <w:iCs/>
          <w:sz w:val="18"/>
          <w:lang w:val="fr-FR"/>
        </w:rPr>
        <w:t xml:space="preserve"> S’il</w:t>
      </w:r>
      <w:proofErr w:type="gramEnd"/>
      <w:r w:rsidRPr="007E2E41">
        <w:rPr>
          <w:i/>
          <w:iCs/>
          <w:sz w:val="18"/>
          <w:lang w:val="fr-FR"/>
        </w:rPr>
        <w:t xml:space="preserve"> a été vérifié que le type de la batterie assemblée prévient :</w:t>
      </w:r>
    </w:p>
    <w:p w14:paraId="746CDDAF" w14:textId="77777777" w:rsidR="00BB5190" w:rsidRPr="007E2E41" w:rsidRDefault="00BB5190" w:rsidP="007E2E41">
      <w:pPr>
        <w:spacing w:line="220" w:lineRule="exact"/>
        <w:ind w:left="568" w:hanging="284"/>
        <w:rPr>
          <w:i/>
          <w:iCs/>
          <w:sz w:val="18"/>
          <w:lang w:val="fr-FR"/>
        </w:rPr>
      </w:pPr>
      <w:r w:rsidRPr="007E2E41">
        <w:rPr>
          <w:i/>
          <w:iCs/>
          <w:sz w:val="18"/>
          <w:lang w:val="fr-FR"/>
        </w:rPr>
        <w:t>i)</w:t>
      </w:r>
      <w:r w:rsidRPr="007E2E41">
        <w:rPr>
          <w:i/>
          <w:iCs/>
          <w:sz w:val="18"/>
          <w:lang w:val="fr-FR"/>
        </w:rPr>
        <w:tab/>
        <w:t>La surcharge ;</w:t>
      </w:r>
    </w:p>
    <w:p w14:paraId="0F817FB6" w14:textId="77777777" w:rsidR="00BB5190" w:rsidRPr="007E2E41" w:rsidRDefault="00BB5190" w:rsidP="007E2E41">
      <w:pPr>
        <w:spacing w:line="220" w:lineRule="exact"/>
        <w:ind w:left="568" w:hanging="284"/>
        <w:rPr>
          <w:i/>
          <w:iCs/>
          <w:sz w:val="18"/>
          <w:lang w:val="fr-FR"/>
        </w:rPr>
      </w:pPr>
      <w:r w:rsidRPr="007E2E41">
        <w:rPr>
          <w:i/>
          <w:iCs/>
          <w:sz w:val="18"/>
          <w:lang w:val="fr-FR"/>
        </w:rPr>
        <w:t>ii)</w:t>
      </w:r>
      <w:r w:rsidRPr="007E2E41">
        <w:rPr>
          <w:i/>
          <w:iCs/>
          <w:sz w:val="18"/>
          <w:lang w:val="fr-FR"/>
        </w:rPr>
        <w:tab/>
        <w:t xml:space="preserve">Les courts-circuits ; </w:t>
      </w:r>
    </w:p>
    <w:p w14:paraId="760D110D" w14:textId="77777777" w:rsidR="00BB5190" w:rsidRPr="007E2E41" w:rsidRDefault="00BB5190" w:rsidP="007E2E41">
      <w:pPr>
        <w:spacing w:line="220" w:lineRule="exact"/>
        <w:ind w:left="568" w:hanging="284"/>
        <w:rPr>
          <w:i/>
          <w:iCs/>
          <w:sz w:val="18"/>
          <w:lang w:val="fr-FR"/>
        </w:rPr>
      </w:pPr>
      <w:r w:rsidRPr="007E2E41">
        <w:rPr>
          <w:i/>
          <w:iCs/>
          <w:sz w:val="18"/>
          <w:lang w:val="fr-FR"/>
        </w:rPr>
        <w:t>iii)</w:t>
      </w:r>
      <w:r w:rsidRPr="007E2E41">
        <w:rPr>
          <w:i/>
          <w:iCs/>
          <w:sz w:val="18"/>
          <w:lang w:val="fr-FR"/>
        </w:rPr>
        <w:tab/>
        <w:t>La décharge excessive entre les batteries.</w:t>
      </w:r>
    </w:p>
    <w:p w14:paraId="6E5418CE" w14:textId="77777777" w:rsidR="00BB5190" w:rsidRPr="007E2E41" w:rsidRDefault="00BB5190" w:rsidP="007E2E41">
      <w:pPr>
        <w:tabs>
          <w:tab w:val="left" w:pos="1701"/>
          <w:tab w:val="left" w:pos="2268"/>
          <w:tab w:val="left" w:pos="2835"/>
        </w:tabs>
        <w:spacing w:line="220" w:lineRule="exact"/>
        <w:ind w:firstLine="170"/>
        <w:rPr>
          <w:i/>
          <w:iCs/>
          <w:sz w:val="18"/>
          <w:lang w:val="fr-FR"/>
        </w:rPr>
      </w:pPr>
      <w:proofErr w:type="gramStart"/>
      <w:r w:rsidRPr="007E2E41">
        <w:rPr>
          <w:i/>
          <w:iCs/>
          <w:sz w:val="18"/>
          <w:vertAlign w:val="superscript"/>
          <w:lang w:val="fr-FR"/>
        </w:rPr>
        <w:t>d</w:t>
      </w:r>
      <w:r w:rsidRPr="007E2E41">
        <w:rPr>
          <w:i/>
          <w:iCs/>
          <w:sz w:val="18"/>
          <w:lang w:val="fr-FR"/>
        </w:rPr>
        <w:t xml:space="preserve">  Le</w:t>
      </w:r>
      <w:proofErr w:type="gramEnd"/>
      <w:r w:rsidRPr="007E2E41">
        <w:rPr>
          <w:i/>
          <w:iCs/>
          <w:sz w:val="18"/>
          <w:lang w:val="fr-FR"/>
        </w:rPr>
        <w:t xml:space="preserve"> total correspond au nombre d’épreuves requises et non pas au nombre de piles ou batteries éprouvées. </w:t>
      </w:r>
      <w:r w:rsidRPr="007E2E41">
        <w:rPr>
          <w:lang w:val="fr-FR"/>
        </w:rPr>
        <w:t>».</w:t>
      </w:r>
    </w:p>
    <w:p w14:paraId="2B48850F" w14:textId="331BD3E9" w:rsidR="00BB5190" w:rsidRPr="007E2E41" w:rsidRDefault="00BB5190" w:rsidP="007E2E41">
      <w:pPr>
        <w:pStyle w:val="SingleTxtG"/>
        <w:spacing w:before="240"/>
        <w:rPr>
          <w:i/>
          <w:iCs/>
          <w:lang w:val="fr-FR"/>
        </w:rPr>
      </w:pPr>
      <w:bookmarkStart w:id="7" w:name="_Hlk103271567"/>
      <w:r w:rsidRPr="007E2E41">
        <w:rPr>
          <w:i/>
          <w:iCs/>
          <w:lang w:val="fr-FR"/>
        </w:rPr>
        <w:t>(Document de référence</w:t>
      </w:r>
      <w:r w:rsidR="007E2E41">
        <w:rPr>
          <w:i/>
          <w:iCs/>
          <w:lang w:val="fr-FR"/>
        </w:rPr>
        <w:t> </w:t>
      </w:r>
      <w:r w:rsidRPr="007E2E41">
        <w:rPr>
          <w:i/>
          <w:iCs/>
          <w:lang w:val="fr-FR"/>
        </w:rPr>
        <w:t>: ST/SG/AC.10/C.3/2021/55 et document informel INF.40)</w:t>
      </w:r>
    </w:p>
    <w:p w14:paraId="18254B6C" w14:textId="337D4658" w:rsidR="00BB5190" w:rsidRPr="000033CC" w:rsidRDefault="00BB5190" w:rsidP="007E2E41">
      <w:pPr>
        <w:pStyle w:val="SingleTxtG"/>
        <w:tabs>
          <w:tab w:val="clear" w:pos="1701"/>
        </w:tabs>
        <w:ind w:left="2268" w:hanging="1134"/>
        <w:rPr>
          <w:lang w:val="fr-FR"/>
        </w:rPr>
      </w:pPr>
      <w:r w:rsidRPr="000033CC">
        <w:rPr>
          <w:lang w:val="fr-FR"/>
        </w:rPr>
        <w:t>38.3.5</w:t>
      </w:r>
      <w:r w:rsidRPr="000033CC">
        <w:rPr>
          <w:lang w:val="fr-FR"/>
        </w:rPr>
        <w:tab/>
        <w:t xml:space="preserve">Dans le titre, remplacer </w:t>
      </w:r>
      <w:r>
        <w:rPr>
          <w:lang w:val="fr-FR"/>
        </w:rPr>
        <w:t>«</w:t>
      </w:r>
      <w:r w:rsidR="007E2E41">
        <w:rPr>
          <w:lang w:val="fr-FR"/>
        </w:rPr>
        <w:t> </w:t>
      </w:r>
      <w:r w:rsidRPr="000033CC">
        <w:rPr>
          <w:b/>
          <w:bCs/>
          <w:lang w:val="fr-FR"/>
        </w:rPr>
        <w:t>piles et batteries au lithium</w:t>
      </w:r>
      <w:r w:rsidR="007E2E41">
        <w:rPr>
          <w:b/>
          <w:bCs/>
          <w:lang w:val="fr-FR"/>
        </w:rPr>
        <w:t> </w:t>
      </w:r>
      <w:r>
        <w:rPr>
          <w:lang w:val="fr-FR"/>
        </w:rPr>
        <w:t>»</w:t>
      </w:r>
      <w:r w:rsidRPr="000033CC">
        <w:rPr>
          <w:lang w:val="fr-FR"/>
        </w:rPr>
        <w:t xml:space="preserve"> par </w:t>
      </w:r>
      <w:r>
        <w:rPr>
          <w:lang w:val="fr-FR"/>
        </w:rPr>
        <w:t>«</w:t>
      </w:r>
      <w:r w:rsidR="007E2E41">
        <w:rPr>
          <w:lang w:val="fr-FR"/>
        </w:rPr>
        <w:t> </w:t>
      </w:r>
      <w:r w:rsidRPr="000033CC">
        <w:rPr>
          <w:b/>
          <w:bCs/>
          <w:lang w:val="fr-FR"/>
        </w:rPr>
        <w:t>piles et batteries</w:t>
      </w:r>
      <w:r w:rsidR="007E2E41">
        <w:rPr>
          <w:b/>
          <w:bCs/>
          <w:lang w:val="fr-FR"/>
        </w:rPr>
        <w:t> </w:t>
      </w:r>
      <w:r>
        <w:rPr>
          <w:lang w:val="fr-FR"/>
        </w:rPr>
        <w:t>»</w:t>
      </w:r>
      <w:r w:rsidRPr="000033CC">
        <w:rPr>
          <w:lang w:val="fr-FR"/>
        </w:rPr>
        <w:t>.</w:t>
      </w:r>
    </w:p>
    <w:p w14:paraId="69CB1FD6" w14:textId="1A40B79B" w:rsidR="00BB5190" w:rsidRPr="000033CC" w:rsidRDefault="00BB5190" w:rsidP="007E2E41">
      <w:pPr>
        <w:pStyle w:val="SingleTxtG"/>
        <w:tabs>
          <w:tab w:val="clear" w:pos="1701"/>
        </w:tabs>
        <w:ind w:left="2268" w:hanging="1134"/>
        <w:rPr>
          <w:lang w:val="fr-FR"/>
        </w:rPr>
      </w:pPr>
      <w:r w:rsidRPr="000033CC">
        <w:rPr>
          <w:lang w:val="fr-FR"/>
        </w:rPr>
        <w:tab/>
        <w:t xml:space="preserve">Dans le titre du tableau, remplacer </w:t>
      </w:r>
      <w:r>
        <w:rPr>
          <w:lang w:val="fr-FR"/>
        </w:rPr>
        <w:t>«</w:t>
      </w:r>
      <w:r w:rsidR="007E2E41">
        <w:rPr>
          <w:lang w:val="fr-FR"/>
        </w:rPr>
        <w:t> </w:t>
      </w:r>
      <w:r w:rsidRPr="00F65369">
        <w:rPr>
          <w:b/>
          <w:bCs/>
          <w:lang w:val="fr-FR"/>
        </w:rPr>
        <w:t>piles et batteries au lithium</w:t>
      </w:r>
      <w:r w:rsidR="007E2E41">
        <w:rPr>
          <w:lang w:val="fr-FR"/>
        </w:rPr>
        <w:t> </w:t>
      </w:r>
      <w:r>
        <w:rPr>
          <w:lang w:val="fr-FR"/>
        </w:rPr>
        <w:t>»</w:t>
      </w:r>
      <w:r w:rsidRPr="000033CC">
        <w:rPr>
          <w:lang w:val="fr-FR"/>
        </w:rPr>
        <w:t xml:space="preserve"> par </w:t>
      </w:r>
      <w:r>
        <w:rPr>
          <w:lang w:val="fr-FR"/>
        </w:rPr>
        <w:t>«</w:t>
      </w:r>
      <w:r w:rsidR="007E2E41">
        <w:rPr>
          <w:lang w:val="fr-FR"/>
        </w:rPr>
        <w:t> </w:t>
      </w:r>
      <w:r w:rsidRPr="00F65369">
        <w:rPr>
          <w:b/>
          <w:bCs/>
          <w:lang w:val="fr-FR"/>
        </w:rPr>
        <w:t>piles et batteries</w:t>
      </w:r>
      <w:r w:rsidR="007E2E41">
        <w:rPr>
          <w:lang w:val="fr-FR"/>
        </w:rPr>
        <w:t> </w:t>
      </w:r>
      <w:r>
        <w:rPr>
          <w:lang w:val="fr-FR"/>
        </w:rPr>
        <w:t>»</w:t>
      </w:r>
      <w:r w:rsidRPr="000033CC">
        <w:rPr>
          <w:lang w:val="fr-FR"/>
        </w:rPr>
        <w:t>.</w:t>
      </w:r>
    </w:p>
    <w:p w14:paraId="30913806" w14:textId="1146DB6A" w:rsidR="00BB5190" w:rsidRPr="000033CC" w:rsidRDefault="00BB5190" w:rsidP="00F10E60">
      <w:pPr>
        <w:pStyle w:val="SingleTxtG"/>
        <w:tabs>
          <w:tab w:val="clear" w:pos="1701"/>
        </w:tabs>
        <w:ind w:left="2268" w:hanging="1134"/>
        <w:rPr>
          <w:lang w:val="fr-FR"/>
        </w:rPr>
      </w:pPr>
      <w:r w:rsidRPr="000033CC">
        <w:rPr>
          <w:lang w:val="fr-FR"/>
        </w:rPr>
        <w:tab/>
        <w:t>Au point i) de l</w:t>
      </w:r>
      <w:r>
        <w:rPr>
          <w:lang w:val="fr-FR"/>
        </w:rPr>
        <w:t>’</w:t>
      </w:r>
      <w:r w:rsidRPr="000033CC">
        <w:rPr>
          <w:lang w:val="fr-FR"/>
        </w:rPr>
        <w:t xml:space="preserve">alinéa f), remplacer </w:t>
      </w:r>
      <w:r>
        <w:rPr>
          <w:lang w:val="fr-FR"/>
        </w:rPr>
        <w:t>«</w:t>
      </w:r>
      <w:r w:rsidR="00F10E60">
        <w:rPr>
          <w:lang w:val="fr-FR"/>
        </w:rPr>
        <w:t> </w:t>
      </w:r>
      <w:r w:rsidRPr="000033CC">
        <w:rPr>
          <w:lang w:val="fr-FR"/>
        </w:rPr>
        <w:t>au lithium ionique ou au lithium métal</w:t>
      </w:r>
      <w:r w:rsidR="00F10E60">
        <w:rPr>
          <w:lang w:val="fr-FR"/>
        </w:rPr>
        <w:t> </w:t>
      </w:r>
      <w:r>
        <w:rPr>
          <w:lang w:val="fr-FR"/>
        </w:rPr>
        <w:t>»</w:t>
      </w:r>
      <w:r w:rsidRPr="000033CC">
        <w:rPr>
          <w:lang w:val="fr-FR"/>
        </w:rPr>
        <w:t xml:space="preserve"> par </w:t>
      </w:r>
      <w:r>
        <w:rPr>
          <w:lang w:val="fr-FR"/>
        </w:rPr>
        <w:t>«</w:t>
      </w:r>
      <w:r w:rsidR="00F10E60">
        <w:rPr>
          <w:lang w:val="fr-FR"/>
        </w:rPr>
        <w:t> </w:t>
      </w:r>
      <w:r w:rsidRPr="000033CC">
        <w:rPr>
          <w:lang w:val="fr-FR"/>
        </w:rPr>
        <w:t>au sodium ionique, au lithium ionique ou au lithium métal</w:t>
      </w:r>
      <w:r>
        <w:rPr>
          <w:lang w:val="fr-FR"/>
        </w:rPr>
        <w:t> »</w:t>
      </w:r>
      <w:r w:rsidRPr="000033CC">
        <w:rPr>
          <w:lang w:val="fr-FR"/>
        </w:rPr>
        <w:t>.</w:t>
      </w:r>
    </w:p>
    <w:p w14:paraId="4E1F0B81" w14:textId="76BBF7F5" w:rsidR="00BB5190" w:rsidRPr="000033CC" w:rsidRDefault="00BB5190" w:rsidP="00BB5190">
      <w:pPr>
        <w:pStyle w:val="SingleTxtG"/>
        <w:ind w:left="2268" w:hanging="1134"/>
        <w:rPr>
          <w:i/>
          <w:iCs/>
          <w:lang w:val="fr-FR"/>
        </w:rPr>
      </w:pPr>
      <w:r w:rsidRPr="000033CC">
        <w:rPr>
          <w:i/>
          <w:iCs/>
          <w:lang w:val="fr-FR"/>
        </w:rPr>
        <w:t>(Document de référence</w:t>
      </w:r>
      <w:r w:rsidR="00F10E60">
        <w:rPr>
          <w:i/>
          <w:iCs/>
          <w:lang w:val="fr-FR"/>
        </w:rPr>
        <w:t> </w:t>
      </w:r>
      <w:r w:rsidRPr="000033CC">
        <w:rPr>
          <w:i/>
          <w:iCs/>
          <w:lang w:val="fr-FR"/>
        </w:rPr>
        <w:t>: ST/SG/AC.10/C.3/2021/55 et document informel INF.40)</w:t>
      </w:r>
    </w:p>
    <w:p w14:paraId="18093F17" w14:textId="77777777" w:rsidR="00BB5190" w:rsidRPr="000033CC" w:rsidRDefault="00BB5190" w:rsidP="00F10E60">
      <w:pPr>
        <w:pStyle w:val="H1G"/>
        <w:rPr>
          <w:lang w:val="fr-FR"/>
        </w:rPr>
      </w:pPr>
      <w:r w:rsidRPr="000033CC">
        <w:rPr>
          <w:lang w:val="fr-FR"/>
        </w:rPr>
        <w:tab/>
      </w:r>
      <w:r w:rsidRPr="000033CC">
        <w:rPr>
          <w:lang w:val="fr-FR"/>
        </w:rPr>
        <w:tab/>
        <w:t>Section 41</w:t>
      </w:r>
    </w:p>
    <w:p w14:paraId="35C6060F" w14:textId="228ED037" w:rsidR="00BB5190" w:rsidRPr="000033CC" w:rsidRDefault="00BB5190" w:rsidP="00BB5190">
      <w:pPr>
        <w:pStyle w:val="SingleTxtG"/>
        <w:ind w:left="2268" w:hanging="1134"/>
        <w:rPr>
          <w:lang w:val="fr-FR"/>
        </w:rPr>
      </w:pPr>
      <w:r w:rsidRPr="000033CC">
        <w:rPr>
          <w:lang w:val="fr-FR"/>
        </w:rPr>
        <w:t>[41.3.4.4</w:t>
      </w:r>
      <w:r w:rsidRPr="000033CC">
        <w:rPr>
          <w:lang w:val="fr-FR"/>
        </w:rPr>
        <w:tab/>
        <w:t>Ajouter la nouvelle phrase suivante à la fin</w:t>
      </w:r>
      <w:r w:rsidR="00F10E60">
        <w:rPr>
          <w:lang w:val="fr-FR"/>
        </w:rPr>
        <w:t> </w:t>
      </w:r>
      <w:r w:rsidRPr="000033CC">
        <w:rPr>
          <w:lang w:val="fr-FR"/>
        </w:rPr>
        <w:t>: «</w:t>
      </w:r>
      <w:r w:rsidR="00F10E60">
        <w:rPr>
          <w:lang w:val="fr-FR"/>
        </w:rPr>
        <w:t> </w:t>
      </w:r>
      <w:r w:rsidRPr="000033CC">
        <w:rPr>
          <w:lang w:val="fr-FR"/>
        </w:rPr>
        <w:t>Les dimensions pertinentes de la citerne mobile ou du CGEM doivent être mesurées après chaque impact pour assurer la conformité aux exigences dimensionnelles concernant la manutention, l</w:t>
      </w:r>
      <w:r>
        <w:rPr>
          <w:lang w:val="fr-FR"/>
        </w:rPr>
        <w:t>’</w:t>
      </w:r>
      <w:r w:rsidRPr="000033CC">
        <w:rPr>
          <w:lang w:val="fr-FR"/>
        </w:rPr>
        <w:t>arrimage et le transfert d</w:t>
      </w:r>
      <w:r>
        <w:rPr>
          <w:lang w:val="fr-FR"/>
        </w:rPr>
        <w:t>’</w:t>
      </w:r>
      <w:r w:rsidRPr="000033CC">
        <w:rPr>
          <w:lang w:val="fr-FR"/>
        </w:rPr>
        <w:t>un moyen de transport à un autre.</w:t>
      </w:r>
      <w:r w:rsidR="00F10E60">
        <w:rPr>
          <w:lang w:val="fr-FR"/>
        </w:rPr>
        <w:t> </w:t>
      </w:r>
      <w:r>
        <w:rPr>
          <w:lang w:val="fr-FR"/>
        </w:rPr>
        <w:t>»</w:t>
      </w:r>
      <w:r w:rsidRPr="000033CC">
        <w:rPr>
          <w:lang w:val="fr-FR"/>
        </w:rPr>
        <w:t>.]</w:t>
      </w:r>
    </w:p>
    <w:p w14:paraId="08E349D7" w14:textId="5219B5AE" w:rsidR="00BB5190" w:rsidRPr="000033CC" w:rsidRDefault="00BB5190" w:rsidP="00BB5190">
      <w:pPr>
        <w:pStyle w:val="SingleTxtG"/>
        <w:rPr>
          <w:i/>
          <w:iCs/>
          <w:lang w:val="fr-FR"/>
        </w:rPr>
      </w:pPr>
      <w:r w:rsidRPr="000033CC">
        <w:rPr>
          <w:i/>
          <w:iCs/>
          <w:lang w:val="fr-FR"/>
        </w:rPr>
        <w:t>(Document de référence</w:t>
      </w:r>
      <w:r w:rsidR="00F10E60">
        <w:rPr>
          <w:i/>
          <w:iCs/>
          <w:lang w:val="fr-FR"/>
        </w:rPr>
        <w:t> </w:t>
      </w:r>
      <w:r w:rsidRPr="000033CC">
        <w:rPr>
          <w:i/>
          <w:iCs/>
          <w:lang w:val="fr-FR"/>
        </w:rPr>
        <w:t>: document informel INF.6)</w:t>
      </w:r>
    </w:p>
    <w:p w14:paraId="55E8385E" w14:textId="3C254F67" w:rsidR="00BB5190" w:rsidRPr="00BB5190" w:rsidRDefault="00BB5190" w:rsidP="00F10E60">
      <w:pPr>
        <w:spacing w:before="240"/>
        <w:jc w:val="center"/>
      </w:pPr>
      <w:r w:rsidRPr="000033CC">
        <w:rPr>
          <w:u w:val="single"/>
          <w:lang w:val="fr-FR"/>
        </w:rPr>
        <w:tab/>
      </w:r>
      <w:r w:rsidRPr="000033CC">
        <w:rPr>
          <w:u w:val="single"/>
          <w:lang w:val="fr-FR"/>
        </w:rPr>
        <w:tab/>
      </w:r>
      <w:r w:rsidRPr="000033CC">
        <w:rPr>
          <w:u w:val="single"/>
          <w:lang w:val="fr-FR"/>
        </w:rPr>
        <w:tab/>
      </w:r>
      <w:bookmarkEnd w:id="7"/>
    </w:p>
    <w:sectPr w:rsidR="00BB5190" w:rsidRPr="00BB5190" w:rsidSect="00BB519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A0D6" w14:textId="77777777" w:rsidR="004F1D3A" w:rsidRDefault="004F1D3A" w:rsidP="00F95C08">
      <w:pPr>
        <w:spacing w:line="240" w:lineRule="auto"/>
      </w:pPr>
    </w:p>
  </w:endnote>
  <w:endnote w:type="continuationSeparator" w:id="0">
    <w:p w14:paraId="6174BF2E" w14:textId="77777777" w:rsidR="004F1D3A" w:rsidRPr="00AC3823" w:rsidRDefault="004F1D3A" w:rsidP="00AC3823">
      <w:pPr>
        <w:pStyle w:val="Footer"/>
      </w:pPr>
    </w:p>
  </w:endnote>
  <w:endnote w:type="continuationNotice" w:id="1">
    <w:p w14:paraId="1B5EF426" w14:textId="77777777" w:rsidR="004F1D3A" w:rsidRDefault="004F1D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8373" w14:textId="77777777" w:rsidR="00BB5190" w:rsidRPr="00BB5190" w:rsidRDefault="00BB5190" w:rsidP="00BB5190">
    <w:pPr>
      <w:pStyle w:val="Footer"/>
      <w:tabs>
        <w:tab w:val="right" w:pos="9638"/>
      </w:tabs>
    </w:pPr>
    <w:r w:rsidRPr="00BB5190">
      <w:rPr>
        <w:b/>
        <w:sz w:val="18"/>
      </w:rPr>
      <w:fldChar w:fldCharType="begin"/>
    </w:r>
    <w:r w:rsidRPr="00BB5190">
      <w:rPr>
        <w:b/>
        <w:sz w:val="18"/>
      </w:rPr>
      <w:instrText xml:space="preserve"> PAGE  \* MERGEFORMAT </w:instrText>
    </w:r>
    <w:r w:rsidRPr="00BB5190">
      <w:rPr>
        <w:b/>
        <w:sz w:val="18"/>
      </w:rPr>
      <w:fldChar w:fldCharType="separate"/>
    </w:r>
    <w:r w:rsidRPr="00BB5190">
      <w:rPr>
        <w:b/>
        <w:noProof/>
        <w:sz w:val="18"/>
      </w:rPr>
      <w:t>2</w:t>
    </w:r>
    <w:r w:rsidRPr="00BB5190">
      <w:rPr>
        <w:b/>
        <w:sz w:val="18"/>
      </w:rPr>
      <w:fldChar w:fldCharType="end"/>
    </w:r>
    <w:r>
      <w:rPr>
        <w:b/>
        <w:sz w:val="18"/>
      </w:rPr>
      <w:tab/>
    </w:r>
    <w:r>
      <w:t>GE.22-00093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EA77" w14:textId="77777777" w:rsidR="00BB5190" w:rsidRPr="00BB5190" w:rsidRDefault="00BB5190" w:rsidP="00BB5190">
    <w:pPr>
      <w:pStyle w:val="Footer"/>
      <w:tabs>
        <w:tab w:val="right" w:pos="9638"/>
      </w:tabs>
      <w:rPr>
        <w:b/>
        <w:sz w:val="18"/>
      </w:rPr>
    </w:pPr>
    <w:r>
      <w:t>GE.22-00093</w:t>
    </w:r>
    <w:r>
      <w:tab/>
    </w:r>
    <w:r w:rsidRPr="00BB5190">
      <w:rPr>
        <w:b/>
        <w:sz w:val="18"/>
      </w:rPr>
      <w:fldChar w:fldCharType="begin"/>
    </w:r>
    <w:r w:rsidRPr="00BB5190">
      <w:rPr>
        <w:b/>
        <w:sz w:val="18"/>
      </w:rPr>
      <w:instrText xml:space="preserve"> PAGE  \* MERGEFORMAT </w:instrText>
    </w:r>
    <w:r w:rsidRPr="00BB5190">
      <w:rPr>
        <w:b/>
        <w:sz w:val="18"/>
      </w:rPr>
      <w:fldChar w:fldCharType="separate"/>
    </w:r>
    <w:r w:rsidRPr="00BB5190">
      <w:rPr>
        <w:b/>
        <w:noProof/>
        <w:sz w:val="18"/>
      </w:rPr>
      <w:t>3</w:t>
    </w:r>
    <w:r w:rsidRPr="00BB51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C28F" w14:textId="6EB3E118" w:rsidR="0068456F" w:rsidRPr="00BB5190" w:rsidRDefault="00BB5190" w:rsidP="00BB5190">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2259ECF" wp14:editId="184A33C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00093  (</w:t>
    </w:r>
    <w:proofErr w:type="gramEnd"/>
    <w:r>
      <w:rPr>
        <w:sz w:val="20"/>
      </w:rPr>
      <w:t>F)</w:t>
    </w:r>
    <w:r>
      <w:rPr>
        <w:noProof/>
        <w:sz w:val="20"/>
      </w:rPr>
      <w:drawing>
        <wp:anchor distT="0" distB="0" distL="114300" distR="114300" simplePos="0" relativeHeight="251660288" behindDoc="0" locked="0" layoutInCell="1" allowOverlap="1" wp14:anchorId="20CCD1DA" wp14:editId="6C9B613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010622    010622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B380" w14:textId="77777777" w:rsidR="004F1D3A" w:rsidRPr="00AC3823" w:rsidRDefault="004F1D3A" w:rsidP="00AC3823">
      <w:pPr>
        <w:pStyle w:val="Footer"/>
        <w:tabs>
          <w:tab w:val="right" w:pos="2155"/>
        </w:tabs>
        <w:spacing w:after="80" w:line="240" w:lineRule="atLeast"/>
        <w:ind w:left="680"/>
        <w:rPr>
          <w:u w:val="single"/>
        </w:rPr>
      </w:pPr>
      <w:r>
        <w:rPr>
          <w:u w:val="single"/>
        </w:rPr>
        <w:tab/>
      </w:r>
    </w:p>
  </w:footnote>
  <w:footnote w:type="continuationSeparator" w:id="0">
    <w:p w14:paraId="18DAAA88" w14:textId="77777777" w:rsidR="004F1D3A" w:rsidRPr="00AC3823" w:rsidRDefault="004F1D3A" w:rsidP="00AC3823">
      <w:pPr>
        <w:pStyle w:val="Footer"/>
        <w:tabs>
          <w:tab w:val="right" w:pos="2155"/>
        </w:tabs>
        <w:spacing w:after="80" w:line="240" w:lineRule="atLeast"/>
        <w:ind w:left="680"/>
        <w:rPr>
          <w:u w:val="single"/>
        </w:rPr>
      </w:pPr>
      <w:r>
        <w:rPr>
          <w:u w:val="single"/>
        </w:rPr>
        <w:tab/>
      </w:r>
    </w:p>
  </w:footnote>
  <w:footnote w:type="continuationNotice" w:id="1">
    <w:p w14:paraId="27A1962E" w14:textId="77777777" w:rsidR="004F1D3A" w:rsidRPr="00AC3823" w:rsidRDefault="004F1D3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C908" w14:textId="70DFC60B" w:rsidR="00BB5190" w:rsidRPr="00BB5190" w:rsidRDefault="00802E17">
    <w:pPr>
      <w:pStyle w:val="Header"/>
    </w:pPr>
    <w:r>
      <w:fldChar w:fldCharType="begin"/>
    </w:r>
    <w:r>
      <w:instrText xml:space="preserve"> TITLE  \* MERGEFORMAT </w:instrText>
    </w:r>
    <w:r>
      <w:fldChar w:fldCharType="separate"/>
    </w:r>
    <w:r>
      <w:t>ST/SG/AC.10/C.3/118/Add.1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4F52" w14:textId="26F1A80F" w:rsidR="00BB5190" w:rsidRPr="00BB5190" w:rsidRDefault="00802E17" w:rsidP="00BB5190">
    <w:pPr>
      <w:pStyle w:val="Header"/>
      <w:jc w:val="right"/>
    </w:pPr>
    <w:r>
      <w:fldChar w:fldCharType="begin"/>
    </w:r>
    <w:r>
      <w:instrText xml:space="preserve"> TITLE  \* MERGEFORMAT </w:instrText>
    </w:r>
    <w:r>
      <w:fldChar w:fldCharType="separate"/>
    </w:r>
    <w:r>
      <w:t>ST/SG/AC.10/C.3/118/Add.1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870A53"/>
    <w:multiLevelType w:val="hybridMultilevel"/>
    <w:tmpl w:val="FD8C9490"/>
    <w:lvl w:ilvl="0" w:tplc="9E56B492">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C46063"/>
    <w:multiLevelType w:val="hybridMultilevel"/>
    <w:tmpl w:val="6108CBE4"/>
    <w:lvl w:ilvl="0" w:tplc="60FE4BAC">
      <w:start w:val="1"/>
      <w:numFmt w:val="decimal"/>
      <w:lvlText w:val="%1."/>
      <w:lvlJc w:val="left"/>
      <w:pPr>
        <w:ind w:left="1917" w:hanging="360"/>
      </w:pPr>
      <w:rPr>
        <w:rFonts w:hint="default"/>
      </w:rPr>
    </w:lvl>
    <w:lvl w:ilvl="1" w:tplc="08090019" w:tentative="1">
      <w:start w:val="1"/>
      <w:numFmt w:val="lowerLetter"/>
      <w:lvlText w:val="%2."/>
      <w:lvlJc w:val="left"/>
      <w:pPr>
        <w:ind w:left="2637" w:hanging="360"/>
      </w:pPr>
    </w:lvl>
    <w:lvl w:ilvl="2" w:tplc="0809001B" w:tentative="1">
      <w:start w:val="1"/>
      <w:numFmt w:val="lowerRoman"/>
      <w:lvlText w:val="%3."/>
      <w:lvlJc w:val="right"/>
      <w:pPr>
        <w:ind w:left="3357" w:hanging="180"/>
      </w:pPr>
    </w:lvl>
    <w:lvl w:ilvl="3" w:tplc="0809000F" w:tentative="1">
      <w:start w:val="1"/>
      <w:numFmt w:val="decimal"/>
      <w:lvlText w:val="%4."/>
      <w:lvlJc w:val="left"/>
      <w:pPr>
        <w:ind w:left="4077" w:hanging="360"/>
      </w:pPr>
    </w:lvl>
    <w:lvl w:ilvl="4" w:tplc="08090019" w:tentative="1">
      <w:start w:val="1"/>
      <w:numFmt w:val="lowerLetter"/>
      <w:lvlText w:val="%5."/>
      <w:lvlJc w:val="left"/>
      <w:pPr>
        <w:ind w:left="4797" w:hanging="360"/>
      </w:pPr>
    </w:lvl>
    <w:lvl w:ilvl="5" w:tplc="0809001B" w:tentative="1">
      <w:start w:val="1"/>
      <w:numFmt w:val="lowerRoman"/>
      <w:lvlText w:val="%6."/>
      <w:lvlJc w:val="right"/>
      <w:pPr>
        <w:ind w:left="5517" w:hanging="180"/>
      </w:pPr>
    </w:lvl>
    <w:lvl w:ilvl="6" w:tplc="0809000F" w:tentative="1">
      <w:start w:val="1"/>
      <w:numFmt w:val="decimal"/>
      <w:lvlText w:val="%7."/>
      <w:lvlJc w:val="left"/>
      <w:pPr>
        <w:ind w:left="6237" w:hanging="360"/>
      </w:pPr>
    </w:lvl>
    <w:lvl w:ilvl="7" w:tplc="08090019" w:tentative="1">
      <w:start w:val="1"/>
      <w:numFmt w:val="lowerLetter"/>
      <w:lvlText w:val="%8."/>
      <w:lvlJc w:val="left"/>
      <w:pPr>
        <w:ind w:left="6957" w:hanging="360"/>
      </w:pPr>
    </w:lvl>
    <w:lvl w:ilvl="8" w:tplc="0809001B" w:tentative="1">
      <w:start w:val="1"/>
      <w:numFmt w:val="lowerRoman"/>
      <w:lvlText w:val="%9."/>
      <w:lvlJc w:val="right"/>
      <w:pPr>
        <w:ind w:left="7677" w:hanging="18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8" w15:restartNumberingAfterBreak="0">
    <w:nsid w:val="2B3009BA"/>
    <w:multiLevelType w:val="hybridMultilevel"/>
    <w:tmpl w:val="44DE8E3C"/>
    <w:lvl w:ilvl="0" w:tplc="189ED09A">
      <w:start w:val="1"/>
      <w:numFmt w:val="upp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B29FE"/>
    <w:multiLevelType w:val="hybridMultilevel"/>
    <w:tmpl w:val="AF7C9992"/>
    <w:lvl w:ilvl="0" w:tplc="10E6867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33A87895"/>
    <w:multiLevelType w:val="hybridMultilevel"/>
    <w:tmpl w:val="E6281B28"/>
    <w:lvl w:ilvl="0" w:tplc="77FC81E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3828237B"/>
    <w:multiLevelType w:val="hybridMultilevel"/>
    <w:tmpl w:val="975877FA"/>
    <w:lvl w:ilvl="0" w:tplc="53D6B5B0">
      <w:start w:val="1"/>
      <w:numFmt w:val="upp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2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15:restartNumberingAfterBreak="0">
    <w:nsid w:val="7D671DF7"/>
    <w:multiLevelType w:val="hybridMultilevel"/>
    <w:tmpl w:val="AA6C8B00"/>
    <w:lvl w:ilvl="0" w:tplc="0D302534">
      <w:start w:val="1"/>
      <w:numFmt w:val="decimal"/>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num w:numId="1">
    <w:abstractNumId w:val="29"/>
  </w:num>
  <w:num w:numId="2">
    <w:abstractNumId w:val="23"/>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23"/>
  </w:num>
  <w:num w:numId="16">
    <w:abstractNumId w:val="13"/>
  </w:num>
  <w:num w:numId="17">
    <w:abstractNumId w:val="19"/>
  </w:num>
  <w:num w:numId="18">
    <w:abstractNumId w:val="16"/>
  </w:num>
  <w:num w:numId="19">
    <w:abstractNumId w:val="10"/>
  </w:num>
  <w:num w:numId="20">
    <w:abstractNumId w:val="25"/>
  </w:num>
  <w:num w:numId="21">
    <w:abstractNumId w:val="26"/>
  </w:num>
  <w:num w:numId="22">
    <w:abstractNumId w:val="30"/>
  </w:num>
  <w:num w:numId="23">
    <w:abstractNumId w:val="14"/>
  </w:num>
  <w:num w:numId="24">
    <w:abstractNumId w:val="12"/>
  </w:num>
  <w:num w:numId="25">
    <w:abstractNumId w:val="2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2"/>
  </w:num>
  <w:num w:numId="35">
    <w:abstractNumId w:val="15"/>
  </w:num>
  <w:num w:numId="36">
    <w:abstractNumId w:val="2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3A"/>
    <w:rsid w:val="00017F94"/>
    <w:rsid w:val="00023842"/>
    <w:rsid w:val="000305D3"/>
    <w:rsid w:val="000334F9"/>
    <w:rsid w:val="0005078A"/>
    <w:rsid w:val="0007796D"/>
    <w:rsid w:val="000B7790"/>
    <w:rsid w:val="00111F2F"/>
    <w:rsid w:val="00132EA9"/>
    <w:rsid w:val="0014365E"/>
    <w:rsid w:val="00157D76"/>
    <w:rsid w:val="00172E49"/>
    <w:rsid w:val="00176178"/>
    <w:rsid w:val="001B37FE"/>
    <w:rsid w:val="001F525A"/>
    <w:rsid w:val="002159CC"/>
    <w:rsid w:val="00223272"/>
    <w:rsid w:val="0024779E"/>
    <w:rsid w:val="00283190"/>
    <w:rsid w:val="002832AC"/>
    <w:rsid w:val="002D7C93"/>
    <w:rsid w:val="00390CA2"/>
    <w:rsid w:val="00441C3B"/>
    <w:rsid w:val="00446FE5"/>
    <w:rsid w:val="00452396"/>
    <w:rsid w:val="004E468C"/>
    <w:rsid w:val="004F1D3A"/>
    <w:rsid w:val="005505B7"/>
    <w:rsid w:val="00573BE5"/>
    <w:rsid w:val="00584DC4"/>
    <w:rsid w:val="00586ED3"/>
    <w:rsid w:val="00596AA9"/>
    <w:rsid w:val="0068456F"/>
    <w:rsid w:val="006F5AC3"/>
    <w:rsid w:val="0071601D"/>
    <w:rsid w:val="007A62E6"/>
    <w:rsid w:val="007D21BF"/>
    <w:rsid w:val="007E2E41"/>
    <w:rsid w:val="00802E17"/>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BB5190"/>
    <w:rsid w:val="00C02897"/>
    <w:rsid w:val="00C71D87"/>
    <w:rsid w:val="00CE0C19"/>
    <w:rsid w:val="00D3439C"/>
    <w:rsid w:val="00D60CAC"/>
    <w:rsid w:val="00DB1831"/>
    <w:rsid w:val="00DB4BEE"/>
    <w:rsid w:val="00DD3BFD"/>
    <w:rsid w:val="00DF0EE0"/>
    <w:rsid w:val="00DF6678"/>
    <w:rsid w:val="00E16523"/>
    <w:rsid w:val="00EF1426"/>
    <w:rsid w:val="00EF2E22"/>
    <w:rsid w:val="00F01738"/>
    <w:rsid w:val="00F10E60"/>
    <w:rsid w:val="00F13D54"/>
    <w:rsid w:val="00F660DF"/>
    <w:rsid w:val="00F730C8"/>
    <w:rsid w:val="00F95C08"/>
    <w:rsid w:val="00FB102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2400C"/>
  <w15:docId w15:val="{EA949AC5-83AE-47E5-A1A2-318DD9D5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BB5190"/>
    <w:rPr>
      <w:rFonts w:ascii="Times New Roman" w:eastAsiaTheme="minorHAnsi" w:hAnsi="Times New Roman" w:cs="Times New Roman"/>
      <w:b/>
      <w:sz w:val="28"/>
      <w:szCs w:val="20"/>
      <w:lang w:eastAsia="en-US"/>
    </w:rPr>
  </w:style>
  <w:style w:type="character" w:customStyle="1" w:styleId="H1GChar">
    <w:name w:val="_ H_1_G Char"/>
    <w:link w:val="H1G"/>
    <w:rsid w:val="00BB5190"/>
    <w:rPr>
      <w:rFonts w:ascii="Times New Roman" w:eastAsiaTheme="minorHAnsi" w:hAnsi="Times New Roman" w:cs="Times New Roman"/>
      <w:b/>
      <w:sz w:val="24"/>
      <w:szCs w:val="20"/>
      <w:lang w:eastAsia="en-US"/>
    </w:rPr>
  </w:style>
  <w:style w:type="numbering" w:styleId="111111">
    <w:name w:val="Outline List 2"/>
    <w:basedOn w:val="NoList"/>
    <w:semiHidden/>
    <w:rsid w:val="00BB5190"/>
    <w:pPr>
      <w:numPr>
        <w:numId w:val="21"/>
      </w:numPr>
    </w:pPr>
  </w:style>
  <w:style w:type="numbering" w:styleId="1ai">
    <w:name w:val="Outline List 1"/>
    <w:basedOn w:val="NoList"/>
    <w:semiHidden/>
    <w:rsid w:val="00BB5190"/>
    <w:pPr>
      <w:numPr>
        <w:numId w:val="22"/>
      </w:numPr>
    </w:pPr>
  </w:style>
  <w:style w:type="paragraph" w:styleId="ListParagraph">
    <w:name w:val="List Paragraph"/>
    <w:basedOn w:val="Normal"/>
    <w:uiPriority w:val="34"/>
    <w:qFormat/>
    <w:rsid w:val="00BB5190"/>
    <w:pPr>
      <w:kinsoku/>
      <w:overflowPunct/>
      <w:autoSpaceDE/>
      <w:autoSpaceDN/>
      <w:adjustRightInd/>
      <w:snapToGrid/>
      <w:ind w:left="720"/>
      <w:contextualSpacing/>
    </w:pPr>
    <w:rPr>
      <w:rFonts w:eastAsia="Times New Roman"/>
      <w:lang w:val="en-GB"/>
    </w:rPr>
  </w:style>
  <w:style w:type="character" w:customStyle="1" w:styleId="SingleTxtGChar">
    <w:name w:val="_ Single Txt_G Char"/>
    <w:link w:val="SingleTxtG"/>
    <w:qFormat/>
    <w:rsid w:val="00BB5190"/>
    <w:rPr>
      <w:rFonts w:ascii="Times New Roman" w:eastAsiaTheme="minorHAnsi" w:hAnsi="Times New Roman" w:cs="Times New Roman"/>
      <w:sz w:val="20"/>
      <w:szCs w:val="20"/>
      <w:lang w:eastAsia="en-US"/>
    </w:rPr>
  </w:style>
  <w:style w:type="character" w:customStyle="1" w:styleId="H23GChar">
    <w:name w:val="_ H_2/3_G Char"/>
    <w:link w:val="H23G"/>
    <w:rsid w:val="00BB5190"/>
    <w:rPr>
      <w:rFonts w:ascii="Times New Roman" w:eastAsiaTheme="minorHAnsi" w:hAnsi="Times New Roman" w:cs="Times New Roman"/>
      <w:b/>
      <w:sz w:val="20"/>
      <w:szCs w:val="20"/>
      <w:lang w:eastAsia="en-US"/>
    </w:rPr>
  </w:style>
  <w:style w:type="character" w:styleId="CommentReference">
    <w:name w:val="annotation reference"/>
    <w:basedOn w:val="DefaultParagraphFont"/>
    <w:uiPriority w:val="99"/>
    <w:unhideWhenUsed/>
    <w:rsid w:val="00BB5190"/>
    <w:rPr>
      <w:sz w:val="16"/>
      <w:szCs w:val="16"/>
    </w:rPr>
  </w:style>
  <w:style w:type="paragraph" w:styleId="CommentText">
    <w:name w:val="annotation text"/>
    <w:basedOn w:val="Normal"/>
    <w:link w:val="CommentTextChar"/>
    <w:uiPriority w:val="99"/>
    <w:unhideWhenUsed/>
    <w:rsid w:val="00BB5190"/>
    <w:pPr>
      <w:spacing w:line="240" w:lineRule="auto"/>
    </w:pPr>
    <w:rPr>
      <w:rFonts w:eastAsia="SimSun"/>
      <w:lang w:val="en-GB" w:eastAsia="zh-CN"/>
    </w:rPr>
  </w:style>
  <w:style w:type="character" w:customStyle="1" w:styleId="CommentTextChar">
    <w:name w:val="Comment Text Char"/>
    <w:basedOn w:val="DefaultParagraphFont"/>
    <w:link w:val="CommentText"/>
    <w:uiPriority w:val="99"/>
    <w:rsid w:val="00BB5190"/>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5190"/>
    <w:rPr>
      <w:b/>
      <w:bCs/>
    </w:rPr>
  </w:style>
  <w:style w:type="character" w:customStyle="1" w:styleId="CommentSubjectChar">
    <w:name w:val="Comment Subject Char"/>
    <w:basedOn w:val="CommentTextChar"/>
    <w:link w:val="CommentSubject"/>
    <w:uiPriority w:val="99"/>
    <w:semiHidden/>
    <w:rsid w:val="00BB5190"/>
    <w:rPr>
      <w:rFonts w:ascii="Times New Roman" w:eastAsia="SimSun" w:hAnsi="Times New Roman" w:cs="Times New Roman"/>
      <w:b/>
      <w:bCs/>
      <w:sz w:val="20"/>
      <w:szCs w:val="20"/>
      <w:lang w:val="en-GB"/>
    </w:rPr>
  </w:style>
  <w:style w:type="paragraph" w:styleId="Revision">
    <w:name w:val="Revision"/>
    <w:hidden/>
    <w:uiPriority w:val="99"/>
    <w:semiHidden/>
    <w:rsid w:val="00BB5190"/>
    <w:pPr>
      <w:spacing w:after="0" w:line="240" w:lineRule="auto"/>
    </w:pPr>
    <w:rPr>
      <w:rFonts w:ascii="Times New Roman" w:eastAsia="SimSun" w:hAnsi="Times New Roman" w:cs="Times New Roman"/>
      <w:sz w:val="20"/>
      <w:szCs w:val="20"/>
      <w:lang w:val="en-GB"/>
    </w:rPr>
  </w:style>
  <w:style w:type="character" w:customStyle="1" w:styleId="normaltextrun">
    <w:name w:val="normaltextrun"/>
    <w:basedOn w:val="DefaultParagraphFont"/>
    <w:rsid w:val="00BB5190"/>
  </w:style>
  <w:style w:type="character" w:styleId="UnresolvedMention">
    <w:name w:val="Unresolved Mention"/>
    <w:basedOn w:val="DefaultParagraphFont"/>
    <w:uiPriority w:val="99"/>
    <w:semiHidden/>
    <w:unhideWhenUsed/>
    <w:rsid w:val="00BB5190"/>
    <w:rPr>
      <w:color w:val="605E5C"/>
      <w:shd w:val="clear" w:color="auto" w:fill="E1DFDD"/>
    </w:rPr>
  </w:style>
  <w:style w:type="table" w:customStyle="1" w:styleId="TableGrid1">
    <w:name w:val="Table Grid1"/>
    <w:basedOn w:val="TableNormal"/>
    <w:uiPriority w:val="39"/>
    <w:rsid w:val="00BB5190"/>
    <w:pPr>
      <w:suppressAutoHyphens/>
      <w:spacing w:after="0" w:line="240" w:lineRule="atLeast"/>
    </w:pPr>
    <w:rPr>
      <w:rFonts w:ascii="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Number">
    <w:name w:val="List Number"/>
    <w:basedOn w:val="Normal"/>
    <w:semiHidden/>
    <w:rsid w:val="00BB5190"/>
    <w:pPr>
      <w:tabs>
        <w:tab w:val="num" w:pos="360"/>
      </w:tabs>
      <w:kinsoku/>
      <w:overflowPunct/>
      <w:autoSpaceDE/>
      <w:autoSpaceDN/>
      <w:adjustRightInd/>
      <w:snapToGrid/>
      <w:ind w:left="360" w:hanging="360"/>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EF5D23B-BFC4-4EC1-B829-96A82D238550}"/>
</file>

<file path=customXml/itemProps2.xml><?xml version="1.0" encoding="utf-8"?>
<ds:datastoreItem xmlns:ds="http://schemas.openxmlformats.org/officeDocument/2006/customXml" ds:itemID="{22B3C33B-B3CF-44EA-8ACF-E80C8698C538}"/>
</file>

<file path=customXml/itemProps3.xml><?xml version="1.0" encoding="utf-8"?>
<ds:datastoreItem xmlns:ds="http://schemas.openxmlformats.org/officeDocument/2006/customXml" ds:itemID="{FD6A9402-4F0B-453F-B284-C2759F43DAC9}"/>
</file>

<file path=docProps/app.xml><?xml version="1.0" encoding="utf-8"?>
<Properties xmlns="http://schemas.openxmlformats.org/officeDocument/2006/extended-properties" xmlns:vt="http://schemas.openxmlformats.org/officeDocument/2006/docPropsVTypes">
  <Template>Normal.dotm</Template>
  <TotalTime>1</TotalTime>
  <Pages>19</Pages>
  <Words>5623</Words>
  <Characters>32056</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ST/SG/AC.10/C.3/118/Add.1</vt:lpstr>
    </vt:vector>
  </TitlesOfParts>
  <Company>DCM</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ST/SG/AC.10/C.3/118/Add.1</dc:title>
  <dc:subject/>
  <dc:creator>Sandrine CLERE</dc:creator>
  <cp:keywords/>
  <cp:lastModifiedBy>Laurence Berthet</cp:lastModifiedBy>
  <cp:revision>3</cp:revision>
  <cp:lastPrinted>2022-06-02T08:40:00Z</cp:lastPrinted>
  <dcterms:created xsi:type="dcterms:W3CDTF">2022-06-02T08:40:00Z</dcterms:created>
  <dcterms:modified xsi:type="dcterms:W3CDTF">2022-06-02T08:40:00Z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