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4D7A0086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69FC686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8FE5F6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75DBB2" w14:textId="77777777" w:rsidR="00717266" w:rsidRPr="00D47EEA" w:rsidRDefault="00527464" w:rsidP="00527464">
            <w:pPr>
              <w:suppressAutoHyphens w:val="0"/>
              <w:spacing w:after="20"/>
              <w:jc w:val="right"/>
            </w:pPr>
            <w:r w:rsidRPr="00527464">
              <w:rPr>
                <w:sz w:val="40"/>
              </w:rPr>
              <w:t>ECE</w:t>
            </w:r>
            <w:r>
              <w:t>/TRANS/WP.15/AC.2/2022/30</w:t>
            </w:r>
          </w:p>
        </w:tc>
      </w:tr>
      <w:tr w:rsidR="00717266" w14:paraId="31F19D98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C72EBBF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C2DD7B" wp14:editId="39B7A29B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CADAC6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437B658" w14:textId="29ED8C73" w:rsidR="00717266" w:rsidRDefault="00527464" w:rsidP="00527464">
            <w:pPr>
              <w:spacing w:before="240"/>
            </w:pPr>
            <w:r>
              <w:t>Distr.: General</w:t>
            </w:r>
          </w:p>
          <w:p w14:paraId="485B34B2" w14:textId="2825D99F" w:rsidR="00527464" w:rsidRDefault="00527464" w:rsidP="00527464">
            <w:pPr>
              <w:suppressAutoHyphens w:val="0"/>
            </w:pPr>
            <w:r>
              <w:t>20 May 2022</w:t>
            </w:r>
          </w:p>
          <w:p w14:paraId="6E016BA0" w14:textId="28FE6C11" w:rsidR="00527464" w:rsidRDefault="00527464" w:rsidP="00527464">
            <w:pPr>
              <w:suppressAutoHyphens w:val="0"/>
            </w:pPr>
            <w:r>
              <w:t>English</w:t>
            </w:r>
          </w:p>
          <w:p w14:paraId="478AC698" w14:textId="6EF82EC1" w:rsidR="00527464" w:rsidRDefault="00527464" w:rsidP="00527464">
            <w:pPr>
              <w:suppressAutoHyphens w:val="0"/>
            </w:pPr>
            <w:r>
              <w:t>Original: French</w:t>
            </w:r>
          </w:p>
        </w:tc>
      </w:tr>
    </w:tbl>
    <w:p w14:paraId="4982605F" w14:textId="77777777" w:rsidR="00527464" w:rsidRDefault="0052746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29B80364" w14:textId="77777777" w:rsidR="00527464" w:rsidRDefault="005274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366D5DE" w14:textId="15BBF627" w:rsidR="00527464" w:rsidRDefault="00527464">
      <w:pPr>
        <w:spacing w:before="120"/>
        <w:rPr>
          <w:b/>
          <w:sz w:val="24"/>
          <w:szCs w:val="24"/>
        </w:rPr>
      </w:pPr>
      <w:r w:rsidRPr="00527464">
        <w:rPr>
          <w:b/>
          <w:sz w:val="24"/>
          <w:szCs w:val="24"/>
        </w:rPr>
        <w:t>Working Party on the Transport of Dangerous Goods</w:t>
      </w:r>
    </w:p>
    <w:p w14:paraId="26258011" w14:textId="6A4B54B6" w:rsidR="00527464" w:rsidRPr="00527464" w:rsidRDefault="00527464" w:rsidP="00527464">
      <w:pPr>
        <w:spacing w:before="120"/>
        <w:rPr>
          <w:b/>
          <w:bCs/>
          <w:color w:val="000000" w:themeColor="text1"/>
          <w:shd w:val="clear" w:color="000000" w:fill="FFFFFF"/>
        </w:rPr>
      </w:pPr>
      <w:r w:rsidRPr="00527464">
        <w:rPr>
          <w:b/>
          <w:bCs/>
          <w:color w:val="000000" w:themeColor="text1"/>
          <w:shd w:val="clear" w:color="000000" w:fill="FFFFFF"/>
        </w:rPr>
        <w:t xml:space="preserve">Joint Meeting of Experts on the Regulations annexed to the </w:t>
      </w:r>
      <w:r>
        <w:rPr>
          <w:b/>
          <w:bCs/>
          <w:color w:val="000000" w:themeColor="text1"/>
          <w:shd w:val="clear" w:color="000000" w:fill="FFFFFF"/>
        </w:rPr>
        <w:br/>
      </w:r>
      <w:r w:rsidRPr="00527464">
        <w:rPr>
          <w:b/>
          <w:bCs/>
          <w:color w:val="000000" w:themeColor="text1"/>
          <w:shd w:val="clear" w:color="000000" w:fill="FFFFFF"/>
        </w:rPr>
        <w:t xml:space="preserve">European Agreement concerning the International Carriage </w:t>
      </w:r>
      <w:r>
        <w:rPr>
          <w:b/>
          <w:bCs/>
          <w:color w:val="000000" w:themeColor="text1"/>
          <w:shd w:val="clear" w:color="000000" w:fill="FFFFFF"/>
        </w:rPr>
        <w:br/>
      </w:r>
      <w:r w:rsidRPr="00527464">
        <w:rPr>
          <w:b/>
          <w:bCs/>
          <w:color w:val="000000" w:themeColor="text1"/>
          <w:shd w:val="clear" w:color="000000" w:fill="FFFFFF"/>
        </w:rPr>
        <w:t>of Dangerous Goods by Inland Waterways (ADN)</w:t>
      </w:r>
      <w:r>
        <w:rPr>
          <w:b/>
          <w:bCs/>
          <w:color w:val="000000" w:themeColor="text1"/>
          <w:shd w:val="clear" w:color="000000" w:fill="FFFFFF"/>
        </w:rPr>
        <w:br/>
      </w:r>
      <w:r w:rsidRPr="00527464">
        <w:rPr>
          <w:b/>
          <w:bCs/>
          <w:color w:val="000000" w:themeColor="text1"/>
          <w:shd w:val="clear" w:color="000000" w:fill="FFFFFF"/>
        </w:rPr>
        <w:t>(ADN Safety Committee)</w:t>
      </w:r>
      <w:bookmarkStart w:id="0" w:name="_Hlk57122394"/>
      <w:bookmarkEnd w:id="0"/>
    </w:p>
    <w:p w14:paraId="783BB258" w14:textId="77777777" w:rsidR="00527464" w:rsidRPr="00527464" w:rsidRDefault="00527464" w:rsidP="00527464">
      <w:pPr>
        <w:spacing w:before="120"/>
        <w:rPr>
          <w:b/>
          <w:bCs/>
          <w:color w:val="000000" w:themeColor="text1"/>
          <w:shd w:val="clear" w:color="000000" w:fill="FFFFFF"/>
        </w:rPr>
      </w:pPr>
      <w:r w:rsidRPr="00527464">
        <w:rPr>
          <w:b/>
          <w:bCs/>
          <w:color w:val="000000" w:themeColor="text1"/>
          <w:shd w:val="clear" w:color="000000" w:fill="FFFFFF"/>
        </w:rPr>
        <w:t>Fortieth session</w:t>
      </w:r>
    </w:p>
    <w:p w14:paraId="2535DD9F" w14:textId="77777777" w:rsidR="00527464" w:rsidRPr="00E17DFE" w:rsidRDefault="00527464" w:rsidP="00527464">
      <w:pPr>
        <w:rPr>
          <w:color w:val="000000" w:themeColor="text1"/>
          <w:shd w:val="clear" w:color="000000" w:fill="FFFFFF"/>
        </w:rPr>
      </w:pPr>
      <w:r w:rsidRPr="00E17DFE">
        <w:rPr>
          <w:color w:val="000000" w:themeColor="text1"/>
          <w:shd w:val="clear" w:color="000000" w:fill="FFFFFF"/>
        </w:rPr>
        <w:t>Geneva, 22–26 August 2022</w:t>
      </w:r>
    </w:p>
    <w:p w14:paraId="1E83D5C9" w14:textId="77777777" w:rsidR="00527464" w:rsidRPr="00E17DFE" w:rsidRDefault="00527464" w:rsidP="00527464">
      <w:pPr>
        <w:rPr>
          <w:color w:val="000000" w:themeColor="text1"/>
          <w:shd w:val="clear" w:color="000000" w:fill="FFFFFF"/>
        </w:rPr>
      </w:pPr>
      <w:r w:rsidRPr="00E17DFE">
        <w:rPr>
          <w:color w:val="000000" w:themeColor="text1"/>
          <w:shd w:val="clear" w:color="000000" w:fill="FFFFFF"/>
        </w:rPr>
        <w:t>Item 4 (b) of the provisional agenda</w:t>
      </w:r>
    </w:p>
    <w:p w14:paraId="42AD3C43" w14:textId="4583E26B" w:rsidR="00527464" w:rsidRPr="00527464" w:rsidRDefault="00527464" w:rsidP="00527464">
      <w:pPr>
        <w:rPr>
          <w:b/>
          <w:bCs/>
          <w:color w:val="000000" w:themeColor="text1"/>
          <w:shd w:val="clear" w:color="000000" w:fill="FFFFFF"/>
        </w:rPr>
      </w:pPr>
      <w:r w:rsidRPr="00527464">
        <w:rPr>
          <w:b/>
          <w:bCs/>
          <w:color w:val="000000" w:themeColor="text1"/>
          <w:shd w:val="clear" w:color="000000" w:fill="FFFFFF"/>
        </w:rPr>
        <w:t xml:space="preserve">Proposals for amendments to the Regulations annexed to ADN: </w:t>
      </w:r>
      <w:r w:rsidR="00FE2F94">
        <w:rPr>
          <w:b/>
          <w:bCs/>
          <w:color w:val="000000" w:themeColor="text1"/>
          <w:shd w:val="clear" w:color="000000" w:fill="FFFFFF"/>
        </w:rPr>
        <w:br/>
      </w:r>
      <w:r w:rsidRPr="00527464">
        <w:rPr>
          <w:b/>
          <w:bCs/>
          <w:color w:val="000000" w:themeColor="text1"/>
          <w:shd w:val="clear" w:color="000000" w:fill="FFFFFF"/>
        </w:rPr>
        <w:t>Other proposals</w:t>
      </w:r>
    </w:p>
    <w:p w14:paraId="1C3F4DE1" w14:textId="0D02A6F6" w:rsidR="00527464" w:rsidRPr="00E17DFE" w:rsidRDefault="00527464" w:rsidP="00527464">
      <w:pPr>
        <w:pStyle w:val="HChG"/>
        <w:rPr>
          <w:shd w:val="clear" w:color="000000" w:fill="FFFFFF"/>
        </w:rPr>
      </w:pPr>
      <w:bookmarkStart w:id="1" w:name="_Hlk100226983"/>
      <w:r w:rsidRPr="00E17DFE">
        <w:rPr>
          <w:shd w:val="clear" w:color="000000" w:fill="FFFFFF"/>
        </w:rPr>
        <w:tab/>
      </w:r>
      <w:r w:rsidRPr="00E17DFE">
        <w:rPr>
          <w:shd w:val="clear" w:color="000000" w:fill="FFFFFF"/>
        </w:rPr>
        <w:tab/>
      </w:r>
      <w:bookmarkEnd w:id="1"/>
      <w:r w:rsidRPr="00E17DFE">
        <w:rPr>
          <w:shd w:val="clear" w:color="000000" w:fill="FFFFFF"/>
        </w:rPr>
        <w:t xml:space="preserve">Section 1.2.1 of ADN, </w:t>
      </w:r>
      <w:r w:rsidR="00FE2F94">
        <w:rPr>
          <w:shd w:val="clear" w:color="000000" w:fill="FFFFFF"/>
        </w:rPr>
        <w:t>“</w:t>
      </w:r>
      <w:r w:rsidRPr="00E17DFE">
        <w:rPr>
          <w:shd w:val="clear" w:color="000000" w:fill="FFFFFF"/>
        </w:rPr>
        <w:t>Definitions</w:t>
      </w:r>
      <w:r w:rsidR="00FE2F94">
        <w:rPr>
          <w:shd w:val="clear" w:color="000000" w:fill="FFFFFF"/>
        </w:rPr>
        <w:t>”</w:t>
      </w:r>
    </w:p>
    <w:p w14:paraId="439B6CD5" w14:textId="77777777" w:rsidR="00527464" w:rsidRPr="00527464" w:rsidRDefault="00527464" w:rsidP="00527464">
      <w:pPr>
        <w:pStyle w:val="H1G"/>
        <w:rPr>
          <w:rFonts w:eastAsia="Calibri"/>
          <w:b w:val="0"/>
          <w:bCs/>
          <w:sz w:val="20"/>
          <w:szCs w:val="16"/>
          <w:shd w:val="clear" w:color="000000" w:fill="FFFFFF"/>
        </w:rPr>
      </w:pPr>
      <w:r w:rsidRPr="00E17DFE">
        <w:rPr>
          <w:shd w:val="clear" w:color="000000" w:fill="FFFFFF"/>
        </w:rPr>
        <w:tab/>
      </w:r>
      <w:r w:rsidRPr="00E17DFE">
        <w:rPr>
          <w:shd w:val="clear" w:color="000000" w:fill="FFFFFF"/>
        </w:rPr>
        <w:tab/>
        <w:t>Transmitted by the Government of Germany</w:t>
      </w:r>
      <w:r w:rsidRPr="00527464">
        <w:rPr>
          <w:rFonts w:eastAsia="Calibri"/>
          <w:b w:val="0"/>
          <w:bCs/>
          <w:sz w:val="20"/>
          <w:szCs w:val="16"/>
          <w:shd w:val="clear" w:color="000000" w:fill="FFFFFF"/>
        </w:rPr>
        <w:footnoteReference w:customMarkFollows="1" w:id="1"/>
        <w:t>*</w:t>
      </w:r>
      <w:r w:rsidRPr="00527464">
        <w:rPr>
          <w:rFonts w:eastAsia="Calibri"/>
          <w:b w:val="0"/>
          <w:bCs/>
          <w:position w:val="8"/>
          <w:sz w:val="20"/>
          <w:szCs w:val="16"/>
          <w:shd w:val="clear" w:color="000000" w:fill="FFFFFF"/>
        </w:rPr>
        <w:t>,</w:t>
      </w:r>
      <w:r w:rsidRPr="00527464">
        <w:rPr>
          <w:rFonts w:eastAsia="Calibri"/>
          <w:b w:val="0"/>
          <w:bCs/>
          <w:sz w:val="20"/>
          <w:szCs w:val="16"/>
          <w:shd w:val="clear" w:color="000000" w:fill="FFFFFF"/>
        </w:rPr>
        <w:footnoteReference w:customMarkFollows="1" w:id="2"/>
        <w:t xml:space="preserve"> **</w:t>
      </w:r>
    </w:p>
    <w:p w14:paraId="3CAAF4C8" w14:textId="77777777" w:rsidR="00527464" w:rsidRPr="00E17DFE" w:rsidRDefault="00527464" w:rsidP="00527464">
      <w:pPr>
        <w:pStyle w:val="HChG"/>
        <w:rPr>
          <w:shd w:val="clear" w:color="000000" w:fill="FFFFFF"/>
        </w:rPr>
      </w:pPr>
      <w:r w:rsidRPr="00E17DFE">
        <w:rPr>
          <w:shd w:val="clear" w:color="000000" w:fill="FFFFFF"/>
        </w:rPr>
        <w:tab/>
      </w:r>
      <w:r w:rsidRPr="00E17DFE">
        <w:rPr>
          <w:shd w:val="clear" w:color="000000" w:fill="FFFFFF"/>
        </w:rPr>
        <w:tab/>
        <w:t>Introduction</w:t>
      </w:r>
    </w:p>
    <w:p w14:paraId="057D687D" w14:textId="5870DAAF" w:rsidR="00527464" w:rsidRPr="00E17DFE" w:rsidRDefault="00527464" w:rsidP="00527464">
      <w:pPr>
        <w:pStyle w:val="SingleTxtG"/>
        <w:rPr>
          <w:shd w:val="clear" w:color="000000" w:fill="FFFFFF"/>
        </w:rPr>
      </w:pPr>
      <w:r w:rsidRPr="00E17DFE">
        <w:rPr>
          <w:shd w:val="clear" w:color="000000" w:fill="FFFFFF"/>
        </w:rPr>
        <w:t>1.</w:t>
      </w:r>
      <w:r w:rsidRPr="00E17DFE">
        <w:rPr>
          <w:shd w:val="clear" w:color="000000" w:fill="FFFFFF"/>
        </w:rPr>
        <w:tab/>
        <w:t xml:space="preserve">Section 1.2.1 of ADN includes a definition for </w:t>
      </w:r>
      <w:r w:rsidR="00FE2F94">
        <w:rPr>
          <w:shd w:val="clear" w:color="000000" w:fill="FFFFFF"/>
        </w:rPr>
        <w:t>“</w:t>
      </w:r>
      <w:r w:rsidRPr="00E17DFE">
        <w:rPr>
          <w:shd w:val="clear" w:color="000000" w:fill="FFFFFF"/>
        </w:rPr>
        <w:t>Supply installation (bunkering system)</w:t>
      </w:r>
      <w:r w:rsidR="00FE2F94">
        <w:rPr>
          <w:shd w:val="clear" w:color="000000" w:fill="FFFFFF"/>
        </w:rPr>
        <w:t>”</w:t>
      </w:r>
      <w:r w:rsidRPr="00E17DFE">
        <w:rPr>
          <w:shd w:val="clear" w:color="000000" w:fill="FFFFFF"/>
        </w:rPr>
        <w:t>.</w:t>
      </w:r>
    </w:p>
    <w:p w14:paraId="371E2FFE" w14:textId="4111DC3C" w:rsidR="00527464" w:rsidRPr="00E17DFE" w:rsidRDefault="00527464" w:rsidP="00527464">
      <w:pPr>
        <w:pStyle w:val="SingleTxtG"/>
        <w:rPr>
          <w:shd w:val="clear" w:color="000000" w:fill="FFFFFF"/>
        </w:rPr>
      </w:pPr>
      <w:r w:rsidRPr="00E17DFE">
        <w:rPr>
          <w:shd w:val="clear" w:color="000000" w:fill="FFFFFF"/>
        </w:rPr>
        <w:t>2.</w:t>
      </w:r>
      <w:r w:rsidRPr="00E17DFE">
        <w:rPr>
          <w:shd w:val="clear" w:color="000000" w:fill="FFFFFF"/>
        </w:rPr>
        <w:tab/>
        <w:t>This term is not used elsewhere in the Regulations annexed to ADN.</w:t>
      </w:r>
    </w:p>
    <w:p w14:paraId="1C24000A" w14:textId="77777777" w:rsidR="00527464" w:rsidRPr="00E17DFE" w:rsidRDefault="00527464" w:rsidP="00527464">
      <w:pPr>
        <w:pStyle w:val="HChG"/>
        <w:rPr>
          <w:shd w:val="clear" w:color="000000" w:fill="FFFFFF"/>
        </w:rPr>
      </w:pPr>
      <w:r w:rsidRPr="00E17DFE">
        <w:rPr>
          <w:shd w:val="clear" w:color="000000" w:fill="FFFFFF"/>
        </w:rPr>
        <w:tab/>
        <w:t>I.</w:t>
      </w:r>
      <w:r w:rsidRPr="00E17DFE">
        <w:rPr>
          <w:shd w:val="clear" w:color="000000" w:fill="FFFFFF"/>
        </w:rPr>
        <w:tab/>
        <w:t>Proposal</w:t>
      </w:r>
    </w:p>
    <w:p w14:paraId="2C222E2A" w14:textId="0EEC1306" w:rsidR="00527464" w:rsidRPr="00E17DFE" w:rsidRDefault="00527464" w:rsidP="00527464">
      <w:pPr>
        <w:pStyle w:val="SingleTxtG"/>
        <w:rPr>
          <w:shd w:val="clear" w:color="000000" w:fill="FFFFFF"/>
        </w:rPr>
      </w:pPr>
      <w:r w:rsidRPr="00E17DFE">
        <w:rPr>
          <w:shd w:val="clear" w:color="000000" w:fill="FFFFFF"/>
        </w:rPr>
        <w:t>3.</w:t>
      </w:r>
      <w:r w:rsidRPr="00E17DFE">
        <w:rPr>
          <w:shd w:val="clear" w:color="000000" w:fill="FFFFFF"/>
        </w:rPr>
        <w:tab/>
        <w:t xml:space="preserve">Delete the definition of </w:t>
      </w:r>
      <w:r w:rsidR="00FE2F94">
        <w:rPr>
          <w:shd w:val="clear" w:color="000000" w:fill="FFFFFF"/>
        </w:rPr>
        <w:t>“</w:t>
      </w:r>
      <w:r w:rsidRPr="00E17DFE">
        <w:rPr>
          <w:shd w:val="clear" w:color="000000" w:fill="FFFFFF"/>
        </w:rPr>
        <w:t>Supply installation (bunkering system)</w:t>
      </w:r>
      <w:r w:rsidR="00FE2F94">
        <w:rPr>
          <w:shd w:val="clear" w:color="000000" w:fill="FFFFFF"/>
        </w:rPr>
        <w:t>”</w:t>
      </w:r>
      <w:r w:rsidRPr="00E17DFE">
        <w:rPr>
          <w:shd w:val="clear" w:color="000000" w:fill="FFFFFF"/>
        </w:rPr>
        <w:t xml:space="preserve"> in ADN section 1.2.1.</w:t>
      </w:r>
    </w:p>
    <w:p w14:paraId="3651D361" w14:textId="77777777" w:rsidR="00527464" w:rsidRPr="00E17DFE" w:rsidRDefault="00527464" w:rsidP="00527464">
      <w:pPr>
        <w:pStyle w:val="HChG"/>
        <w:rPr>
          <w:shd w:val="clear" w:color="000000" w:fill="FFFFFF"/>
        </w:rPr>
      </w:pPr>
      <w:r w:rsidRPr="00E17DFE">
        <w:rPr>
          <w:shd w:val="clear" w:color="000000" w:fill="FFFFFF"/>
        </w:rPr>
        <w:tab/>
        <w:t>II.</w:t>
      </w:r>
      <w:r w:rsidRPr="00E17DFE">
        <w:rPr>
          <w:shd w:val="clear" w:color="000000" w:fill="FFFFFF"/>
        </w:rPr>
        <w:tab/>
        <w:t>Justification</w:t>
      </w:r>
    </w:p>
    <w:p w14:paraId="7C270D12" w14:textId="6214C545" w:rsidR="00527464" w:rsidRDefault="00527464" w:rsidP="00527464">
      <w:pPr>
        <w:pStyle w:val="SingleTxtG"/>
        <w:rPr>
          <w:shd w:val="clear" w:color="000000" w:fill="FFFFFF"/>
        </w:rPr>
      </w:pPr>
      <w:r w:rsidRPr="00E17DFE">
        <w:rPr>
          <w:shd w:val="clear" w:color="000000" w:fill="FFFFFF"/>
        </w:rPr>
        <w:t>4.</w:t>
      </w:r>
      <w:r w:rsidRPr="00E17DFE">
        <w:rPr>
          <w:shd w:val="clear" w:color="000000" w:fill="FFFFFF"/>
        </w:rPr>
        <w:tab/>
        <w:t>Editorial improvement of the Regulations annexed to ADN.</w:t>
      </w:r>
    </w:p>
    <w:p w14:paraId="51E0E605" w14:textId="3D0FD1C4" w:rsidR="00527464" w:rsidRPr="00527464" w:rsidRDefault="00527464" w:rsidP="00527464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527464" w:rsidRPr="00527464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649B" w14:textId="77777777" w:rsidR="00FB105A" w:rsidRPr="00FB1744" w:rsidRDefault="00FB105A" w:rsidP="00FB1744">
      <w:pPr>
        <w:pStyle w:val="Footer"/>
      </w:pPr>
    </w:p>
  </w:endnote>
  <w:endnote w:type="continuationSeparator" w:id="0">
    <w:p w14:paraId="1687B783" w14:textId="77777777" w:rsidR="00FB105A" w:rsidRPr="00FB1744" w:rsidRDefault="00FB105A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7B0C" w14:textId="77777777" w:rsidR="00527464" w:rsidRDefault="00527464" w:rsidP="00527464">
    <w:pPr>
      <w:pStyle w:val="Footer"/>
      <w:tabs>
        <w:tab w:val="right" w:pos="9638"/>
      </w:tabs>
    </w:pPr>
    <w:r w:rsidRPr="00527464">
      <w:rPr>
        <w:b/>
        <w:bCs/>
        <w:sz w:val="18"/>
      </w:rPr>
      <w:fldChar w:fldCharType="begin"/>
    </w:r>
    <w:r w:rsidRPr="00527464">
      <w:rPr>
        <w:b/>
        <w:bCs/>
        <w:sz w:val="18"/>
      </w:rPr>
      <w:instrText xml:space="preserve"> PAGE  \* MERGEFORMAT </w:instrText>
    </w:r>
    <w:r w:rsidRPr="00527464">
      <w:rPr>
        <w:b/>
        <w:bCs/>
        <w:sz w:val="18"/>
      </w:rPr>
      <w:fldChar w:fldCharType="separate"/>
    </w:r>
    <w:r w:rsidRPr="00527464">
      <w:rPr>
        <w:b/>
        <w:bCs/>
        <w:noProof/>
        <w:sz w:val="18"/>
      </w:rPr>
      <w:t>2</w:t>
    </w:r>
    <w:r w:rsidRPr="00527464">
      <w:rPr>
        <w:b/>
        <w:bCs/>
        <w:sz w:val="18"/>
      </w:rPr>
      <w:fldChar w:fldCharType="end"/>
    </w:r>
    <w:r>
      <w:tab/>
      <w:t>GE.22-07690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B152" w14:textId="77777777" w:rsidR="00527464" w:rsidRDefault="00527464" w:rsidP="00527464">
    <w:pPr>
      <w:pStyle w:val="Footer"/>
      <w:tabs>
        <w:tab w:val="right" w:pos="9638"/>
      </w:tabs>
    </w:pPr>
    <w:r>
      <w:t>GE.22-07690</w:t>
    </w:r>
    <w:r>
      <w:tab/>
    </w:r>
    <w:r w:rsidRPr="00527464">
      <w:rPr>
        <w:b/>
        <w:bCs/>
        <w:sz w:val="18"/>
      </w:rPr>
      <w:fldChar w:fldCharType="begin"/>
    </w:r>
    <w:r w:rsidRPr="00527464">
      <w:rPr>
        <w:b/>
        <w:bCs/>
        <w:sz w:val="18"/>
      </w:rPr>
      <w:instrText xml:space="preserve"> PAGE  \* MERGEFORMAT </w:instrText>
    </w:r>
    <w:r w:rsidRPr="00527464">
      <w:rPr>
        <w:b/>
        <w:bCs/>
        <w:sz w:val="18"/>
      </w:rPr>
      <w:fldChar w:fldCharType="separate"/>
    </w:r>
    <w:r w:rsidRPr="00527464">
      <w:rPr>
        <w:b/>
        <w:bCs/>
        <w:noProof/>
        <w:sz w:val="18"/>
      </w:rPr>
      <w:t>3</w:t>
    </w:r>
    <w:r w:rsidRPr="0052746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74B7" w14:textId="77777777" w:rsidR="00C448F7" w:rsidRDefault="00527464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7354C7E" wp14:editId="12C4513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751AB" w14:textId="4E3C8219" w:rsidR="00527464" w:rsidRPr="00527464" w:rsidRDefault="00527464" w:rsidP="00527464">
    <w:pPr>
      <w:pStyle w:val="Footer"/>
      <w:tabs>
        <w:tab w:val="right" w:pos="7370"/>
      </w:tabs>
      <w:rPr>
        <w:sz w:val="20"/>
      </w:rPr>
    </w:pPr>
    <w:r>
      <w:rPr>
        <w:sz w:val="20"/>
      </w:rPr>
      <w:t>GE.22-</w:t>
    </w:r>
    <w:proofErr w:type="gramStart"/>
    <w:r>
      <w:rPr>
        <w:sz w:val="20"/>
      </w:rPr>
      <w:t>07690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06D9EB4" wp14:editId="586E1770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020622    020622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68A6" w14:textId="77777777" w:rsidR="00FB105A" w:rsidRPr="00FB1744" w:rsidRDefault="00FB105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DFEB31A" w14:textId="77777777" w:rsidR="00FB105A" w:rsidRPr="00FB1744" w:rsidRDefault="00FB105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12D6DC5" w14:textId="77777777" w:rsidR="00527464" w:rsidRPr="00F84BC0" w:rsidRDefault="00527464" w:rsidP="00527464">
      <w:pPr>
        <w:pStyle w:val="FootnoteText"/>
        <w:rPr>
          <w:sz w:val="16"/>
          <w:szCs w:val="16"/>
          <w:lang w:val="en-US"/>
        </w:rPr>
      </w:pPr>
      <w:r>
        <w:tab/>
      </w:r>
      <w:r w:rsidRPr="00527464">
        <w:rPr>
          <w:sz w:val="20"/>
          <w:szCs w:val="22"/>
        </w:rPr>
        <w:t>*</w:t>
      </w:r>
      <w:r>
        <w:tab/>
        <w:t>Distributed in German by the Central Commission for the Navigation of the Rhine under the symbol CCNR-ZKR/ADN/WP.15/AC.2/2022/30.</w:t>
      </w:r>
    </w:p>
  </w:footnote>
  <w:footnote w:id="2">
    <w:p w14:paraId="46D8C65A" w14:textId="77777777" w:rsidR="00527464" w:rsidRPr="0099340F" w:rsidRDefault="00527464" w:rsidP="00527464">
      <w:pPr>
        <w:pStyle w:val="FootnoteText"/>
        <w:rPr>
          <w:sz w:val="16"/>
          <w:szCs w:val="16"/>
        </w:rPr>
      </w:pPr>
      <w:r>
        <w:tab/>
      </w:r>
      <w:r w:rsidRPr="00527464">
        <w:rPr>
          <w:sz w:val="20"/>
          <w:szCs w:val="22"/>
        </w:rPr>
        <w:t>**</w:t>
      </w:r>
      <w:r>
        <w:tab/>
        <w:t>A/76/6 (Sect.20), para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9D7" w14:textId="77777777" w:rsidR="00527464" w:rsidRDefault="00527464" w:rsidP="00527464">
    <w:pPr>
      <w:pStyle w:val="Header"/>
    </w:pPr>
    <w:r>
      <w:t>ECE/TRANS/WP.15/AC.2/2022/30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2A17" w14:textId="77777777" w:rsidR="00527464" w:rsidRDefault="00527464" w:rsidP="00527464">
    <w:pPr>
      <w:pStyle w:val="Header"/>
      <w:jc w:val="right"/>
    </w:pPr>
    <w:r>
      <w:t>ECE/TRANS/WP.15/AC.2/2022/30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FB105A"/>
    <w:rsid w:val="00046E92"/>
    <w:rsid w:val="000D1B89"/>
    <w:rsid w:val="000F6E29"/>
    <w:rsid w:val="001170DC"/>
    <w:rsid w:val="001A0550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27464"/>
    <w:rsid w:val="0056599A"/>
    <w:rsid w:val="00585AE1"/>
    <w:rsid w:val="00587690"/>
    <w:rsid w:val="00671529"/>
    <w:rsid w:val="006A5598"/>
    <w:rsid w:val="00717266"/>
    <w:rsid w:val="007268F9"/>
    <w:rsid w:val="007C52B0"/>
    <w:rsid w:val="009411B4"/>
    <w:rsid w:val="009D0139"/>
    <w:rsid w:val="009F5CDC"/>
    <w:rsid w:val="00A429CD"/>
    <w:rsid w:val="00A775CF"/>
    <w:rsid w:val="00AB3C7E"/>
    <w:rsid w:val="00B06045"/>
    <w:rsid w:val="00C35A27"/>
    <w:rsid w:val="00C448F7"/>
    <w:rsid w:val="00E02C2B"/>
    <w:rsid w:val="00E665C4"/>
    <w:rsid w:val="00E929D6"/>
    <w:rsid w:val="00ED6C48"/>
    <w:rsid w:val="00EF76C5"/>
    <w:rsid w:val="00F65F5D"/>
    <w:rsid w:val="00F86A3A"/>
    <w:rsid w:val="00FB105A"/>
    <w:rsid w:val="00FB1744"/>
    <w:rsid w:val="00FC04AB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987E82"/>
  <w15:docId w15:val="{06BBC554-FE2A-442A-80B1-94F9A166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EF71F-C9C2-4CD0-9A41-823127484D1A}"/>
</file>

<file path=customXml/itemProps3.xml><?xml version="1.0" encoding="utf-8"?>
<ds:datastoreItem xmlns:ds="http://schemas.openxmlformats.org/officeDocument/2006/customXml" ds:itemID="{E8269907-543B-4619-8272-9BA0153BF6C5}"/>
</file>

<file path=customXml/itemProps4.xml><?xml version="1.0" encoding="utf-8"?>
<ds:datastoreItem xmlns:ds="http://schemas.openxmlformats.org/officeDocument/2006/customXml" ds:itemID="{DAE5BF9E-2F19-4562-8CF0-815AA08BC2B7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1</Pages>
  <Words>146</Words>
  <Characters>866</Characters>
  <Application>Microsoft Office Word</Application>
  <DocSecurity>0</DocSecurity>
  <Lines>33</Lines>
  <Paragraphs>24</Paragraphs>
  <ScaleCrop>false</ScaleCrop>
  <Company>DCM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ECE/TRANS/WP.15/AC.2/2022/30</dc:title>
  <dc:subject>2207690</dc:subject>
  <dc:creator>dm</dc:creator>
  <cp:keywords/>
  <dc:description/>
  <cp:lastModifiedBy>Don Canete Martin</cp:lastModifiedBy>
  <cp:revision>2</cp:revision>
  <dcterms:created xsi:type="dcterms:W3CDTF">2022-06-02T09:22:00Z</dcterms:created>
  <dcterms:modified xsi:type="dcterms:W3CDTF">2022-06-02T09:22:00Z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