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41F2" w14:textId="62453FD5" w:rsidR="00277F70" w:rsidRPr="004C0E25" w:rsidRDefault="00277F70" w:rsidP="00A66DE3">
      <w:pPr>
        <w:widowControl/>
        <w:tabs>
          <w:tab w:val="left" w:pos="5387"/>
        </w:tabs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/>
        </w:rPr>
      </w:pPr>
      <w:r w:rsidRPr="004C0E25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E25">
        <w:rPr>
          <w:rFonts w:ascii="Arial" w:hAnsi="Arial"/>
          <w:lang w:val="en-US" w:eastAsia="de-DE"/>
        </w:rPr>
        <w:t>CCNR-ZKR/ADN/WP.15/AC.2/2022/</w:t>
      </w:r>
      <w:r w:rsidR="00192388" w:rsidRPr="004C0E25">
        <w:rPr>
          <w:rFonts w:ascii="Arial" w:hAnsi="Arial"/>
          <w:lang w:val="en-US" w:eastAsia="de-DE"/>
        </w:rPr>
        <w:t>29</w:t>
      </w:r>
    </w:p>
    <w:p w14:paraId="20DAC2EC" w14:textId="77777777" w:rsidR="00277F70" w:rsidRPr="004C0E25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</w:rPr>
      </w:pPr>
      <w:r w:rsidRPr="004C0E25">
        <w:rPr>
          <w:rFonts w:ascii="Arial" w:hAnsi="Arial"/>
          <w:sz w:val="16"/>
          <w:lang w:eastAsia="de-DE"/>
        </w:rPr>
        <w:t>Allgemeine Verteilung</w:t>
      </w:r>
    </w:p>
    <w:p w14:paraId="0374A1B1" w14:textId="7687EAA4" w:rsidR="00277F70" w:rsidRPr="004C0E25" w:rsidRDefault="00192388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</w:rPr>
      </w:pPr>
      <w:r w:rsidRPr="004C0E25">
        <w:rPr>
          <w:rFonts w:ascii="Arial" w:hAnsi="Arial"/>
          <w:lang w:eastAsia="de-DE"/>
        </w:rPr>
        <w:t>2</w:t>
      </w:r>
      <w:r w:rsidR="004C0E25">
        <w:rPr>
          <w:rFonts w:ascii="Arial" w:hAnsi="Arial"/>
          <w:lang w:eastAsia="de-DE"/>
        </w:rPr>
        <w:t>4</w:t>
      </w:r>
      <w:r w:rsidR="00A83E53" w:rsidRPr="004C0E25">
        <w:rPr>
          <w:rFonts w:ascii="Arial" w:hAnsi="Arial"/>
          <w:lang w:eastAsia="de-DE"/>
        </w:rPr>
        <w:t xml:space="preserve">. </w:t>
      </w:r>
      <w:r w:rsidR="00B955B4" w:rsidRPr="004C0E25">
        <w:rPr>
          <w:rFonts w:ascii="Arial" w:hAnsi="Arial"/>
          <w:lang w:eastAsia="de-DE"/>
        </w:rPr>
        <w:t>Mai</w:t>
      </w:r>
      <w:r w:rsidR="00A83E53" w:rsidRPr="004C0E25">
        <w:rPr>
          <w:rFonts w:ascii="Arial" w:hAnsi="Arial"/>
          <w:lang w:eastAsia="de-DE"/>
        </w:rPr>
        <w:t xml:space="preserve"> 202</w:t>
      </w:r>
      <w:r w:rsidR="00B955B4" w:rsidRPr="004C0E25">
        <w:rPr>
          <w:rFonts w:ascii="Arial" w:hAnsi="Arial"/>
          <w:lang w:eastAsia="de-DE"/>
        </w:rPr>
        <w:t>2</w:t>
      </w:r>
    </w:p>
    <w:p w14:paraId="2C6BC17E" w14:textId="188FAF8C" w:rsidR="00277F70" w:rsidRPr="004C0E25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</w:rPr>
      </w:pPr>
      <w:proofErr w:type="spellStart"/>
      <w:r w:rsidRPr="004C0E25">
        <w:rPr>
          <w:rFonts w:ascii="Arial" w:hAnsi="Arial"/>
          <w:sz w:val="16"/>
          <w:lang w:eastAsia="de-DE"/>
        </w:rPr>
        <w:t>Or</w:t>
      </w:r>
      <w:proofErr w:type="spellEnd"/>
      <w:r w:rsidRPr="004C0E25">
        <w:rPr>
          <w:rFonts w:ascii="Arial" w:hAnsi="Arial"/>
          <w:sz w:val="16"/>
          <w:lang w:eastAsia="de-DE"/>
        </w:rPr>
        <w:t>. ENGLISCH</w:t>
      </w:r>
    </w:p>
    <w:p w14:paraId="3CEACF79" w14:textId="77777777" w:rsidR="00277F70" w:rsidRPr="004C0E25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4C0E25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A2432CE" w14:textId="0775FE43" w:rsidR="009873A1" w:rsidRPr="004C0E25" w:rsidRDefault="009873A1" w:rsidP="009873A1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666D5097" w14:textId="77777777" w:rsidR="009873A1" w:rsidRPr="004C0E25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  <w:szCs w:val="24"/>
        </w:rPr>
      </w:pPr>
      <w:r w:rsidRPr="004C0E25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4C0E25">
        <w:rPr>
          <w:rFonts w:ascii="Arial" w:hAnsi="Arial"/>
          <w:sz w:val="16"/>
          <w:lang w:eastAsia="en-US"/>
        </w:rPr>
        <w:t xml:space="preserve">BINNENWASSERSTRAẞEN (ADN) </w:t>
      </w:r>
      <w:r w:rsidRPr="004C0E25">
        <w:rPr>
          <w:rFonts w:ascii="Arial" w:hAnsi="Arial"/>
          <w:sz w:val="16"/>
        </w:rPr>
        <w:t>BEIGEFÜGTE VERORDNUNG (SICHERHEITSAUSSCHUSS)</w:t>
      </w:r>
    </w:p>
    <w:p w14:paraId="0013FCAC" w14:textId="5244D25E" w:rsidR="00277F70" w:rsidRPr="004C0E25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4C0E25">
        <w:rPr>
          <w:rFonts w:ascii="Arial" w:hAnsi="Arial"/>
          <w:sz w:val="16"/>
        </w:rPr>
        <w:t>(</w:t>
      </w:r>
      <w:r w:rsidR="00B955B4" w:rsidRPr="004C0E25">
        <w:rPr>
          <w:rFonts w:ascii="Arial" w:hAnsi="Arial"/>
          <w:sz w:val="16"/>
        </w:rPr>
        <w:t>40</w:t>
      </w:r>
      <w:r w:rsidRPr="004C0E25">
        <w:rPr>
          <w:rFonts w:ascii="Arial" w:hAnsi="Arial"/>
          <w:sz w:val="16"/>
        </w:rPr>
        <w:t>. Tagung, Genf, 2</w:t>
      </w:r>
      <w:r w:rsidR="00B955B4" w:rsidRPr="004C0E25">
        <w:rPr>
          <w:rFonts w:ascii="Arial" w:hAnsi="Arial"/>
          <w:sz w:val="16"/>
        </w:rPr>
        <w:t>2</w:t>
      </w:r>
      <w:r w:rsidRPr="004C0E25">
        <w:rPr>
          <w:rFonts w:ascii="Arial" w:hAnsi="Arial"/>
          <w:sz w:val="16"/>
        </w:rPr>
        <w:t>. – 2</w:t>
      </w:r>
      <w:r w:rsidR="00B955B4" w:rsidRPr="004C0E25">
        <w:rPr>
          <w:rFonts w:ascii="Arial" w:hAnsi="Arial"/>
          <w:sz w:val="16"/>
        </w:rPr>
        <w:t>6</w:t>
      </w:r>
      <w:r w:rsidRPr="004C0E25">
        <w:rPr>
          <w:rFonts w:ascii="Arial" w:hAnsi="Arial"/>
          <w:sz w:val="16"/>
        </w:rPr>
        <w:t xml:space="preserve">. </w:t>
      </w:r>
      <w:r w:rsidR="00B955B4" w:rsidRPr="004C0E25">
        <w:rPr>
          <w:rFonts w:ascii="Arial" w:hAnsi="Arial"/>
          <w:sz w:val="16"/>
        </w:rPr>
        <w:t>August</w:t>
      </w:r>
      <w:r w:rsidRPr="004C0E25">
        <w:rPr>
          <w:rFonts w:ascii="Arial" w:hAnsi="Arial"/>
          <w:sz w:val="16"/>
        </w:rPr>
        <w:t xml:space="preserve"> 2022)</w:t>
      </w:r>
    </w:p>
    <w:p w14:paraId="19D0F3FB" w14:textId="18C1041A" w:rsidR="00277F70" w:rsidRPr="004C0E25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</w:rPr>
      </w:pPr>
      <w:r w:rsidRPr="004C0E25">
        <w:rPr>
          <w:rFonts w:ascii="Arial" w:hAnsi="Arial"/>
          <w:sz w:val="16"/>
          <w:lang w:eastAsia="en-US"/>
        </w:rPr>
        <w:t xml:space="preserve">Punkt </w:t>
      </w:r>
      <w:r w:rsidR="0049708C" w:rsidRPr="004C0E25">
        <w:rPr>
          <w:rFonts w:ascii="Arial" w:hAnsi="Arial"/>
          <w:sz w:val="16"/>
          <w:lang w:eastAsia="en-US"/>
        </w:rPr>
        <w:t>3 c)</w:t>
      </w:r>
      <w:r w:rsidRPr="004C0E25">
        <w:rPr>
          <w:rFonts w:ascii="Arial" w:hAnsi="Arial"/>
          <w:sz w:val="16"/>
          <w:lang w:eastAsia="en-US"/>
        </w:rPr>
        <w:t xml:space="preserve"> der vorläufigen Tagesordnung</w:t>
      </w:r>
    </w:p>
    <w:p w14:paraId="4114535C" w14:textId="6A0479A6" w:rsidR="000E12CF" w:rsidRPr="004C0E25" w:rsidRDefault="0049708C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</w:rPr>
      </w:pPr>
      <w:r w:rsidRPr="004C0E25">
        <w:rPr>
          <w:rFonts w:ascii="Arial" w:hAnsi="Arial"/>
          <w:b/>
          <w:sz w:val="16"/>
          <w:lang w:eastAsia="en-US"/>
        </w:rPr>
        <w:t>Durchführung des Europäischen Übereinkommens über die internationale Beförderung von gefährlichen Gütern auf Binnenwasserstraßen (ADN): Auslegung der dem ADN beigefügten Verordnung</w:t>
      </w:r>
    </w:p>
    <w:p w14:paraId="3049032F" w14:textId="33080216" w:rsidR="00192388" w:rsidRPr="004C0E25" w:rsidRDefault="0009739D" w:rsidP="00A411B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4C0E25">
        <w:rPr>
          <w:b/>
          <w:sz w:val="28"/>
          <w:lang w:eastAsia="en-US"/>
        </w:rPr>
        <w:tab/>
      </w:r>
      <w:r w:rsidRPr="004C0E25">
        <w:rPr>
          <w:b/>
          <w:sz w:val="28"/>
          <w:lang w:eastAsia="en-US"/>
        </w:rPr>
        <w:tab/>
      </w:r>
      <w:r w:rsidR="00090857" w:rsidRPr="004C0E25">
        <w:rPr>
          <w:b/>
          <w:sz w:val="28"/>
        </w:rPr>
        <w:t xml:space="preserve">Liste der Auslegungen </w:t>
      </w:r>
      <w:r w:rsidR="00A411BF" w:rsidRPr="004C0E25">
        <w:rPr>
          <w:b/>
          <w:sz w:val="28"/>
        </w:rPr>
        <w:t>der Klassifikationsgesellschaften</w:t>
      </w:r>
    </w:p>
    <w:p w14:paraId="2B1BCA59" w14:textId="32E76F6D" w:rsidR="0009739D" w:rsidRPr="004C0E25" w:rsidRDefault="0009739D" w:rsidP="0009739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</w:rPr>
      </w:pPr>
      <w:r w:rsidRPr="004C0E25">
        <w:rPr>
          <w:b/>
          <w:sz w:val="24"/>
          <w:lang w:eastAsia="en-US"/>
        </w:rPr>
        <w:tab/>
      </w:r>
      <w:r w:rsidRPr="004C0E25">
        <w:rPr>
          <w:b/>
          <w:sz w:val="24"/>
          <w:lang w:eastAsia="en-US"/>
        </w:rPr>
        <w:tab/>
        <w:t xml:space="preserve">Eingereicht von der </w:t>
      </w:r>
      <w:r w:rsidR="00192388" w:rsidRPr="004C0E25">
        <w:rPr>
          <w:b/>
          <w:sz w:val="24"/>
          <w:lang w:eastAsia="en-US"/>
        </w:rPr>
        <w:t xml:space="preserve">informellen </w:t>
      </w:r>
      <w:r w:rsidRPr="004C0E25">
        <w:rPr>
          <w:b/>
          <w:sz w:val="24"/>
          <w:lang w:eastAsia="en-US"/>
        </w:rPr>
        <w:t>Gruppe der Empfohlenen ADN-Klassifikationsgesellschaften</w:t>
      </w:r>
      <w:r w:rsidRPr="004C0E25">
        <w:rPr>
          <w:bCs/>
          <w:lang w:eastAsia="en-US"/>
        </w:rPr>
        <w:footnoteReference w:customMarkFollows="1" w:id="1"/>
        <w:t>*</w:t>
      </w:r>
      <w:r w:rsidRPr="004C0E25">
        <w:rPr>
          <w:vertAlign w:val="superscript"/>
          <w:lang w:eastAsia="en-US"/>
        </w:rPr>
        <w:t>,</w:t>
      </w:r>
      <w:r w:rsidRPr="004C0E25">
        <w:rPr>
          <w:b/>
          <w:vertAlign w:val="superscript"/>
          <w:lang w:eastAsia="en-US"/>
        </w:rPr>
        <w:t xml:space="preserve"> </w:t>
      </w:r>
      <w:r w:rsidRPr="004C0E25">
        <w:rPr>
          <w:bCs/>
          <w:lang w:eastAsia="en-US"/>
        </w:rPr>
        <w:footnoteReference w:customMarkFollows="1" w:id="2"/>
        <w:t>**</w:t>
      </w:r>
    </w:p>
    <w:p w14:paraId="1DCE7C88" w14:textId="480A5A40" w:rsidR="00192388" w:rsidRPr="004C0E25" w:rsidRDefault="00192388" w:rsidP="0019238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4C0E25">
        <w:rPr>
          <w:b/>
          <w:sz w:val="28"/>
        </w:rPr>
        <w:tab/>
        <w:t>I.</w:t>
      </w:r>
      <w:r w:rsidRPr="004C0E25">
        <w:rPr>
          <w:b/>
          <w:sz w:val="28"/>
        </w:rPr>
        <w:tab/>
        <w:t>Einleitung</w:t>
      </w:r>
    </w:p>
    <w:p w14:paraId="158C3950" w14:textId="77957748" w:rsidR="00192388" w:rsidRPr="004C0E25" w:rsidRDefault="00192388" w:rsidP="00A14EF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C0E25">
        <w:t>1.</w:t>
      </w:r>
      <w:r w:rsidRPr="004C0E25">
        <w:tab/>
      </w:r>
      <w:r w:rsidR="000854A5" w:rsidRPr="004C0E25">
        <w:t xml:space="preserve">Auf seiner neununddreißigsten Sitzung bat der ADN-Sicherheitsausschuss die Klassifikationsgesellschaften, dem UNECE-Sekretariat eine Liste </w:t>
      </w:r>
      <w:r w:rsidR="008D0435" w:rsidRPr="004C0E25">
        <w:t xml:space="preserve">der </w:t>
      </w:r>
      <w:r w:rsidR="00033070" w:rsidRPr="004C0E25">
        <w:t>auf</w:t>
      </w:r>
      <w:r w:rsidR="008D0435" w:rsidRPr="004C0E25">
        <w:t xml:space="preserve"> früheren Sitzungen erörterten </w:t>
      </w:r>
      <w:r w:rsidR="000854A5" w:rsidRPr="004C0E25">
        <w:t>Auslegungen zu übermitteln, um sie auf der UNECE-Website zu veröffentlichen.</w:t>
      </w:r>
      <w:r w:rsidRPr="004C0E25">
        <w:t xml:space="preserve"> </w:t>
      </w:r>
      <w:r w:rsidR="008D4D55" w:rsidRPr="004C0E25">
        <w:t>Die unten wiedergegebenen Auslegungen wurden von den Klassifikationsgesellschaften auf ihren regelmäßigen Sitzungen erörtert.</w:t>
      </w:r>
    </w:p>
    <w:p w14:paraId="3F7F659D" w14:textId="7DEB2F07" w:rsidR="00192388" w:rsidRPr="004C0E25" w:rsidRDefault="00192388" w:rsidP="00BA7E4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C0E25">
        <w:t>2.</w:t>
      </w:r>
      <w:r w:rsidRPr="004C0E25">
        <w:tab/>
      </w:r>
      <w:r w:rsidR="00BA7E4E" w:rsidRPr="004C0E25">
        <w:t>Der ADN-Sicherheitsausschuss wird gebeten, diese Auslegungen zu genehmigen und sie auf der UNECE-Website zu veröffentlichen.</w:t>
      </w:r>
    </w:p>
    <w:p w14:paraId="4F587619" w14:textId="77777777" w:rsidR="006F3785" w:rsidRDefault="006F3785" w:rsidP="00192388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</w:p>
    <w:p w14:paraId="156A10AE" w14:textId="2890A00A" w:rsidR="00192388" w:rsidRPr="004C0E25" w:rsidRDefault="00192388" w:rsidP="00192388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4C0E25">
        <w:rPr>
          <w:b/>
          <w:sz w:val="28"/>
        </w:rPr>
        <w:tab/>
        <w:t>II.</w:t>
      </w:r>
      <w:r w:rsidRPr="004C0E25">
        <w:rPr>
          <w:b/>
          <w:sz w:val="28"/>
        </w:rPr>
        <w:tab/>
        <w:t>Information</w:t>
      </w:r>
    </w:p>
    <w:p w14:paraId="210E921E" w14:textId="77777777" w:rsidR="00192388" w:rsidRPr="004C0E25" w:rsidRDefault="00192388" w:rsidP="00192388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/>
          <w:bCs/>
        </w:rPr>
      </w:pPr>
      <w:r w:rsidRPr="004C0E25">
        <w:rPr>
          <w:b/>
          <w:bCs/>
        </w:rPr>
        <w:t>1.6.7.2.2.2</w:t>
      </w:r>
    </w:p>
    <w:p w14:paraId="47085780" w14:textId="28B07CB0" w:rsidR="00192388" w:rsidRPr="004C0E25" w:rsidRDefault="00192388" w:rsidP="0028515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C0E25">
        <w:t>3.</w:t>
      </w:r>
      <w:r w:rsidRPr="004C0E25">
        <w:tab/>
      </w:r>
      <w:r w:rsidR="00B72724" w:rsidRPr="004C0E25">
        <w:t xml:space="preserve">In den Übergangsvorschriften des Absatzes 9.3.x.40.2 werden mehrere Räume des Schiffes erwähnt, während sich die Übergangsvorschrift </w:t>
      </w:r>
      <w:r w:rsidR="00FE0A23" w:rsidRPr="004C0E25">
        <w:t xml:space="preserve">des Absatzes </w:t>
      </w:r>
      <w:r w:rsidR="00B72724" w:rsidRPr="004C0E25">
        <w:t>1.6.7.2.2.2 nur auf den Maschinenraum bezieht.</w:t>
      </w:r>
      <w:r w:rsidRPr="004C0E25">
        <w:t xml:space="preserve"> </w:t>
      </w:r>
      <w:r w:rsidR="00285150" w:rsidRPr="004C0E25">
        <w:t>Die gemeinsame Auslegung der Klassifikationsgesellschaften lautet, dass die Übergangsvorschrift des Absatzes 1.6.7.2.2.2 auch für die anderen in Absatz 9.3.x.40.2 genannten Räume gilt.</w:t>
      </w:r>
    </w:p>
    <w:p w14:paraId="0AB7246C" w14:textId="77777777" w:rsidR="004C0E25" w:rsidRDefault="004C0E2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261191BC" w14:textId="574199D3" w:rsidR="00192388" w:rsidRPr="004C0E25" w:rsidRDefault="00192388" w:rsidP="00192388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/>
          <w:bCs/>
        </w:rPr>
      </w:pPr>
      <w:r w:rsidRPr="004C0E25">
        <w:rPr>
          <w:b/>
          <w:bCs/>
        </w:rPr>
        <w:lastRenderedPageBreak/>
        <w:t>9.3.2.11.8</w:t>
      </w:r>
    </w:p>
    <w:p w14:paraId="0B1090AC" w14:textId="0FC92E15" w:rsidR="00192388" w:rsidRPr="004C0E25" w:rsidRDefault="00192388" w:rsidP="008B17D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C0E25">
        <w:t>4.</w:t>
      </w:r>
      <w:r w:rsidRPr="004C0E25">
        <w:tab/>
      </w:r>
      <w:r w:rsidR="007073A6" w:rsidRPr="004C0E25">
        <w:t>In Absatz 9.3.2.11.8 wird auf d</w:t>
      </w:r>
      <w:r w:rsidR="00982314" w:rsidRPr="004C0E25">
        <w:t>i</w:t>
      </w:r>
      <w:r w:rsidR="007073A6" w:rsidRPr="004C0E25">
        <w:t xml:space="preserve">e </w:t>
      </w:r>
      <w:r w:rsidR="00982314" w:rsidRPr="004C0E25">
        <w:t>Verwendung</w:t>
      </w:r>
      <w:r w:rsidR="007073A6" w:rsidRPr="004C0E25">
        <w:t xml:space="preserve"> von unabhängigen Ladetanks eingegangen.</w:t>
      </w:r>
      <w:r w:rsidRPr="004C0E25">
        <w:t xml:space="preserve"> </w:t>
      </w:r>
      <w:r w:rsidR="00982314" w:rsidRPr="004C0E25">
        <w:t>In diesem Fall sind zusätzliche Verstärkungen, wie sie in Absatz 9.3.2.11.7 vorgeschrieben sind, nicht mehr erforderlich, da die Anforderungen an einen Abstand von 80 cm bereits erfüllt sind.</w:t>
      </w:r>
      <w:r w:rsidRPr="004C0E25">
        <w:t xml:space="preserve"> </w:t>
      </w:r>
      <w:r w:rsidR="00965A65" w:rsidRPr="004C0E25">
        <w:t>Dies</w:t>
      </w:r>
      <w:r w:rsidR="00D86816" w:rsidRPr="004C0E25">
        <w:t>e</w:t>
      </w:r>
      <w:r w:rsidR="00965A65" w:rsidRPr="004C0E25">
        <w:t xml:space="preserve"> </w:t>
      </w:r>
      <w:r w:rsidR="004F0043" w:rsidRPr="004C0E25">
        <w:t xml:space="preserve">Auslegung </w:t>
      </w:r>
      <w:r w:rsidR="00D86816" w:rsidRPr="004C0E25">
        <w:t xml:space="preserve">wird von </w:t>
      </w:r>
      <w:r w:rsidR="00EC2329" w:rsidRPr="004C0E25">
        <w:t>allen</w:t>
      </w:r>
      <w:r w:rsidR="004F0043" w:rsidRPr="004C0E25">
        <w:t xml:space="preserve"> Klassifikationsgesellschaften</w:t>
      </w:r>
      <w:r w:rsidR="00D86816" w:rsidRPr="004C0E25">
        <w:t xml:space="preserve"> </w:t>
      </w:r>
      <w:r w:rsidR="00EC2329" w:rsidRPr="004C0E25">
        <w:t>geteilt</w:t>
      </w:r>
      <w:r w:rsidR="00367542" w:rsidRPr="004C0E25">
        <w:t>.</w:t>
      </w:r>
    </w:p>
    <w:p w14:paraId="05F751E4" w14:textId="77777777" w:rsidR="004C0E25" w:rsidRDefault="004C0E25" w:rsidP="0019238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/>
          <w:bCs/>
        </w:rPr>
      </w:pPr>
    </w:p>
    <w:p w14:paraId="158AD2E1" w14:textId="268CE343" w:rsidR="00192388" w:rsidRPr="004C0E25" w:rsidRDefault="00192388" w:rsidP="0019238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/>
          <w:bCs/>
        </w:rPr>
      </w:pPr>
      <w:r w:rsidRPr="004C0E25">
        <w:rPr>
          <w:b/>
          <w:bCs/>
        </w:rPr>
        <w:t>9.3.4.1.1</w:t>
      </w:r>
    </w:p>
    <w:p w14:paraId="09C8C4A7" w14:textId="3F2E825E" w:rsidR="00060EFB" w:rsidRPr="004C0E25" w:rsidRDefault="00192388" w:rsidP="00B46AE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C0E25">
        <w:t>5.</w:t>
      </w:r>
      <w:r w:rsidRPr="004C0E25">
        <w:tab/>
      </w:r>
      <w:r w:rsidR="00367542" w:rsidRPr="004C0E25">
        <w:t xml:space="preserve">In Absatz 9.3.4.1.1 </w:t>
      </w:r>
      <w:r w:rsidR="008B17DE" w:rsidRPr="004C0E25">
        <w:t>heißt es</w:t>
      </w:r>
      <w:r w:rsidR="00367542" w:rsidRPr="004C0E25">
        <w:t xml:space="preserve">, dass der höchstzulässige </w:t>
      </w:r>
      <w:r w:rsidR="0087690B" w:rsidRPr="004C0E25">
        <w:t>Inhalt</w:t>
      </w:r>
      <w:r w:rsidR="00367542" w:rsidRPr="004C0E25">
        <w:t xml:space="preserve"> </w:t>
      </w:r>
      <w:r w:rsidR="0087690B" w:rsidRPr="004C0E25">
        <w:t>ein</w:t>
      </w:r>
      <w:r w:rsidR="00367542" w:rsidRPr="004C0E25">
        <w:t xml:space="preserve">es </w:t>
      </w:r>
      <w:r w:rsidR="0087690B" w:rsidRPr="004C0E25">
        <w:t>Ladet</w:t>
      </w:r>
      <w:r w:rsidR="00367542" w:rsidRPr="004C0E25">
        <w:t>anks die in Absatz 9.3.x.11.1 angegebenen Werte überschreiten darf und dass von den in den Absätzen 9.3.1.11.2</w:t>
      </w:r>
      <w:r w:rsidR="0087690B" w:rsidRPr="004C0E25">
        <w:t xml:space="preserve"> Buchstabe </w:t>
      </w:r>
      <w:r w:rsidR="00367542" w:rsidRPr="004C0E25">
        <w:t>a und 9.3.2.11.7 angegebenen Mindestabständen abgewichen werden darf, sofern die Vorschriften des Abschnitts 9.3.4 eingehalten werden.</w:t>
      </w:r>
      <w:r w:rsidRPr="004C0E25">
        <w:t xml:space="preserve"> </w:t>
      </w:r>
      <w:r w:rsidR="009B25D6" w:rsidRPr="004C0E25">
        <w:t xml:space="preserve">Nach gemeinsamer </w:t>
      </w:r>
      <w:r w:rsidR="00AE3C7C" w:rsidRPr="004C0E25">
        <w:t>Auslegung</w:t>
      </w:r>
      <w:r w:rsidR="009B25D6" w:rsidRPr="004C0E25">
        <w:t xml:space="preserve"> der Klassifikationsgesellschaften können die Berechnungen gemäß Absatz 9.3.4.1.1 </w:t>
      </w:r>
      <w:r w:rsidR="00061BEE" w:rsidRPr="004C0E25">
        <w:t>bei</w:t>
      </w:r>
      <w:r w:rsidR="009B25D6" w:rsidRPr="004C0E25">
        <w:t xml:space="preserve"> alle</w:t>
      </w:r>
      <w:r w:rsidR="00061BEE" w:rsidRPr="004C0E25">
        <w:t>n</w:t>
      </w:r>
      <w:r w:rsidR="009B25D6" w:rsidRPr="004C0E25">
        <w:t xml:space="preserve"> Schiffsgrößen </w:t>
      </w:r>
      <w:r w:rsidR="00061BEE" w:rsidRPr="004C0E25">
        <w:t>ange</w:t>
      </w:r>
      <w:r w:rsidR="009B25D6" w:rsidRPr="004C0E25">
        <w:t>wendet werden.</w:t>
      </w:r>
    </w:p>
    <w:p w14:paraId="411574A5" w14:textId="4931178A" w:rsidR="005462F0" w:rsidRPr="005523C4" w:rsidRDefault="00161AF3" w:rsidP="00DE6830">
      <w:pPr>
        <w:widowControl/>
        <w:tabs>
          <w:tab w:val="center" w:pos="4536"/>
          <w:tab w:val="left" w:pos="5236"/>
        </w:tabs>
        <w:suppressAutoHyphens/>
        <w:overflowPunct/>
        <w:autoSpaceDE/>
        <w:autoSpaceDN/>
        <w:adjustRightInd/>
        <w:spacing w:before="240" w:line="240" w:lineRule="atLeast"/>
        <w:ind w:left="0" w:firstLine="0"/>
        <w:jc w:val="center"/>
        <w:textAlignment w:val="auto"/>
      </w:pPr>
      <w:r w:rsidRPr="004C0E25">
        <w:t>***</w:t>
      </w:r>
    </w:p>
    <w:sectPr w:rsidR="005462F0" w:rsidRPr="005523C4" w:rsidSect="00D3674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A0FF" w14:textId="77777777" w:rsidR="00B002DD" w:rsidRDefault="00B002DD" w:rsidP="00277F70">
      <w:r>
        <w:separator/>
      </w:r>
    </w:p>
  </w:endnote>
  <w:endnote w:type="continuationSeparator" w:id="0">
    <w:p w14:paraId="031C8F3A" w14:textId="77777777" w:rsidR="00B002DD" w:rsidRDefault="00B002DD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73BF" w14:textId="1BCFCF5F" w:rsidR="0009739D" w:rsidRPr="00DE6830" w:rsidRDefault="00DE6830" w:rsidP="0009739D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bookmarkStart w:id="2" w:name="_Hlk104359803"/>
    <w:bookmarkStart w:id="3" w:name="_Hlk104359804"/>
    <w:bookmarkStart w:id="4" w:name="_Hlk104359805"/>
    <w:bookmarkStart w:id="5" w:name="_Hlk104359806"/>
    <w:bookmarkStart w:id="6" w:name="_Hlk104359807"/>
    <w:bookmarkStart w:id="7" w:name="_Hlk104359808"/>
    <w:proofErr w:type="spellStart"/>
    <w:proofErr w:type="gramStart"/>
    <w:r w:rsidRPr="00DE6830">
      <w:rPr>
        <w:rFonts w:ascii="Arial" w:hAnsi="Arial"/>
        <w:snapToGrid w:val="0"/>
        <w:sz w:val="12"/>
        <w:lang w:val="fr-FR"/>
      </w:rPr>
      <w:t>m</w:t>
    </w:r>
    <w:r w:rsidR="0009739D" w:rsidRPr="00DE6830">
      <w:rPr>
        <w:rFonts w:ascii="Arial" w:hAnsi="Arial"/>
        <w:snapToGrid w:val="0"/>
        <w:sz w:val="12"/>
        <w:lang w:val="fr-FR"/>
      </w:rPr>
      <w:t>m</w:t>
    </w:r>
    <w:proofErr w:type="gramEnd"/>
    <w:r w:rsidRPr="00DE6830">
      <w:rPr>
        <w:rFonts w:ascii="Arial" w:hAnsi="Arial"/>
        <w:snapToGrid w:val="0"/>
        <w:sz w:val="12"/>
        <w:lang w:val="fr-FR"/>
      </w:rPr>
      <w:t>_ba</w:t>
    </w:r>
    <w:proofErr w:type="spellEnd"/>
    <w:r w:rsidR="0009739D" w:rsidRPr="00DE6830">
      <w:rPr>
        <w:rFonts w:ascii="Arial" w:hAnsi="Arial"/>
        <w:snapToGrid w:val="0"/>
        <w:sz w:val="12"/>
        <w:lang w:val="fr-FR"/>
      </w:rPr>
      <w:t>/adn_wp15_ac2_</w:t>
    </w:r>
    <w:r w:rsidR="00532A00" w:rsidRPr="00DE6830">
      <w:rPr>
        <w:rFonts w:ascii="Arial" w:hAnsi="Arial"/>
        <w:snapToGrid w:val="0"/>
        <w:sz w:val="12"/>
        <w:lang w:val="fr-FR"/>
      </w:rPr>
      <w:t>2022</w:t>
    </w:r>
    <w:r w:rsidR="0009739D" w:rsidRPr="00DE6830">
      <w:rPr>
        <w:rFonts w:ascii="Arial" w:hAnsi="Arial"/>
        <w:snapToGrid w:val="0"/>
        <w:sz w:val="12"/>
        <w:lang w:val="fr-FR"/>
      </w:rPr>
      <w:t>_</w:t>
    </w:r>
    <w:r w:rsidR="00B955B4" w:rsidRPr="00DE6830">
      <w:rPr>
        <w:rFonts w:ascii="Arial" w:hAnsi="Arial"/>
        <w:snapToGrid w:val="0"/>
        <w:sz w:val="12"/>
        <w:lang w:val="fr-FR"/>
      </w:rPr>
      <w:t>2</w:t>
    </w:r>
    <w:r w:rsidR="004C0E25">
      <w:rPr>
        <w:rFonts w:ascii="Arial" w:hAnsi="Arial"/>
        <w:snapToGrid w:val="0"/>
        <w:sz w:val="12"/>
        <w:lang w:val="fr-FR"/>
      </w:rPr>
      <w:t>9</w:t>
    </w:r>
    <w:r w:rsidR="000579C5" w:rsidRPr="00DE6830">
      <w:rPr>
        <w:rFonts w:ascii="Arial" w:hAnsi="Arial"/>
        <w:snapToGrid w:val="0"/>
        <w:sz w:val="12"/>
        <w:lang w:val="fr-FR"/>
      </w:rPr>
      <w:t>de</w:t>
    </w:r>
    <w:bookmarkEnd w:id="2"/>
    <w:bookmarkEnd w:id="3"/>
    <w:bookmarkEnd w:id="4"/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2762" w14:textId="5C560C4D" w:rsidR="00D36741" w:rsidRPr="00DE6830" w:rsidRDefault="00DE6830" w:rsidP="000579C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proofErr w:type="spellStart"/>
    <w:proofErr w:type="gramStart"/>
    <w:r>
      <w:rPr>
        <w:rFonts w:ascii="Arial" w:hAnsi="Arial"/>
        <w:snapToGrid w:val="0"/>
        <w:sz w:val="12"/>
        <w:lang w:val="fr-FR"/>
      </w:rPr>
      <w:t>m</w:t>
    </w:r>
    <w:r w:rsidR="000579C5" w:rsidRPr="00DE6830">
      <w:rPr>
        <w:rFonts w:ascii="Arial" w:hAnsi="Arial"/>
        <w:snapToGrid w:val="0"/>
        <w:sz w:val="12"/>
        <w:lang w:val="fr-FR"/>
      </w:rPr>
      <w:t>m</w:t>
    </w:r>
    <w:proofErr w:type="gramEnd"/>
    <w:r w:rsidRPr="00DE6830">
      <w:rPr>
        <w:rFonts w:ascii="Arial" w:hAnsi="Arial"/>
        <w:snapToGrid w:val="0"/>
        <w:sz w:val="12"/>
        <w:lang w:val="fr-FR"/>
      </w:rPr>
      <w:t>_ba</w:t>
    </w:r>
    <w:proofErr w:type="spellEnd"/>
    <w:r w:rsidR="000579C5" w:rsidRPr="00DE6830">
      <w:rPr>
        <w:rFonts w:ascii="Arial" w:hAnsi="Arial"/>
        <w:snapToGrid w:val="0"/>
        <w:sz w:val="12"/>
        <w:lang w:val="fr-FR"/>
      </w:rPr>
      <w:t>/adn_wp15_ac2_</w:t>
    </w:r>
    <w:r w:rsidR="00532A00" w:rsidRPr="00DE6830">
      <w:rPr>
        <w:rFonts w:ascii="Arial" w:hAnsi="Arial"/>
        <w:snapToGrid w:val="0"/>
        <w:sz w:val="12"/>
        <w:lang w:val="fr-FR"/>
      </w:rPr>
      <w:t>2022</w:t>
    </w:r>
    <w:r w:rsidR="000579C5" w:rsidRPr="00DE6830">
      <w:rPr>
        <w:rFonts w:ascii="Arial" w:hAnsi="Arial"/>
        <w:snapToGrid w:val="0"/>
        <w:sz w:val="12"/>
        <w:lang w:val="fr-FR"/>
      </w:rPr>
      <w:t>_</w:t>
    </w:r>
    <w:r w:rsidR="00B955B4" w:rsidRPr="00DE6830">
      <w:rPr>
        <w:rFonts w:ascii="Arial" w:hAnsi="Arial"/>
        <w:snapToGrid w:val="0"/>
        <w:sz w:val="12"/>
        <w:lang w:val="fr-FR"/>
      </w:rPr>
      <w:t>22</w:t>
    </w:r>
    <w:r w:rsidR="000579C5" w:rsidRPr="00DE6830">
      <w:rPr>
        <w:rFonts w:ascii="Arial" w:hAnsi="Arial"/>
        <w:snapToGrid w:val="0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6820" w14:textId="77777777" w:rsidR="00B002DD" w:rsidRDefault="00B002DD" w:rsidP="00277F70">
      <w:r>
        <w:separator/>
      </w:r>
    </w:p>
  </w:footnote>
  <w:footnote w:type="continuationSeparator" w:id="0">
    <w:p w14:paraId="216E1FD9" w14:textId="77777777" w:rsidR="00B002DD" w:rsidRDefault="00B002DD" w:rsidP="00277F70">
      <w:r>
        <w:continuationSeparator/>
      </w:r>
    </w:p>
  </w:footnote>
  <w:footnote w:id="1">
    <w:p w14:paraId="1764F4BE" w14:textId="27CD7EA7" w:rsidR="0009739D" w:rsidRPr="00D0099F" w:rsidRDefault="0009739D" w:rsidP="0009739D">
      <w:pPr>
        <w:pStyle w:val="FootnoteText"/>
        <w:rPr>
          <w:sz w:val="16"/>
          <w:szCs w:val="16"/>
        </w:rPr>
      </w:pPr>
      <w:r w:rsidRPr="00D0099F">
        <w:rPr>
          <w:rStyle w:val="FootnoteReference"/>
          <w:sz w:val="16"/>
        </w:rPr>
        <w:tab/>
        <w:t>*</w:t>
      </w:r>
      <w:r w:rsidRPr="00D0099F">
        <w:rPr>
          <w:rStyle w:val="FootnoteReference"/>
          <w:sz w:val="16"/>
        </w:rPr>
        <w:tab/>
      </w:r>
      <w:r w:rsidRPr="00D0099F">
        <w:rPr>
          <w:sz w:val="16"/>
        </w:rPr>
        <w:t>Von der UNECE in Englisch, Französisch und Russisch unter dem Aktenzeichen ECE/TRANS/WP.15/AC.2/2022/</w:t>
      </w:r>
      <w:r w:rsidR="00192388">
        <w:rPr>
          <w:sz w:val="16"/>
        </w:rPr>
        <w:t>29</w:t>
      </w:r>
      <w:r w:rsidRPr="00D0099F">
        <w:rPr>
          <w:sz w:val="16"/>
        </w:rPr>
        <w:t>verteilt.</w:t>
      </w:r>
    </w:p>
  </w:footnote>
  <w:footnote w:id="2">
    <w:p w14:paraId="170DCF61" w14:textId="2F94B4EE" w:rsidR="0009739D" w:rsidRPr="00D0099F" w:rsidRDefault="0009739D" w:rsidP="0009739D">
      <w:pPr>
        <w:pStyle w:val="FootnoteText"/>
        <w:rPr>
          <w:sz w:val="16"/>
          <w:szCs w:val="16"/>
        </w:rPr>
      </w:pPr>
      <w:r w:rsidRPr="00D0099F">
        <w:rPr>
          <w:rStyle w:val="FootnoteReference"/>
          <w:sz w:val="16"/>
        </w:rPr>
        <w:tab/>
        <w:t>**</w:t>
      </w:r>
      <w:r w:rsidRPr="00D0099F">
        <w:rPr>
          <w:rStyle w:val="FootnoteReference"/>
          <w:sz w:val="16"/>
        </w:rPr>
        <w:tab/>
      </w:r>
      <w:r w:rsidRPr="00D0099F">
        <w:rPr>
          <w:sz w:val="16"/>
        </w:rPr>
        <w:t>A/7</w:t>
      </w:r>
      <w:r w:rsidR="00B955B4">
        <w:rPr>
          <w:sz w:val="16"/>
        </w:rPr>
        <w:t>6</w:t>
      </w:r>
      <w:r w:rsidRPr="00D0099F">
        <w:rPr>
          <w:sz w:val="16"/>
        </w:rPr>
        <w:t>/6 (Kap. 20) Abs. 20.</w:t>
      </w:r>
      <w:r w:rsidR="00B955B4">
        <w:rPr>
          <w:sz w:val="16"/>
        </w:rPr>
        <w:t>76</w:t>
      </w:r>
      <w:r w:rsidR="00965A65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95E" w14:textId="38B44B56" w:rsidR="00D36741" w:rsidRPr="00460D09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D0099F">
      <w:rPr>
        <w:rFonts w:ascii="Arial" w:hAnsi="Arial"/>
        <w:snapToGrid w:val="0"/>
        <w:sz w:val="16"/>
        <w:lang w:val="en-US"/>
      </w:rPr>
      <w:t>CCNR-ZKR/ADN/WP.15/AC.2/2022/</w:t>
    </w:r>
    <w:r w:rsidR="00B955B4">
      <w:rPr>
        <w:rFonts w:ascii="Arial" w:hAnsi="Arial"/>
        <w:snapToGrid w:val="0"/>
        <w:sz w:val="16"/>
        <w:lang w:val="en-US"/>
      </w:rPr>
      <w:t>2</w:t>
    </w:r>
    <w:r w:rsidR="00060EFB">
      <w:rPr>
        <w:rFonts w:ascii="Arial" w:hAnsi="Arial"/>
        <w:snapToGrid w:val="0"/>
        <w:sz w:val="16"/>
        <w:lang w:val="en-US"/>
      </w:rPr>
      <w:t>9</w:t>
    </w:r>
  </w:p>
  <w:p w14:paraId="5014E70E" w14:textId="6C61F175" w:rsidR="00D36741" w:rsidRPr="00D0099F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D0099F">
      <w:rPr>
        <w:rFonts w:ascii="Arial" w:hAnsi="Arial"/>
        <w:snapToGrid w:val="0"/>
        <w:sz w:val="16"/>
      </w:rPr>
      <w:t xml:space="preserve">Seite </w:t>
    </w:r>
    <w:r w:rsidRPr="00D0099F">
      <w:rPr>
        <w:rFonts w:ascii="Arial" w:hAnsi="Arial"/>
        <w:snapToGrid w:val="0"/>
        <w:sz w:val="16"/>
      </w:rPr>
      <w:fldChar w:fldCharType="begin"/>
    </w:r>
    <w:r w:rsidRPr="00D0099F">
      <w:rPr>
        <w:rFonts w:ascii="Arial" w:hAnsi="Arial"/>
        <w:snapToGrid w:val="0"/>
        <w:sz w:val="16"/>
      </w:rPr>
      <w:instrText xml:space="preserve"> PAGE  \* MERGEFORMAT </w:instrText>
    </w:r>
    <w:r w:rsidRPr="00D0099F">
      <w:rPr>
        <w:rFonts w:ascii="Arial" w:hAnsi="Arial"/>
        <w:snapToGrid w:val="0"/>
        <w:sz w:val="16"/>
      </w:rPr>
      <w:fldChar w:fldCharType="separate"/>
    </w:r>
    <w:r w:rsidRPr="00D0099F">
      <w:rPr>
        <w:rFonts w:ascii="Arial" w:hAnsi="Arial"/>
        <w:snapToGrid w:val="0"/>
        <w:sz w:val="16"/>
      </w:rPr>
      <w:t>3</w:t>
    </w:r>
    <w:r w:rsidRPr="00D0099F">
      <w:rPr>
        <w:rFonts w:ascii="Arial" w:hAnsi="Arial"/>
        <w:snapToGrid w:val="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7E64" w14:textId="4EDB4210" w:rsidR="00724E6F" w:rsidRPr="00460D09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0" w:name="_Hlk19605293"/>
    <w:bookmarkStart w:id="1" w:name="_Hlk19605294"/>
    <w:r w:rsidRPr="00D0099F">
      <w:rPr>
        <w:rFonts w:ascii="Arial" w:hAnsi="Arial"/>
        <w:snapToGrid w:val="0"/>
        <w:sz w:val="16"/>
        <w:lang w:val="en-US"/>
      </w:rPr>
      <w:t>CCNR-ZKR/ADN/WP.15/AC.2/202</w:t>
    </w:r>
    <w:r w:rsidR="00532A00">
      <w:rPr>
        <w:rFonts w:ascii="Arial" w:hAnsi="Arial"/>
        <w:snapToGrid w:val="0"/>
        <w:sz w:val="16"/>
        <w:lang w:val="en-US"/>
      </w:rPr>
      <w:t>2</w:t>
    </w:r>
    <w:r w:rsidRPr="00D0099F">
      <w:rPr>
        <w:rFonts w:ascii="Arial" w:hAnsi="Arial"/>
        <w:snapToGrid w:val="0"/>
        <w:sz w:val="16"/>
        <w:lang w:val="en-US"/>
      </w:rPr>
      <w:t>/</w:t>
    </w:r>
    <w:r w:rsidR="00B955B4">
      <w:rPr>
        <w:rFonts w:ascii="Arial" w:hAnsi="Arial"/>
        <w:snapToGrid w:val="0"/>
        <w:sz w:val="16"/>
        <w:lang w:val="en-US"/>
      </w:rPr>
      <w:t>22</w:t>
    </w:r>
  </w:p>
  <w:p w14:paraId="038C26D2" w14:textId="08D4F8AA" w:rsidR="00724E6F" w:rsidRPr="00D0099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D0099F">
      <w:rPr>
        <w:rFonts w:ascii="Arial" w:hAnsi="Arial"/>
        <w:snapToGrid w:val="0"/>
        <w:sz w:val="16"/>
      </w:rPr>
      <w:t xml:space="preserve">Seite </w:t>
    </w:r>
    <w:r w:rsidRPr="00D0099F">
      <w:rPr>
        <w:rFonts w:ascii="Arial" w:hAnsi="Arial"/>
        <w:snapToGrid w:val="0"/>
        <w:sz w:val="16"/>
      </w:rPr>
      <w:fldChar w:fldCharType="begin"/>
    </w:r>
    <w:r w:rsidRPr="00D0099F">
      <w:rPr>
        <w:rFonts w:ascii="Arial" w:hAnsi="Arial"/>
        <w:snapToGrid w:val="0"/>
        <w:sz w:val="16"/>
      </w:rPr>
      <w:instrText xml:space="preserve"> PAGE  \* MERGEFORMAT </w:instrText>
    </w:r>
    <w:r w:rsidRPr="00D0099F">
      <w:rPr>
        <w:rFonts w:ascii="Arial" w:hAnsi="Arial"/>
        <w:snapToGrid w:val="0"/>
        <w:sz w:val="16"/>
      </w:rPr>
      <w:fldChar w:fldCharType="separate"/>
    </w:r>
    <w:r w:rsidRPr="00D0099F">
      <w:rPr>
        <w:rFonts w:ascii="Arial" w:hAnsi="Arial"/>
        <w:snapToGrid w:val="0"/>
        <w:sz w:val="16"/>
      </w:rPr>
      <w:t>2</w:t>
    </w:r>
    <w:r w:rsidRPr="00D0099F">
      <w:rPr>
        <w:rFonts w:ascii="Arial" w:hAnsi="Arial"/>
        <w:snapToGrid w:val="0"/>
        <w:sz w:val="16"/>
      </w:rPr>
      <w:fldChar w:fldCharType="end"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EB85D75"/>
    <w:multiLevelType w:val="hybridMultilevel"/>
    <w:tmpl w:val="4F28414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DF57BBE"/>
    <w:multiLevelType w:val="hybridMultilevel"/>
    <w:tmpl w:val="DE088C3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95668F1"/>
    <w:multiLevelType w:val="hybridMultilevel"/>
    <w:tmpl w:val="4BF2F18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580A3142"/>
    <w:multiLevelType w:val="hybridMultilevel"/>
    <w:tmpl w:val="D00CF16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7EF157C"/>
    <w:multiLevelType w:val="hybridMultilevel"/>
    <w:tmpl w:val="D4A2CBC4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11DD"/>
    <w:rsid w:val="00016D83"/>
    <w:rsid w:val="00033070"/>
    <w:rsid w:val="00040676"/>
    <w:rsid w:val="00042EB3"/>
    <w:rsid w:val="000579C5"/>
    <w:rsid w:val="00060EFB"/>
    <w:rsid w:val="00061BEE"/>
    <w:rsid w:val="000671E2"/>
    <w:rsid w:val="00081764"/>
    <w:rsid w:val="000854A5"/>
    <w:rsid w:val="00090857"/>
    <w:rsid w:val="0009215A"/>
    <w:rsid w:val="00094A98"/>
    <w:rsid w:val="000970CC"/>
    <w:rsid w:val="0009739D"/>
    <w:rsid w:val="000A563B"/>
    <w:rsid w:val="000A670E"/>
    <w:rsid w:val="000B2B01"/>
    <w:rsid w:val="000C41EF"/>
    <w:rsid w:val="000C6E63"/>
    <w:rsid w:val="000D05D9"/>
    <w:rsid w:val="000D2922"/>
    <w:rsid w:val="000D45A5"/>
    <w:rsid w:val="000D4A5B"/>
    <w:rsid w:val="000E12CF"/>
    <w:rsid w:val="000E2DEC"/>
    <w:rsid w:val="000E6178"/>
    <w:rsid w:val="00105090"/>
    <w:rsid w:val="001123B6"/>
    <w:rsid w:val="00114024"/>
    <w:rsid w:val="00124AC9"/>
    <w:rsid w:val="00131A8F"/>
    <w:rsid w:val="00133AF9"/>
    <w:rsid w:val="001424E9"/>
    <w:rsid w:val="00155C7C"/>
    <w:rsid w:val="00160AF1"/>
    <w:rsid w:val="00161AF3"/>
    <w:rsid w:val="00173DD7"/>
    <w:rsid w:val="00174C3C"/>
    <w:rsid w:val="00192388"/>
    <w:rsid w:val="00194D43"/>
    <w:rsid w:val="00197A65"/>
    <w:rsid w:val="001A02EE"/>
    <w:rsid w:val="001A4B78"/>
    <w:rsid w:val="001C60D6"/>
    <w:rsid w:val="00216CF1"/>
    <w:rsid w:val="00222245"/>
    <w:rsid w:val="00225E1F"/>
    <w:rsid w:val="0023573E"/>
    <w:rsid w:val="00254551"/>
    <w:rsid w:val="00277F70"/>
    <w:rsid w:val="00285150"/>
    <w:rsid w:val="002B7A8C"/>
    <w:rsid w:val="002E6F67"/>
    <w:rsid w:val="002E759A"/>
    <w:rsid w:val="002F24C6"/>
    <w:rsid w:val="00302E30"/>
    <w:rsid w:val="00342E4B"/>
    <w:rsid w:val="003664FC"/>
    <w:rsid w:val="00367542"/>
    <w:rsid w:val="00374542"/>
    <w:rsid w:val="00386F46"/>
    <w:rsid w:val="00387BCB"/>
    <w:rsid w:val="003B3B76"/>
    <w:rsid w:val="003C0141"/>
    <w:rsid w:val="003D02D9"/>
    <w:rsid w:val="003D5D95"/>
    <w:rsid w:val="003E12AD"/>
    <w:rsid w:val="003E170E"/>
    <w:rsid w:val="003E391D"/>
    <w:rsid w:val="003E6913"/>
    <w:rsid w:val="003F5E68"/>
    <w:rsid w:val="00405C20"/>
    <w:rsid w:val="004076CE"/>
    <w:rsid w:val="004448E3"/>
    <w:rsid w:val="00446B6D"/>
    <w:rsid w:val="00454F9B"/>
    <w:rsid w:val="00460D09"/>
    <w:rsid w:val="00473E92"/>
    <w:rsid w:val="00483782"/>
    <w:rsid w:val="00493A40"/>
    <w:rsid w:val="0049708C"/>
    <w:rsid w:val="004A4E59"/>
    <w:rsid w:val="004A7663"/>
    <w:rsid w:val="004B1F08"/>
    <w:rsid w:val="004C0E25"/>
    <w:rsid w:val="004C1F19"/>
    <w:rsid w:val="004C5A4B"/>
    <w:rsid w:val="004C5E67"/>
    <w:rsid w:val="004E2AEF"/>
    <w:rsid w:val="004E64FE"/>
    <w:rsid w:val="004F0043"/>
    <w:rsid w:val="004F06F2"/>
    <w:rsid w:val="00510C03"/>
    <w:rsid w:val="00532A00"/>
    <w:rsid w:val="0053665B"/>
    <w:rsid w:val="005462F0"/>
    <w:rsid w:val="005523C4"/>
    <w:rsid w:val="0055393F"/>
    <w:rsid w:val="00574349"/>
    <w:rsid w:val="00577B93"/>
    <w:rsid w:val="00591A7D"/>
    <w:rsid w:val="005B15C8"/>
    <w:rsid w:val="005B7A17"/>
    <w:rsid w:val="005C2135"/>
    <w:rsid w:val="005D238A"/>
    <w:rsid w:val="005D56E2"/>
    <w:rsid w:val="005E13D8"/>
    <w:rsid w:val="005F4151"/>
    <w:rsid w:val="00605C9C"/>
    <w:rsid w:val="00615DE7"/>
    <w:rsid w:val="006257E8"/>
    <w:rsid w:val="0063076E"/>
    <w:rsid w:val="00635226"/>
    <w:rsid w:val="006364B8"/>
    <w:rsid w:val="00643AEA"/>
    <w:rsid w:val="006672D7"/>
    <w:rsid w:val="00670AE4"/>
    <w:rsid w:val="00685194"/>
    <w:rsid w:val="0069704F"/>
    <w:rsid w:val="006B027A"/>
    <w:rsid w:val="006B10A8"/>
    <w:rsid w:val="006B2794"/>
    <w:rsid w:val="006B40B2"/>
    <w:rsid w:val="006B4FAE"/>
    <w:rsid w:val="006E493E"/>
    <w:rsid w:val="006F3785"/>
    <w:rsid w:val="007073A6"/>
    <w:rsid w:val="00720516"/>
    <w:rsid w:val="00724A3F"/>
    <w:rsid w:val="00724E6F"/>
    <w:rsid w:val="00724FD7"/>
    <w:rsid w:val="00744FFD"/>
    <w:rsid w:val="00751575"/>
    <w:rsid w:val="0076310E"/>
    <w:rsid w:val="00766FCA"/>
    <w:rsid w:val="007B6557"/>
    <w:rsid w:val="007C4366"/>
    <w:rsid w:val="007C72B0"/>
    <w:rsid w:val="007D2C1E"/>
    <w:rsid w:val="007E7820"/>
    <w:rsid w:val="007F7513"/>
    <w:rsid w:val="00816FB9"/>
    <w:rsid w:val="0082314C"/>
    <w:rsid w:val="0082636A"/>
    <w:rsid w:val="00827D8E"/>
    <w:rsid w:val="00830501"/>
    <w:rsid w:val="00836F6E"/>
    <w:rsid w:val="00846E81"/>
    <w:rsid w:val="00857646"/>
    <w:rsid w:val="00863D48"/>
    <w:rsid w:val="0087690B"/>
    <w:rsid w:val="008915C3"/>
    <w:rsid w:val="00895F87"/>
    <w:rsid w:val="008A4F51"/>
    <w:rsid w:val="008A7569"/>
    <w:rsid w:val="008B0942"/>
    <w:rsid w:val="008B1195"/>
    <w:rsid w:val="008B17DE"/>
    <w:rsid w:val="008B32C8"/>
    <w:rsid w:val="008C6675"/>
    <w:rsid w:val="008D0435"/>
    <w:rsid w:val="008D4D55"/>
    <w:rsid w:val="008D60B5"/>
    <w:rsid w:val="008E0E25"/>
    <w:rsid w:val="008E1B85"/>
    <w:rsid w:val="008F4F6A"/>
    <w:rsid w:val="00906767"/>
    <w:rsid w:val="00935AFF"/>
    <w:rsid w:val="009545CD"/>
    <w:rsid w:val="009643C6"/>
    <w:rsid w:val="00965A65"/>
    <w:rsid w:val="009660DF"/>
    <w:rsid w:val="00970903"/>
    <w:rsid w:val="00982314"/>
    <w:rsid w:val="009873A1"/>
    <w:rsid w:val="009A5ADD"/>
    <w:rsid w:val="009B25D6"/>
    <w:rsid w:val="009B27C7"/>
    <w:rsid w:val="009C033F"/>
    <w:rsid w:val="009D5560"/>
    <w:rsid w:val="009E2B4D"/>
    <w:rsid w:val="009E3BCF"/>
    <w:rsid w:val="00A0258A"/>
    <w:rsid w:val="00A02FB6"/>
    <w:rsid w:val="00A03B61"/>
    <w:rsid w:val="00A14EF3"/>
    <w:rsid w:val="00A411BF"/>
    <w:rsid w:val="00A55BE0"/>
    <w:rsid w:val="00A61678"/>
    <w:rsid w:val="00A66DE3"/>
    <w:rsid w:val="00A83E53"/>
    <w:rsid w:val="00A857CC"/>
    <w:rsid w:val="00A97CEA"/>
    <w:rsid w:val="00AB0A5E"/>
    <w:rsid w:val="00AC15CE"/>
    <w:rsid w:val="00AC78AF"/>
    <w:rsid w:val="00AC7F3E"/>
    <w:rsid w:val="00AE0AFB"/>
    <w:rsid w:val="00AE3C7C"/>
    <w:rsid w:val="00AE5AF2"/>
    <w:rsid w:val="00B002DD"/>
    <w:rsid w:val="00B302EA"/>
    <w:rsid w:val="00B313AB"/>
    <w:rsid w:val="00B33872"/>
    <w:rsid w:val="00B4424C"/>
    <w:rsid w:val="00B4533C"/>
    <w:rsid w:val="00B46AEA"/>
    <w:rsid w:val="00B57331"/>
    <w:rsid w:val="00B72724"/>
    <w:rsid w:val="00B72BC1"/>
    <w:rsid w:val="00B92D4C"/>
    <w:rsid w:val="00B955B4"/>
    <w:rsid w:val="00BA7E4E"/>
    <w:rsid w:val="00BB0DBC"/>
    <w:rsid w:val="00BB43A1"/>
    <w:rsid w:val="00BD69AF"/>
    <w:rsid w:val="00BE25FE"/>
    <w:rsid w:val="00C125FE"/>
    <w:rsid w:val="00C52EB3"/>
    <w:rsid w:val="00C67DBE"/>
    <w:rsid w:val="00C7385C"/>
    <w:rsid w:val="00C94048"/>
    <w:rsid w:val="00CA03D5"/>
    <w:rsid w:val="00CD18A5"/>
    <w:rsid w:val="00CF1246"/>
    <w:rsid w:val="00CF2525"/>
    <w:rsid w:val="00CF33FD"/>
    <w:rsid w:val="00D0099F"/>
    <w:rsid w:val="00D12776"/>
    <w:rsid w:val="00D15348"/>
    <w:rsid w:val="00D25F16"/>
    <w:rsid w:val="00D30A11"/>
    <w:rsid w:val="00D36741"/>
    <w:rsid w:val="00D45DD4"/>
    <w:rsid w:val="00D4726C"/>
    <w:rsid w:val="00D63E14"/>
    <w:rsid w:val="00D813F2"/>
    <w:rsid w:val="00D82CDD"/>
    <w:rsid w:val="00D86816"/>
    <w:rsid w:val="00D95D26"/>
    <w:rsid w:val="00DA42D3"/>
    <w:rsid w:val="00DB1DF7"/>
    <w:rsid w:val="00DB57E7"/>
    <w:rsid w:val="00DE53D4"/>
    <w:rsid w:val="00DE6165"/>
    <w:rsid w:val="00DE6830"/>
    <w:rsid w:val="00E03BF3"/>
    <w:rsid w:val="00E04049"/>
    <w:rsid w:val="00E055F8"/>
    <w:rsid w:val="00E063DA"/>
    <w:rsid w:val="00E20EDC"/>
    <w:rsid w:val="00E35306"/>
    <w:rsid w:val="00E37FFD"/>
    <w:rsid w:val="00E41049"/>
    <w:rsid w:val="00E4352B"/>
    <w:rsid w:val="00E565DE"/>
    <w:rsid w:val="00E569AC"/>
    <w:rsid w:val="00E727CB"/>
    <w:rsid w:val="00E83D57"/>
    <w:rsid w:val="00E87B9A"/>
    <w:rsid w:val="00EC2329"/>
    <w:rsid w:val="00EC3467"/>
    <w:rsid w:val="00ED557F"/>
    <w:rsid w:val="00EE0339"/>
    <w:rsid w:val="00EE66ED"/>
    <w:rsid w:val="00EF7AAD"/>
    <w:rsid w:val="00F11FC0"/>
    <w:rsid w:val="00F234B3"/>
    <w:rsid w:val="00F3444D"/>
    <w:rsid w:val="00F35903"/>
    <w:rsid w:val="00F41AC8"/>
    <w:rsid w:val="00F516E9"/>
    <w:rsid w:val="00F55BE5"/>
    <w:rsid w:val="00F60DDF"/>
    <w:rsid w:val="00F70737"/>
    <w:rsid w:val="00F94A84"/>
    <w:rsid w:val="00FA20A1"/>
    <w:rsid w:val="00FC1E27"/>
    <w:rsid w:val="00FD023A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EFB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de-DE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character" w:styleId="CommentReference">
    <w:name w:val="annotation reference"/>
    <w:basedOn w:val="DefaultParagraphFont"/>
    <w:semiHidden/>
    <w:unhideWhenUsed/>
    <w:rsid w:val="00173D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DD7"/>
  </w:style>
  <w:style w:type="character" w:customStyle="1" w:styleId="CommentTextChar">
    <w:name w:val="Comment Text Char"/>
    <w:basedOn w:val="DefaultParagraphFont"/>
    <w:link w:val="CommentText"/>
    <w:semiHidden/>
    <w:rsid w:val="00173DD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DD7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B964E-CDAC-4C7C-8281-8844049421F5}"/>
</file>

<file path=customXml/itemProps2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ND</cp:lastModifiedBy>
  <cp:revision>2</cp:revision>
  <cp:lastPrinted>2019-11-12T10:07:00Z</cp:lastPrinted>
  <dcterms:created xsi:type="dcterms:W3CDTF">2022-06-16T08:11:00Z</dcterms:created>
  <dcterms:modified xsi:type="dcterms:W3CDTF">2022-06-16T08:11:00Z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