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681ACD18" w14:textId="77777777" w:rsidTr="00F01738">
        <w:trPr>
          <w:trHeight w:hRule="exact" w:val="851"/>
        </w:trPr>
        <w:tc>
          <w:tcPr>
            <w:tcW w:w="1276" w:type="dxa"/>
            <w:tcBorders>
              <w:bottom w:val="single" w:sz="4" w:space="0" w:color="auto"/>
            </w:tcBorders>
          </w:tcPr>
          <w:p w14:paraId="0D2E139A" w14:textId="77777777" w:rsidR="00132EA9" w:rsidRPr="00DB58B5" w:rsidRDefault="00132EA9" w:rsidP="00774665"/>
        </w:tc>
        <w:tc>
          <w:tcPr>
            <w:tcW w:w="2268" w:type="dxa"/>
            <w:tcBorders>
              <w:bottom w:val="single" w:sz="4" w:space="0" w:color="auto"/>
            </w:tcBorders>
            <w:vAlign w:val="bottom"/>
          </w:tcPr>
          <w:p w14:paraId="3BB2B70A"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224C808" w14:textId="6BA5F3A4" w:rsidR="00132EA9" w:rsidRPr="00DB58B5" w:rsidRDefault="00774665" w:rsidP="00774665">
            <w:pPr>
              <w:jc w:val="right"/>
            </w:pPr>
            <w:r w:rsidRPr="00774665">
              <w:rPr>
                <w:sz w:val="40"/>
              </w:rPr>
              <w:t>ST</w:t>
            </w:r>
            <w:r>
              <w:t>/SG/AC.10/C.3/2022/10</w:t>
            </w:r>
          </w:p>
        </w:tc>
      </w:tr>
      <w:tr w:rsidR="00132EA9" w:rsidRPr="00DB58B5" w14:paraId="266C228F" w14:textId="77777777" w:rsidTr="00F01738">
        <w:trPr>
          <w:trHeight w:hRule="exact" w:val="2835"/>
        </w:trPr>
        <w:tc>
          <w:tcPr>
            <w:tcW w:w="1276" w:type="dxa"/>
            <w:tcBorders>
              <w:top w:val="single" w:sz="4" w:space="0" w:color="auto"/>
              <w:bottom w:val="single" w:sz="12" w:space="0" w:color="auto"/>
            </w:tcBorders>
          </w:tcPr>
          <w:p w14:paraId="673B0B07" w14:textId="77777777" w:rsidR="00132EA9" w:rsidRPr="00DB58B5" w:rsidRDefault="00132EA9" w:rsidP="00F01738">
            <w:pPr>
              <w:spacing w:before="120"/>
              <w:jc w:val="center"/>
            </w:pPr>
            <w:r>
              <w:rPr>
                <w:noProof/>
                <w:lang w:eastAsia="fr-CH"/>
              </w:rPr>
              <w:drawing>
                <wp:inline distT="0" distB="0" distL="0" distR="0" wp14:anchorId="65DCD118" wp14:editId="634E7A1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F22E84D"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7C7B4853" w14:textId="77777777" w:rsidR="00132EA9" w:rsidRDefault="00774665" w:rsidP="00F01738">
            <w:pPr>
              <w:spacing w:before="240"/>
            </w:pPr>
            <w:r>
              <w:t xml:space="preserve">Distr. </w:t>
            </w:r>
            <w:proofErr w:type="gramStart"/>
            <w:r>
              <w:t>générale</w:t>
            </w:r>
            <w:proofErr w:type="gramEnd"/>
          </w:p>
          <w:p w14:paraId="5316ADE8" w14:textId="77777777" w:rsidR="00774665" w:rsidRDefault="00774665" w:rsidP="00774665">
            <w:pPr>
              <w:spacing w:line="240" w:lineRule="exact"/>
            </w:pPr>
            <w:r>
              <w:t>31 mars 2022</w:t>
            </w:r>
          </w:p>
          <w:p w14:paraId="3622AF0F" w14:textId="77777777" w:rsidR="00774665" w:rsidRDefault="00774665" w:rsidP="00774665">
            <w:pPr>
              <w:spacing w:line="240" w:lineRule="exact"/>
            </w:pPr>
            <w:r>
              <w:t>Français</w:t>
            </w:r>
          </w:p>
          <w:p w14:paraId="5936CD3A" w14:textId="5B1D0007" w:rsidR="00774665" w:rsidRPr="00DB58B5" w:rsidRDefault="00774665" w:rsidP="00774665">
            <w:pPr>
              <w:spacing w:line="240" w:lineRule="exact"/>
            </w:pPr>
            <w:r>
              <w:t>Original : anglais</w:t>
            </w:r>
          </w:p>
        </w:tc>
      </w:tr>
    </w:tbl>
    <w:p w14:paraId="37F5DAE3" w14:textId="77777777" w:rsidR="00774665" w:rsidRPr="00CA0680" w:rsidRDefault="00774665"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 dangereuses</w:t>
      </w:r>
      <w:r>
        <w:rPr>
          <w:b/>
          <w:sz w:val="24"/>
          <w:szCs w:val="24"/>
        </w:rPr>
        <w:br/>
      </w:r>
      <w:proofErr w:type="gramStart"/>
      <w:r w:rsidRPr="00CA0680">
        <w:rPr>
          <w:b/>
          <w:sz w:val="24"/>
          <w:szCs w:val="24"/>
        </w:rPr>
        <w:t>et</w:t>
      </w:r>
      <w:proofErr w:type="gramEnd"/>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p w14:paraId="6DDB0151" w14:textId="77777777" w:rsidR="00774665" w:rsidRPr="00CA0680" w:rsidRDefault="00774665" w:rsidP="000305D3">
      <w:pPr>
        <w:spacing w:before="120"/>
        <w:rPr>
          <w:b/>
        </w:rPr>
      </w:pPr>
      <w:r w:rsidRPr="00CA0680">
        <w:rPr>
          <w:b/>
        </w:rPr>
        <w:t>Sous</w:t>
      </w:r>
      <w:r>
        <w:rPr>
          <w:b/>
        </w:rPr>
        <w:t>-</w:t>
      </w:r>
      <w:r w:rsidRPr="00CA0680">
        <w:rPr>
          <w:b/>
        </w:rPr>
        <w:t>Comité d’experts du transport des marchandises dangereuses</w:t>
      </w:r>
    </w:p>
    <w:p w14:paraId="48080B35" w14:textId="77777777" w:rsidR="00774665" w:rsidRPr="00C968D6" w:rsidRDefault="00774665" w:rsidP="00774665">
      <w:pPr>
        <w:spacing w:before="120"/>
        <w:rPr>
          <w:b/>
          <w:lang w:val="fr-FR"/>
        </w:rPr>
      </w:pPr>
      <w:r>
        <w:rPr>
          <w:b/>
          <w:bCs/>
          <w:lang w:val="fr-FR"/>
        </w:rPr>
        <w:t>Soixantième session</w:t>
      </w:r>
    </w:p>
    <w:p w14:paraId="77A2D747" w14:textId="77777777" w:rsidR="00774665" w:rsidRPr="00C968D6" w:rsidRDefault="00774665" w:rsidP="00774665">
      <w:pPr>
        <w:rPr>
          <w:lang w:val="fr-FR"/>
        </w:rPr>
      </w:pPr>
      <w:r>
        <w:rPr>
          <w:lang w:val="fr-FR"/>
        </w:rPr>
        <w:t>Genève, 27 juin-6 juillet 2022</w:t>
      </w:r>
    </w:p>
    <w:p w14:paraId="3D29B5A1" w14:textId="77777777" w:rsidR="00774665" w:rsidRPr="00C968D6" w:rsidRDefault="00774665" w:rsidP="00774665">
      <w:pPr>
        <w:rPr>
          <w:lang w:val="fr-FR"/>
        </w:rPr>
      </w:pPr>
      <w:r>
        <w:rPr>
          <w:lang w:val="fr-FR"/>
        </w:rPr>
        <w:t>Point 2 i) de l’ordre du jour provisoire</w:t>
      </w:r>
    </w:p>
    <w:p w14:paraId="0429BEA1" w14:textId="77777777" w:rsidR="00774665" w:rsidRPr="00FF7F15" w:rsidRDefault="00774665" w:rsidP="00774665">
      <w:pPr>
        <w:rPr>
          <w:b/>
          <w:bCs/>
        </w:rPr>
      </w:pPr>
      <w:r>
        <w:rPr>
          <w:b/>
          <w:bCs/>
          <w:lang w:val="fr-FR"/>
        </w:rPr>
        <w:t>Explosifs et questions connexes : autres questions</w:t>
      </w:r>
    </w:p>
    <w:p w14:paraId="5082D17F" w14:textId="7E605365" w:rsidR="00774665" w:rsidRPr="00C968D6" w:rsidRDefault="00774665" w:rsidP="00D73F94">
      <w:pPr>
        <w:pStyle w:val="HChG"/>
        <w:rPr>
          <w:lang w:val="fr-FR"/>
        </w:rPr>
      </w:pPr>
      <w:r>
        <w:rPr>
          <w:lang w:val="fr-FR"/>
        </w:rPr>
        <w:tab/>
      </w:r>
      <w:r>
        <w:rPr>
          <w:lang w:val="fr-FR"/>
        </w:rPr>
        <w:tab/>
        <w:t xml:space="preserve">Classement des membranes filtrantes en nitrocellulose servant aux fins de diagnostic et d’autres applications </w:t>
      </w:r>
      <w:r w:rsidR="00D73F94">
        <w:rPr>
          <w:lang w:val="fr-FR"/>
        </w:rPr>
        <w:br/>
      </w:r>
      <w:r>
        <w:rPr>
          <w:lang w:val="fr-FR"/>
        </w:rPr>
        <w:t>en sciences de la vie</w:t>
      </w:r>
      <w:bookmarkStart w:id="0" w:name="_Hlk96342181"/>
      <w:bookmarkEnd w:id="0"/>
    </w:p>
    <w:p w14:paraId="45ABD904" w14:textId="506C5668" w:rsidR="00774665" w:rsidRPr="00FF7F15" w:rsidRDefault="00774665" w:rsidP="00D73F94">
      <w:pPr>
        <w:pStyle w:val="H1G"/>
      </w:pPr>
      <w:r>
        <w:rPr>
          <w:lang w:val="fr-FR"/>
        </w:rPr>
        <w:tab/>
      </w:r>
      <w:r>
        <w:rPr>
          <w:lang w:val="fr-FR"/>
        </w:rPr>
        <w:tab/>
        <w:t xml:space="preserve">Communication du </w:t>
      </w:r>
      <w:proofErr w:type="spellStart"/>
      <w:r>
        <w:rPr>
          <w:lang w:val="fr-FR"/>
        </w:rPr>
        <w:t>European</w:t>
      </w:r>
      <w:proofErr w:type="spellEnd"/>
      <w:r>
        <w:rPr>
          <w:lang w:val="fr-FR"/>
        </w:rPr>
        <w:t xml:space="preserve"> Chemical </w:t>
      </w:r>
      <w:proofErr w:type="spellStart"/>
      <w:r>
        <w:rPr>
          <w:lang w:val="fr-FR"/>
        </w:rPr>
        <w:t>Industry</w:t>
      </w:r>
      <w:proofErr w:type="spellEnd"/>
      <w:r>
        <w:rPr>
          <w:lang w:val="fr-FR"/>
        </w:rPr>
        <w:t xml:space="preserve"> Council (</w:t>
      </w:r>
      <w:proofErr w:type="spellStart"/>
      <w:r>
        <w:rPr>
          <w:lang w:val="fr-FR"/>
        </w:rPr>
        <w:t>Cefic</w:t>
      </w:r>
      <w:proofErr w:type="spellEnd"/>
      <w:r>
        <w:rPr>
          <w:lang w:val="fr-FR"/>
        </w:rPr>
        <w:t xml:space="preserve">) </w:t>
      </w:r>
      <w:r w:rsidR="00D73F94">
        <w:rPr>
          <w:lang w:val="fr-FR"/>
        </w:rPr>
        <w:br/>
      </w:r>
      <w:r>
        <w:rPr>
          <w:lang w:val="fr-FR"/>
        </w:rPr>
        <w:t xml:space="preserve">au nom de la Worldwide Nitrocellulose </w:t>
      </w:r>
      <w:proofErr w:type="spellStart"/>
      <w:r>
        <w:rPr>
          <w:lang w:val="fr-FR"/>
        </w:rPr>
        <w:t>Producers</w:t>
      </w:r>
      <w:proofErr w:type="spellEnd"/>
      <w:r>
        <w:rPr>
          <w:lang w:val="fr-FR"/>
        </w:rPr>
        <w:t xml:space="preserve"> Association (WONIPA)</w:t>
      </w:r>
      <w:r w:rsidRPr="00D73F94">
        <w:rPr>
          <w:rStyle w:val="FootnoteReference"/>
          <w:b w:val="0"/>
          <w:bCs/>
        </w:rPr>
        <w:footnoteReference w:id="2"/>
      </w:r>
    </w:p>
    <w:p w14:paraId="6CB14D29" w14:textId="77777777" w:rsidR="00774665" w:rsidRPr="00FF7F15" w:rsidRDefault="00774665" w:rsidP="00D73F94">
      <w:pPr>
        <w:pStyle w:val="HChG"/>
      </w:pPr>
      <w:r>
        <w:rPr>
          <w:lang w:val="fr-FR"/>
        </w:rPr>
        <w:tab/>
      </w:r>
      <w:r>
        <w:rPr>
          <w:lang w:val="fr-FR"/>
        </w:rPr>
        <w:tab/>
        <w:t>Introduction</w:t>
      </w:r>
    </w:p>
    <w:p w14:paraId="68EA0E82" w14:textId="77777777" w:rsidR="00774665" w:rsidRPr="00C968D6" w:rsidRDefault="00774665" w:rsidP="00D73F94">
      <w:pPr>
        <w:pStyle w:val="SingleTxtG"/>
        <w:rPr>
          <w:lang w:val="fr-FR"/>
        </w:rPr>
      </w:pPr>
      <w:r w:rsidRPr="00C968D6">
        <w:rPr>
          <w:lang w:val="fr-FR"/>
        </w:rPr>
        <w:t>1.</w:t>
      </w:r>
      <w:r w:rsidRPr="00C968D6">
        <w:rPr>
          <w:lang w:val="fr-FR"/>
        </w:rPr>
        <w:tab/>
      </w:r>
      <w:r>
        <w:rPr>
          <w:lang w:val="fr-FR"/>
        </w:rPr>
        <w:t>Les membranes filtrantes en nitrocellulose sont utilisées depuis plusieurs décennies aux fins de diagnostic et d’autres applications en sciences de la vie, notamment pour les dispositifs de dépistage rapide des infections à la COVID-19 et les tests de grossesse, ainsi que pour le dépistage de maladies infectieuses, telles que la grippe ou l’hépatite, et d’autres maladies, dont le paludisme et la borréliose. Par ailleurs, ces membranes servent de substrats dans les plateformes d’analyses biologiques pour l’analyse de protéines, de biomarqueurs et de micro-organismes, par exemple pour déterminer la charge bactérienne de l’eau, des aliments et des boissons, ou encore dans des dispositifs médicaux de diagnostic permettant l’identification et la séparation des protéines-cibles dans le sérum sanguin humain (VIH, encéphalopathie spongiforme bovine, etc.) par électrophorèse.</w:t>
      </w:r>
    </w:p>
    <w:p w14:paraId="763B91BA" w14:textId="77777777" w:rsidR="00774665" w:rsidRPr="00C968D6" w:rsidRDefault="00774665" w:rsidP="00D73F94">
      <w:pPr>
        <w:pStyle w:val="SingleTxtG"/>
        <w:rPr>
          <w:lang w:val="fr-FR"/>
        </w:rPr>
      </w:pPr>
      <w:r>
        <w:rPr>
          <w:lang w:val="fr-FR"/>
        </w:rPr>
        <w:t>2.</w:t>
      </w:r>
      <w:r>
        <w:rPr>
          <w:lang w:val="fr-FR"/>
        </w:rPr>
        <w:tab/>
        <w:t xml:space="preserve">Les membranes filtrantes en nitrocellulose d’une teneur en azote ne dépassant pas 12,6 % rapportée à la masse sèche (No ONU 3270) sont classées dans la division 4.1 du Règlement type de l’ONU pour le transport des marchandises dangereuses. En application de la disposition spéciale 237, pour être classées dans cette division, les membranes filtrantes, telles qu’elles sont présentées au transport (avec, par exemple, des intercalaires en papier, un revêtement ou des matériaux de renfort), ne doivent pas pouvoir transmettre une détonation lorsqu’elles sont soumises à l’une des épreuves de la série 1, type a) de la première partie du </w:t>
      </w:r>
      <w:r w:rsidRPr="00D73F94">
        <w:rPr>
          <w:i/>
          <w:iCs/>
          <w:lang w:val="fr-FR"/>
        </w:rPr>
        <w:t>Manuel d’épreuves et de critères</w:t>
      </w:r>
      <w:r>
        <w:rPr>
          <w:lang w:val="fr-FR"/>
        </w:rPr>
        <w:t xml:space="preserve">. En outre, sur la base des résultats d’épreuves appropriées de vitesse de combustion tenant compte des épreuves normalisées de la sous-section 33.2 de la troisième partie du </w:t>
      </w:r>
      <w:r w:rsidRPr="00D73F94">
        <w:rPr>
          <w:i/>
          <w:iCs/>
          <w:lang w:val="fr-FR"/>
        </w:rPr>
        <w:t>Manuel d’épreuves et de critères</w:t>
      </w:r>
      <w:r>
        <w:rPr>
          <w:lang w:val="fr-FR"/>
        </w:rPr>
        <w:t xml:space="preserve">, l’autorité compétente peut décider que les membranes filtrantes en nitrocellulose, telles qu’elles sont présentées au transport, ne </w:t>
      </w:r>
      <w:r>
        <w:rPr>
          <w:lang w:val="fr-FR"/>
        </w:rPr>
        <w:lastRenderedPageBreak/>
        <w:t xml:space="preserve">sont pas soumises aux dispositions du Règlement type applicables aux matières solides inflammables de la division 4.1. </w:t>
      </w:r>
    </w:p>
    <w:p w14:paraId="66527A1D" w14:textId="77777777" w:rsidR="00774665" w:rsidRPr="00C968D6" w:rsidRDefault="00774665" w:rsidP="00D73F94">
      <w:pPr>
        <w:pStyle w:val="SingleTxtG"/>
        <w:rPr>
          <w:lang w:val="fr-FR"/>
        </w:rPr>
      </w:pPr>
      <w:r>
        <w:rPr>
          <w:lang w:val="fr-FR"/>
        </w:rPr>
        <w:t>3.</w:t>
      </w:r>
      <w:r>
        <w:rPr>
          <w:lang w:val="fr-FR"/>
        </w:rPr>
        <w:tab/>
        <w:t xml:space="preserve">Le </w:t>
      </w:r>
      <w:proofErr w:type="spellStart"/>
      <w:r>
        <w:rPr>
          <w:lang w:val="fr-FR"/>
        </w:rPr>
        <w:t>Cefic</w:t>
      </w:r>
      <w:proofErr w:type="spellEnd"/>
      <w:r>
        <w:rPr>
          <w:lang w:val="fr-FR"/>
        </w:rPr>
        <w:t xml:space="preserve">, au nom de la Worldwide Nitrocellulose </w:t>
      </w:r>
      <w:proofErr w:type="spellStart"/>
      <w:r>
        <w:rPr>
          <w:lang w:val="fr-FR"/>
        </w:rPr>
        <w:t>Producers</w:t>
      </w:r>
      <w:proofErr w:type="spellEnd"/>
      <w:r>
        <w:rPr>
          <w:lang w:val="fr-FR"/>
        </w:rPr>
        <w:t xml:space="preserve"> Association (WONIPA), qui représente dans le cas présent un groupe de fabricants assurant 80 % de la production mondiale de membranes filtrantes en nitrocellulose utilisées aux fins de diagnostic et d’applications en sciences de la vie, rend compte dans le présent document des résultats préliminaires d’épreuves réalisées sur un groupe de membranes filtrantes en nitrocellulose, montrant que celles-ci peuvent être exclues de la division 4.1 du Règlement type de l’ONU en application de la disposition spéciale 237.</w:t>
      </w:r>
    </w:p>
    <w:p w14:paraId="052399F5" w14:textId="77777777" w:rsidR="00774665" w:rsidRPr="00C968D6" w:rsidRDefault="00774665" w:rsidP="00D73F94">
      <w:pPr>
        <w:pStyle w:val="SingleTxtG"/>
        <w:rPr>
          <w:lang w:val="fr-FR"/>
        </w:rPr>
      </w:pPr>
      <w:r>
        <w:rPr>
          <w:lang w:val="fr-FR"/>
        </w:rPr>
        <w:t>4.</w:t>
      </w:r>
      <w:r>
        <w:rPr>
          <w:lang w:val="fr-FR"/>
        </w:rPr>
        <w:tab/>
        <w:t xml:space="preserve">En raison de la pandémie de COVID-19, toutes les épreuves n’ont pas pu être achevées avant la date limite de soumission des documents de travail pour la session de l’été 2022 du Sous-Comité. Le </w:t>
      </w:r>
      <w:proofErr w:type="spellStart"/>
      <w:r>
        <w:rPr>
          <w:lang w:val="fr-FR"/>
        </w:rPr>
        <w:t>Cefic</w:t>
      </w:r>
      <w:proofErr w:type="spellEnd"/>
      <w:r>
        <w:rPr>
          <w:lang w:val="fr-FR"/>
        </w:rPr>
        <w:t xml:space="preserve"> prévoit de soumettre, dans le délai prévu avant la session, un document informel comprenant les résultats complets des épreuves ainsi qu’une proposition, établie à partir de ces résultats, visant à créer une nouvelle disposition spéciale visant à exclure </w:t>
      </w:r>
      <w:r w:rsidRPr="00E020FE">
        <w:rPr>
          <w:lang w:val="fr-FR"/>
        </w:rPr>
        <w:t xml:space="preserve">un groupe clairement défini de membranes filtrantes en nitrocellulose </w:t>
      </w:r>
      <w:r>
        <w:rPr>
          <w:lang w:val="fr-FR"/>
        </w:rPr>
        <w:t>de la division 4.1. Cela permettra d’alléger la charge de travail des autorités compétentes du monde entier, car elles n’auront pas à prendre des décisions pour chaque type de membrane filtrante, mais aussi d’améliorer la disponibilité à l’échelle mondiale de ces produits (y compris des dispositifs de dépistage rapide des infections à la COVID-19) puisque leur transport en sera facilité. Les annexes I à III contiennent respectivement une description détaillée des différentes formes d’emballage des membranes filtrantes en nitrocellulose, une compilation des résultats d’épreuves déjà disponibles, et les descriptions et les résultats détaillés des différentes épreuves.</w:t>
      </w:r>
    </w:p>
    <w:p w14:paraId="41D6034D" w14:textId="77777777" w:rsidR="00774665" w:rsidRPr="00C968D6" w:rsidRDefault="00774665" w:rsidP="00D73F94">
      <w:pPr>
        <w:pStyle w:val="HChG"/>
        <w:rPr>
          <w:lang w:val="fr-FR"/>
        </w:rPr>
      </w:pPr>
      <w:r>
        <w:rPr>
          <w:lang w:val="fr-FR"/>
        </w:rPr>
        <w:tab/>
      </w:r>
      <w:r>
        <w:rPr>
          <w:lang w:val="fr-FR"/>
        </w:rPr>
        <w:tab/>
        <w:t xml:space="preserve">Description des épreuves et résultats </w:t>
      </w:r>
    </w:p>
    <w:p w14:paraId="4A497CC2" w14:textId="77777777" w:rsidR="00774665" w:rsidRPr="00C968D6" w:rsidRDefault="00774665" w:rsidP="00D73F94">
      <w:pPr>
        <w:pStyle w:val="SingleTxtG"/>
        <w:rPr>
          <w:lang w:val="fr-FR"/>
        </w:rPr>
      </w:pPr>
      <w:r>
        <w:rPr>
          <w:lang w:val="fr-FR"/>
        </w:rPr>
        <w:t>5.</w:t>
      </w:r>
      <w:r>
        <w:rPr>
          <w:lang w:val="fr-FR"/>
        </w:rPr>
        <w:tab/>
        <w:t xml:space="preserve">Toutes les épreuves ont été effectuées par la </w:t>
      </w:r>
      <w:proofErr w:type="spellStart"/>
      <w:r>
        <w:rPr>
          <w:lang w:val="fr-FR"/>
        </w:rPr>
        <w:t>Bundesanstalt</w:t>
      </w:r>
      <w:proofErr w:type="spellEnd"/>
      <w:r>
        <w:rPr>
          <w:lang w:val="fr-FR"/>
        </w:rPr>
        <w:t xml:space="preserve"> </w:t>
      </w:r>
      <w:proofErr w:type="spellStart"/>
      <w:r>
        <w:rPr>
          <w:lang w:val="fr-FR"/>
        </w:rPr>
        <w:t>für</w:t>
      </w:r>
      <w:proofErr w:type="spellEnd"/>
      <w:r>
        <w:rPr>
          <w:lang w:val="fr-FR"/>
        </w:rPr>
        <w:t xml:space="preserve"> </w:t>
      </w:r>
      <w:proofErr w:type="spellStart"/>
      <w:r>
        <w:rPr>
          <w:lang w:val="fr-FR"/>
        </w:rPr>
        <w:t>Materialforschung</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prüfung</w:t>
      </w:r>
      <w:proofErr w:type="spellEnd"/>
      <w:r>
        <w:rPr>
          <w:lang w:val="fr-FR"/>
        </w:rPr>
        <w:t xml:space="preserve"> (BAM), l’autorité compétente allemande, selon les méthodes décrites dans la septième édition révisée du </w:t>
      </w:r>
      <w:r w:rsidRPr="00D73F94">
        <w:rPr>
          <w:i/>
          <w:iCs/>
          <w:lang w:val="fr-FR"/>
        </w:rPr>
        <w:t>Manuel d’épreuves et de critères</w:t>
      </w:r>
      <w:r>
        <w:rPr>
          <w:lang w:val="fr-FR"/>
        </w:rPr>
        <w:t xml:space="preserve"> (2019).</w:t>
      </w:r>
    </w:p>
    <w:p w14:paraId="00440BE0" w14:textId="77777777" w:rsidR="00774665" w:rsidRPr="00C968D6" w:rsidRDefault="00774665" w:rsidP="00D73F94">
      <w:pPr>
        <w:pStyle w:val="SingleTxtG"/>
        <w:rPr>
          <w:lang w:val="fr-FR"/>
        </w:rPr>
      </w:pPr>
      <w:r>
        <w:rPr>
          <w:lang w:val="fr-FR"/>
        </w:rPr>
        <w:t>6.</w:t>
      </w:r>
      <w:r>
        <w:rPr>
          <w:lang w:val="fr-FR"/>
        </w:rPr>
        <w:tab/>
        <w:t xml:space="preserve">Les membranes filtrantes en nitrocellulose peuvent être emballées sous différentes formes, dont un aperçu figure à l’annexe I. Elles sont produites à partir d’un rouleau principal, dans lequel sont découpées les différentes formes (filtres ronds, feuilles et petits rouleaux). </w:t>
      </w:r>
    </w:p>
    <w:p w14:paraId="4D884B58" w14:textId="311B327B" w:rsidR="00774665" w:rsidRPr="00C968D6" w:rsidRDefault="00774665" w:rsidP="00D73F94">
      <w:pPr>
        <w:pStyle w:val="SingleTxtG"/>
        <w:rPr>
          <w:lang w:val="fr-FR"/>
        </w:rPr>
      </w:pPr>
      <w:r>
        <w:rPr>
          <w:lang w:val="fr-FR"/>
        </w:rPr>
        <w:t>7.</w:t>
      </w:r>
      <w:r>
        <w:rPr>
          <w:lang w:val="fr-FR"/>
        </w:rPr>
        <w:tab/>
        <w:t xml:space="preserve">Aux termes de la disposition spéciale 237, les membranes filtrantes, telles qu’elles sont présentées au transport (avec, par exemple, des intercalaires en papier, un revêtement ou des matériaux de renfort), ne doivent pas pouvoir transmettre une détonation lorsqu’elles sont soumises à l’une des épreuves de la série 1, type a) de la première partie du </w:t>
      </w:r>
      <w:r w:rsidRPr="00D73F94">
        <w:rPr>
          <w:i/>
          <w:iCs/>
          <w:lang w:val="fr-FR"/>
        </w:rPr>
        <w:t>Manuel d’épreuves et de critères</w:t>
      </w:r>
      <w:r>
        <w:rPr>
          <w:lang w:val="fr-FR"/>
        </w:rPr>
        <w:t>. Tous les échantillons (membranes filtrantes en nitrocellulose avec ou sans film de protection en téréphtalate de polyéthylène (PET), sous forme de feuilles ou de filtres ronds, ou emballées en accordéon), découpés en forme de ronds d’un diamètre de 38</w:t>
      </w:r>
      <w:r w:rsidR="00D73F94">
        <w:rPr>
          <w:lang w:val="fr-FR"/>
        </w:rPr>
        <w:t> </w:t>
      </w:r>
      <w:r>
        <w:rPr>
          <w:lang w:val="fr-FR"/>
        </w:rPr>
        <w:t>mm et conditionnés dans l’emballage prévu pour le transport, ont été soumis aux épreuves de la série 1, type a) afin de déterminer si les membranes pouvaient propager une détonation ou non. Tous les produits étaient séparés par des intercalaires en papier d’un grammage de 80 g/m</w:t>
      </w:r>
      <w:r>
        <w:rPr>
          <w:vertAlign w:val="superscript"/>
          <w:lang w:val="fr-FR"/>
        </w:rPr>
        <w:t>2</w:t>
      </w:r>
      <w:r>
        <w:rPr>
          <w:lang w:val="fr-FR"/>
        </w:rPr>
        <w:t xml:space="preserve">. Une compilation des configurations des produits et des résultats des épreuves pour les échantillons 1 à 5 </w:t>
      </w:r>
      <w:proofErr w:type="gramStart"/>
      <w:r>
        <w:rPr>
          <w:lang w:val="fr-FR"/>
        </w:rPr>
        <w:t>figure</w:t>
      </w:r>
      <w:proofErr w:type="gramEnd"/>
      <w:r>
        <w:rPr>
          <w:lang w:val="fr-FR"/>
        </w:rPr>
        <w:t xml:space="preserve"> à l’annexe II.</w:t>
      </w:r>
    </w:p>
    <w:p w14:paraId="00BF46F1" w14:textId="77777777" w:rsidR="00774665" w:rsidRPr="00C968D6" w:rsidRDefault="00774665" w:rsidP="00D73F94">
      <w:pPr>
        <w:pStyle w:val="SingleTxtG"/>
        <w:rPr>
          <w:lang w:val="fr-FR"/>
        </w:rPr>
      </w:pPr>
      <w:r>
        <w:rPr>
          <w:lang w:val="fr-FR"/>
        </w:rPr>
        <w:t>8.</w:t>
      </w:r>
      <w:r>
        <w:rPr>
          <w:lang w:val="fr-FR"/>
        </w:rPr>
        <w:tab/>
        <w:t xml:space="preserve">À des fins de transport, toutes les membranes filtrantes en nitrocellulose sont conditionnées dans un emballage primaire, par exemple dans un film de plastique ou une boîte en carton. Il est important de respecter l’ordre entre les membranes et les intercalaires en papier et de veiller à ce que les couches superposées se touchent, en les enveloppant bien serrées dans l’emballage primaire. </w:t>
      </w:r>
    </w:p>
    <w:p w14:paraId="4511307E" w14:textId="77777777" w:rsidR="00774665" w:rsidRPr="00C968D6" w:rsidRDefault="00774665" w:rsidP="00181B54">
      <w:pPr>
        <w:pStyle w:val="HChG"/>
        <w:rPr>
          <w:lang w:val="fr-FR"/>
        </w:rPr>
      </w:pPr>
      <w:r>
        <w:rPr>
          <w:lang w:val="fr-FR"/>
        </w:rPr>
        <w:tab/>
      </w:r>
      <w:r>
        <w:rPr>
          <w:lang w:val="fr-FR"/>
        </w:rPr>
        <w:tab/>
        <w:t>Résultats des épreuves</w:t>
      </w:r>
    </w:p>
    <w:p w14:paraId="3F7E1A4E" w14:textId="77777777" w:rsidR="00774665" w:rsidRPr="00C968D6" w:rsidRDefault="00774665" w:rsidP="00181B54">
      <w:pPr>
        <w:pStyle w:val="SingleTxtG"/>
        <w:rPr>
          <w:lang w:val="fr-FR"/>
        </w:rPr>
      </w:pPr>
      <w:r>
        <w:rPr>
          <w:lang w:val="fr-FR"/>
        </w:rPr>
        <w:t>9.</w:t>
      </w:r>
      <w:r>
        <w:rPr>
          <w:lang w:val="fr-FR"/>
        </w:rPr>
        <w:tab/>
        <w:t>Le résultat de l’épreuve de la série 1, type a) pour l’échantillon n</w:t>
      </w:r>
      <w:r>
        <w:rPr>
          <w:vertAlign w:val="superscript"/>
          <w:lang w:val="fr-FR"/>
        </w:rPr>
        <w:t>o</w:t>
      </w:r>
      <w:r>
        <w:rPr>
          <w:lang w:val="fr-FR"/>
        </w:rPr>
        <w:t xml:space="preserve"> 1, à savoir une membrane filtrante en nitrocellulose </w:t>
      </w:r>
      <w:proofErr w:type="spellStart"/>
      <w:r>
        <w:rPr>
          <w:lang w:val="fr-FR"/>
        </w:rPr>
        <w:t>UniSart</w:t>
      </w:r>
      <w:proofErr w:type="spellEnd"/>
      <w:r>
        <w:rPr>
          <w:vertAlign w:val="superscript"/>
          <w:lang w:val="fr-FR"/>
        </w:rPr>
        <w:t>®</w:t>
      </w:r>
      <w:r>
        <w:rPr>
          <w:lang w:val="fr-FR"/>
        </w:rPr>
        <w:t xml:space="preserve"> protégée par un film en PET, est présenté en détail dans la section 1 de l’annexe III. Le résultat de cette épreuve était négatif. Les épreuves réalisées sur les échantillons n</w:t>
      </w:r>
      <w:r>
        <w:rPr>
          <w:vertAlign w:val="superscript"/>
          <w:lang w:val="fr-FR"/>
        </w:rPr>
        <w:t>os</w:t>
      </w:r>
      <w:r>
        <w:rPr>
          <w:lang w:val="fr-FR"/>
        </w:rPr>
        <w:t> 2 à 5 ont toutes donné un résultat négatif : le tube en acier n’était pas entièrement fragmenté et la plaque témoin n’était pas perforée, mais seulement bombée. Au vu de ces résultats, la BAM a évalué que toutes les membranes filtrantes soumises à cette épreuve étaient considérées comme inaptes à propager une détonation.</w:t>
      </w:r>
    </w:p>
    <w:p w14:paraId="63C4010B" w14:textId="4CCA246E" w:rsidR="00774665" w:rsidRPr="00C968D6" w:rsidRDefault="00774665" w:rsidP="00181B54">
      <w:pPr>
        <w:pStyle w:val="SingleTxtG"/>
        <w:rPr>
          <w:lang w:val="fr-FR"/>
        </w:rPr>
      </w:pPr>
      <w:r>
        <w:rPr>
          <w:lang w:val="fr-FR"/>
        </w:rPr>
        <w:t>10.</w:t>
      </w:r>
      <w:r>
        <w:rPr>
          <w:lang w:val="fr-FR"/>
        </w:rPr>
        <w:tab/>
        <w:t xml:space="preserve">En outre, sur la base des résultats d’épreuves appropriées de vitesse de combustion tenant compte des épreuves normalisées de la sous-section 33.2 de la troisième partie du </w:t>
      </w:r>
      <w:r w:rsidRPr="00181B54">
        <w:rPr>
          <w:i/>
          <w:iCs/>
          <w:lang w:val="fr-FR"/>
        </w:rPr>
        <w:t>Manuel d’épreuves et de critères</w:t>
      </w:r>
      <w:r>
        <w:rPr>
          <w:lang w:val="fr-FR"/>
        </w:rPr>
        <w:t>, l’autorité compétente peut décider que les membranes filtrantes en nitrocellulose, telles qu’elles sont présentées au transport, ne sont pas soumises aux dispositions du Règlement type applicables aux matières solides inflammables de la division</w:t>
      </w:r>
      <w:r w:rsidR="00181B54">
        <w:rPr>
          <w:lang w:val="fr-FR"/>
        </w:rPr>
        <w:t> </w:t>
      </w:r>
      <w:r>
        <w:rPr>
          <w:lang w:val="fr-FR"/>
        </w:rPr>
        <w:t xml:space="preserve">4.1. La BAM a choisi l’épreuve N.1 du </w:t>
      </w:r>
      <w:r w:rsidRPr="00181B54">
        <w:rPr>
          <w:i/>
          <w:iCs/>
          <w:lang w:val="fr-FR"/>
        </w:rPr>
        <w:t>Manuel d’épreuves et de critères</w:t>
      </w:r>
      <w:r>
        <w:rPr>
          <w:lang w:val="fr-FR"/>
        </w:rPr>
        <w:t xml:space="preserve"> pour déterminer la vitesse de combustion des membranes filtrantes en nitrocellulose.</w:t>
      </w:r>
      <w:bookmarkStart w:id="1" w:name="_Hlk95897427"/>
    </w:p>
    <w:bookmarkEnd w:id="1"/>
    <w:p w14:paraId="7168F39C" w14:textId="77777777" w:rsidR="00774665" w:rsidRPr="00C968D6" w:rsidRDefault="00774665" w:rsidP="00181B54">
      <w:pPr>
        <w:pStyle w:val="SingleTxtG"/>
        <w:rPr>
          <w:lang w:val="fr-FR"/>
        </w:rPr>
      </w:pPr>
      <w:r>
        <w:rPr>
          <w:lang w:val="fr-FR"/>
        </w:rPr>
        <w:t>11.</w:t>
      </w:r>
      <w:r>
        <w:rPr>
          <w:lang w:val="fr-FR"/>
        </w:rPr>
        <w:tab/>
        <w:t>Les membranes filtrantes en nitrocellulose étant conditionnées sous différentes formes, ces configurations d’emballage ont été prises en compte pour les épreuves. Les épreuves de vitesse de combustion ont été effectuées sur des échantillons découpés à l’emporte-pièce dans le cas des filtres ronds et sur des bandes dans le cas des membranes filtrantes conditionnées sous forme de feuilles ou de rouleaux.</w:t>
      </w:r>
    </w:p>
    <w:p w14:paraId="6256A819" w14:textId="77777777" w:rsidR="00774665" w:rsidRPr="00C968D6" w:rsidRDefault="00774665" w:rsidP="00181B54">
      <w:pPr>
        <w:pStyle w:val="SingleTxtG"/>
        <w:rPr>
          <w:lang w:val="fr-FR"/>
        </w:rPr>
      </w:pPr>
      <w:r>
        <w:rPr>
          <w:lang w:val="fr-FR"/>
        </w:rPr>
        <w:t>12.</w:t>
      </w:r>
      <w:r>
        <w:rPr>
          <w:lang w:val="fr-FR"/>
        </w:rPr>
        <w:tab/>
        <w:t xml:space="preserve">La section 2 de l’annexe III contient la description détaillée et les résultats de l’épreuve pour une membrane filtrante en nitrocellulose </w:t>
      </w:r>
      <w:proofErr w:type="spellStart"/>
      <w:r>
        <w:rPr>
          <w:lang w:val="fr-FR"/>
        </w:rPr>
        <w:t>UniSart</w:t>
      </w:r>
      <w:proofErr w:type="spellEnd"/>
      <w:r>
        <w:rPr>
          <w:vertAlign w:val="superscript"/>
          <w:lang w:val="fr-FR"/>
        </w:rPr>
        <w:t>®</w:t>
      </w:r>
      <w:r>
        <w:rPr>
          <w:lang w:val="fr-FR"/>
        </w:rPr>
        <w:t xml:space="preserve"> CN140 avec film de protection (19501) sous forme de filtre rond. La BAM a évalué, pour les cinq échantillons de filtres ronds décrits dans le tableau de l’annexe II, qu’il ne s’agissait pas de matières solides inflammables de la division 4.1.</w:t>
      </w:r>
      <w:bookmarkStart w:id="2" w:name="_Hlk96156221"/>
      <w:bookmarkEnd w:id="2"/>
    </w:p>
    <w:p w14:paraId="317BADCF" w14:textId="77777777" w:rsidR="00774665" w:rsidRPr="00C968D6" w:rsidRDefault="00774665" w:rsidP="00181B54">
      <w:pPr>
        <w:pStyle w:val="SingleTxtG"/>
        <w:rPr>
          <w:lang w:val="fr-FR"/>
        </w:rPr>
      </w:pPr>
      <w:r>
        <w:rPr>
          <w:lang w:val="fr-FR"/>
        </w:rPr>
        <w:t>13.</w:t>
      </w:r>
      <w:r>
        <w:rPr>
          <w:lang w:val="fr-FR"/>
        </w:rPr>
        <w:tab/>
        <w:t xml:space="preserve">La section 3 de l’annexe III contient la description détaillée de l’épreuve pour une membrane filtrante en nitrocellulose </w:t>
      </w:r>
      <w:proofErr w:type="spellStart"/>
      <w:r>
        <w:rPr>
          <w:lang w:val="fr-FR"/>
        </w:rPr>
        <w:t>UniSart</w:t>
      </w:r>
      <w:proofErr w:type="spellEnd"/>
      <w:r>
        <w:rPr>
          <w:vertAlign w:val="superscript"/>
          <w:lang w:val="fr-FR"/>
        </w:rPr>
        <w:t>®</w:t>
      </w:r>
      <w:r>
        <w:rPr>
          <w:lang w:val="fr-FR"/>
        </w:rPr>
        <w:t xml:space="preserve"> CN140 avec film de protection (19501) sous forme de feuilles. À des fins de transport, les membranes filtrantes sous forme de feuilles sont emballées bien serrées dans des boîtes en carton ou dans un film de plastique, avec un intercalaire en papier entre chaque feuille. Pour reproduire au mieux cette configuration de transport</w:t>
      </w:r>
      <w:r w:rsidRPr="006B46D0">
        <w:rPr>
          <w:lang w:val="fr-FR"/>
        </w:rPr>
        <w:t xml:space="preserve"> </w:t>
      </w:r>
      <w:r>
        <w:rPr>
          <w:lang w:val="fr-FR"/>
        </w:rPr>
        <w:t>dans l’épreuve N.1, des bandes de 250 mm de longueur (avec des intercalaires en papier entre chaque bande) ont été conditionnées ensemble comme dans l’emballage de transport. La durée de combustion a été déterminée pour cette configuration avec un emballage en carton ou un film de plastique. Dans le cas de la membrane filtrante en nitrocellulose de type 114H6Z, l’épreuve N.1 n’a pas été effectuée sur des bandes, car ce produit n’est transporté que dans un emballage en accordéon. Pour les épreuves effectuées sur les quatre échantillons, la BAM a évalué qu’il ne s’agissait pas de matières solides inflammables, car la combustion ne s’est pas propagée sur les 200 mm de mesure, quel que soit le type d’emballage (film en PET ou carton).</w:t>
      </w:r>
    </w:p>
    <w:p w14:paraId="70C7B929" w14:textId="77777777" w:rsidR="00774665" w:rsidRPr="00C968D6" w:rsidRDefault="00774665" w:rsidP="00181B54">
      <w:pPr>
        <w:pStyle w:val="SingleTxtG"/>
        <w:rPr>
          <w:lang w:val="fr-FR"/>
        </w:rPr>
      </w:pPr>
      <w:r>
        <w:rPr>
          <w:lang w:val="fr-FR"/>
        </w:rPr>
        <w:t>14.</w:t>
      </w:r>
      <w:r>
        <w:rPr>
          <w:lang w:val="fr-FR"/>
        </w:rPr>
        <w:tab/>
        <w:t>La description détaillée des épreuves effectuées sur des rouleaux de membrane filtrante en nitrocellulose figure à la section 4 de l’annexe III. Les épreuves ont été effectuées sur une membrane protégée par un film en PET avec des intercalaires en papier (</w:t>
      </w:r>
      <w:proofErr w:type="spellStart"/>
      <w:r>
        <w:rPr>
          <w:lang w:val="fr-FR"/>
        </w:rPr>
        <w:t>UniSart</w:t>
      </w:r>
      <w:proofErr w:type="spellEnd"/>
      <w:r>
        <w:rPr>
          <w:vertAlign w:val="superscript"/>
          <w:lang w:val="fr-FR"/>
        </w:rPr>
        <w:t>®</w:t>
      </w:r>
      <w:r>
        <w:rPr>
          <w:lang w:val="fr-FR"/>
        </w:rPr>
        <w:t xml:space="preserve"> CN140 avec film de protection (19501)) et sur une membrane sans film de protection avec des intercalaires en papier (</w:t>
      </w:r>
      <w:proofErr w:type="spellStart"/>
      <w:r>
        <w:rPr>
          <w:lang w:val="fr-FR"/>
        </w:rPr>
        <w:t>UniSart</w:t>
      </w:r>
      <w:proofErr w:type="spellEnd"/>
      <w:r>
        <w:rPr>
          <w:vertAlign w:val="superscript"/>
          <w:lang w:val="fr-FR"/>
        </w:rPr>
        <w:t>®</w:t>
      </w:r>
      <w:r>
        <w:rPr>
          <w:lang w:val="fr-FR"/>
        </w:rPr>
        <w:t xml:space="preserve"> CN140 sans film de protection (11301)). La BAM a évalué que ces deux types de membranes conditionnées en rouleaux ne sont pas des matières solides inflammables, étant donné que la combustion ne s’est pas propagée sur la distance de mesure et que la vitesse de combustion était inférieure à 2,2 mm/s.</w:t>
      </w:r>
    </w:p>
    <w:p w14:paraId="3917475E" w14:textId="77777777" w:rsidR="00774665" w:rsidRPr="00C968D6" w:rsidRDefault="00774665" w:rsidP="00181B54">
      <w:pPr>
        <w:pStyle w:val="SingleTxtG"/>
        <w:rPr>
          <w:lang w:val="fr-FR"/>
        </w:rPr>
      </w:pPr>
      <w:r>
        <w:rPr>
          <w:lang w:val="fr-FR"/>
        </w:rPr>
        <w:t>15.</w:t>
      </w:r>
      <w:r>
        <w:rPr>
          <w:lang w:val="fr-FR"/>
        </w:rPr>
        <w:tab/>
        <w:t>Les résultats des épreuves figurant dans le présent document montrent qu’un groupe de membranes filtrantes en nitrocellulose peut être exclu des matières solides inflammables de la division 4.1. En raison de la pandémie de COVID-19, toutes les épreuves nécessaires à la définition de ce groupe de membranes filtrantes n’ont pas pu être achevées avant la date limite de soumission des documents officiels pour la session de l’été 2022 du Sous-Comité. Les résultats complets des épreuves seront présentés dans un document informel qui sera soumis dans les délais avant cette session.</w:t>
      </w:r>
    </w:p>
    <w:p w14:paraId="4D19A329" w14:textId="77777777" w:rsidR="00774665" w:rsidRPr="00C968D6" w:rsidRDefault="00774665" w:rsidP="00181B54">
      <w:pPr>
        <w:pStyle w:val="HChG"/>
        <w:rPr>
          <w:lang w:val="fr-FR"/>
        </w:rPr>
      </w:pPr>
      <w:r>
        <w:rPr>
          <w:lang w:val="fr-FR"/>
        </w:rPr>
        <w:tab/>
      </w:r>
      <w:r>
        <w:rPr>
          <w:lang w:val="fr-FR"/>
        </w:rPr>
        <w:tab/>
        <w:t>Proposition</w:t>
      </w:r>
    </w:p>
    <w:p w14:paraId="6B9536B5" w14:textId="77777777" w:rsidR="00774665" w:rsidRPr="00C968D6" w:rsidRDefault="00774665" w:rsidP="00181B54">
      <w:pPr>
        <w:pStyle w:val="SingleTxtG"/>
        <w:rPr>
          <w:lang w:val="fr-FR"/>
        </w:rPr>
      </w:pPr>
      <w:r>
        <w:rPr>
          <w:lang w:val="fr-FR"/>
        </w:rPr>
        <w:t>16.</w:t>
      </w:r>
      <w:r>
        <w:rPr>
          <w:lang w:val="fr-FR"/>
        </w:rPr>
        <w:tab/>
        <w:t xml:space="preserve">Comme indiqué plus haut, toutes les épreuves nécessaires à la définition du groupe de membranes filtrantes en nitrocellulose visées n’ont pas pu être achevées avant la date limite de soumission des documents officiels pour la session de l’été 2022. Le </w:t>
      </w:r>
      <w:proofErr w:type="spellStart"/>
      <w:r>
        <w:rPr>
          <w:lang w:val="fr-FR"/>
        </w:rPr>
        <w:t>Cefic</w:t>
      </w:r>
      <w:proofErr w:type="spellEnd"/>
      <w:r>
        <w:rPr>
          <w:lang w:val="fr-FR"/>
        </w:rPr>
        <w:t xml:space="preserve"> prévoit de présenter dans un document informel, pour examen par le Sous-Comité, les résultats complets des épreuves ainsi qu’une proposition visant à créer une disposition spéciale pour définir clairement un groupe de membranes filtrantes en nitrocellulose pouvant être exclues des matières solides inflammables de la division 4.1.</w:t>
      </w:r>
    </w:p>
    <w:p w14:paraId="56609D49" w14:textId="46A1FADA" w:rsidR="00774665" w:rsidRPr="00C968D6" w:rsidRDefault="00774665" w:rsidP="00181B54">
      <w:pPr>
        <w:pStyle w:val="SingleTxtG"/>
        <w:rPr>
          <w:lang w:val="fr-FR"/>
        </w:rPr>
      </w:pPr>
      <w:r>
        <w:rPr>
          <w:lang w:val="fr-FR"/>
        </w:rPr>
        <w:t>17.</w:t>
      </w:r>
      <w:r>
        <w:rPr>
          <w:lang w:val="fr-FR"/>
        </w:rPr>
        <w:tab/>
        <w:t xml:space="preserve">Toute question concernant le présent document peut être adressée à Werner Lange à l’adresse </w:t>
      </w:r>
      <w:hyperlink r:id="rId8" w:history="1">
        <w:r w:rsidRPr="001D51FE">
          <w:rPr>
            <w:rStyle w:val="Hyperlink"/>
            <w:lang w:val="fr-FR"/>
          </w:rPr>
          <w:t>dr.werner.lange@icloud.com</w:t>
        </w:r>
      </w:hyperlink>
      <w:r>
        <w:rPr>
          <w:lang w:val="fr-FR"/>
        </w:rPr>
        <w:t>. Il serait souhaitable d’échanger au préalable par courrier électronique sur le présent document, afin de pouvoir répondre au plus possible de questions avant la session de l’été 2022 du Sous-Comité.</w:t>
      </w:r>
    </w:p>
    <w:p w14:paraId="537EEA23" w14:textId="77777777" w:rsidR="00774665" w:rsidRPr="00C968D6" w:rsidRDefault="00774665" w:rsidP="00181B54">
      <w:pPr>
        <w:pStyle w:val="HChG"/>
        <w:rPr>
          <w:lang w:val="fr-FR"/>
        </w:rPr>
      </w:pPr>
      <w:r>
        <w:rPr>
          <w:lang w:val="fr-FR"/>
        </w:rPr>
        <w:tab/>
      </w:r>
      <w:r>
        <w:rPr>
          <w:lang w:val="fr-FR"/>
        </w:rPr>
        <w:tab/>
        <w:t>Justification</w:t>
      </w:r>
    </w:p>
    <w:p w14:paraId="46E91AC7" w14:textId="59C345DE" w:rsidR="00774665" w:rsidRDefault="00774665" w:rsidP="00181B54">
      <w:pPr>
        <w:pStyle w:val="SingleTxtG"/>
        <w:rPr>
          <w:lang w:val="fr-FR"/>
        </w:rPr>
      </w:pPr>
      <w:r>
        <w:rPr>
          <w:lang w:val="fr-FR"/>
        </w:rPr>
        <w:t>18.</w:t>
      </w:r>
      <w:r>
        <w:rPr>
          <w:lang w:val="fr-FR"/>
        </w:rPr>
        <w:tab/>
        <w:t xml:space="preserve">Des milliards de dispositifs de dépistage rapide sont nécessaires dans le monde pour endiguer la propagation de la pandémie de COVID-19. Des milliards de membranes filtrantes en nitrocellulose sont donc nécessaires comme substrats. Le </w:t>
      </w:r>
      <w:proofErr w:type="spellStart"/>
      <w:r>
        <w:rPr>
          <w:lang w:val="fr-FR"/>
        </w:rPr>
        <w:t>Cefic</w:t>
      </w:r>
      <w:proofErr w:type="spellEnd"/>
      <w:r>
        <w:rPr>
          <w:lang w:val="fr-FR"/>
        </w:rPr>
        <w:t>, au nom de la WONIPA, présente un concept d’emballage proposé par les fabricants de membranes filtrantes en nitrocellulose, qui simplifiera le transport de ces produits. Cela permettra également d’en améliorer la disponibilité pour les dispositifs de dépistage rapide des infections à la COVID</w:t>
      </w:r>
      <w:r w:rsidR="00181B54">
        <w:rPr>
          <w:lang w:val="fr-FR"/>
        </w:rPr>
        <w:noBreakHyphen/>
      </w:r>
      <w:r>
        <w:rPr>
          <w:lang w:val="fr-FR"/>
        </w:rPr>
        <w:t xml:space="preserve">19 dans le monde entier et, ainsi, de mieux lutter contre la pandémie. Le </w:t>
      </w:r>
      <w:proofErr w:type="spellStart"/>
      <w:r>
        <w:rPr>
          <w:lang w:val="fr-FR"/>
        </w:rPr>
        <w:t>Cefic</w:t>
      </w:r>
      <w:proofErr w:type="spellEnd"/>
      <w:r>
        <w:rPr>
          <w:lang w:val="fr-FR"/>
        </w:rPr>
        <w:t xml:space="preserve"> prévoit de soumettre dans les délais prévus avant la prochaine session du Sous-Comité, à l’été 2022, un document informel contenant des résultats d’épreuve complets pour les membranes filtrantes en nitrocellulose. Ce document informel contiendra également une proposition de disposition spéciale applicable à un groupe défini de membranes filtrantes en nitrocellulose pouvant être exclues des matières solides inflammables de la division 4.1, afin de simplifier le transport de ces produits.</w:t>
      </w:r>
    </w:p>
    <w:p w14:paraId="77B52ADE" w14:textId="77777777" w:rsidR="00774665" w:rsidRPr="00C968D6" w:rsidRDefault="00774665" w:rsidP="00774665">
      <w:pPr>
        <w:suppressAutoHyphens w:val="0"/>
        <w:kinsoku/>
        <w:overflowPunct/>
        <w:autoSpaceDE/>
        <w:autoSpaceDN/>
        <w:adjustRightInd/>
        <w:snapToGrid/>
        <w:spacing w:after="200" w:line="276" w:lineRule="auto"/>
        <w:rPr>
          <w:lang w:val="fr-FR"/>
        </w:rPr>
      </w:pPr>
      <w:r w:rsidRPr="00C968D6">
        <w:rPr>
          <w:lang w:val="fr-FR"/>
        </w:rPr>
        <w:br w:type="page"/>
      </w:r>
    </w:p>
    <w:p w14:paraId="7C3A7A09" w14:textId="77777777" w:rsidR="00774665" w:rsidRPr="00C968D6" w:rsidRDefault="00774665" w:rsidP="00181B54">
      <w:pPr>
        <w:pStyle w:val="HChG"/>
        <w:rPr>
          <w:lang w:val="fr-FR"/>
        </w:rPr>
      </w:pPr>
      <w:r>
        <w:rPr>
          <w:lang w:val="fr-FR"/>
        </w:rPr>
        <w:t>Annexe I</w:t>
      </w:r>
    </w:p>
    <w:p w14:paraId="6A68A0FB" w14:textId="335C4106" w:rsidR="00774665" w:rsidRPr="00C968D6" w:rsidRDefault="00774665" w:rsidP="00181B54">
      <w:pPr>
        <w:pStyle w:val="HChG"/>
        <w:rPr>
          <w:lang w:val="fr-FR"/>
        </w:rPr>
      </w:pPr>
      <w:r>
        <w:rPr>
          <w:lang w:val="fr-FR"/>
        </w:rPr>
        <w:tab/>
      </w:r>
      <w:r>
        <w:rPr>
          <w:lang w:val="fr-FR"/>
        </w:rPr>
        <w:tab/>
        <w:t xml:space="preserve">Aperçu des différentes configurations d’emballage </w:t>
      </w:r>
      <w:r w:rsidR="00181B54">
        <w:rPr>
          <w:lang w:val="fr-FR"/>
        </w:rPr>
        <w:br/>
      </w:r>
      <w:r>
        <w:rPr>
          <w:lang w:val="fr-FR"/>
        </w:rPr>
        <w:t>des membranes filtrantes en nitrocellulose</w:t>
      </w:r>
    </w:p>
    <w:tbl>
      <w:tblPr>
        <w:tblW w:w="8505" w:type="dxa"/>
        <w:tblInd w:w="1134" w:type="dxa"/>
        <w:tblLayout w:type="fixed"/>
        <w:tblCellMar>
          <w:left w:w="0" w:type="dxa"/>
          <w:right w:w="0" w:type="dxa"/>
        </w:tblCellMar>
        <w:tblLook w:val="0420" w:firstRow="1" w:lastRow="0" w:firstColumn="0" w:lastColumn="0" w:noHBand="0" w:noVBand="1"/>
      </w:tblPr>
      <w:tblGrid>
        <w:gridCol w:w="4178"/>
        <w:gridCol w:w="4327"/>
      </w:tblGrid>
      <w:tr w:rsidR="00774665" w:rsidRPr="00FF7F15" w14:paraId="03BC8408" w14:textId="77777777" w:rsidTr="00181B54">
        <w:trPr>
          <w:trHeight w:val="2187"/>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637B0F" w14:textId="77777777" w:rsidR="00774665" w:rsidRPr="00C968D6" w:rsidRDefault="00774665" w:rsidP="004801AE">
            <w:pPr>
              <w:rPr>
                <w:lang w:val="fr-FR"/>
              </w:rPr>
            </w:pPr>
            <w:r>
              <w:rPr>
                <w:lang w:val="fr-FR"/>
              </w:rPr>
              <w:t>Membranes filtrantes en nitrocellulose sous forme de feuilles</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74AA77" w14:textId="77777777" w:rsidR="00774665" w:rsidRPr="00C968D6" w:rsidRDefault="00774665" w:rsidP="004801AE">
            <w:pPr>
              <w:rPr>
                <w:lang w:val="fr-FR"/>
              </w:rPr>
            </w:pPr>
            <w:r w:rsidRPr="00505BEF">
              <w:rPr>
                <w:noProof/>
              </w:rPr>
              <w:drawing>
                <wp:anchor distT="0" distB="0" distL="114300" distR="114300" simplePos="0" relativeHeight="251659264" behindDoc="0" locked="0" layoutInCell="1" allowOverlap="1" wp14:anchorId="18558639" wp14:editId="240AE4EB">
                  <wp:simplePos x="0" y="0"/>
                  <wp:positionH relativeFrom="column">
                    <wp:posOffset>297361</wp:posOffset>
                  </wp:positionH>
                  <wp:positionV relativeFrom="paragraph">
                    <wp:posOffset>67310</wp:posOffset>
                  </wp:positionV>
                  <wp:extent cx="1872000" cy="1299605"/>
                  <wp:effectExtent l="0" t="0" r="0" b="0"/>
                  <wp:wrapNone/>
                  <wp:docPr id="18" name="Grafik 7">
                    <a:extLst xmlns:a="http://schemas.openxmlformats.org/drawingml/2006/main">
                      <a:ext uri="{FF2B5EF4-FFF2-40B4-BE49-F238E27FC236}">
                        <a16:creationId xmlns:a16="http://schemas.microsoft.com/office/drawing/2014/main" id="{5A6DCCAE-B703-4B58-A70C-30D839962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7">
                            <a:extLst>
                              <a:ext uri="{FF2B5EF4-FFF2-40B4-BE49-F238E27FC236}">
                                <a16:creationId xmlns:a16="http://schemas.microsoft.com/office/drawing/2014/main" id="{5A6DCCAE-B703-4B58-A70C-30D8399625A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000" cy="1299605"/>
                          </a:xfrm>
                          <a:prstGeom prst="rect">
                            <a:avLst/>
                          </a:prstGeom>
                          <a:noFill/>
                        </pic:spPr>
                      </pic:pic>
                    </a:graphicData>
                  </a:graphic>
                </wp:anchor>
              </w:drawing>
            </w:r>
          </w:p>
        </w:tc>
      </w:tr>
      <w:tr w:rsidR="00774665" w:rsidRPr="00FF7F15" w14:paraId="6D72C466" w14:textId="77777777" w:rsidTr="00181B54">
        <w:trPr>
          <w:trHeight w:val="326"/>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21D07D" w14:textId="77777777" w:rsidR="00774665" w:rsidRPr="00C968D6" w:rsidRDefault="00774665" w:rsidP="004801AE">
            <w:pPr>
              <w:rPr>
                <w:lang w:val="fr-FR"/>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484459" w14:textId="77777777" w:rsidR="00774665" w:rsidRPr="00C968D6" w:rsidRDefault="00774665" w:rsidP="004801AE">
            <w:pPr>
              <w:rPr>
                <w:lang w:val="fr-FR"/>
              </w:rPr>
            </w:pPr>
          </w:p>
        </w:tc>
      </w:tr>
      <w:tr w:rsidR="00774665" w:rsidRPr="00FF7F15" w14:paraId="6592FA3A" w14:textId="77777777" w:rsidTr="00181B54">
        <w:trPr>
          <w:trHeight w:val="2412"/>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E5747D" w14:textId="77777777" w:rsidR="00774665" w:rsidRPr="00C968D6" w:rsidRDefault="00774665" w:rsidP="004801AE">
            <w:pPr>
              <w:rPr>
                <w:lang w:val="fr-FR"/>
              </w:rPr>
            </w:pPr>
            <w:r>
              <w:rPr>
                <w:lang w:val="fr-FR"/>
              </w:rPr>
              <w:t>Membranes filtrantes en nitrocellulose sous forme de rouleaux</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B2CDEF" w14:textId="77777777" w:rsidR="00774665" w:rsidRPr="00C968D6" w:rsidRDefault="00774665" w:rsidP="004801AE">
            <w:pPr>
              <w:rPr>
                <w:lang w:val="fr-FR"/>
              </w:rPr>
            </w:pPr>
            <w:r w:rsidRPr="00505BEF">
              <w:rPr>
                <w:noProof/>
              </w:rPr>
              <w:drawing>
                <wp:anchor distT="0" distB="0" distL="114300" distR="114300" simplePos="0" relativeHeight="251660288" behindDoc="0" locked="0" layoutInCell="1" allowOverlap="1" wp14:anchorId="50FCC54A" wp14:editId="0C299163">
                  <wp:simplePos x="0" y="0"/>
                  <wp:positionH relativeFrom="column">
                    <wp:posOffset>528683</wp:posOffset>
                  </wp:positionH>
                  <wp:positionV relativeFrom="paragraph">
                    <wp:posOffset>-6894</wp:posOffset>
                  </wp:positionV>
                  <wp:extent cx="1424305" cy="1534795"/>
                  <wp:effectExtent l="0" t="0" r="4445" b="8255"/>
                  <wp:wrapNone/>
                  <wp:docPr id="19" name="Grafik 8">
                    <a:extLst xmlns:a="http://schemas.openxmlformats.org/drawingml/2006/main">
                      <a:ext uri="{FF2B5EF4-FFF2-40B4-BE49-F238E27FC236}">
                        <a16:creationId xmlns:a16="http://schemas.microsoft.com/office/drawing/2014/main" id="{7198B28D-2E75-4603-B56E-359461E1E5F1}"/>
                      </a:ext>
                    </a:extLst>
                  </wp:docPr>
                  <wp:cNvGraphicFramePr/>
                  <a:graphic xmlns:a="http://schemas.openxmlformats.org/drawingml/2006/main">
                    <a:graphicData uri="http://schemas.openxmlformats.org/drawingml/2006/picture">
                      <pic:pic xmlns:pic="http://schemas.openxmlformats.org/drawingml/2006/picture">
                        <pic:nvPicPr>
                          <pic:cNvPr id="14" name="Grafik 8">
                            <a:extLst>
                              <a:ext uri="{FF2B5EF4-FFF2-40B4-BE49-F238E27FC236}">
                                <a16:creationId xmlns:a16="http://schemas.microsoft.com/office/drawing/2014/main" id="{7198B28D-2E75-4603-B56E-359461E1E5F1}"/>
                              </a:ext>
                            </a:extLst>
                          </pic:cNvPr>
                          <pic:cNvPicPr/>
                        </pic:nvPicPr>
                        <pic:blipFill rotWithShape="1">
                          <a:blip r:embed="rId10" cstate="print">
                            <a:extLst>
                              <a:ext uri="{28A0092B-C50C-407E-A947-70E740481C1C}">
                                <a14:useLocalDpi xmlns:a14="http://schemas.microsoft.com/office/drawing/2010/main" val="0"/>
                              </a:ext>
                            </a:extLst>
                          </a:blip>
                          <a:srcRect l="14766" t="1329" r="13794" b="6281"/>
                          <a:stretch/>
                        </pic:blipFill>
                        <pic:spPr bwMode="auto">
                          <a:xfrm>
                            <a:off x="0" y="0"/>
                            <a:ext cx="1424305" cy="153479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74665" w:rsidRPr="00FF7F15" w14:paraId="032E7DCB" w14:textId="77777777" w:rsidTr="00181B54">
        <w:trPr>
          <w:trHeight w:val="326"/>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9669F2" w14:textId="77777777" w:rsidR="00774665" w:rsidRPr="00C968D6" w:rsidRDefault="00774665" w:rsidP="004801AE">
            <w:pPr>
              <w:rPr>
                <w:lang w:val="fr-FR"/>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6B51D0" w14:textId="77777777" w:rsidR="00774665" w:rsidRPr="00C968D6" w:rsidRDefault="00774665" w:rsidP="004801AE">
            <w:pPr>
              <w:rPr>
                <w:lang w:val="fr-FR"/>
              </w:rPr>
            </w:pPr>
          </w:p>
        </w:tc>
      </w:tr>
      <w:tr w:rsidR="00774665" w:rsidRPr="00FF7F15" w14:paraId="31F10F54" w14:textId="77777777" w:rsidTr="00181B54">
        <w:trPr>
          <w:trHeight w:val="1869"/>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9C9782" w14:textId="77777777" w:rsidR="00774665" w:rsidRPr="00C968D6" w:rsidRDefault="00774665" w:rsidP="004801AE">
            <w:pPr>
              <w:rPr>
                <w:lang w:val="fr-FR"/>
              </w:rPr>
            </w:pPr>
            <w:r>
              <w:rPr>
                <w:lang w:val="fr-FR"/>
              </w:rPr>
              <w:t>Membranes filtrantes en nitrocellulose sous forme de filtres ronds</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6D29FF" w14:textId="77777777" w:rsidR="00774665" w:rsidRPr="00C968D6" w:rsidRDefault="00774665" w:rsidP="004801AE">
            <w:pPr>
              <w:rPr>
                <w:lang w:val="fr-FR"/>
              </w:rPr>
            </w:pPr>
            <w:r w:rsidRPr="00505BEF">
              <w:rPr>
                <w:noProof/>
              </w:rPr>
              <w:drawing>
                <wp:anchor distT="0" distB="0" distL="114300" distR="114300" simplePos="0" relativeHeight="251661312" behindDoc="0" locked="0" layoutInCell="1" allowOverlap="1" wp14:anchorId="31BB2CDA" wp14:editId="74B46F46">
                  <wp:simplePos x="0" y="0"/>
                  <wp:positionH relativeFrom="column">
                    <wp:posOffset>487952</wp:posOffset>
                  </wp:positionH>
                  <wp:positionV relativeFrom="paragraph">
                    <wp:posOffset>52705</wp:posOffset>
                  </wp:positionV>
                  <wp:extent cx="1465310" cy="1080000"/>
                  <wp:effectExtent l="0" t="0" r="1905" b="6350"/>
                  <wp:wrapNone/>
                  <wp:docPr id="20" name="Picture 2">
                    <a:extLst xmlns:a="http://schemas.openxmlformats.org/drawingml/2006/main">
                      <a:ext uri="{FF2B5EF4-FFF2-40B4-BE49-F238E27FC236}">
                        <a16:creationId xmlns:a16="http://schemas.microsoft.com/office/drawing/2014/main" id="{A9209EC6-33D7-4293-9019-E9F3590EC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A9209EC6-33D7-4293-9019-E9F3590EC82C}"/>
                              </a:ext>
                            </a:extLst>
                          </pic:cNvPr>
                          <pic:cNvPicPr>
                            <a:picLocks noChangeAspect="1"/>
                          </pic:cNvPicPr>
                        </pic:nvPicPr>
                        <pic:blipFill rotWithShape="1">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l="30041" t="22667" r="11812" b="34466"/>
                          <a:stretch/>
                        </pic:blipFill>
                        <pic:spPr bwMode="auto">
                          <a:xfrm>
                            <a:off x="0" y="0"/>
                            <a:ext cx="1465310" cy="1080000"/>
                          </a:xfrm>
                          <a:prstGeom prst="rect">
                            <a:avLst/>
                          </a:prstGeom>
                          <a:noFill/>
                        </pic:spPr>
                      </pic:pic>
                    </a:graphicData>
                  </a:graphic>
                </wp:anchor>
              </w:drawing>
            </w:r>
          </w:p>
        </w:tc>
      </w:tr>
      <w:tr w:rsidR="00774665" w:rsidRPr="00FF7F15" w14:paraId="0D0F6CF1" w14:textId="77777777" w:rsidTr="00181B54">
        <w:trPr>
          <w:trHeight w:val="326"/>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5CE61" w14:textId="77777777" w:rsidR="00774665" w:rsidRPr="00C968D6" w:rsidRDefault="00774665" w:rsidP="004801AE">
            <w:pPr>
              <w:rPr>
                <w:lang w:val="fr-FR"/>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2B0FF2" w14:textId="77777777" w:rsidR="00774665" w:rsidRPr="00C968D6" w:rsidRDefault="00774665" w:rsidP="004801AE">
            <w:pPr>
              <w:rPr>
                <w:lang w:val="fr-FR"/>
              </w:rPr>
            </w:pPr>
          </w:p>
        </w:tc>
      </w:tr>
      <w:tr w:rsidR="00774665" w:rsidRPr="00FF7F15" w14:paraId="3D950109" w14:textId="77777777" w:rsidTr="00181B54">
        <w:trPr>
          <w:trHeight w:val="2494"/>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0F9AB" w14:textId="63E4E96F" w:rsidR="00774665" w:rsidRPr="00C968D6" w:rsidRDefault="00774665" w:rsidP="00181B54">
            <w:pPr>
              <w:rPr>
                <w:lang w:val="fr-FR"/>
              </w:rPr>
            </w:pPr>
            <w:r>
              <w:rPr>
                <w:lang w:val="fr-FR"/>
              </w:rPr>
              <w:t>Membranes filtrantes en nitrocellulose emballées en accordéon</w:t>
            </w:r>
            <w:r w:rsidR="00181B54">
              <w:rPr>
                <w:lang w:val="fr-FR"/>
              </w:rPr>
              <w:t xml:space="preserve"> </w:t>
            </w:r>
            <w:r>
              <w:rPr>
                <w:lang w:val="fr-FR"/>
              </w:rPr>
              <w:t>(filtres ronds emballés individuellement dans des sachets scellés et pliés l’un par-dessus l’autre en accordéon)</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71672" w14:textId="77777777" w:rsidR="00774665" w:rsidRPr="00C968D6" w:rsidRDefault="00774665" w:rsidP="004801AE">
            <w:pPr>
              <w:rPr>
                <w:lang w:val="fr-FR"/>
              </w:rPr>
            </w:pPr>
            <w:r w:rsidRPr="00505BEF">
              <w:rPr>
                <w:noProof/>
              </w:rPr>
              <w:drawing>
                <wp:anchor distT="0" distB="0" distL="114300" distR="114300" simplePos="0" relativeHeight="251662336" behindDoc="0" locked="0" layoutInCell="1" allowOverlap="1" wp14:anchorId="491DC697" wp14:editId="165879EE">
                  <wp:simplePos x="0" y="0"/>
                  <wp:positionH relativeFrom="column">
                    <wp:posOffset>530769</wp:posOffset>
                  </wp:positionH>
                  <wp:positionV relativeFrom="paragraph">
                    <wp:posOffset>59780</wp:posOffset>
                  </wp:positionV>
                  <wp:extent cx="1470184" cy="1428179"/>
                  <wp:effectExtent l="0" t="0" r="0" b="635"/>
                  <wp:wrapNone/>
                  <wp:docPr id="21" name="Grafik 10">
                    <a:extLst xmlns:a="http://schemas.openxmlformats.org/drawingml/2006/main">
                      <a:ext uri="{FF2B5EF4-FFF2-40B4-BE49-F238E27FC236}">
                        <a16:creationId xmlns:a16="http://schemas.microsoft.com/office/drawing/2014/main" id="{13AC682D-55E9-4FBD-A767-BE2A6B619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0">
                            <a:extLst>
                              <a:ext uri="{FF2B5EF4-FFF2-40B4-BE49-F238E27FC236}">
                                <a16:creationId xmlns:a16="http://schemas.microsoft.com/office/drawing/2014/main" id="{13AC682D-55E9-4FBD-A767-BE2A6B619524}"/>
                              </a:ext>
                            </a:extLst>
                          </pic:cNvPr>
                          <pic:cNvPicPr>
                            <a:picLocks noChangeAspect="1"/>
                          </pic:cNvPicPr>
                        </pic:nvPicPr>
                        <pic:blipFill>
                          <a:blip r:embed="rId12"/>
                          <a:stretch>
                            <a:fillRect/>
                          </a:stretch>
                        </pic:blipFill>
                        <pic:spPr>
                          <a:xfrm>
                            <a:off x="0" y="0"/>
                            <a:ext cx="1470184" cy="1428179"/>
                          </a:xfrm>
                          <a:prstGeom prst="rect">
                            <a:avLst/>
                          </a:prstGeom>
                        </pic:spPr>
                      </pic:pic>
                    </a:graphicData>
                  </a:graphic>
                </wp:anchor>
              </w:drawing>
            </w:r>
          </w:p>
        </w:tc>
      </w:tr>
    </w:tbl>
    <w:p w14:paraId="35DB69A3" w14:textId="77777777" w:rsidR="00DD4983" w:rsidRDefault="00DD4983" w:rsidP="00774665">
      <w:pPr>
        <w:spacing w:before="120"/>
      </w:pPr>
    </w:p>
    <w:p w14:paraId="11274A9A" w14:textId="699C8D08" w:rsidR="0048629D" w:rsidRDefault="0048629D" w:rsidP="00774665">
      <w:pPr>
        <w:spacing w:before="120"/>
        <w:sectPr w:rsidR="0048629D" w:rsidSect="00774665">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pPr>
    </w:p>
    <w:p w14:paraId="4E1DFB5E" w14:textId="77777777" w:rsidR="0048629D" w:rsidRDefault="00DD4983" w:rsidP="0048629D">
      <w:pPr>
        <w:pStyle w:val="HChG"/>
        <w:rPr>
          <w:lang w:val="fr-FR"/>
        </w:rPr>
      </w:pPr>
      <w:r>
        <w:rPr>
          <w:lang w:val="fr-FR"/>
        </w:rPr>
        <w:t>Annexe II</w:t>
      </w:r>
    </w:p>
    <w:p w14:paraId="5D663536" w14:textId="29374AFA" w:rsidR="00DD4983" w:rsidRPr="00C968D6" w:rsidRDefault="0048629D" w:rsidP="0048629D">
      <w:pPr>
        <w:pStyle w:val="HChG"/>
        <w:rPr>
          <w:szCs w:val="28"/>
          <w:lang w:val="fr-FR"/>
        </w:rPr>
      </w:pPr>
      <w:r>
        <w:rPr>
          <w:lang w:val="fr-FR"/>
        </w:rPr>
        <w:tab/>
      </w:r>
      <w:r>
        <w:rPr>
          <w:lang w:val="fr-FR"/>
        </w:rPr>
        <w:tab/>
      </w:r>
      <w:r w:rsidR="00DD4983">
        <w:rPr>
          <w:lang w:val="fr-FR"/>
        </w:rPr>
        <w:t>Compilation des différentes configurations de produits et des résultats d’épreuves</w:t>
      </w:r>
    </w:p>
    <w:tbl>
      <w:tblPr>
        <w:tblW w:w="13993" w:type="dxa"/>
        <w:tblInd w:w="284" w:type="dxa"/>
        <w:tblLayout w:type="fixed"/>
        <w:tblCellMar>
          <w:left w:w="0" w:type="dxa"/>
          <w:right w:w="0" w:type="dxa"/>
        </w:tblCellMar>
        <w:tblLook w:val="04A0" w:firstRow="1" w:lastRow="0" w:firstColumn="1" w:lastColumn="0" w:noHBand="0" w:noVBand="1"/>
      </w:tblPr>
      <w:tblGrid>
        <w:gridCol w:w="1063"/>
        <w:gridCol w:w="1066"/>
        <w:gridCol w:w="1263"/>
        <w:gridCol w:w="1134"/>
        <w:gridCol w:w="1249"/>
        <w:gridCol w:w="1161"/>
        <w:gridCol w:w="1134"/>
        <w:gridCol w:w="992"/>
        <w:gridCol w:w="1134"/>
        <w:gridCol w:w="1207"/>
        <w:gridCol w:w="1418"/>
        <w:gridCol w:w="1172"/>
      </w:tblGrid>
      <w:tr w:rsidR="0048629D" w:rsidRPr="0048629D" w14:paraId="3CA09CEB" w14:textId="77777777" w:rsidTr="00322848">
        <w:trPr>
          <w:trHeight w:val="541"/>
        </w:trPr>
        <w:tc>
          <w:tcPr>
            <w:tcW w:w="1063" w:type="dxa"/>
            <w:tcBorders>
              <w:top w:val="single" w:sz="8" w:space="0" w:color="auto"/>
              <w:left w:val="single" w:sz="8" w:space="0" w:color="auto"/>
              <w:bottom w:val="single" w:sz="8" w:space="0" w:color="auto"/>
              <w:right w:val="nil"/>
            </w:tcBorders>
            <w:shd w:val="clear" w:color="000000" w:fill="E2EFDA"/>
            <w:noWrap/>
            <w:vAlign w:val="bottom"/>
            <w:hideMark/>
          </w:tcPr>
          <w:p w14:paraId="3514351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Échantillon</w:t>
            </w:r>
          </w:p>
        </w:tc>
        <w:tc>
          <w:tcPr>
            <w:tcW w:w="2329" w:type="dxa"/>
            <w:gridSpan w:val="2"/>
            <w:tcBorders>
              <w:top w:val="single" w:sz="8" w:space="0" w:color="auto"/>
              <w:left w:val="single" w:sz="8" w:space="0" w:color="auto"/>
              <w:bottom w:val="single" w:sz="8" w:space="0" w:color="auto"/>
              <w:right w:val="single" w:sz="8" w:space="0" w:color="000000"/>
            </w:tcBorders>
            <w:shd w:val="clear" w:color="000000" w:fill="FFF2CC"/>
            <w:vAlign w:val="bottom"/>
            <w:hideMark/>
          </w:tcPr>
          <w:p w14:paraId="63451FA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Désignation du produit</w:t>
            </w:r>
          </w:p>
        </w:tc>
        <w:tc>
          <w:tcPr>
            <w:tcW w:w="8011" w:type="dxa"/>
            <w:gridSpan w:val="7"/>
            <w:tcBorders>
              <w:top w:val="single" w:sz="8" w:space="0" w:color="auto"/>
              <w:left w:val="single" w:sz="8" w:space="0" w:color="auto"/>
              <w:bottom w:val="single" w:sz="8" w:space="0" w:color="auto"/>
              <w:right w:val="single" w:sz="8" w:space="0" w:color="auto"/>
            </w:tcBorders>
            <w:shd w:val="clear" w:color="000000" w:fill="FFF2CC"/>
            <w:noWrap/>
            <w:vAlign w:val="bottom"/>
            <w:hideMark/>
          </w:tcPr>
          <w:p w14:paraId="6DDC05E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Configuration du produit dans l’emballage primaire</w:t>
            </w:r>
          </w:p>
        </w:tc>
        <w:tc>
          <w:tcPr>
            <w:tcW w:w="1418" w:type="dxa"/>
            <w:tcBorders>
              <w:top w:val="single" w:sz="8" w:space="0" w:color="auto"/>
              <w:left w:val="nil"/>
              <w:bottom w:val="nil"/>
              <w:right w:val="nil"/>
            </w:tcBorders>
            <w:shd w:val="clear" w:color="000000" w:fill="E2EFDA"/>
            <w:noWrap/>
            <w:vAlign w:val="bottom"/>
            <w:hideMark/>
          </w:tcPr>
          <w:p w14:paraId="2CDB96FC" w14:textId="0B69015D"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p>
        </w:tc>
        <w:tc>
          <w:tcPr>
            <w:tcW w:w="1172" w:type="dxa"/>
            <w:tcBorders>
              <w:top w:val="single" w:sz="8" w:space="0" w:color="auto"/>
              <w:left w:val="single" w:sz="8" w:space="0" w:color="auto"/>
              <w:bottom w:val="nil"/>
              <w:right w:val="single" w:sz="8" w:space="0" w:color="auto"/>
            </w:tcBorders>
            <w:shd w:val="clear" w:color="000000" w:fill="E2EFDA"/>
            <w:vAlign w:val="bottom"/>
            <w:hideMark/>
          </w:tcPr>
          <w:p w14:paraId="7F3C053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Résultats des épreuves</w:t>
            </w:r>
          </w:p>
        </w:tc>
      </w:tr>
      <w:tr w:rsidR="00322848" w:rsidRPr="0048629D" w14:paraId="10409161" w14:textId="77777777" w:rsidTr="00322848">
        <w:trPr>
          <w:trHeight w:val="695"/>
        </w:trPr>
        <w:tc>
          <w:tcPr>
            <w:tcW w:w="1063" w:type="dxa"/>
            <w:tcBorders>
              <w:top w:val="single" w:sz="8" w:space="0" w:color="auto"/>
              <w:left w:val="single" w:sz="8" w:space="0" w:color="auto"/>
              <w:right w:val="nil"/>
            </w:tcBorders>
            <w:shd w:val="clear" w:color="000000" w:fill="E2EFDA"/>
            <w:noWrap/>
            <w:vAlign w:val="bottom"/>
            <w:hideMark/>
          </w:tcPr>
          <w:p w14:paraId="78B0B51D"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 </w:t>
            </w:r>
          </w:p>
        </w:tc>
        <w:tc>
          <w:tcPr>
            <w:tcW w:w="1066" w:type="dxa"/>
            <w:tcBorders>
              <w:top w:val="single" w:sz="8" w:space="0" w:color="auto"/>
              <w:left w:val="single" w:sz="8" w:space="0" w:color="auto"/>
              <w:bottom w:val="nil"/>
              <w:right w:val="nil"/>
            </w:tcBorders>
            <w:shd w:val="clear" w:color="000000" w:fill="FFF2CC"/>
            <w:vAlign w:val="bottom"/>
            <w:hideMark/>
          </w:tcPr>
          <w:p w14:paraId="2E212042" w14:textId="5666139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Désignation</w:t>
            </w:r>
          </w:p>
        </w:tc>
        <w:tc>
          <w:tcPr>
            <w:tcW w:w="1263" w:type="dxa"/>
            <w:tcBorders>
              <w:top w:val="single" w:sz="8" w:space="0" w:color="auto"/>
              <w:left w:val="single" w:sz="4" w:space="0" w:color="auto"/>
              <w:bottom w:val="nil"/>
              <w:right w:val="single" w:sz="8" w:space="0" w:color="auto"/>
            </w:tcBorders>
            <w:shd w:val="clear" w:color="000000" w:fill="FFF2CC"/>
            <w:vAlign w:val="bottom"/>
            <w:hideMark/>
          </w:tcPr>
          <w:p w14:paraId="47DF4E3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Description</w:t>
            </w:r>
          </w:p>
        </w:tc>
        <w:tc>
          <w:tcPr>
            <w:tcW w:w="1134" w:type="dxa"/>
            <w:tcBorders>
              <w:top w:val="single" w:sz="8" w:space="0" w:color="auto"/>
              <w:left w:val="nil"/>
              <w:bottom w:val="nil"/>
              <w:right w:val="nil"/>
            </w:tcBorders>
            <w:shd w:val="clear" w:color="000000" w:fill="FFF2CC"/>
            <w:vAlign w:val="bottom"/>
            <w:hideMark/>
          </w:tcPr>
          <w:p w14:paraId="5CC9077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Dimensions du produit</w:t>
            </w:r>
          </w:p>
        </w:tc>
        <w:tc>
          <w:tcPr>
            <w:tcW w:w="1249" w:type="dxa"/>
            <w:tcBorders>
              <w:top w:val="single" w:sz="8" w:space="0" w:color="auto"/>
              <w:left w:val="single" w:sz="4" w:space="0" w:color="auto"/>
              <w:bottom w:val="nil"/>
              <w:right w:val="single" w:sz="4" w:space="0" w:color="auto"/>
            </w:tcBorders>
            <w:shd w:val="clear" w:color="000000" w:fill="FFF2CC"/>
            <w:vAlign w:val="bottom"/>
            <w:hideMark/>
          </w:tcPr>
          <w:p w14:paraId="273179B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Grammage de nitrocellulose</w:t>
            </w:r>
          </w:p>
        </w:tc>
        <w:tc>
          <w:tcPr>
            <w:tcW w:w="1161" w:type="dxa"/>
            <w:tcBorders>
              <w:top w:val="single" w:sz="8" w:space="0" w:color="auto"/>
              <w:left w:val="nil"/>
              <w:bottom w:val="nil"/>
              <w:right w:val="single" w:sz="4" w:space="0" w:color="auto"/>
            </w:tcBorders>
            <w:shd w:val="clear" w:color="000000" w:fill="FFF2CC"/>
            <w:vAlign w:val="bottom"/>
            <w:hideMark/>
          </w:tcPr>
          <w:p w14:paraId="30172E8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Poids de nitrocellulose dans l’emballage primaire</w:t>
            </w:r>
          </w:p>
        </w:tc>
        <w:tc>
          <w:tcPr>
            <w:tcW w:w="1134" w:type="dxa"/>
            <w:tcBorders>
              <w:top w:val="single" w:sz="8" w:space="0" w:color="auto"/>
              <w:left w:val="nil"/>
              <w:bottom w:val="nil"/>
              <w:right w:val="single" w:sz="4" w:space="0" w:color="auto"/>
            </w:tcBorders>
            <w:shd w:val="clear" w:color="000000" w:fill="FFF2CC"/>
            <w:noWrap/>
            <w:vAlign w:val="bottom"/>
            <w:hideMark/>
          </w:tcPr>
          <w:p w14:paraId="0460009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Film de protection ?</w:t>
            </w:r>
          </w:p>
        </w:tc>
        <w:tc>
          <w:tcPr>
            <w:tcW w:w="992" w:type="dxa"/>
            <w:tcBorders>
              <w:top w:val="single" w:sz="8" w:space="0" w:color="auto"/>
              <w:left w:val="nil"/>
              <w:bottom w:val="nil"/>
              <w:right w:val="single" w:sz="4" w:space="0" w:color="auto"/>
            </w:tcBorders>
            <w:shd w:val="clear" w:color="000000" w:fill="FFF2CC"/>
            <w:vAlign w:val="bottom"/>
            <w:hideMark/>
          </w:tcPr>
          <w:p w14:paraId="7202EEF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Épaisseur du film de protection</w:t>
            </w:r>
          </w:p>
        </w:tc>
        <w:tc>
          <w:tcPr>
            <w:tcW w:w="1134" w:type="dxa"/>
            <w:tcBorders>
              <w:top w:val="single" w:sz="8" w:space="0" w:color="auto"/>
              <w:left w:val="nil"/>
              <w:bottom w:val="nil"/>
              <w:right w:val="single" w:sz="4" w:space="0" w:color="auto"/>
            </w:tcBorders>
            <w:shd w:val="clear" w:color="000000" w:fill="FFF2CC"/>
            <w:vAlign w:val="bottom"/>
            <w:hideMark/>
          </w:tcPr>
          <w:p w14:paraId="7595E18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Intercalaire en papier ?</w:t>
            </w:r>
          </w:p>
        </w:tc>
        <w:tc>
          <w:tcPr>
            <w:tcW w:w="1207" w:type="dxa"/>
            <w:tcBorders>
              <w:top w:val="single" w:sz="8" w:space="0" w:color="auto"/>
              <w:left w:val="nil"/>
              <w:bottom w:val="nil"/>
              <w:right w:val="single" w:sz="8" w:space="0" w:color="auto"/>
            </w:tcBorders>
            <w:shd w:val="clear" w:color="000000" w:fill="FFF2CC"/>
            <w:vAlign w:val="bottom"/>
            <w:hideMark/>
          </w:tcPr>
          <w:p w14:paraId="11F9DE9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Grammage de l’intercalaire en papier</w:t>
            </w:r>
          </w:p>
        </w:tc>
        <w:tc>
          <w:tcPr>
            <w:tcW w:w="1418" w:type="dxa"/>
            <w:tcBorders>
              <w:top w:val="nil"/>
              <w:left w:val="single" w:sz="4" w:space="0" w:color="auto"/>
              <w:bottom w:val="nil"/>
              <w:right w:val="nil"/>
            </w:tcBorders>
            <w:shd w:val="clear" w:color="000000" w:fill="E2EFDA"/>
            <w:vAlign w:val="bottom"/>
            <w:hideMark/>
          </w:tcPr>
          <w:p w14:paraId="39DE46D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Configuration lors de l’épreuve</w:t>
            </w:r>
          </w:p>
        </w:tc>
        <w:tc>
          <w:tcPr>
            <w:tcW w:w="1172" w:type="dxa"/>
            <w:vMerge w:val="restart"/>
            <w:tcBorders>
              <w:top w:val="nil"/>
              <w:left w:val="single" w:sz="8" w:space="0" w:color="auto"/>
              <w:right w:val="single" w:sz="8" w:space="0" w:color="auto"/>
            </w:tcBorders>
            <w:shd w:val="clear" w:color="000000" w:fill="E2EFDA"/>
            <w:vAlign w:val="center"/>
            <w:hideMark/>
          </w:tcPr>
          <w:p w14:paraId="1F51629B" w14:textId="77777777" w:rsidR="00DD4983" w:rsidRPr="0048629D" w:rsidRDefault="00DD4983" w:rsidP="0048629D">
            <w:pPr>
              <w:spacing w:before="40" w:after="40" w:line="200" w:lineRule="exact"/>
              <w:ind w:left="57" w:right="57"/>
              <w:rPr>
                <w:rFonts w:asciiTheme="majorBidi" w:eastAsia="Times New Roman" w:hAnsiTheme="majorBidi" w:cstheme="majorBidi"/>
                <w:b/>
                <w:bCs/>
                <w:color w:val="000000"/>
                <w:sz w:val="16"/>
                <w:szCs w:val="16"/>
              </w:rPr>
            </w:pPr>
            <w:r w:rsidRPr="0048629D">
              <w:rPr>
                <w:rFonts w:asciiTheme="majorBidi" w:eastAsia="Times New Roman" w:hAnsiTheme="majorBidi" w:cstheme="majorBidi"/>
                <w:color w:val="000000"/>
                <w:sz w:val="16"/>
                <w:szCs w:val="16"/>
              </w:rPr>
              <w:t> </w:t>
            </w:r>
          </w:p>
        </w:tc>
      </w:tr>
      <w:tr w:rsidR="00322848" w:rsidRPr="0048629D" w14:paraId="3E180595" w14:textId="77777777" w:rsidTr="00322848">
        <w:trPr>
          <w:trHeight w:val="340"/>
        </w:trPr>
        <w:tc>
          <w:tcPr>
            <w:tcW w:w="1063" w:type="dxa"/>
            <w:tcBorders>
              <w:left w:val="single" w:sz="8" w:space="0" w:color="auto"/>
              <w:bottom w:val="single" w:sz="8" w:space="0" w:color="auto"/>
              <w:right w:val="nil"/>
            </w:tcBorders>
            <w:shd w:val="clear" w:color="000000" w:fill="E2EFDA"/>
            <w:noWrap/>
            <w:vAlign w:val="bottom"/>
            <w:hideMark/>
          </w:tcPr>
          <w:p w14:paraId="1815EB24"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 </w:t>
            </w:r>
          </w:p>
        </w:tc>
        <w:tc>
          <w:tcPr>
            <w:tcW w:w="1066" w:type="dxa"/>
            <w:tcBorders>
              <w:top w:val="single" w:sz="4" w:space="0" w:color="auto"/>
              <w:left w:val="single" w:sz="8" w:space="0" w:color="auto"/>
              <w:bottom w:val="single" w:sz="8" w:space="0" w:color="auto"/>
              <w:right w:val="nil"/>
            </w:tcBorders>
            <w:shd w:val="clear" w:color="000000" w:fill="FFF2CC"/>
            <w:vAlign w:val="bottom"/>
            <w:hideMark/>
          </w:tcPr>
          <w:p w14:paraId="1BEA80B3" w14:textId="250A7AA6"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p>
        </w:tc>
        <w:tc>
          <w:tcPr>
            <w:tcW w:w="1263" w:type="dxa"/>
            <w:tcBorders>
              <w:top w:val="single" w:sz="4" w:space="0" w:color="auto"/>
              <w:left w:val="single" w:sz="4" w:space="0" w:color="auto"/>
              <w:bottom w:val="single" w:sz="8" w:space="0" w:color="auto"/>
              <w:right w:val="single" w:sz="8" w:space="0" w:color="auto"/>
            </w:tcBorders>
            <w:shd w:val="clear" w:color="000000" w:fill="FFF2CC"/>
            <w:vAlign w:val="bottom"/>
            <w:hideMark/>
          </w:tcPr>
          <w:p w14:paraId="0E58047C" w14:textId="1E0FF046"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p>
        </w:tc>
        <w:tc>
          <w:tcPr>
            <w:tcW w:w="1134" w:type="dxa"/>
            <w:tcBorders>
              <w:top w:val="single" w:sz="4" w:space="0" w:color="auto"/>
              <w:left w:val="nil"/>
              <w:bottom w:val="single" w:sz="8" w:space="0" w:color="auto"/>
              <w:right w:val="nil"/>
            </w:tcBorders>
            <w:shd w:val="clear" w:color="000000" w:fill="FFF2CC"/>
            <w:noWrap/>
            <w:vAlign w:val="bottom"/>
            <w:hideMark/>
          </w:tcPr>
          <w:p w14:paraId="61B0B806" w14:textId="64816938"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p>
        </w:tc>
        <w:tc>
          <w:tcPr>
            <w:tcW w:w="1249" w:type="dxa"/>
            <w:tcBorders>
              <w:top w:val="single" w:sz="4" w:space="0" w:color="auto"/>
              <w:left w:val="single" w:sz="4" w:space="0" w:color="auto"/>
              <w:bottom w:val="single" w:sz="8" w:space="0" w:color="auto"/>
              <w:right w:val="single" w:sz="4" w:space="0" w:color="auto"/>
            </w:tcBorders>
            <w:shd w:val="clear" w:color="000000" w:fill="FFF2CC"/>
            <w:noWrap/>
            <w:vAlign w:val="bottom"/>
            <w:hideMark/>
          </w:tcPr>
          <w:p w14:paraId="5390BA1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w:t>
            </w:r>
            <w:proofErr w:type="gramStart"/>
            <w:r w:rsidRPr="0048629D">
              <w:rPr>
                <w:b/>
                <w:bCs/>
                <w:sz w:val="16"/>
                <w:szCs w:val="16"/>
                <w:lang w:val="fr-FR"/>
              </w:rPr>
              <w:t>g</w:t>
            </w:r>
            <w:proofErr w:type="gramEnd"/>
            <w:r w:rsidRPr="0048629D">
              <w:rPr>
                <w:b/>
                <w:bCs/>
                <w:sz w:val="16"/>
                <w:szCs w:val="16"/>
                <w:lang w:val="fr-FR"/>
              </w:rPr>
              <w:t xml:space="preserve"> de nitrocellulose/m</w:t>
            </w:r>
            <w:r w:rsidRPr="0048629D">
              <w:rPr>
                <w:b/>
                <w:bCs/>
                <w:sz w:val="16"/>
                <w:szCs w:val="16"/>
                <w:vertAlign w:val="superscript"/>
                <w:lang w:val="fr-FR"/>
              </w:rPr>
              <w:t>2</w:t>
            </w:r>
            <w:r w:rsidRPr="0048629D">
              <w:rPr>
                <w:b/>
                <w:bCs/>
                <w:sz w:val="16"/>
                <w:szCs w:val="16"/>
                <w:lang w:val="fr-FR"/>
              </w:rPr>
              <w:t xml:space="preserve"> de membrane]</w:t>
            </w:r>
          </w:p>
        </w:tc>
        <w:tc>
          <w:tcPr>
            <w:tcW w:w="1161" w:type="dxa"/>
            <w:tcBorders>
              <w:top w:val="single" w:sz="4" w:space="0" w:color="auto"/>
              <w:left w:val="nil"/>
              <w:bottom w:val="single" w:sz="8" w:space="0" w:color="auto"/>
              <w:right w:val="single" w:sz="4" w:space="0" w:color="auto"/>
            </w:tcBorders>
            <w:shd w:val="clear" w:color="000000" w:fill="FFF2CC"/>
            <w:noWrap/>
            <w:vAlign w:val="bottom"/>
            <w:hideMark/>
          </w:tcPr>
          <w:p w14:paraId="7240AEA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w:t>
            </w:r>
            <w:proofErr w:type="gramStart"/>
            <w:r w:rsidRPr="0048629D">
              <w:rPr>
                <w:b/>
                <w:bCs/>
                <w:sz w:val="16"/>
                <w:szCs w:val="16"/>
                <w:lang w:val="fr-FR"/>
              </w:rPr>
              <w:t>g</w:t>
            </w:r>
            <w:proofErr w:type="gramEnd"/>
            <w:r w:rsidRPr="0048629D">
              <w:rPr>
                <w:b/>
                <w:bCs/>
                <w:sz w:val="16"/>
                <w:szCs w:val="16"/>
                <w:lang w:val="fr-FR"/>
              </w:rPr>
              <w:t>]</w:t>
            </w:r>
          </w:p>
        </w:tc>
        <w:tc>
          <w:tcPr>
            <w:tcW w:w="1134" w:type="dxa"/>
            <w:tcBorders>
              <w:top w:val="single" w:sz="4" w:space="0" w:color="auto"/>
              <w:left w:val="nil"/>
              <w:bottom w:val="single" w:sz="8" w:space="0" w:color="auto"/>
              <w:right w:val="single" w:sz="4" w:space="0" w:color="auto"/>
            </w:tcBorders>
            <w:shd w:val="clear" w:color="000000" w:fill="FFF2CC"/>
            <w:noWrap/>
            <w:vAlign w:val="bottom"/>
            <w:hideMark/>
          </w:tcPr>
          <w:p w14:paraId="3678CE0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proofErr w:type="gramStart"/>
            <w:r w:rsidRPr="0048629D">
              <w:rPr>
                <w:b/>
                <w:bCs/>
                <w:sz w:val="16"/>
                <w:szCs w:val="16"/>
                <w:lang w:val="fr-FR"/>
              </w:rPr>
              <w:t>oui</w:t>
            </w:r>
            <w:proofErr w:type="gramEnd"/>
            <w:r w:rsidRPr="0048629D">
              <w:rPr>
                <w:b/>
                <w:bCs/>
                <w:sz w:val="16"/>
                <w:szCs w:val="16"/>
                <w:lang w:val="fr-FR"/>
              </w:rPr>
              <w:t>/non</w:t>
            </w:r>
          </w:p>
        </w:tc>
        <w:tc>
          <w:tcPr>
            <w:tcW w:w="992" w:type="dxa"/>
            <w:tcBorders>
              <w:top w:val="single" w:sz="4" w:space="0" w:color="auto"/>
              <w:left w:val="nil"/>
              <w:bottom w:val="single" w:sz="8" w:space="0" w:color="auto"/>
              <w:right w:val="single" w:sz="4" w:space="0" w:color="auto"/>
            </w:tcBorders>
            <w:shd w:val="clear" w:color="000000" w:fill="FFF2CC"/>
            <w:noWrap/>
            <w:vAlign w:val="bottom"/>
            <w:hideMark/>
          </w:tcPr>
          <w:p w14:paraId="5385A7F5"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w:t>
            </w:r>
            <w:proofErr w:type="gramStart"/>
            <w:r w:rsidRPr="0048629D">
              <w:rPr>
                <w:b/>
                <w:bCs/>
                <w:sz w:val="16"/>
                <w:szCs w:val="16"/>
                <w:lang w:val="fr-FR"/>
              </w:rPr>
              <w:t>µm</w:t>
            </w:r>
            <w:proofErr w:type="gramEnd"/>
            <w:r w:rsidRPr="0048629D">
              <w:rPr>
                <w:b/>
                <w:bCs/>
                <w:sz w:val="16"/>
                <w:szCs w:val="16"/>
                <w:lang w:val="fr-FR"/>
              </w:rPr>
              <w:t>]</w:t>
            </w:r>
          </w:p>
        </w:tc>
        <w:tc>
          <w:tcPr>
            <w:tcW w:w="1134" w:type="dxa"/>
            <w:tcBorders>
              <w:top w:val="single" w:sz="4" w:space="0" w:color="auto"/>
              <w:left w:val="nil"/>
              <w:bottom w:val="single" w:sz="8" w:space="0" w:color="auto"/>
              <w:right w:val="single" w:sz="4" w:space="0" w:color="auto"/>
            </w:tcBorders>
            <w:shd w:val="clear" w:color="000000" w:fill="FFF2CC"/>
            <w:noWrap/>
            <w:vAlign w:val="bottom"/>
            <w:hideMark/>
          </w:tcPr>
          <w:p w14:paraId="498936A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proofErr w:type="gramStart"/>
            <w:r w:rsidRPr="0048629D">
              <w:rPr>
                <w:b/>
                <w:bCs/>
                <w:sz w:val="16"/>
                <w:szCs w:val="16"/>
                <w:lang w:val="fr-FR"/>
              </w:rPr>
              <w:t>oui</w:t>
            </w:r>
            <w:proofErr w:type="gramEnd"/>
            <w:r w:rsidRPr="0048629D">
              <w:rPr>
                <w:b/>
                <w:bCs/>
                <w:sz w:val="16"/>
                <w:szCs w:val="16"/>
                <w:lang w:val="fr-FR"/>
              </w:rPr>
              <w:t>/non</w:t>
            </w:r>
          </w:p>
        </w:tc>
        <w:tc>
          <w:tcPr>
            <w:tcW w:w="1207" w:type="dxa"/>
            <w:tcBorders>
              <w:top w:val="single" w:sz="4" w:space="0" w:color="auto"/>
              <w:left w:val="nil"/>
              <w:bottom w:val="single" w:sz="8" w:space="0" w:color="auto"/>
              <w:right w:val="single" w:sz="8" w:space="0" w:color="auto"/>
            </w:tcBorders>
            <w:shd w:val="clear" w:color="000000" w:fill="FFF2CC"/>
            <w:noWrap/>
            <w:vAlign w:val="bottom"/>
            <w:hideMark/>
          </w:tcPr>
          <w:p w14:paraId="3003481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w:t>
            </w:r>
            <w:proofErr w:type="gramStart"/>
            <w:r w:rsidRPr="0048629D">
              <w:rPr>
                <w:b/>
                <w:bCs/>
                <w:sz w:val="16"/>
                <w:szCs w:val="16"/>
                <w:lang w:val="fr-FR"/>
              </w:rPr>
              <w:t>g</w:t>
            </w:r>
            <w:proofErr w:type="gramEnd"/>
            <w:r w:rsidRPr="0048629D">
              <w:rPr>
                <w:b/>
                <w:bCs/>
                <w:sz w:val="16"/>
                <w:szCs w:val="16"/>
                <w:lang w:val="fr-FR"/>
              </w:rPr>
              <w:t>/m</w:t>
            </w:r>
            <w:r w:rsidRPr="0048629D">
              <w:rPr>
                <w:b/>
                <w:bCs/>
                <w:sz w:val="16"/>
                <w:szCs w:val="16"/>
                <w:vertAlign w:val="superscript"/>
                <w:lang w:val="fr-FR"/>
              </w:rPr>
              <w:t>2</w:t>
            </w:r>
            <w:r w:rsidRPr="0048629D">
              <w:rPr>
                <w:b/>
                <w:bCs/>
                <w:sz w:val="16"/>
                <w:szCs w:val="16"/>
                <w:lang w:val="fr-FR"/>
              </w:rPr>
              <w:t>]</w:t>
            </w:r>
          </w:p>
        </w:tc>
        <w:tc>
          <w:tcPr>
            <w:tcW w:w="1418" w:type="dxa"/>
            <w:tcBorders>
              <w:top w:val="single" w:sz="4" w:space="0" w:color="auto"/>
              <w:left w:val="single" w:sz="4" w:space="0" w:color="auto"/>
              <w:bottom w:val="single" w:sz="8" w:space="0" w:color="auto"/>
              <w:right w:val="nil"/>
            </w:tcBorders>
            <w:shd w:val="clear" w:color="000000" w:fill="E2EFDA"/>
            <w:vAlign w:val="center"/>
            <w:hideMark/>
          </w:tcPr>
          <w:p w14:paraId="08F0770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rFonts w:asciiTheme="majorBidi" w:eastAsia="Times New Roman" w:hAnsiTheme="majorBidi" w:cstheme="majorBidi"/>
                <w:b/>
                <w:bCs/>
                <w:color w:val="000000"/>
                <w:sz w:val="16"/>
                <w:szCs w:val="16"/>
              </w:rPr>
              <w:t> </w:t>
            </w:r>
          </w:p>
        </w:tc>
        <w:tc>
          <w:tcPr>
            <w:tcW w:w="1172" w:type="dxa"/>
            <w:vMerge/>
            <w:tcBorders>
              <w:left w:val="single" w:sz="8" w:space="0" w:color="auto"/>
              <w:bottom w:val="single" w:sz="8" w:space="0" w:color="auto"/>
              <w:right w:val="single" w:sz="8" w:space="0" w:color="auto"/>
            </w:tcBorders>
            <w:shd w:val="clear" w:color="000000" w:fill="E2EFDA"/>
            <w:noWrap/>
            <w:vAlign w:val="bottom"/>
            <w:hideMark/>
          </w:tcPr>
          <w:p w14:paraId="0C1288D5"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r>
      <w:tr w:rsidR="0048629D" w:rsidRPr="0048629D" w14:paraId="1C97BB9D" w14:textId="77777777" w:rsidTr="0048629D">
        <w:trPr>
          <w:trHeight w:val="355"/>
        </w:trPr>
        <w:tc>
          <w:tcPr>
            <w:tcW w:w="3392" w:type="dxa"/>
            <w:gridSpan w:val="3"/>
            <w:tcBorders>
              <w:top w:val="nil"/>
              <w:left w:val="single" w:sz="8" w:space="0" w:color="auto"/>
              <w:bottom w:val="nil"/>
              <w:right w:val="single" w:sz="8" w:space="0" w:color="auto"/>
            </w:tcBorders>
            <w:shd w:val="clear" w:color="000000" w:fill="E2EFDA"/>
            <w:noWrap/>
            <w:vAlign w:val="bottom"/>
            <w:hideMark/>
          </w:tcPr>
          <w:p w14:paraId="3A9AF36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b/>
                <w:bCs/>
                <w:sz w:val="16"/>
                <w:szCs w:val="16"/>
                <w:lang w:val="fr-FR"/>
              </w:rPr>
              <w:t>Épreuve de la série 1, type a) de l’ONU</w:t>
            </w:r>
          </w:p>
        </w:tc>
        <w:tc>
          <w:tcPr>
            <w:tcW w:w="1134" w:type="dxa"/>
            <w:tcBorders>
              <w:top w:val="nil"/>
              <w:left w:val="nil"/>
              <w:bottom w:val="nil"/>
              <w:right w:val="nil"/>
            </w:tcBorders>
            <w:shd w:val="clear" w:color="auto" w:fill="auto"/>
            <w:noWrap/>
            <w:vAlign w:val="center"/>
            <w:hideMark/>
          </w:tcPr>
          <w:p w14:paraId="657995A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p>
        </w:tc>
        <w:tc>
          <w:tcPr>
            <w:tcW w:w="1249" w:type="dxa"/>
            <w:tcBorders>
              <w:top w:val="nil"/>
              <w:left w:val="single" w:sz="4" w:space="0" w:color="auto"/>
              <w:bottom w:val="nil"/>
              <w:right w:val="single" w:sz="4" w:space="0" w:color="auto"/>
            </w:tcBorders>
            <w:shd w:val="clear" w:color="auto" w:fill="auto"/>
            <w:noWrap/>
            <w:vAlign w:val="center"/>
            <w:hideMark/>
          </w:tcPr>
          <w:p w14:paraId="0470226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61" w:type="dxa"/>
            <w:tcBorders>
              <w:top w:val="nil"/>
              <w:left w:val="nil"/>
              <w:bottom w:val="nil"/>
              <w:right w:val="single" w:sz="4" w:space="0" w:color="auto"/>
            </w:tcBorders>
            <w:shd w:val="clear" w:color="auto" w:fill="auto"/>
            <w:noWrap/>
            <w:vAlign w:val="center"/>
            <w:hideMark/>
          </w:tcPr>
          <w:p w14:paraId="5CE5B73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34" w:type="dxa"/>
            <w:tcBorders>
              <w:top w:val="nil"/>
              <w:left w:val="nil"/>
              <w:bottom w:val="nil"/>
              <w:right w:val="single" w:sz="4" w:space="0" w:color="auto"/>
            </w:tcBorders>
            <w:shd w:val="clear" w:color="auto" w:fill="auto"/>
            <w:noWrap/>
            <w:vAlign w:val="center"/>
            <w:hideMark/>
          </w:tcPr>
          <w:p w14:paraId="73B2B05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992" w:type="dxa"/>
            <w:tcBorders>
              <w:top w:val="nil"/>
              <w:left w:val="nil"/>
              <w:bottom w:val="nil"/>
              <w:right w:val="single" w:sz="4" w:space="0" w:color="auto"/>
            </w:tcBorders>
            <w:shd w:val="clear" w:color="auto" w:fill="auto"/>
            <w:noWrap/>
            <w:vAlign w:val="center"/>
            <w:hideMark/>
          </w:tcPr>
          <w:p w14:paraId="2923E10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34" w:type="dxa"/>
            <w:tcBorders>
              <w:top w:val="nil"/>
              <w:left w:val="nil"/>
              <w:bottom w:val="nil"/>
              <w:right w:val="single" w:sz="4" w:space="0" w:color="auto"/>
            </w:tcBorders>
            <w:shd w:val="clear" w:color="auto" w:fill="auto"/>
            <w:noWrap/>
            <w:vAlign w:val="center"/>
            <w:hideMark/>
          </w:tcPr>
          <w:p w14:paraId="607BD6A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207" w:type="dxa"/>
            <w:tcBorders>
              <w:top w:val="nil"/>
              <w:left w:val="nil"/>
              <w:bottom w:val="nil"/>
              <w:right w:val="single" w:sz="8" w:space="0" w:color="auto"/>
            </w:tcBorders>
            <w:shd w:val="clear" w:color="auto" w:fill="auto"/>
            <w:noWrap/>
            <w:vAlign w:val="center"/>
            <w:hideMark/>
          </w:tcPr>
          <w:p w14:paraId="09E7999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418" w:type="dxa"/>
            <w:tcBorders>
              <w:top w:val="nil"/>
              <w:left w:val="single" w:sz="4" w:space="0" w:color="auto"/>
              <w:bottom w:val="nil"/>
              <w:right w:val="nil"/>
            </w:tcBorders>
            <w:shd w:val="clear" w:color="auto" w:fill="auto"/>
            <w:vAlign w:val="center"/>
            <w:hideMark/>
          </w:tcPr>
          <w:p w14:paraId="14FC218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14:paraId="279F128F"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b/>
                <w:bCs/>
                <w:color w:val="000000"/>
                <w:sz w:val="16"/>
                <w:szCs w:val="16"/>
                <w:lang w:val="fr-FR"/>
              </w:rPr>
            </w:pPr>
            <w:r w:rsidRPr="0048629D">
              <w:rPr>
                <w:b/>
                <w:bCs/>
                <w:sz w:val="16"/>
                <w:szCs w:val="16"/>
                <w:lang w:val="fr-FR"/>
              </w:rPr>
              <w:t>Épreuve de la série 1, type a) de l’ONU</w:t>
            </w:r>
          </w:p>
        </w:tc>
      </w:tr>
      <w:tr w:rsidR="0048629D" w:rsidRPr="0048629D" w14:paraId="59868395" w14:textId="77777777" w:rsidTr="00805597">
        <w:trPr>
          <w:trHeight w:val="645"/>
        </w:trPr>
        <w:tc>
          <w:tcPr>
            <w:tcW w:w="1063" w:type="dxa"/>
            <w:tcBorders>
              <w:top w:val="single" w:sz="4" w:space="0" w:color="auto"/>
              <w:left w:val="single" w:sz="8" w:space="0" w:color="auto"/>
              <w:bottom w:val="nil"/>
              <w:right w:val="nil"/>
            </w:tcBorders>
            <w:shd w:val="clear" w:color="auto" w:fill="auto"/>
            <w:noWrap/>
            <w:vAlign w:val="center"/>
            <w:hideMark/>
          </w:tcPr>
          <w:p w14:paraId="04052A5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w:t>
            </w:r>
          </w:p>
        </w:tc>
        <w:tc>
          <w:tcPr>
            <w:tcW w:w="1066" w:type="dxa"/>
            <w:tcBorders>
              <w:top w:val="single" w:sz="4" w:space="0" w:color="auto"/>
              <w:left w:val="single" w:sz="8" w:space="0" w:color="auto"/>
              <w:bottom w:val="nil"/>
              <w:right w:val="nil"/>
            </w:tcBorders>
            <w:shd w:val="clear" w:color="auto" w:fill="auto"/>
            <w:vAlign w:val="center"/>
            <w:hideMark/>
          </w:tcPr>
          <w:p w14:paraId="5535F6D7"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(19501) avec film de protection</w:t>
            </w:r>
          </w:p>
        </w:tc>
        <w:tc>
          <w:tcPr>
            <w:tcW w:w="1263" w:type="dxa"/>
            <w:tcBorders>
              <w:top w:val="single" w:sz="4" w:space="0" w:color="auto"/>
              <w:left w:val="single" w:sz="4" w:space="0" w:color="auto"/>
              <w:bottom w:val="nil"/>
              <w:right w:val="single" w:sz="8" w:space="0" w:color="auto"/>
            </w:tcBorders>
            <w:shd w:val="clear" w:color="auto" w:fill="auto"/>
            <w:vAlign w:val="center"/>
            <w:hideMark/>
          </w:tcPr>
          <w:p w14:paraId="124B6888"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tcBorders>
              <w:top w:val="single" w:sz="4" w:space="0" w:color="auto"/>
              <w:left w:val="nil"/>
              <w:bottom w:val="nil"/>
              <w:right w:val="nil"/>
            </w:tcBorders>
            <w:shd w:val="clear" w:color="auto" w:fill="auto"/>
            <w:noWrap/>
            <w:hideMark/>
          </w:tcPr>
          <w:p w14:paraId="71F5D563" w14:textId="53AE8799"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48629D" w:rsidRPr="0048629D">
              <w:rPr>
                <w:sz w:val="16"/>
                <w:szCs w:val="16"/>
                <w:lang w:val="fr-FR"/>
              </w:rPr>
              <w:br/>
            </w:r>
            <w:r w:rsidRPr="0048629D">
              <w:rPr>
                <w:sz w:val="16"/>
                <w:szCs w:val="16"/>
                <w:lang w:val="fr-FR"/>
              </w:rPr>
              <w:t>100 m</w:t>
            </w:r>
          </w:p>
        </w:tc>
        <w:tc>
          <w:tcPr>
            <w:tcW w:w="1249" w:type="dxa"/>
            <w:tcBorders>
              <w:top w:val="single" w:sz="4" w:space="0" w:color="auto"/>
              <w:left w:val="single" w:sz="4" w:space="0" w:color="auto"/>
              <w:bottom w:val="nil"/>
              <w:right w:val="single" w:sz="4" w:space="0" w:color="auto"/>
            </w:tcBorders>
            <w:shd w:val="clear" w:color="auto" w:fill="auto"/>
            <w:noWrap/>
            <w:hideMark/>
          </w:tcPr>
          <w:p w14:paraId="7F0828B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40</w:t>
            </w:r>
          </w:p>
        </w:tc>
        <w:tc>
          <w:tcPr>
            <w:tcW w:w="1161" w:type="dxa"/>
            <w:tcBorders>
              <w:top w:val="single" w:sz="4" w:space="0" w:color="auto"/>
              <w:left w:val="nil"/>
              <w:bottom w:val="nil"/>
              <w:right w:val="single" w:sz="4" w:space="0" w:color="auto"/>
            </w:tcBorders>
            <w:shd w:val="clear" w:color="auto" w:fill="auto"/>
            <w:noWrap/>
            <w:hideMark/>
          </w:tcPr>
          <w:p w14:paraId="770E776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tcBorders>
              <w:top w:val="single" w:sz="4" w:space="0" w:color="auto"/>
              <w:left w:val="nil"/>
              <w:bottom w:val="nil"/>
              <w:right w:val="single" w:sz="4" w:space="0" w:color="auto"/>
            </w:tcBorders>
            <w:shd w:val="clear" w:color="auto" w:fill="auto"/>
            <w:noWrap/>
            <w:hideMark/>
          </w:tcPr>
          <w:p w14:paraId="0107878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992" w:type="dxa"/>
            <w:tcBorders>
              <w:top w:val="single" w:sz="4" w:space="0" w:color="auto"/>
              <w:left w:val="nil"/>
              <w:bottom w:val="nil"/>
              <w:right w:val="single" w:sz="4" w:space="0" w:color="auto"/>
            </w:tcBorders>
            <w:shd w:val="clear" w:color="auto" w:fill="auto"/>
            <w:noWrap/>
            <w:hideMark/>
          </w:tcPr>
          <w:p w14:paraId="18E8240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tcBorders>
              <w:top w:val="single" w:sz="4" w:space="0" w:color="auto"/>
              <w:left w:val="nil"/>
              <w:bottom w:val="nil"/>
              <w:right w:val="single" w:sz="4" w:space="0" w:color="auto"/>
            </w:tcBorders>
            <w:shd w:val="clear" w:color="auto" w:fill="auto"/>
            <w:noWrap/>
            <w:hideMark/>
          </w:tcPr>
          <w:p w14:paraId="1CBB31C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nil"/>
              <w:right w:val="single" w:sz="8" w:space="0" w:color="auto"/>
            </w:tcBorders>
            <w:shd w:val="clear" w:color="auto" w:fill="auto"/>
            <w:noWrap/>
            <w:hideMark/>
          </w:tcPr>
          <w:p w14:paraId="54709F3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val="restart"/>
            <w:tcBorders>
              <w:top w:val="single" w:sz="4" w:space="0" w:color="auto"/>
              <w:left w:val="single" w:sz="8" w:space="0" w:color="auto"/>
              <w:bottom w:val="single" w:sz="8" w:space="0" w:color="000000"/>
              <w:right w:val="nil"/>
            </w:tcBorders>
            <w:shd w:val="clear" w:color="auto" w:fill="auto"/>
            <w:hideMark/>
          </w:tcPr>
          <w:p w14:paraId="7F98672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sz w:val="16"/>
                <w:szCs w:val="16"/>
                <w:lang w:val="fr-FR"/>
              </w:rPr>
              <w:t>Pile de 400 mm de ronds découpés de 38 mm de diamètre</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14BAB38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 - »</w:t>
            </w:r>
          </w:p>
        </w:tc>
      </w:tr>
      <w:tr w:rsidR="0048629D" w:rsidRPr="0048629D" w14:paraId="43028F92" w14:textId="77777777" w:rsidTr="00805597">
        <w:trPr>
          <w:trHeight w:val="660"/>
        </w:trPr>
        <w:tc>
          <w:tcPr>
            <w:tcW w:w="1063" w:type="dxa"/>
            <w:tcBorders>
              <w:top w:val="single" w:sz="4" w:space="0" w:color="auto"/>
              <w:left w:val="single" w:sz="8" w:space="0" w:color="auto"/>
              <w:bottom w:val="nil"/>
              <w:right w:val="nil"/>
            </w:tcBorders>
            <w:shd w:val="clear" w:color="auto" w:fill="auto"/>
            <w:noWrap/>
            <w:vAlign w:val="center"/>
            <w:hideMark/>
          </w:tcPr>
          <w:p w14:paraId="1872CBC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w:t>
            </w:r>
          </w:p>
        </w:tc>
        <w:tc>
          <w:tcPr>
            <w:tcW w:w="1066" w:type="dxa"/>
            <w:tcBorders>
              <w:top w:val="single" w:sz="4" w:space="0" w:color="auto"/>
              <w:left w:val="single" w:sz="8" w:space="0" w:color="auto"/>
              <w:bottom w:val="nil"/>
              <w:right w:val="nil"/>
            </w:tcBorders>
            <w:shd w:val="clear" w:color="auto" w:fill="auto"/>
            <w:vAlign w:val="center"/>
            <w:hideMark/>
          </w:tcPr>
          <w:p w14:paraId="0700C400"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(11301) sans film de protection</w:t>
            </w:r>
          </w:p>
        </w:tc>
        <w:tc>
          <w:tcPr>
            <w:tcW w:w="1263" w:type="dxa"/>
            <w:tcBorders>
              <w:top w:val="single" w:sz="4" w:space="0" w:color="auto"/>
              <w:left w:val="single" w:sz="4" w:space="0" w:color="auto"/>
              <w:bottom w:val="nil"/>
              <w:right w:val="single" w:sz="8" w:space="0" w:color="auto"/>
            </w:tcBorders>
            <w:shd w:val="clear" w:color="auto" w:fill="auto"/>
            <w:vAlign w:val="center"/>
            <w:hideMark/>
          </w:tcPr>
          <w:p w14:paraId="436BEFA5"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tcBorders>
              <w:top w:val="single" w:sz="4" w:space="0" w:color="auto"/>
              <w:left w:val="nil"/>
              <w:bottom w:val="nil"/>
              <w:right w:val="nil"/>
            </w:tcBorders>
            <w:shd w:val="clear" w:color="auto" w:fill="auto"/>
            <w:noWrap/>
            <w:hideMark/>
          </w:tcPr>
          <w:p w14:paraId="1ED556E6" w14:textId="6994D4E4"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48629D" w:rsidRPr="0048629D">
              <w:rPr>
                <w:sz w:val="16"/>
                <w:szCs w:val="16"/>
                <w:lang w:val="fr-FR"/>
              </w:rPr>
              <w:br/>
            </w:r>
            <w:r w:rsidRPr="0048629D">
              <w:rPr>
                <w:sz w:val="16"/>
                <w:szCs w:val="16"/>
                <w:lang w:val="fr-FR"/>
              </w:rPr>
              <w:t>100 m</w:t>
            </w:r>
          </w:p>
        </w:tc>
        <w:tc>
          <w:tcPr>
            <w:tcW w:w="1249" w:type="dxa"/>
            <w:tcBorders>
              <w:top w:val="single" w:sz="4" w:space="0" w:color="auto"/>
              <w:left w:val="single" w:sz="4" w:space="0" w:color="auto"/>
              <w:bottom w:val="nil"/>
              <w:right w:val="single" w:sz="4" w:space="0" w:color="auto"/>
            </w:tcBorders>
            <w:shd w:val="clear" w:color="auto" w:fill="auto"/>
            <w:noWrap/>
            <w:hideMark/>
          </w:tcPr>
          <w:p w14:paraId="797373B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37</w:t>
            </w:r>
          </w:p>
        </w:tc>
        <w:tc>
          <w:tcPr>
            <w:tcW w:w="1161" w:type="dxa"/>
            <w:tcBorders>
              <w:top w:val="single" w:sz="4" w:space="0" w:color="auto"/>
              <w:left w:val="nil"/>
              <w:bottom w:val="nil"/>
              <w:right w:val="single" w:sz="4" w:space="0" w:color="auto"/>
            </w:tcBorders>
            <w:shd w:val="clear" w:color="auto" w:fill="auto"/>
            <w:noWrap/>
            <w:hideMark/>
          </w:tcPr>
          <w:p w14:paraId="5D2C3715"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92,5</w:t>
            </w:r>
          </w:p>
        </w:tc>
        <w:tc>
          <w:tcPr>
            <w:tcW w:w="1134" w:type="dxa"/>
            <w:tcBorders>
              <w:top w:val="single" w:sz="4" w:space="0" w:color="auto"/>
              <w:left w:val="nil"/>
              <w:bottom w:val="nil"/>
              <w:right w:val="single" w:sz="4" w:space="0" w:color="auto"/>
            </w:tcBorders>
            <w:shd w:val="clear" w:color="auto" w:fill="auto"/>
            <w:noWrap/>
            <w:hideMark/>
          </w:tcPr>
          <w:p w14:paraId="044A129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nil"/>
              <w:right w:val="single" w:sz="4" w:space="0" w:color="auto"/>
            </w:tcBorders>
            <w:shd w:val="clear" w:color="auto" w:fill="auto"/>
            <w:noWrap/>
            <w:hideMark/>
          </w:tcPr>
          <w:p w14:paraId="28B835A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nil"/>
              <w:right w:val="single" w:sz="4" w:space="0" w:color="auto"/>
            </w:tcBorders>
            <w:shd w:val="clear" w:color="auto" w:fill="auto"/>
            <w:noWrap/>
            <w:hideMark/>
          </w:tcPr>
          <w:p w14:paraId="3DEDFDE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nil"/>
              <w:right w:val="single" w:sz="8" w:space="0" w:color="auto"/>
            </w:tcBorders>
            <w:shd w:val="clear" w:color="auto" w:fill="auto"/>
            <w:noWrap/>
            <w:hideMark/>
          </w:tcPr>
          <w:p w14:paraId="6E31C13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single" w:sz="4" w:space="0" w:color="auto"/>
              <w:left w:val="single" w:sz="8" w:space="0" w:color="auto"/>
              <w:bottom w:val="single" w:sz="8" w:space="0" w:color="000000"/>
              <w:right w:val="nil"/>
            </w:tcBorders>
            <w:vAlign w:val="center"/>
            <w:hideMark/>
          </w:tcPr>
          <w:p w14:paraId="05CEF77D"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6FF91E0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 - »</w:t>
            </w:r>
          </w:p>
        </w:tc>
      </w:tr>
      <w:tr w:rsidR="0048629D" w:rsidRPr="0048629D" w14:paraId="59BED23A" w14:textId="77777777" w:rsidTr="00805597">
        <w:trPr>
          <w:trHeight w:val="675"/>
        </w:trPr>
        <w:tc>
          <w:tcPr>
            <w:tcW w:w="1063" w:type="dxa"/>
            <w:tcBorders>
              <w:top w:val="single" w:sz="4" w:space="0" w:color="auto"/>
              <w:left w:val="single" w:sz="8" w:space="0" w:color="auto"/>
              <w:bottom w:val="nil"/>
              <w:right w:val="nil"/>
            </w:tcBorders>
            <w:shd w:val="clear" w:color="auto" w:fill="auto"/>
            <w:noWrap/>
            <w:vAlign w:val="center"/>
            <w:hideMark/>
          </w:tcPr>
          <w:p w14:paraId="544AAC6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w:t>
            </w:r>
          </w:p>
        </w:tc>
        <w:tc>
          <w:tcPr>
            <w:tcW w:w="1066" w:type="dxa"/>
            <w:tcBorders>
              <w:top w:val="single" w:sz="4" w:space="0" w:color="auto"/>
              <w:left w:val="single" w:sz="8" w:space="0" w:color="auto"/>
              <w:bottom w:val="nil"/>
              <w:right w:val="nil"/>
            </w:tcBorders>
            <w:shd w:val="clear" w:color="auto" w:fill="auto"/>
            <w:vAlign w:val="center"/>
            <w:hideMark/>
          </w:tcPr>
          <w:p w14:paraId="4FC3E4FF"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11327-230-220-N</w:t>
            </w:r>
          </w:p>
        </w:tc>
        <w:tc>
          <w:tcPr>
            <w:tcW w:w="1263" w:type="dxa"/>
            <w:tcBorders>
              <w:top w:val="single" w:sz="4" w:space="0" w:color="auto"/>
              <w:left w:val="single" w:sz="4" w:space="0" w:color="auto"/>
              <w:bottom w:val="nil"/>
              <w:right w:val="single" w:sz="8" w:space="0" w:color="auto"/>
            </w:tcBorders>
            <w:shd w:val="clear" w:color="auto" w:fill="auto"/>
            <w:vAlign w:val="center"/>
            <w:hideMark/>
          </w:tcPr>
          <w:p w14:paraId="2934E9B9"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Feuilles en boîte en carton</w:t>
            </w:r>
          </w:p>
        </w:tc>
        <w:tc>
          <w:tcPr>
            <w:tcW w:w="1134" w:type="dxa"/>
            <w:tcBorders>
              <w:top w:val="single" w:sz="4" w:space="0" w:color="auto"/>
              <w:left w:val="nil"/>
              <w:bottom w:val="nil"/>
              <w:right w:val="nil"/>
            </w:tcBorders>
            <w:shd w:val="clear" w:color="auto" w:fill="auto"/>
            <w:hideMark/>
          </w:tcPr>
          <w:p w14:paraId="6DF724F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220 mm (L) x 230 mm (l)</w:t>
            </w:r>
          </w:p>
        </w:tc>
        <w:tc>
          <w:tcPr>
            <w:tcW w:w="1249" w:type="dxa"/>
            <w:tcBorders>
              <w:top w:val="single" w:sz="4" w:space="0" w:color="auto"/>
              <w:left w:val="single" w:sz="4" w:space="0" w:color="auto"/>
              <w:bottom w:val="nil"/>
              <w:right w:val="single" w:sz="4" w:space="0" w:color="auto"/>
            </w:tcBorders>
            <w:shd w:val="clear" w:color="auto" w:fill="auto"/>
            <w:noWrap/>
            <w:hideMark/>
          </w:tcPr>
          <w:p w14:paraId="3D50F70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53</w:t>
            </w:r>
          </w:p>
        </w:tc>
        <w:tc>
          <w:tcPr>
            <w:tcW w:w="1161" w:type="dxa"/>
            <w:tcBorders>
              <w:top w:val="single" w:sz="4" w:space="0" w:color="auto"/>
              <w:left w:val="nil"/>
              <w:bottom w:val="nil"/>
              <w:right w:val="single" w:sz="4" w:space="0" w:color="auto"/>
            </w:tcBorders>
            <w:shd w:val="clear" w:color="auto" w:fill="auto"/>
            <w:noWrap/>
            <w:hideMark/>
          </w:tcPr>
          <w:p w14:paraId="6620F04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268,2</w:t>
            </w:r>
          </w:p>
        </w:tc>
        <w:tc>
          <w:tcPr>
            <w:tcW w:w="1134" w:type="dxa"/>
            <w:tcBorders>
              <w:top w:val="single" w:sz="4" w:space="0" w:color="auto"/>
              <w:left w:val="nil"/>
              <w:bottom w:val="nil"/>
              <w:right w:val="single" w:sz="4" w:space="0" w:color="auto"/>
            </w:tcBorders>
            <w:shd w:val="clear" w:color="auto" w:fill="auto"/>
            <w:noWrap/>
            <w:hideMark/>
          </w:tcPr>
          <w:p w14:paraId="18ADB00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nil"/>
              <w:right w:val="single" w:sz="4" w:space="0" w:color="auto"/>
            </w:tcBorders>
            <w:shd w:val="clear" w:color="auto" w:fill="auto"/>
            <w:noWrap/>
            <w:hideMark/>
          </w:tcPr>
          <w:p w14:paraId="5A45C74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nil"/>
              <w:right w:val="single" w:sz="4" w:space="0" w:color="auto"/>
            </w:tcBorders>
            <w:shd w:val="clear" w:color="auto" w:fill="auto"/>
            <w:noWrap/>
            <w:hideMark/>
          </w:tcPr>
          <w:p w14:paraId="41FB532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nil"/>
              <w:right w:val="single" w:sz="8" w:space="0" w:color="auto"/>
            </w:tcBorders>
            <w:shd w:val="clear" w:color="auto" w:fill="auto"/>
            <w:noWrap/>
            <w:hideMark/>
          </w:tcPr>
          <w:p w14:paraId="61B2B16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single" w:sz="4" w:space="0" w:color="auto"/>
              <w:left w:val="single" w:sz="8" w:space="0" w:color="auto"/>
              <w:bottom w:val="single" w:sz="8" w:space="0" w:color="000000"/>
              <w:right w:val="nil"/>
            </w:tcBorders>
            <w:vAlign w:val="center"/>
            <w:hideMark/>
          </w:tcPr>
          <w:p w14:paraId="1F4C7DE8"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5486FDA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 - »</w:t>
            </w:r>
          </w:p>
        </w:tc>
      </w:tr>
      <w:tr w:rsidR="0048629D" w:rsidRPr="0048629D" w14:paraId="7CBCD11B" w14:textId="77777777" w:rsidTr="00805597">
        <w:trPr>
          <w:trHeight w:val="645"/>
        </w:trPr>
        <w:tc>
          <w:tcPr>
            <w:tcW w:w="1063" w:type="dxa"/>
            <w:tcBorders>
              <w:top w:val="single" w:sz="4" w:space="0" w:color="auto"/>
              <w:left w:val="single" w:sz="8" w:space="0" w:color="auto"/>
              <w:bottom w:val="nil"/>
              <w:right w:val="nil"/>
            </w:tcBorders>
            <w:shd w:val="clear" w:color="auto" w:fill="auto"/>
            <w:noWrap/>
            <w:vAlign w:val="center"/>
            <w:hideMark/>
          </w:tcPr>
          <w:p w14:paraId="0893E8F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w:t>
            </w:r>
          </w:p>
        </w:tc>
        <w:tc>
          <w:tcPr>
            <w:tcW w:w="1066" w:type="dxa"/>
            <w:tcBorders>
              <w:top w:val="single" w:sz="4" w:space="0" w:color="auto"/>
              <w:left w:val="single" w:sz="8" w:space="0" w:color="auto"/>
              <w:bottom w:val="nil"/>
              <w:right w:val="nil"/>
            </w:tcBorders>
            <w:shd w:val="clear" w:color="auto" w:fill="auto"/>
            <w:vAlign w:val="center"/>
            <w:hideMark/>
          </w:tcPr>
          <w:p w14:paraId="2D5E1DA9"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13005-50-N</w:t>
            </w:r>
          </w:p>
        </w:tc>
        <w:tc>
          <w:tcPr>
            <w:tcW w:w="1263" w:type="dxa"/>
            <w:tcBorders>
              <w:top w:val="single" w:sz="4" w:space="0" w:color="auto"/>
              <w:left w:val="single" w:sz="4" w:space="0" w:color="auto"/>
              <w:bottom w:val="nil"/>
              <w:right w:val="single" w:sz="8" w:space="0" w:color="auto"/>
            </w:tcBorders>
            <w:shd w:val="clear" w:color="auto" w:fill="auto"/>
            <w:vAlign w:val="center"/>
            <w:hideMark/>
          </w:tcPr>
          <w:p w14:paraId="0EA49784"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Filtres ronds, lot de 100 en boîte en carton</w:t>
            </w:r>
          </w:p>
        </w:tc>
        <w:tc>
          <w:tcPr>
            <w:tcW w:w="1134" w:type="dxa"/>
            <w:tcBorders>
              <w:top w:val="single" w:sz="4" w:space="0" w:color="auto"/>
              <w:left w:val="nil"/>
              <w:bottom w:val="nil"/>
              <w:right w:val="nil"/>
            </w:tcBorders>
            <w:shd w:val="clear" w:color="auto" w:fill="auto"/>
            <w:noWrap/>
            <w:hideMark/>
          </w:tcPr>
          <w:p w14:paraId="5B55627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Diamètre 50 mm</w:t>
            </w:r>
          </w:p>
        </w:tc>
        <w:tc>
          <w:tcPr>
            <w:tcW w:w="1249" w:type="dxa"/>
            <w:tcBorders>
              <w:top w:val="single" w:sz="4" w:space="0" w:color="auto"/>
              <w:left w:val="single" w:sz="4" w:space="0" w:color="auto"/>
              <w:bottom w:val="nil"/>
              <w:right w:val="single" w:sz="4" w:space="0" w:color="auto"/>
            </w:tcBorders>
            <w:shd w:val="clear" w:color="auto" w:fill="auto"/>
            <w:noWrap/>
            <w:hideMark/>
          </w:tcPr>
          <w:p w14:paraId="75B056C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46</w:t>
            </w:r>
          </w:p>
        </w:tc>
        <w:tc>
          <w:tcPr>
            <w:tcW w:w="1161" w:type="dxa"/>
            <w:tcBorders>
              <w:top w:val="single" w:sz="4" w:space="0" w:color="auto"/>
              <w:left w:val="nil"/>
              <w:bottom w:val="nil"/>
              <w:right w:val="single" w:sz="4" w:space="0" w:color="auto"/>
            </w:tcBorders>
            <w:shd w:val="clear" w:color="auto" w:fill="auto"/>
            <w:noWrap/>
            <w:hideMark/>
          </w:tcPr>
          <w:p w14:paraId="08FF37A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w:t>
            </w:r>
          </w:p>
        </w:tc>
        <w:tc>
          <w:tcPr>
            <w:tcW w:w="1134" w:type="dxa"/>
            <w:tcBorders>
              <w:top w:val="single" w:sz="4" w:space="0" w:color="auto"/>
              <w:left w:val="nil"/>
              <w:bottom w:val="nil"/>
              <w:right w:val="single" w:sz="4" w:space="0" w:color="auto"/>
            </w:tcBorders>
            <w:shd w:val="clear" w:color="auto" w:fill="auto"/>
            <w:noWrap/>
            <w:hideMark/>
          </w:tcPr>
          <w:p w14:paraId="42064C8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nil"/>
              <w:right w:val="single" w:sz="4" w:space="0" w:color="auto"/>
            </w:tcBorders>
            <w:shd w:val="clear" w:color="auto" w:fill="auto"/>
            <w:noWrap/>
            <w:hideMark/>
          </w:tcPr>
          <w:p w14:paraId="06B352A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nil"/>
              <w:right w:val="single" w:sz="4" w:space="0" w:color="auto"/>
            </w:tcBorders>
            <w:shd w:val="clear" w:color="auto" w:fill="auto"/>
            <w:noWrap/>
            <w:hideMark/>
          </w:tcPr>
          <w:p w14:paraId="2876A89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nil"/>
              <w:right w:val="single" w:sz="8" w:space="0" w:color="auto"/>
            </w:tcBorders>
            <w:shd w:val="clear" w:color="auto" w:fill="auto"/>
            <w:noWrap/>
            <w:hideMark/>
          </w:tcPr>
          <w:p w14:paraId="6B2D524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single" w:sz="4" w:space="0" w:color="auto"/>
              <w:left w:val="single" w:sz="8" w:space="0" w:color="auto"/>
              <w:bottom w:val="single" w:sz="8" w:space="0" w:color="000000"/>
              <w:right w:val="nil"/>
            </w:tcBorders>
            <w:vAlign w:val="center"/>
            <w:hideMark/>
          </w:tcPr>
          <w:p w14:paraId="44B9A5C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2119FAF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 - »</w:t>
            </w:r>
          </w:p>
        </w:tc>
      </w:tr>
      <w:tr w:rsidR="0048629D" w:rsidRPr="0048629D" w14:paraId="765BF90C" w14:textId="77777777" w:rsidTr="003540F2">
        <w:trPr>
          <w:trHeight w:val="660"/>
        </w:trPr>
        <w:tc>
          <w:tcPr>
            <w:tcW w:w="1063" w:type="dxa"/>
            <w:tcBorders>
              <w:top w:val="single" w:sz="4" w:space="0" w:color="auto"/>
              <w:left w:val="single" w:sz="8" w:space="0" w:color="auto"/>
              <w:bottom w:val="single" w:sz="8" w:space="0" w:color="auto"/>
              <w:right w:val="nil"/>
            </w:tcBorders>
            <w:shd w:val="clear" w:color="auto" w:fill="auto"/>
            <w:noWrap/>
            <w:vAlign w:val="center"/>
            <w:hideMark/>
          </w:tcPr>
          <w:p w14:paraId="72AEE5A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5</w:t>
            </w:r>
          </w:p>
        </w:tc>
        <w:tc>
          <w:tcPr>
            <w:tcW w:w="1066" w:type="dxa"/>
            <w:tcBorders>
              <w:top w:val="single" w:sz="4" w:space="0" w:color="auto"/>
              <w:left w:val="single" w:sz="8" w:space="0" w:color="auto"/>
              <w:bottom w:val="single" w:sz="8" w:space="0" w:color="auto"/>
              <w:right w:val="nil"/>
            </w:tcBorders>
            <w:shd w:val="clear" w:color="auto" w:fill="auto"/>
            <w:vAlign w:val="center"/>
            <w:hideMark/>
          </w:tcPr>
          <w:p w14:paraId="3AAE1B34"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114H6Z-50-SCM</w:t>
            </w:r>
          </w:p>
        </w:tc>
        <w:tc>
          <w:tcPr>
            <w:tcW w:w="126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4566F62"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Filtres ronds, sachets en accordéon uniquement</w:t>
            </w:r>
          </w:p>
        </w:tc>
        <w:tc>
          <w:tcPr>
            <w:tcW w:w="1134" w:type="dxa"/>
            <w:tcBorders>
              <w:top w:val="single" w:sz="4" w:space="0" w:color="auto"/>
              <w:left w:val="nil"/>
              <w:bottom w:val="single" w:sz="8" w:space="0" w:color="auto"/>
              <w:right w:val="nil"/>
            </w:tcBorders>
            <w:shd w:val="clear" w:color="auto" w:fill="auto"/>
            <w:noWrap/>
            <w:hideMark/>
          </w:tcPr>
          <w:p w14:paraId="42FBE61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Diamètre 50 mm</w:t>
            </w:r>
          </w:p>
        </w:tc>
        <w:tc>
          <w:tcPr>
            <w:tcW w:w="1249" w:type="dxa"/>
            <w:tcBorders>
              <w:top w:val="single" w:sz="4" w:space="0" w:color="auto"/>
              <w:left w:val="single" w:sz="4" w:space="0" w:color="auto"/>
              <w:bottom w:val="single" w:sz="8" w:space="0" w:color="auto"/>
              <w:right w:val="single" w:sz="4" w:space="0" w:color="auto"/>
            </w:tcBorders>
            <w:shd w:val="clear" w:color="auto" w:fill="auto"/>
            <w:noWrap/>
            <w:hideMark/>
          </w:tcPr>
          <w:p w14:paraId="54B77C0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44</w:t>
            </w:r>
          </w:p>
        </w:tc>
        <w:tc>
          <w:tcPr>
            <w:tcW w:w="1161" w:type="dxa"/>
            <w:tcBorders>
              <w:top w:val="single" w:sz="4" w:space="0" w:color="auto"/>
              <w:left w:val="nil"/>
              <w:bottom w:val="single" w:sz="8" w:space="0" w:color="auto"/>
              <w:right w:val="single" w:sz="4" w:space="0" w:color="auto"/>
            </w:tcBorders>
            <w:shd w:val="clear" w:color="auto" w:fill="auto"/>
            <w:noWrap/>
            <w:hideMark/>
          </w:tcPr>
          <w:p w14:paraId="1E1E6A7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w:t>
            </w:r>
          </w:p>
        </w:tc>
        <w:tc>
          <w:tcPr>
            <w:tcW w:w="1134" w:type="dxa"/>
            <w:tcBorders>
              <w:top w:val="single" w:sz="4" w:space="0" w:color="auto"/>
              <w:left w:val="nil"/>
              <w:bottom w:val="single" w:sz="8" w:space="0" w:color="auto"/>
              <w:right w:val="single" w:sz="4" w:space="0" w:color="auto"/>
            </w:tcBorders>
            <w:shd w:val="clear" w:color="auto" w:fill="auto"/>
            <w:noWrap/>
            <w:hideMark/>
          </w:tcPr>
          <w:p w14:paraId="0FE83BF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single" w:sz="8" w:space="0" w:color="auto"/>
              <w:right w:val="single" w:sz="4" w:space="0" w:color="auto"/>
            </w:tcBorders>
            <w:shd w:val="clear" w:color="auto" w:fill="auto"/>
            <w:noWrap/>
            <w:hideMark/>
          </w:tcPr>
          <w:p w14:paraId="5B51448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single" w:sz="8" w:space="0" w:color="auto"/>
              <w:right w:val="single" w:sz="4" w:space="0" w:color="auto"/>
            </w:tcBorders>
            <w:shd w:val="clear" w:color="auto" w:fill="auto"/>
            <w:noWrap/>
            <w:hideMark/>
          </w:tcPr>
          <w:p w14:paraId="57BFBC8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Accordéon</w:t>
            </w:r>
          </w:p>
        </w:tc>
        <w:tc>
          <w:tcPr>
            <w:tcW w:w="1207" w:type="dxa"/>
            <w:tcBorders>
              <w:top w:val="single" w:sz="4" w:space="0" w:color="auto"/>
              <w:left w:val="nil"/>
              <w:bottom w:val="single" w:sz="8" w:space="0" w:color="auto"/>
              <w:right w:val="single" w:sz="8" w:space="0" w:color="auto"/>
            </w:tcBorders>
            <w:shd w:val="clear" w:color="auto" w:fill="auto"/>
            <w:noWrap/>
            <w:hideMark/>
          </w:tcPr>
          <w:p w14:paraId="71B1333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 </w:t>
            </w:r>
          </w:p>
        </w:tc>
        <w:tc>
          <w:tcPr>
            <w:tcW w:w="1418" w:type="dxa"/>
            <w:vMerge/>
            <w:tcBorders>
              <w:top w:val="single" w:sz="4" w:space="0" w:color="auto"/>
              <w:left w:val="single" w:sz="8" w:space="0" w:color="auto"/>
              <w:bottom w:val="single" w:sz="8" w:space="0" w:color="auto"/>
              <w:right w:val="nil"/>
            </w:tcBorders>
            <w:vAlign w:val="center"/>
            <w:hideMark/>
          </w:tcPr>
          <w:p w14:paraId="360644C2"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8" w:space="0" w:color="auto"/>
              <w:right w:val="single" w:sz="8" w:space="0" w:color="auto"/>
            </w:tcBorders>
            <w:shd w:val="clear" w:color="auto" w:fill="auto"/>
            <w:noWrap/>
            <w:vAlign w:val="center"/>
            <w:hideMark/>
          </w:tcPr>
          <w:p w14:paraId="29888B7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rPr>
            </w:pPr>
            <w:r w:rsidRPr="0048629D">
              <w:rPr>
                <w:b/>
                <w:bCs/>
                <w:sz w:val="16"/>
                <w:szCs w:val="16"/>
                <w:lang w:val="fr-FR"/>
              </w:rPr>
              <w:t>« - »</w:t>
            </w:r>
          </w:p>
        </w:tc>
      </w:tr>
      <w:tr w:rsidR="0048629D" w:rsidRPr="0048629D" w14:paraId="3FD61647" w14:textId="77777777" w:rsidTr="003540F2">
        <w:trPr>
          <w:trHeight w:val="351"/>
        </w:trPr>
        <w:tc>
          <w:tcPr>
            <w:tcW w:w="3392" w:type="dxa"/>
            <w:gridSpan w:val="3"/>
            <w:tcBorders>
              <w:top w:val="single" w:sz="8" w:space="0" w:color="auto"/>
              <w:left w:val="single" w:sz="8" w:space="0" w:color="auto"/>
              <w:bottom w:val="nil"/>
              <w:right w:val="single" w:sz="8" w:space="0" w:color="auto"/>
            </w:tcBorders>
            <w:shd w:val="clear" w:color="000000" w:fill="E2EFDA"/>
            <w:noWrap/>
            <w:vAlign w:val="bottom"/>
            <w:hideMark/>
          </w:tcPr>
          <w:p w14:paraId="416E3BDE" w14:textId="0390F0D1" w:rsidR="00DD4983" w:rsidRPr="0048629D" w:rsidRDefault="00DD4983" w:rsidP="0048629D">
            <w:pPr>
              <w:keepNext/>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b/>
                <w:bCs/>
                <w:sz w:val="16"/>
                <w:szCs w:val="16"/>
                <w:lang w:val="fr-FR"/>
              </w:rPr>
              <w:t>Épreuve N.1 de l’ONU </w:t>
            </w:r>
            <w:r w:rsidR="0048629D">
              <w:rPr>
                <w:b/>
                <w:bCs/>
                <w:sz w:val="16"/>
                <w:szCs w:val="16"/>
                <w:lang w:val="fr-FR"/>
              </w:rPr>
              <w:t>−</w:t>
            </w:r>
            <w:r w:rsidRPr="0048629D">
              <w:rPr>
                <w:b/>
                <w:bCs/>
                <w:sz w:val="16"/>
                <w:szCs w:val="16"/>
                <w:lang w:val="fr-FR"/>
              </w:rPr>
              <w:t xml:space="preserve"> Membrane filtrante en nitrocellulose sous forme de filtres ronds</w:t>
            </w:r>
            <w:r w:rsidRPr="0048629D">
              <w:rPr>
                <w:sz w:val="16"/>
                <w:szCs w:val="16"/>
                <w:lang w:val="fr-FR"/>
              </w:rPr>
              <w:t xml:space="preserve"> </w:t>
            </w:r>
          </w:p>
        </w:tc>
        <w:tc>
          <w:tcPr>
            <w:tcW w:w="1134" w:type="dxa"/>
            <w:tcBorders>
              <w:top w:val="single" w:sz="8" w:space="0" w:color="auto"/>
              <w:left w:val="nil"/>
              <w:bottom w:val="nil"/>
              <w:right w:val="nil"/>
            </w:tcBorders>
            <w:shd w:val="clear" w:color="auto" w:fill="auto"/>
            <w:noWrap/>
            <w:vAlign w:val="center"/>
            <w:hideMark/>
          </w:tcPr>
          <w:p w14:paraId="3CFB8CE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249" w:type="dxa"/>
            <w:tcBorders>
              <w:top w:val="single" w:sz="8" w:space="0" w:color="auto"/>
              <w:left w:val="single" w:sz="4" w:space="0" w:color="auto"/>
              <w:bottom w:val="nil"/>
              <w:right w:val="single" w:sz="4" w:space="0" w:color="auto"/>
            </w:tcBorders>
            <w:shd w:val="clear" w:color="auto" w:fill="auto"/>
            <w:noWrap/>
            <w:vAlign w:val="center"/>
            <w:hideMark/>
          </w:tcPr>
          <w:p w14:paraId="1958C71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61" w:type="dxa"/>
            <w:tcBorders>
              <w:top w:val="single" w:sz="8" w:space="0" w:color="auto"/>
              <w:left w:val="nil"/>
              <w:bottom w:val="nil"/>
              <w:right w:val="single" w:sz="4" w:space="0" w:color="auto"/>
            </w:tcBorders>
            <w:shd w:val="clear" w:color="auto" w:fill="auto"/>
            <w:noWrap/>
            <w:vAlign w:val="center"/>
            <w:hideMark/>
          </w:tcPr>
          <w:p w14:paraId="7DDB9DE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34" w:type="dxa"/>
            <w:tcBorders>
              <w:top w:val="single" w:sz="8" w:space="0" w:color="auto"/>
              <w:left w:val="nil"/>
              <w:bottom w:val="nil"/>
              <w:right w:val="single" w:sz="4" w:space="0" w:color="auto"/>
            </w:tcBorders>
            <w:shd w:val="clear" w:color="auto" w:fill="auto"/>
            <w:noWrap/>
            <w:vAlign w:val="center"/>
            <w:hideMark/>
          </w:tcPr>
          <w:p w14:paraId="6D45256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992" w:type="dxa"/>
            <w:tcBorders>
              <w:top w:val="single" w:sz="8" w:space="0" w:color="auto"/>
              <w:left w:val="nil"/>
              <w:bottom w:val="nil"/>
              <w:right w:val="single" w:sz="4" w:space="0" w:color="auto"/>
            </w:tcBorders>
            <w:shd w:val="clear" w:color="auto" w:fill="auto"/>
            <w:noWrap/>
            <w:vAlign w:val="center"/>
            <w:hideMark/>
          </w:tcPr>
          <w:p w14:paraId="10B961C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34" w:type="dxa"/>
            <w:tcBorders>
              <w:top w:val="single" w:sz="8" w:space="0" w:color="auto"/>
              <w:left w:val="nil"/>
              <w:bottom w:val="nil"/>
              <w:right w:val="single" w:sz="4" w:space="0" w:color="auto"/>
            </w:tcBorders>
            <w:shd w:val="clear" w:color="auto" w:fill="auto"/>
            <w:noWrap/>
            <w:vAlign w:val="center"/>
            <w:hideMark/>
          </w:tcPr>
          <w:p w14:paraId="32E9A68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207" w:type="dxa"/>
            <w:tcBorders>
              <w:top w:val="single" w:sz="8" w:space="0" w:color="auto"/>
              <w:left w:val="nil"/>
              <w:bottom w:val="nil"/>
              <w:right w:val="single" w:sz="8" w:space="0" w:color="auto"/>
            </w:tcBorders>
            <w:shd w:val="clear" w:color="auto" w:fill="auto"/>
            <w:noWrap/>
            <w:vAlign w:val="center"/>
            <w:hideMark/>
          </w:tcPr>
          <w:p w14:paraId="48A7481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418" w:type="dxa"/>
            <w:tcBorders>
              <w:top w:val="single" w:sz="8" w:space="0" w:color="auto"/>
              <w:left w:val="single" w:sz="4" w:space="0" w:color="auto"/>
              <w:bottom w:val="nil"/>
              <w:right w:val="nil"/>
            </w:tcBorders>
            <w:shd w:val="clear" w:color="auto" w:fill="auto"/>
            <w:vAlign w:val="center"/>
            <w:hideMark/>
          </w:tcPr>
          <w:p w14:paraId="54855E2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rFonts w:asciiTheme="majorBidi" w:eastAsia="Times New Roman" w:hAnsiTheme="majorBidi" w:cstheme="majorBidi"/>
                <w:b/>
                <w:bCs/>
                <w:color w:val="000000"/>
                <w:sz w:val="16"/>
                <w:szCs w:val="16"/>
                <w:lang w:val="fr-FR"/>
              </w:rPr>
              <w:t> </w:t>
            </w:r>
          </w:p>
        </w:tc>
        <w:tc>
          <w:tcPr>
            <w:tcW w:w="117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B7A59D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b/>
                <w:bCs/>
                <w:color w:val="000000"/>
                <w:sz w:val="16"/>
                <w:szCs w:val="16"/>
              </w:rPr>
            </w:pPr>
            <w:r w:rsidRPr="0048629D">
              <w:rPr>
                <w:b/>
                <w:bCs/>
                <w:sz w:val="16"/>
                <w:szCs w:val="16"/>
                <w:lang w:val="fr-FR"/>
              </w:rPr>
              <w:t>Épreuve N.1 de l’ONU</w:t>
            </w:r>
          </w:p>
        </w:tc>
      </w:tr>
      <w:tr w:rsidR="0048629D" w:rsidRPr="0048629D" w14:paraId="6AA9444E" w14:textId="77777777" w:rsidTr="003540F2">
        <w:trPr>
          <w:trHeight w:val="290"/>
        </w:trPr>
        <w:tc>
          <w:tcPr>
            <w:tcW w:w="1063" w:type="dxa"/>
            <w:tcBorders>
              <w:top w:val="single" w:sz="4" w:space="0" w:color="auto"/>
              <w:left w:val="single" w:sz="8" w:space="0" w:color="auto"/>
              <w:bottom w:val="single" w:sz="4" w:space="0" w:color="auto"/>
              <w:right w:val="nil"/>
            </w:tcBorders>
            <w:shd w:val="clear" w:color="auto" w:fill="auto"/>
            <w:noWrap/>
            <w:vAlign w:val="center"/>
            <w:hideMark/>
          </w:tcPr>
          <w:p w14:paraId="132174F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w:t>
            </w:r>
          </w:p>
        </w:tc>
        <w:tc>
          <w:tcPr>
            <w:tcW w:w="1066" w:type="dxa"/>
            <w:tcBorders>
              <w:top w:val="single" w:sz="4" w:space="0" w:color="auto"/>
              <w:left w:val="single" w:sz="8" w:space="0" w:color="auto"/>
              <w:bottom w:val="single" w:sz="4" w:space="0" w:color="auto"/>
              <w:right w:val="nil"/>
            </w:tcBorders>
            <w:shd w:val="clear" w:color="auto" w:fill="auto"/>
            <w:vAlign w:val="center"/>
            <w:hideMark/>
          </w:tcPr>
          <w:p w14:paraId="0590F30A"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(19501) avec film de protection</w:t>
            </w:r>
          </w:p>
        </w:tc>
        <w:tc>
          <w:tcPr>
            <w:tcW w:w="12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C868CD"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tcBorders>
              <w:top w:val="single" w:sz="4" w:space="0" w:color="auto"/>
              <w:left w:val="nil"/>
              <w:bottom w:val="single" w:sz="4" w:space="0" w:color="auto"/>
              <w:right w:val="nil"/>
            </w:tcBorders>
            <w:shd w:val="clear" w:color="auto" w:fill="auto"/>
            <w:noWrap/>
            <w:hideMark/>
          </w:tcPr>
          <w:p w14:paraId="376953B8" w14:textId="6A733579"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48629D">
              <w:rPr>
                <w:sz w:val="16"/>
                <w:szCs w:val="16"/>
                <w:lang w:val="fr-FR"/>
              </w:rPr>
              <w:br/>
            </w:r>
            <w:r w:rsidRPr="0048629D">
              <w:rPr>
                <w:sz w:val="16"/>
                <w:szCs w:val="16"/>
                <w:lang w:val="fr-FR"/>
              </w:rPr>
              <w:t>100 m</w:t>
            </w:r>
          </w:p>
        </w:tc>
        <w:tc>
          <w:tcPr>
            <w:tcW w:w="1249" w:type="dxa"/>
            <w:tcBorders>
              <w:top w:val="single" w:sz="4" w:space="0" w:color="auto"/>
              <w:left w:val="single" w:sz="4" w:space="0" w:color="auto"/>
              <w:bottom w:val="single" w:sz="4" w:space="0" w:color="auto"/>
              <w:right w:val="single" w:sz="4" w:space="0" w:color="auto"/>
            </w:tcBorders>
            <w:shd w:val="clear" w:color="auto" w:fill="auto"/>
            <w:noWrap/>
            <w:hideMark/>
          </w:tcPr>
          <w:p w14:paraId="5EBD8C1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40</w:t>
            </w:r>
          </w:p>
        </w:tc>
        <w:tc>
          <w:tcPr>
            <w:tcW w:w="1161" w:type="dxa"/>
            <w:tcBorders>
              <w:top w:val="single" w:sz="4" w:space="0" w:color="auto"/>
              <w:left w:val="nil"/>
              <w:bottom w:val="single" w:sz="4" w:space="0" w:color="auto"/>
              <w:right w:val="single" w:sz="4" w:space="0" w:color="auto"/>
            </w:tcBorders>
            <w:shd w:val="clear" w:color="auto" w:fill="auto"/>
            <w:noWrap/>
            <w:hideMark/>
          </w:tcPr>
          <w:p w14:paraId="28B51F4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tcBorders>
              <w:top w:val="single" w:sz="4" w:space="0" w:color="auto"/>
              <w:left w:val="nil"/>
              <w:bottom w:val="single" w:sz="4" w:space="0" w:color="auto"/>
              <w:right w:val="single" w:sz="4" w:space="0" w:color="auto"/>
            </w:tcBorders>
            <w:shd w:val="clear" w:color="auto" w:fill="auto"/>
            <w:noWrap/>
            <w:hideMark/>
          </w:tcPr>
          <w:p w14:paraId="477EED5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992" w:type="dxa"/>
            <w:tcBorders>
              <w:top w:val="single" w:sz="4" w:space="0" w:color="auto"/>
              <w:left w:val="nil"/>
              <w:bottom w:val="single" w:sz="4" w:space="0" w:color="auto"/>
              <w:right w:val="single" w:sz="4" w:space="0" w:color="auto"/>
            </w:tcBorders>
            <w:shd w:val="clear" w:color="auto" w:fill="auto"/>
            <w:noWrap/>
            <w:hideMark/>
          </w:tcPr>
          <w:p w14:paraId="6B63318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tcBorders>
              <w:top w:val="single" w:sz="4" w:space="0" w:color="auto"/>
              <w:left w:val="nil"/>
              <w:bottom w:val="single" w:sz="4" w:space="0" w:color="auto"/>
              <w:right w:val="single" w:sz="4" w:space="0" w:color="auto"/>
            </w:tcBorders>
            <w:shd w:val="clear" w:color="auto" w:fill="auto"/>
            <w:noWrap/>
            <w:hideMark/>
          </w:tcPr>
          <w:p w14:paraId="5770514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single" w:sz="4" w:space="0" w:color="auto"/>
              <w:right w:val="single" w:sz="8" w:space="0" w:color="auto"/>
            </w:tcBorders>
            <w:shd w:val="clear" w:color="auto" w:fill="auto"/>
            <w:noWrap/>
            <w:hideMark/>
          </w:tcPr>
          <w:p w14:paraId="0AEBCC9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val="restart"/>
            <w:tcBorders>
              <w:top w:val="single" w:sz="4" w:space="0" w:color="auto"/>
              <w:left w:val="single" w:sz="4" w:space="0" w:color="auto"/>
              <w:bottom w:val="single" w:sz="8" w:space="0" w:color="000000"/>
              <w:right w:val="nil"/>
            </w:tcBorders>
            <w:shd w:val="clear" w:color="auto" w:fill="auto"/>
            <w:hideMark/>
          </w:tcPr>
          <w:p w14:paraId="1315947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sz w:val="16"/>
                <w:szCs w:val="16"/>
                <w:lang w:val="fr-FR"/>
              </w:rPr>
              <w:t>Pile de 250 mm de ronds découpés de 38 mm de diamètre</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3DEDE64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1833F42B" w14:textId="77777777" w:rsidTr="003540F2">
        <w:trPr>
          <w:trHeight w:val="290"/>
        </w:trPr>
        <w:tc>
          <w:tcPr>
            <w:tcW w:w="10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AAE5BD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w:t>
            </w:r>
          </w:p>
        </w:tc>
        <w:tc>
          <w:tcPr>
            <w:tcW w:w="10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E0662CF"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(11301) sans film de protection</w:t>
            </w:r>
          </w:p>
        </w:tc>
        <w:tc>
          <w:tcPr>
            <w:tcW w:w="12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609640F"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tcBorders>
              <w:top w:val="single" w:sz="4" w:space="0" w:color="auto"/>
              <w:left w:val="single" w:sz="8" w:space="0" w:color="auto"/>
              <w:bottom w:val="single" w:sz="4" w:space="0" w:color="auto"/>
              <w:right w:val="single" w:sz="4" w:space="0" w:color="auto"/>
            </w:tcBorders>
            <w:shd w:val="clear" w:color="auto" w:fill="auto"/>
            <w:noWrap/>
            <w:hideMark/>
          </w:tcPr>
          <w:p w14:paraId="51506A84" w14:textId="48DAFD9E"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48629D">
              <w:rPr>
                <w:sz w:val="16"/>
                <w:szCs w:val="16"/>
                <w:lang w:val="fr-FR"/>
              </w:rPr>
              <w:br/>
            </w:r>
            <w:r w:rsidRPr="0048629D">
              <w:rPr>
                <w:sz w:val="16"/>
                <w:szCs w:val="16"/>
                <w:lang w:val="fr-FR"/>
              </w:rPr>
              <w:t>100 m</w:t>
            </w:r>
          </w:p>
        </w:tc>
        <w:tc>
          <w:tcPr>
            <w:tcW w:w="1249" w:type="dxa"/>
            <w:tcBorders>
              <w:top w:val="single" w:sz="4" w:space="0" w:color="auto"/>
              <w:left w:val="single" w:sz="4" w:space="0" w:color="auto"/>
              <w:bottom w:val="single" w:sz="4" w:space="0" w:color="auto"/>
              <w:right w:val="single" w:sz="4" w:space="0" w:color="auto"/>
            </w:tcBorders>
            <w:shd w:val="clear" w:color="auto" w:fill="auto"/>
            <w:noWrap/>
            <w:hideMark/>
          </w:tcPr>
          <w:p w14:paraId="1513265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37</w:t>
            </w:r>
          </w:p>
        </w:tc>
        <w:tc>
          <w:tcPr>
            <w:tcW w:w="1161" w:type="dxa"/>
            <w:tcBorders>
              <w:top w:val="single" w:sz="4" w:space="0" w:color="auto"/>
              <w:left w:val="single" w:sz="4" w:space="0" w:color="auto"/>
              <w:bottom w:val="single" w:sz="4" w:space="0" w:color="auto"/>
              <w:right w:val="single" w:sz="4" w:space="0" w:color="auto"/>
            </w:tcBorders>
            <w:shd w:val="clear" w:color="auto" w:fill="auto"/>
            <w:noWrap/>
            <w:hideMark/>
          </w:tcPr>
          <w:p w14:paraId="1AB2B00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417968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7F72D7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097CEF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single" w:sz="4" w:space="0" w:color="auto"/>
              <w:bottom w:val="single" w:sz="4" w:space="0" w:color="auto"/>
              <w:right w:val="single" w:sz="8" w:space="0" w:color="auto"/>
            </w:tcBorders>
            <w:shd w:val="clear" w:color="auto" w:fill="auto"/>
            <w:noWrap/>
            <w:hideMark/>
          </w:tcPr>
          <w:p w14:paraId="6AEC0EC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single" w:sz="4" w:space="0" w:color="auto"/>
              <w:left w:val="single" w:sz="8" w:space="0" w:color="auto"/>
              <w:bottom w:val="single" w:sz="8" w:space="0" w:color="000000"/>
              <w:right w:val="nil"/>
            </w:tcBorders>
            <w:vAlign w:val="center"/>
            <w:hideMark/>
          </w:tcPr>
          <w:p w14:paraId="7CFEFC51"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5D22B98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06CAEED3" w14:textId="77777777" w:rsidTr="00805597">
        <w:trPr>
          <w:trHeight w:val="580"/>
        </w:trPr>
        <w:tc>
          <w:tcPr>
            <w:tcW w:w="1063" w:type="dxa"/>
            <w:tcBorders>
              <w:top w:val="single" w:sz="4" w:space="0" w:color="auto"/>
              <w:left w:val="single" w:sz="8" w:space="0" w:color="auto"/>
              <w:bottom w:val="nil"/>
              <w:right w:val="nil"/>
            </w:tcBorders>
            <w:shd w:val="clear" w:color="auto" w:fill="auto"/>
            <w:noWrap/>
            <w:vAlign w:val="center"/>
            <w:hideMark/>
          </w:tcPr>
          <w:p w14:paraId="1C2AC8B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w:t>
            </w:r>
          </w:p>
        </w:tc>
        <w:tc>
          <w:tcPr>
            <w:tcW w:w="1066" w:type="dxa"/>
            <w:tcBorders>
              <w:top w:val="single" w:sz="4" w:space="0" w:color="auto"/>
              <w:left w:val="single" w:sz="8" w:space="0" w:color="auto"/>
              <w:bottom w:val="nil"/>
              <w:right w:val="nil"/>
            </w:tcBorders>
            <w:shd w:val="clear" w:color="auto" w:fill="auto"/>
            <w:vAlign w:val="center"/>
            <w:hideMark/>
          </w:tcPr>
          <w:p w14:paraId="30633667"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11327-230-220-N</w:t>
            </w:r>
          </w:p>
        </w:tc>
        <w:tc>
          <w:tcPr>
            <w:tcW w:w="1263" w:type="dxa"/>
            <w:tcBorders>
              <w:top w:val="single" w:sz="4" w:space="0" w:color="auto"/>
              <w:left w:val="single" w:sz="4" w:space="0" w:color="auto"/>
              <w:bottom w:val="nil"/>
              <w:right w:val="single" w:sz="8" w:space="0" w:color="auto"/>
            </w:tcBorders>
            <w:shd w:val="clear" w:color="auto" w:fill="auto"/>
            <w:vAlign w:val="center"/>
            <w:hideMark/>
          </w:tcPr>
          <w:p w14:paraId="692AD50C"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Feuilles en boîte en carton</w:t>
            </w:r>
          </w:p>
        </w:tc>
        <w:tc>
          <w:tcPr>
            <w:tcW w:w="1134" w:type="dxa"/>
            <w:tcBorders>
              <w:top w:val="single" w:sz="4" w:space="0" w:color="auto"/>
              <w:left w:val="nil"/>
              <w:bottom w:val="nil"/>
              <w:right w:val="nil"/>
            </w:tcBorders>
            <w:shd w:val="clear" w:color="auto" w:fill="auto"/>
            <w:hideMark/>
          </w:tcPr>
          <w:p w14:paraId="2B3C201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220 mm (L) x 230 mm (l)</w:t>
            </w:r>
          </w:p>
        </w:tc>
        <w:tc>
          <w:tcPr>
            <w:tcW w:w="1249" w:type="dxa"/>
            <w:tcBorders>
              <w:top w:val="single" w:sz="4" w:space="0" w:color="auto"/>
              <w:left w:val="single" w:sz="4" w:space="0" w:color="auto"/>
              <w:bottom w:val="nil"/>
              <w:right w:val="single" w:sz="4" w:space="0" w:color="auto"/>
            </w:tcBorders>
            <w:shd w:val="clear" w:color="auto" w:fill="auto"/>
            <w:noWrap/>
            <w:hideMark/>
          </w:tcPr>
          <w:p w14:paraId="3CA7564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53</w:t>
            </w:r>
          </w:p>
        </w:tc>
        <w:tc>
          <w:tcPr>
            <w:tcW w:w="1161" w:type="dxa"/>
            <w:tcBorders>
              <w:top w:val="single" w:sz="4" w:space="0" w:color="auto"/>
              <w:left w:val="nil"/>
              <w:bottom w:val="nil"/>
              <w:right w:val="single" w:sz="4" w:space="0" w:color="auto"/>
            </w:tcBorders>
            <w:shd w:val="clear" w:color="auto" w:fill="auto"/>
            <w:noWrap/>
            <w:hideMark/>
          </w:tcPr>
          <w:p w14:paraId="7AA52E9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268,2</w:t>
            </w:r>
          </w:p>
        </w:tc>
        <w:tc>
          <w:tcPr>
            <w:tcW w:w="1134" w:type="dxa"/>
            <w:tcBorders>
              <w:top w:val="single" w:sz="4" w:space="0" w:color="auto"/>
              <w:left w:val="nil"/>
              <w:bottom w:val="nil"/>
              <w:right w:val="single" w:sz="4" w:space="0" w:color="auto"/>
            </w:tcBorders>
            <w:shd w:val="clear" w:color="auto" w:fill="auto"/>
            <w:noWrap/>
            <w:hideMark/>
          </w:tcPr>
          <w:p w14:paraId="2DFA3AE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nil"/>
              <w:right w:val="single" w:sz="4" w:space="0" w:color="auto"/>
            </w:tcBorders>
            <w:shd w:val="clear" w:color="auto" w:fill="auto"/>
            <w:noWrap/>
            <w:hideMark/>
          </w:tcPr>
          <w:p w14:paraId="73B302D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nil"/>
              <w:right w:val="single" w:sz="4" w:space="0" w:color="auto"/>
            </w:tcBorders>
            <w:shd w:val="clear" w:color="auto" w:fill="auto"/>
            <w:noWrap/>
            <w:hideMark/>
          </w:tcPr>
          <w:p w14:paraId="3580D82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nil"/>
              <w:right w:val="single" w:sz="8" w:space="0" w:color="auto"/>
            </w:tcBorders>
            <w:shd w:val="clear" w:color="auto" w:fill="auto"/>
            <w:noWrap/>
            <w:hideMark/>
          </w:tcPr>
          <w:p w14:paraId="2AF15FA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single" w:sz="4" w:space="0" w:color="auto"/>
              <w:left w:val="single" w:sz="4" w:space="0" w:color="auto"/>
              <w:bottom w:val="single" w:sz="8" w:space="0" w:color="000000"/>
              <w:right w:val="nil"/>
            </w:tcBorders>
            <w:vAlign w:val="center"/>
            <w:hideMark/>
          </w:tcPr>
          <w:p w14:paraId="08EF83C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67A02C2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48B6567E" w14:textId="77777777" w:rsidTr="00805597">
        <w:trPr>
          <w:trHeight w:val="580"/>
        </w:trPr>
        <w:tc>
          <w:tcPr>
            <w:tcW w:w="1063" w:type="dxa"/>
            <w:tcBorders>
              <w:top w:val="single" w:sz="4" w:space="0" w:color="auto"/>
              <w:left w:val="single" w:sz="8" w:space="0" w:color="auto"/>
              <w:bottom w:val="single" w:sz="4" w:space="0" w:color="auto"/>
              <w:right w:val="nil"/>
            </w:tcBorders>
            <w:shd w:val="clear" w:color="auto" w:fill="auto"/>
            <w:noWrap/>
            <w:vAlign w:val="center"/>
            <w:hideMark/>
          </w:tcPr>
          <w:p w14:paraId="3238C48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w:t>
            </w:r>
          </w:p>
        </w:tc>
        <w:tc>
          <w:tcPr>
            <w:tcW w:w="1066" w:type="dxa"/>
            <w:tcBorders>
              <w:top w:val="single" w:sz="4" w:space="0" w:color="auto"/>
              <w:left w:val="single" w:sz="8" w:space="0" w:color="auto"/>
              <w:bottom w:val="single" w:sz="4" w:space="0" w:color="auto"/>
              <w:right w:val="nil"/>
            </w:tcBorders>
            <w:shd w:val="clear" w:color="auto" w:fill="auto"/>
            <w:vAlign w:val="center"/>
            <w:hideMark/>
          </w:tcPr>
          <w:p w14:paraId="46D871DE"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13005-50-N</w:t>
            </w:r>
          </w:p>
        </w:tc>
        <w:tc>
          <w:tcPr>
            <w:tcW w:w="12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953107"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Filtres ronds, lot de 100 en boîte en carton</w:t>
            </w:r>
          </w:p>
        </w:tc>
        <w:tc>
          <w:tcPr>
            <w:tcW w:w="1134" w:type="dxa"/>
            <w:tcBorders>
              <w:top w:val="single" w:sz="4" w:space="0" w:color="auto"/>
              <w:left w:val="nil"/>
              <w:bottom w:val="single" w:sz="4" w:space="0" w:color="auto"/>
              <w:right w:val="nil"/>
            </w:tcBorders>
            <w:shd w:val="clear" w:color="auto" w:fill="auto"/>
            <w:noWrap/>
            <w:hideMark/>
          </w:tcPr>
          <w:p w14:paraId="0E86E28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Diamètre 50 mm</w:t>
            </w:r>
          </w:p>
        </w:tc>
        <w:tc>
          <w:tcPr>
            <w:tcW w:w="1249" w:type="dxa"/>
            <w:tcBorders>
              <w:top w:val="single" w:sz="4" w:space="0" w:color="auto"/>
              <w:left w:val="single" w:sz="4" w:space="0" w:color="auto"/>
              <w:bottom w:val="single" w:sz="4" w:space="0" w:color="auto"/>
              <w:right w:val="single" w:sz="4" w:space="0" w:color="auto"/>
            </w:tcBorders>
            <w:shd w:val="clear" w:color="auto" w:fill="auto"/>
            <w:noWrap/>
            <w:hideMark/>
          </w:tcPr>
          <w:p w14:paraId="67AC96E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46</w:t>
            </w:r>
          </w:p>
        </w:tc>
        <w:tc>
          <w:tcPr>
            <w:tcW w:w="1161" w:type="dxa"/>
            <w:tcBorders>
              <w:top w:val="single" w:sz="4" w:space="0" w:color="auto"/>
              <w:left w:val="nil"/>
              <w:bottom w:val="single" w:sz="4" w:space="0" w:color="auto"/>
              <w:right w:val="single" w:sz="4" w:space="0" w:color="auto"/>
            </w:tcBorders>
            <w:shd w:val="clear" w:color="auto" w:fill="auto"/>
            <w:noWrap/>
            <w:hideMark/>
          </w:tcPr>
          <w:p w14:paraId="6326EC0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w:t>
            </w:r>
          </w:p>
        </w:tc>
        <w:tc>
          <w:tcPr>
            <w:tcW w:w="1134" w:type="dxa"/>
            <w:tcBorders>
              <w:top w:val="single" w:sz="4" w:space="0" w:color="auto"/>
              <w:left w:val="nil"/>
              <w:bottom w:val="single" w:sz="4" w:space="0" w:color="auto"/>
              <w:right w:val="single" w:sz="4" w:space="0" w:color="auto"/>
            </w:tcBorders>
            <w:shd w:val="clear" w:color="auto" w:fill="auto"/>
            <w:noWrap/>
            <w:hideMark/>
          </w:tcPr>
          <w:p w14:paraId="673A5C0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single" w:sz="4" w:space="0" w:color="auto"/>
              <w:right w:val="single" w:sz="4" w:space="0" w:color="auto"/>
            </w:tcBorders>
            <w:shd w:val="clear" w:color="auto" w:fill="auto"/>
            <w:noWrap/>
            <w:hideMark/>
          </w:tcPr>
          <w:p w14:paraId="44EA5AC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hideMark/>
          </w:tcPr>
          <w:p w14:paraId="6DAA62E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single" w:sz="4" w:space="0" w:color="auto"/>
              <w:left w:val="nil"/>
              <w:bottom w:val="single" w:sz="4" w:space="0" w:color="auto"/>
              <w:right w:val="single" w:sz="8" w:space="0" w:color="auto"/>
            </w:tcBorders>
            <w:shd w:val="clear" w:color="auto" w:fill="auto"/>
            <w:noWrap/>
            <w:hideMark/>
          </w:tcPr>
          <w:p w14:paraId="3CA04DF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single" w:sz="4" w:space="0" w:color="auto"/>
              <w:left w:val="single" w:sz="4" w:space="0" w:color="auto"/>
              <w:bottom w:val="single" w:sz="4" w:space="0" w:color="auto"/>
              <w:right w:val="nil"/>
            </w:tcBorders>
            <w:vAlign w:val="center"/>
            <w:hideMark/>
          </w:tcPr>
          <w:p w14:paraId="6CDC033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4F74A3A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7AA1CEB0" w14:textId="77777777" w:rsidTr="00805597">
        <w:trPr>
          <w:trHeight w:val="590"/>
        </w:trPr>
        <w:tc>
          <w:tcPr>
            <w:tcW w:w="1063" w:type="dxa"/>
            <w:tcBorders>
              <w:top w:val="single" w:sz="4" w:space="0" w:color="auto"/>
              <w:left w:val="single" w:sz="8" w:space="0" w:color="auto"/>
              <w:bottom w:val="single" w:sz="8" w:space="0" w:color="auto"/>
              <w:right w:val="nil"/>
            </w:tcBorders>
            <w:shd w:val="clear" w:color="auto" w:fill="auto"/>
            <w:noWrap/>
            <w:vAlign w:val="center"/>
            <w:hideMark/>
          </w:tcPr>
          <w:p w14:paraId="1620F50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5</w:t>
            </w:r>
          </w:p>
        </w:tc>
        <w:tc>
          <w:tcPr>
            <w:tcW w:w="1066" w:type="dxa"/>
            <w:tcBorders>
              <w:top w:val="single" w:sz="4" w:space="0" w:color="auto"/>
              <w:left w:val="single" w:sz="8" w:space="0" w:color="auto"/>
              <w:bottom w:val="single" w:sz="8" w:space="0" w:color="auto"/>
              <w:right w:val="nil"/>
            </w:tcBorders>
            <w:shd w:val="clear" w:color="auto" w:fill="auto"/>
            <w:vAlign w:val="center"/>
            <w:hideMark/>
          </w:tcPr>
          <w:p w14:paraId="09657599"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114H6Z-50-SCM</w:t>
            </w:r>
          </w:p>
        </w:tc>
        <w:tc>
          <w:tcPr>
            <w:tcW w:w="126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145D36D1"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Filtres ronds, sachets en accordéon uniquement</w:t>
            </w:r>
          </w:p>
        </w:tc>
        <w:tc>
          <w:tcPr>
            <w:tcW w:w="1134" w:type="dxa"/>
            <w:tcBorders>
              <w:top w:val="single" w:sz="4" w:space="0" w:color="auto"/>
              <w:left w:val="nil"/>
              <w:bottom w:val="single" w:sz="8" w:space="0" w:color="auto"/>
              <w:right w:val="nil"/>
            </w:tcBorders>
            <w:shd w:val="clear" w:color="auto" w:fill="auto"/>
            <w:noWrap/>
            <w:hideMark/>
          </w:tcPr>
          <w:p w14:paraId="570CA74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Diamètre 50 mm</w:t>
            </w:r>
          </w:p>
        </w:tc>
        <w:tc>
          <w:tcPr>
            <w:tcW w:w="1249" w:type="dxa"/>
            <w:tcBorders>
              <w:top w:val="single" w:sz="4" w:space="0" w:color="auto"/>
              <w:left w:val="single" w:sz="4" w:space="0" w:color="auto"/>
              <w:bottom w:val="single" w:sz="8" w:space="0" w:color="auto"/>
              <w:right w:val="single" w:sz="4" w:space="0" w:color="auto"/>
            </w:tcBorders>
            <w:shd w:val="clear" w:color="auto" w:fill="auto"/>
            <w:noWrap/>
            <w:hideMark/>
          </w:tcPr>
          <w:p w14:paraId="1B7AF15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44</w:t>
            </w:r>
          </w:p>
        </w:tc>
        <w:tc>
          <w:tcPr>
            <w:tcW w:w="1161" w:type="dxa"/>
            <w:tcBorders>
              <w:top w:val="single" w:sz="4" w:space="0" w:color="auto"/>
              <w:left w:val="nil"/>
              <w:bottom w:val="single" w:sz="8" w:space="0" w:color="auto"/>
              <w:right w:val="single" w:sz="4" w:space="0" w:color="auto"/>
            </w:tcBorders>
            <w:shd w:val="clear" w:color="auto" w:fill="auto"/>
            <w:noWrap/>
            <w:hideMark/>
          </w:tcPr>
          <w:p w14:paraId="568A660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w:t>
            </w:r>
          </w:p>
        </w:tc>
        <w:tc>
          <w:tcPr>
            <w:tcW w:w="1134" w:type="dxa"/>
            <w:tcBorders>
              <w:top w:val="single" w:sz="4" w:space="0" w:color="auto"/>
              <w:left w:val="nil"/>
              <w:bottom w:val="single" w:sz="8" w:space="0" w:color="auto"/>
              <w:right w:val="single" w:sz="4" w:space="0" w:color="auto"/>
            </w:tcBorders>
            <w:shd w:val="clear" w:color="auto" w:fill="auto"/>
            <w:noWrap/>
            <w:hideMark/>
          </w:tcPr>
          <w:p w14:paraId="167A2F2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single" w:sz="4" w:space="0" w:color="auto"/>
              <w:left w:val="nil"/>
              <w:bottom w:val="single" w:sz="8" w:space="0" w:color="auto"/>
              <w:right w:val="single" w:sz="4" w:space="0" w:color="auto"/>
            </w:tcBorders>
            <w:shd w:val="clear" w:color="auto" w:fill="auto"/>
            <w:noWrap/>
            <w:hideMark/>
          </w:tcPr>
          <w:p w14:paraId="686FE5F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single" w:sz="4" w:space="0" w:color="auto"/>
              <w:left w:val="nil"/>
              <w:bottom w:val="single" w:sz="8" w:space="0" w:color="auto"/>
              <w:right w:val="single" w:sz="4" w:space="0" w:color="auto"/>
            </w:tcBorders>
            <w:shd w:val="clear" w:color="auto" w:fill="auto"/>
            <w:noWrap/>
            <w:hideMark/>
          </w:tcPr>
          <w:p w14:paraId="27D6767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Accordéon</w:t>
            </w:r>
          </w:p>
        </w:tc>
        <w:tc>
          <w:tcPr>
            <w:tcW w:w="1207" w:type="dxa"/>
            <w:tcBorders>
              <w:top w:val="single" w:sz="4" w:space="0" w:color="auto"/>
              <w:left w:val="nil"/>
              <w:bottom w:val="single" w:sz="8" w:space="0" w:color="auto"/>
              <w:right w:val="single" w:sz="8" w:space="0" w:color="auto"/>
            </w:tcBorders>
            <w:shd w:val="clear" w:color="auto" w:fill="auto"/>
            <w:noWrap/>
            <w:hideMark/>
          </w:tcPr>
          <w:p w14:paraId="698CB555"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 </w:t>
            </w:r>
          </w:p>
        </w:tc>
        <w:tc>
          <w:tcPr>
            <w:tcW w:w="1418" w:type="dxa"/>
            <w:vMerge/>
            <w:tcBorders>
              <w:top w:val="single" w:sz="4" w:space="0" w:color="auto"/>
              <w:left w:val="single" w:sz="4" w:space="0" w:color="auto"/>
              <w:bottom w:val="single" w:sz="8" w:space="0" w:color="000000"/>
              <w:right w:val="nil"/>
            </w:tcBorders>
            <w:vAlign w:val="center"/>
            <w:hideMark/>
          </w:tcPr>
          <w:p w14:paraId="56157DDB"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18A1DB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1644A6DF" w14:textId="77777777" w:rsidTr="0048629D">
        <w:trPr>
          <w:trHeight w:val="782"/>
        </w:trPr>
        <w:tc>
          <w:tcPr>
            <w:tcW w:w="3392" w:type="dxa"/>
            <w:gridSpan w:val="3"/>
            <w:tcBorders>
              <w:top w:val="nil"/>
              <w:left w:val="single" w:sz="8" w:space="0" w:color="auto"/>
              <w:right w:val="single" w:sz="8" w:space="0" w:color="auto"/>
            </w:tcBorders>
            <w:shd w:val="clear" w:color="000000" w:fill="E2EFDA"/>
            <w:noWrap/>
            <w:vAlign w:val="bottom"/>
            <w:hideMark/>
          </w:tcPr>
          <w:p w14:paraId="2C832967" w14:textId="699D827E"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b/>
                <w:bCs/>
                <w:sz w:val="16"/>
                <w:szCs w:val="16"/>
                <w:lang w:val="fr-FR"/>
              </w:rPr>
              <w:t xml:space="preserve">Épreuve N.1 de l’ONU </w:t>
            </w:r>
            <w:r w:rsidR="00805597">
              <w:rPr>
                <w:b/>
                <w:bCs/>
                <w:sz w:val="16"/>
                <w:szCs w:val="16"/>
                <w:lang w:val="fr-FR"/>
              </w:rPr>
              <w:t>−</w:t>
            </w:r>
            <w:r w:rsidRPr="0048629D">
              <w:rPr>
                <w:b/>
                <w:bCs/>
                <w:sz w:val="16"/>
                <w:szCs w:val="16"/>
                <w:lang w:val="fr-FR"/>
              </w:rPr>
              <w:t xml:space="preserve"> Membrane filtrante en nitrocellulose sous forme de feuilles</w:t>
            </w:r>
            <w:r w:rsidRPr="0048629D">
              <w:rPr>
                <w:sz w:val="16"/>
                <w:szCs w:val="16"/>
                <w:lang w:val="fr-FR"/>
              </w:rPr>
              <w:t xml:space="preserve"> </w:t>
            </w:r>
          </w:p>
        </w:tc>
        <w:tc>
          <w:tcPr>
            <w:tcW w:w="1134" w:type="dxa"/>
            <w:tcBorders>
              <w:top w:val="nil"/>
              <w:left w:val="single" w:sz="8" w:space="0" w:color="auto"/>
              <w:right w:val="nil"/>
            </w:tcBorders>
            <w:shd w:val="clear" w:color="auto" w:fill="auto"/>
            <w:noWrap/>
            <w:vAlign w:val="center"/>
            <w:hideMark/>
          </w:tcPr>
          <w:p w14:paraId="3ED82AD0"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249" w:type="dxa"/>
            <w:tcBorders>
              <w:top w:val="nil"/>
              <w:left w:val="single" w:sz="4" w:space="0" w:color="auto"/>
              <w:right w:val="single" w:sz="4" w:space="0" w:color="auto"/>
            </w:tcBorders>
            <w:shd w:val="clear" w:color="auto" w:fill="auto"/>
            <w:noWrap/>
            <w:vAlign w:val="center"/>
            <w:hideMark/>
          </w:tcPr>
          <w:p w14:paraId="05EF319A"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161" w:type="dxa"/>
            <w:tcBorders>
              <w:top w:val="nil"/>
              <w:left w:val="nil"/>
              <w:right w:val="single" w:sz="4" w:space="0" w:color="auto"/>
            </w:tcBorders>
            <w:shd w:val="clear" w:color="auto" w:fill="auto"/>
            <w:noWrap/>
            <w:vAlign w:val="center"/>
            <w:hideMark/>
          </w:tcPr>
          <w:p w14:paraId="444E91B9"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134" w:type="dxa"/>
            <w:tcBorders>
              <w:top w:val="nil"/>
              <w:left w:val="nil"/>
              <w:right w:val="single" w:sz="4" w:space="0" w:color="auto"/>
            </w:tcBorders>
            <w:shd w:val="clear" w:color="auto" w:fill="auto"/>
            <w:noWrap/>
            <w:vAlign w:val="center"/>
            <w:hideMark/>
          </w:tcPr>
          <w:p w14:paraId="15394991"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992" w:type="dxa"/>
            <w:tcBorders>
              <w:top w:val="nil"/>
              <w:left w:val="nil"/>
              <w:right w:val="single" w:sz="4" w:space="0" w:color="auto"/>
            </w:tcBorders>
            <w:shd w:val="clear" w:color="auto" w:fill="auto"/>
            <w:noWrap/>
            <w:vAlign w:val="center"/>
            <w:hideMark/>
          </w:tcPr>
          <w:p w14:paraId="51C7ED9B"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134" w:type="dxa"/>
            <w:tcBorders>
              <w:top w:val="nil"/>
              <w:left w:val="nil"/>
              <w:right w:val="single" w:sz="4" w:space="0" w:color="auto"/>
            </w:tcBorders>
            <w:shd w:val="clear" w:color="auto" w:fill="auto"/>
            <w:noWrap/>
            <w:vAlign w:val="center"/>
            <w:hideMark/>
          </w:tcPr>
          <w:p w14:paraId="7DF33A68"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207" w:type="dxa"/>
            <w:tcBorders>
              <w:top w:val="nil"/>
              <w:left w:val="nil"/>
              <w:right w:val="single" w:sz="8" w:space="0" w:color="auto"/>
            </w:tcBorders>
            <w:shd w:val="clear" w:color="auto" w:fill="auto"/>
            <w:noWrap/>
            <w:vAlign w:val="center"/>
            <w:hideMark/>
          </w:tcPr>
          <w:p w14:paraId="7714A595" w14:textId="77777777" w:rsidR="00DD4983" w:rsidRPr="0048629D" w:rsidRDefault="00DD4983" w:rsidP="0048629D">
            <w:pPr>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418" w:type="dxa"/>
            <w:tcBorders>
              <w:top w:val="nil"/>
              <w:left w:val="single" w:sz="8" w:space="0" w:color="auto"/>
              <w:bottom w:val="single" w:sz="4" w:space="0" w:color="000000"/>
              <w:right w:val="nil"/>
            </w:tcBorders>
            <w:shd w:val="clear" w:color="auto" w:fill="auto"/>
            <w:vAlign w:val="center"/>
            <w:hideMark/>
          </w:tcPr>
          <w:p w14:paraId="6E21446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sz w:val="16"/>
                <w:szCs w:val="16"/>
                <w:lang w:val="fr-FR"/>
              </w:rPr>
              <w:t>Pile de bandes de papier (H x l x L = 10 x 20 x 250 mm)</w:t>
            </w:r>
          </w:p>
        </w:tc>
        <w:tc>
          <w:tcPr>
            <w:tcW w:w="1172"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0D4B212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b/>
                <w:bCs/>
                <w:color w:val="000000"/>
                <w:sz w:val="16"/>
                <w:szCs w:val="16"/>
              </w:rPr>
            </w:pPr>
            <w:r w:rsidRPr="0048629D">
              <w:rPr>
                <w:b/>
                <w:bCs/>
                <w:sz w:val="16"/>
                <w:szCs w:val="16"/>
                <w:lang w:val="fr-FR"/>
              </w:rPr>
              <w:t>Épreuve N.1 de l’ONU</w:t>
            </w:r>
          </w:p>
        </w:tc>
      </w:tr>
      <w:tr w:rsidR="0048629D" w:rsidRPr="0048629D" w14:paraId="7973658B" w14:textId="77777777" w:rsidTr="0048629D">
        <w:trPr>
          <w:trHeight w:val="425"/>
        </w:trPr>
        <w:tc>
          <w:tcPr>
            <w:tcW w:w="1063"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62C2859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w:t>
            </w:r>
          </w:p>
        </w:tc>
        <w:tc>
          <w:tcPr>
            <w:tcW w:w="1066"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5B8BBDC2"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(19501) avec film de protection</w:t>
            </w:r>
          </w:p>
        </w:tc>
        <w:tc>
          <w:tcPr>
            <w:tcW w:w="1263"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1AFB9565"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409EF5F8" w14:textId="4013575A"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805597">
              <w:rPr>
                <w:sz w:val="16"/>
                <w:szCs w:val="16"/>
                <w:lang w:val="fr-FR"/>
              </w:rPr>
              <w:br/>
            </w:r>
            <w:r w:rsidRPr="0048629D">
              <w:rPr>
                <w:sz w:val="16"/>
                <w:szCs w:val="16"/>
                <w:lang w:val="fr-FR"/>
              </w:rPr>
              <w:t>100 m</w:t>
            </w:r>
          </w:p>
        </w:tc>
        <w:tc>
          <w:tcPr>
            <w:tcW w:w="12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4F005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40</w:t>
            </w:r>
          </w:p>
        </w:tc>
        <w:tc>
          <w:tcPr>
            <w:tcW w:w="11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CDBE6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0DA43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60EFE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E02D4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2037192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tcBorders>
              <w:top w:val="nil"/>
              <w:left w:val="nil"/>
              <w:bottom w:val="single" w:sz="4" w:space="0" w:color="auto"/>
              <w:right w:val="single" w:sz="8" w:space="0" w:color="auto"/>
            </w:tcBorders>
            <w:shd w:val="clear" w:color="auto" w:fill="auto"/>
            <w:hideMark/>
          </w:tcPr>
          <w:p w14:paraId="7CCBA9E7"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a) emballée dans du carton</w:t>
            </w:r>
          </w:p>
        </w:tc>
        <w:tc>
          <w:tcPr>
            <w:tcW w:w="1172" w:type="dxa"/>
            <w:tcBorders>
              <w:top w:val="nil"/>
              <w:left w:val="nil"/>
              <w:bottom w:val="single" w:sz="4" w:space="0" w:color="auto"/>
              <w:right w:val="single" w:sz="8" w:space="0" w:color="auto"/>
            </w:tcBorders>
            <w:shd w:val="clear" w:color="auto" w:fill="auto"/>
            <w:noWrap/>
            <w:vAlign w:val="center"/>
            <w:hideMark/>
          </w:tcPr>
          <w:p w14:paraId="2C41F57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104A4A35" w14:textId="77777777" w:rsidTr="0048629D">
        <w:trPr>
          <w:trHeight w:val="525"/>
        </w:trPr>
        <w:tc>
          <w:tcPr>
            <w:tcW w:w="1063" w:type="dxa"/>
            <w:vMerge/>
            <w:tcBorders>
              <w:top w:val="single" w:sz="4" w:space="0" w:color="auto"/>
              <w:left w:val="single" w:sz="8" w:space="0" w:color="auto"/>
              <w:bottom w:val="single" w:sz="4" w:space="0" w:color="000000"/>
              <w:right w:val="single" w:sz="8" w:space="0" w:color="auto"/>
            </w:tcBorders>
            <w:vAlign w:val="center"/>
            <w:hideMark/>
          </w:tcPr>
          <w:p w14:paraId="5B0B7AFB"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066" w:type="dxa"/>
            <w:vMerge/>
            <w:tcBorders>
              <w:top w:val="single" w:sz="4" w:space="0" w:color="auto"/>
              <w:left w:val="single" w:sz="8" w:space="0" w:color="auto"/>
              <w:bottom w:val="single" w:sz="4" w:space="0" w:color="000000"/>
              <w:right w:val="single" w:sz="4" w:space="0" w:color="auto"/>
            </w:tcBorders>
            <w:vAlign w:val="center"/>
            <w:hideMark/>
          </w:tcPr>
          <w:p w14:paraId="6279E831"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63" w:type="dxa"/>
            <w:vMerge/>
            <w:tcBorders>
              <w:top w:val="single" w:sz="4" w:space="0" w:color="auto"/>
              <w:left w:val="single" w:sz="4" w:space="0" w:color="auto"/>
              <w:bottom w:val="single" w:sz="4" w:space="0" w:color="000000"/>
              <w:right w:val="single" w:sz="8" w:space="0" w:color="auto"/>
            </w:tcBorders>
            <w:vAlign w:val="center"/>
            <w:hideMark/>
          </w:tcPr>
          <w:p w14:paraId="79CD870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single" w:sz="4" w:space="0" w:color="auto"/>
              <w:left w:val="single" w:sz="8" w:space="0" w:color="auto"/>
              <w:bottom w:val="single" w:sz="4" w:space="0" w:color="000000"/>
              <w:right w:val="single" w:sz="4" w:space="0" w:color="000000"/>
            </w:tcBorders>
            <w:vAlign w:val="center"/>
            <w:hideMark/>
          </w:tcPr>
          <w:p w14:paraId="5CC2E31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49" w:type="dxa"/>
            <w:vMerge/>
            <w:tcBorders>
              <w:top w:val="single" w:sz="4" w:space="0" w:color="auto"/>
              <w:left w:val="single" w:sz="4" w:space="0" w:color="auto"/>
              <w:bottom w:val="single" w:sz="4" w:space="0" w:color="000000"/>
              <w:right w:val="single" w:sz="4" w:space="0" w:color="auto"/>
            </w:tcBorders>
            <w:vAlign w:val="center"/>
            <w:hideMark/>
          </w:tcPr>
          <w:p w14:paraId="3B8F2D25"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61" w:type="dxa"/>
            <w:vMerge/>
            <w:tcBorders>
              <w:top w:val="single" w:sz="4" w:space="0" w:color="auto"/>
              <w:left w:val="single" w:sz="4" w:space="0" w:color="auto"/>
              <w:bottom w:val="single" w:sz="4" w:space="0" w:color="000000"/>
              <w:right w:val="single" w:sz="4" w:space="0" w:color="auto"/>
            </w:tcBorders>
            <w:vAlign w:val="center"/>
            <w:hideMark/>
          </w:tcPr>
          <w:p w14:paraId="7EC3AFF7"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4429A88"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A2F1A5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C133C25"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07" w:type="dxa"/>
            <w:vMerge/>
            <w:tcBorders>
              <w:top w:val="single" w:sz="4" w:space="0" w:color="auto"/>
              <w:left w:val="single" w:sz="4" w:space="0" w:color="auto"/>
              <w:bottom w:val="single" w:sz="4" w:space="0" w:color="000000"/>
              <w:right w:val="single" w:sz="8" w:space="0" w:color="auto"/>
            </w:tcBorders>
            <w:vAlign w:val="center"/>
            <w:hideMark/>
          </w:tcPr>
          <w:p w14:paraId="08F75A0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418" w:type="dxa"/>
            <w:tcBorders>
              <w:top w:val="nil"/>
              <w:left w:val="single" w:sz="4" w:space="0" w:color="auto"/>
              <w:bottom w:val="nil"/>
              <w:right w:val="nil"/>
            </w:tcBorders>
            <w:shd w:val="clear" w:color="auto" w:fill="auto"/>
            <w:hideMark/>
          </w:tcPr>
          <w:p w14:paraId="1446228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b) emballée dans du film en PET</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61A84AC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0CC2D498" w14:textId="77777777" w:rsidTr="0048629D">
        <w:trPr>
          <w:trHeight w:val="525"/>
        </w:trPr>
        <w:tc>
          <w:tcPr>
            <w:tcW w:w="106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0D0D7B6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w:t>
            </w:r>
          </w:p>
        </w:tc>
        <w:tc>
          <w:tcPr>
            <w:tcW w:w="1066" w:type="dxa"/>
            <w:vMerge w:val="restart"/>
            <w:tcBorders>
              <w:top w:val="nil"/>
              <w:left w:val="single" w:sz="8" w:space="0" w:color="auto"/>
              <w:bottom w:val="single" w:sz="4" w:space="0" w:color="000000"/>
              <w:right w:val="single" w:sz="4" w:space="0" w:color="auto"/>
            </w:tcBorders>
            <w:shd w:val="clear" w:color="auto" w:fill="auto"/>
            <w:vAlign w:val="center"/>
            <w:hideMark/>
          </w:tcPr>
          <w:p w14:paraId="59447922"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(11301) sans film de protection</w:t>
            </w:r>
          </w:p>
        </w:tc>
        <w:tc>
          <w:tcPr>
            <w:tcW w:w="1263" w:type="dxa"/>
            <w:vMerge w:val="restart"/>
            <w:tcBorders>
              <w:top w:val="nil"/>
              <w:left w:val="single" w:sz="4" w:space="0" w:color="auto"/>
              <w:bottom w:val="single" w:sz="4" w:space="0" w:color="000000"/>
              <w:right w:val="single" w:sz="8" w:space="0" w:color="auto"/>
            </w:tcBorders>
            <w:shd w:val="clear" w:color="auto" w:fill="auto"/>
            <w:vAlign w:val="center"/>
            <w:hideMark/>
          </w:tcPr>
          <w:p w14:paraId="32E7EF36"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06D0A6A3" w14:textId="61A3F7FE"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805597">
              <w:rPr>
                <w:sz w:val="16"/>
                <w:szCs w:val="16"/>
                <w:lang w:val="fr-FR"/>
              </w:rPr>
              <w:br/>
            </w:r>
            <w:r w:rsidRPr="0048629D">
              <w:rPr>
                <w:sz w:val="16"/>
                <w:szCs w:val="16"/>
                <w:lang w:val="fr-FR"/>
              </w:rPr>
              <w:t>100 m</w:t>
            </w:r>
          </w:p>
        </w:tc>
        <w:tc>
          <w:tcPr>
            <w:tcW w:w="1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9581A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37</w:t>
            </w:r>
          </w:p>
        </w:tc>
        <w:tc>
          <w:tcPr>
            <w:tcW w:w="11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B8D4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92,5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86C92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E0F05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71BC8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685B8A3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tcBorders>
              <w:top w:val="single" w:sz="4" w:space="0" w:color="auto"/>
              <w:left w:val="nil"/>
              <w:bottom w:val="single" w:sz="4" w:space="0" w:color="auto"/>
              <w:right w:val="single" w:sz="8" w:space="0" w:color="auto"/>
            </w:tcBorders>
            <w:shd w:val="clear" w:color="auto" w:fill="auto"/>
            <w:hideMark/>
          </w:tcPr>
          <w:p w14:paraId="1AD18E9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a) emballée dans du carton</w:t>
            </w:r>
          </w:p>
        </w:tc>
        <w:tc>
          <w:tcPr>
            <w:tcW w:w="1172" w:type="dxa"/>
            <w:tcBorders>
              <w:top w:val="nil"/>
              <w:left w:val="nil"/>
              <w:bottom w:val="single" w:sz="4" w:space="0" w:color="auto"/>
              <w:right w:val="single" w:sz="8" w:space="0" w:color="auto"/>
            </w:tcBorders>
            <w:shd w:val="clear" w:color="auto" w:fill="auto"/>
            <w:noWrap/>
            <w:vAlign w:val="center"/>
            <w:hideMark/>
          </w:tcPr>
          <w:p w14:paraId="7458C67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1DED64E4" w14:textId="77777777" w:rsidTr="0048629D">
        <w:trPr>
          <w:trHeight w:val="365"/>
        </w:trPr>
        <w:tc>
          <w:tcPr>
            <w:tcW w:w="1063" w:type="dxa"/>
            <w:vMerge/>
            <w:tcBorders>
              <w:top w:val="nil"/>
              <w:left w:val="single" w:sz="8" w:space="0" w:color="auto"/>
              <w:bottom w:val="single" w:sz="4" w:space="0" w:color="000000"/>
              <w:right w:val="single" w:sz="8" w:space="0" w:color="auto"/>
            </w:tcBorders>
            <w:vAlign w:val="center"/>
            <w:hideMark/>
          </w:tcPr>
          <w:p w14:paraId="29628D62"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066" w:type="dxa"/>
            <w:vMerge/>
            <w:tcBorders>
              <w:top w:val="nil"/>
              <w:left w:val="single" w:sz="8" w:space="0" w:color="auto"/>
              <w:bottom w:val="single" w:sz="4" w:space="0" w:color="000000"/>
              <w:right w:val="single" w:sz="4" w:space="0" w:color="auto"/>
            </w:tcBorders>
            <w:vAlign w:val="center"/>
            <w:hideMark/>
          </w:tcPr>
          <w:p w14:paraId="44D6AAFD"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63" w:type="dxa"/>
            <w:vMerge/>
            <w:tcBorders>
              <w:top w:val="nil"/>
              <w:left w:val="single" w:sz="4" w:space="0" w:color="auto"/>
              <w:bottom w:val="single" w:sz="4" w:space="0" w:color="000000"/>
              <w:right w:val="single" w:sz="8" w:space="0" w:color="auto"/>
            </w:tcBorders>
            <w:vAlign w:val="center"/>
            <w:hideMark/>
          </w:tcPr>
          <w:p w14:paraId="7A6A8333"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single" w:sz="4" w:space="0" w:color="auto"/>
              <w:left w:val="single" w:sz="8" w:space="0" w:color="auto"/>
              <w:bottom w:val="single" w:sz="4" w:space="0" w:color="000000"/>
              <w:right w:val="single" w:sz="4" w:space="0" w:color="000000"/>
            </w:tcBorders>
            <w:vAlign w:val="center"/>
            <w:hideMark/>
          </w:tcPr>
          <w:p w14:paraId="63382CD1"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49" w:type="dxa"/>
            <w:vMerge/>
            <w:tcBorders>
              <w:top w:val="nil"/>
              <w:left w:val="single" w:sz="4" w:space="0" w:color="auto"/>
              <w:bottom w:val="single" w:sz="4" w:space="0" w:color="000000"/>
              <w:right w:val="single" w:sz="4" w:space="0" w:color="auto"/>
            </w:tcBorders>
            <w:vAlign w:val="center"/>
            <w:hideMark/>
          </w:tcPr>
          <w:p w14:paraId="7D1C4056"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61" w:type="dxa"/>
            <w:vMerge/>
            <w:tcBorders>
              <w:top w:val="nil"/>
              <w:left w:val="single" w:sz="4" w:space="0" w:color="auto"/>
              <w:bottom w:val="single" w:sz="4" w:space="0" w:color="000000"/>
              <w:right w:val="single" w:sz="4" w:space="0" w:color="auto"/>
            </w:tcBorders>
            <w:vAlign w:val="center"/>
            <w:hideMark/>
          </w:tcPr>
          <w:p w14:paraId="3FDD3175"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nil"/>
              <w:left w:val="single" w:sz="4" w:space="0" w:color="auto"/>
              <w:bottom w:val="single" w:sz="4" w:space="0" w:color="000000"/>
              <w:right w:val="single" w:sz="4" w:space="0" w:color="auto"/>
            </w:tcBorders>
            <w:vAlign w:val="center"/>
            <w:hideMark/>
          </w:tcPr>
          <w:p w14:paraId="23BF260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992" w:type="dxa"/>
            <w:vMerge/>
            <w:tcBorders>
              <w:top w:val="nil"/>
              <w:left w:val="single" w:sz="4" w:space="0" w:color="auto"/>
              <w:bottom w:val="single" w:sz="4" w:space="0" w:color="000000"/>
              <w:right w:val="single" w:sz="4" w:space="0" w:color="auto"/>
            </w:tcBorders>
            <w:vAlign w:val="center"/>
            <w:hideMark/>
          </w:tcPr>
          <w:p w14:paraId="7723A4AD"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nil"/>
              <w:left w:val="single" w:sz="4" w:space="0" w:color="auto"/>
              <w:bottom w:val="single" w:sz="4" w:space="0" w:color="000000"/>
              <w:right w:val="single" w:sz="4" w:space="0" w:color="auto"/>
            </w:tcBorders>
            <w:vAlign w:val="center"/>
            <w:hideMark/>
          </w:tcPr>
          <w:p w14:paraId="2D716687"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07" w:type="dxa"/>
            <w:vMerge/>
            <w:tcBorders>
              <w:top w:val="nil"/>
              <w:left w:val="single" w:sz="4" w:space="0" w:color="auto"/>
              <w:bottom w:val="single" w:sz="4" w:space="0" w:color="000000"/>
              <w:right w:val="single" w:sz="8" w:space="0" w:color="auto"/>
            </w:tcBorders>
            <w:vAlign w:val="center"/>
            <w:hideMark/>
          </w:tcPr>
          <w:p w14:paraId="72770F3F"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418" w:type="dxa"/>
            <w:tcBorders>
              <w:top w:val="nil"/>
              <w:left w:val="nil"/>
              <w:bottom w:val="single" w:sz="4" w:space="0" w:color="auto"/>
              <w:right w:val="single" w:sz="8" w:space="0" w:color="auto"/>
            </w:tcBorders>
            <w:shd w:val="clear" w:color="auto" w:fill="auto"/>
            <w:hideMark/>
          </w:tcPr>
          <w:p w14:paraId="5C90EBA8"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b) emballée dans du film en PET</w:t>
            </w:r>
          </w:p>
        </w:tc>
        <w:tc>
          <w:tcPr>
            <w:tcW w:w="1172" w:type="dxa"/>
            <w:tcBorders>
              <w:top w:val="nil"/>
              <w:left w:val="nil"/>
              <w:bottom w:val="single" w:sz="4" w:space="0" w:color="auto"/>
              <w:right w:val="single" w:sz="8" w:space="0" w:color="auto"/>
            </w:tcBorders>
            <w:shd w:val="clear" w:color="auto" w:fill="auto"/>
            <w:noWrap/>
            <w:vAlign w:val="center"/>
            <w:hideMark/>
          </w:tcPr>
          <w:p w14:paraId="3EAD6AF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3103EDA8" w14:textId="77777777" w:rsidTr="003540F2">
        <w:trPr>
          <w:trHeight w:val="483"/>
        </w:trPr>
        <w:tc>
          <w:tcPr>
            <w:tcW w:w="106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37444C8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w:t>
            </w:r>
          </w:p>
        </w:tc>
        <w:tc>
          <w:tcPr>
            <w:tcW w:w="1066" w:type="dxa"/>
            <w:vMerge w:val="restart"/>
            <w:tcBorders>
              <w:top w:val="nil"/>
              <w:left w:val="single" w:sz="8" w:space="0" w:color="auto"/>
              <w:bottom w:val="single" w:sz="4" w:space="0" w:color="000000"/>
              <w:right w:val="single" w:sz="4" w:space="0" w:color="auto"/>
            </w:tcBorders>
            <w:shd w:val="clear" w:color="auto" w:fill="auto"/>
            <w:vAlign w:val="center"/>
            <w:hideMark/>
          </w:tcPr>
          <w:p w14:paraId="5238BEB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11327-230-220-N</w:t>
            </w:r>
          </w:p>
        </w:tc>
        <w:tc>
          <w:tcPr>
            <w:tcW w:w="1263" w:type="dxa"/>
            <w:vMerge w:val="restart"/>
            <w:tcBorders>
              <w:top w:val="nil"/>
              <w:left w:val="single" w:sz="4" w:space="0" w:color="auto"/>
              <w:bottom w:val="single" w:sz="4" w:space="0" w:color="000000"/>
              <w:right w:val="single" w:sz="8" w:space="0" w:color="auto"/>
            </w:tcBorders>
            <w:shd w:val="clear" w:color="auto" w:fill="auto"/>
            <w:vAlign w:val="center"/>
            <w:hideMark/>
          </w:tcPr>
          <w:p w14:paraId="65FA67D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Feuilles en boîte en carton</w:t>
            </w:r>
          </w:p>
        </w:tc>
        <w:tc>
          <w:tcPr>
            <w:tcW w:w="1134"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26ECE1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220 mm (L) x 230 mm (l)</w:t>
            </w:r>
          </w:p>
        </w:tc>
        <w:tc>
          <w:tcPr>
            <w:tcW w:w="1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E5358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53</w:t>
            </w:r>
          </w:p>
        </w:tc>
        <w:tc>
          <w:tcPr>
            <w:tcW w:w="11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43487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268,2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007E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7CCAE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8064B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4C32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BDFA6FA"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a) emballée dans du carton</w:t>
            </w:r>
          </w:p>
        </w:tc>
        <w:tc>
          <w:tcPr>
            <w:tcW w:w="1172" w:type="dxa"/>
            <w:tcBorders>
              <w:top w:val="nil"/>
              <w:left w:val="single" w:sz="4" w:space="0" w:color="auto"/>
              <w:bottom w:val="single" w:sz="4" w:space="0" w:color="auto"/>
              <w:right w:val="single" w:sz="8" w:space="0" w:color="auto"/>
            </w:tcBorders>
            <w:shd w:val="clear" w:color="auto" w:fill="auto"/>
            <w:noWrap/>
            <w:vAlign w:val="center"/>
            <w:hideMark/>
          </w:tcPr>
          <w:p w14:paraId="4E15AFB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499C85C6" w14:textId="77777777" w:rsidTr="003540F2">
        <w:trPr>
          <w:trHeight w:val="290"/>
        </w:trPr>
        <w:tc>
          <w:tcPr>
            <w:tcW w:w="1063" w:type="dxa"/>
            <w:vMerge/>
            <w:tcBorders>
              <w:top w:val="nil"/>
              <w:left w:val="single" w:sz="8" w:space="0" w:color="auto"/>
              <w:bottom w:val="single" w:sz="8" w:space="0" w:color="auto"/>
              <w:right w:val="single" w:sz="8" w:space="0" w:color="auto"/>
            </w:tcBorders>
            <w:vAlign w:val="center"/>
            <w:hideMark/>
          </w:tcPr>
          <w:p w14:paraId="7EC11381"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066" w:type="dxa"/>
            <w:vMerge/>
            <w:tcBorders>
              <w:top w:val="nil"/>
              <w:left w:val="single" w:sz="8" w:space="0" w:color="auto"/>
              <w:bottom w:val="single" w:sz="8" w:space="0" w:color="auto"/>
              <w:right w:val="single" w:sz="4" w:space="0" w:color="auto"/>
            </w:tcBorders>
            <w:vAlign w:val="center"/>
            <w:hideMark/>
          </w:tcPr>
          <w:p w14:paraId="50163506"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63" w:type="dxa"/>
            <w:vMerge/>
            <w:tcBorders>
              <w:top w:val="nil"/>
              <w:left w:val="single" w:sz="4" w:space="0" w:color="auto"/>
              <w:bottom w:val="single" w:sz="8" w:space="0" w:color="auto"/>
              <w:right w:val="single" w:sz="8" w:space="0" w:color="auto"/>
            </w:tcBorders>
            <w:vAlign w:val="center"/>
            <w:hideMark/>
          </w:tcPr>
          <w:p w14:paraId="7EFCF613"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single" w:sz="4" w:space="0" w:color="auto"/>
              <w:left w:val="single" w:sz="8" w:space="0" w:color="auto"/>
              <w:bottom w:val="single" w:sz="8" w:space="0" w:color="auto"/>
              <w:right w:val="single" w:sz="4" w:space="0" w:color="000000"/>
            </w:tcBorders>
            <w:vAlign w:val="center"/>
            <w:hideMark/>
          </w:tcPr>
          <w:p w14:paraId="4979415F"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49" w:type="dxa"/>
            <w:vMerge/>
            <w:tcBorders>
              <w:top w:val="nil"/>
              <w:left w:val="single" w:sz="4" w:space="0" w:color="auto"/>
              <w:bottom w:val="single" w:sz="8" w:space="0" w:color="auto"/>
              <w:right w:val="single" w:sz="4" w:space="0" w:color="auto"/>
            </w:tcBorders>
            <w:vAlign w:val="center"/>
            <w:hideMark/>
          </w:tcPr>
          <w:p w14:paraId="4BCDA6C3"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61" w:type="dxa"/>
            <w:vMerge/>
            <w:tcBorders>
              <w:top w:val="nil"/>
              <w:left w:val="single" w:sz="4" w:space="0" w:color="auto"/>
              <w:bottom w:val="single" w:sz="8" w:space="0" w:color="auto"/>
              <w:right w:val="single" w:sz="4" w:space="0" w:color="auto"/>
            </w:tcBorders>
            <w:vAlign w:val="center"/>
            <w:hideMark/>
          </w:tcPr>
          <w:p w14:paraId="2B836B18"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nil"/>
              <w:left w:val="single" w:sz="4" w:space="0" w:color="auto"/>
              <w:bottom w:val="single" w:sz="8" w:space="0" w:color="auto"/>
              <w:right w:val="single" w:sz="4" w:space="0" w:color="auto"/>
            </w:tcBorders>
            <w:vAlign w:val="center"/>
            <w:hideMark/>
          </w:tcPr>
          <w:p w14:paraId="6BB052E7"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992" w:type="dxa"/>
            <w:vMerge/>
            <w:tcBorders>
              <w:top w:val="nil"/>
              <w:left w:val="single" w:sz="4" w:space="0" w:color="auto"/>
              <w:bottom w:val="single" w:sz="8" w:space="0" w:color="auto"/>
              <w:right w:val="single" w:sz="4" w:space="0" w:color="auto"/>
            </w:tcBorders>
            <w:vAlign w:val="center"/>
            <w:hideMark/>
          </w:tcPr>
          <w:p w14:paraId="66696A4B"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nil"/>
              <w:left w:val="single" w:sz="4" w:space="0" w:color="auto"/>
              <w:bottom w:val="single" w:sz="8" w:space="0" w:color="auto"/>
              <w:right w:val="single" w:sz="4" w:space="0" w:color="auto"/>
            </w:tcBorders>
            <w:vAlign w:val="center"/>
            <w:hideMark/>
          </w:tcPr>
          <w:p w14:paraId="751F9B2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07" w:type="dxa"/>
            <w:vMerge/>
            <w:tcBorders>
              <w:top w:val="nil"/>
              <w:left w:val="single" w:sz="4" w:space="0" w:color="auto"/>
              <w:bottom w:val="single" w:sz="8" w:space="0" w:color="auto"/>
              <w:right w:val="single" w:sz="8" w:space="0" w:color="auto"/>
            </w:tcBorders>
            <w:vAlign w:val="center"/>
            <w:hideMark/>
          </w:tcPr>
          <w:p w14:paraId="58912F0B"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418" w:type="dxa"/>
            <w:tcBorders>
              <w:top w:val="single" w:sz="4" w:space="0" w:color="auto"/>
              <w:left w:val="single" w:sz="4" w:space="0" w:color="auto"/>
              <w:bottom w:val="single" w:sz="8" w:space="0" w:color="auto"/>
              <w:right w:val="nil"/>
            </w:tcBorders>
            <w:shd w:val="clear" w:color="auto" w:fill="auto"/>
            <w:hideMark/>
          </w:tcPr>
          <w:p w14:paraId="54C6923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b) emballée dans du film en PET</w:t>
            </w:r>
          </w:p>
        </w:tc>
        <w:tc>
          <w:tcPr>
            <w:tcW w:w="1172" w:type="dxa"/>
            <w:tcBorders>
              <w:top w:val="nil"/>
              <w:left w:val="single" w:sz="8" w:space="0" w:color="auto"/>
              <w:bottom w:val="single" w:sz="8" w:space="0" w:color="auto"/>
              <w:right w:val="single" w:sz="8" w:space="0" w:color="auto"/>
            </w:tcBorders>
            <w:shd w:val="clear" w:color="auto" w:fill="auto"/>
            <w:noWrap/>
            <w:vAlign w:val="center"/>
            <w:hideMark/>
          </w:tcPr>
          <w:p w14:paraId="60E4EE7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0899C3D0" w14:textId="77777777" w:rsidTr="003540F2">
        <w:trPr>
          <w:trHeight w:val="484"/>
        </w:trPr>
        <w:tc>
          <w:tcPr>
            <w:tcW w:w="106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C4C82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w:t>
            </w:r>
          </w:p>
        </w:tc>
        <w:tc>
          <w:tcPr>
            <w:tcW w:w="106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3F8E75"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13005-50-N</w:t>
            </w:r>
          </w:p>
        </w:tc>
        <w:tc>
          <w:tcPr>
            <w:tcW w:w="126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D48F5E0"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Filtres ronds, lot de 100 en boîte en carton</w:t>
            </w:r>
          </w:p>
        </w:tc>
        <w:tc>
          <w:tcPr>
            <w:tcW w:w="1134"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30D3DE9"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r w:rsidRPr="0048629D">
              <w:rPr>
                <w:sz w:val="16"/>
                <w:szCs w:val="16"/>
                <w:lang w:val="fr-FR"/>
              </w:rPr>
              <w:t>Diamètre 5 mm</w:t>
            </w:r>
          </w:p>
        </w:tc>
        <w:tc>
          <w:tcPr>
            <w:tcW w:w="124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E0CDB9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46</w:t>
            </w:r>
          </w:p>
        </w:tc>
        <w:tc>
          <w:tcPr>
            <w:tcW w:w="116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E507EA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116B37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EEEBE8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80F4D93"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E20041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tcBorders>
              <w:top w:val="single" w:sz="8" w:space="0" w:color="auto"/>
              <w:left w:val="nil"/>
              <w:bottom w:val="single" w:sz="4" w:space="0" w:color="auto"/>
              <w:right w:val="single" w:sz="8" w:space="0" w:color="auto"/>
            </w:tcBorders>
            <w:shd w:val="clear" w:color="auto" w:fill="auto"/>
            <w:hideMark/>
          </w:tcPr>
          <w:p w14:paraId="2D4B260E"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a) emballée dans du carton</w:t>
            </w:r>
          </w:p>
        </w:tc>
        <w:tc>
          <w:tcPr>
            <w:tcW w:w="1172" w:type="dxa"/>
            <w:tcBorders>
              <w:top w:val="single" w:sz="8" w:space="0" w:color="auto"/>
              <w:left w:val="nil"/>
              <w:bottom w:val="single" w:sz="4" w:space="0" w:color="auto"/>
              <w:right w:val="single" w:sz="8" w:space="0" w:color="auto"/>
            </w:tcBorders>
            <w:shd w:val="clear" w:color="auto" w:fill="auto"/>
            <w:noWrap/>
            <w:vAlign w:val="center"/>
            <w:hideMark/>
          </w:tcPr>
          <w:p w14:paraId="36FFA64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1CE4FBFD" w14:textId="77777777" w:rsidTr="0048629D">
        <w:trPr>
          <w:trHeight w:val="300"/>
        </w:trPr>
        <w:tc>
          <w:tcPr>
            <w:tcW w:w="1063" w:type="dxa"/>
            <w:vMerge/>
            <w:tcBorders>
              <w:top w:val="nil"/>
              <w:left w:val="single" w:sz="8" w:space="0" w:color="auto"/>
              <w:bottom w:val="single" w:sz="8" w:space="0" w:color="000000"/>
              <w:right w:val="single" w:sz="8" w:space="0" w:color="auto"/>
            </w:tcBorders>
            <w:vAlign w:val="center"/>
            <w:hideMark/>
          </w:tcPr>
          <w:p w14:paraId="0DF9BEE2"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066" w:type="dxa"/>
            <w:vMerge/>
            <w:tcBorders>
              <w:top w:val="nil"/>
              <w:left w:val="single" w:sz="8" w:space="0" w:color="auto"/>
              <w:bottom w:val="single" w:sz="8" w:space="0" w:color="000000"/>
              <w:right w:val="single" w:sz="4" w:space="0" w:color="auto"/>
            </w:tcBorders>
            <w:vAlign w:val="center"/>
            <w:hideMark/>
          </w:tcPr>
          <w:p w14:paraId="411CA00B"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63" w:type="dxa"/>
            <w:vMerge/>
            <w:tcBorders>
              <w:top w:val="nil"/>
              <w:left w:val="single" w:sz="4" w:space="0" w:color="auto"/>
              <w:bottom w:val="single" w:sz="8" w:space="0" w:color="000000"/>
              <w:right w:val="single" w:sz="8" w:space="0" w:color="auto"/>
            </w:tcBorders>
            <w:vAlign w:val="center"/>
            <w:hideMark/>
          </w:tcPr>
          <w:p w14:paraId="0234ABD4"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single" w:sz="4" w:space="0" w:color="auto"/>
              <w:left w:val="single" w:sz="8" w:space="0" w:color="auto"/>
              <w:bottom w:val="single" w:sz="8" w:space="0" w:color="000000"/>
              <w:right w:val="single" w:sz="4" w:space="0" w:color="000000"/>
            </w:tcBorders>
            <w:vAlign w:val="center"/>
            <w:hideMark/>
          </w:tcPr>
          <w:p w14:paraId="39B091B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49" w:type="dxa"/>
            <w:vMerge/>
            <w:tcBorders>
              <w:top w:val="nil"/>
              <w:left w:val="single" w:sz="4" w:space="0" w:color="auto"/>
              <w:bottom w:val="single" w:sz="8" w:space="0" w:color="000000"/>
              <w:right w:val="single" w:sz="4" w:space="0" w:color="auto"/>
            </w:tcBorders>
            <w:vAlign w:val="center"/>
            <w:hideMark/>
          </w:tcPr>
          <w:p w14:paraId="45D33868"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61" w:type="dxa"/>
            <w:vMerge/>
            <w:tcBorders>
              <w:top w:val="nil"/>
              <w:left w:val="single" w:sz="4" w:space="0" w:color="auto"/>
              <w:bottom w:val="single" w:sz="8" w:space="0" w:color="000000"/>
              <w:right w:val="single" w:sz="4" w:space="0" w:color="auto"/>
            </w:tcBorders>
            <w:vAlign w:val="center"/>
            <w:hideMark/>
          </w:tcPr>
          <w:p w14:paraId="5327C23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nil"/>
              <w:left w:val="single" w:sz="4" w:space="0" w:color="auto"/>
              <w:bottom w:val="single" w:sz="8" w:space="0" w:color="000000"/>
              <w:right w:val="single" w:sz="4" w:space="0" w:color="auto"/>
            </w:tcBorders>
            <w:vAlign w:val="center"/>
            <w:hideMark/>
          </w:tcPr>
          <w:p w14:paraId="3752F9BF"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992" w:type="dxa"/>
            <w:vMerge/>
            <w:tcBorders>
              <w:top w:val="nil"/>
              <w:left w:val="single" w:sz="4" w:space="0" w:color="auto"/>
              <w:bottom w:val="single" w:sz="8" w:space="0" w:color="000000"/>
              <w:right w:val="single" w:sz="4" w:space="0" w:color="auto"/>
            </w:tcBorders>
            <w:vAlign w:val="center"/>
            <w:hideMark/>
          </w:tcPr>
          <w:p w14:paraId="0543E397"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134" w:type="dxa"/>
            <w:vMerge/>
            <w:tcBorders>
              <w:top w:val="nil"/>
              <w:left w:val="single" w:sz="4" w:space="0" w:color="auto"/>
              <w:bottom w:val="single" w:sz="8" w:space="0" w:color="000000"/>
              <w:right w:val="single" w:sz="4" w:space="0" w:color="auto"/>
            </w:tcBorders>
            <w:vAlign w:val="center"/>
            <w:hideMark/>
          </w:tcPr>
          <w:p w14:paraId="187ECB1C"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207" w:type="dxa"/>
            <w:vMerge/>
            <w:tcBorders>
              <w:top w:val="nil"/>
              <w:left w:val="single" w:sz="4" w:space="0" w:color="auto"/>
              <w:bottom w:val="single" w:sz="8" w:space="0" w:color="000000"/>
              <w:right w:val="single" w:sz="8" w:space="0" w:color="auto"/>
            </w:tcBorders>
            <w:vAlign w:val="center"/>
            <w:hideMark/>
          </w:tcPr>
          <w:p w14:paraId="5342ADF0"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p>
        </w:tc>
        <w:tc>
          <w:tcPr>
            <w:tcW w:w="1418" w:type="dxa"/>
            <w:tcBorders>
              <w:top w:val="nil"/>
              <w:left w:val="single" w:sz="4" w:space="0" w:color="auto"/>
              <w:bottom w:val="nil"/>
              <w:right w:val="nil"/>
            </w:tcBorders>
            <w:shd w:val="clear" w:color="auto" w:fill="auto"/>
            <w:hideMark/>
          </w:tcPr>
          <w:p w14:paraId="4017B5F1"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b) emballée dans du film en PET</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68ABABA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4B717289" w14:textId="77777777" w:rsidTr="0048629D">
        <w:trPr>
          <w:trHeight w:val="303"/>
        </w:trPr>
        <w:tc>
          <w:tcPr>
            <w:tcW w:w="3392" w:type="dxa"/>
            <w:gridSpan w:val="3"/>
            <w:tcBorders>
              <w:top w:val="nil"/>
              <w:left w:val="single" w:sz="8" w:space="0" w:color="auto"/>
              <w:bottom w:val="single" w:sz="4" w:space="0" w:color="auto"/>
              <w:right w:val="single" w:sz="8" w:space="0" w:color="auto"/>
            </w:tcBorders>
            <w:shd w:val="clear" w:color="000000" w:fill="E2EFDA"/>
            <w:noWrap/>
            <w:vAlign w:val="bottom"/>
            <w:hideMark/>
          </w:tcPr>
          <w:p w14:paraId="17A3D5FB" w14:textId="0E581933"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b/>
                <w:bCs/>
                <w:sz w:val="16"/>
                <w:szCs w:val="16"/>
                <w:lang w:val="fr-FR"/>
              </w:rPr>
              <w:t xml:space="preserve">Épreuve N.1 de l’ONU </w:t>
            </w:r>
            <w:r w:rsidR="00805597">
              <w:rPr>
                <w:b/>
                <w:bCs/>
                <w:sz w:val="16"/>
                <w:szCs w:val="16"/>
                <w:lang w:val="fr-FR"/>
              </w:rPr>
              <w:t>−</w:t>
            </w:r>
            <w:r w:rsidRPr="0048629D">
              <w:rPr>
                <w:b/>
                <w:bCs/>
                <w:sz w:val="16"/>
                <w:szCs w:val="16"/>
                <w:lang w:val="fr-FR"/>
              </w:rPr>
              <w:t xml:space="preserve"> Membrane filtrante en nitrocellulose sous forme de rouleau</w:t>
            </w:r>
          </w:p>
        </w:tc>
        <w:tc>
          <w:tcPr>
            <w:tcW w:w="1134" w:type="dxa"/>
            <w:tcBorders>
              <w:top w:val="nil"/>
              <w:left w:val="nil"/>
              <w:bottom w:val="single" w:sz="4" w:space="0" w:color="auto"/>
              <w:right w:val="nil"/>
            </w:tcBorders>
            <w:shd w:val="clear" w:color="auto" w:fill="auto"/>
            <w:noWrap/>
            <w:vAlign w:val="center"/>
            <w:hideMark/>
          </w:tcPr>
          <w:p w14:paraId="0354B31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63670F9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03CEAB7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95C6C2"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4EF6CCF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D227E1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1207" w:type="dxa"/>
            <w:tcBorders>
              <w:top w:val="nil"/>
              <w:left w:val="nil"/>
              <w:bottom w:val="single" w:sz="4" w:space="0" w:color="auto"/>
              <w:right w:val="single" w:sz="8" w:space="0" w:color="auto"/>
            </w:tcBorders>
            <w:shd w:val="clear" w:color="auto" w:fill="auto"/>
            <w:noWrap/>
            <w:vAlign w:val="center"/>
            <w:hideMark/>
          </w:tcPr>
          <w:p w14:paraId="5F4D22EF"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1418" w:type="dxa"/>
            <w:tcBorders>
              <w:top w:val="single" w:sz="8" w:space="0" w:color="auto"/>
              <w:left w:val="single" w:sz="4" w:space="0" w:color="auto"/>
              <w:bottom w:val="single" w:sz="4" w:space="0" w:color="auto"/>
              <w:right w:val="nil"/>
            </w:tcBorders>
            <w:shd w:val="clear" w:color="auto" w:fill="auto"/>
            <w:noWrap/>
            <w:vAlign w:val="bottom"/>
            <w:hideMark/>
          </w:tcPr>
          <w:p w14:paraId="2D42032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lang w:val="fr-FR"/>
              </w:rPr>
            </w:pPr>
            <w:r w:rsidRPr="0048629D">
              <w:rPr>
                <w:rFonts w:asciiTheme="majorBidi" w:eastAsia="Times New Roman" w:hAnsiTheme="majorBidi" w:cstheme="majorBidi"/>
                <w:color w:val="000000"/>
                <w:sz w:val="16"/>
                <w:szCs w:val="16"/>
                <w:lang w:val="fr-FR"/>
              </w:rPr>
              <w:t> </w:t>
            </w:r>
          </w:p>
        </w:tc>
        <w:tc>
          <w:tcPr>
            <w:tcW w:w="117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8804204"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b/>
                <w:bCs/>
                <w:color w:val="000000"/>
                <w:sz w:val="16"/>
                <w:szCs w:val="16"/>
              </w:rPr>
            </w:pPr>
            <w:r w:rsidRPr="0048629D">
              <w:rPr>
                <w:b/>
                <w:bCs/>
                <w:sz w:val="16"/>
                <w:szCs w:val="16"/>
                <w:lang w:val="fr-FR"/>
              </w:rPr>
              <w:t>Épreuve N.1 de l’ONU</w:t>
            </w:r>
          </w:p>
        </w:tc>
      </w:tr>
      <w:tr w:rsidR="0048629D" w:rsidRPr="0048629D" w14:paraId="0D68384A" w14:textId="77777777" w:rsidTr="003540F2">
        <w:trPr>
          <w:trHeight w:val="290"/>
        </w:trPr>
        <w:tc>
          <w:tcPr>
            <w:tcW w:w="1063" w:type="dxa"/>
            <w:tcBorders>
              <w:top w:val="nil"/>
              <w:left w:val="single" w:sz="8" w:space="0" w:color="auto"/>
              <w:bottom w:val="single" w:sz="4" w:space="0" w:color="auto"/>
              <w:right w:val="nil"/>
            </w:tcBorders>
            <w:shd w:val="clear" w:color="auto" w:fill="auto"/>
            <w:noWrap/>
            <w:vAlign w:val="center"/>
            <w:hideMark/>
          </w:tcPr>
          <w:p w14:paraId="5A43DED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w:t>
            </w:r>
          </w:p>
        </w:tc>
        <w:tc>
          <w:tcPr>
            <w:tcW w:w="1066" w:type="dxa"/>
            <w:tcBorders>
              <w:top w:val="nil"/>
              <w:left w:val="single" w:sz="8" w:space="0" w:color="auto"/>
              <w:bottom w:val="single" w:sz="4" w:space="0" w:color="auto"/>
              <w:right w:val="nil"/>
            </w:tcBorders>
            <w:shd w:val="clear" w:color="auto" w:fill="auto"/>
            <w:vAlign w:val="center"/>
            <w:hideMark/>
          </w:tcPr>
          <w:p w14:paraId="78C9B01B"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(19501) avec film de protection</w:t>
            </w:r>
          </w:p>
        </w:tc>
        <w:tc>
          <w:tcPr>
            <w:tcW w:w="1263" w:type="dxa"/>
            <w:tcBorders>
              <w:top w:val="nil"/>
              <w:left w:val="single" w:sz="4" w:space="0" w:color="auto"/>
              <w:bottom w:val="single" w:sz="4" w:space="0" w:color="auto"/>
              <w:right w:val="single" w:sz="8" w:space="0" w:color="auto"/>
            </w:tcBorders>
            <w:shd w:val="clear" w:color="auto" w:fill="auto"/>
            <w:vAlign w:val="center"/>
            <w:hideMark/>
          </w:tcPr>
          <w:p w14:paraId="6C75E442"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tcBorders>
              <w:top w:val="single" w:sz="4" w:space="0" w:color="auto"/>
              <w:left w:val="nil"/>
              <w:bottom w:val="nil"/>
              <w:right w:val="nil"/>
            </w:tcBorders>
            <w:shd w:val="clear" w:color="auto" w:fill="auto"/>
            <w:noWrap/>
            <w:vAlign w:val="center"/>
            <w:hideMark/>
          </w:tcPr>
          <w:p w14:paraId="01C299E9" w14:textId="5AA4086B" w:rsidR="00DD4983" w:rsidRPr="0048629D" w:rsidRDefault="00DD4983" w:rsidP="00805597">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805597">
              <w:rPr>
                <w:sz w:val="16"/>
                <w:szCs w:val="16"/>
                <w:lang w:val="fr-FR"/>
              </w:rPr>
              <w:br/>
            </w:r>
            <w:r w:rsidRPr="0048629D">
              <w:rPr>
                <w:sz w:val="16"/>
                <w:szCs w:val="16"/>
                <w:lang w:val="fr-FR"/>
              </w:rPr>
              <w:t>100 m</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219742B5"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40</w:t>
            </w:r>
          </w:p>
        </w:tc>
        <w:tc>
          <w:tcPr>
            <w:tcW w:w="1161" w:type="dxa"/>
            <w:tcBorders>
              <w:top w:val="nil"/>
              <w:left w:val="nil"/>
              <w:bottom w:val="single" w:sz="4" w:space="0" w:color="auto"/>
              <w:right w:val="single" w:sz="4" w:space="0" w:color="auto"/>
            </w:tcBorders>
            <w:shd w:val="clear" w:color="auto" w:fill="auto"/>
            <w:noWrap/>
            <w:vAlign w:val="center"/>
            <w:hideMark/>
          </w:tcPr>
          <w:p w14:paraId="42E6E309"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EA0B37A"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992" w:type="dxa"/>
            <w:tcBorders>
              <w:top w:val="nil"/>
              <w:left w:val="nil"/>
              <w:bottom w:val="single" w:sz="4" w:space="0" w:color="auto"/>
              <w:right w:val="single" w:sz="4" w:space="0" w:color="auto"/>
            </w:tcBorders>
            <w:shd w:val="clear" w:color="auto" w:fill="auto"/>
            <w:noWrap/>
            <w:vAlign w:val="center"/>
            <w:hideMark/>
          </w:tcPr>
          <w:p w14:paraId="661215AD"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5ED67D3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nil"/>
              <w:left w:val="nil"/>
              <w:bottom w:val="single" w:sz="4" w:space="0" w:color="auto"/>
              <w:right w:val="single" w:sz="8" w:space="0" w:color="auto"/>
            </w:tcBorders>
            <w:shd w:val="clear" w:color="auto" w:fill="auto"/>
            <w:noWrap/>
            <w:vAlign w:val="center"/>
            <w:hideMark/>
          </w:tcPr>
          <w:p w14:paraId="658D977E"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val="restart"/>
            <w:tcBorders>
              <w:top w:val="nil"/>
              <w:left w:val="single" w:sz="4" w:space="0" w:color="auto"/>
              <w:bottom w:val="single" w:sz="8" w:space="0" w:color="000000"/>
              <w:right w:val="nil"/>
            </w:tcBorders>
            <w:shd w:val="clear" w:color="auto" w:fill="auto"/>
            <w:vAlign w:val="center"/>
            <w:hideMark/>
          </w:tcPr>
          <w:p w14:paraId="03F99CB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Rouleau (20 mm x 100 m)</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14:paraId="19FCAC3C"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r w:rsidR="0048629D" w:rsidRPr="0048629D" w14:paraId="7B94426B" w14:textId="77777777" w:rsidTr="003540F2">
        <w:trPr>
          <w:trHeight w:val="545"/>
        </w:trPr>
        <w:tc>
          <w:tcPr>
            <w:tcW w:w="1063" w:type="dxa"/>
            <w:tcBorders>
              <w:top w:val="nil"/>
              <w:left w:val="single" w:sz="8" w:space="0" w:color="auto"/>
              <w:bottom w:val="single" w:sz="8" w:space="0" w:color="auto"/>
              <w:right w:val="nil"/>
            </w:tcBorders>
            <w:shd w:val="clear" w:color="auto" w:fill="auto"/>
            <w:noWrap/>
            <w:vAlign w:val="center"/>
            <w:hideMark/>
          </w:tcPr>
          <w:p w14:paraId="72443516"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2</w:t>
            </w:r>
          </w:p>
        </w:tc>
        <w:tc>
          <w:tcPr>
            <w:tcW w:w="1066" w:type="dxa"/>
            <w:tcBorders>
              <w:top w:val="nil"/>
              <w:left w:val="single" w:sz="8" w:space="0" w:color="auto"/>
              <w:bottom w:val="single" w:sz="8" w:space="0" w:color="auto"/>
              <w:right w:val="nil"/>
            </w:tcBorders>
            <w:shd w:val="clear" w:color="auto" w:fill="auto"/>
            <w:vAlign w:val="center"/>
            <w:hideMark/>
          </w:tcPr>
          <w:p w14:paraId="3DB594C3"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CN140 (11301) sans film de protection</w:t>
            </w:r>
          </w:p>
        </w:tc>
        <w:tc>
          <w:tcPr>
            <w:tcW w:w="1263" w:type="dxa"/>
            <w:tcBorders>
              <w:top w:val="nil"/>
              <w:left w:val="single" w:sz="4" w:space="0" w:color="auto"/>
              <w:bottom w:val="single" w:sz="8" w:space="0" w:color="auto"/>
              <w:right w:val="single" w:sz="8" w:space="0" w:color="auto"/>
            </w:tcBorders>
            <w:shd w:val="clear" w:color="auto" w:fill="auto"/>
            <w:vAlign w:val="center"/>
            <w:hideMark/>
          </w:tcPr>
          <w:p w14:paraId="7A18DBC5" w14:textId="77777777" w:rsidR="00DD4983" w:rsidRPr="0048629D" w:rsidRDefault="00DD4983" w:rsidP="00805597">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lang w:val="fr-FR"/>
              </w:rPr>
            </w:pPr>
            <w:r w:rsidRPr="0048629D">
              <w:rPr>
                <w:sz w:val="16"/>
                <w:szCs w:val="16"/>
                <w:lang w:val="fr-FR"/>
              </w:rPr>
              <w:t>Rouleau en sachet de plastique</w:t>
            </w:r>
          </w:p>
        </w:tc>
        <w:tc>
          <w:tcPr>
            <w:tcW w:w="1134" w:type="dxa"/>
            <w:tcBorders>
              <w:top w:val="single" w:sz="4" w:space="0" w:color="auto"/>
              <w:left w:val="nil"/>
              <w:bottom w:val="single" w:sz="8" w:space="0" w:color="auto"/>
              <w:right w:val="single" w:sz="4" w:space="0" w:color="000000"/>
            </w:tcBorders>
            <w:shd w:val="clear" w:color="auto" w:fill="auto"/>
            <w:noWrap/>
            <w:vAlign w:val="center"/>
            <w:hideMark/>
          </w:tcPr>
          <w:p w14:paraId="26B41A17" w14:textId="61E3D93F" w:rsidR="00DD4983" w:rsidRPr="0048629D" w:rsidRDefault="00DD4983" w:rsidP="00805597">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 xml:space="preserve">25 mm x </w:t>
            </w:r>
            <w:r w:rsidR="00805597">
              <w:rPr>
                <w:sz w:val="16"/>
                <w:szCs w:val="16"/>
                <w:lang w:val="fr-FR"/>
              </w:rPr>
              <w:br/>
            </w:r>
            <w:r w:rsidRPr="0048629D">
              <w:rPr>
                <w:sz w:val="16"/>
                <w:szCs w:val="16"/>
                <w:lang w:val="fr-FR"/>
              </w:rPr>
              <w:t>100 m</w:t>
            </w:r>
          </w:p>
        </w:tc>
        <w:tc>
          <w:tcPr>
            <w:tcW w:w="1249" w:type="dxa"/>
            <w:tcBorders>
              <w:top w:val="nil"/>
              <w:left w:val="nil"/>
              <w:bottom w:val="single" w:sz="8" w:space="0" w:color="auto"/>
              <w:right w:val="single" w:sz="4" w:space="0" w:color="auto"/>
            </w:tcBorders>
            <w:shd w:val="clear" w:color="auto" w:fill="auto"/>
            <w:noWrap/>
            <w:vAlign w:val="center"/>
            <w:hideMark/>
          </w:tcPr>
          <w:p w14:paraId="6659B23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37</w:t>
            </w:r>
          </w:p>
        </w:tc>
        <w:tc>
          <w:tcPr>
            <w:tcW w:w="1161" w:type="dxa"/>
            <w:tcBorders>
              <w:top w:val="nil"/>
              <w:left w:val="nil"/>
              <w:bottom w:val="single" w:sz="8" w:space="0" w:color="auto"/>
              <w:right w:val="single" w:sz="4" w:space="0" w:color="auto"/>
            </w:tcBorders>
            <w:shd w:val="clear" w:color="auto" w:fill="auto"/>
            <w:noWrap/>
            <w:vAlign w:val="center"/>
            <w:hideMark/>
          </w:tcPr>
          <w:p w14:paraId="1A166A88"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92,5</w:t>
            </w:r>
          </w:p>
        </w:tc>
        <w:tc>
          <w:tcPr>
            <w:tcW w:w="1134" w:type="dxa"/>
            <w:tcBorders>
              <w:top w:val="nil"/>
              <w:left w:val="nil"/>
              <w:bottom w:val="single" w:sz="8" w:space="0" w:color="auto"/>
              <w:right w:val="single" w:sz="4" w:space="0" w:color="auto"/>
            </w:tcBorders>
            <w:shd w:val="clear" w:color="auto" w:fill="auto"/>
            <w:noWrap/>
            <w:vAlign w:val="center"/>
            <w:hideMark/>
          </w:tcPr>
          <w:p w14:paraId="69019DA0"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Non</w:t>
            </w:r>
          </w:p>
        </w:tc>
        <w:tc>
          <w:tcPr>
            <w:tcW w:w="992" w:type="dxa"/>
            <w:tcBorders>
              <w:top w:val="nil"/>
              <w:left w:val="nil"/>
              <w:bottom w:val="single" w:sz="8" w:space="0" w:color="auto"/>
              <w:right w:val="single" w:sz="4" w:space="0" w:color="auto"/>
            </w:tcBorders>
            <w:shd w:val="clear" w:color="auto" w:fill="auto"/>
            <w:noWrap/>
            <w:vAlign w:val="center"/>
            <w:hideMark/>
          </w:tcPr>
          <w:p w14:paraId="7E08E221"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rFonts w:asciiTheme="majorBidi" w:eastAsia="Times New Roman" w:hAnsiTheme="majorBidi" w:cstheme="majorBidi"/>
                <w:color w:val="000000"/>
                <w:sz w:val="16"/>
                <w:szCs w:val="16"/>
              </w:rPr>
              <w:t>-</w:t>
            </w:r>
          </w:p>
        </w:tc>
        <w:tc>
          <w:tcPr>
            <w:tcW w:w="1134" w:type="dxa"/>
            <w:tcBorders>
              <w:top w:val="nil"/>
              <w:left w:val="nil"/>
              <w:bottom w:val="single" w:sz="8" w:space="0" w:color="auto"/>
              <w:right w:val="single" w:sz="4" w:space="0" w:color="auto"/>
            </w:tcBorders>
            <w:shd w:val="clear" w:color="auto" w:fill="auto"/>
            <w:noWrap/>
            <w:vAlign w:val="center"/>
            <w:hideMark/>
          </w:tcPr>
          <w:p w14:paraId="35D8187B"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Oui</w:t>
            </w:r>
          </w:p>
        </w:tc>
        <w:tc>
          <w:tcPr>
            <w:tcW w:w="1207" w:type="dxa"/>
            <w:tcBorders>
              <w:top w:val="nil"/>
              <w:left w:val="nil"/>
              <w:bottom w:val="single" w:sz="8" w:space="0" w:color="auto"/>
              <w:right w:val="single" w:sz="8" w:space="0" w:color="auto"/>
            </w:tcBorders>
            <w:shd w:val="clear" w:color="auto" w:fill="auto"/>
            <w:noWrap/>
            <w:vAlign w:val="center"/>
            <w:hideMark/>
          </w:tcPr>
          <w:p w14:paraId="3E2FF057"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color w:val="000000"/>
                <w:sz w:val="16"/>
                <w:szCs w:val="16"/>
              </w:rPr>
            </w:pPr>
            <w:r w:rsidRPr="0048629D">
              <w:rPr>
                <w:sz w:val="16"/>
                <w:szCs w:val="16"/>
                <w:lang w:val="fr-FR"/>
              </w:rPr>
              <w:t>80</w:t>
            </w:r>
          </w:p>
        </w:tc>
        <w:tc>
          <w:tcPr>
            <w:tcW w:w="1418" w:type="dxa"/>
            <w:vMerge/>
            <w:tcBorders>
              <w:top w:val="nil"/>
              <w:left w:val="single" w:sz="4" w:space="0" w:color="auto"/>
              <w:bottom w:val="single" w:sz="8" w:space="0" w:color="000000"/>
              <w:right w:val="nil"/>
            </w:tcBorders>
            <w:vAlign w:val="center"/>
            <w:hideMark/>
          </w:tcPr>
          <w:p w14:paraId="50240249" w14:textId="77777777" w:rsidR="00DD4983" w:rsidRPr="0048629D" w:rsidRDefault="00DD4983" w:rsidP="0048629D">
            <w:pPr>
              <w:suppressAutoHyphens w:val="0"/>
              <w:kinsoku/>
              <w:overflowPunct/>
              <w:autoSpaceDE/>
              <w:autoSpaceDN/>
              <w:adjustRightInd/>
              <w:snapToGrid/>
              <w:spacing w:before="40" w:after="40" w:line="200" w:lineRule="exact"/>
              <w:ind w:left="57" w:right="57"/>
              <w:rPr>
                <w:rFonts w:asciiTheme="majorBidi" w:eastAsia="Times New Roman" w:hAnsiTheme="majorBidi" w:cstheme="majorBidi"/>
                <w:color w:val="000000"/>
                <w:sz w:val="16"/>
                <w:szCs w:val="16"/>
              </w:rPr>
            </w:pPr>
          </w:p>
        </w:tc>
        <w:tc>
          <w:tcPr>
            <w:tcW w:w="117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0788BB4" w14:textId="77777777" w:rsidR="00DD4983" w:rsidRPr="0048629D" w:rsidRDefault="00DD4983" w:rsidP="0048629D">
            <w:pPr>
              <w:suppressAutoHyphens w:val="0"/>
              <w:kinsoku/>
              <w:overflowPunct/>
              <w:autoSpaceDE/>
              <w:autoSpaceDN/>
              <w:adjustRightInd/>
              <w:snapToGrid/>
              <w:spacing w:before="40" w:after="40" w:line="200" w:lineRule="exact"/>
              <w:ind w:left="57" w:right="57"/>
              <w:jc w:val="center"/>
              <w:rPr>
                <w:rFonts w:asciiTheme="majorBidi" w:eastAsia="Times New Roman" w:hAnsiTheme="majorBidi" w:cstheme="majorBidi"/>
                <w:b/>
                <w:bCs/>
                <w:color w:val="000000"/>
                <w:sz w:val="16"/>
                <w:szCs w:val="16"/>
                <w:lang w:val="fr-FR"/>
              </w:rPr>
            </w:pPr>
            <w:r w:rsidRPr="0048629D">
              <w:rPr>
                <w:b/>
                <w:bCs/>
                <w:sz w:val="16"/>
                <w:szCs w:val="16"/>
                <w:lang w:val="fr-FR"/>
              </w:rPr>
              <w:t>N’appartient pas à la division 4.1</w:t>
            </w:r>
          </w:p>
        </w:tc>
      </w:tr>
    </w:tbl>
    <w:p w14:paraId="01C4EE66" w14:textId="77777777" w:rsidR="00DD4983" w:rsidRDefault="00DD4983" w:rsidP="00DD4983">
      <w:pPr>
        <w:suppressAutoHyphens w:val="0"/>
        <w:kinsoku/>
        <w:overflowPunct/>
        <w:autoSpaceDE/>
        <w:autoSpaceDN/>
        <w:adjustRightInd/>
        <w:snapToGrid/>
        <w:spacing w:after="200" w:line="276" w:lineRule="auto"/>
        <w:rPr>
          <w:lang w:val="fr-FR"/>
        </w:rPr>
      </w:pPr>
    </w:p>
    <w:p w14:paraId="50D452DF" w14:textId="77777777" w:rsidR="00F254D0" w:rsidRDefault="00F254D0" w:rsidP="00DD4983">
      <w:pPr>
        <w:rPr>
          <w:lang w:val="fr-FR"/>
        </w:rPr>
        <w:sectPr w:rsidR="00F254D0" w:rsidSect="00DD4983">
          <w:headerReference w:type="even" r:id="rId18"/>
          <w:headerReference w:type="default" r:id="rId19"/>
          <w:footerReference w:type="even" r:id="rId20"/>
          <w:footerReference w:type="default" r:id="rId21"/>
          <w:endnotePr>
            <w:numFmt w:val="decimal"/>
          </w:endnotePr>
          <w:pgSz w:w="16838" w:h="11906" w:orient="landscape" w:code="9"/>
          <w:pgMar w:top="1134" w:right="1417" w:bottom="1134" w:left="1134" w:header="567" w:footer="567" w:gutter="0"/>
          <w:cols w:space="708"/>
          <w:docGrid w:linePitch="360"/>
        </w:sectPr>
      </w:pPr>
    </w:p>
    <w:p w14:paraId="603C55DB" w14:textId="77777777" w:rsidR="00F254D0" w:rsidRPr="00C968D6" w:rsidRDefault="00F254D0" w:rsidP="00805597">
      <w:pPr>
        <w:pStyle w:val="HChG"/>
        <w:rPr>
          <w:lang w:val="fr-FR"/>
        </w:rPr>
      </w:pPr>
      <w:r>
        <w:rPr>
          <w:lang w:val="fr-FR"/>
        </w:rPr>
        <w:t>Annexe III</w:t>
      </w:r>
    </w:p>
    <w:p w14:paraId="05B6A6ED" w14:textId="77777777" w:rsidR="00F254D0" w:rsidRPr="00C968D6" w:rsidRDefault="00F254D0" w:rsidP="00805597">
      <w:pPr>
        <w:pStyle w:val="HChG"/>
        <w:rPr>
          <w:lang w:val="fr-FR"/>
        </w:rPr>
      </w:pPr>
      <w:r>
        <w:rPr>
          <w:lang w:val="fr-FR"/>
        </w:rPr>
        <w:tab/>
      </w:r>
      <w:r>
        <w:rPr>
          <w:lang w:val="fr-FR"/>
        </w:rPr>
        <w:tab/>
        <w:t>Résultats détaillés des épreuves</w:t>
      </w:r>
    </w:p>
    <w:p w14:paraId="4B2E88F2" w14:textId="66257C4A" w:rsidR="00F254D0" w:rsidRPr="00C968D6" w:rsidRDefault="00F254D0" w:rsidP="00805597">
      <w:pPr>
        <w:pStyle w:val="HChG"/>
        <w:rPr>
          <w:lang w:val="fr-FR"/>
        </w:rPr>
      </w:pPr>
      <w:r>
        <w:rPr>
          <w:lang w:val="fr-FR"/>
        </w:rPr>
        <w:tab/>
      </w:r>
      <w:r>
        <w:rPr>
          <w:lang w:val="fr-FR"/>
        </w:rPr>
        <w:tab/>
        <w:t>Section 1 </w:t>
      </w:r>
      <w:r w:rsidR="00805597">
        <w:rPr>
          <w:lang w:val="fr-FR"/>
        </w:rPr>
        <w:t>−</w:t>
      </w:r>
      <w:r>
        <w:rPr>
          <w:lang w:val="fr-FR"/>
        </w:rPr>
        <w:t xml:space="preserve"> Description et résultats de l’épreuve de la série 1, type a) de l’ONU</w:t>
      </w:r>
    </w:p>
    <w:p w14:paraId="53488441" w14:textId="471E088F" w:rsidR="00F254D0" w:rsidRPr="00C968D6" w:rsidRDefault="00805597" w:rsidP="00805597">
      <w:pPr>
        <w:pStyle w:val="SingleTxtG"/>
        <w:rPr>
          <w:lang w:val="fr-FR"/>
        </w:rPr>
      </w:pPr>
      <w:r>
        <w:rPr>
          <w:lang w:val="fr-FR"/>
        </w:rPr>
        <w:tab/>
      </w:r>
      <w:r w:rsidR="00F254D0">
        <w:rPr>
          <w:lang w:val="fr-FR"/>
        </w:rPr>
        <w:t>La figure ci-dessous montre le résultat de l’épreuve de la série 1, type a) pour l’échantillon n</w:t>
      </w:r>
      <w:r w:rsidR="00F254D0">
        <w:rPr>
          <w:vertAlign w:val="superscript"/>
          <w:lang w:val="fr-FR"/>
        </w:rPr>
        <w:t>o</w:t>
      </w:r>
      <w:r w:rsidR="00F254D0">
        <w:rPr>
          <w:lang w:val="fr-FR"/>
        </w:rPr>
        <w:t xml:space="preserve"> 1, à savoir une membrane filtrante en nitrocellulose </w:t>
      </w:r>
      <w:proofErr w:type="spellStart"/>
      <w:r w:rsidR="00F254D0">
        <w:rPr>
          <w:lang w:val="fr-FR"/>
        </w:rPr>
        <w:t>UniSart</w:t>
      </w:r>
      <w:proofErr w:type="spellEnd"/>
      <w:r w:rsidR="00F254D0">
        <w:rPr>
          <w:vertAlign w:val="superscript"/>
          <w:lang w:val="fr-FR"/>
        </w:rPr>
        <w:t>®</w:t>
      </w:r>
      <w:r w:rsidR="00F254D0">
        <w:rPr>
          <w:lang w:val="fr-FR"/>
        </w:rPr>
        <w:t xml:space="preserve"> protégée par un film en PET.</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7"/>
        <w:gridCol w:w="2248"/>
        <w:gridCol w:w="1756"/>
      </w:tblGrid>
      <w:tr w:rsidR="00F254D0" w14:paraId="7BEA4A8C" w14:textId="77777777" w:rsidTr="00805597">
        <w:tc>
          <w:tcPr>
            <w:tcW w:w="3261" w:type="dxa"/>
          </w:tcPr>
          <w:p w14:paraId="3703C899" w14:textId="77777777" w:rsidR="00F254D0" w:rsidRPr="00C968D6" w:rsidRDefault="00F254D0" w:rsidP="004801AE">
            <w:pPr>
              <w:ind w:right="567"/>
              <w:rPr>
                <w:lang w:val="fr-FR"/>
              </w:rPr>
            </w:pPr>
          </w:p>
        </w:tc>
        <w:tc>
          <w:tcPr>
            <w:tcW w:w="2178" w:type="dxa"/>
          </w:tcPr>
          <w:p w14:paraId="27335C51" w14:textId="77777777" w:rsidR="00F254D0" w:rsidRPr="00A04D67" w:rsidRDefault="00F254D0" w:rsidP="004801AE">
            <w:pPr>
              <w:ind w:right="567"/>
              <w:rPr>
                <w:b/>
                <w:bCs/>
              </w:rPr>
            </w:pPr>
            <w:r>
              <w:rPr>
                <w:b/>
                <w:bCs/>
                <w:lang w:val="fr-FR"/>
              </w:rPr>
              <w:t>1.</w:t>
            </w:r>
            <w:r>
              <w:rPr>
                <w:lang w:val="fr-FR"/>
              </w:rPr>
              <w:t xml:space="preserve"> </w:t>
            </w:r>
            <w:r>
              <w:rPr>
                <w:b/>
                <w:bCs/>
                <w:lang w:val="fr-FR"/>
              </w:rPr>
              <w:t>Essai</w:t>
            </w:r>
          </w:p>
        </w:tc>
        <w:tc>
          <w:tcPr>
            <w:tcW w:w="1701" w:type="dxa"/>
          </w:tcPr>
          <w:p w14:paraId="786954E2" w14:textId="77777777" w:rsidR="00F254D0" w:rsidRPr="00A04D67" w:rsidRDefault="00F254D0" w:rsidP="004801AE">
            <w:pPr>
              <w:ind w:right="567"/>
              <w:rPr>
                <w:b/>
                <w:bCs/>
              </w:rPr>
            </w:pPr>
            <w:r>
              <w:rPr>
                <w:b/>
                <w:bCs/>
                <w:lang w:val="fr-FR"/>
              </w:rPr>
              <w:t>2.</w:t>
            </w:r>
            <w:r>
              <w:rPr>
                <w:lang w:val="fr-FR"/>
              </w:rPr>
              <w:t xml:space="preserve"> </w:t>
            </w:r>
            <w:r>
              <w:rPr>
                <w:b/>
                <w:bCs/>
                <w:lang w:val="fr-FR"/>
              </w:rPr>
              <w:t>Essai</w:t>
            </w:r>
          </w:p>
        </w:tc>
      </w:tr>
      <w:tr w:rsidR="00F254D0" w14:paraId="18B04CDB" w14:textId="77777777" w:rsidTr="00805597">
        <w:tc>
          <w:tcPr>
            <w:tcW w:w="3261" w:type="dxa"/>
          </w:tcPr>
          <w:p w14:paraId="663AE527" w14:textId="77777777" w:rsidR="00F254D0" w:rsidRDefault="00F254D0" w:rsidP="004801AE">
            <w:pPr>
              <w:ind w:right="567"/>
            </w:pPr>
            <w:r>
              <w:rPr>
                <w:lang w:val="fr-FR"/>
              </w:rPr>
              <w:t>Masse de l’échantillon :</w:t>
            </w:r>
          </w:p>
        </w:tc>
        <w:tc>
          <w:tcPr>
            <w:tcW w:w="2178" w:type="dxa"/>
          </w:tcPr>
          <w:p w14:paraId="7C75F297" w14:textId="77777777" w:rsidR="00F254D0" w:rsidRDefault="00F254D0" w:rsidP="004801AE">
            <w:pPr>
              <w:ind w:right="567"/>
            </w:pPr>
            <w:r>
              <w:rPr>
                <w:lang w:val="fr-FR"/>
              </w:rPr>
              <w:t>377,1 g</w:t>
            </w:r>
          </w:p>
        </w:tc>
        <w:tc>
          <w:tcPr>
            <w:tcW w:w="1701" w:type="dxa"/>
          </w:tcPr>
          <w:p w14:paraId="53E87A7F" w14:textId="77777777" w:rsidR="00F254D0" w:rsidRDefault="00F254D0" w:rsidP="004801AE">
            <w:pPr>
              <w:ind w:right="567"/>
            </w:pPr>
            <w:r>
              <w:rPr>
                <w:lang w:val="fr-FR"/>
              </w:rPr>
              <w:t>374,6 g</w:t>
            </w:r>
          </w:p>
        </w:tc>
      </w:tr>
      <w:tr w:rsidR="00F254D0" w14:paraId="31EFA24F" w14:textId="77777777" w:rsidTr="00805597">
        <w:tc>
          <w:tcPr>
            <w:tcW w:w="3261" w:type="dxa"/>
          </w:tcPr>
          <w:p w14:paraId="3E81248E" w14:textId="77777777" w:rsidR="00F254D0" w:rsidRPr="00C968D6" w:rsidRDefault="00F254D0" w:rsidP="004801AE">
            <w:pPr>
              <w:ind w:right="567"/>
              <w:rPr>
                <w:lang w:val="fr-FR"/>
              </w:rPr>
            </w:pPr>
            <w:r>
              <w:rPr>
                <w:lang w:val="fr-FR"/>
              </w:rPr>
              <w:t>Partie restante du tube en acier :</w:t>
            </w:r>
          </w:p>
        </w:tc>
        <w:tc>
          <w:tcPr>
            <w:tcW w:w="2178" w:type="dxa"/>
          </w:tcPr>
          <w:p w14:paraId="7B6441DC" w14:textId="77777777" w:rsidR="00F254D0" w:rsidRDefault="00F254D0" w:rsidP="004801AE">
            <w:pPr>
              <w:ind w:right="567"/>
            </w:pPr>
            <w:r>
              <w:rPr>
                <w:lang w:val="fr-FR"/>
              </w:rPr>
              <w:t>16 cm</w:t>
            </w:r>
          </w:p>
        </w:tc>
        <w:tc>
          <w:tcPr>
            <w:tcW w:w="1701" w:type="dxa"/>
          </w:tcPr>
          <w:p w14:paraId="503F92CD" w14:textId="77777777" w:rsidR="00F254D0" w:rsidRDefault="00F254D0" w:rsidP="004801AE">
            <w:pPr>
              <w:ind w:right="567"/>
            </w:pPr>
            <w:r>
              <w:rPr>
                <w:lang w:val="fr-FR"/>
              </w:rPr>
              <w:t>17 cm</w:t>
            </w:r>
          </w:p>
        </w:tc>
      </w:tr>
      <w:tr w:rsidR="00F254D0" w14:paraId="111A6988" w14:textId="77777777" w:rsidTr="00805597">
        <w:tc>
          <w:tcPr>
            <w:tcW w:w="3261" w:type="dxa"/>
          </w:tcPr>
          <w:p w14:paraId="51327063" w14:textId="77777777" w:rsidR="00F254D0" w:rsidRPr="00C968D6" w:rsidRDefault="00F254D0" w:rsidP="00805597">
            <w:pPr>
              <w:rPr>
                <w:lang w:val="fr-FR"/>
              </w:rPr>
            </w:pPr>
            <w:r>
              <w:rPr>
                <w:lang w:val="fr-FR"/>
              </w:rPr>
              <w:t>Partie fragmentée du tube en acier :</w:t>
            </w:r>
          </w:p>
        </w:tc>
        <w:tc>
          <w:tcPr>
            <w:tcW w:w="2178" w:type="dxa"/>
          </w:tcPr>
          <w:p w14:paraId="170E6EF1" w14:textId="77777777" w:rsidR="00F254D0" w:rsidRDefault="00F254D0" w:rsidP="004801AE">
            <w:pPr>
              <w:ind w:right="567"/>
            </w:pPr>
            <w:r>
              <w:rPr>
                <w:lang w:val="fr-FR"/>
              </w:rPr>
              <w:t>24 cm</w:t>
            </w:r>
          </w:p>
        </w:tc>
        <w:tc>
          <w:tcPr>
            <w:tcW w:w="1701" w:type="dxa"/>
          </w:tcPr>
          <w:p w14:paraId="1FC2D963" w14:textId="77777777" w:rsidR="00F254D0" w:rsidRDefault="00F254D0" w:rsidP="004801AE">
            <w:pPr>
              <w:ind w:right="567"/>
            </w:pPr>
            <w:r>
              <w:rPr>
                <w:lang w:val="fr-FR"/>
              </w:rPr>
              <w:t>23 cm</w:t>
            </w:r>
          </w:p>
        </w:tc>
      </w:tr>
      <w:tr w:rsidR="00F254D0" w14:paraId="26776291" w14:textId="77777777" w:rsidTr="00805597">
        <w:tc>
          <w:tcPr>
            <w:tcW w:w="3261" w:type="dxa"/>
          </w:tcPr>
          <w:p w14:paraId="3D4F5395" w14:textId="77777777" w:rsidR="00F254D0" w:rsidRDefault="00F254D0" w:rsidP="004801AE">
            <w:pPr>
              <w:ind w:right="567"/>
            </w:pPr>
            <w:r>
              <w:rPr>
                <w:lang w:val="fr-FR"/>
              </w:rPr>
              <w:t>Résidu de l’échantillon :</w:t>
            </w:r>
          </w:p>
        </w:tc>
        <w:tc>
          <w:tcPr>
            <w:tcW w:w="2178" w:type="dxa"/>
          </w:tcPr>
          <w:p w14:paraId="2746586B" w14:textId="77777777" w:rsidR="00F254D0" w:rsidRDefault="00F254D0" w:rsidP="004801AE">
            <w:pPr>
              <w:ind w:right="567"/>
            </w:pPr>
            <w:r>
              <w:rPr>
                <w:lang w:val="fr-FR"/>
              </w:rPr>
              <w:t>0*</w:t>
            </w:r>
          </w:p>
        </w:tc>
        <w:tc>
          <w:tcPr>
            <w:tcW w:w="1701" w:type="dxa"/>
          </w:tcPr>
          <w:p w14:paraId="50BAB9D1" w14:textId="77777777" w:rsidR="00F254D0" w:rsidRDefault="00F254D0" w:rsidP="004801AE">
            <w:pPr>
              <w:ind w:right="567"/>
            </w:pPr>
            <w:r>
              <w:rPr>
                <w:lang w:val="fr-FR"/>
              </w:rPr>
              <w:t>0*</w:t>
            </w:r>
          </w:p>
        </w:tc>
      </w:tr>
      <w:tr w:rsidR="00F254D0" w14:paraId="094D5B93" w14:textId="77777777" w:rsidTr="00805597">
        <w:tc>
          <w:tcPr>
            <w:tcW w:w="3261" w:type="dxa"/>
          </w:tcPr>
          <w:p w14:paraId="4D0D0DC5" w14:textId="77777777" w:rsidR="00F254D0" w:rsidRDefault="00F254D0" w:rsidP="004801AE">
            <w:pPr>
              <w:ind w:right="567"/>
            </w:pPr>
            <w:r>
              <w:rPr>
                <w:lang w:val="fr-FR"/>
              </w:rPr>
              <w:t>Plaque témoin :</w:t>
            </w:r>
          </w:p>
        </w:tc>
        <w:tc>
          <w:tcPr>
            <w:tcW w:w="2178" w:type="dxa"/>
          </w:tcPr>
          <w:p w14:paraId="08D62825" w14:textId="77777777" w:rsidR="00F254D0" w:rsidRDefault="00F254D0" w:rsidP="004801AE">
            <w:pPr>
              <w:ind w:right="567"/>
            </w:pPr>
            <w:r>
              <w:rPr>
                <w:lang w:val="fr-FR"/>
              </w:rPr>
              <w:t>Bombée</w:t>
            </w:r>
          </w:p>
        </w:tc>
        <w:tc>
          <w:tcPr>
            <w:tcW w:w="1701" w:type="dxa"/>
          </w:tcPr>
          <w:p w14:paraId="1ACEC44C" w14:textId="77777777" w:rsidR="00F254D0" w:rsidRDefault="00F254D0" w:rsidP="004801AE">
            <w:pPr>
              <w:ind w:right="567"/>
            </w:pPr>
            <w:r>
              <w:rPr>
                <w:lang w:val="fr-FR"/>
              </w:rPr>
              <w:t>Bombée</w:t>
            </w:r>
          </w:p>
        </w:tc>
      </w:tr>
      <w:tr w:rsidR="00F254D0" w14:paraId="01A06ACA" w14:textId="77777777" w:rsidTr="00805597">
        <w:tc>
          <w:tcPr>
            <w:tcW w:w="3261" w:type="dxa"/>
          </w:tcPr>
          <w:p w14:paraId="77BEC036" w14:textId="77777777" w:rsidR="00F254D0" w:rsidRDefault="00F254D0" w:rsidP="004801AE">
            <w:pPr>
              <w:ind w:right="567"/>
            </w:pPr>
          </w:p>
        </w:tc>
        <w:tc>
          <w:tcPr>
            <w:tcW w:w="2178" w:type="dxa"/>
          </w:tcPr>
          <w:p w14:paraId="6BE0BF17" w14:textId="77777777" w:rsidR="00F254D0" w:rsidRDefault="00F254D0" w:rsidP="004801AE">
            <w:pPr>
              <w:ind w:right="567"/>
            </w:pPr>
          </w:p>
        </w:tc>
        <w:tc>
          <w:tcPr>
            <w:tcW w:w="1701" w:type="dxa"/>
          </w:tcPr>
          <w:p w14:paraId="280FCFB7" w14:textId="77777777" w:rsidR="00F254D0" w:rsidRDefault="00F254D0" w:rsidP="004801AE">
            <w:pPr>
              <w:ind w:right="567"/>
            </w:pPr>
          </w:p>
        </w:tc>
      </w:tr>
      <w:tr w:rsidR="00F254D0" w14:paraId="043D4835" w14:textId="77777777" w:rsidTr="00805597">
        <w:tc>
          <w:tcPr>
            <w:tcW w:w="3261" w:type="dxa"/>
          </w:tcPr>
          <w:p w14:paraId="022D698E" w14:textId="77777777" w:rsidR="00F254D0" w:rsidRDefault="00F254D0" w:rsidP="004801AE">
            <w:pPr>
              <w:ind w:right="567"/>
            </w:pPr>
          </w:p>
        </w:tc>
        <w:tc>
          <w:tcPr>
            <w:tcW w:w="2178" w:type="dxa"/>
          </w:tcPr>
          <w:p w14:paraId="23371979" w14:textId="77777777" w:rsidR="00F254D0" w:rsidRDefault="00F254D0" w:rsidP="004801AE">
            <w:pPr>
              <w:ind w:right="567"/>
            </w:pPr>
            <w:r>
              <w:rPr>
                <w:noProof/>
              </w:rPr>
              <w:drawing>
                <wp:inline distT="0" distB="0" distL="0" distR="0" wp14:anchorId="0228C5F9" wp14:editId="713F9A06">
                  <wp:extent cx="996527" cy="1321528"/>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7453" cy="1389062"/>
                          </a:xfrm>
                          <a:prstGeom prst="rect">
                            <a:avLst/>
                          </a:prstGeom>
                        </pic:spPr>
                      </pic:pic>
                    </a:graphicData>
                  </a:graphic>
                </wp:inline>
              </w:drawing>
            </w:r>
          </w:p>
        </w:tc>
        <w:tc>
          <w:tcPr>
            <w:tcW w:w="1701" w:type="dxa"/>
          </w:tcPr>
          <w:p w14:paraId="13D8EE5E" w14:textId="77777777" w:rsidR="00F254D0" w:rsidRDefault="00F254D0" w:rsidP="004801AE">
            <w:pPr>
              <w:ind w:right="567"/>
            </w:pPr>
            <w:r>
              <w:rPr>
                <w:noProof/>
              </w:rPr>
              <w:drawing>
                <wp:inline distT="0" distB="0" distL="0" distR="0" wp14:anchorId="3004DDB5" wp14:editId="45BA272B">
                  <wp:extent cx="1002030" cy="1325266"/>
                  <wp:effectExtent l="0" t="0" r="7620" b="8255"/>
                  <wp:docPr id="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7137" cy="1371698"/>
                          </a:xfrm>
                          <a:prstGeom prst="rect">
                            <a:avLst/>
                          </a:prstGeom>
                        </pic:spPr>
                      </pic:pic>
                    </a:graphicData>
                  </a:graphic>
                </wp:inline>
              </w:drawing>
            </w:r>
          </w:p>
        </w:tc>
      </w:tr>
      <w:tr w:rsidR="00F254D0" w14:paraId="75DD8422" w14:textId="77777777" w:rsidTr="00805597">
        <w:tc>
          <w:tcPr>
            <w:tcW w:w="3261" w:type="dxa"/>
          </w:tcPr>
          <w:p w14:paraId="3E07CFFD" w14:textId="77777777" w:rsidR="00F254D0" w:rsidRDefault="00F254D0" w:rsidP="004801AE">
            <w:pPr>
              <w:ind w:right="567"/>
            </w:pPr>
          </w:p>
        </w:tc>
        <w:tc>
          <w:tcPr>
            <w:tcW w:w="2178" w:type="dxa"/>
          </w:tcPr>
          <w:p w14:paraId="4CC2FDFB" w14:textId="77777777" w:rsidR="00F254D0" w:rsidRDefault="00F254D0" w:rsidP="004801AE">
            <w:pPr>
              <w:ind w:right="567"/>
              <w:rPr>
                <w:noProof/>
              </w:rPr>
            </w:pPr>
          </w:p>
        </w:tc>
        <w:tc>
          <w:tcPr>
            <w:tcW w:w="1701" w:type="dxa"/>
          </w:tcPr>
          <w:p w14:paraId="6F9658E7" w14:textId="77777777" w:rsidR="00F254D0" w:rsidRDefault="00F254D0" w:rsidP="004801AE">
            <w:pPr>
              <w:ind w:right="567"/>
              <w:rPr>
                <w:noProof/>
              </w:rPr>
            </w:pPr>
          </w:p>
        </w:tc>
      </w:tr>
      <w:tr w:rsidR="00F254D0" w:rsidRPr="00FF7F15" w14:paraId="47147B4E" w14:textId="77777777" w:rsidTr="00805597">
        <w:tc>
          <w:tcPr>
            <w:tcW w:w="5439" w:type="dxa"/>
            <w:gridSpan w:val="2"/>
          </w:tcPr>
          <w:p w14:paraId="4E23140C" w14:textId="77777777" w:rsidR="00F254D0" w:rsidRPr="00C968D6" w:rsidRDefault="00F254D0" w:rsidP="004801AE">
            <w:pPr>
              <w:ind w:right="567"/>
              <w:rPr>
                <w:noProof/>
                <w:lang w:val="fr-FR"/>
              </w:rPr>
            </w:pPr>
            <w:r>
              <w:rPr>
                <w:lang w:val="fr-FR"/>
              </w:rPr>
              <w:tab/>
              <w:t xml:space="preserve">* </w:t>
            </w:r>
            <w:r w:rsidRPr="00805597">
              <w:rPr>
                <w:i/>
                <w:iCs/>
                <w:lang w:val="fr-FR"/>
              </w:rPr>
              <w:t>Note</w:t>
            </w:r>
            <w:r>
              <w:rPr>
                <w:lang w:val="fr-FR"/>
              </w:rPr>
              <w:t> : Éparpillé dans la chambre d’essai.</w:t>
            </w:r>
          </w:p>
        </w:tc>
        <w:tc>
          <w:tcPr>
            <w:tcW w:w="1701" w:type="dxa"/>
          </w:tcPr>
          <w:p w14:paraId="32C4E867" w14:textId="77777777" w:rsidR="00F254D0" w:rsidRPr="00C968D6" w:rsidRDefault="00F254D0" w:rsidP="004801AE">
            <w:pPr>
              <w:ind w:right="567"/>
              <w:rPr>
                <w:noProof/>
                <w:lang w:val="fr-FR"/>
              </w:rPr>
            </w:pPr>
          </w:p>
        </w:tc>
      </w:tr>
    </w:tbl>
    <w:p w14:paraId="77CB288A" w14:textId="77777777" w:rsidR="00F254D0" w:rsidRPr="00C968D6" w:rsidRDefault="00F254D0" w:rsidP="00F254D0">
      <w:pPr>
        <w:ind w:right="567"/>
        <w:rPr>
          <w:lang w:val="fr-FR"/>
        </w:rPr>
      </w:pP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244"/>
      </w:tblGrid>
      <w:tr w:rsidR="00F254D0" w:rsidRPr="00FF7F15" w14:paraId="51B9F477" w14:textId="77777777" w:rsidTr="00805597">
        <w:tc>
          <w:tcPr>
            <w:tcW w:w="3261" w:type="dxa"/>
          </w:tcPr>
          <w:p w14:paraId="47DF21BB" w14:textId="77777777" w:rsidR="00F254D0" w:rsidRPr="00C968D6" w:rsidRDefault="00F254D0" w:rsidP="004801AE">
            <w:pPr>
              <w:ind w:right="140"/>
              <w:rPr>
                <w:lang w:val="fr-FR"/>
              </w:rPr>
            </w:pPr>
            <w:r>
              <w:rPr>
                <w:lang w:val="fr-FR"/>
              </w:rPr>
              <w:t>Évaluation par la BAM de l’épreuve de la série 1, type a) de l’ONU :</w:t>
            </w:r>
          </w:p>
        </w:tc>
        <w:tc>
          <w:tcPr>
            <w:tcW w:w="5244" w:type="dxa"/>
          </w:tcPr>
          <w:p w14:paraId="561DD67A" w14:textId="77777777" w:rsidR="00F254D0" w:rsidRPr="00C968D6" w:rsidRDefault="00F254D0" w:rsidP="004801AE">
            <w:pPr>
              <w:ind w:right="8"/>
              <w:jc w:val="both"/>
              <w:rPr>
                <w:lang w:val="fr-FR"/>
              </w:rPr>
            </w:pPr>
            <w:r>
              <w:rPr>
                <w:lang w:val="fr-FR"/>
              </w:rPr>
              <w:t xml:space="preserve">L’échantillon de membrane filtrante en nitrocellulose de type </w:t>
            </w:r>
            <w:proofErr w:type="spellStart"/>
            <w:r>
              <w:rPr>
                <w:lang w:val="fr-FR"/>
              </w:rPr>
              <w:t>UniSart</w:t>
            </w:r>
            <w:proofErr w:type="spellEnd"/>
            <w:r>
              <w:rPr>
                <w:vertAlign w:val="superscript"/>
                <w:lang w:val="fr-FR"/>
              </w:rPr>
              <w:t>®</w:t>
            </w:r>
            <w:r>
              <w:rPr>
                <w:lang w:val="fr-FR"/>
              </w:rPr>
              <w:t xml:space="preserve"> CN140 avec film de protection (19501) est considéré comme inapte à propager une détonation, étant donné que le tube en acier n’est pas entièrement fragmenté et que la plaque témoin n’est pas perforée.</w:t>
            </w:r>
          </w:p>
        </w:tc>
      </w:tr>
      <w:tr w:rsidR="00F254D0" w:rsidRPr="00FF7F15" w14:paraId="51828B5A" w14:textId="77777777" w:rsidTr="00805597">
        <w:tc>
          <w:tcPr>
            <w:tcW w:w="3261" w:type="dxa"/>
          </w:tcPr>
          <w:p w14:paraId="65E45384" w14:textId="77777777" w:rsidR="00F254D0" w:rsidRPr="00C968D6" w:rsidRDefault="00F254D0" w:rsidP="004801AE">
            <w:pPr>
              <w:ind w:right="567"/>
              <w:rPr>
                <w:lang w:val="fr-FR"/>
              </w:rPr>
            </w:pPr>
          </w:p>
        </w:tc>
        <w:tc>
          <w:tcPr>
            <w:tcW w:w="5244" w:type="dxa"/>
          </w:tcPr>
          <w:p w14:paraId="0364EA70" w14:textId="77777777" w:rsidR="00F254D0" w:rsidRPr="00C968D6" w:rsidRDefault="00F254D0" w:rsidP="004801AE">
            <w:pPr>
              <w:ind w:right="567"/>
              <w:rPr>
                <w:lang w:val="fr-FR"/>
              </w:rPr>
            </w:pPr>
          </w:p>
        </w:tc>
      </w:tr>
      <w:tr w:rsidR="00F254D0" w:rsidRPr="00FF7F15" w14:paraId="195FA61C" w14:textId="77777777" w:rsidTr="00805597">
        <w:tc>
          <w:tcPr>
            <w:tcW w:w="3261" w:type="dxa"/>
          </w:tcPr>
          <w:p w14:paraId="1828CC2C" w14:textId="77777777" w:rsidR="00F254D0" w:rsidRPr="00C968D6" w:rsidRDefault="00F254D0" w:rsidP="00805597">
            <w:pPr>
              <w:ind w:right="57"/>
              <w:rPr>
                <w:lang w:val="fr-FR"/>
              </w:rPr>
            </w:pPr>
            <w:r>
              <w:rPr>
                <w:lang w:val="fr-FR"/>
              </w:rPr>
              <w:t>Évaluation par la BAM de l’épreuve de la série 1, type a) de l’ONU pour les échantillons 2 à 5 :</w:t>
            </w:r>
          </w:p>
        </w:tc>
        <w:tc>
          <w:tcPr>
            <w:tcW w:w="5244" w:type="dxa"/>
          </w:tcPr>
          <w:p w14:paraId="702D6A9B" w14:textId="77777777" w:rsidR="00F254D0" w:rsidRPr="00C968D6" w:rsidRDefault="00F254D0" w:rsidP="004801AE">
            <w:pPr>
              <w:ind w:right="8"/>
              <w:jc w:val="both"/>
              <w:rPr>
                <w:lang w:val="fr-FR"/>
              </w:rPr>
            </w:pPr>
            <w:r>
              <w:rPr>
                <w:lang w:val="fr-FR"/>
              </w:rPr>
              <w:t>Les échantillons 2 à 5 sont considérés comme inaptes à propager une détonation, étant donné que le tube en acier n’est pas entièrement fragmenté et que la plaque témoin n’est pas perforée.</w:t>
            </w:r>
          </w:p>
        </w:tc>
      </w:tr>
    </w:tbl>
    <w:p w14:paraId="057445EF" w14:textId="77777777" w:rsidR="00F254D0" w:rsidRPr="00C968D6" w:rsidRDefault="00F254D0" w:rsidP="00805597">
      <w:pPr>
        <w:pStyle w:val="HChG"/>
        <w:rPr>
          <w:szCs w:val="28"/>
          <w:lang w:val="fr-FR"/>
        </w:rPr>
      </w:pPr>
      <w:r>
        <w:rPr>
          <w:lang w:val="fr-FR"/>
        </w:rPr>
        <w:tab/>
      </w:r>
      <w:r>
        <w:rPr>
          <w:lang w:val="fr-FR"/>
        </w:rPr>
        <w:tab/>
        <w:t>Section 2 – Description et résultats de l’épreuve N.1 de l’ONU sur des filtres ronds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47"/>
        <w:gridCol w:w="258"/>
        <w:gridCol w:w="2766"/>
      </w:tblGrid>
      <w:tr w:rsidR="00F254D0" w14:paraId="7E078941" w14:textId="77777777" w:rsidTr="00805597">
        <w:tc>
          <w:tcPr>
            <w:tcW w:w="4820" w:type="dxa"/>
          </w:tcPr>
          <w:p w14:paraId="58AB996B" w14:textId="77777777" w:rsidR="00F254D0" w:rsidRDefault="00F254D0" w:rsidP="004801AE">
            <w:pPr>
              <w:ind w:right="567"/>
              <w:jc w:val="center"/>
            </w:pPr>
            <w:r>
              <w:rPr>
                <w:noProof/>
              </w:rPr>
              <w:drawing>
                <wp:inline distT="0" distB="0" distL="0" distR="0" wp14:anchorId="117D823A" wp14:editId="16F9AA3D">
                  <wp:extent cx="1407695" cy="1063476"/>
                  <wp:effectExtent l="0" t="0" r="2540" b="3810"/>
                  <wp:docPr id="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8884" cy="1071929"/>
                          </a:xfrm>
                          <a:prstGeom prst="rect">
                            <a:avLst/>
                          </a:prstGeom>
                        </pic:spPr>
                      </pic:pic>
                    </a:graphicData>
                  </a:graphic>
                </wp:inline>
              </w:drawing>
            </w:r>
          </w:p>
        </w:tc>
        <w:tc>
          <w:tcPr>
            <w:tcW w:w="284" w:type="dxa"/>
          </w:tcPr>
          <w:p w14:paraId="4A299588" w14:textId="77777777" w:rsidR="00F254D0" w:rsidRDefault="00F254D0" w:rsidP="004801AE">
            <w:pPr>
              <w:ind w:right="567"/>
            </w:pPr>
          </w:p>
        </w:tc>
        <w:tc>
          <w:tcPr>
            <w:tcW w:w="3067" w:type="dxa"/>
          </w:tcPr>
          <w:p w14:paraId="385A5F51" w14:textId="77777777" w:rsidR="00F254D0" w:rsidRDefault="00F254D0" w:rsidP="004801AE">
            <w:pPr>
              <w:ind w:right="567"/>
              <w:jc w:val="center"/>
            </w:pPr>
            <w:r>
              <w:rPr>
                <w:noProof/>
              </w:rPr>
              <w:drawing>
                <wp:inline distT="0" distB="0" distL="0" distR="0" wp14:anchorId="03049E5C" wp14:editId="633BEBBD">
                  <wp:extent cx="1913355" cy="110693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0871" cy="1157562"/>
                          </a:xfrm>
                          <a:prstGeom prst="rect">
                            <a:avLst/>
                          </a:prstGeom>
                        </pic:spPr>
                      </pic:pic>
                    </a:graphicData>
                  </a:graphic>
                </wp:inline>
              </w:drawing>
            </w:r>
          </w:p>
        </w:tc>
      </w:tr>
    </w:tbl>
    <w:p w14:paraId="022972DC" w14:textId="2B7A5BE1" w:rsidR="00F254D0" w:rsidRPr="00C968D6" w:rsidRDefault="00C07FFE" w:rsidP="00C07FFE">
      <w:pPr>
        <w:pStyle w:val="SingleTxtG"/>
        <w:spacing w:before="120"/>
        <w:rPr>
          <w:lang w:val="fr-FR"/>
        </w:rPr>
      </w:pPr>
      <w:r>
        <w:rPr>
          <w:lang w:val="fr-FR"/>
        </w:rPr>
        <w:tab/>
      </w:r>
      <w:r w:rsidR="00F254D0">
        <w:rPr>
          <w:lang w:val="fr-FR"/>
        </w:rPr>
        <w:t xml:space="preserve">Les filtres ronds à membrane en nitrocellulose ont été fixés </w:t>
      </w:r>
      <w:r w:rsidR="00F254D0" w:rsidRPr="00D35D47">
        <w:rPr>
          <w:lang w:val="fr-FR"/>
        </w:rPr>
        <w:t xml:space="preserve">dans un dispositif de maintien </w:t>
      </w:r>
      <w:r w:rsidR="00F254D0">
        <w:rPr>
          <w:lang w:val="fr-FR"/>
        </w:rPr>
        <w:t>avec leurs intercalaires en papier, dans la même configuration que pour le transport, afin d’obtenir une distance de mesure de 250 </w:t>
      </w:r>
      <w:proofErr w:type="spellStart"/>
      <w:r w:rsidR="00F254D0">
        <w:rPr>
          <w:lang w:val="fr-FR"/>
        </w:rPr>
        <w:t>mm.</w:t>
      </w:r>
      <w:proofErr w:type="spellEnd"/>
      <w:r w:rsidR="00F254D0">
        <w:rPr>
          <w:lang w:val="fr-FR"/>
        </w:rPr>
        <w:t xml:space="preserve"> Après l’allumage, la vitesse de combustion a été mesurée.</w:t>
      </w:r>
    </w:p>
    <w:p w14:paraId="0B28194C" w14:textId="6BCBCC32" w:rsidR="00F254D0" w:rsidRPr="00C968D6" w:rsidRDefault="00C07FFE" w:rsidP="00C07FFE">
      <w:pPr>
        <w:pStyle w:val="H23G"/>
        <w:rPr>
          <w:lang w:val="fr-FR"/>
        </w:rPr>
      </w:pPr>
      <w:r>
        <w:rPr>
          <w:lang w:val="fr-FR"/>
        </w:rPr>
        <w:tab/>
      </w:r>
      <w:r>
        <w:rPr>
          <w:lang w:val="fr-FR"/>
        </w:rPr>
        <w:tab/>
      </w:r>
      <w:r w:rsidR="00F254D0">
        <w:rPr>
          <w:lang w:val="fr-FR"/>
        </w:rPr>
        <w:t xml:space="preserve">Résultats de l’épreuve pour l’échantillon de membrane filtrante en nitrocellulose </w:t>
      </w:r>
      <w:r>
        <w:rPr>
          <w:lang w:val="fr-FR"/>
        </w:rPr>
        <w:br/>
      </w:r>
      <w:r w:rsidR="00F254D0">
        <w:rPr>
          <w:lang w:val="fr-FR"/>
        </w:rPr>
        <w:t xml:space="preserve">de type </w:t>
      </w:r>
      <w:proofErr w:type="spellStart"/>
      <w:r w:rsidR="00F254D0">
        <w:rPr>
          <w:lang w:val="fr-FR"/>
        </w:rPr>
        <w:t>UniSart</w:t>
      </w:r>
      <w:proofErr w:type="spellEnd"/>
      <w:r w:rsidR="00F254D0">
        <w:rPr>
          <w:vertAlign w:val="superscript"/>
          <w:lang w:val="fr-FR"/>
        </w:rPr>
        <w:t>®</w:t>
      </w:r>
      <w:r w:rsidR="00F254D0">
        <w:rPr>
          <w:lang w:val="fr-FR"/>
        </w:rPr>
        <w:t xml:space="preserve"> CN140 avec film de protection (19501)</w:t>
      </w:r>
    </w:p>
    <w:p w14:paraId="1C5F3502" w14:textId="04658983" w:rsidR="00F254D0" w:rsidRPr="00C968D6" w:rsidRDefault="00C07FFE" w:rsidP="00C07FFE">
      <w:pPr>
        <w:pStyle w:val="SingleTxtG"/>
        <w:rPr>
          <w:lang w:val="fr-FR"/>
        </w:rPr>
      </w:pPr>
      <w:r>
        <w:rPr>
          <w:lang w:val="fr-FR"/>
        </w:rPr>
        <w:tab/>
      </w:r>
      <w:r w:rsidR="00F254D0">
        <w:rPr>
          <w:lang w:val="fr-FR"/>
        </w:rPr>
        <w:t>Dans l’épreuve préliminaire, les filtres ronds se sont enflammés après 43 secondes, mais les flammes se sont éteintes après 42 minutes sans que la combustion se propage sur une longueur de 200 </w:t>
      </w:r>
      <w:proofErr w:type="spellStart"/>
      <w:r w:rsidR="00F254D0">
        <w:rPr>
          <w:lang w:val="fr-FR"/>
        </w:rPr>
        <w:t>mm.</w:t>
      </w:r>
      <w:proofErr w:type="spellEnd"/>
      <w:r w:rsidR="00F254D0">
        <w:rPr>
          <w:lang w:val="fr-FR"/>
        </w:rPr>
        <w:t xml:space="preserve"> Compte tenu de ce résultat clair, il n’a pas été nécessaire de procéder à l’épreuve principale.</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7"/>
        <w:gridCol w:w="4544"/>
      </w:tblGrid>
      <w:tr w:rsidR="00F254D0" w:rsidRPr="00FF7F15" w14:paraId="55BE1B57" w14:textId="77777777" w:rsidTr="00C07FFE">
        <w:tc>
          <w:tcPr>
            <w:tcW w:w="3261" w:type="dxa"/>
          </w:tcPr>
          <w:p w14:paraId="0B814145" w14:textId="77777777" w:rsidR="00F254D0" w:rsidRPr="00C968D6" w:rsidRDefault="00F254D0" w:rsidP="004801AE">
            <w:pPr>
              <w:ind w:right="140"/>
              <w:rPr>
                <w:lang w:val="fr-FR"/>
              </w:rPr>
            </w:pPr>
            <w:r>
              <w:rPr>
                <w:lang w:val="fr-FR"/>
              </w:rPr>
              <w:t>Évaluation par la BAM de l’épreuve N.1 de l’ONU :</w:t>
            </w:r>
          </w:p>
        </w:tc>
        <w:tc>
          <w:tcPr>
            <w:tcW w:w="5244" w:type="dxa"/>
          </w:tcPr>
          <w:p w14:paraId="78B1BD75" w14:textId="77777777" w:rsidR="00F254D0" w:rsidRPr="00C968D6" w:rsidRDefault="00F254D0" w:rsidP="004801AE">
            <w:pPr>
              <w:ind w:right="8"/>
              <w:jc w:val="both"/>
              <w:rPr>
                <w:lang w:val="fr-FR"/>
              </w:rPr>
            </w:pPr>
            <w:r>
              <w:rPr>
                <w:lang w:val="fr-FR"/>
              </w:rPr>
              <w:t xml:space="preserve">L’échantillon de membrane filtrante en nitrocellulose de type </w:t>
            </w:r>
            <w:proofErr w:type="spellStart"/>
            <w:r>
              <w:rPr>
                <w:lang w:val="fr-FR"/>
              </w:rPr>
              <w:t>UniSart</w:t>
            </w:r>
            <w:proofErr w:type="spellEnd"/>
            <w:r>
              <w:rPr>
                <w:vertAlign w:val="superscript"/>
                <w:lang w:val="fr-FR"/>
              </w:rPr>
              <w:t>®</w:t>
            </w:r>
            <w:r>
              <w:rPr>
                <w:lang w:val="fr-FR"/>
              </w:rPr>
              <w:t xml:space="preserve"> CN140 avec film de protection (19501) n’est pas une matière solide inflammable, car la combustion ne s’est pas propagée sur les 200 mm de mesure.</w:t>
            </w:r>
          </w:p>
        </w:tc>
      </w:tr>
      <w:tr w:rsidR="00F254D0" w:rsidRPr="00FF7F15" w14:paraId="1AD6B699" w14:textId="77777777" w:rsidTr="00C07FFE">
        <w:tc>
          <w:tcPr>
            <w:tcW w:w="3261" w:type="dxa"/>
          </w:tcPr>
          <w:p w14:paraId="792BB524" w14:textId="77777777" w:rsidR="00F254D0" w:rsidRPr="00C968D6" w:rsidRDefault="00F254D0" w:rsidP="004801AE">
            <w:pPr>
              <w:ind w:right="567"/>
              <w:rPr>
                <w:lang w:val="fr-FR"/>
              </w:rPr>
            </w:pPr>
          </w:p>
        </w:tc>
        <w:tc>
          <w:tcPr>
            <w:tcW w:w="5244" w:type="dxa"/>
          </w:tcPr>
          <w:p w14:paraId="1CD10C6F" w14:textId="77777777" w:rsidR="00F254D0" w:rsidRPr="00C968D6" w:rsidRDefault="00F254D0" w:rsidP="004801AE">
            <w:pPr>
              <w:ind w:right="567"/>
              <w:rPr>
                <w:lang w:val="fr-FR"/>
              </w:rPr>
            </w:pPr>
          </w:p>
        </w:tc>
      </w:tr>
      <w:tr w:rsidR="00F254D0" w:rsidRPr="00FF7F15" w14:paraId="1251E996" w14:textId="77777777" w:rsidTr="00C07FFE">
        <w:tc>
          <w:tcPr>
            <w:tcW w:w="3261" w:type="dxa"/>
          </w:tcPr>
          <w:p w14:paraId="3A27CEDE" w14:textId="77777777" w:rsidR="00F254D0" w:rsidRPr="00C968D6" w:rsidRDefault="00F254D0" w:rsidP="004801AE">
            <w:pPr>
              <w:ind w:right="567"/>
              <w:rPr>
                <w:lang w:val="fr-FR"/>
              </w:rPr>
            </w:pPr>
            <w:r>
              <w:rPr>
                <w:lang w:val="fr-FR"/>
              </w:rPr>
              <w:t>Évaluation par la BAM de l’épreuve N.1 de l’ONU pour les échantillons 2 à 5 :</w:t>
            </w:r>
          </w:p>
        </w:tc>
        <w:tc>
          <w:tcPr>
            <w:tcW w:w="5244" w:type="dxa"/>
          </w:tcPr>
          <w:p w14:paraId="2437F8D6" w14:textId="77777777" w:rsidR="00F254D0" w:rsidRPr="00C968D6" w:rsidRDefault="00F254D0" w:rsidP="004801AE">
            <w:pPr>
              <w:ind w:right="8"/>
              <w:jc w:val="both"/>
              <w:rPr>
                <w:lang w:val="fr-FR"/>
              </w:rPr>
            </w:pPr>
            <w:r>
              <w:rPr>
                <w:lang w:val="fr-FR"/>
              </w:rPr>
              <w:t>Les échantillons ne sont pas des matières solides inflammables car, lors des épreuves préliminaires, la durée nécessaire pour que la combustion se propage sur la distance de mesure de 200 mm a été supérieure à 2 minutes.</w:t>
            </w:r>
          </w:p>
        </w:tc>
      </w:tr>
    </w:tbl>
    <w:p w14:paraId="6B7AC9AD" w14:textId="503B57ED" w:rsidR="00F254D0" w:rsidRPr="00C968D6" w:rsidRDefault="00F254D0" w:rsidP="00C07FFE">
      <w:pPr>
        <w:pStyle w:val="HChG"/>
        <w:rPr>
          <w:szCs w:val="28"/>
          <w:lang w:val="fr-FR"/>
        </w:rPr>
      </w:pPr>
      <w:r>
        <w:rPr>
          <w:lang w:val="fr-FR"/>
        </w:rPr>
        <w:tab/>
      </w:r>
      <w:r>
        <w:rPr>
          <w:lang w:val="fr-FR"/>
        </w:rPr>
        <w:tab/>
      </w:r>
      <w:r w:rsidRPr="00213E58">
        <w:rPr>
          <w:lang w:val="fr-FR"/>
        </w:rPr>
        <w:t xml:space="preserve">Section 3 – Épreuve N.1 de l’ONU sur </w:t>
      </w:r>
      <w:r>
        <w:rPr>
          <w:lang w:val="fr-FR"/>
        </w:rPr>
        <w:t xml:space="preserve">des feuilles </w:t>
      </w:r>
      <w:r w:rsidR="00E545CF">
        <w:rPr>
          <w:lang w:val="fr-FR"/>
        </w:rPr>
        <w:br/>
      </w:r>
      <w:r>
        <w:rPr>
          <w:lang w:val="fr-FR"/>
        </w:rPr>
        <w:t>de membrane filtrante en nitrocellulose</w:t>
      </w:r>
    </w:p>
    <w:p w14:paraId="6097D5CD" w14:textId="7FD5C908" w:rsidR="00F254D0" w:rsidRPr="00C968D6" w:rsidRDefault="00E545CF" w:rsidP="00E545CF">
      <w:pPr>
        <w:pStyle w:val="SingleTxtG"/>
        <w:rPr>
          <w:lang w:val="fr-FR"/>
        </w:rPr>
      </w:pPr>
      <w:r>
        <w:rPr>
          <w:lang w:val="fr-FR"/>
        </w:rPr>
        <w:tab/>
      </w:r>
      <w:r w:rsidR="00F254D0">
        <w:rPr>
          <w:lang w:val="fr-FR"/>
        </w:rPr>
        <w:t>Les membranes filtrantes en nitrocellulose sont également transportées sous forme de feuilles, emballées bien serrées dans un carton ou un film de plastique, avec un intercalaire entre chaque feuille.</w:t>
      </w:r>
    </w:p>
    <w:p w14:paraId="3BF1FF4D" w14:textId="478E2E4B" w:rsidR="00F254D0" w:rsidRPr="00C968D6" w:rsidRDefault="00E545CF" w:rsidP="00E545CF">
      <w:pPr>
        <w:pStyle w:val="SingleTxtG"/>
        <w:rPr>
          <w:lang w:val="fr-FR"/>
        </w:rPr>
      </w:pPr>
      <w:r>
        <w:rPr>
          <w:lang w:val="fr-FR"/>
        </w:rPr>
        <w:tab/>
      </w:r>
      <w:r w:rsidR="00F254D0">
        <w:rPr>
          <w:lang w:val="fr-FR"/>
        </w:rPr>
        <w:t>Pour reproduire au mieux cette configuration lors de l’épreuve N.1, des bandes de 250 mm de longueur (avec des intercalaires en papier entre chaque bande) ont été conditionnées ensemble comme dans l’emballage de transport. Les durées de combustion ont été déterminées pour cette configuration avec un emballage en carton ou un film de plastique.</w:t>
      </w:r>
    </w:p>
    <w:p w14:paraId="4DDC010B" w14:textId="3492CCC9" w:rsidR="00F254D0" w:rsidRPr="00C968D6" w:rsidRDefault="00E545CF" w:rsidP="00E545CF">
      <w:pPr>
        <w:pStyle w:val="SingleTxtG"/>
        <w:rPr>
          <w:lang w:val="fr-FR"/>
        </w:rPr>
      </w:pPr>
      <w:r>
        <w:rPr>
          <w:lang w:val="fr-FR"/>
        </w:rPr>
        <w:tab/>
      </w:r>
      <w:r w:rsidR="00F254D0">
        <w:rPr>
          <w:lang w:val="fr-FR"/>
        </w:rPr>
        <w:t>L’épreuve N.1 de l’ONU n’a pas été effectuée sur des bandes de membrane filtrante en nitrocellulose de type 114HZ, car ce produit n’est transporté que dans un emballage en accordéon.</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47"/>
        <w:gridCol w:w="258"/>
        <w:gridCol w:w="2766"/>
      </w:tblGrid>
      <w:tr w:rsidR="00F254D0" w14:paraId="31ACE3C6" w14:textId="77777777" w:rsidTr="00E545CF">
        <w:tc>
          <w:tcPr>
            <w:tcW w:w="4820" w:type="dxa"/>
          </w:tcPr>
          <w:p w14:paraId="629F9C9A" w14:textId="77777777" w:rsidR="00F254D0" w:rsidRDefault="00F254D0" w:rsidP="004801AE">
            <w:pPr>
              <w:ind w:right="567"/>
              <w:jc w:val="center"/>
            </w:pPr>
            <w:r>
              <w:rPr>
                <w:noProof/>
              </w:rPr>
              <w:drawing>
                <wp:inline distT="0" distB="0" distL="0" distR="0" wp14:anchorId="0CCF93F9" wp14:editId="126C6790">
                  <wp:extent cx="2057400" cy="1394225"/>
                  <wp:effectExtent l="0" t="0" r="0" b="0"/>
                  <wp:docPr id="11" name="Grafik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Une image contenant texte&#10;&#10;Description générée automatiquement"/>
                          <pic:cNvPicPr/>
                        </pic:nvPicPr>
                        <pic:blipFill>
                          <a:blip r:embed="rId26"/>
                          <a:stretch>
                            <a:fillRect/>
                          </a:stretch>
                        </pic:blipFill>
                        <pic:spPr>
                          <a:xfrm>
                            <a:off x="0" y="0"/>
                            <a:ext cx="2108441" cy="1428814"/>
                          </a:xfrm>
                          <a:prstGeom prst="rect">
                            <a:avLst/>
                          </a:prstGeom>
                        </pic:spPr>
                      </pic:pic>
                    </a:graphicData>
                  </a:graphic>
                </wp:inline>
              </w:drawing>
            </w:r>
          </w:p>
        </w:tc>
        <w:tc>
          <w:tcPr>
            <w:tcW w:w="284" w:type="dxa"/>
          </w:tcPr>
          <w:p w14:paraId="2047BE0D" w14:textId="77777777" w:rsidR="00F254D0" w:rsidRDefault="00F254D0" w:rsidP="004801AE">
            <w:pPr>
              <w:ind w:right="567"/>
            </w:pPr>
          </w:p>
        </w:tc>
        <w:tc>
          <w:tcPr>
            <w:tcW w:w="3067" w:type="dxa"/>
          </w:tcPr>
          <w:p w14:paraId="7B52C718" w14:textId="77777777" w:rsidR="00F254D0" w:rsidRDefault="00F254D0" w:rsidP="004801AE">
            <w:pPr>
              <w:ind w:right="567"/>
              <w:jc w:val="center"/>
            </w:pPr>
            <w:r>
              <w:rPr>
                <w:noProof/>
              </w:rPr>
              <w:drawing>
                <wp:inline distT="0" distB="0" distL="0" distR="0" wp14:anchorId="63CDCA50" wp14:editId="68D75872">
                  <wp:extent cx="1914255" cy="1410023"/>
                  <wp:effectExtent l="0" t="0" r="0" b="0"/>
                  <wp:docPr id="12" name="Grafik 12"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Une image contenant texte, intérieur&#10;&#10;Description générée automatiquement"/>
                          <pic:cNvPicPr/>
                        </pic:nvPicPr>
                        <pic:blipFill>
                          <a:blip r:embed="rId27"/>
                          <a:stretch>
                            <a:fillRect/>
                          </a:stretch>
                        </pic:blipFill>
                        <pic:spPr>
                          <a:xfrm>
                            <a:off x="0" y="0"/>
                            <a:ext cx="1942773" cy="1431029"/>
                          </a:xfrm>
                          <a:prstGeom prst="rect">
                            <a:avLst/>
                          </a:prstGeom>
                        </pic:spPr>
                      </pic:pic>
                    </a:graphicData>
                  </a:graphic>
                </wp:inline>
              </w:drawing>
            </w:r>
          </w:p>
        </w:tc>
      </w:tr>
      <w:tr w:rsidR="00F254D0" w:rsidRPr="00FF7F15" w14:paraId="47B8F7D6" w14:textId="77777777" w:rsidTr="00E545CF">
        <w:tc>
          <w:tcPr>
            <w:tcW w:w="4820" w:type="dxa"/>
          </w:tcPr>
          <w:p w14:paraId="50AAE6BD" w14:textId="77777777" w:rsidR="00F254D0" w:rsidRPr="00C968D6" w:rsidRDefault="00F254D0" w:rsidP="004801AE">
            <w:pPr>
              <w:ind w:right="567"/>
              <w:jc w:val="center"/>
              <w:rPr>
                <w:noProof/>
                <w:lang w:val="fr-FR"/>
              </w:rPr>
            </w:pPr>
            <w:r>
              <w:rPr>
                <w:lang w:val="fr-FR"/>
              </w:rPr>
              <w:t>Bandes emballées dans un film en PET</w:t>
            </w:r>
          </w:p>
        </w:tc>
        <w:tc>
          <w:tcPr>
            <w:tcW w:w="284" w:type="dxa"/>
          </w:tcPr>
          <w:p w14:paraId="4762C943" w14:textId="77777777" w:rsidR="00F254D0" w:rsidRPr="00C968D6" w:rsidRDefault="00F254D0" w:rsidP="004801AE">
            <w:pPr>
              <w:ind w:right="567"/>
              <w:rPr>
                <w:lang w:val="fr-FR"/>
              </w:rPr>
            </w:pPr>
          </w:p>
        </w:tc>
        <w:tc>
          <w:tcPr>
            <w:tcW w:w="3067" w:type="dxa"/>
          </w:tcPr>
          <w:p w14:paraId="33CFD8B2" w14:textId="77777777" w:rsidR="00F254D0" w:rsidRPr="00C968D6" w:rsidRDefault="00F254D0" w:rsidP="004801AE">
            <w:pPr>
              <w:ind w:right="90"/>
              <w:jc w:val="center"/>
              <w:rPr>
                <w:noProof/>
                <w:lang w:val="fr-FR"/>
              </w:rPr>
            </w:pPr>
            <w:r>
              <w:rPr>
                <w:lang w:val="fr-FR"/>
              </w:rPr>
              <w:t>Bandes emballées dans du carton</w:t>
            </w:r>
          </w:p>
        </w:tc>
      </w:tr>
    </w:tbl>
    <w:p w14:paraId="4ABDCCE4" w14:textId="28339883" w:rsidR="00F254D0" w:rsidRPr="00C968D6" w:rsidRDefault="00E545CF" w:rsidP="00E545CF">
      <w:pPr>
        <w:pStyle w:val="H23G"/>
        <w:rPr>
          <w:lang w:val="fr-FR"/>
        </w:rPr>
      </w:pPr>
      <w:r>
        <w:rPr>
          <w:lang w:val="fr-FR"/>
        </w:rPr>
        <w:tab/>
      </w:r>
      <w:r>
        <w:rPr>
          <w:lang w:val="fr-FR"/>
        </w:rPr>
        <w:tab/>
      </w:r>
      <w:r w:rsidR="00F254D0">
        <w:rPr>
          <w:lang w:val="fr-FR"/>
        </w:rPr>
        <w:t xml:space="preserve">Résultats de l’épreuve pour l’échantillon de membrane filtrante en nitrocellulose de type </w:t>
      </w:r>
      <w:proofErr w:type="spellStart"/>
      <w:r w:rsidR="00F254D0">
        <w:rPr>
          <w:lang w:val="fr-FR"/>
        </w:rPr>
        <w:t>UniSart</w:t>
      </w:r>
      <w:proofErr w:type="spellEnd"/>
      <w:r w:rsidR="00F254D0">
        <w:rPr>
          <w:vertAlign w:val="superscript"/>
          <w:lang w:val="fr-FR"/>
        </w:rPr>
        <w:t>®</w:t>
      </w:r>
      <w:r w:rsidR="00F254D0">
        <w:rPr>
          <w:lang w:val="fr-FR"/>
        </w:rPr>
        <w:t xml:space="preserve"> CN140 avec film de protection (19501) (223/090921/07)</w:t>
      </w:r>
    </w:p>
    <w:p w14:paraId="6E6A1A12" w14:textId="5E6EA5A4" w:rsidR="00F254D0" w:rsidRPr="00C968D6" w:rsidRDefault="00E545CF" w:rsidP="00E545CF">
      <w:pPr>
        <w:pStyle w:val="SingleTxtG"/>
        <w:rPr>
          <w:lang w:val="fr-FR"/>
        </w:rPr>
      </w:pPr>
      <w:r>
        <w:rPr>
          <w:lang w:val="fr-FR"/>
        </w:rPr>
        <w:tab/>
      </w:r>
      <w:r w:rsidR="00F254D0">
        <w:rPr>
          <w:lang w:val="fr-FR"/>
        </w:rPr>
        <w:t>Les membranes filtrantes en nitrocellulose emballées dans un film en PET (avec des intercalaires en papier) ont pris feu dans l’épreuve préliminaire, mais les flammes se sont éteintes après 2 minutes sans que la combustion se propage sur une longueur de 200 </w:t>
      </w:r>
      <w:proofErr w:type="spellStart"/>
      <w:r w:rsidR="00F254D0">
        <w:rPr>
          <w:lang w:val="fr-FR"/>
        </w:rPr>
        <w:t>mm.</w:t>
      </w:r>
      <w:proofErr w:type="spellEnd"/>
    </w:p>
    <w:p w14:paraId="77771D2C" w14:textId="55D56C6D" w:rsidR="00F254D0" w:rsidRPr="00C968D6" w:rsidRDefault="00E545CF" w:rsidP="00E545CF">
      <w:pPr>
        <w:pStyle w:val="SingleTxtG"/>
        <w:rPr>
          <w:lang w:val="fr-FR"/>
        </w:rPr>
      </w:pPr>
      <w:r>
        <w:rPr>
          <w:lang w:val="fr-FR"/>
        </w:rPr>
        <w:tab/>
      </w:r>
      <w:r w:rsidR="00F254D0">
        <w:rPr>
          <w:lang w:val="fr-FR"/>
        </w:rPr>
        <w:t>Les membranes filtrantes en nitrocellulose emballées dans du carton (avec des intercalaires en papier) ont pris feu dans l’épreuve préliminaire, mais les flammes se sont éteintes après 30 secondes sans que la combustion se propage sur une longueur de 200 </w:t>
      </w:r>
      <w:proofErr w:type="spellStart"/>
      <w:r w:rsidR="00F254D0">
        <w:rPr>
          <w:lang w:val="fr-FR"/>
        </w:rPr>
        <w:t>mm.</w:t>
      </w:r>
      <w:proofErr w:type="spellEnd"/>
    </w:p>
    <w:p w14:paraId="2FA70BE9" w14:textId="77AD885B" w:rsidR="00F254D0" w:rsidRPr="00C968D6" w:rsidRDefault="00E545CF" w:rsidP="00E545CF">
      <w:pPr>
        <w:pStyle w:val="SingleTxtG"/>
        <w:rPr>
          <w:lang w:val="fr-FR"/>
        </w:rPr>
      </w:pPr>
      <w:r>
        <w:rPr>
          <w:lang w:val="fr-FR"/>
        </w:rPr>
        <w:tab/>
      </w:r>
      <w:r w:rsidR="00F254D0">
        <w:rPr>
          <w:lang w:val="fr-FR"/>
        </w:rPr>
        <w:t>Comme le résultat était assez clair, il n’a pas été nécessaire de procéder à l’épreuve principale pour les deux configurations.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7"/>
        <w:gridCol w:w="4544"/>
      </w:tblGrid>
      <w:tr w:rsidR="00F254D0" w:rsidRPr="00FF7F15" w14:paraId="368BD1D8" w14:textId="77777777" w:rsidTr="00E545CF">
        <w:tc>
          <w:tcPr>
            <w:tcW w:w="3261" w:type="dxa"/>
          </w:tcPr>
          <w:p w14:paraId="3680A4EA" w14:textId="77777777" w:rsidR="00F254D0" w:rsidRPr="00C968D6" w:rsidRDefault="00F254D0" w:rsidP="004801AE">
            <w:pPr>
              <w:ind w:right="140"/>
              <w:rPr>
                <w:lang w:val="fr-FR"/>
              </w:rPr>
            </w:pPr>
            <w:r>
              <w:rPr>
                <w:lang w:val="fr-FR"/>
              </w:rPr>
              <w:t>Évaluation par la BAM de l’épreuve N.1 de l’ONU :</w:t>
            </w:r>
          </w:p>
        </w:tc>
        <w:tc>
          <w:tcPr>
            <w:tcW w:w="5244" w:type="dxa"/>
          </w:tcPr>
          <w:p w14:paraId="0043727D" w14:textId="77777777" w:rsidR="00F254D0" w:rsidRPr="00C968D6" w:rsidRDefault="00F254D0" w:rsidP="004801AE">
            <w:pPr>
              <w:spacing w:after="120"/>
              <w:ind w:right="2"/>
              <w:jc w:val="both"/>
              <w:rPr>
                <w:lang w:val="fr-FR"/>
              </w:rPr>
            </w:pPr>
            <w:r>
              <w:rPr>
                <w:lang w:val="fr-FR"/>
              </w:rPr>
              <w:t xml:space="preserve">L’échantillon de membrane filtrante en nitrocellulose de type </w:t>
            </w:r>
            <w:proofErr w:type="spellStart"/>
            <w:r>
              <w:rPr>
                <w:lang w:val="fr-FR"/>
              </w:rPr>
              <w:t>UniSart</w:t>
            </w:r>
            <w:proofErr w:type="spellEnd"/>
            <w:r>
              <w:rPr>
                <w:vertAlign w:val="superscript"/>
                <w:lang w:val="fr-FR"/>
              </w:rPr>
              <w:t>®</w:t>
            </w:r>
            <w:r>
              <w:rPr>
                <w:lang w:val="fr-FR"/>
              </w:rPr>
              <w:t xml:space="preserve"> CN140 avec film de protection (19501) n’est pas une matière solide inflammable, car la combustion ne s’est pas propagée sur les 200 mm de mesure, quel que soit le type d’emballage (film en PET ou carton).</w:t>
            </w:r>
          </w:p>
        </w:tc>
      </w:tr>
      <w:tr w:rsidR="00F254D0" w:rsidRPr="00FF7F15" w14:paraId="5B954424" w14:textId="77777777" w:rsidTr="00E545CF">
        <w:tc>
          <w:tcPr>
            <w:tcW w:w="3261" w:type="dxa"/>
          </w:tcPr>
          <w:p w14:paraId="2CFE1A4C" w14:textId="77777777" w:rsidR="00F254D0" w:rsidRPr="00C968D6" w:rsidRDefault="00F254D0" w:rsidP="004801AE">
            <w:pPr>
              <w:ind w:right="567"/>
              <w:rPr>
                <w:lang w:val="fr-FR"/>
              </w:rPr>
            </w:pPr>
          </w:p>
        </w:tc>
        <w:tc>
          <w:tcPr>
            <w:tcW w:w="5244" w:type="dxa"/>
          </w:tcPr>
          <w:p w14:paraId="2B439AC5" w14:textId="77777777" w:rsidR="00F254D0" w:rsidRPr="00C968D6" w:rsidRDefault="00F254D0" w:rsidP="004801AE">
            <w:pPr>
              <w:ind w:right="567"/>
              <w:rPr>
                <w:lang w:val="fr-FR"/>
              </w:rPr>
            </w:pPr>
          </w:p>
        </w:tc>
      </w:tr>
      <w:tr w:rsidR="00F254D0" w:rsidRPr="00FF7F15" w14:paraId="78A59EBD" w14:textId="77777777" w:rsidTr="00E545CF">
        <w:tc>
          <w:tcPr>
            <w:tcW w:w="3261" w:type="dxa"/>
          </w:tcPr>
          <w:p w14:paraId="08640B59" w14:textId="77777777" w:rsidR="00F254D0" w:rsidRPr="00C968D6" w:rsidRDefault="00F254D0" w:rsidP="004801AE">
            <w:pPr>
              <w:ind w:right="282"/>
              <w:rPr>
                <w:lang w:val="fr-FR"/>
              </w:rPr>
            </w:pPr>
            <w:r>
              <w:rPr>
                <w:lang w:val="fr-FR"/>
              </w:rPr>
              <w:t xml:space="preserve">Évaluation par la BAM de l’épreuve N.1 de l’ONU </w:t>
            </w:r>
            <w:r>
              <w:rPr>
                <w:lang w:val="fr-FR"/>
              </w:rPr>
              <w:br/>
              <w:t>pour les échantillons 2 à 4 :</w:t>
            </w:r>
          </w:p>
        </w:tc>
        <w:tc>
          <w:tcPr>
            <w:tcW w:w="5244" w:type="dxa"/>
          </w:tcPr>
          <w:p w14:paraId="011408E3" w14:textId="77777777" w:rsidR="00F254D0" w:rsidRPr="00C968D6" w:rsidRDefault="00F254D0" w:rsidP="004801AE">
            <w:pPr>
              <w:ind w:right="8"/>
              <w:jc w:val="both"/>
              <w:rPr>
                <w:lang w:val="fr-FR"/>
              </w:rPr>
            </w:pPr>
            <w:r>
              <w:rPr>
                <w:lang w:val="fr-FR"/>
              </w:rPr>
              <w:t>Les échantillons 2 à 4 ne sont pas des matières solides inflammables, car la combustion ne s’est pas propagée sur les 200 mm de mesure, quel que soit le type d’emballage (film en PET ou carton).</w:t>
            </w:r>
          </w:p>
        </w:tc>
      </w:tr>
    </w:tbl>
    <w:p w14:paraId="04C7B44C" w14:textId="73B0D3D3" w:rsidR="00F254D0" w:rsidRPr="00C968D6" w:rsidRDefault="00F254D0" w:rsidP="00E545CF">
      <w:pPr>
        <w:pStyle w:val="HChG"/>
        <w:rPr>
          <w:szCs w:val="28"/>
          <w:lang w:val="fr-FR"/>
        </w:rPr>
      </w:pPr>
      <w:r>
        <w:rPr>
          <w:lang w:val="fr-FR"/>
        </w:rPr>
        <w:tab/>
      </w:r>
      <w:r>
        <w:rPr>
          <w:lang w:val="fr-FR"/>
        </w:rPr>
        <w:tab/>
        <w:t xml:space="preserve">Section 4 – Épreuve N.1 de l’ONU sur des rouleaux </w:t>
      </w:r>
      <w:r w:rsidR="00A6138A">
        <w:rPr>
          <w:lang w:val="fr-FR"/>
        </w:rPr>
        <w:br/>
      </w:r>
      <w:r>
        <w:rPr>
          <w:lang w:val="fr-FR"/>
        </w:rPr>
        <w:t>de membrane filtrante en nitrocellulose</w:t>
      </w:r>
    </w:p>
    <w:p w14:paraId="7C5C7B62" w14:textId="57550770" w:rsidR="00F254D0" w:rsidRPr="00C968D6" w:rsidRDefault="00E545CF" w:rsidP="00E545CF">
      <w:pPr>
        <w:pStyle w:val="SingleTxtG"/>
        <w:rPr>
          <w:lang w:val="fr-FR"/>
        </w:rPr>
      </w:pPr>
      <w:r>
        <w:rPr>
          <w:lang w:val="fr-FR"/>
        </w:rPr>
        <w:tab/>
      </w:r>
      <w:r w:rsidR="00F254D0">
        <w:rPr>
          <w:lang w:val="fr-FR"/>
        </w:rPr>
        <w:t>Les membranes filtrantes en nitrocellulose sont également transportées en grandes quantités sous forme de rouleaux, avec des intercalaires en papier entre chaque couche de membrane, par exemple pour les dispositifs de dépistage rapide de la COVID-19. Pour cette raison, l’épreuve N.1 de l’ONU a également été effectuée sur des rouleaux de membrane filtrante.</w:t>
      </w:r>
    </w:p>
    <w:p w14:paraId="02F64C27" w14:textId="61BB481A" w:rsidR="00F254D0" w:rsidRPr="00C968D6" w:rsidRDefault="00E545CF" w:rsidP="00E545CF">
      <w:pPr>
        <w:pStyle w:val="H23G"/>
        <w:rPr>
          <w:lang w:val="fr-FR"/>
        </w:rPr>
      </w:pPr>
      <w:r>
        <w:rPr>
          <w:lang w:val="fr-FR"/>
        </w:rPr>
        <w:tab/>
      </w:r>
      <w:r>
        <w:rPr>
          <w:lang w:val="fr-FR"/>
        </w:rPr>
        <w:tab/>
      </w:r>
      <w:r w:rsidR="00F254D0">
        <w:rPr>
          <w:lang w:val="fr-FR"/>
        </w:rPr>
        <w:t xml:space="preserve">Résultats de l’épreuve pour l’échantillon de membrane filtrante en nitrocellulose </w:t>
      </w:r>
      <w:r w:rsidR="00A6138A">
        <w:rPr>
          <w:lang w:val="fr-FR"/>
        </w:rPr>
        <w:br/>
      </w:r>
      <w:r w:rsidR="00F254D0">
        <w:rPr>
          <w:lang w:val="fr-FR"/>
        </w:rPr>
        <w:t xml:space="preserve">de type </w:t>
      </w:r>
      <w:proofErr w:type="spellStart"/>
      <w:r w:rsidR="00F254D0">
        <w:rPr>
          <w:lang w:val="fr-FR"/>
        </w:rPr>
        <w:t>UniSart</w:t>
      </w:r>
      <w:proofErr w:type="spellEnd"/>
      <w:r w:rsidR="00F254D0">
        <w:rPr>
          <w:vertAlign w:val="superscript"/>
          <w:lang w:val="fr-FR"/>
        </w:rPr>
        <w:t>®</w:t>
      </w:r>
      <w:r w:rsidR="00F254D0">
        <w:rPr>
          <w:lang w:val="fr-FR"/>
        </w:rPr>
        <w:t xml:space="preserve"> avec film de protection (19501)</w:t>
      </w:r>
    </w:p>
    <w:p w14:paraId="3DD416DC" w14:textId="36ADBFF8" w:rsidR="00F254D0" w:rsidRPr="00C968D6" w:rsidRDefault="00E545CF" w:rsidP="00E545CF">
      <w:pPr>
        <w:pStyle w:val="SingleTxtG"/>
        <w:rPr>
          <w:lang w:val="fr-FR"/>
        </w:rPr>
      </w:pPr>
      <w:r>
        <w:rPr>
          <w:lang w:val="fr-FR"/>
        </w:rPr>
        <w:tab/>
      </w:r>
      <w:r w:rsidR="00F254D0">
        <w:rPr>
          <w:lang w:val="fr-FR"/>
        </w:rPr>
        <w:t xml:space="preserve">Pour l’échantillon </w:t>
      </w:r>
      <w:r w:rsidR="00F254D0" w:rsidRPr="00910B61">
        <w:rPr>
          <w:lang w:val="fr-FR"/>
        </w:rPr>
        <w:t>n</w:t>
      </w:r>
      <w:r w:rsidR="00F254D0" w:rsidRPr="00910B61">
        <w:rPr>
          <w:vertAlign w:val="superscript"/>
          <w:lang w:val="fr-FR"/>
        </w:rPr>
        <w:t>o</w:t>
      </w:r>
      <w:r w:rsidR="00F254D0">
        <w:rPr>
          <w:lang w:val="fr-FR"/>
        </w:rPr>
        <w:t> 1 de membrane filtrante en nitrocellulose, une épreuve préliminaire a été effectuée sur des bandes de 250 mm de longueur découpées dans un rouleau de la même membrane de 20 mm de largeur. Ces bandes ont été empilées avec des intercalaires en papier entre chaque bande jusqu’à une hauteur de 10 </w:t>
      </w:r>
      <w:proofErr w:type="spellStart"/>
      <w:r w:rsidR="00F254D0">
        <w:rPr>
          <w:lang w:val="fr-FR"/>
        </w:rPr>
        <w:t>mm.</w:t>
      </w:r>
      <w:proofErr w:type="spellEnd"/>
      <w:r w:rsidR="00F254D0">
        <w:rPr>
          <w:lang w:val="fr-FR"/>
        </w:rPr>
        <w:t xml:space="preserve"> Elles ont ensuite été emballées bien serrées dans un film en PET ou dans du carton.</w:t>
      </w:r>
    </w:p>
    <w:p w14:paraId="0C7DD397" w14:textId="42AA6D87" w:rsidR="00F254D0" w:rsidRPr="00C968D6" w:rsidRDefault="00E545CF" w:rsidP="00E545CF">
      <w:pPr>
        <w:pStyle w:val="SingleTxtG"/>
        <w:rPr>
          <w:lang w:val="fr-FR"/>
        </w:rPr>
      </w:pPr>
      <w:r>
        <w:rPr>
          <w:lang w:val="fr-FR"/>
        </w:rPr>
        <w:tab/>
      </w:r>
      <w:r w:rsidR="00F254D0">
        <w:rPr>
          <w:lang w:val="fr-FR"/>
        </w:rPr>
        <w:t>Dans cette épreuve préliminaire, il n’était pas possible d’obtenir une distance de mesure de 200 mm avec les membranes filtrantes provenant des rouleaux.</w:t>
      </w:r>
    </w:p>
    <w:p w14:paraId="522AEDEB" w14:textId="5B2337E7" w:rsidR="00F254D0" w:rsidRDefault="00F254D0" w:rsidP="00E545CF">
      <w:pPr>
        <w:pStyle w:val="SingleTxtG"/>
      </w:pPr>
      <w:r>
        <w:rPr>
          <w:lang w:val="fr-FR"/>
        </w:rPr>
        <w:t>Essai 1 :</w:t>
      </w:r>
    </w:p>
    <w:p w14:paraId="53F634B3" w14:textId="77777777" w:rsidR="00F254D0" w:rsidRDefault="00F254D0" w:rsidP="00E545CF">
      <w:pPr>
        <w:spacing w:after="120"/>
        <w:ind w:left="1134" w:right="1134"/>
        <w:jc w:val="both"/>
      </w:pPr>
      <w:r>
        <w:rPr>
          <w:noProof/>
        </w:rPr>
        <w:drawing>
          <wp:inline distT="0" distB="0" distL="0" distR="0" wp14:anchorId="2868F125" wp14:editId="4BA52A46">
            <wp:extent cx="5400000" cy="1121009"/>
            <wp:effectExtent l="0" t="0" r="0" b="3175"/>
            <wp:docPr id="8" name="Grafik 8" descr="Une image contenant texte, guita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Une image contenant texte, guitare&#10;&#10;Description générée automatiquement"/>
                    <pic:cNvPicPr/>
                  </pic:nvPicPr>
                  <pic:blipFill>
                    <a:blip r:embed="rId28"/>
                    <a:stretch>
                      <a:fillRect/>
                    </a:stretch>
                  </pic:blipFill>
                  <pic:spPr>
                    <a:xfrm>
                      <a:off x="0" y="0"/>
                      <a:ext cx="5400000" cy="1121009"/>
                    </a:xfrm>
                    <a:prstGeom prst="rect">
                      <a:avLst/>
                    </a:prstGeom>
                  </pic:spPr>
                </pic:pic>
              </a:graphicData>
            </a:graphic>
          </wp:inline>
        </w:drawing>
      </w:r>
    </w:p>
    <w:p w14:paraId="2750992F" w14:textId="7D1B37E2" w:rsidR="00F254D0" w:rsidRPr="00C968D6" w:rsidRDefault="00E545CF" w:rsidP="00E545CF">
      <w:pPr>
        <w:pStyle w:val="SingleTxtG"/>
        <w:rPr>
          <w:lang w:val="fr-FR"/>
        </w:rPr>
      </w:pPr>
      <w:r>
        <w:rPr>
          <w:lang w:val="fr-FR"/>
        </w:rPr>
        <w:tab/>
      </w:r>
      <w:r w:rsidR="00F254D0">
        <w:rPr>
          <w:lang w:val="fr-FR"/>
        </w:rPr>
        <w:t>La membrane filtrante en nitrocellulose a été allumée d’un côté avec une flamme de gaz (distance de mesure de 198 mm). Les flammes se sont éteintes après 54 secondes, et la membrane était carbonisée sur une distance de 52 </w:t>
      </w:r>
      <w:proofErr w:type="spellStart"/>
      <w:r w:rsidR="00F254D0">
        <w:rPr>
          <w:lang w:val="fr-FR"/>
        </w:rPr>
        <w:t>mm.</w:t>
      </w:r>
      <w:proofErr w:type="spellEnd"/>
      <w:r w:rsidR="00F254D0">
        <w:rPr>
          <w:lang w:val="fr-FR"/>
        </w:rPr>
        <w:t xml:space="preserve"> La durée de combustion pour cette distance a été de 126 secondes, soit une vitesse de combustion de 0,41 mm/s.</w:t>
      </w:r>
    </w:p>
    <w:p w14:paraId="5A1177F7" w14:textId="77777777" w:rsidR="00F254D0" w:rsidRDefault="00F254D0" w:rsidP="00E545CF">
      <w:pPr>
        <w:pStyle w:val="SingleTxtG"/>
      </w:pPr>
      <w:r>
        <w:rPr>
          <w:lang w:val="fr-FR"/>
        </w:rPr>
        <w:t>Essai 2 :</w:t>
      </w:r>
    </w:p>
    <w:p w14:paraId="6B341B0A" w14:textId="77777777" w:rsidR="00F254D0" w:rsidRDefault="00F254D0" w:rsidP="00E545CF">
      <w:pPr>
        <w:spacing w:after="120"/>
        <w:ind w:left="1134" w:right="1134"/>
        <w:jc w:val="both"/>
      </w:pPr>
      <w:r>
        <w:rPr>
          <w:noProof/>
        </w:rPr>
        <w:drawing>
          <wp:inline distT="0" distB="0" distL="0" distR="0" wp14:anchorId="2DBAB57A" wp14:editId="61555142">
            <wp:extent cx="5400000" cy="1309804"/>
            <wp:effectExtent l="0" t="0" r="0" b="5080"/>
            <wp:docPr id="14" name="Grafik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Une image contenant texte&#10;&#10;Description générée automatiquement"/>
                    <pic:cNvPicPr/>
                  </pic:nvPicPr>
                  <pic:blipFill>
                    <a:blip r:embed="rId29"/>
                    <a:stretch>
                      <a:fillRect/>
                    </a:stretch>
                  </pic:blipFill>
                  <pic:spPr>
                    <a:xfrm>
                      <a:off x="0" y="0"/>
                      <a:ext cx="5400000" cy="1309804"/>
                    </a:xfrm>
                    <a:prstGeom prst="rect">
                      <a:avLst/>
                    </a:prstGeom>
                  </pic:spPr>
                </pic:pic>
              </a:graphicData>
            </a:graphic>
          </wp:inline>
        </w:drawing>
      </w:r>
    </w:p>
    <w:p w14:paraId="48FE4671" w14:textId="0F3AB49B" w:rsidR="00F254D0" w:rsidRPr="00C968D6" w:rsidRDefault="00E545CF" w:rsidP="00E545CF">
      <w:pPr>
        <w:pStyle w:val="SingleTxtG"/>
        <w:rPr>
          <w:lang w:val="fr-FR"/>
        </w:rPr>
      </w:pPr>
      <w:r>
        <w:rPr>
          <w:lang w:val="fr-FR"/>
        </w:rPr>
        <w:tab/>
      </w:r>
      <w:r w:rsidR="00F254D0">
        <w:rPr>
          <w:lang w:val="fr-FR"/>
        </w:rPr>
        <w:t>Le rouleau a été allumé d’un côté avec une flamme de gaz (distance de mesure de 65 mm, correspondant au rayon du rouleau). Les flammes se sont éteintes après 28 secondes, et la membrane était carbonisée sur une distance de 52 </w:t>
      </w:r>
      <w:proofErr w:type="spellStart"/>
      <w:r w:rsidR="00F254D0">
        <w:rPr>
          <w:lang w:val="fr-FR"/>
        </w:rPr>
        <w:t>mm.</w:t>
      </w:r>
      <w:proofErr w:type="spellEnd"/>
      <w:r w:rsidR="00F254D0">
        <w:rPr>
          <w:lang w:val="fr-FR"/>
        </w:rPr>
        <w:t xml:space="preserve"> La durée de combustion pour la distance de mesure de 52 mm a été de 189 secondes, soit une vitesse de combustion de 0,28 mm/s.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7"/>
        <w:gridCol w:w="4544"/>
      </w:tblGrid>
      <w:tr w:rsidR="00F254D0" w:rsidRPr="00FF7F15" w14:paraId="700148F5" w14:textId="77777777" w:rsidTr="00E545CF">
        <w:tc>
          <w:tcPr>
            <w:tcW w:w="3261" w:type="dxa"/>
          </w:tcPr>
          <w:p w14:paraId="5DE147F9" w14:textId="77777777" w:rsidR="00F254D0" w:rsidRPr="00C968D6" w:rsidRDefault="00F254D0" w:rsidP="004801AE">
            <w:pPr>
              <w:ind w:right="424"/>
              <w:rPr>
                <w:lang w:val="fr-FR"/>
              </w:rPr>
            </w:pPr>
            <w:bookmarkStart w:id="3" w:name="_Hlk96160342"/>
            <w:r>
              <w:rPr>
                <w:lang w:val="fr-FR"/>
              </w:rPr>
              <w:t xml:space="preserve">Évaluation par la BAM de l’épreuve N.1 de l’ONU </w:t>
            </w:r>
            <w:r>
              <w:rPr>
                <w:lang w:val="fr-FR"/>
              </w:rPr>
              <w:br/>
              <w:t>pour l’échantillon 1 :</w:t>
            </w:r>
          </w:p>
        </w:tc>
        <w:tc>
          <w:tcPr>
            <w:tcW w:w="5244" w:type="dxa"/>
          </w:tcPr>
          <w:p w14:paraId="2692FD04" w14:textId="77777777" w:rsidR="00F254D0" w:rsidRPr="00C968D6" w:rsidRDefault="00F254D0" w:rsidP="004801AE">
            <w:pPr>
              <w:spacing w:after="120"/>
              <w:ind w:right="2"/>
              <w:jc w:val="both"/>
              <w:rPr>
                <w:lang w:val="fr-FR"/>
              </w:rPr>
            </w:pPr>
            <w:r>
              <w:rPr>
                <w:lang w:val="fr-FR"/>
              </w:rPr>
              <w:t xml:space="preserve">L’échantillon de membrane filtrante en nitrocellulose de type </w:t>
            </w:r>
            <w:proofErr w:type="spellStart"/>
            <w:r>
              <w:rPr>
                <w:lang w:val="fr-FR"/>
              </w:rPr>
              <w:t>UniSart</w:t>
            </w:r>
            <w:proofErr w:type="spellEnd"/>
            <w:r>
              <w:rPr>
                <w:vertAlign w:val="superscript"/>
                <w:lang w:val="fr-FR"/>
              </w:rPr>
              <w:t>®</w:t>
            </w:r>
            <w:r>
              <w:rPr>
                <w:lang w:val="fr-FR"/>
              </w:rPr>
              <w:t xml:space="preserve"> CN140 avec film de protection (19501) en rouleau n’est pas une matière solide inflammable, étant donné que la combustion ne s’est pas propagée sur la totalité de la distance de mesure de 198 mm ou de 65 mm, respectivement, et que la vitesse de combustion était inférieure à 2,2 mm/s.</w:t>
            </w:r>
          </w:p>
        </w:tc>
      </w:tr>
      <w:tr w:rsidR="00F254D0" w:rsidRPr="00FF7F15" w14:paraId="7807AAF7" w14:textId="77777777" w:rsidTr="00E545CF">
        <w:tc>
          <w:tcPr>
            <w:tcW w:w="8505" w:type="dxa"/>
            <w:gridSpan w:val="2"/>
          </w:tcPr>
          <w:p w14:paraId="7C58DC48" w14:textId="77777777" w:rsidR="00F254D0" w:rsidRPr="00C968D6" w:rsidRDefault="00F254D0" w:rsidP="004801AE">
            <w:pPr>
              <w:spacing w:after="120"/>
              <w:ind w:right="2"/>
              <w:jc w:val="both"/>
              <w:rPr>
                <w:lang w:val="fr-FR"/>
              </w:rPr>
            </w:pPr>
            <w:r>
              <w:rPr>
                <w:lang w:val="fr-FR"/>
              </w:rPr>
              <w:t xml:space="preserve">L’échantillon 2, à savoir la membrane filtrante en nitrocellulose de type </w:t>
            </w:r>
            <w:proofErr w:type="spellStart"/>
            <w:r>
              <w:rPr>
                <w:lang w:val="fr-FR"/>
              </w:rPr>
              <w:t>UniSart</w:t>
            </w:r>
            <w:proofErr w:type="spellEnd"/>
            <w:r>
              <w:rPr>
                <w:vertAlign w:val="superscript"/>
                <w:lang w:val="fr-FR"/>
              </w:rPr>
              <w:t>®</w:t>
            </w:r>
            <w:r>
              <w:rPr>
                <w:lang w:val="fr-FR"/>
              </w:rPr>
              <w:t xml:space="preserve"> CN140 sans film de protection (11301) en rouleau, a également été soumis à une épreuve N.1 de l’ONU avec allumage d’un côté à l’aide d’une flamme de gaz.</w:t>
            </w:r>
          </w:p>
        </w:tc>
      </w:tr>
      <w:tr w:rsidR="00F254D0" w:rsidRPr="00FF7F15" w14:paraId="4B995656" w14:textId="77777777" w:rsidTr="00E545CF">
        <w:tc>
          <w:tcPr>
            <w:tcW w:w="3261" w:type="dxa"/>
          </w:tcPr>
          <w:p w14:paraId="5936CCD3" w14:textId="77777777" w:rsidR="00F254D0" w:rsidRPr="00C968D6" w:rsidRDefault="00F254D0" w:rsidP="004801AE">
            <w:pPr>
              <w:ind w:right="424"/>
              <w:rPr>
                <w:lang w:val="fr-FR"/>
              </w:rPr>
            </w:pPr>
            <w:r>
              <w:rPr>
                <w:lang w:val="fr-FR"/>
              </w:rPr>
              <w:t xml:space="preserve">Évaluation par la BAM de l’épreuve N.1 de l’ONU </w:t>
            </w:r>
            <w:r>
              <w:rPr>
                <w:lang w:val="fr-FR"/>
              </w:rPr>
              <w:br/>
              <w:t>pour l’échantillon 2 :</w:t>
            </w:r>
          </w:p>
        </w:tc>
        <w:tc>
          <w:tcPr>
            <w:tcW w:w="5244" w:type="dxa"/>
          </w:tcPr>
          <w:p w14:paraId="265CA7AD" w14:textId="77777777" w:rsidR="00F254D0" w:rsidRPr="00C968D6" w:rsidRDefault="00F254D0" w:rsidP="004801AE">
            <w:pPr>
              <w:ind w:right="8"/>
              <w:jc w:val="both"/>
              <w:rPr>
                <w:lang w:val="fr-FR"/>
              </w:rPr>
            </w:pPr>
            <w:r>
              <w:rPr>
                <w:lang w:val="fr-FR"/>
              </w:rPr>
              <w:t xml:space="preserve">L’échantillon de membrane filtrante en nitrocellulose de type </w:t>
            </w:r>
            <w:proofErr w:type="spellStart"/>
            <w:r>
              <w:rPr>
                <w:lang w:val="fr-FR"/>
              </w:rPr>
              <w:t>UniSart</w:t>
            </w:r>
            <w:proofErr w:type="spellEnd"/>
            <w:r>
              <w:rPr>
                <w:vertAlign w:val="superscript"/>
                <w:lang w:val="fr-FR"/>
              </w:rPr>
              <w:t>®</w:t>
            </w:r>
            <w:r>
              <w:rPr>
                <w:lang w:val="fr-FR"/>
              </w:rPr>
              <w:t xml:space="preserve"> CN140 sans film de protection (11301) en rouleau n’est pas une matière solide inflammable, étant donné que la combustion ne s’est pas propagée sur la totalité de la distance de mesure de 160 mm ou de 65 mm, respectivement, et que la vitesse de combustion était inférieure à 2,2 mm/s.</w:t>
            </w:r>
          </w:p>
        </w:tc>
      </w:tr>
    </w:tbl>
    <w:bookmarkEnd w:id="3"/>
    <w:p w14:paraId="54920DD0" w14:textId="77777777" w:rsidR="00F254D0" w:rsidRDefault="00F254D0" w:rsidP="00F254D0">
      <w:pPr>
        <w:spacing w:before="240"/>
        <w:jc w:val="center"/>
        <w:rPr>
          <w:lang w:val="fr-FR"/>
        </w:rPr>
      </w:pPr>
      <w:r w:rsidRPr="00C968D6">
        <w:rPr>
          <w:u w:val="single"/>
          <w:lang w:val="fr-FR"/>
        </w:rPr>
        <w:tab/>
      </w:r>
      <w:r w:rsidRPr="00C968D6">
        <w:rPr>
          <w:u w:val="single"/>
          <w:lang w:val="fr-FR"/>
        </w:rPr>
        <w:tab/>
      </w:r>
      <w:r w:rsidRPr="00C968D6">
        <w:rPr>
          <w:u w:val="single"/>
          <w:lang w:val="fr-FR"/>
        </w:rPr>
        <w:tab/>
      </w:r>
    </w:p>
    <w:p w14:paraId="75F3B405" w14:textId="7C7C0542" w:rsidR="00446FE5" w:rsidRDefault="00446FE5" w:rsidP="00DD4983">
      <w:pPr>
        <w:rPr>
          <w:lang w:val="fr-FR"/>
        </w:rPr>
      </w:pPr>
    </w:p>
    <w:p w14:paraId="091F2DD7" w14:textId="77777777" w:rsidR="00F254D0" w:rsidRPr="00DD4983" w:rsidRDefault="00F254D0" w:rsidP="00DD4983">
      <w:pPr>
        <w:rPr>
          <w:lang w:val="fr-FR"/>
        </w:rPr>
      </w:pPr>
    </w:p>
    <w:sectPr w:rsidR="00F254D0" w:rsidRPr="00DD4983" w:rsidSect="00F254D0">
      <w:headerReference w:type="even" r:id="rId30"/>
      <w:headerReference w:type="default" r:id="rId31"/>
      <w:footerReference w:type="even" r:id="rId32"/>
      <w:footerReference w:type="default" r:id="rId33"/>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AEFFC" w14:textId="77777777" w:rsidR="00515791" w:rsidRDefault="00515791" w:rsidP="00F95C08">
      <w:pPr>
        <w:spacing w:line="240" w:lineRule="auto"/>
      </w:pPr>
    </w:p>
  </w:endnote>
  <w:endnote w:type="continuationSeparator" w:id="0">
    <w:p w14:paraId="7253ECE6" w14:textId="77777777" w:rsidR="00515791" w:rsidRPr="00AC3823" w:rsidRDefault="00515791" w:rsidP="00AC3823">
      <w:pPr>
        <w:pStyle w:val="Footer"/>
      </w:pPr>
    </w:p>
  </w:endnote>
  <w:endnote w:type="continuationNotice" w:id="1">
    <w:p w14:paraId="549CC65D" w14:textId="77777777" w:rsidR="00515791" w:rsidRDefault="005157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E5AE" w14:textId="2E5C03DB" w:rsidR="00774665" w:rsidRPr="00774665" w:rsidRDefault="00774665" w:rsidP="00774665">
    <w:pPr>
      <w:pStyle w:val="Footer"/>
      <w:tabs>
        <w:tab w:val="right" w:pos="9638"/>
      </w:tabs>
    </w:pPr>
    <w:r w:rsidRPr="00774665">
      <w:rPr>
        <w:b/>
        <w:sz w:val="18"/>
      </w:rPr>
      <w:fldChar w:fldCharType="begin"/>
    </w:r>
    <w:r w:rsidRPr="00774665">
      <w:rPr>
        <w:b/>
        <w:sz w:val="18"/>
      </w:rPr>
      <w:instrText xml:space="preserve"> PAGE  \* MERGEFORMAT </w:instrText>
    </w:r>
    <w:r w:rsidRPr="00774665">
      <w:rPr>
        <w:b/>
        <w:sz w:val="18"/>
      </w:rPr>
      <w:fldChar w:fldCharType="separate"/>
    </w:r>
    <w:r w:rsidRPr="00774665">
      <w:rPr>
        <w:b/>
        <w:noProof/>
        <w:sz w:val="18"/>
      </w:rPr>
      <w:t>2</w:t>
    </w:r>
    <w:r w:rsidRPr="00774665">
      <w:rPr>
        <w:b/>
        <w:sz w:val="18"/>
      </w:rPr>
      <w:fldChar w:fldCharType="end"/>
    </w:r>
    <w:r>
      <w:rPr>
        <w:b/>
        <w:sz w:val="18"/>
      </w:rPr>
      <w:tab/>
    </w:r>
    <w:r>
      <w:t>GE.22-04779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88D7" w14:textId="54A22077" w:rsidR="00774665" w:rsidRPr="00774665" w:rsidRDefault="00774665" w:rsidP="00774665">
    <w:pPr>
      <w:pStyle w:val="Footer"/>
      <w:tabs>
        <w:tab w:val="right" w:pos="9638"/>
      </w:tabs>
      <w:rPr>
        <w:b/>
        <w:sz w:val="18"/>
      </w:rPr>
    </w:pPr>
    <w:r>
      <w:t>GE.22-04779</w:t>
    </w:r>
    <w:r>
      <w:tab/>
    </w:r>
    <w:r w:rsidRPr="00774665">
      <w:rPr>
        <w:b/>
        <w:sz w:val="18"/>
      </w:rPr>
      <w:fldChar w:fldCharType="begin"/>
    </w:r>
    <w:r w:rsidRPr="00774665">
      <w:rPr>
        <w:b/>
        <w:sz w:val="18"/>
      </w:rPr>
      <w:instrText xml:space="preserve"> PAGE  \* MERGEFORMAT </w:instrText>
    </w:r>
    <w:r w:rsidRPr="00774665">
      <w:rPr>
        <w:b/>
        <w:sz w:val="18"/>
      </w:rPr>
      <w:fldChar w:fldCharType="separate"/>
    </w:r>
    <w:r w:rsidRPr="00774665">
      <w:rPr>
        <w:b/>
        <w:noProof/>
        <w:sz w:val="18"/>
      </w:rPr>
      <w:t>3</w:t>
    </w:r>
    <w:r w:rsidRPr="0077466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FAFB" w14:textId="45DA30B6" w:rsidR="0068456F" w:rsidRPr="00774665" w:rsidRDefault="00774665" w:rsidP="00774665">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0A104C57" wp14:editId="79A9FFD7">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04779  (</w:t>
    </w:r>
    <w:proofErr w:type="gramEnd"/>
    <w:r>
      <w:rPr>
        <w:sz w:val="20"/>
      </w:rPr>
      <w:t>F)</w:t>
    </w:r>
    <w:r>
      <w:rPr>
        <w:noProof/>
        <w:sz w:val="20"/>
      </w:rPr>
      <w:drawing>
        <wp:anchor distT="0" distB="0" distL="114300" distR="114300" simplePos="0" relativeHeight="251660288" behindDoc="0" locked="0" layoutInCell="1" allowOverlap="1" wp14:anchorId="0CCE35F8" wp14:editId="79DCBC3E">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030522    050522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3D21" w14:textId="1103D9D1" w:rsidR="00DD4983" w:rsidRPr="00DD4983" w:rsidRDefault="00DD4983" w:rsidP="00DD4983">
    <w:pPr>
      <w:pStyle w:val="Footer"/>
    </w:pPr>
    <w:r>
      <w:rPr>
        <w:noProof/>
      </w:rPr>
      <mc:AlternateContent>
        <mc:Choice Requires="wps">
          <w:drawing>
            <wp:anchor distT="0" distB="0" distL="114300" distR="114300" simplePos="0" relativeHeight="251664384" behindDoc="0" locked="0" layoutInCell="1" allowOverlap="1" wp14:anchorId="5BC7DD06" wp14:editId="116EA33E">
              <wp:simplePos x="0" y="0"/>
              <wp:positionH relativeFrom="margin">
                <wp:posOffset>-431800</wp:posOffset>
              </wp:positionH>
              <wp:positionV relativeFrom="margin">
                <wp:posOffset>0</wp:posOffset>
              </wp:positionV>
              <wp:extent cx="215900" cy="612013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6ABD55F" w14:textId="77777777" w:rsidR="00DD4983" w:rsidRPr="00774665" w:rsidRDefault="00DD4983" w:rsidP="00DD4983">
                          <w:pPr>
                            <w:pStyle w:val="Footer"/>
                            <w:tabs>
                              <w:tab w:val="right" w:pos="9638"/>
                            </w:tabs>
                          </w:pPr>
                          <w:r w:rsidRPr="00774665">
                            <w:rPr>
                              <w:b/>
                              <w:sz w:val="18"/>
                            </w:rPr>
                            <w:fldChar w:fldCharType="begin"/>
                          </w:r>
                          <w:r w:rsidRPr="00774665">
                            <w:rPr>
                              <w:b/>
                              <w:sz w:val="18"/>
                            </w:rPr>
                            <w:instrText xml:space="preserve"> PAGE  \* MERGEFORMAT </w:instrText>
                          </w:r>
                          <w:r w:rsidRPr="00774665">
                            <w:rPr>
                              <w:b/>
                              <w:sz w:val="18"/>
                            </w:rPr>
                            <w:fldChar w:fldCharType="separate"/>
                          </w:r>
                          <w:r>
                            <w:rPr>
                              <w:b/>
                              <w:sz w:val="18"/>
                            </w:rPr>
                            <w:t>8</w:t>
                          </w:r>
                          <w:r w:rsidRPr="00774665">
                            <w:rPr>
                              <w:b/>
                              <w:sz w:val="18"/>
                            </w:rPr>
                            <w:fldChar w:fldCharType="end"/>
                          </w:r>
                          <w:r>
                            <w:rPr>
                              <w:b/>
                              <w:sz w:val="18"/>
                            </w:rPr>
                            <w:tab/>
                          </w:r>
                          <w:r>
                            <w:t>GE.22-04779</w:t>
                          </w:r>
                        </w:p>
                        <w:p w14:paraId="0E08EEB6" w14:textId="77777777" w:rsidR="00DD4983" w:rsidRDefault="00DD498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C7DD06" id="_x0000_t202" coordsize="21600,21600" o:spt="202" path="m,l,21600r21600,l21600,xe">
              <v:stroke joinstyle="miter"/>
              <v:path gradientshapeok="t" o:connecttype="rect"/>
            </v:shapetype>
            <v:shape id="Zone de texte 7" o:spid="_x0000_s1028"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" fillcolor="#4f81bd [3204]" stroked="f" strokeweight=".5pt">
              <v:fill opacity="0"/>
              <v:stroke joinstyle="round"/>
              <v:textbox style="layout-flow:vertical" inset="0,0,0,0">
                <w:txbxContent>
                  <w:p w14:paraId="06ABD55F" w14:textId="77777777" w:rsidR="00DD4983" w:rsidRPr="00774665" w:rsidRDefault="00DD4983" w:rsidP="00DD4983">
                    <w:pPr>
                      <w:pStyle w:val="Pieddepage"/>
                      <w:tabs>
                        <w:tab w:val="right" w:pos="9638"/>
                      </w:tabs>
                    </w:pPr>
                    <w:r w:rsidRPr="00774665">
                      <w:rPr>
                        <w:b/>
                        <w:sz w:val="18"/>
                      </w:rPr>
                      <w:fldChar w:fldCharType="begin"/>
                    </w:r>
                    <w:r w:rsidRPr="00774665">
                      <w:rPr>
                        <w:b/>
                        <w:sz w:val="18"/>
                      </w:rPr>
                      <w:instrText xml:space="preserve"> PAGE  \* MERGEFORMAT </w:instrText>
                    </w:r>
                    <w:r w:rsidRPr="00774665">
                      <w:rPr>
                        <w:b/>
                        <w:sz w:val="18"/>
                      </w:rPr>
                      <w:fldChar w:fldCharType="separate"/>
                    </w:r>
                    <w:r>
                      <w:rPr>
                        <w:b/>
                        <w:sz w:val="18"/>
                      </w:rPr>
                      <w:t>8</w:t>
                    </w:r>
                    <w:r w:rsidRPr="00774665">
                      <w:rPr>
                        <w:b/>
                        <w:sz w:val="18"/>
                      </w:rPr>
                      <w:fldChar w:fldCharType="end"/>
                    </w:r>
                    <w:r>
                      <w:rPr>
                        <w:b/>
                        <w:sz w:val="18"/>
                      </w:rPr>
                      <w:tab/>
                    </w:r>
                    <w:r>
                      <w:t>GE.22-04779</w:t>
                    </w:r>
                  </w:p>
                  <w:p w14:paraId="0E08EEB6" w14:textId="77777777" w:rsidR="00DD4983" w:rsidRDefault="00DD4983"/>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C5CB" w14:textId="18C30AD6" w:rsidR="00DD4983" w:rsidRPr="00DD4983" w:rsidRDefault="00DD4983" w:rsidP="00DD4983">
    <w:pPr>
      <w:pStyle w:val="Footer"/>
    </w:pPr>
    <w:r>
      <w:rPr>
        <w:noProof/>
      </w:rPr>
      <mc:AlternateContent>
        <mc:Choice Requires="wps">
          <w:drawing>
            <wp:anchor distT="0" distB="0" distL="114300" distR="114300" simplePos="0" relativeHeight="251662336" behindDoc="0" locked="0" layoutInCell="1" allowOverlap="1" wp14:anchorId="0D836520" wp14:editId="11566AE5">
              <wp:simplePos x="0" y="0"/>
              <wp:positionH relativeFrom="margin">
                <wp:posOffset>-431800</wp:posOffset>
              </wp:positionH>
              <wp:positionV relativeFrom="margin">
                <wp:posOffset>0</wp:posOffset>
              </wp:positionV>
              <wp:extent cx="215900" cy="61201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A18D3B4" w14:textId="77777777" w:rsidR="00DD4983" w:rsidRPr="00774665" w:rsidRDefault="00DD4983" w:rsidP="00DD4983">
                          <w:pPr>
                            <w:pStyle w:val="Footer"/>
                            <w:tabs>
                              <w:tab w:val="right" w:pos="9638"/>
                            </w:tabs>
                            <w:rPr>
                              <w:b/>
                              <w:sz w:val="18"/>
                            </w:rPr>
                          </w:pPr>
                          <w:r>
                            <w:t>GE.22-04779</w:t>
                          </w:r>
                          <w:r>
                            <w:tab/>
                          </w:r>
                          <w:r w:rsidRPr="00774665">
                            <w:rPr>
                              <w:b/>
                              <w:sz w:val="18"/>
                            </w:rPr>
                            <w:fldChar w:fldCharType="begin"/>
                          </w:r>
                          <w:r w:rsidRPr="00774665">
                            <w:rPr>
                              <w:b/>
                              <w:sz w:val="18"/>
                            </w:rPr>
                            <w:instrText xml:space="preserve"> PAGE  \* MERGEFORMAT </w:instrText>
                          </w:r>
                          <w:r w:rsidRPr="00774665">
                            <w:rPr>
                              <w:b/>
                              <w:sz w:val="18"/>
                            </w:rPr>
                            <w:fldChar w:fldCharType="separate"/>
                          </w:r>
                          <w:r>
                            <w:rPr>
                              <w:b/>
                              <w:sz w:val="18"/>
                            </w:rPr>
                            <w:t>7</w:t>
                          </w:r>
                          <w:r w:rsidRPr="00774665">
                            <w:rPr>
                              <w:b/>
                              <w:sz w:val="18"/>
                            </w:rPr>
                            <w:fldChar w:fldCharType="end"/>
                          </w:r>
                        </w:p>
                        <w:p w14:paraId="19313A05" w14:textId="77777777" w:rsidR="00DD4983" w:rsidRDefault="00DD498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D836520" id="_x0000_t202" coordsize="21600,21600" o:spt="202" path="m,l,21600r21600,l21600,xe">
              <v:stroke joinstyle="miter"/>
              <v:path gradientshapeok="t" o:connecttype="rect"/>
            </v:shapetype>
            <v:shape id="Zone de texte 5" o:spid="_x0000_s102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Bys4H6QAgAAMAUAAA4AAAAAAAAAAAAAAAAALgIAAGRycy9lMm9Eb2MueG1sUEsBAi0A&#10;FAAGAAgAAAAhAJJeKrzbAAAACAEAAA8AAAAAAAAAAAAAAAAA6gQAAGRycy9kb3ducmV2LnhtbFBL&#10;BQYAAAAABAAEAPMAAADyBQAAAAA=&#10;" fillcolor="#4f81bd [3204]" stroked="f" strokeweight=".5pt">
              <v:fill opacity="0"/>
              <v:stroke joinstyle="round"/>
              <v:textbox style="layout-flow:vertical" inset="0,0,0,0">
                <w:txbxContent>
                  <w:p w14:paraId="7A18D3B4" w14:textId="77777777" w:rsidR="00DD4983" w:rsidRPr="00774665" w:rsidRDefault="00DD4983" w:rsidP="00DD4983">
                    <w:pPr>
                      <w:pStyle w:val="Pieddepage"/>
                      <w:tabs>
                        <w:tab w:val="right" w:pos="9638"/>
                      </w:tabs>
                      <w:rPr>
                        <w:b/>
                        <w:sz w:val="18"/>
                      </w:rPr>
                    </w:pPr>
                    <w:r>
                      <w:t>GE.22-04779</w:t>
                    </w:r>
                    <w:r>
                      <w:tab/>
                    </w:r>
                    <w:r w:rsidRPr="00774665">
                      <w:rPr>
                        <w:b/>
                        <w:sz w:val="18"/>
                      </w:rPr>
                      <w:fldChar w:fldCharType="begin"/>
                    </w:r>
                    <w:r w:rsidRPr="00774665">
                      <w:rPr>
                        <w:b/>
                        <w:sz w:val="18"/>
                      </w:rPr>
                      <w:instrText xml:space="preserve"> PAGE  \* MERGEFORMAT </w:instrText>
                    </w:r>
                    <w:r w:rsidRPr="00774665">
                      <w:rPr>
                        <w:b/>
                        <w:sz w:val="18"/>
                      </w:rPr>
                      <w:fldChar w:fldCharType="separate"/>
                    </w:r>
                    <w:r>
                      <w:rPr>
                        <w:b/>
                        <w:sz w:val="18"/>
                      </w:rPr>
                      <w:t>7</w:t>
                    </w:r>
                    <w:r w:rsidRPr="00774665">
                      <w:rPr>
                        <w:b/>
                        <w:sz w:val="18"/>
                      </w:rPr>
                      <w:fldChar w:fldCharType="end"/>
                    </w:r>
                  </w:p>
                  <w:p w14:paraId="19313A05" w14:textId="77777777" w:rsidR="00DD4983" w:rsidRDefault="00DD4983"/>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69DC" w14:textId="407275C5" w:rsidR="00F254D0" w:rsidRPr="00F254D0" w:rsidRDefault="00F254D0" w:rsidP="00F254D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10</w:t>
    </w:r>
    <w:r>
      <w:rPr>
        <w:b/>
        <w:sz w:val="18"/>
      </w:rPr>
      <w:fldChar w:fldCharType="end"/>
    </w:r>
    <w:r>
      <w:rPr>
        <w:b/>
        <w:sz w:val="18"/>
      </w:rPr>
      <w:tab/>
    </w:r>
    <w:r w:rsidRPr="00F254D0">
      <w:t>GE.22-04779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6331" w14:textId="307999E9" w:rsidR="00F254D0" w:rsidRPr="00F254D0" w:rsidRDefault="00F254D0" w:rsidP="00F254D0">
    <w:pPr>
      <w:pStyle w:val="Footer"/>
      <w:tabs>
        <w:tab w:val="right" w:pos="9638"/>
      </w:tabs>
      <w:rPr>
        <w:b/>
        <w:sz w:val="18"/>
      </w:rPr>
    </w:pPr>
    <w:r>
      <w:t>GE.</w:t>
    </w:r>
    <w:r w:rsidRPr="00F254D0">
      <w:t>22</w:t>
    </w:r>
    <w:r>
      <w:t>-</w:t>
    </w:r>
    <w:r w:rsidRPr="00F254D0">
      <w:t>04779</w:t>
    </w:r>
    <w:r>
      <w:tab/>
    </w:r>
    <w:r>
      <w:rPr>
        <w:b/>
        <w:sz w:val="18"/>
      </w:rPr>
      <w:fldChar w:fldCharType="begin"/>
    </w:r>
    <w:r>
      <w:rPr>
        <w:b/>
        <w:sz w:val="18"/>
      </w:rPr>
      <w:instrText xml:space="preserve"> PAGE  \* MERGEFORMAT </w:instrText>
    </w:r>
    <w:r>
      <w:rPr>
        <w:b/>
        <w:sz w:val="18"/>
      </w:rPr>
      <w:fldChar w:fldCharType="separate"/>
    </w:r>
    <w:r>
      <w:rPr>
        <w:b/>
        <w:noProof/>
        <w:sz w:val="18"/>
      </w:rPr>
      <w:t>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0626D" w14:textId="77777777" w:rsidR="00515791" w:rsidRPr="00AC3823" w:rsidRDefault="00515791" w:rsidP="00AC3823">
      <w:pPr>
        <w:pStyle w:val="Footer"/>
        <w:tabs>
          <w:tab w:val="right" w:pos="2155"/>
        </w:tabs>
        <w:spacing w:after="80" w:line="240" w:lineRule="atLeast"/>
        <w:ind w:left="680"/>
        <w:rPr>
          <w:u w:val="single"/>
        </w:rPr>
      </w:pPr>
      <w:r>
        <w:rPr>
          <w:u w:val="single"/>
        </w:rPr>
        <w:tab/>
      </w:r>
    </w:p>
  </w:footnote>
  <w:footnote w:type="continuationSeparator" w:id="0">
    <w:p w14:paraId="069372B5" w14:textId="77777777" w:rsidR="00515791" w:rsidRPr="00AC3823" w:rsidRDefault="00515791" w:rsidP="00AC3823">
      <w:pPr>
        <w:pStyle w:val="Footer"/>
        <w:tabs>
          <w:tab w:val="right" w:pos="2155"/>
        </w:tabs>
        <w:spacing w:after="80" w:line="240" w:lineRule="atLeast"/>
        <w:ind w:left="680"/>
        <w:rPr>
          <w:u w:val="single"/>
        </w:rPr>
      </w:pPr>
      <w:r>
        <w:rPr>
          <w:u w:val="single"/>
        </w:rPr>
        <w:tab/>
      </w:r>
    </w:p>
  </w:footnote>
  <w:footnote w:type="continuationNotice" w:id="1">
    <w:p w14:paraId="72B44A49" w14:textId="77777777" w:rsidR="00515791" w:rsidRPr="00AC3823" w:rsidRDefault="00515791">
      <w:pPr>
        <w:spacing w:line="240" w:lineRule="auto"/>
        <w:rPr>
          <w:sz w:val="2"/>
          <w:szCs w:val="2"/>
        </w:rPr>
      </w:pPr>
    </w:p>
  </w:footnote>
  <w:footnote w:id="2">
    <w:p w14:paraId="5B4A6897" w14:textId="77777777" w:rsidR="00774665" w:rsidRPr="00224C70" w:rsidRDefault="00774665" w:rsidP="00774665">
      <w:pPr>
        <w:pStyle w:val="FootnoteText"/>
        <w:ind w:firstLine="0"/>
      </w:pPr>
      <w:r>
        <w:rPr>
          <w:rStyle w:val="FootnoteReference"/>
          <w:lang w:val="fr-FR"/>
        </w:rPr>
        <w:footnoteRef/>
      </w:r>
      <w:r>
        <w:rPr>
          <w:lang w:val="fr-FR"/>
        </w:rPr>
        <w:t xml:space="preserve"> A/75/6 (Sect. 20), par.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0B48" w14:textId="34109E12" w:rsidR="00774665" w:rsidRPr="00774665" w:rsidRDefault="00515791">
    <w:pPr>
      <w:pStyle w:val="Header"/>
    </w:pPr>
    <w:r>
      <w:fldChar w:fldCharType="begin"/>
    </w:r>
    <w:r>
      <w:instrText xml:space="preserve"> TITLE  \* MERGEFORMAT </w:instrText>
    </w:r>
    <w:r>
      <w:fldChar w:fldCharType="separate"/>
    </w:r>
    <w:r w:rsidR="00AB1299">
      <w:t>ST/SG/AC.10/C.3/2022/10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3381" w14:textId="433327D4" w:rsidR="00774665" w:rsidRPr="00774665" w:rsidRDefault="00515791" w:rsidP="00774665">
    <w:pPr>
      <w:pStyle w:val="Header"/>
      <w:jc w:val="right"/>
    </w:pPr>
    <w:r>
      <w:fldChar w:fldCharType="begin"/>
    </w:r>
    <w:r>
      <w:instrText xml:space="preserve"> TITLE  \* MERGEFORMAT </w:instrText>
    </w:r>
    <w:r>
      <w:fldChar w:fldCharType="separate"/>
    </w:r>
    <w:r w:rsidR="00AB1299">
      <w:t>ST/SG/AC.10/C.3/2022/10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D5C3" w14:textId="5C74FDCC" w:rsidR="00DD4983" w:rsidRPr="00DD4983" w:rsidRDefault="00DD4983" w:rsidP="00DD4983">
    <w:r>
      <w:rPr>
        <w:noProof/>
      </w:rPr>
      <mc:AlternateContent>
        <mc:Choice Requires="wps">
          <w:drawing>
            <wp:anchor distT="0" distB="0" distL="114300" distR="114300" simplePos="0" relativeHeight="251663360" behindDoc="0" locked="0" layoutInCell="1" allowOverlap="1" wp14:anchorId="0F396D01" wp14:editId="67C682BC">
              <wp:simplePos x="0" y="0"/>
              <wp:positionH relativeFrom="page">
                <wp:posOffset>9935845</wp:posOffset>
              </wp:positionH>
              <wp:positionV relativeFrom="margin">
                <wp:posOffset>0</wp:posOffset>
              </wp:positionV>
              <wp:extent cx="215900" cy="612013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E02F6A8" w14:textId="1F439D21" w:rsidR="00DD4983" w:rsidRPr="00774665" w:rsidRDefault="00DD4983" w:rsidP="00DD4983">
                          <w:pPr>
                            <w:pStyle w:val="Header"/>
                          </w:pPr>
                          <w:fldSimple w:instr=" TITLE  \* MERGEFORMAT ">
                            <w:r w:rsidR="00AB1299">
                              <w:t>ST/SG/AC.10/C.3/2022/10</w:t>
                            </w:r>
                          </w:fldSimple>
                        </w:p>
                        <w:p w14:paraId="77A34D6E" w14:textId="77777777" w:rsidR="00DD4983" w:rsidRDefault="00DD498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396D01" id="_x0000_t202" coordsize="21600,21600" o:spt="202" path="m,l,21600r21600,l21600,xe">
              <v:stroke joinstyle="miter"/>
              <v:path gradientshapeok="t" o:connecttype="rect"/>
            </v:shapetype>
            <v:shape id="Zone de texte 6" o:spid="_x0000_s1026"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" fillcolor="#4f81bd [3204]" stroked="f" strokeweight=".5pt">
              <v:fill opacity="0"/>
              <v:path arrowok="t"/>
              <v:textbox style="layout-flow:vertical" inset="0,0,0,0">
                <w:txbxContent>
                  <w:p w14:paraId="4E02F6A8" w14:textId="1F439D21" w:rsidR="00DD4983" w:rsidRPr="00774665" w:rsidRDefault="00DD4983" w:rsidP="00DD4983">
                    <w:pPr>
                      <w:pStyle w:val="Header"/>
                    </w:pPr>
                    <w:fldSimple w:instr=" TITLE  \* MERGEFORMAT ">
                      <w:r w:rsidR="00AB1299">
                        <w:t>ST/SG/AC.10/C.3/2022/10</w:t>
                      </w:r>
                    </w:fldSimple>
                  </w:p>
                  <w:p w14:paraId="77A34D6E" w14:textId="77777777" w:rsidR="00DD4983" w:rsidRDefault="00DD4983"/>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737B" w14:textId="160DA9A7" w:rsidR="00DD4983" w:rsidRPr="00DD4983" w:rsidRDefault="00DD4983" w:rsidP="00DD4983">
    <w:r>
      <w:rPr>
        <w:noProof/>
      </w:rPr>
      <mc:AlternateContent>
        <mc:Choice Requires="wps">
          <w:drawing>
            <wp:anchor distT="0" distB="0" distL="114300" distR="114300" simplePos="0" relativeHeight="251661312" behindDoc="0" locked="0" layoutInCell="1" allowOverlap="1" wp14:anchorId="25322271" wp14:editId="22C33BA2">
              <wp:simplePos x="0" y="0"/>
              <wp:positionH relativeFrom="page">
                <wp:posOffset>9935845</wp:posOffset>
              </wp:positionH>
              <wp:positionV relativeFrom="margin">
                <wp:posOffset>0</wp:posOffset>
              </wp:positionV>
              <wp:extent cx="215900"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BAC11CD" w14:textId="28F39DAE" w:rsidR="00DD4983" w:rsidRPr="00774665" w:rsidRDefault="00DD4983" w:rsidP="00DD4983">
                          <w:pPr>
                            <w:pStyle w:val="Header"/>
                            <w:jc w:val="right"/>
                          </w:pPr>
                          <w:fldSimple w:instr=" TITLE  \* MERGEFORMAT ">
                            <w:r w:rsidR="00AB1299">
                              <w:t>ST/SG/AC.10/C.3/2022/10</w:t>
                            </w:r>
                          </w:fldSimple>
                        </w:p>
                        <w:p w14:paraId="3B8CA324" w14:textId="77777777" w:rsidR="00DD4983" w:rsidRDefault="00DD498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5322271" id="_x0000_t202" coordsize="21600,21600" o:spt="202" path="m,l,21600r21600,l21600,xe">
              <v:stroke joinstyle="miter"/>
              <v:path gradientshapeok="t" o:connecttype="rect"/>
            </v:shapetype>
            <v:shape id="Zone de texte 4" o:spid="_x0000_s102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" fillcolor="#4f81bd [3204]" stroked="f" strokeweight=".5pt">
              <v:fill opacity="0"/>
              <v:stroke joinstyle="round"/>
              <v:textbox style="layout-flow:vertical" inset="0,0,0,0">
                <w:txbxContent>
                  <w:p w14:paraId="1BAC11CD" w14:textId="28F39DAE" w:rsidR="00DD4983" w:rsidRPr="00774665" w:rsidRDefault="00DD4983" w:rsidP="00DD4983">
                    <w:pPr>
                      <w:pStyle w:val="Header"/>
                      <w:jc w:val="right"/>
                    </w:pPr>
                    <w:fldSimple w:instr=" TITLE  \* MERGEFORMAT ">
                      <w:r w:rsidR="00AB1299">
                        <w:t>ST/SG/AC.10/C.3/2022/10</w:t>
                      </w:r>
                    </w:fldSimple>
                  </w:p>
                  <w:p w14:paraId="3B8CA324" w14:textId="77777777" w:rsidR="00DD4983" w:rsidRDefault="00DD4983"/>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B072" w14:textId="39C028C0" w:rsidR="00F254D0" w:rsidRPr="00F254D0" w:rsidRDefault="00515791" w:rsidP="00F254D0">
    <w:pPr>
      <w:pStyle w:val="Header"/>
    </w:pPr>
    <w:r>
      <w:fldChar w:fldCharType="begin"/>
    </w:r>
    <w:r>
      <w:instrText xml:space="preserve"> TITLE  \* MERGEFORMAT </w:instrText>
    </w:r>
    <w:r>
      <w:fldChar w:fldCharType="separate"/>
    </w:r>
    <w:r w:rsidR="00AB1299">
      <w:t>ST/SG/AC.10/C.3/2022/10</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AED2" w14:textId="30EB0411" w:rsidR="00F254D0" w:rsidRPr="00F254D0" w:rsidRDefault="00515791" w:rsidP="00F254D0">
    <w:pPr>
      <w:pStyle w:val="Header"/>
      <w:jc w:val="right"/>
    </w:pPr>
    <w:r>
      <w:fldChar w:fldCharType="begin"/>
    </w:r>
    <w:r>
      <w:instrText xml:space="preserve"> TITLE  \* MERGEFORMAT </w:instrText>
    </w:r>
    <w:r>
      <w:fldChar w:fldCharType="separate"/>
    </w:r>
    <w:r w:rsidR="00AB1299">
      <w:t>ST/SG/AC.10/C.3/2022/10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567"/>
  <w:hyphenationZone w:val="425"/>
  <w:evenAndOddHeaders/>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73A"/>
    <w:rsid w:val="00017F94"/>
    <w:rsid w:val="00023842"/>
    <w:rsid w:val="000305D3"/>
    <w:rsid w:val="000334F9"/>
    <w:rsid w:val="00057381"/>
    <w:rsid w:val="0007796D"/>
    <w:rsid w:val="000B7790"/>
    <w:rsid w:val="00111F2F"/>
    <w:rsid w:val="00132EA9"/>
    <w:rsid w:val="0014365E"/>
    <w:rsid w:val="00172E49"/>
    <w:rsid w:val="00176178"/>
    <w:rsid w:val="00181B54"/>
    <w:rsid w:val="001A2B12"/>
    <w:rsid w:val="001F525A"/>
    <w:rsid w:val="00213E58"/>
    <w:rsid w:val="00223272"/>
    <w:rsid w:val="0024779E"/>
    <w:rsid w:val="00276D5B"/>
    <w:rsid w:val="00283190"/>
    <w:rsid w:val="002832AC"/>
    <w:rsid w:val="002D7C93"/>
    <w:rsid w:val="00322848"/>
    <w:rsid w:val="003540F2"/>
    <w:rsid w:val="00441C3B"/>
    <w:rsid w:val="00446FE5"/>
    <w:rsid w:val="00452396"/>
    <w:rsid w:val="0048629D"/>
    <w:rsid w:val="004E468C"/>
    <w:rsid w:val="00515791"/>
    <w:rsid w:val="005311E3"/>
    <w:rsid w:val="005505B7"/>
    <w:rsid w:val="00573BE5"/>
    <w:rsid w:val="00584DC4"/>
    <w:rsid w:val="00586ED3"/>
    <w:rsid w:val="00596AA9"/>
    <w:rsid w:val="0068456F"/>
    <w:rsid w:val="0071601D"/>
    <w:rsid w:val="00774665"/>
    <w:rsid w:val="007A62E6"/>
    <w:rsid w:val="00805597"/>
    <w:rsid w:val="0080684C"/>
    <w:rsid w:val="008123E0"/>
    <w:rsid w:val="00871C75"/>
    <w:rsid w:val="008776DC"/>
    <w:rsid w:val="008B40CD"/>
    <w:rsid w:val="0096273A"/>
    <w:rsid w:val="009705C8"/>
    <w:rsid w:val="009C1CF4"/>
    <w:rsid w:val="00A30353"/>
    <w:rsid w:val="00A6138A"/>
    <w:rsid w:val="00A81281"/>
    <w:rsid w:val="00AB1299"/>
    <w:rsid w:val="00AC3823"/>
    <w:rsid w:val="00AE323C"/>
    <w:rsid w:val="00B00181"/>
    <w:rsid w:val="00B00B0D"/>
    <w:rsid w:val="00B765F7"/>
    <w:rsid w:val="00BA0CA9"/>
    <w:rsid w:val="00C02897"/>
    <w:rsid w:val="00C07FFE"/>
    <w:rsid w:val="00D1557A"/>
    <w:rsid w:val="00D3439C"/>
    <w:rsid w:val="00D73F94"/>
    <w:rsid w:val="00DB1831"/>
    <w:rsid w:val="00DD3BFD"/>
    <w:rsid w:val="00DD4983"/>
    <w:rsid w:val="00DF6678"/>
    <w:rsid w:val="00E545CF"/>
    <w:rsid w:val="00EB5AF6"/>
    <w:rsid w:val="00EF2E22"/>
    <w:rsid w:val="00F01738"/>
    <w:rsid w:val="00F254D0"/>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4E5B6"/>
  <w15:docId w15:val="{02B639B3-80F2-4465-A6BE-3B07D2D2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HChGChar">
    <w:name w:val="_ H _Ch_G Char"/>
    <w:link w:val="HChG"/>
    <w:locked/>
    <w:rsid w:val="00774665"/>
    <w:rPr>
      <w:rFonts w:ascii="Times New Roman" w:eastAsiaTheme="minorHAnsi" w:hAnsi="Times New Roman" w:cs="Times New Roman"/>
      <w:b/>
      <w:sz w:val="28"/>
      <w:szCs w:val="20"/>
      <w:lang w:eastAsia="en-US"/>
    </w:rPr>
  </w:style>
  <w:style w:type="character" w:customStyle="1" w:styleId="H1GChar">
    <w:name w:val="_ H_1_G Char"/>
    <w:link w:val="H1G"/>
    <w:locked/>
    <w:rsid w:val="00774665"/>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locked/>
    <w:rsid w:val="00774665"/>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werner.lange@icloud.com" TargetMode="Externa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S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ST.dotm</Template>
  <TotalTime>3</TotalTime>
  <Pages>12</Pages>
  <Words>3777</Words>
  <Characters>21532</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ST/SG/AC.10/C.3/2022/10</vt:lpstr>
    </vt:vector>
  </TitlesOfParts>
  <Company>DCM</Company>
  <LinksUpToDate>false</LinksUpToDate>
  <CharactersWithSpaces>25259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ST/SG/AC.10/C.3/2022/10</dc:title>
  <dc:subject/>
  <dc:creator>Sandrine CLERE</dc:creator>
  <cp:keywords/>
  <cp:lastModifiedBy>Laurence Berthet</cp:lastModifiedBy>
  <cp:revision>3</cp:revision>
  <cp:lastPrinted>2022-05-06T13:52:00Z</cp:lastPrinted>
  <dcterms:created xsi:type="dcterms:W3CDTF">2022-05-06T13:52:00Z</dcterms:created>
  <dcterms:modified xsi:type="dcterms:W3CDTF">2022-05-06T13:53:00Z</dcterms:modified>
</cp:coreProperties>
</file>