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D255F" w14:paraId="6749A716" w14:textId="77777777" w:rsidTr="00D17C2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BFE9034" w14:textId="77777777" w:rsidR="000D255F" w:rsidRDefault="000D255F" w:rsidP="00D17C2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FEF1D7E" w14:textId="77777777" w:rsidR="000D255F" w:rsidRPr="00B97172" w:rsidRDefault="000D255F" w:rsidP="00D17C2B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34B3554" w14:textId="39991B1B" w:rsidR="000D255F" w:rsidRPr="00D47EEA" w:rsidRDefault="000D255F" w:rsidP="00D17C2B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/TRANS/WP.29/2022/</w:t>
            </w:r>
            <w:r w:rsidR="00960706">
              <w:t>82</w:t>
            </w:r>
          </w:p>
        </w:tc>
      </w:tr>
      <w:tr w:rsidR="000D255F" w14:paraId="2925545B" w14:textId="77777777" w:rsidTr="00D17C2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F9BF374" w14:textId="77777777" w:rsidR="000D255F" w:rsidRDefault="000D255F" w:rsidP="00D17C2B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2EF655B" wp14:editId="251019F8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D7514D" w14:textId="77777777" w:rsidR="000D255F" w:rsidRPr="00D773DF" w:rsidRDefault="000D255F" w:rsidP="00D17C2B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B56DE9A" w14:textId="77777777" w:rsidR="000D255F" w:rsidRDefault="000D255F" w:rsidP="00D17C2B">
            <w:pPr>
              <w:spacing w:before="240" w:line="240" w:lineRule="exact"/>
            </w:pPr>
            <w:r>
              <w:t>Distr.: General</w:t>
            </w:r>
          </w:p>
          <w:p w14:paraId="6EA67583" w14:textId="2B70C1F5" w:rsidR="000D255F" w:rsidRDefault="008F0CE8" w:rsidP="00D17C2B">
            <w:pPr>
              <w:spacing w:line="240" w:lineRule="exact"/>
            </w:pPr>
            <w:r>
              <w:t>11</w:t>
            </w:r>
            <w:r w:rsidR="000D255F">
              <w:t xml:space="preserve"> </w:t>
            </w:r>
            <w:r w:rsidR="00745069">
              <w:t>April</w:t>
            </w:r>
            <w:r w:rsidR="000D255F">
              <w:t xml:space="preserve"> 2022</w:t>
            </w:r>
          </w:p>
          <w:p w14:paraId="02F70BF1" w14:textId="77777777" w:rsidR="000D255F" w:rsidRDefault="000D255F" w:rsidP="00D17C2B">
            <w:pPr>
              <w:spacing w:line="240" w:lineRule="exact"/>
            </w:pPr>
          </w:p>
          <w:p w14:paraId="5A91DF03" w14:textId="77777777" w:rsidR="000D255F" w:rsidRDefault="000D255F" w:rsidP="00D17C2B">
            <w:pPr>
              <w:spacing w:line="240" w:lineRule="exact"/>
            </w:pPr>
            <w:r>
              <w:t>Original: English</w:t>
            </w:r>
          </w:p>
        </w:tc>
      </w:tr>
    </w:tbl>
    <w:p w14:paraId="1821DE82" w14:textId="77777777" w:rsidR="000D255F" w:rsidRPr="00525E6C" w:rsidRDefault="000D255F" w:rsidP="000D255F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6661E496" w14:textId="77777777" w:rsidR="000D255F" w:rsidRPr="00525E6C" w:rsidRDefault="000D255F" w:rsidP="000D255F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548B33A5" w14:textId="77777777" w:rsidR="000D255F" w:rsidRPr="00525E6C" w:rsidRDefault="000D255F" w:rsidP="000D255F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7B492305" w14:textId="77777777" w:rsidR="000D255F" w:rsidRDefault="000D255F" w:rsidP="000D255F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187th session</w:t>
      </w:r>
    </w:p>
    <w:p w14:paraId="3FD16E1A" w14:textId="77777777" w:rsidR="000D255F" w:rsidRPr="00577A74" w:rsidRDefault="000D255F" w:rsidP="000D255F">
      <w:pPr>
        <w:rPr>
          <w:lang w:val="en-US"/>
        </w:rPr>
      </w:pPr>
      <w:r>
        <w:rPr>
          <w:lang w:val="en-US"/>
        </w:rPr>
        <w:t>Geneva, 2</w:t>
      </w:r>
      <w:r w:rsidRPr="00577A74">
        <w:rPr>
          <w:lang w:val="en-US"/>
        </w:rPr>
        <w:t>1-24 June 2022</w:t>
      </w:r>
    </w:p>
    <w:p w14:paraId="6079BBE0" w14:textId="23A56832" w:rsidR="000D255F" w:rsidRDefault="000D255F" w:rsidP="000D255F">
      <w:r w:rsidRPr="00577A74">
        <w:t>Item 4.</w:t>
      </w:r>
      <w:r w:rsidR="00577A74" w:rsidRPr="00577A74">
        <w:t>8.8</w:t>
      </w:r>
      <w:r>
        <w:t xml:space="preserve"> of the provisional agenda</w:t>
      </w:r>
    </w:p>
    <w:p w14:paraId="392977D0" w14:textId="77777777" w:rsidR="000D255F" w:rsidRDefault="000D255F" w:rsidP="000D255F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GRVA</w:t>
      </w:r>
    </w:p>
    <w:p w14:paraId="06E62E93" w14:textId="4DC8C9E9" w:rsidR="000D255F" w:rsidRDefault="000D255F" w:rsidP="000D255F">
      <w:pPr>
        <w:pStyle w:val="HChG"/>
        <w:ind w:right="283" w:hanging="567"/>
      </w:pPr>
      <w:r>
        <w:tab/>
      </w:r>
      <w:r>
        <w:tab/>
        <w:t xml:space="preserve">Proposal for </w:t>
      </w:r>
      <w:r w:rsidR="0013531C">
        <w:t>a Supplement 9 to the 02 series of amendments</w:t>
      </w:r>
      <w:r>
        <w:t xml:space="preserve"> to UN Regulation No. 90 (Replacement brak</w:t>
      </w:r>
      <w:r w:rsidR="00614256">
        <w:t>ing</w:t>
      </w:r>
      <w:r>
        <w:t xml:space="preserve"> parts)</w:t>
      </w:r>
    </w:p>
    <w:p w14:paraId="47955FDF" w14:textId="18353169" w:rsidR="000D255F" w:rsidRDefault="000D255F" w:rsidP="000D255F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 Automated/Autonomous and Connected Vehicles</w:t>
      </w:r>
      <w:r w:rsidRPr="00AC2D49">
        <w:rPr>
          <w:rStyle w:val="FootnoteReference"/>
          <w:sz w:val="20"/>
          <w:szCs w:val="24"/>
        </w:rPr>
        <w:footnoteReference w:customMarkFollows="1" w:id="2"/>
        <w:t>*</w:t>
      </w:r>
    </w:p>
    <w:p w14:paraId="488BB6C4" w14:textId="65914D64" w:rsidR="000D255F" w:rsidRPr="000262A8" w:rsidRDefault="000D255F" w:rsidP="000D255F">
      <w:pPr>
        <w:pStyle w:val="SingleTxtG"/>
        <w:ind w:firstLine="567"/>
      </w:pPr>
      <w:r w:rsidRPr="771CA2A5">
        <w:rPr>
          <w:lang w:val="en-US"/>
        </w:rPr>
        <w:t xml:space="preserve">The text reproduced below was adopted by the Working Party on </w:t>
      </w:r>
      <w:r>
        <w:t>Automated/Autonomous and Connected Vehicles (GRVA) at its twelfth session (</w:t>
      </w:r>
      <w:r w:rsidR="0004248F">
        <w:t xml:space="preserve">see </w:t>
      </w:r>
      <w:r>
        <w:t>ECE/TRANS/WP.29/GRVA/12</w:t>
      </w:r>
      <w:r w:rsidRPr="00657222">
        <w:t xml:space="preserve">, para. </w:t>
      </w:r>
      <w:r w:rsidR="00745069" w:rsidRPr="00657222">
        <w:t>90</w:t>
      </w:r>
      <w:r w:rsidRPr="00657222">
        <w:t>).</w:t>
      </w:r>
      <w:r>
        <w:t xml:space="preserve"> It is based on ECE/TRANS/WP.29/</w:t>
      </w:r>
      <w:r w:rsidR="00745069">
        <w:br/>
      </w:r>
      <w:r>
        <w:t xml:space="preserve">GRVA/2021/29, </w:t>
      </w:r>
      <w:r w:rsidR="0039496B">
        <w:t xml:space="preserve">as </w:t>
      </w:r>
      <w:r>
        <w:t xml:space="preserve">amended by GRVA-12-16. </w:t>
      </w:r>
      <w:r w:rsidRPr="771CA2A5">
        <w:rPr>
          <w:lang w:val="en-US"/>
        </w:rPr>
        <w:t>It is submitted to the World Forum for Harmonization of Vehicle Regulations (WP.29) and to the Administrative Committee (AC.1) for consideration at their June 2022 sessions</w:t>
      </w:r>
      <w:r>
        <w:t>.</w:t>
      </w:r>
    </w:p>
    <w:p w14:paraId="43BCB84C" w14:textId="77777777" w:rsidR="00574CDE" w:rsidRDefault="00574CDE" w:rsidP="00791E69">
      <w:pPr>
        <w:pStyle w:val="HChG"/>
        <w:ind w:right="283" w:hanging="567"/>
        <w:jc w:val="center"/>
      </w:pPr>
    </w:p>
    <w:p w14:paraId="692B2872" w14:textId="77777777" w:rsidR="00E3623A" w:rsidRDefault="00E3623A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4140D725" w14:textId="6C70F93D" w:rsidR="00EB4E95" w:rsidRPr="002C2798" w:rsidRDefault="00EB4E95" w:rsidP="0004248F">
      <w:pPr>
        <w:pStyle w:val="SingleTxtG"/>
        <w:ind w:firstLine="261"/>
        <w:rPr>
          <w:b/>
        </w:rPr>
      </w:pPr>
      <w:r w:rsidRPr="0034712C">
        <w:rPr>
          <w:i/>
          <w:iCs/>
        </w:rPr>
        <w:lastRenderedPageBreak/>
        <w:t>Paragraph 1</w:t>
      </w:r>
      <w:r w:rsidR="00300F04">
        <w:rPr>
          <w:i/>
          <w:iCs/>
        </w:rPr>
        <w:t>.</w:t>
      </w:r>
      <w:r w:rsidR="00095BB9">
        <w:rPr>
          <w:i/>
          <w:iCs/>
        </w:rPr>
        <w:t xml:space="preserve"> in Annex 7a</w:t>
      </w:r>
      <w:r>
        <w:t>, amend to read:</w:t>
      </w:r>
    </w:p>
    <w:p w14:paraId="6F8A7962" w14:textId="0A336570" w:rsidR="00EB4E95" w:rsidRPr="00C330FB" w:rsidRDefault="008A2FBE" w:rsidP="00B536D9">
      <w:pPr>
        <w:pStyle w:val="SingleTxtG"/>
        <w:ind w:firstLine="261"/>
      </w:pPr>
      <w:r>
        <w:rPr>
          <w:szCs w:val="24"/>
        </w:rPr>
        <w:t>“</w:t>
      </w:r>
      <w:r w:rsidR="00EB4E95" w:rsidRPr="00C330FB">
        <w:rPr>
          <w:szCs w:val="24"/>
        </w:rPr>
        <w:t>1.</w:t>
      </w:r>
      <w:r w:rsidR="00987F38">
        <w:rPr>
          <w:szCs w:val="24"/>
        </w:rPr>
        <w:tab/>
      </w:r>
      <w:r w:rsidR="00987F38">
        <w:rPr>
          <w:szCs w:val="24"/>
        </w:rPr>
        <w:tab/>
      </w:r>
      <w:r w:rsidR="00EB4E95" w:rsidRPr="00C330FB">
        <w:t>Grouping criteria</w:t>
      </w:r>
    </w:p>
    <w:p w14:paraId="2E5FA7BA" w14:textId="4C324B58" w:rsidR="00EB4E95" w:rsidRPr="00F56765" w:rsidRDefault="00EB4E95" w:rsidP="00E3623A">
      <w:pPr>
        <w:pStyle w:val="SingleTxtG"/>
      </w:pPr>
      <w:r w:rsidRPr="00F56765">
        <w:tab/>
      </w:r>
      <w:r w:rsidR="00B536D9">
        <w:tab/>
      </w:r>
      <w:r w:rsidRPr="00F56765">
        <w:t>The grouping is made according to the following approach:</w:t>
      </w:r>
    </w:p>
    <w:p w14:paraId="26B25F9E" w14:textId="77777777" w:rsidR="00EB4E95" w:rsidRPr="00F56765" w:rsidRDefault="00EB4E95" w:rsidP="00B536D9">
      <w:pPr>
        <w:pStyle w:val="SingleTxtG"/>
        <w:ind w:left="1701" w:firstLine="567"/>
      </w:pPr>
      <w:r w:rsidRPr="00F56765">
        <w:t>(a)</w:t>
      </w:r>
      <w:r w:rsidRPr="00F56765">
        <w:tab/>
        <w:t>According to the individual friction material of the brake lining;</w:t>
      </w:r>
    </w:p>
    <w:p w14:paraId="240AEA18" w14:textId="5B76E6E2" w:rsidR="00EB4E95" w:rsidRPr="0089426B" w:rsidRDefault="00EB4E95" w:rsidP="00B536D9">
      <w:pPr>
        <w:pStyle w:val="SingleTxtG"/>
        <w:ind w:left="2832" w:hanging="564"/>
      </w:pPr>
      <w:r w:rsidRPr="00F56765">
        <w:t>(b)</w:t>
      </w:r>
      <w:r w:rsidRPr="00F56765">
        <w:tab/>
        <w:t xml:space="preserve">Depending on the area of the friction material area of the brake lining assembly operated by the piston/pistons of only one side of the brake </w:t>
      </w:r>
      <w:r w:rsidR="00777D81" w:rsidRPr="00F56765">
        <w:t>calliper</w:t>
      </w:r>
      <w:r>
        <w:t xml:space="preserve"> </w:t>
      </w:r>
      <w:r w:rsidRPr="0089426B">
        <w:t>or, in case of drum brakes, of only one brake shoe.</w:t>
      </w:r>
    </w:p>
    <w:p w14:paraId="4866C186" w14:textId="1534627B" w:rsidR="00EB4E95" w:rsidRPr="008A2FBE" w:rsidRDefault="00EB4E95" w:rsidP="008A2FBE">
      <w:pPr>
        <w:pStyle w:val="SingleTxtG"/>
        <w:ind w:left="2268"/>
        <w:rPr>
          <w:b/>
          <w:lang w:val="en-US"/>
        </w:rPr>
      </w:pPr>
      <w:r w:rsidRPr="00EB4E95">
        <w:rPr>
          <w:lang w:val="en-US"/>
        </w:rPr>
        <w:t>Friction material area means all the area enclosed within the perimeter of the brake lining (see the red cross-hatched area, Figure 1</w:t>
      </w:r>
      <w:r w:rsidRPr="00EB4E95">
        <w:rPr>
          <w:b/>
          <w:bCs/>
          <w:lang w:val="en-US"/>
        </w:rPr>
        <w:t xml:space="preserve">, </w:t>
      </w:r>
      <w:r w:rsidRPr="0089426B">
        <w:rPr>
          <w:lang w:val="en-US"/>
        </w:rPr>
        <w:t>Figure 2),</w:t>
      </w:r>
      <w:r w:rsidRPr="00EB4E95">
        <w:rPr>
          <w:lang w:val="en-US"/>
        </w:rPr>
        <w:t xml:space="preserve"> thus excluding the presence of any grooves and/or chamfers:</w:t>
      </w:r>
    </w:p>
    <w:p w14:paraId="51922CAC" w14:textId="53726C1A" w:rsidR="00EB4E95" w:rsidRPr="006A43D1" w:rsidRDefault="00EB4E95" w:rsidP="00F42EB7">
      <w:pPr>
        <w:pStyle w:val="ListParagraph"/>
        <w:keepNext/>
        <w:spacing w:after="120"/>
        <w:ind w:left="1701" w:right="1134" w:firstLine="567"/>
        <w:jc w:val="both"/>
        <w:rPr>
          <w:b/>
        </w:rPr>
      </w:pPr>
      <w:r w:rsidRPr="006A43D1">
        <w:rPr>
          <w:b/>
        </w:rPr>
        <w:t>Figure 1</w:t>
      </w:r>
    </w:p>
    <w:p w14:paraId="239ACF6E" w14:textId="5AB7B10D" w:rsidR="00EB4E95" w:rsidRPr="0009026D" w:rsidRDefault="00EB4E95" w:rsidP="0009026D">
      <w:pPr>
        <w:pStyle w:val="ListParagraph"/>
        <w:spacing w:after="120"/>
        <w:ind w:left="1395" w:right="1134"/>
        <w:jc w:val="center"/>
        <w:rPr>
          <w:b/>
        </w:rPr>
      </w:pPr>
      <w:r>
        <w:rPr>
          <w:noProof/>
          <w:lang w:val="it-IT" w:eastAsia="it-IT"/>
        </w:rPr>
        <w:drawing>
          <wp:inline distT="0" distB="0" distL="0" distR="0" wp14:anchorId="1C396CE8" wp14:editId="6213BB2C">
            <wp:extent cx="2200275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D4C34" w14:textId="0F847DFB" w:rsidR="00EB4E95" w:rsidRPr="006A43D1" w:rsidRDefault="00EB4E95" w:rsidP="00F42EB7">
      <w:pPr>
        <w:pStyle w:val="ListParagraph"/>
        <w:spacing w:after="120"/>
        <w:ind w:left="1962" w:right="1134" w:firstLine="306"/>
        <w:rPr>
          <w:b/>
        </w:rPr>
      </w:pPr>
      <w:r w:rsidRPr="006A43D1">
        <w:rPr>
          <w:b/>
        </w:rPr>
        <w:t>Figure 2</w:t>
      </w:r>
    </w:p>
    <w:p w14:paraId="76311CC3" w14:textId="77777777" w:rsidR="00EB4E95" w:rsidRPr="00EB4E95" w:rsidRDefault="00EB4E95" w:rsidP="00F42EB7">
      <w:pPr>
        <w:pStyle w:val="ListParagraph"/>
        <w:spacing w:after="120"/>
        <w:ind w:left="1395" w:right="1134"/>
        <w:jc w:val="center"/>
        <w:rPr>
          <w:b/>
        </w:rPr>
      </w:pPr>
      <w:r w:rsidRPr="008F0024">
        <w:rPr>
          <w:noProof/>
          <w:lang w:val="it-IT" w:eastAsia="it-IT"/>
        </w:rPr>
        <w:drawing>
          <wp:inline distT="0" distB="0" distL="0" distR="0" wp14:anchorId="2A007E59" wp14:editId="6FFBDD5E">
            <wp:extent cx="2473960" cy="2661784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6204" cy="269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955AF" w14:textId="05147A58" w:rsidR="00EB4E95" w:rsidRDefault="00EB4E95" w:rsidP="00EB4E95">
      <w:pPr>
        <w:pStyle w:val="ListParagraph"/>
        <w:suppressAutoHyphens w:val="0"/>
        <w:spacing w:line="240" w:lineRule="auto"/>
        <w:ind w:left="1395"/>
        <w:rPr>
          <w:lang w:val="en-US"/>
        </w:rPr>
      </w:pPr>
    </w:p>
    <w:p w14:paraId="7DA6421B" w14:textId="77777777" w:rsidR="00EB4E95" w:rsidRPr="00EB4E95" w:rsidRDefault="00EB4E95" w:rsidP="00EB4E95">
      <w:pPr>
        <w:pStyle w:val="ListParagraph"/>
        <w:suppressAutoHyphens w:val="0"/>
        <w:spacing w:line="240" w:lineRule="auto"/>
        <w:ind w:left="1395"/>
        <w:rPr>
          <w:lang w:val="en-US"/>
        </w:rPr>
      </w:pPr>
    </w:p>
    <w:p w14:paraId="2F0B812C" w14:textId="7901C133" w:rsidR="005F5140" w:rsidRPr="0089426B" w:rsidRDefault="00EB4E95" w:rsidP="0009026D">
      <w:pPr>
        <w:pStyle w:val="ListParagraph"/>
        <w:spacing w:after="120"/>
        <w:ind w:left="2268" w:right="1134"/>
        <w:jc w:val="both"/>
        <w:rPr>
          <w:bCs/>
          <w:lang w:val="en-US"/>
        </w:rPr>
      </w:pPr>
      <w:r w:rsidRPr="00EB4E95">
        <w:rPr>
          <w:lang w:val="en-US"/>
        </w:rPr>
        <w:t>3 area groups are foreseen, as in Table 1</w:t>
      </w:r>
      <w:r w:rsidR="0061253F">
        <w:rPr>
          <w:lang w:val="en-US"/>
        </w:rPr>
        <w:t xml:space="preserve"> </w:t>
      </w:r>
      <w:r w:rsidR="0061253F" w:rsidRPr="0089426B">
        <w:rPr>
          <w:bCs/>
          <w:lang w:val="en-US"/>
        </w:rPr>
        <w:t xml:space="preserve">(for brake </w:t>
      </w:r>
      <w:r w:rsidR="00AA206E" w:rsidRPr="0089426B">
        <w:rPr>
          <w:bCs/>
          <w:lang w:val="en-US"/>
        </w:rPr>
        <w:t>pads</w:t>
      </w:r>
      <w:r w:rsidR="0061253F" w:rsidRPr="0089426B">
        <w:rPr>
          <w:bCs/>
          <w:lang w:val="en-US"/>
        </w:rPr>
        <w:t>)</w:t>
      </w:r>
      <w:r w:rsidR="005F5140" w:rsidRPr="0089426B">
        <w:rPr>
          <w:bCs/>
          <w:lang w:val="en-US"/>
        </w:rPr>
        <w:t xml:space="preserve"> and in Table 2</w:t>
      </w:r>
      <w:r w:rsidR="00B45383" w:rsidRPr="0089426B">
        <w:rPr>
          <w:bCs/>
          <w:lang w:val="en-US"/>
        </w:rPr>
        <w:t xml:space="preserve"> (for brake shoes)</w:t>
      </w:r>
      <w:r w:rsidRPr="0089426B">
        <w:rPr>
          <w:bCs/>
          <w:lang w:val="en-US"/>
        </w:rPr>
        <w:t>:</w:t>
      </w:r>
    </w:p>
    <w:p w14:paraId="6B6BA62B" w14:textId="3AF1F9B9" w:rsidR="005F5140" w:rsidRPr="0009026D" w:rsidRDefault="00E76DE4" w:rsidP="0009026D">
      <w:pPr>
        <w:pStyle w:val="SingleTxtG"/>
        <w:ind w:left="1701" w:firstLine="567"/>
        <w:rPr>
          <w:lang w:val="en-US"/>
        </w:rPr>
      </w:pPr>
      <w:r>
        <w:rPr>
          <w:lang w:val="en-US"/>
        </w:rPr>
        <w:t xml:space="preserve">… </w:t>
      </w:r>
    </w:p>
    <w:p w14:paraId="35BED44B" w14:textId="77777777" w:rsidR="0009026D" w:rsidRDefault="0009026D">
      <w:pPr>
        <w:suppressAutoHyphens w:val="0"/>
        <w:spacing w:line="240" w:lineRule="auto"/>
        <w:rPr>
          <w:rFonts w:eastAsiaTheme="minorEastAsia"/>
          <w:b/>
          <w:bCs/>
          <w:lang w:val="en-US" w:eastAsia="en-US"/>
        </w:rPr>
      </w:pPr>
      <w:r>
        <w:rPr>
          <w:b/>
          <w:bCs/>
          <w:lang w:val="en-US"/>
        </w:rPr>
        <w:br w:type="page"/>
      </w:r>
    </w:p>
    <w:p w14:paraId="239D5CB9" w14:textId="28CC03E9" w:rsidR="00F42EB7" w:rsidRPr="006A43D1" w:rsidRDefault="00EB4E95" w:rsidP="0009026D">
      <w:pPr>
        <w:pStyle w:val="ListParagraph"/>
        <w:spacing w:after="120"/>
        <w:ind w:left="1962" w:right="1134" w:firstLine="306"/>
        <w:jc w:val="both"/>
        <w:rPr>
          <w:b/>
          <w:bCs/>
          <w:lang w:val="en-US"/>
        </w:rPr>
      </w:pPr>
      <w:r w:rsidRPr="006A43D1">
        <w:rPr>
          <w:b/>
          <w:bCs/>
          <w:lang w:val="en-US"/>
        </w:rPr>
        <w:lastRenderedPageBreak/>
        <w:t xml:space="preserve">Table </w:t>
      </w:r>
      <w:r w:rsidR="005F5140" w:rsidRPr="006A43D1">
        <w:rPr>
          <w:b/>
          <w:bCs/>
          <w:lang w:val="en-US"/>
        </w:rPr>
        <w:t>2</w:t>
      </w:r>
    </w:p>
    <w:tbl>
      <w:tblPr>
        <w:tblW w:w="3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2244"/>
      </w:tblGrid>
      <w:tr w:rsidR="00EB4E95" w:rsidRPr="00A5798F" w14:paraId="163A8F32" w14:textId="77777777" w:rsidTr="007573E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3D4669" w14:textId="77777777" w:rsidR="00EB4E95" w:rsidRPr="00A5798F" w:rsidRDefault="00EB4E95" w:rsidP="007573E3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i/>
                <w:sz w:val="18"/>
                <w:lang w:val="en-US"/>
              </w:rPr>
            </w:pPr>
            <w:r w:rsidRPr="00A5798F">
              <w:rPr>
                <w:rFonts w:eastAsia="SimSun"/>
                <w:bCs/>
                <w:i/>
                <w:sz w:val="18"/>
                <w:lang w:val="en-US"/>
              </w:rPr>
              <w:t>Group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C30243" w14:textId="77777777" w:rsidR="00EB4E95" w:rsidRPr="00A5798F" w:rsidRDefault="00EB4E95" w:rsidP="007573E3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i/>
                <w:sz w:val="18"/>
                <w:lang w:val="en-US"/>
              </w:rPr>
            </w:pPr>
            <w:r w:rsidRPr="00A5798F">
              <w:rPr>
                <w:rFonts w:eastAsia="SimSun"/>
                <w:bCs/>
                <w:i/>
                <w:sz w:val="18"/>
                <w:lang w:val="en-US"/>
              </w:rPr>
              <w:t>Brake lining area</w:t>
            </w:r>
            <w:r w:rsidRPr="00A5798F">
              <w:rPr>
                <w:rFonts w:eastAsia="SimSun"/>
                <w:bCs/>
                <w:i/>
                <w:sz w:val="18"/>
                <w:szCs w:val="24"/>
                <w:lang w:val="en-US" w:eastAsia="zh-CN"/>
              </w:rPr>
              <w:br/>
            </w:r>
            <w:r w:rsidRPr="00A5798F">
              <w:rPr>
                <w:rFonts w:eastAsia="SimSun"/>
                <w:bCs/>
                <w:i/>
                <w:sz w:val="18"/>
                <w:lang w:val="en-US"/>
              </w:rPr>
              <w:t>[cm</w:t>
            </w:r>
            <w:r w:rsidRPr="00A5798F">
              <w:rPr>
                <w:rFonts w:eastAsia="SimSun"/>
                <w:bCs/>
                <w:i/>
                <w:sz w:val="18"/>
                <w:vertAlign w:val="superscript"/>
                <w:lang w:val="en-US"/>
              </w:rPr>
              <w:t>2</w:t>
            </w:r>
            <w:r w:rsidRPr="00A5798F">
              <w:rPr>
                <w:rFonts w:eastAsia="SimSun"/>
                <w:bCs/>
                <w:i/>
                <w:sz w:val="18"/>
                <w:lang w:val="en-US"/>
              </w:rPr>
              <w:t>]</w:t>
            </w:r>
          </w:p>
        </w:tc>
      </w:tr>
      <w:tr w:rsidR="00EB4E95" w:rsidRPr="005F5140" w14:paraId="053199F3" w14:textId="77777777" w:rsidTr="007573E3">
        <w:trPr>
          <w:jc w:val="center"/>
        </w:trPr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363F" w14:textId="77777777" w:rsidR="00EB4E95" w:rsidRPr="0089426B" w:rsidRDefault="00EB4E95" w:rsidP="007573E3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lang w:val="it-IT"/>
              </w:rPr>
            </w:pPr>
            <w:r w:rsidRPr="0089426B">
              <w:rPr>
                <w:rFonts w:eastAsia="SimSun"/>
                <w:bCs/>
                <w:lang w:val="it-IT"/>
              </w:rPr>
              <w:t>A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FADC" w14:textId="77777777" w:rsidR="00EB4E95" w:rsidRPr="0089426B" w:rsidRDefault="00EB4E95" w:rsidP="007573E3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lang w:val="it-IT"/>
              </w:rPr>
            </w:pPr>
            <w:r w:rsidRPr="0089426B">
              <w:rPr>
                <w:rFonts w:eastAsia="SimSun" w:hint="eastAsia"/>
                <w:bCs/>
                <w:lang w:val="it-IT"/>
              </w:rPr>
              <w:t>≤</w:t>
            </w:r>
            <w:r w:rsidRPr="0089426B">
              <w:rPr>
                <w:rFonts w:eastAsia="SimSun"/>
                <w:bCs/>
                <w:lang w:val="it-IT"/>
              </w:rPr>
              <w:t>21</w:t>
            </w:r>
          </w:p>
        </w:tc>
      </w:tr>
      <w:tr w:rsidR="00EB4E95" w:rsidRPr="005F5140" w14:paraId="25C1BBD9" w14:textId="77777777" w:rsidTr="007573E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B274" w14:textId="77777777" w:rsidR="00EB4E95" w:rsidRPr="0089426B" w:rsidRDefault="00EB4E95" w:rsidP="007573E3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lang w:val="it-IT"/>
              </w:rPr>
            </w:pPr>
            <w:r w:rsidRPr="0089426B">
              <w:rPr>
                <w:rFonts w:eastAsia="SimSun"/>
                <w:bCs/>
                <w:lang w:val="it-IT"/>
              </w:rPr>
              <w:t>B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E84E" w14:textId="77777777" w:rsidR="00EB4E95" w:rsidRPr="0089426B" w:rsidRDefault="00EB4E95" w:rsidP="007573E3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lang w:val="it-IT"/>
              </w:rPr>
            </w:pPr>
            <w:r w:rsidRPr="0089426B">
              <w:rPr>
                <w:rFonts w:eastAsia="SimSun"/>
                <w:bCs/>
                <w:lang w:val="it-IT"/>
              </w:rPr>
              <w:t xml:space="preserve">&gt; 21 </w:t>
            </w:r>
            <w:r w:rsidRPr="0089426B">
              <w:rPr>
                <w:rFonts w:eastAsia="SimSun" w:hint="eastAsia"/>
                <w:bCs/>
                <w:lang w:val="it-IT"/>
              </w:rPr>
              <w:t>≤</w:t>
            </w:r>
            <w:r w:rsidRPr="0089426B">
              <w:rPr>
                <w:rFonts w:eastAsia="SimSun"/>
                <w:bCs/>
                <w:lang w:val="it-IT"/>
              </w:rPr>
              <w:t xml:space="preserve"> 54</w:t>
            </w:r>
          </w:p>
        </w:tc>
      </w:tr>
      <w:tr w:rsidR="00EB4E95" w:rsidRPr="005F5140" w14:paraId="7F6B220D" w14:textId="77777777" w:rsidTr="007573E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504090" w14:textId="77777777" w:rsidR="00EB4E95" w:rsidRPr="0089426B" w:rsidRDefault="00EB4E95" w:rsidP="007573E3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lang w:val="it-IT"/>
              </w:rPr>
            </w:pPr>
            <w:r w:rsidRPr="0089426B">
              <w:rPr>
                <w:rFonts w:eastAsia="SimSun"/>
                <w:bCs/>
                <w:lang w:val="it-IT"/>
              </w:rPr>
              <w:t>C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C987C9" w14:textId="77777777" w:rsidR="00EB4E95" w:rsidRPr="0089426B" w:rsidRDefault="00EB4E95" w:rsidP="007573E3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lang w:val="it-IT"/>
              </w:rPr>
            </w:pPr>
            <w:r w:rsidRPr="0089426B">
              <w:rPr>
                <w:rFonts w:eastAsia="SimSun"/>
                <w:bCs/>
                <w:lang w:val="it-IT"/>
              </w:rPr>
              <w:t>&gt; 54</w:t>
            </w:r>
          </w:p>
        </w:tc>
      </w:tr>
    </w:tbl>
    <w:p w14:paraId="01E14E7C" w14:textId="2AB5ED96" w:rsidR="00095BB9" w:rsidRPr="005F21C6" w:rsidRDefault="008A2FBE" w:rsidP="005F21C6">
      <w:pPr>
        <w:pStyle w:val="SingleTxtG"/>
        <w:ind w:left="1701" w:firstLine="567"/>
        <w:rPr>
          <w:rFonts w:eastAsia="Yu Mincho"/>
        </w:rPr>
      </w:pPr>
      <w:r>
        <w:rPr>
          <w:rFonts w:eastAsia="Yu Mincho"/>
        </w:rPr>
        <w:t>“</w:t>
      </w:r>
    </w:p>
    <w:p w14:paraId="0D65E685" w14:textId="77777777" w:rsidR="00E74624" w:rsidRPr="00D61724" w:rsidRDefault="00E74624" w:rsidP="00E74624">
      <w:pPr>
        <w:spacing w:before="240"/>
        <w:jc w:val="center"/>
        <w:rPr>
          <w:u w:val="single"/>
        </w:rPr>
      </w:pPr>
      <w:r w:rsidRPr="00D61724">
        <w:rPr>
          <w:u w:val="single"/>
        </w:rPr>
        <w:tab/>
      </w:r>
      <w:r w:rsidRPr="00D61724">
        <w:rPr>
          <w:u w:val="single"/>
        </w:rPr>
        <w:tab/>
      </w:r>
      <w:r w:rsidRPr="00D61724">
        <w:rPr>
          <w:u w:val="single"/>
        </w:rPr>
        <w:tab/>
      </w:r>
    </w:p>
    <w:p w14:paraId="25C052E0" w14:textId="2BEF294D" w:rsidR="00A319B6" w:rsidRPr="00117F8B" w:rsidRDefault="00A319B6" w:rsidP="0061692F">
      <w:pPr>
        <w:pStyle w:val="SingleTxtG"/>
        <w:spacing w:before="240"/>
        <w:ind w:left="0"/>
      </w:pPr>
    </w:p>
    <w:sectPr w:rsidR="00A319B6" w:rsidRPr="00117F8B" w:rsidSect="0031389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7" w:h="16840" w:code="9"/>
      <w:pgMar w:top="1417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FD9FA" w14:textId="77777777" w:rsidR="002A370C" w:rsidRDefault="002A370C"/>
  </w:endnote>
  <w:endnote w:type="continuationSeparator" w:id="0">
    <w:p w14:paraId="03D10B65" w14:textId="77777777" w:rsidR="002A370C" w:rsidRDefault="002A370C"/>
  </w:endnote>
  <w:endnote w:type="continuationNotice" w:id="1">
    <w:p w14:paraId="1FAA8A7D" w14:textId="77777777" w:rsidR="002A370C" w:rsidRDefault="002A3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C625B" w14:textId="63A5384E" w:rsidR="009C62EB" w:rsidRPr="009C62EB" w:rsidRDefault="009C62EB" w:rsidP="009C62EB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sz w:val="18"/>
      </w:rPr>
      <w:t>2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85E90" w14:textId="5EBBB3CB" w:rsidR="00BC2088" w:rsidRPr="009C62EB" w:rsidRDefault="009C62EB" w:rsidP="009C62EB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61692F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FE861" w14:textId="3513DD9E" w:rsidR="00F456AF" w:rsidRPr="00F456AF" w:rsidRDefault="00F456AF" w:rsidP="00F456AF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A8D379B" wp14:editId="769B21E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GE.22-05348(E)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1DD762A" wp14:editId="1B8EB23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64CF5" w14:textId="77777777" w:rsidR="002A370C" w:rsidRPr="000B175B" w:rsidRDefault="002A370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CB03A0" w14:textId="77777777" w:rsidR="002A370C" w:rsidRPr="00FC68B7" w:rsidRDefault="002A370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52B74D5" w14:textId="77777777" w:rsidR="002A370C" w:rsidRDefault="002A370C"/>
  </w:footnote>
  <w:footnote w:id="2">
    <w:p w14:paraId="75C104A0" w14:textId="363E639E" w:rsidR="000D255F" w:rsidRPr="005C02A9" w:rsidRDefault="000D255F" w:rsidP="000D255F">
      <w:pPr>
        <w:pStyle w:val="FootnoteText"/>
        <w:rPr>
          <w:szCs w:val="18"/>
          <w:lang w:val="en-US"/>
        </w:rPr>
      </w:pPr>
      <w:r>
        <w:rPr>
          <w:rStyle w:val="FootnoteReference"/>
        </w:rPr>
        <w:tab/>
      </w:r>
      <w:r w:rsidRPr="00AC2D49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="00D5361D">
        <w:rPr>
          <w:szCs w:val="18"/>
        </w:rPr>
        <w:t xml:space="preserve">In accordance with the programme of work of the Inland Transport Committee for </w:t>
      </w:r>
      <w:r w:rsidR="00D5361D">
        <w:t>2022 as outlined in proposed programme budget for 2022</w:t>
      </w:r>
      <w:r w:rsidR="00D5361D" w:rsidRPr="001D00B0">
        <w:t xml:space="preserve"> </w:t>
      </w:r>
      <w:r w:rsidR="00D5361D" w:rsidRPr="00202D4A">
        <w:t>(A/76/6 (part V sect. 20) para 20.76)</w:t>
      </w:r>
      <w:r w:rsidR="00D5361D" w:rsidRPr="00202D4A">
        <w:rPr>
          <w:szCs w:val="18"/>
        </w:rPr>
        <w:t>,</w:t>
      </w:r>
      <w:r w:rsidR="00D5361D">
        <w:rPr>
          <w:szCs w:val="18"/>
        </w:rPr>
        <w:t xml:space="preserve">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CA630" w14:textId="329AA89E" w:rsidR="009E1B16" w:rsidRPr="009E1B16" w:rsidRDefault="009E1B16">
    <w:pPr>
      <w:pStyle w:val="Header"/>
      <w:rPr>
        <w:lang w:val="fr-CH"/>
      </w:rPr>
    </w:pPr>
    <w:r>
      <w:rPr>
        <w:lang w:val="fr-CH"/>
      </w:rPr>
      <w:t>ECE/TRANS/WP.29/</w:t>
    </w:r>
    <w:r w:rsidR="00313893">
      <w:rPr>
        <w:lang w:val="fr-CH"/>
      </w:rPr>
      <w:t>2022/</w:t>
    </w:r>
    <w:r w:rsidR="007204DD">
      <w:rPr>
        <w:lang w:val="fr-CH"/>
      </w:rPr>
      <w:t>82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ADE2" w14:textId="1AB2999D" w:rsidR="00A56C92" w:rsidRPr="00313893" w:rsidRDefault="00313893" w:rsidP="00313893">
    <w:pPr>
      <w:pStyle w:val="Header"/>
      <w:jc w:val="right"/>
    </w:pPr>
    <w:r w:rsidRPr="005E45F8">
      <w:t>ECE/TRANS/WP.29/</w:t>
    </w:r>
    <w:r>
      <w:t>2022/</w:t>
    </w:r>
    <w:r w:rsidR="00225BE4">
      <w:t>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EF49F1"/>
    <w:multiLevelType w:val="hybridMultilevel"/>
    <w:tmpl w:val="DB003658"/>
    <w:lvl w:ilvl="0" w:tplc="B420BA70">
      <w:start w:val="1"/>
      <w:numFmt w:val="lowerLetter"/>
      <w:lvlText w:val="(%1)"/>
      <w:lvlJc w:val="left"/>
      <w:pPr>
        <w:ind w:left="2829" w:hanging="570"/>
      </w:p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407001B">
      <w:start w:val="1"/>
      <w:numFmt w:val="lowerRoman"/>
      <w:lvlText w:val="%3."/>
      <w:lvlJc w:val="right"/>
      <w:pPr>
        <w:ind w:left="4059" w:hanging="180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7635C3"/>
    <w:multiLevelType w:val="hybridMultilevel"/>
    <w:tmpl w:val="F118B804"/>
    <w:lvl w:ilvl="0" w:tplc="6E94A96A">
      <w:start w:val="1"/>
      <w:numFmt w:val="lowerLetter"/>
      <w:lvlText w:val="(%1)"/>
      <w:lvlJc w:val="left"/>
      <w:pPr>
        <w:ind w:left="2829" w:hanging="570"/>
      </w:pPr>
      <w:rPr>
        <w:b/>
        <w:bCs/>
        <w:color w:val="auto"/>
      </w:r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6F2E148">
      <w:start w:val="1"/>
      <w:numFmt w:val="decimal"/>
      <w:lvlText w:val="%3."/>
      <w:lvlJc w:val="left"/>
      <w:pPr>
        <w:ind w:left="4434" w:hanging="555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C4F309C"/>
    <w:multiLevelType w:val="hybridMultilevel"/>
    <w:tmpl w:val="F606F2AE"/>
    <w:lvl w:ilvl="0" w:tplc="040C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C6E35"/>
    <w:multiLevelType w:val="hybridMultilevel"/>
    <w:tmpl w:val="A9C69536"/>
    <w:lvl w:ilvl="0" w:tplc="240AF1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27B91DCC"/>
    <w:multiLevelType w:val="hybridMultilevel"/>
    <w:tmpl w:val="7F6CC2E2"/>
    <w:lvl w:ilvl="0" w:tplc="4DD674F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6064C5"/>
    <w:multiLevelType w:val="hybridMultilevel"/>
    <w:tmpl w:val="625611A6"/>
    <w:lvl w:ilvl="0" w:tplc="6730F4C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60C47993"/>
    <w:multiLevelType w:val="hybridMultilevel"/>
    <w:tmpl w:val="053ADEB8"/>
    <w:lvl w:ilvl="0" w:tplc="BA62CFF8">
      <w:start w:val="1"/>
      <w:numFmt w:val="lowerLetter"/>
      <w:lvlText w:val="(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B52EF"/>
    <w:multiLevelType w:val="hybridMultilevel"/>
    <w:tmpl w:val="7AA6A76C"/>
    <w:lvl w:ilvl="0" w:tplc="01300E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4EB307A"/>
    <w:multiLevelType w:val="hybridMultilevel"/>
    <w:tmpl w:val="DB003658"/>
    <w:lvl w:ilvl="0" w:tplc="B420BA70">
      <w:start w:val="1"/>
      <w:numFmt w:val="lowerLetter"/>
      <w:lvlText w:val="(%1)"/>
      <w:lvlJc w:val="left"/>
      <w:pPr>
        <w:ind w:left="2829" w:hanging="570"/>
      </w:p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407001B">
      <w:start w:val="1"/>
      <w:numFmt w:val="lowerRoman"/>
      <w:lvlText w:val="%3."/>
      <w:lvlJc w:val="right"/>
      <w:pPr>
        <w:ind w:left="4059" w:hanging="180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355E2"/>
    <w:multiLevelType w:val="hybridMultilevel"/>
    <w:tmpl w:val="FA6EE4AA"/>
    <w:lvl w:ilvl="0" w:tplc="72244C8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7"/>
  </w:num>
  <w:num w:numId="13">
    <w:abstractNumId w:val="10"/>
  </w:num>
  <w:num w:numId="14">
    <w:abstractNumId w:val="14"/>
  </w:num>
  <w:num w:numId="15">
    <w:abstractNumId w:val="21"/>
  </w:num>
  <w:num w:numId="16">
    <w:abstractNumId w:val="16"/>
  </w:num>
  <w:num w:numId="17">
    <w:abstractNumId w:val="24"/>
  </w:num>
  <w:num w:numId="18">
    <w:abstractNumId w:val="27"/>
  </w:num>
  <w:num w:numId="19">
    <w:abstractNumId w:val="12"/>
  </w:num>
  <w:num w:numId="20">
    <w:abstractNumId w:val="12"/>
  </w:num>
  <w:num w:numId="21">
    <w:abstractNumId w:val="22"/>
  </w:num>
  <w:num w:numId="22">
    <w:abstractNumId w:val="25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8"/>
  </w:num>
  <w:num w:numId="3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83"/>
    <w:rsid w:val="000020A5"/>
    <w:rsid w:val="00002A7D"/>
    <w:rsid w:val="000038A8"/>
    <w:rsid w:val="00006790"/>
    <w:rsid w:val="00011CCE"/>
    <w:rsid w:val="000211BF"/>
    <w:rsid w:val="00027624"/>
    <w:rsid w:val="00041503"/>
    <w:rsid w:val="0004248F"/>
    <w:rsid w:val="00045097"/>
    <w:rsid w:val="00050F6B"/>
    <w:rsid w:val="000678CD"/>
    <w:rsid w:val="00067D7B"/>
    <w:rsid w:val="000716B1"/>
    <w:rsid w:val="00072C8C"/>
    <w:rsid w:val="00081CE0"/>
    <w:rsid w:val="00084D30"/>
    <w:rsid w:val="0009026D"/>
    <w:rsid w:val="00090320"/>
    <w:rsid w:val="000931C0"/>
    <w:rsid w:val="00095BB9"/>
    <w:rsid w:val="000A0AB1"/>
    <w:rsid w:val="000A2E09"/>
    <w:rsid w:val="000B175B"/>
    <w:rsid w:val="000B1A1C"/>
    <w:rsid w:val="000B3A0F"/>
    <w:rsid w:val="000D255F"/>
    <w:rsid w:val="000D60CD"/>
    <w:rsid w:val="000E0299"/>
    <w:rsid w:val="000E0415"/>
    <w:rsid w:val="000E499D"/>
    <w:rsid w:val="000F251B"/>
    <w:rsid w:val="000F7715"/>
    <w:rsid w:val="00100A64"/>
    <w:rsid w:val="001028DE"/>
    <w:rsid w:val="001174A8"/>
    <w:rsid w:val="00117F8B"/>
    <w:rsid w:val="00126065"/>
    <w:rsid w:val="00127901"/>
    <w:rsid w:val="00130375"/>
    <w:rsid w:val="0013531C"/>
    <w:rsid w:val="00137A2B"/>
    <w:rsid w:val="00156B99"/>
    <w:rsid w:val="00166124"/>
    <w:rsid w:val="00184DDA"/>
    <w:rsid w:val="001878AA"/>
    <w:rsid w:val="001900CD"/>
    <w:rsid w:val="001A0452"/>
    <w:rsid w:val="001A1755"/>
    <w:rsid w:val="001B4B04"/>
    <w:rsid w:val="001B5875"/>
    <w:rsid w:val="001C30A0"/>
    <w:rsid w:val="001C4B9C"/>
    <w:rsid w:val="001C6663"/>
    <w:rsid w:val="001C7895"/>
    <w:rsid w:val="001D26DF"/>
    <w:rsid w:val="001F1599"/>
    <w:rsid w:val="001F19C4"/>
    <w:rsid w:val="002043F0"/>
    <w:rsid w:val="00211E0B"/>
    <w:rsid w:val="00212863"/>
    <w:rsid w:val="00225BE4"/>
    <w:rsid w:val="002267FF"/>
    <w:rsid w:val="00232575"/>
    <w:rsid w:val="00241C26"/>
    <w:rsid w:val="00247258"/>
    <w:rsid w:val="00257CAC"/>
    <w:rsid w:val="00260969"/>
    <w:rsid w:val="00261F75"/>
    <w:rsid w:val="002638C1"/>
    <w:rsid w:val="00266D34"/>
    <w:rsid w:val="0027237A"/>
    <w:rsid w:val="002725F2"/>
    <w:rsid w:val="00290E82"/>
    <w:rsid w:val="002974E9"/>
    <w:rsid w:val="002A0E4B"/>
    <w:rsid w:val="002A130B"/>
    <w:rsid w:val="002A2827"/>
    <w:rsid w:val="002A370C"/>
    <w:rsid w:val="002A7F94"/>
    <w:rsid w:val="002B109A"/>
    <w:rsid w:val="002C2798"/>
    <w:rsid w:val="002C6D45"/>
    <w:rsid w:val="002D6E53"/>
    <w:rsid w:val="002F046D"/>
    <w:rsid w:val="002F3023"/>
    <w:rsid w:val="002F5041"/>
    <w:rsid w:val="00300F04"/>
    <w:rsid w:val="00301764"/>
    <w:rsid w:val="00313893"/>
    <w:rsid w:val="003229D8"/>
    <w:rsid w:val="003323F8"/>
    <w:rsid w:val="00336C97"/>
    <w:rsid w:val="00337F88"/>
    <w:rsid w:val="00342432"/>
    <w:rsid w:val="0035223F"/>
    <w:rsid w:val="00352D4B"/>
    <w:rsid w:val="0035638C"/>
    <w:rsid w:val="00360D92"/>
    <w:rsid w:val="003935C0"/>
    <w:rsid w:val="0039496B"/>
    <w:rsid w:val="003953A8"/>
    <w:rsid w:val="003A46BB"/>
    <w:rsid w:val="003A4EC7"/>
    <w:rsid w:val="003A7295"/>
    <w:rsid w:val="003B1F60"/>
    <w:rsid w:val="003C0006"/>
    <w:rsid w:val="003C0D79"/>
    <w:rsid w:val="003C2CC4"/>
    <w:rsid w:val="003C51FC"/>
    <w:rsid w:val="003D4B23"/>
    <w:rsid w:val="003E278A"/>
    <w:rsid w:val="003E4AF3"/>
    <w:rsid w:val="00413520"/>
    <w:rsid w:val="004325CB"/>
    <w:rsid w:val="00440A07"/>
    <w:rsid w:val="004501A8"/>
    <w:rsid w:val="00462880"/>
    <w:rsid w:val="00476B83"/>
    <w:rsid w:val="00476F24"/>
    <w:rsid w:val="004A370F"/>
    <w:rsid w:val="004A765D"/>
    <w:rsid w:val="004B2383"/>
    <w:rsid w:val="004B5511"/>
    <w:rsid w:val="004C27E8"/>
    <w:rsid w:val="004C55B0"/>
    <w:rsid w:val="004C721C"/>
    <w:rsid w:val="004D41B1"/>
    <w:rsid w:val="004F68A7"/>
    <w:rsid w:val="004F6BA0"/>
    <w:rsid w:val="00503BEA"/>
    <w:rsid w:val="00533616"/>
    <w:rsid w:val="00535ABA"/>
    <w:rsid w:val="0053768B"/>
    <w:rsid w:val="005414AC"/>
    <w:rsid w:val="005420F2"/>
    <w:rsid w:val="0054285C"/>
    <w:rsid w:val="0054350C"/>
    <w:rsid w:val="00564939"/>
    <w:rsid w:val="0056516A"/>
    <w:rsid w:val="00567501"/>
    <w:rsid w:val="00574CDE"/>
    <w:rsid w:val="005760CE"/>
    <w:rsid w:val="00577A74"/>
    <w:rsid w:val="005811BE"/>
    <w:rsid w:val="00584173"/>
    <w:rsid w:val="00595520"/>
    <w:rsid w:val="005A083E"/>
    <w:rsid w:val="005A44B9"/>
    <w:rsid w:val="005A4D9A"/>
    <w:rsid w:val="005B1BA0"/>
    <w:rsid w:val="005B3DB3"/>
    <w:rsid w:val="005B4795"/>
    <w:rsid w:val="005D15CA"/>
    <w:rsid w:val="005D2CE9"/>
    <w:rsid w:val="005F08DF"/>
    <w:rsid w:val="005F21C6"/>
    <w:rsid w:val="005F3066"/>
    <w:rsid w:val="005F3E61"/>
    <w:rsid w:val="005F5140"/>
    <w:rsid w:val="00604DDD"/>
    <w:rsid w:val="006115CC"/>
    <w:rsid w:val="00611FC4"/>
    <w:rsid w:val="0061253F"/>
    <w:rsid w:val="006141C7"/>
    <w:rsid w:val="00614256"/>
    <w:rsid w:val="00616007"/>
    <w:rsid w:val="00616860"/>
    <w:rsid w:val="0061692F"/>
    <w:rsid w:val="006176FB"/>
    <w:rsid w:val="00627569"/>
    <w:rsid w:val="00630FCB"/>
    <w:rsid w:val="006405C5"/>
    <w:rsid w:val="00640B26"/>
    <w:rsid w:val="00652F5C"/>
    <w:rsid w:val="00657222"/>
    <w:rsid w:val="0065766B"/>
    <w:rsid w:val="0066600B"/>
    <w:rsid w:val="006770B2"/>
    <w:rsid w:val="00677443"/>
    <w:rsid w:val="006843DA"/>
    <w:rsid w:val="00684D39"/>
    <w:rsid w:val="00686A48"/>
    <w:rsid w:val="006940E1"/>
    <w:rsid w:val="00695FD4"/>
    <w:rsid w:val="006A3C72"/>
    <w:rsid w:val="006A43D1"/>
    <w:rsid w:val="006A7392"/>
    <w:rsid w:val="006A73E6"/>
    <w:rsid w:val="006B03A1"/>
    <w:rsid w:val="006B3E63"/>
    <w:rsid w:val="006B4F07"/>
    <w:rsid w:val="006B67D9"/>
    <w:rsid w:val="006C17B3"/>
    <w:rsid w:val="006C5535"/>
    <w:rsid w:val="006D0589"/>
    <w:rsid w:val="006D5446"/>
    <w:rsid w:val="006E564B"/>
    <w:rsid w:val="006E7154"/>
    <w:rsid w:val="007003CD"/>
    <w:rsid w:val="0070701E"/>
    <w:rsid w:val="007130BB"/>
    <w:rsid w:val="007204DD"/>
    <w:rsid w:val="00724955"/>
    <w:rsid w:val="0072632A"/>
    <w:rsid w:val="007358E8"/>
    <w:rsid w:val="00736ECE"/>
    <w:rsid w:val="00745069"/>
    <w:rsid w:val="0074533B"/>
    <w:rsid w:val="007639A3"/>
    <w:rsid w:val="007643BC"/>
    <w:rsid w:val="0077351C"/>
    <w:rsid w:val="00774DE3"/>
    <w:rsid w:val="00777D81"/>
    <w:rsid w:val="00780C68"/>
    <w:rsid w:val="00791E69"/>
    <w:rsid w:val="007959FE"/>
    <w:rsid w:val="00795A09"/>
    <w:rsid w:val="007A0CF1"/>
    <w:rsid w:val="007A1D75"/>
    <w:rsid w:val="007A7FA0"/>
    <w:rsid w:val="007B567A"/>
    <w:rsid w:val="007B6BA5"/>
    <w:rsid w:val="007C3390"/>
    <w:rsid w:val="007C42D8"/>
    <w:rsid w:val="007C4F4B"/>
    <w:rsid w:val="007D316A"/>
    <w:rsid w:val="007D47D1"/>
    <w:rsid w:val="007D7362"/>
    <w:rsid w:val="007F5CE2"/>
    <w:rsid w:val="007F6611"/>
    <w:rsid w:val="00810BAC"/>
    <w:rsid w:val="00815B0F"/>
    <w:rsid w:val="008175E9"/>
    <w:rsid w:val="00821ED5"/>
    <w:rsid w:val="008242D7"/>
    <w:rsid w:val="0082577B"/>
    <w:rsid w:val="00835280"/>
    <w:rsid w:val="00866893"/>
    <w:rsid w:val="00866EE1"/>
    <w:rsid w:val="00866F02"/>
    <w:rsid w:val="00867D18"/>
    <w:rsid w:val="00871F9A"/>
    <w:rsid w:val="00871FD5"/>
    <w:rsid w:val="0088172E"/>
    <w:rsid w:val="00881EFA"/>
    <w:rsid w:val="008879CB"/>
    <w:rsid w:val="00891A4B"/>
    <w:rsid w:val="0089344E"/>
    <w:rsid w:val="0089426B"/>
    <w:rsid w:val="00896349"/>
    <w:rsid w:val="008979B1"/>
    <w:rsid w:val="008A2FBE"/>
    <w:rsid w:val="008A6289"/>
    <w:rsid w:val="008A6B25"/>
    <w:rsid w:val="008A6C4F"/>
    <w:rsid w:val="008A76C4"/>
    <w:rsid w:val="008B389E"/>
    <w:rsid w:val="008C3ADF"/>
    <w:rsid w:val="008C3FC5"/>
    <w:rsid w:val="008C4835"/>
    <w:rsid w:val="008D045E"/>
    <w:rsid w:val="008D3F25"/>
    <w:rsid w:val="008D4D82"/>
    <w:rsid w:val="008E0E46"/>
    <w:rsid w:val="008E3F5B"/>
    <w:rsid w:val="008E7116"/>
    <w:rsid w:val="008F0945"/>
    <w:rsid w:val="008F0CE8"/>
    <w:rsid w:val="008F143B"/>
    <w:rsid w:val="008F3882"/>
    <w:rsid w:val="008F4B7C"/>
    <w:rsid w:val="00903333"/>
    <w:rsid w:val="009100DE"/>
    <w:rsid w:val="00926E47"/>
    <w:rsid w:val="00930D87"/>
    <w:rsid w:val="00947162"/>
    <w:rsid w:val="00960706"/>
    <w:rsid w:val="009610D0"/>
    <w:rsid w:val="0096375C"/>
    <w:rsid w:val="009662E6"/>
    <w:rsid w:val="0097095E"/>
    <w:rsid w:val="00972B89"/>
    <w:rsid w:val="00974815"/>
    <w:rsid w:val="00974C03"/>
    <w:rsid w:val="0098592B"/>
    <w:rsid w:val="00985FC4"/>
    <w:rsid w:val="00987F38"/>
    <w:rsid w:val="00990766"/>
    <w:rsid w:val="00991261"/>
    <w:rsid w:val="009964C4"/>
    <w:rsid w:val="009A7B81"/>
    <w:rsid w:val="009C62EB"/>
    <w:rsid w:val="009C674B"/>
    <w:rsid w:val="009D01C0"/>
    <w:rsid w:val="009D6A08"/>
    <w:rsid w:val="009E0A16"/>
    <w:rsid w:val="009E1B16"/>
    <w:rsid w:val="009E6CB7"/>
    <w:rsid w:val="009E7970"/>
    <w:rsid w:val="009F2EAC"/>
    <w:rsid w:val="009F57E3"/>
    <w:rsid w:val="00A10F4F"/>
    <w:rsid w:val="00A11067"/>
    <w:rsid w:val="00A13BD8"/>
    <w:rsid w:val="00A1704A"/>
    <w:rsid w:val="00A314E4"/>
    <w:rsid w:val="00A319B6"/>
    <w:rsid w:val="00A425EB"/>
    <w:rsid w:val="00A478C3"/>
    <w:rsid w:val="00A56C92"/>
    <w:rsid w:val="00A5798F"/>
    <w:rsid w:val="00A72F22"/>
    <w:rsid w:val="00A733BC"/>
    <w:rsid w:val="00A748A6"/>
    <w:rsid w:val="00A76A69"/>
    <w:rsid w:val="00A81755"/>
    <w:rsid w:val="00A879A4"/>
    <w:rsid w:val="00A87E60"/>
    <w:rsid w:val="00AA0FF8"/>
    <w:rsid w:val="00AA206E"/>
    <w:rsid w:val="00AB134D"/>
    <w:rsid w:val="00AB4FB0"/>
    <w:rsid w:val="00AC0F2C"/>
    <w:rsid w:val="00AC4C58"/>
    <w:rsid w:val="00AC502A"/>
    <w:rsid w:val="00AF58C1"/>
    <w:rsid w:val="00B04A3F"/>
    <w:rsid w:val="00B05AD5"/>
    <w:rsid w:val="00B06643"/>
    <w:rsid w:val="00B15055"/>
    <w:rsid w:val="00B16536"/>
    <w:rsid w:val="00B20551"/>
    <w:rsid w:val="00B30179"/>
    <w:rsid w:val="00B33FC7"/>
    <w:rsid w:val="00B37B15"/>
    <w:rsid w:val="00B45383"/>
    <w:rsid w:val="00B45C02"/>
    <w:rsid w:val="00B536D9"/>
    <w:rsid w:val="00B70B63"/>
    <w:rsid w:val="00B72A1E"/>
    <w:rsid w:val="00B7635D"/>
    <w:rsid w:val="00B81E12"/>
    <w:rsid w:val="00BA339B"/>
    <w:rsid w:val="00BC1E7E"/>
    <w:rsid w:val="00BC2088"/>
    <w:rsid w:val="00BC74E9"/>
    <w:rsid w:val="00BC7C1D"/>
    <w:rsid w:val="00BE36A9"/>
    <w:rsid w:val="00BE618E"/>
    <w:rsid w:val="00BE7BEC"/>
    <w:rsid w:val="00BF0A5A"/>
    <w:rsid w:val="00BF0E63"/>
    <w:rsid w:val="00BF12A3"/>
    <w:rsid w:val="00BF16D7"/>
    <w:rsid w:val="00BF2373"/>
    <w:rsid w:val="00BF2FF5"/>
    <w:rsid w:val="00C044E2"/>
    <w:rsid w:val="00C048CB"/>
    <w:rsid w:val="00C066F3"/>
    <w:rsid w:val="00C31337"/>
    <w:rsid w:val="00C35BB1"/>
    <w:rsid w:val="00C3690C"/>
    <w:rsid w:val="00C463DD"/>
    <w:rsid w:val="00C6124E"/>
    <w:rsid w:val="00C745C3"/>
    <w:rsid w:val="00C775A8"/>
    <w:rsid w:val="00C978F5"/>
    <w:rsid w:val="00CA24A4"/>
    <w:rsid w:val="00CA37AB"/>
    <w:rsid w:val="00CB348D"/>
    <w:rsid w:val="00CB366B"/>
    <w:rsid w:val="00CD020C"/>
    <w:rsid w:val="00CD46F5"/>
    <w:rsid w:val="00CD6065"/>
    <w:rsid w:val="00CE4A8F"/>
    <w:rsid w:val="00CF071D"/>
    <w:rsid w:val="00CF3FB1"/>
    <w:rsid w:val="00D0123D"/>
    <w:rsid w:val="00D01D26"/>
    <w:rsid w:val="00D0670D"/>
    <w:rsid w:val="00D101DD"/>
    <w:rsid w:val="00D15B04"/>
    <w:rsid w:val="00D2031B"/>
    <w:rsid w:val="00D24600"/>
    <w:rsid w:val="00D25FE2"/>
    <w:rsid w:val="00D347AA"/>
    <w:rsid w:val="00D37DA9"/>
    <w:rsid w:val="00D406A7"/>
    <w:rsid w:val="00D43252"/>
    <w:rsid w:val="00D44D86"/>
    <w:rsid w:val="00D50B7D"/>
    <w:rsid w:val="00D52012"/>
    <w:rsid w:val="00D5361D"/>
    <w:rsid w:val="00D55493"/>
    <w:rsid w:val="00D57D04"/>
    <w:rsid w:val="00D66AC5"/>
    <w:rsid w:val="00D704E5"/>
    <w:rsid w:val="00D71540"/>
    <w:rsid w:val="00D72727"/>
    <w:rsid w:val="00D91275"/>
    <w:rsid w:val="00D978C6"/>
    <w:rsid w:val="00DA0956"/>
    <w:rsid w:val="00DA2418"/>
    <w:rsid w:val="00DA357F"/>
    <w:rsid w:val="00DA3E12"/>
    <w:rsid w:val="00DC18AD"/>
    <w:rsid w:val="00DD43DA"/>
    <w:rsid w:val="00DF61DE"/>
    <w:rsid w:val="00DF7CAE"/>
    <w:rsid w:val="00E037D5"/>
    <w:rsid w:val="00E045D7"/>
    <w:rsid w:val="00E06D34"/>
    <w:rsid w:val="00E22D5B"/>
    <w:rsid w:val="00E3623A"/>
    <w:rsid w:val="00E37BED"/>
    <w:rsid w:val="00E423C0"/>
    <w:rsid w:val="00E631AB"/>
    <w:rsid w:val="00E6414C"/>
    <w:rsid w:val="00E7260F"/>
    <w:rsid w:val="00E72E10"/>
    <w:rsid w:val="00E74624"/>
    <w:rsid w:val="00E76DE4"/>
    <w:rsid w:val="00E83AC4"/>
    <w:rsid w:val="00E8702D"/>
    <w:rsid w:val="00E87276"/>
    <w:rsid w:val="00E905F4"/>
    <w:rsid w:val="00E916A9"/>
    <w:rsid w:val="00E916DE"/>
    <w:rsid w:val="00E925AD"/>
    <w:rsid w:val="00E96630"/>
    <w:rsid w:val="00EB14EB"/>
    <w:rsid w:val="00EB4E95"/>
    <w:rsid w:val="00ED03E9"/>
    <w:rsid w:val="00ED18DC"/>
    <w:rsid w:val="00ED4FD1"/>
    <w:rsid w:val="00ED6201"/>
    <w:rsid w:val="00ED7A2A"/>
    <w:rsid w:val="00EF1D7F"/>
    <w:rsid w:val="00F0137E"/>
    <w:rsid w:val="00F02678"/>
    <w:rsid w:val="00F21786"/>
    <w:rsid w:val="00F353C1"/>
    <w:rsid w:val="00F3742B"/>
    <w:rsid w:val="00F37CA2"/>
    <w:rsid w:val="00F41FDB"/>
    <w:rsid w:val="00F42EB7"/>
    <w:rsid w:val="00F456AF"/>
    <w:rsid w:val="00F47C19"/>
    <w:rsid w:val="00F519DA"/>
    <w:rsid w:val="00F56D63"/>
    <w:rsid w:val="00F609A9"/>
    <w:rsid w:val="00F739C7"/>
    <w:rsid w:val="00F774D2"/>
    <w:rsid w:val="00F80C99"/>
    <w:rsid w:val="00F867EC"/>
    <w:rsid w:val="00F91B2B"/>
    <w:rsid w:val="00F93827"/>
    <w:rsid w:val="00FA0CFD"/>
    <w:rsid w:val="00FC03CD"/>
    <w:rsid w:val="00FC0646"/>
    <w:rsid w:val="00FC68B7"/>
    <w:rsid w:val="00FC7B00"/>
    <w:rsid w:val="00FE21D1"/>
    <w:rsid w:val="00FE6985"/>
    <w:rsid w:val="00FF6EF8"/>
    <w:rsid w:val="771CA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580B8DB"/>
  <w15:docId w15:val="{D885F683-4961-41D8-8685-876C7613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Footnote Text Char,-E Fußnotentext,footnote text,Fußnotentext Ursprung,Footnote Text Char Char,Footnote Text Char Char Char Char,Footnote Text1,Footnote Text Char Char Char,Fußnotentext Char1,Fußn,Fußnotentext Char Char"/>
    <w:basedOn w:val="Normal"/>
    <w:link w:val="FootnoteTextChar1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4B2383"/>
    <w:rPr>
      <w:b/>
      <w:sz w:val="24"/>
      <w:lang w:val="en-GB"/>
    </w:rPr>
  </w:style>
  <w:style w:type="character" w:customStyle="1" w:styleId="HChGChar">
    <w:name w:val="_ H _Ch_G Char"/>
    <w:link w:val="HChG"/>
    <w:rsid w:val="004B2383"/>
    <w:rPr>
      <w:b/>
      <w:sz w:val="28"/>
      <w:lang w:val="en-GB"/>
    </w:rPr>
  </w:style>
  <w:style w:type="character" w:customStyle="1" w:styleId="FootnoteTextChar1">
    <w:name w:val="Footnote Text Char1"/>
    <w:aliases w:val="5_G Char,PP Char,5_G_6 Char,Footnote Text Char Char1,-E Fußnotentext Char,footnote text Char,Fußnotentext Ursprung Char,Footnote Text Char Char Char1,Footnote Text Char Char Char Char Char,Footnote Text1 Char,Fußnotentext Char1 Char"/>
    <w:link w:val="FootnoteText"/>
    <w:qFormat/>
    <w:rsid w:val="004B2383"/>
    <w:rPr>
      <w:sz w:val="18"/>
      <w:lang w:val="en-GB"/>
    </w:rPr>
  </w:style>
  <w:style w:type="character" w:customStyle="1" w:styleId="SingleTxtGChar">
    <w:name w:val="_ Single Txt_G Char"/>
    <w:link w:val="SingleTxtG"/>
    <w:qFormat/>
    <w:rsid w:val="00A319B6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0E02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02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E02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0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0299"/>
    <w:rPr>
      <w:b/>
      <w:bCs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56516A"/>
    <w:rPr>
      <w:b/>
      <w:sz w:val="18"/>
      <w:lang w:val="en-GB"/>
    </w:rPr>
  </w:style>
  <w:style w:type="paragraph" w:customStyle="1" w:styleId="para">
    <w:name w:val="para"/>
    <w:basedOn w:val="SingleTxtG"/>
    <w:link w:val="paraChar"/>
    <w:qFormat/>
    <w:rsid w:val="00EB14EB"/>
    <w:pPr>
      <w:ind w:left="2268" w:hanging="1134"/>
    </w:pPr>
    <w:rPr>
      <w:rFonts w:eastAsia="Yu Mincho"/>
      <w:lang w:val="x-none" w:eastAsia="en-US"/>
    </w:rPr>
  </w:style>
  <w:style w:type="character" w:customStyle="1" w:styleId="paraChar">
    <w:name w:val="para Char"/>
    <w:link w:val="para"/>
    <w:locked/>
    <w:rsid w:val="00EB14EB"/>
    <w:rPr>
      <w:rFonts w:eastAsia="Yu Mincho"/>
      <w:lang w:val="x-none" w:eastAsia="en-US"/>
    </w:rPr>
  </w:style>
  <w:style w:type="paragraph" w:styleId="ListParagraph">
    <w:name w:val="List Paragraph"/>
    <w:basedOn w:val="Normal"/>
    <w:uiPriority w:val="34"/>
    <w:qFormat/>
    <w:rsid w:val="00261F75"/>
    <w:pPr>
      <w:ind w:left="720"/>
      <w:contextualSpacing/>
    </w:pPr>
    <w:rPr>
      <w:rFonts w:eastAsiaTheme="minorEastAsia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9C62EB"/>
    <w:rPr>
      <w:sz w:val="16"/>
      <w:lang w:val="en-GB"/>
    </w:rPr>
  </w:style>
  <w:style w:type="paragraph" w:customStyle="1" w:styleId="Default">
    <w:name w:val="Default"/>
    <w:qFormat/>
    <w:rsid w:val="00D66AC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paragraph" w:customStyle="1" w:styleId="ListParagraph1">
    <w:name w:val="List Paragraph1"/>
    <w:basedOn w:val="Normal"/>
    <w:rsid w:val="00EB4E95"/>
    <w:pPr>
      <w:suppressAutoHyphen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0829A-010F-46B0-A5BE-A866506C5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F876DD-C7E6-44C8-AC85-489092B60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331CD-0E24-4705-ADEE-3EADC7A1DC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AA99B4-8EA3-4CD7-8DB3-A317E195121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cccb6d4-dbe5-46d2-b4d3-5733603d8cc6"/>
    <ds:schemaRef ds:uri="4b4a1c0d-4a69-4996-a84a-fc699b9f49d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1506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ECE/TRANS/WP.29/2022/82</vt:lpstr>
    </vt:vector>
  </TitlesOfParts>
  <Company>CSD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ECE/TRANS/WP.29/2022/82</dc:title>
  <dc:subject>2205348</dc:subject>
  <dc:creator>Una Philippa GILTSOFF</dc:creator>
  <cp:keywords/>
  <dc:description/>
  <cp:lastModifiedBy>Una Philippa GILTSOFF</cp:lastModifiedBy>
  <cp:revision>2</cp:revision>
  <cp:lastPrinted>2009-02-18T09:36:00Z</cp:lastPrinted>
  <dcterms:created xsi:type="dcterms:W3CDTF">2022-04-11T14:33:00Z</dcterms:created>
  <dcterms:modified xsi:type="dcterms:W3CDTF">2022-04-11T14:33:00Z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