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4F5CE7" w:rsidRDefault="00F55358" w:rsidP="00F55358">
      <w:pPr>
        <w:spacing w:before="120"/>
        <w:rPr>
          <w:b/>
          <w:sz w:val="28"/>
          <w:szCs w:val="28"/>
          <w:lang w:eastAsia="fr-FR"/>
        </w:rPr>
      </w:pPr>
      <w:r w:rsidRPr="004F5CE7">
        <w:rPr>
          <w:b/>
          <w:sz w:val="28"/>
          <w:szCs w:val="28"/>
        </w:rPr>
        <w:t>Economic Commission for Europe</w:t>
      </w:r>
    </w:p>
    <w:p w14:paraId="04EA5779" w14:textId="77777777" w:rsidR="00F55358" w:rsidRPr="004F5CE7" w:rsidRDefault="00F55358" w:rsidP="00F55358">
      <w:pPr>
        <w:spacing w:before="120"/>
        <w:rPr>
          <w:sz w:val="28"/>
          <w:szCs w:val="28"/>
        </w:rPr>
      </w:pPr>
      <w:r w:rsidRPr="004F5CE7">
        <w:rPr>
          <w:sz w:val="28"/>
          <w:szCs w:val="28"/>
        </w:rPr>
        <w:t>Inland Transport Committee</w:t>
      </w:r>
    </w:p>
    <w:p w14:paraId="2D2A73CE" w14:textId="77777777" w:rsidR="00F55358" w:rsidRPr="004F5CE7" w:rsidRDefault="00F55358" w:rsidP="00F55358">
      <w:pPr>
        <w:spacing w:before="120"/>
        <w:rPr>
          <w:b/>
          <w:sz w:val="24"/>
          <w:szCs w:val="24"/>
        </w:rPr>
      </w:pPr>
      <w:r w:rsidRPr="004F5CE7">
        <w:rPr>
          <w:b/>
          <w:sz w:val="24"/>
          <w:szCs w:val="24"/>
        </w:rPr>
        <w:t>Working Party on the Transport of Dangerous Goods</w:t>
      </w:r>
    </w:p>
    <w:p w14:paraId="50A97E2D" w14:textId="77777777" w:rsidR="00F55358" w:rsidRPr="004F5CE7" w:rsidRDefault="00F55358" w:rsidP="00F55358">
      <w:pPr>
        <w:spacing w:before="120"/>
        <w:rPr>
          <w:b/>
          <w:bCs/>
        </w:rPr>
      </w:pPr>
      <w:r w:rsidRPr="004F5CE7">
        <w:rPr>
          <w:b/>
          <w:bCs/>
        </w:rPr>
        <w:t>11</w:t>
      </w:r>
      <w:r w:rsidR="00D730F5" w:rsidRPr="004F5CE7">
        <w:rPr>
          <w:b/>
          <w:bCs/>
        </w:rPr>
        <w:t>1</w:t>
      </w:r>
      <w:r w:rsidRPr="004F5CE7">
        <w:rPr>
          <w:b/>
          <w:bCs/>
        </w:rPr>
        <w:t>th session</w:t>
      </w:r>
    </w:p>
    <w:p w14:paraId="115A641C" w14:textId="6253D25E" w:rsidR="00F55358" w:rsidRPr="004F5CE7" w:rsidRDefault="00F55358" w:rsidP="00F55358">
      <w:pPr>
        <w:rPr>
          <w:rFonts w:eastAsia="SimSun"/>
        </w:rPr>
      </w:pPr>
      <w:r w:rsidRPr="004F5CE7">
        <w:t xml:space="preserve">Geneva, </w:t>
      </w:r>
      <w:r w:rsidR="00D730F5" w:rsidRPr="004F5CE7">
        <w:t>9</w:t>
      </w:r>
      <w:r w:rsidRPr="004F5CE7">
        <w:t xml:space="preserve"> - 1</w:t>
      </w:r>
      <w:r w:rsidR="00D730F5" w:rsidRPr="004F5CE7">
        <w:t>3</w:t>
      </w:r>
      <w:r w:rsidRPr="004F5CE7">
        <w:t xml:space="preserve"> </w:t>
      </w:r>
      <w:r w:rsidR="00D730F5" w:rsidRPr="004F5CE7">
        <w:t>May</w:t>
      </w:r>
      <w:r w:rsidRPr="004F5CE7">
        <w:t xml:space="preserve"> 202</w:t>
      </w:r>
      <w:r w:rsidR="00D730F5" w:rsidRPr="004F5CE7">
        <w:t>2</w:t>
      </w:r>
      <w:r w:rsidR="00957638" w:rsidRPr="004F5CE7">
        <w:tab/>
      </w:r>
      <w:r w:rsidR="00957638" w:rsidRPr="004F5CE7">
        <w:tab/>
      </w:r>
      <w:r w:rsidR="00957638" w:rsidRPr="004F5CE7">
        <w:tab/>
      </w:r>
      <w:r w:rsidR="00957638" w:rsidRPr="004F5CE7">
        <w:tab/>
      </w:r>
      <w:r w:rsidR="00957638" w:rsidRPr="004F5CE7">
        <w:tab/>
      </w:r>
      <w:r w:rsidR="00957638" w:rsidRPr="004F5CE7">
        <w:tab/>
      </w:r>
      <w:r w:rsidR="00957638" w:rsidRPr="004F5CE7">
        <w:tab/>
      </w:r>
      <w:r w:rsidR="00D730F5" w:rsidRPr="004F5CE7">
        <w:tab/>
      </w:r>
      <w:r w:rsidR="001D7D47">
        <w:t>20</w:t>
      </w:r>
      <w:r w:rsidR="00E04ABD" w:rsidRPr="004F5CE7">
        <w:t xml:space="preserve"> April 2022</w:t>
      </w:r>
    </w:p>
    <w:p w14:paraId="53BF3EE4" w14:textId="0247AB89" w:rsidR="00F55358" w:rsidRPr="004F5CE7" w:rsidRDefault="00F55358" w:rsidP="00F55358">
      <w:r w:rsidRPr="004F5CE7">
        <w:t xml:space="preserve">Item </w:t>
      </w:r>
      <w:r w:rsidR="00060A19">
        <w:t>4</w:t>
      </w:r>
      <w:r w:rsidRPr="004F5CE7">
        <w:t xml:space="preserve"> of the provisional agenda</w:t>
      </w:r>
    </w:p>
    <w:p w14:paraId="2CA3528F" w14:textId="0608175F" w:rsidR="00F55358" w:rsidRPr="004F5CE7" w:rsidRDefault="00060A19" w:rsidP="00F55358">
      <w:pPr>
        <w:rPr>
          <w:b/>
          <w:bCs/>
        </w:rPr>
      </w:pPr>
      <w:r w:rsidRPr="00060A19">
        <w:rPr>
          <w:b/>
        </w:rPr>
        <w:t>Work of the RID/ADR/ADN Joint Meeting</w:t>
      </w:r>
    </w:p>
    <w:p w14:paraId="5C74B869" w14:textId="77777777" w:rsidR="00C876CC" w:rsidRPr="004F5CE7" w:rsidRDefault="00787B89" w:rsidP="00751DAB">
      <w:pPr>
        <w:pStyle w:val="HChG"/>
      </w:pPr>
      <w:r w:rsidRPr="004F5CE7">
        <w:tab/>
      </w:r>
      <w:r w:rsidRPr="004F5CE7">
        <w:tab/>
      </w:r>
      <w:r w:rsidR="00C876CC" w:rsidRPr="00880D2F">
        <w:t>Safety valve mark</w:t>
      </w:r>
    </w:p>
    <w:p w14:paraId="04D385D1" w14:textId="77777777" w:rsidR="00C876CC" w:rsidRPr="004F5CE7" w:rsidRDefault="00C876CC" w:rsidP="00C876CC">
      <w:pPr>
        <w:keepNext/>
        <w:keepLines/>
        <w:tabs>
          <w:tab w:val="right" w:pos="851"/>
        </w:tabs>
        <w:spacing w:before="360" w:after="240" w:line="270" w:lineRule="exact"/>
        <w:ind w:left="1134" w:right="1134" w:hanging="1134"/>
        <w:rPr>
          <w:b/>
          <w:sz w:val="24"/>
        </w:rPr>
      </w:pPr>
      <w:r w:rsidRPr="004F5CE7">
        <w:rPr>
          <w:b/>
          <w:sz w:val="24"/>
        </w:rPr>
        <w:tab/>
      </w:r>
      <w:r w:rsidRPr="004F5CE7">
        <w:rPr>
          <w:b/>
          <w:sz w:val="24"/>
        </w:rPr>
        <w:tab/>
      </w:r>
      <w:r>
        <w:rPr>
          <w:b/>
          <w:sz w:val="24"/>
        </w:rPr>
        <w:t>Transmitted</w:t>
      </w:r>
      <w:r w:rsidRPr="004F5CE7">
        <w:rPr>
          <w:b/>
          <w:sz w:val="24"/>
        </w:rPr>
        <w:t xml:space="preserve"> by the secretariat</w:t>
      </w:r>
      <w:r>
        <w:rPr>
          <w:b/>
          <w:sz w:val="24"/>
        </w:rPr>
        <w:t xml:space="preserve"> of the Intergovernmental Organisation for International Carriage by Rail (OTIF)</w:t>
      </w:r>
    </w:p>
    <w:p w14:paraId="41C14518" w14:textId="77777777" w:rsidR="00C876CC" w:rsidRPr="004F5CE7" w:rsidRDefault="00C876CC" w:rsidP="00C876CC">
      <w:pPr>
        <w:pStyle w:val="HChG"/>
        <w:rPr>
          <w:lang w:val="en-GB"/>
        </w:rPr>
      </w:pPr>
      <w:r w:rsidRPr="004F5CE7">
        <w:rPr>
          <w:lang w:val="en-GB"/>
        </w:rPr>
        <w:tab/>
      </w:r>
      <w:r w:rsidRPr="004F5CE7">
        <w:rPr>
          <w:lang w:val="en-GB"/>
        </w:rPr>
        <w:tab/>
        <w:t>Introduction</w:t>
      </w:r>
    </w:p>
    <w:p w14:paraId="2E847CF7" w14:textId="089FF693" w:rsidR="00C876CC" w:rsidRDefault="00C876CC" w:rsidP="00C876CC">
      <w:pPr>
        <w:spacing w:after="120"/>
        <w:ind w:left="1134" w:right="1134"/>
        <w:jc w:val="both"/>
      </w:pPr>
      <w:r>
        <w:t>1.</w:t>
      </w:r>
      <w:r>
        <w:tab/>
        <w:t>At its last session (Berne, 14 - 18 March 2022), the RID/ADR/ADN Joint Meeting adopted a proposal from Liquid Gas Europe for a new 6.8.3.2.9.6 setting out requirements for the mark to be affixed to gas tanks fitted with safety valves</w:t>
      </w:r>
      <w:r w:rsidR="00825AAA">
        <w:t xml:space="preserve"> (see informal document INF.5)</w:t>
      </w:r>
      <w:r>
        <w:t>. In accordance with the wishes of the Joint Meeting, this was guided by certain provisions laid down for the orange-coloured marking in 5.3.2.</w:t>
      </w:r>
    </w:p>
    <w:p w14:paraId="2BBAE201" w14:textId="77777777" w:rsidR="00C876CC" w:rsidRDefault="00C876CC" w:rsidP="00C876CC">
      <w:pPr>
        <w:spacing w:after="120"/>
        <w:ind w:left="1134" w:right="1134"/>
        <w:jc w:val="both"/>
      </w:pPr>
      <w:r>
        <w:t>2.</w:t>
      </w:r>
      <w:r>
        <w:tab/>
        <w:t xml:space="preserve">In 6.8.3.2.9.6.4 and 6.8.3.2.9.6.7, the new provisions contain relaxations for demountable tanks and tank-containers with a capacity </w:t>
      </w:r>
      <w:r>
        <w:rPr>
          <w:u w:val="single"/>
        </w:rPr>
        <w:t>of less than</w:t>
      </w:r>
      <w:r>
        <w:t xml:space="preserve"> 3 000 litres.</w:t>
      </w:r>
    </w:p>
    <w:p w14:paraId="3B7D04C6" w14:textId="77777777" w:rsidR="00C876CC" w:rsidRPr="004F21F8" w:rsidRDefault="00C876CC" w:rsidP="00C876CC">
      <w:pPr>
        <w:spacing w:after="120"/>
        <w:ind w:left="1134" w:right="1134"/>
        <w:jc w:val="both"/>
      </w:pPr>
      <w:r>
        <w:t>3.</w:t>
      </w:r>
      <w:r>
        <w:tab/>
        <w:t xml:space="preserve">This limit of 3 000 litres is already used in Chapter 5.3 for certain relaxations (see in particular the Note to 5.3.2.1.5 amended for the 2023 edition of RID, ADR and ADN, the elevated temperature substance mark in 5.3.3 and the environmentally hazardous substance mark in 5.3.6.2). However, the limit of 3 000 litres is included in each of these provisions (“with a capacity </w:t>
      </w:r>
      <w:r w:rsidRPr="00880D2F">
        <w:rPr>
          <w:u w:val="single"/>
        </w:rPr>
        <w:t>of not more than</w:t>
      </w:r>
      <w:r>
        <w:t xml:space="preserve"> 3 000 litres”).</w:t>
      </w:r>
    </w:p>
    <w:p w14:paraId="462CF38D" w14:textId="77777777" w:rsidR="00C876CC" w:rsidRPr="004F5CE7" w:rsidRDefault="00C876CC" w:rsidP="00C876CC">
      <w:pPr>
        <w:pStyle w:val="HChG"/>
        <w:rPr>
          <w:lang w:val="en-GB"/>
        </w:rPr>
      </w:pPr>
      <w:r w:rsidRPr="004F5CE7">
        <w:rPr>
          <w:lang w:val="en-GB"/>
        </w:rPr>
        <w:tab/>
      </w:r>
      <w:r w:rsidRPr="004F5CE7">
        <w:rPr>
          <w:lang w:val="en-GB"/>
        </w:rPr>
        <w:tab/>
        <w:t>Proposal</w:t>
      </w:r>
    </w:p>
    <w:p w14:paraId="458836F9" w14:textId="77777777" w:rsidR="00C876CC" w:rsidRPr="00880D2F" w:rsidRDefault="00C876CC" w:rsidP="00C876CC">
      <w:pPr>
        <w:spacing w:after="120"/>
        <w:ind w:left="1134" w:right="1134"/>
        <w:jc w:val="both"/>
      </w:pPr>
      <w:r>
        <w:t>4</w:t>
      </w:r>
      <w:r w:rsidRPr="00CA3902">
        <w:t>.</w:t>
      </w:r>
      <w:r w:rsidRPr="00CA3902">
        <w:tab/>
      </w:r>
      <w:r w:rsidRPr="00880D2F">
        <w:t>It is proposed that the text in new 6.8.3.2.9.6.4 and 6.8.3.2.9.6.7 be slightly amended to include the 3</w:t>
      </w:r>
      <w:r>
        <w:t> </w:t>
      </w:r>
      <w:r w:rsidRPr="00880D2F">
        <w:t>000 litre limit and to be consistent with the existing texts.</w:t>
      </w:r>
    </w:p>
    <w:p w14:paraId="15B1C4A1" w14:textId="77777777" w:rsidR="00C876CC" w:rsidRPr="00880D2F" w:rsidRDefault="00C876CC" w:rsidP="00C876CC">
      <w:pPr>
        <w:spacing w:after="120"/>
        <w:ind w:left="2268" w:right="1134" w:hanging="1134"/>
        <w:jc w:val="both"/>
      </w:pPr>
      <w:r w:rsidRPr="00880D2F">
        <w:rPr>
          <w:b/>
          <w:bCs/>
        </w:rPr>
        <w:t>6.8.3.2.9.6.4</w:t>
      </w:r>
      <w:r w:rsidRPr="00880D2F">
        <w:tab/>
        <w:t>In the first sentence, replace “with a capacity of less than 3</w:t>
      </w:r>
      <w:r>
        <w:t> </w:t>
      </w:r>
      <w:r w:rsidRPr="00880D2F">
        <w:t>000 litres” by:</w:t>
      </w:r>
    </w:p>
    <w:p w14:paraId="5FD1039E" w14:textId="77777777" w:rsidR="00C876CC" w:rsidRPr="00880D2F" w:rsidRDefault="00C876CC" w:rsidP="00C876CC">
      <w:pPr>
        <w:spacing w:after="120"/>
        <w:ind w:left="2268" w:right="1134"/>
        <w:jc w:val="both"/>
      </w:pPr>
      <w:r w:rsidRPr="00880D2F">
        <w:t>“with a capacity of not more than 3</w:t>
      </w:r>
      <w:r>
        <w:t> </w:t>
      </w:r>
      <w:r w:rsidRPr="00880D2F">
        <w:t>000 litres”.</w:t>
      </w:r>
    </w:p>
    <w:p w14:paraId="7084A7E7" w14:textId="77777777" w:rsidR="00C876CC" w:rsidRPr="00880D2F" w:rsidRDefault="00C876CC" w:rsidP="00C876CC">
      <w:pPr>
        <w:spacing w:after="120"/>
        <w:ind w:left="2268" w:right="1134" w:hanging="1134"/>
        <w:jc w:val="both"/>
      </w:pPr>
      <w:r w:rsidRPr="00880D2F">
        <w:rPr>
          <w:b/>
          <w:bCs/>
        </w:rPr>
        <w:t>6.8.3.2.9.6.7</w:t>
      </w:r>
      <w:r w:rsidRPr="00880D2F">
        <w:tab/>
        <w:t>In the right-hand column, in the second sentence, replace “with a capacity of less than 3</w:t>
      </w:r>
      <w:r>
        <w:t> </w:t>
      </w:r>
      <w:r w:rsidRPr="00880D2F">
        <w:t>000 litres” by:</w:t>
      </w:r>
    </w:p>
    <w:p w14:paraId="2C2A2B27" w14:textId="77777777" w:rsidR="00C876CC" w:rsidRPr="00880D2F" w:rsidRDefault="00C876CC" w:rsidP="00C876CC">
      <w:pPr>
        <w:spacing w:after="120"/>
        <w:ind w:left="2268" w:right="1134"/>
        <w:jc w:val="both"/>
      </w:pPr>
      <w:r w:rsidRPr="00880D2F">
        <w:t>“with a capacity of not more than 3</w:t>
      </w:r>
      <w:r>
        <w:t> </w:t>
      </w:r>
      <w:r w:rsidRPr="00880D2F">
        <w:t>000 litres”.</w:t>
      </w:r>
    </w:p>
    <w:p w14:paraId="68C62FBD" w14:textId="77777777" w:rsidR="00C876CC" w:rsidRPr="004F5CE7" w:rsidRDefault="00C876CC" w:rsidP="00C876CC">
      <w:pPr>
        <w:keepNext/>
        <w:keepLines/>
        <w:tabs>
          <w:tab w:val="right" w:pos="851"/>
        </w:tabs>
        <w:spacing w:before="240" w:after="120" w:line="240" w:lineRule="exact"/>
        <w:ind w:left="1134" w:right="1134" w:hanging="1134"/>
        <w:jc w:val="center"/>
        <w:rPr>
          <w:szCs w:val="22"/>
        </w:rPr>
      </w:pPr>
      <w:r w:rsidRPr="004F5CE7">
        <w:rPr>
          <w:szCs w:val="22"/>
        </w:rPr>
        <w:t>________________</w:t>
      </w:r>
    </w:p>
    <w:sectPr w:rsidR="00C876CC" w:rsidRPr="004F5CE7"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96B4" w14:textId="77777777" w:rsidR="00297616" w:rsidRDefault="00297616"/>
  </w:endnote>
  <w:endnote w:type="continuationSeparator" w:id="0">
    <w:p w14:paraId="48F54181" w14:textId="77777777" w:rsidR="00297616" w:rsidRDefault="00297616"/>
  </w:endnote>
  <w:endnote w:type="continuationNotice" w:id="1">
    <w:p w14:paraId="1303438B" w14:textId="77777777" w:rsidR="00297616" w:rsidRDefault="0029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4FA4" w14:textId="77777777" w:rsidR="00297616" w:rsidRPr="000B175B" w:rsidRDefault="00297616" w:rsidP="000B175B">
      <w:pPr>
        <w:tabs>
          <w:tab w:val="right" w:pos="2155"/>
        </w:tabs>
        <w:spacing w:after="80"/>
        <w:ind w:left="680"/>
        <w:rPr>
          <w:u w:val="single"/>
        </w:rPr>
      </w:pPr>
      <w:r>
        <w:rPr>
          <w:u w:val="single"/>
        </w:rPr>
        <w:tab/>
      </w:r>
    </w:p>
  </w:footnote>
  <w:footnote w:type="continuationSeparator" w:id="0">
    <w:p w14:paraId="69998513" w14:textId="77777777" w:rsidR="00297616" w:rsidRPr="00FC68B7" w:rsidRDefault="00297616" w:rsidP="00FC68B7">
      <w:pPr>
        <w:tabs>
          <w:tab w:val="left" w:pos="2155"/>
        </w:tabs>
        <w:spacing w:after="80"/>
        <w:ind w:left="680"/>
        <w:rPr>
          <w:u w:val="single"/>
        </w:rPr>
      </w:pPr>
      <w:r>
        <w:rPr>
          <w:u w:val="single"/>
        </w:rPr>
        <w:tab/>
      </w:r>
    </w:p>
  </w:footnote>
  <w:footnote w:type="continuationNotice" w:id="1">
    <w:p w14:paraId="44059387" w14:textId="77777777" w:rsidR="00297616" w:rsidRDefault="00297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3DC8E199" w:rsidR="0092434D" w:rsidRPr="00617E96" w:rsidRDefault="0092434D" w:rsidP="005D338A">
    <w:pPr>
      <w:pStyle w:val="Header"/>
      <w:tabs>
        <w:tab w:val="left" w:pos="885"/>
      </w:tabs>
      <w:rPr>
        <w:lang w:val="fr-CH"/>
      </w:rPr>
    </w:pPr>
    <w:r>
      <w:rPr>
        <w:lang w:val="fr-CH"/>
      </w:rPr>
      <w:t>INF.</w:t>
    </w:r>
    <w:r w:rsidR="0039506A">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1311AEF9" w:rsidR="0092434D" w:rsidRPr="00F71BEF" w:rsidRDefault="0092434D" w:rsidP="00982036">
    <w:pPr>
      <w:pStyle w:val="Header"/>
      <w:jc w:val="right"/>
      <w:rPr>
        <w:lang w:val="fr-CH"/>
      </w:rPr>
    </w:pPr>
    <w:r w:rsidRPr="00F71BEF">
      <w:rPr>
        <w:lang w:val="fr-CH"/>
      </w:rPr>
      <w:t>INF.</w:t>
    </w:r>
    <w:r w:rsidR="0061468E">
      <w:rPr>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63C31E1E" w:rsidR="0092434D" w:rsidRPr="00617E96" w:rsidRDefault="00B170C8" w:rsidP="00617E96">
    <w:pPr>
      <w:pStyle w:val="Header"/>
      <w:jc w:val="right"/>
      <w:rPr>
        <w:sz w:val="28"/>
        <w:szCs w:val="28"/>
        <w:lang w:val="fr-CH"/>
      </w:rPr>
    </w:pPr>
    <w:r>
      <w:rPr>
        <w:sz w:val="28"/>
        <w:szCs w:val="28"/>
        <w:lang w:val="fr-CH"/>
      </w:rPr>
      <w:t>INF.</w:t>
    </w:r>
    <w:r w:rsidR="001D7D47">
      <w:rPr>
        <w:sz w:val="28"/>
        <w:szCs w:val="28"/>
        <w:lang w:val="fr-CH"/>
      </w:rPr>
      <w:t>1</w:t>
    </w:r>
    <w:r w:rsidR="0056309E">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4"/>
  </w:num>
  <w:num w:numId="17">
    <w:abstractNumId w:val="12"/>
  </w:num>
  <w:num w:numId="18">
    <w:abstractNumId w:val="20"/>
  </w:num>
  <w:num w:numId="19">
    <w:abstractNumId w:val="18"/>
  </w:num>
  <w:num w:numId="20">
    <w:abstractNumId w:val="15"/>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53B9"/>
    <w:rsid w:val="000162D9"/>
    <w:rsid w:val="000229D3"/>
    <w:rsid w:val="000241F2"/>
    <w:rsid w:val="00024C02"/>
    <w:rsid w:val="00026D9C"/>
    <w:rsid w:val="000353DA"/>
    <w:rsid w:val="0003772E"/>
    <w:rsid w:val="000404E5"/>
    <w:rsid w:val="00042739"/>
    <w:rsid w:val="000457B4"/>
    <w:rsid w:val="00046B1F"/>
    <w:rsid w:val="00047596"/>
    <w:rsid w:val="00050F6B"/>
    <w:rsid w:val="00050FA3"/>
    <w:rsid w:val="00052054"/>
    <w:rsid w:val="00052E85"/>
    <w:rsid w:val="000575AC"/>
    <w:rsid w:val="00057E97"/>
    <w:rsid w:val="00060A19"/>
    <w:rsid w:val="000646F4"/>
    <w:rsid w:val="0006491B"/>
    <w:rsid w:val="00065AD1"/>
    <w:rsid w:val="00065C6D"/>
    <w:rsid w:val="00071B62"/>
    <w:rsid w:val="00071E36"/>
    <w:rsid w:val="00072C8C"/>
    <w:rsid w:val="000733B5"/>
    <w:rsid w:val="00081815"/>
    <w:rsid w:val="00084795"/>
    <w:rsid w:val="0008497C"/>
    <w:rsid w:val="00085285"/>
    <w:rsid w:val="000931C0"/>
    <w:rsid w:val="00096C84"/>
    <w:rsid w:val="000A17BA"/>
    <w:rsid w:val="000A213A"/>
    <w:rsid w:val="000A2E7E"/>
    <w:rsid w:val="000A309E"/>
    <w:rsid w:val="000A78F4"/>
    <w:rsid w:val="000A7999"/>
    <w:rsid w:val="000B0595"/>
    <w:rsid w:val="000B175B"/>
    <w:rsid w:val="000B3A0F"/>
    <w:rsid w:val="000B491C"/>
    <w:rsid w:val="000B4EF7"/>
    <w:rsid w:val="000C1C47"/>
    <w:rsid w:val="000C2C03"/>
    <w:rsid w:val="000C2D2E"/>
    <w:rsid w:val="000C497A"/>
    <w:rsid w:val="000D08B9"/>
    <w:rsid w:val="000D2452"/>
    <w:rsid w:val="000D3E3E"/>
    <w:rsid w:val="000D4266"/>
    <w:rsid w:val="000E0415"/>
    <w:rsid w:val="000E0492"/>
    <w:rsid w:val="000E0637"/>
    <w:rsid w:val="000E1362"/>
    <w:rsid w:val="000E3B67"/>
    <w:rsid w:val="000F2981"/>
    <w:rsid w:val="00104094"/>
    <w:rsid w:val="00110035"/>
    <w:rsid w:val="001103AA"/>
    <w:rsid w:val="00110611"/>
    <w:rsid w:val="00111A5C"/>
    <w:rsid w:val="0011666B"/>
    <w:rsid w:val="00121D95"/>
    <w:rsid w:val="00127CAE"/>
    <w:rsid w:val="00130A16"/>
    <w:rsid w:val="001315EB"/>
    <w:rsid w:val="0013299E"/>
    <w:rsid w:val="00145971"/>
    <w:rsid w:val="00147062"/>
    <w:rsid w:val="00153C2C"/>
    <w:rsid w:val="00164FF7"/>
    <w:rsid w:val="00165F3A"/>
    <w:rsid w:val="0016663C"/>
    <w:rsid w:val="001723AA"/>
    <w:rsid w:val="0017318C"/>
    <w:rsid w:val="00173696"/>
    <w:rsid w:val="001742BA"/>
    <w:rsid w:val="001746C1"/>
    <w:rsid w:val="00175C8D"/>
    <w:rsid w:val="00175E6F"/>
    <w:rsid w:val="00177C0F"/>
    <w:rsid w:val="001817D6"/>
    <w:rsid w:val="00181D88"/>
    <w:rsid w:val="00186EEA"/>
    <w:rsid w:val="001A1394"/>
    <w:rsid w:val="001A1D4B"/>
    <w:rsid w:val="001A2105"/>
    <w:rsid w:val="001A6E11"/>
    <w:rsid w:val="001A6F83"/>
    <w:rsid w:val="001B128F"/>
    <w:rsid w:val="001B4B04"/>
    <w:rsid w:val="001C346C"/>
    <w:rsid w:val="001C6663"/>
    <w:rsid w:val="001C7895"/>
    <w:rsid w:val="001D0C8C"/>
    <w:rsid w:val="001D1419"/>
    <w:rsid w:val="001D1CC3"/>
    <w:rsid w:val="001D26DF"/>
    <w:rsid w:val="001D2EDC"/>
    <w:rsid w:val="001D3A03"/>
    <w:rsid w:val="001D3DE3"/>
    <w:rsid w:val="001D4954"/>
    <w:rsid w:val="001D4AEC"/>
    <w:rsid w:val="001D7750"/>
    <w:rsid w:val="001D7D47"/>
    <w:rsid w:val="001E1C97"/>
    <w:rsid w:val="001E2989"/>
    <w:rsid w:val="001E3EEF"/>
    <w:rsid w:val="001E4C81"/>
    <w:rsid w:val="001E68FC"/>
    <w:rsid w:val="001E7B67"/>
    <w:rsid w:val="001F239D"/>
    <w:rsid w:val="001F36C1"/>
    <w:rsid w:val="001F715D"/>
    <w:rsid w:val="002017D8"/>
    <w:rsid w:val="00202DA8"/>
    <w:rsid w:val="00202E0C"/>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97616"/>
    <w:rsid w:val="002A2DDB"/>
    <w:rsid w:val="002A4C9A"/>
    <w:rsid w:val="002B5655"/>
    <w:rsid w:val="002C03AE"/>
    <w:rsid w:val="002C1C5D"/>
    <w:rsid w:val="002C2BC2"/>
    <w:rsid w:val="002C6AC2"/>
    <w:rsid w:val="002D0CA9"/>
    <w:rsid w:val="002D4643"/>
    <w:rsid w:val="002E4DE5"/>
    <w:rsid w:val="002F175C"/>
    <w:rsid w:val="002F5EA4"/>
    <w:rsid w:val="00302E18"/>
    <w:rsid w:val="0032120D"/>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87101"/>
    <w:rsid w:val="00392E47"/>
    <w:rsid w:val="00394CC5"/>
    <w:rsid w:val="0039506A"/>
    <w:rsid w:val="003A2CB7"/>
    <w:rsid w:val="003A6810"/>
    <w:rsid w:val="003B173B"/>
    <w:rsid w:val="003B2A95"/>
    <w:rsid w:val="003B4873"/>
    <w:rsid w:val="003C0075"/>
    <w:rsid w:val="003C2CC4"/>
    <w:rsid w:val="003C2D4E"/>
    <w:rsid w:val="003C34D6"/>
    <w:rsid w:val="003C7018"/>
    <w:rsid w:val="003D1847"/>
    <w:rsid w:val="003D4B23"/>
    <w:rsid w:val="003D5C99"/>
    <w:rsid w:val="003D6CB1"/>
    <w:rsid w:val="003E130E"/>
    <w:rsid w:val="003E3D63"/>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1A"/>
    <w:rsid w:val="004325CB"/>
    <w:rsid w:val="0043615A"/>
    <w:rsid w:val="004369D3"/>
    <w:rsid w:val="00442A83"/>
    <w:rsid w:val="00443285"/>
    <w:rsid w:val="0045495B"/>
    <w:rsid w:val="004561E5"/>
    <w:rsid w:val="004565C6"/>
    <w:rsid w:val="004570B1"/>
    <w:rsid w:val="00463723"/>
    <w:rsid w:val="004711F4"/>
    <w:rsid w:val="0047262C"/>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B7F33"/>
    <w:rsid w:val="004C2461"/>
    <w:rsid w:val="004C2EC8"/>
    <w:rsid w:val="004C7462"/>
    <w:rsid w:val="004D0588"/>
    <w:rsid w:val="004D0E76"/>
    <w:rsid w:val="004D1404"/>
    <w:rsid w:val="004D33EE"/>
    <w:rsid w:val="004D6D47"/>
    <w:rsid w:val="004E6838"/>
    <w:rsid w:val="004E6FFC"/>
    <w:rsid w:val="004E77B2"/>
    <w:rsid w:val="004F5CE7"/>
    <w:rsid w:val="004F6969"/>
    <w:rsid w:val="0050113C"/>
    <w:rsid w:val="00504B2D"/>
    <w:rsid w:val="0050780D"/>
    <w:rsid w:val="005142F0"/>
    <w:rsid w:val="0052136D"/>
    <w:rsid w:val="00522680"/>
    <w:rsid w:val="00525CA7"/>
    <w:rsid w:val="00527225"/>
    <w:rsid w:val="005273D7"/>
    <w:rsid w:val="0052775E"/>
    <w:rsid w:val="00534A4D"/>
    <w:rsid w:val="005357F4"/>
    <w:rsid w:val="0053784E"/>
    <w:rsid w:val="0054034C"/>
    <w:rsid w:val="005409D0"/>
    <w:rsid w:val="005420F2"/>
    <w:rsid w:val="00544504"/>
    <w:rsid w:val="00547B54"/>
    <w:rsid w:val="0055167B"/>
    <w:rsid w:val="00552CEB"/>
    <w:rsid w:val="0056027C"/>
    <w:rsid w:val="0056099E"/>
    <w:rsid w:val="00561B06"/>
    <w:rsid w:val="005628B6"/>
    <w:rsid w:val="0056309E"/>
    <w:rsid w:val="0056374F"/>
    <w:rsid w:val="00575310"/>
    <w:rsid w:val="00575B3B"/>
    <w:rsid w:val="00575C6F"/>
    <w:rsid w:val="00576B01"/>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38A"/>
    <w:rsid w:val="005D36CF"/>
    <w:rsid w:val="005D3C72"/>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07401"/>
    <w:rsid w:val="00607B17"/>
    <w:rsid w:val="00611FC4"/>
    <w:rsid w:val="0061468E"/>
    <w:rsid w:val="006156A8"/>
    <w:rsid w:val="006157E0"/>
    <w:rsid w:val="006159FF"/>
    <w:rsid w:val="006176FB"/>
    <w:rsid w:val="00617E96"/>
    <w:rsid w:val="0063012C"/>
    <w:rsid w:val="00636884"/>
    <w:rsid w:val="00636B88"/>
    <w:rsid w:val="00636F0C"/>
    <w:rsid w:val="006404E9"/>
    <w:rsid w:val="00640B26"/>
    <w:rsid w:val="00650AEA"/>
    <w:rsid w:val="0065178B"/>
    <w:rsid w:val="00652D0A"/>
    <w:rsid w:val="00654A94"/>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411A"/>
    <w:rsid w:val="006A681C"/>
    <w:rsid w:val="006B12C6"/>
    <w:rsid w:val="006B7A89"/>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1704F"/>
    <w:rsid w:val="00724C17"/>
    <w:rsid w:val="0072632A"/>
    <w:rsid w:val="007327D5"/>
    <w:rsid w:val="00732A83"/>
    <w:rsid w:val="0073593C"/>
    <w:rsid w:val="00735E74"/>
    <w:rsid w:val="00737E7A"/>
    <w:rsid w:val="007508B7"/>
    <w:rsid w:val="00751DAB"/>
    <w:rsid w:val="00752B30"/>
    <w:rsid w:val="007609DA"/>
    <w:rsid w:val="007629C8"/>
    <w:rsid w:val="00763EA8"/>
    <w:rsid w:val="0076621E"/>
    <w:rsid w:val="0076669C"/>
    <w:rsid w:val="0077047D"/>
    <w:rsid w:val="007708A5"/>
    <w:rsid w:val="00773A18"/>
    <w:rsid w:val="007851CB"/>
    <w:rsid w:val="00787B89"/>
    <w:rsid w:val="00792553"/>
    <w:rsid w:val="007931F7"/>
    <w:rsid w:val="00796040"/>
    <w:rsid w:val="007A0D0E"/>
    <w:rsid w:val="007A2F1B"/>
    <w:rsid w:val="007A63B6"/>
    <w:rsid w:val="007B2176"/>
    <w:rsid w:val="007B249A"/>
    <w:rsid w:val="007B5332"/>
    <w:rsid w:val="007B6BA5"/>
    <w:rsid w:val="007C3390"/>
    <w:rsid w:val="007C38EF"/>
    <w:rsid w:val="007C4CB5"/>
    <w:rsid w:val="007C4F4B"/>
    <w:rsid w:val="007C554F"/>
    <w:rsid w:val="007D3162"/>
    <w:rsid w:val="007D4DD5"/>
    <w:rsid w:val="007D784A"/>
    <w:rsid w:val="007E01E9"/>
    <w:rsid w:val="007E1827"/>
    <w:rsid w:val="007E63F3"/>
    <w:rsid w:val="007F1766"/>
    <w:rsid w:val="007F32E1"/>
    <w:rsid w:val="007F6611"/>
    <w:rsid w:val="00802DBF"/>
    <w:rsid w:val="0081086B"/>
    <w:rsid w:val="00811920"/>
    <w:rsid w:val="00812BD8"/>
    <w:rsid w:val="00815AD0"/>
    <w:rsid w:val="00816F53"/>
    <w:rsid w:val="00821907"/>
    <w:rsid w:val="00823F0E"/>
    <w:rsid w:val="008242D7"/>
    <w:rsid w:val="008254E9"/>
    <w:rsid w:val="008254F7"/>
    <w:rsid w:val="008257B1"/>
    <w:rsid w:val="00825AAA"/>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094"/>
    <w:rsid w:val="008D2334"/>
    <w:rsid w:val="008D23FB"/>
    <w:rsid w:val="008D244D"/>
    <w:rsid w:val="008E0678"/>
    <w:rsid w:val="008E2D75"/>
    <w:rsid w:val="008E329B"/>
    <w:rsid w:val="008E5914"/>
    <w:rsid w:val="008E6D2E"/>
    <w:rsid w:val="008E7508"/>
    <w:rsid w:val="008E79BD"/>
    <w:rsid w:val="008E7E09"/>
    <w:rsid w:val="008F31D2"/>
    <w:rsid w:val="008F52F4"/>
    <w:rsid w:val="008F6553"/>
    <w:rsid w:val="0090002A"/>
    <w:rsid w:val="009049EC"/>
    <w:rsid w:val="00904B8F"/>
    <w:rsid w:val="00913370"/>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373D"/>
    <w:rsid w:val="00957638"/>
    <w:rsid w:val="00957EB6"/>
    <w:rsid w:val="00961785"/>
    <w:rsid w:val="00964FCA"/>
    <w:rsid w:val="00965DD5"/>
    <w:rsid w:val="00966E54"/>
    <w:rsid w:val="0096751C"/>
    <w:rsid w:val="00973BBC"/>
    <w:rsid w:val="00973C44"/>
    <w:rsid w:val="009760F3"/>
    <w:rsid w:val="0097696C"/>
    <w:rsid w:val="00976CFB"/>
    <w:rsid w:val="009812D6"/>
    <w:rsid w:val="00982036"/>
    <w:rsid w:val="0098501C"/>
    <w:rsid w:val="0099006D"/>
    <w:rsid w:val="009941AF"/>
    <w:rsid w:val="009956B6"/>
    <w:rsid w:val="0099747B"/>
    <w:rsid w:val="009A0830"/>
    <w:rsid w:val="009A0E8D"/>
    <w:rsid w:val="009A5C6E"/>
    <w:rsid w:val="009A6244"/>
    <w:rsid w:val="009A6497"/>
    <w:rsid w:val="009A776B"/>
    <w:rsid w:val="009A7D9E"/>
    <w:rsid w:val="009B26E7"/>
    <w:rsid w:val="009B536C"/>
    <w:rsid w:val="009B5CF9"/>
    <w:rsid w:val="009C0B8E"/>
    <w:rsid w:val="009C2D0E"/>
    <w:rsid w:val="009C306B"/>
    <w:rsid w:val="009D6B04"/>
    <w:rsid w:val="009E076B"/>
    <w:rsid w:val="009E5596"/>
    <w:rsid w:val="009E7286"/>
    <w:rsid w:val="009F11B1"/>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6E56"/>
    <w:rsid w:val="00AA0CD7"/>
    <w:rsid w:val="00AA293C"/>
    <w:rsid w:val="00AA5E3A"/>
    <w:rsid w:val="00AA626D"/>
    <w:rsid w:val="00AA6B02"/>
    <w:rsid w:val="00AB3532"/>
    <w:rsid w:val="00AB5C99"/>
    <w:rsid w:val="00AC3F1A"/>
    <w:rsid w:val="00AC4D43"/>
    <w:rsid w:val="00AD08A9"/>
    <w:rsid w:val="00AE08F1"/>
    <w:rsid w:val="00AE18E6"/>
    <w:rsid w:val="00AE2E12"/>
    <w:rsid w:val="00AE40BD"/>
    <w:rsid w:val="00AE5824"/>
    <w:rsid w:val="00AF0EA9"/>
    <w:rsid w:val="00AF434F"/>
    <w:rsid w:val="00AF4570"/>
    <w:rsid w:val="00B002D3"/>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B3F2F"/>
    <w:rsid w:val="00BC3FA0"/>
    <w:rsid w:val="00BC5010"/>
    <w:rsid w:val="00BC74E9"/>
    <w:rsid w:val="00BD144B"/>
    <w:rsid w:val="00BD43A5"/>
    <w:rsid w:val="00BD5B58"/>
    <w:rsid w:val="00BE3161"/>
    <w:rsid w:val="00BE7AAC"/>
    <w:rsid w:val="00BF0CF2"/>
    <w:rsid w:val="00BF2EF3"/>
    <w:rsid w:val="00BF48D9"/>
    <w:rsid w:val="00BF5486"/>
    <w:rsid w:val="00BF67DE"/>
    <w:rsid w:val="00BF68A8"/>
    <w:rsid w:val="00BF71AB"/>
    <w:rsid w:val="00BF76F9"/>
    <w:rsid w:val="00C06FD0"/>
    <w:rsid w:val="00C11661"/>
    <w:rsid w:val="00C11A03"/>
    <w:rsid w:val="00C14EC4"/>
    <w:rsid w:val="00C17B9D"/>
    <w:rsid w:val="00C22881"/>
    <w:rsid w:val="00C22C0C"/>
    <w:rsid w:val="00C25CAF"/>
    <w:rsid w:val="00C27179"/>
    <w:rsid w:val="00C2766D"/>
    <w:rsid w:val="00C3345D"/>
    <w:rsid w:val="00C34337"/>
    <w:rsid w:val="00C36DF5"/>
    <w:rsid w:val="00C43DD2"/>
    <w:rsid w:val="00C4527F"/>
    <w:rsid w:val="00C463DD"/>
    <w:rsid w:val="00C465BB"/>
    <w:rsid w:val="00C4724C"/>
    <w:rsid w:val="00C476D2"/>
    <w:rsid w:val="00C51AD6"/>
    <w:rsid w:val="00C55F19"/>
    <w:rsid w:val="00C566DB"/>
    <w:rsid w:val="00C60884"/>
    <w:rsid w:val="00C60D3B"/>
    <w:rsid w:val="00C629A0"/>
    <w:rsid w:val="00C62EBB"/>
    <w:rsid w:val="00C64629"/>
    <w:rsid w:val="00C64CBC"/>
    <w:rsid w:val="00C711ED"/>
    <w:rsid w:val="00C745C3"/>
    <w:rsid w:val="00C75A4D"/>
    <w:rsid w:val="00C75D0C"/>
    <w:rsid w:val="00C876CC"/>
    <w:rsid w:val="00C91922"/>
    <w:rsid w:val="00C933EF"/>
    <w:rsid w:val="00C96DF2"/>
    <w:rsid w:val="00C97150"/>
    <w:rsid w:val="00CA2428"/>
    <w:rsid w:val="00CA31C6"/>
    <w:rsid w:val="00CA3902"/>
    <w:rsid w:val="00CA6D93"/>
    <w:rsid w:val="00CA7D2A"/>
    <w:rsid w:val="00CB0F53"/>
    <w:rsid w:val="00CB3E03"/>
    <w:rsid w:val="00CB75BF"/>
    <w:rsid w:val="00CC2893"/>
    <w:rsid w:val="00CC5BC3"/>
    <w:rsid w:val="00CD1B04"/>
    <w:rsid w:val="00CD4AA6"/>
    <w:rsid w:val="00CD6BFA"/>
    <w:rsid w:val="00CE37CD"/>
    <w:rsid w:val="00CE4A8F"/>
    <w:rsid w:val="00CF299F"/>
    <w:rsid w:val="00D009D8"/>
    <w:rsid w:val="00D00EBF"/>
    <w:rsid w:val="00D02987"/>
    <w:rsid w:val="00D036D7"/>
    <w:rsid w:val="00D04C98"/>
    <w:rsid w:val="00D11F71"/>
    <w:rsid w:val="00D12F38"/>
    <w:rsid w:val="00D138C2"/>
    <w:rsid w:val="00D13D3B"/>
    <w:rsid w:val="00D2002F"/>
    <w:rsid w:val="00D2031B"/>
    <w:rsid w:val="00D2089B"/>
    <w:rsid w:val="00D21BAC"/>
    <w:rsid w:val="00D248B6"/>
    <w:rsid w:val="00D25FE2"/>
    <w:rsid w:val="00D26585"/>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87F0A"/>
    <w:rsid w:val="00D95303"/>
    <w:rsid w:val="00D978C6"/>
    <w:rsid w:val="00DA1781"/>
    <w:rsid w:val="00DA3C1C"/>
    <w:rsid w:val="00DB12D7"/>
    <w:rsid w:val="00DB539C"/>
    <w:rsid w:val="00DB5C6F"/>
    <w:rsid w:val="00DB6987"/>
    <w:rsid w:val="00DC1C1D"/>
    <w:rsid w:val="00DC2A81"/>
    <w:rsid w:val="00DC393A"/>
    <w:rsid w:val="00DC4605"/>
    <w:rsid w:val="00DC7544"/>
    <w:rsid w:val="00DD1088"/>
    <w:rsid w:val="00DD24FE"/>
    <w:rsid w:val="00DE083C"/>
    <w:rsid w:val="00DE6B06"/>
    <w:rsid w:val="00DF4D79"/>
    <w:rsid w:val="00DF5FF4"/>
    <w:rsid w:val="00DF6C26"/>
    <w:rsid w:val="00DF6E71"/>
    <w:rsid w:val="00DF72F1"/>
    <w:rsid w:val="00E046DF"/>
    <w:rsid w:val="00E04ABD"/>
    <w:rsid w:val="00E2083E"/>
    <w:rsid w:val="00E20B22"/>
    <w:rsid w:val="00E214F0"/>
    <w:rsid w:val="00E21A71"/>
    <w:rsid w:val="00E22415"/>
    <w:rsid w:val="00E27346"/>
    <w:rsid w:val="00E27B0C"/>
    <w:rsid w:val="00E3251A"/>
    <w:rsid w:val="00E33162"/>
    <w:rsid w:val="00E33D8B"/>
    <w:rsid w:val="00E35514"/>
    <w:rsid w:val="00E366E6"/>
    <w:rsid w:val="00E37533"/>
    <w:rsid w:val="00E406E9"/>
    <w:rsid w:val="00E421B1"/>
    <w:rsid w:val="00E43BF2"/>
    <w:rsid w:val="00E47D93"/>
    <w:rsid w:val="00E5372B"/>
    <w:rsid w:val="00E64514"/>
    <w:rsid w:val="00E64CFF"/>
    <w:rsid w:val="00E6717E"/>
    <w:rsid w:val="00E70BBC"/>
    <w:rsid w:val="00E71BC8"/>
    <w:rsid w:val="00E7260F"/>
    <w:rsid w:val="00E73F5D"/>
    <w:rsid w:val="00E77CBF"/>
    <w:rsid w:val="00E77E4E"/>
    <w:rsid w:val="00E82DA4"/>
    <w:rsid w:val="00E87BF2"/>
    <w:rsid w:val="00E91B79"/>
    <w:rsid w:val="00E93FF0"/>
    <w:rsid w:val="00E94ED4"/>
    <w:rsid w:val="00E95435"/>
    <w:rsid w:val="00E95ED7"/>
    <w:rsid w:val="00E96630"/>
    <w:rsid w:val="00E97BAF"/>
    <w:rsid w:val="00EA039C"/>
    <w:rsid w:val="00EA2925"/>
    <w:rsid w:val="00EA3FC3"/>
    <w:rsid w:val="00EB09F5"/>
    <w:rsid w:val="00EB3B4B"/>
    <w:rsid w:val="00EC0EC1"/>
    <w:rsid w:val="00EC211A"/>
    <w:rsid w:val="00EC3E73"/>
    <w:rsid w:val="00EC60D8"/>
    <w:rsid w:val="00ED099A"/>
    <w:rsid w:val="00ED7297"/>
    <w:rsid w:val="00ED7A2A"/>
    <w:rsid w:val="00EE105C"/>
    <w:rsid w:val="00EE5A98"/>
    <w:rsid w:val="00EE5EA4"/>
    <w:rsid w:val="00EF1D7F"/>
    <w:rsid w:val="00EF4C20"/>
    <w:rsid w:val="00F015F8"/>
    <w:rsid w:val="00F04347"/>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02EB"/>
    <w:rsid w:val="00F71495"/>
    <w:rsid w:val="00F71BEF"/>
    <w:rsid w:val="00F7208B"/>
    <w:rsid w:val="00F75087"/>
    <w:rsid w:val="00F8066F"/>
    <w:rsid w:val="00F87036"/>
    <w:rsid w:val="00F93781"/>
    <w:rsid w:val="00F95073"/>
    <w:rsid w:val="00F97AB4"/>
    <w:rsid w:val="00FA7D6D"/>
    <w:rsid w:val="00FB014F"/>
    <w:rsid w:val="00FB2F06"/>
    <w:rsid w:val="00FB4929"/>
    <w:rsid w:val="00FB613B"/>
    <w:rsid w:val="00FC42E5"/>
    <w:rsid w:val="00FC67FE"/>
    <w:rsid w:val="00FC68B7"/>
    <w:rsid w:val="00FD2A09"/>
    <w:rsid w:val="00FD39C5"/>
    <w:rsid w:val="00FD3F98"/>
    <w:rsid w:val="00FD45B6"/>
    <w:rsid w:val="00FD67D2"/>
    <w:rsid w:val="00FE106A"/>
    <w:rsid w:val="00FE48C8"/>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rsid w:val="001F36C1"/>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045256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F8615-9366-4EC9-9732-9B901566DE88}">
  <ds:schemaRefs>
    <ds:schemaRef ds:uri="http://schemas.openxmlformats.org/officeDocument/2006/bibliography"/>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7AE671A-6ED4-4D84-9487-762821ED517E}">
  <ds:schemaRefs>
    <ds:schemaRef ds:uri="http://schemas.microsoft.com/office/infopath/2007/PartnerControls"/>
    <ds:schemaRef ds:uri="http://purl.org/dc/term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1601</Characters>
  <Application>Microsoft Office Word</Application>
  <DocSecurity>0</DocSecurity>
  <Lines>13</Lines>
  <Paragraphs>3</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1878</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7</cp:revision>
  <cp:lastPrinted>2018-05-09T09:23:00Z</cp:lastPrinted>
  <dcterms:created xsi:type="dcterms:W3CDTF">2022-05-03T08:44:00Z</dcterms:created>
  <dcterms:modified xsi:type="dcterms:W3CDTF">2022-05-03T09:57:00Z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