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7B846" w14:textId="77777777" w:rsidR="0032368B" w:rsidRPr="004C2280" w:rsidRDefault="0032368B" w:rsidP="0032368B">
      <w:pPr>
        <w:keepNext/>
        <w:spacing w:before="120"/>
        <w:rPr>
          <w:b/>
          <w:sz w:val="28"/>
          <w:szCs w:val="28"/>
          <w:lang w:val="en-GB"/>
        </w:rPr>
      </w:pPr>
      <w:r w:rsidRPr="004C2280">
        <w:rPr>
          <w:b/>
          <w:sz w:val="28"/>
          <w:szCs w:val="28"/>
          <w:lang w:val="en-GB"/>
        </w:rPr>
        <w:t>Economic Commission for Europe</w:t>
      </w:r>
    </w:p>
    <w:p w14:paraId="77955913" w14:textId="77777777" w:rsidR="0032368B" w:rsidRPr="0064685E" w:rsidRDefault="0032368B" w:rsidP="0032368B">
      <w:pPr>
        <w:keepNext/>
        <w:suppressAutoHyphens/>
        <w:spacing w:before="120"/>
        <w:rPr>
          <w:bCs/>
          <w:sz w:val="28"/>
          <w:szCs w:val="28"/>
          <w:lang w:val="en-GB"/>
        </w:rPr>
      </w:pPr>
      <w:r w:rsidRPr="0064685E">
        <w:rPr>
          <w:bCs/>
          <w:sz w:val="28"/>
          <w:szCs w:val="28"/>
          <w:lang w:val="en-GB"/>
        </w:rPr>
        <w:t>Committee on Environmental Policy</w:t>
      </w:r>
    </w:p>
    <w:p w14:paraId="378733A6" w14:textId="77777777" w:rsidR="0032368B" w:rsidRPr="0032368B" w:rsidRDefault="0032368B" w:rsidP="0032368B">
      <w:pPr>
        <w:tabs>
          <w:tab w:val="left" w:pos="3261"/>
        </w:tabs>
        <w:spacing w:before="120"/>
        <w:rPr>
          <w:b/>
          <w:lang w:val="en-GB"/>
        </w:rPr>
      </w:pPr>
      <w:r w:rsidRPr="0032368B">
        <w:rPr>
          <w:b/>
          <w:lang w:val="en-GB"/>
        </w:rPr>
        <w:t>Special session</w:t>
      </w:r>
    </w:p>
    <w:p w14:paraId="58D549FC" w14:textId="77777777" w:rsidR="0032368B" w:rsidRPr="0032368B" w:rsidRDefault="0032368B" w:rsidP="0032368B">
      <w:pPr>
        <w:rPr>
          <w:sz w:val="20"/>
          <w:szCs w:val="20"/>
          <w:lang w:val="en-GB"/>
        </w:rPr>
      </w:pPr>
      <w:r w:rsidRPr="0032368B">
        <w:rPr>
          <w:sz w:val="20"/>
          <w:szCs w:val="20"/>
          <w:lang w:val="en-GB"/>
        </w:rPr>
        <w:t>Geneva, 9–12 May 2022</w:t>
      </w:r>
    </w:p>
    <w:p w14:paraId="09842ADB" w14:textId="5FFED451" w:rsidR="0032368B" w:rsidRPr="004C2280" w:rsidRDefault="0032368B" w:rsidP="0032368B">
      <w:pPr>
        <w:keepNext/>
        <w:suppressAutoHyphens/>
        <w:spacing w:line="240" w:lineRule="atLeast"/>
        <w:rPr>
          <w:sz w:val="20"/>
          <w:szCs w:val="20"/>
          <w:lang w:val="en-GB"/>
        </w:rPr>
      </w:pPr>
      <w:r w:rsidRPr="004C2280">
        <w:rPr>
          <w:sz w:val="20"/>
          <w:szCs w:val="20"/>
          <w:lang w:val="en-GB"/>
        </w:rPr>
        <w:t xml:space="preserve">Item </w:t>
      </w:r>
      <w:r w:rsidR="00D038EB">
        <w:rPr>
          <w:sz w:val="20"/>
          <w:szCs w:val="20"/>
          <w:lang w:val="en-GB"/>
        </w:rPr>
        <w:t>3 (b)</w:t>
      </w:r>
      <w:r w:rsidRPr="004C2280">
        <w:rPr>
          <w:sz w:val="20"/>
          <w:szCs w:val="20"/>
          <w:lang w:val="en-GB"/>
        </w:rPr>
        <w:t xml:space="preserve"> of the provisional agenda</w:t>
      </w:r>
    </w:p>
    <w:p w14:paraId="1FE86140" w14:textId="4B3DBC3D" w:rsidR="0032368B" w:rsidRDefault="00D038EB" w:rsidP="0032368B">
      <w:pPr>
        <w:pStyle w:val="BodyText2"/>
        <w:keepNext/>
        <w:spacing w:after="0" w:line="240" w:lineRule="auto"/>
        <w:rPr>
          <w:b/>
          <w:sz w:val="20"/>
          <w:szCs w:val="20"/>
          <w:lang w:val="en-GB" w:eastAsia="es-ES_tradnl"/>
        </w:rPr>
      </w:pPr>
      <w:r w:rsidRPr="00D038EB">
        <w:rPr>
          <w:b/>
          <w:sz w:val="20"/>
          <w:szCs w:val="20"/>
          <w:lang w:val="en-GB" w:eastAsia="es-ES_tradnl"/>
        </w:rPr>
        <w:t>The Ninth Environment for Europe Ministerial Conference:</w:t>
      </w:r>
    </w:p>
    <w:p w14:paraId="1A6B4E7F" w14:textId="73F04EEC" w:rsidR="00D038EB" w:rsidRPr="00D038EB" w:rsidRDefault="00D038EB" w:rsidP="0032368B">
      <w:pPr>
        <w:pStyle w:val="BodyText2"/>
        <w:keepNext/>
        <w:spacing w:after="0" w:line="240" w:lineRule="auto"/>
        <w:rPr>
          <w:rFonts w:eastAsia="SimSun"/>
          <w:b/>
          <w:bCs/>
          <w:sz w:val="20"/>
          <w:szCs w:val="20"/>
          <w:lang w:val="en-GB" w:eastAsia="fr-FR"/>
        </w:rPr>
      </w:pPr>
      <w:r>
        <w:rPr>
          <w:rFonts w:eastAsia="SimSun"/>
          <w:b/>
          <w:bCs/>
          <w:sz w:val="20"/>
          <w:szCs w:val="20"/>
          <w:lang w:val="en-GB" w:eastAsia="fr-FR"/>
        </w:rPr>
        <w:t xml:space="preserve"> </w:t>
      </w:r>
      <w:r w:rsidRPr="00D038EB">
        <w:rPr>
          <w:rFonts w:eastAsia="SimSun"/>
          <w:b/>
          <w:bCs/>
          <w:sz w:val="20"/>
          <w:szCs w:val="20"/>
          <w:lang w:val="en-GB" w:eastAsia="fr-FR"/>
        </w:rPr>
        <w:t>Substantive thematic documents</w:t>
      </w:r>
    </w:p>
    <w:p w14:paraId="3604DF1E" w14:textId="77777777" w:rsidR="00D038EB" w:rsidRDefault="00D038EB" w:rsidP="0032368B">
      <w:pPr>
        <w:pStyle w:val="BodyText2"/>
        <w:keepNext/>
        <w:spacing w:after="0" w:line="240" w:lineRule="auto"/>
        <w:rPr>
          <w:rFonts w:eastAsia="SimSun"/>
          <w:sz w:val="20"/>
          <w:szCs w:val="20"/>
          <w:lang w:val="en-GB" w:eastAsia="fr-FR"/>
        </w:rPr>
      </w:pPr>
    </w:p>
    <w:p w14:paraId="30E7A673" w14:textId="1029FE13" w:rsidR="0032368B" w:rsidRPr="004C2280" w:rsidRDefault="0032368B" w:rsidP="0032368B">
      <w:pPr>
        <w:pStyle w:val="BodyText2"/>
        <w:keepNext/>
        <w:spacing w:after="0" w:line="240" w:lineRule="auto"/>
        <w:rPr>
          <w:rFonts w:eastAsia="SimSun"/>
          <w:sz w:val="20"/>
          <w:szCs w:val="20"/>
          <w:lang w:val="en-GB" w:eastAsia="fr-FR"/>
        </w:rPr>
      </w:pPr>
      <w:r w:rsidRPr="004C2280">
        <w:rPr>
          <w:rFonts w:eastAsia="SimSun"/>
          <w:sz w:val="20"/>
          <w:szCs w:val="20"/>
          <w:lang w:val="en-GB" w:eastAsia="fr-FR"/>
        </w:rPr>
        <w:t>Information paper No.</w:t>
      </w:r>
      <w:r>
        <w:rPr>
          <w:rFonts w:eastAsia="SimSun"/>
          <w:sz w:val="20"/>
          <w:szCs w:val="20"/>
          <w:lang w:val="en-GB" w:eastAsia="fr-FR"/>
        </w:rPr>
        <w:t>3</w:t>
      </w:r>
    </w:p>
    <w:p w14:paraId="41E94738" w14:textId="42183E6A" w:rsidR="0032368B" w:rsidRPr="004C2280" w:rsidRDefault="0032368B" w:rsidP="0032368B">
      <w:pPr>
        <w:pStyle w:val="BodyText2"/>
        <w:keepNext/>
        <w:spacing w:after="0" w:line="240" w:lineRule="auto"/>
        <w:rPr>
          <w:rFonts w:eastAsia="SimSun"/>
          <w:sz w:val="20"/>
          <w:szCs w:val="20"/>
          <w:lang w:val="en-GB" w:eastAsia="fr-FR"/>
        </w:rPr>
      </w:pPr>
      <w:r>
        <w:rPr>
          <w:rFonts w:eastAsia="SimSun"/>
          <w:sz w:val="20"/>
          <w:szCs w:val="20"/>
          <w:lang w:val="en-GB" w:eastAsia="fr-FR"/>
        </w:rPr>
        <w:t xml:space="preserve">5 May </w:t>
      </w:r>
      <w:r w:rsidRPr="004C2280">
        <w:rPr>
          <w:rFonts w:eastAsia="SimSun"/>
          <w:sz w:val="20"/>
          <w:szCs w:val="20"/>
          <w:lang w:val="en-GB" w:eastAsia="fr-FR"/>
        </w:rPr>
        <w:t>20</w:t>
      </w:r>
      <w:r>
        <w:rPr>
          <w:rFonts w:eastAsia="SimSun"/>
          <w:sz w:val="20"/>
          <w:szCs w:val="20"/>
          <w:lang w:val="en-GB" w:eastAsia="fr-FR"/>
        </w:rPr>
        <w:t>22</w:t>
      </w:r>
    </w:p>
    <w:p w14:paraId="6F2880F2" w14:textId="77777777" w:rsidR="0032368B" w:rsidRPr="0032368B" w:rsidRDefault="0032368B" w:rsidP="00477B10">
      <w:pPr>
        <w:ind w:left="1134"/>
        <w:rPr>
          <w:b/>
          <w:bCs/>
          <w:sz w:val="28"/>
          <w:szCs w:val="28"/>
          <w:lang w:val="en-GB"/>
        </w:rPr>
      </w:pPr>
    </w:p>
    <w:p w14:paraId="67BCA898" w14:textId="7A269513" w:rsidR="0032368B" w:rsidRDefault="0032368B" w:rsidP="0032368B">
      <w:pPr>
        <w:pStyle w:val="HMG"/>
      </w:pPr>
      <w:r>
        <w:tab/>
      </w:r>
      <w:r>
        <w:tab/>
      </w:r>
      <w:r w:rsidR="00B86897" w:rsidRPr="00B86897">
        <w:t>Applying principles of circular economy to sustainable tourism</w:t>
      </w:r>
    </w:p>
    <w:p w14:paraId="4B9CC468" w14:textId="6FADC9DE" w:rsidR="0032368B" w:rsidRPr="005C5AD0" w:rsidRDefault="0032368B" w:rsidP="0032368B">
      <w:pPr>
        <w:pStyle w:val="HChG"/>
      </w:pPr>
      <w:r>
        <w:rPr>
          <w:lang w:eastAsia="zh-TW"/>
        </w:rPr>
        <w:tab/>
      </w:r>
      <w:r>
        <w:rPr>
          <w:lang w:eastAsia="zh-TW"/>
        </w:rPr>
        <w:tab/>
      </w:r>
      <w:r w:rsidR="00B86897">
        <w:rPr>
          <w:lang w:eastAsia="zh-TW"/>
        </w:rPr>
        <w:t>B</w:t>
      </w:r>
      <w:r w:rsidR="00B86897" w:rsidRPr="00B86897">
        <w:t>ackground thematic document</w:t>
      </w:r>
    </w:p>
    <w:p w14:paraId="5827A6EA" w14:textId="1498B20F" w:rsidR="0032368B" w:rsidRPr="00D455BA" w:rsidRDefault="0032368B" w:rsidP="0032368B">
      <w:pPr>
        <w:pStyle w:val="H1G"/>
      </w:pPr>
      <w:r w:rsidRPr="00D455BA">
        <w:tab/>
      </w:r>
      <w:r w:rsidRPr="00D455BA">
        <w:tab/>
        <w:t>Note</w:t>
      </w:r>
      <w:r w:rsidRPr="00D455BA">
        <w:rPr>
          <w:spacing w:val="-3"/>
        </w:rPr>
        <w:t xml:space="preserve"> </w:t>
      </w:r>
      <w:r w:rsidRPr="00D455BA">
        <w:t>by</w:t>
      </w:r>
      <w:r w:rsidRPr="00D455BA">
        <w:rPr>
          <w:spacing w:val="-1"/>
        </w:rPr>
        <w:t xml:space="preserve"> </w:t>
      </w:r>
      <w:r w:rsidRPr="00D455BA">
        <w:t>the</w:t>
      </w:r>
      <w:r w:rsidRPr="00D455BA">
        <w:rPr>
          <w:spacing w:val="-2"/>
        </w:rPr>
        <w:t xml:space="preserve"> </w:t>
      </w:r>
      <w:r>
        <w:rPr>
          <w:spacing w:val="-2"/>
        </w:rPr>
        <w:t>s</w:t>
      </w:r>
      <w:r w:rsidRPr="00D455BA">
        <w:t xml:space="preserve">ecretariat </w:t>
      </w:r>
    </w:p>
    <w:tbl>
      <w:tblPr>
        <w:tblStyle w:val="TableGrid"/>
        <w:tblW w:w="0" w:type="auto"/>
        <w:jc w:val="center"/>
        <w:tblBorders>
          <w:insideH w:val="none" w:sz="0" w:space="0" w:color="auto"/>
        </w:tblBorders>
        <w:tblLook w:val="05E0" w:firstRow="1" w:lastRow="1" w:firstColumn="1" w:lastColumn="1" w:noHBand="0" w:noVBand="1"/>
      </w:tblPr>
      <w:tblGrid>
        <w:gridCol w:w="9610"/>
      </w:tblGrid>
      <w:tr w:rsidR="0032368B" w:rsidRPr="00D455BA" w14:paraId="737B9AE6" w14:textId="77777777" w:rsidTr="00F31D4E">
        <w:trPr>
          <w:jc w:val="center"/>
        </w:trPr>
        <w:tc>
          <w:tcPr>
            <w:tcW w:w="9629" w:type="dxa"/>
            <w:shd w:val="clear" w:color="auto" w:fill="auto"/>
          </w:tcPr>
          <w:p w14:paraId="043B56BF" w14:textId="77777777" w:rsidR="0032368B" w:rsidRPr="00D455BA" w:rsidRDefault="0032368B" w:rsidP="00F31D4E">
            <w:pPr>
              <w:spacing w:before="240" w:after="120"/>
              <w:ind w:left="255"/>
              <w:rPr>
                <w:i/>
                <w:lang w:eastAsia="zh-TW"/>
              </w:rPr>
            </w:pPr>
            <w:r w:rsidRPr="00D455BA">
              <w:rPr>
                <w:i/>
                <w:lang w:eastAsia="zh-TW"/>
              </w:rPr>
              <w:t>Summary</w:t>
            </w:r>
          </w:p>
        </w:tc>
      </w:tr>
      <w:tr w:rsidR="0032368B" w:rsidRPr="0032368B" w14:paraId="7DE06310" w14:textId="77777777" w:rsidTr="00F31D4E">
        <w:trPr>
          <w:jc w:val="center"/>
        </w:trPr>
        <w:tc>
          <w:tcPr>
            <w:tcW w:w="9629" w:type="dxa"/>
            <w:shd w:val="clear" w:color="auto" w:fill="auto"/>
          </w:tcPr>
          <w:p w14:paraId="6DA9622D" w14:textId="53101AFE" w:rsidR="00B86897" w:rsidRDefault="00B86897" w:rsidP="00B86897">
            <w:pPr>
              <w:pStyle w:val="SingleTxtG"/>
              <w:rPr>
                <w:lang w:eastAsia="zh-TW"/>
              </w:rPr>
            </w:pPr>
            <w:r>
              <w:rPr>
                <w:lang w:eastAsia="zh-TW"/>
              </w:rPr>
              <w:t>The ECE Committee on Environmental Policy at its twenty-fifth session (Geneva, 13–15 November 2019) agreed on the following two themes for the Ninth Environment for Europe Ministerial Conference (Nicosia, 5-7 October 2022):</w:t>
            </w:r>
          </w:p>
          <w:p w14:paraId="162850FC" w14:textId="77777777" w:rsidR="00B86897" w:rsidRDefault="00B86897" w:rsidP="00B86897">
            <w:pPr>
              <w:pStyle w:val="SingleTxtG"/>
              <w:rPr>
                <w:lang w:eastAsia="zh-TW"/>
              </w:rPr>
            </w:pPr>
            <w:r>
              <w:rPr>
                <w:lang w:eastAsia="zh-TW"/>
              </w:rPr>
              <w:t>(i)</w:t>
            </w:r>
            <w:r>
              <w:rPr>
                <w:lang w:eastAsia="zh-TW"/>
              </w:rPr>
              <w:tab/>
              <w:t>Greening the economy in the pan-European region: working towards sustainable infrastructure.</w:t>
            </w:r>
          </w:p>
          <w:p w14:paraId="23B7981C" w14:textId="77777777" w:rsidR="00B86897" w:rsidRDefault="00B86897" w:rsidP="00B86897">
            <w:pPr>
              <w:pStyle w:val="SingleTxtG"/>
              <w:rPr>
                <w:lang w:eastAsia="zh-TW"/>
              </w:rPr>
            </w:pPr>
            <w:r>
              <w:rPr>
                <w:lang w:eastAsia="zh-TW"/>
              </w:rPr>
              <w:t>(ii)</w:t>
            </w:r>
            <w:r>
              <w:rPr>
                <w:lang w:eastAsia="zh-TW"/>
              </w:rPr>
              <w:tab/>
              <w:t>Applying principles of circular economy to sustainable tourism.</w:t>
            </w:r>
          </w:p>
          <w:p w14:paraId="71CD4DA7" w14:textId="77777777" w:rsidR="00B86897" w:rsidRDefault="00B86897" w:rsidP="00B86897">
            <w:pPr>
              <w:pStyle w:val="SingleTxtG"/>
              <w:rPr>
                <w:lang w:eastAsia="zh-TW"/>
              </w:rPr>
            </w:pPr>
            <w:r>
              <w:rPr>
                <w:lang w:eastAsia="zh-TW"/>
              </w:rPr>
              <w:t>At its twenty-seventh session (Geneva and online, 3-5 November 2021), the Committee considered the drafts of two background thematic documents on the themes for the Ninth Environment for Europe Ministerial Conference and asked:</w:t>
            </w:r>
          </w:p>
          <w:p w14:paraId="6C28FCF2" w14:textId="77777777" w:rsidR="00B86897" w:rsidRDefault="00B86897" w:rsidP="00B86897">
            <w:pPr>
              <w:pStyle w:val="SingleTxtG"/>
              <w:rPr>
                <w:lang w:eastAsia="zh-TW"/>
              </w:rPr>
            </w:pPr>
            <w:r>
              <w:rPr>
                <w:lang w:eastAsia="zh-TW"/>
              </w:rPr>
              <w:t>•</w:t>
            </w:r>
            <w:r>
              <w:rPr>
                <w:lang w:eastAsia="zh-TW"/>
              </w:rPr>
              <w:tab/>
              <w:t>The Committee to make concrete suggestions and proposals on the first drafts of the two background thematic documents on the themes for the Ninth Environment for Europe Ministerial Conference and to send them to the secretariat, preferably by the end of November but no later than 31 December 2021.</w:t>
            </w:r>
          </w:p>
          <w:p w14:paraId="0DCC0312" w14:textId="77777777" w:rsidR="00B86897" w:rsidRDefault="00B86897" w:rsidP="00B86897">
            <w:pPr>
              <w:pStyle w:val="SingleTxtG"/>
              <w:rPr>
                <w:lang w:eastAsia="zh-TW"/>
              </w:rPr>
            </w:pPr>
            <w:r>
              <w:rPr>
                <w:lang w:eastAsia="zh-TW"/>
              </w:rPr>
              <w:t>•</w:t>
            </w:r>
            <w:r>
              <w:rPr>
                <w:lang w:eastAsia="zh-TW"/>
              </w:rPr>
              <w:tab/>
              <w:t>The Bureau, with support from the secretariat and in cooperation with relevant stakeholders, to further develop the two drafts and submit them to the special session of the Committee in May 2022.</w:t>
            </w:r>
            <w:r w:rsidR="0032368B">
              <w:rPr>
                <w:lang w:eastAsia="zh-TW"/>
              </w:rPr>
              <w:tab/>
            </w:r>
            <w:r w:rsidR="0032368B">
              <w:rPr>
                <w:lang w:eastAsia="zh-TW"/>
              </w:rPr>
              <w:tab/>
            </w:r>
          </w:p>
          <w:p w14:paraId="7AF33601" w14:textId="252CA55A" w:rsidR="00B86897" w:rsidRDefault="00B86897" w:rsidP="00B86897">
            <w:pPr>
              <w:pStyle w:val="SingleTxtG"/>
              <w:rPr>
                <w:lang w:eastAsia="zh-TW"/>
              </w:rPr>
            </w:pPr>
            <w:r>
              <w:rPr>
                <w:lang w:eastAsia="zh-TW"/>
              </w:rPr>
              <w:t>C</w:t>
            </w:r>
            <w:r w:rsidRPr="00B86897">
              <w:rPr>
                <w:lang w:eastAsia="zh-TW"/>
              </w:rPr>
              <w:t>omments on the first draft of the background thematic document “Applying principles of circular economy to sustainable tourism” were received from three countries (Czechia, Hungary and Sweden) and four organizations (European Investment Bank (EIB), OECD, UNEP, and UNWTO).</w:t>
            </w:r>
          </w:p>
          <w:p w14:paraId="1C76927F" w14:textId="04C0B51F" w:rsidR="00B86897" w:rsidRDefault="00B86897" w:rsidP="00B86897">
            <w:pPr>
              <w:pStyle w:val="SingleTxtG"/>
              <w:rPr>
                <w:lang w:eastAsia="zh-TW"/>
              </w:rPr>
            </w:pPr>
            <w:r>
              <w:rPr>
                <w:lang w:eastAsia="zh-TW"/>
              </w:rPr>
              <w:t>A</w:t>
            </w:r>
            <w:r w:rsidRPr="00B86897">
              <w:rPr>
                <w:lang w:eastAsia="zh-TW"/>
              </w:rPr>
              <w:t xml:space="preserve"> consultant w</w:t>
            </w:r>
            <w:r>
              <w:rPr>
                <w:lang w:eastAsia="zh-TW"/>
              </w:rPr>
              <w:t>as</w:t>
            </w:r>
            <w:r w:rsidRPr="00B86897">
              <w:rPr>
                <w:lang w:eastAsia="zh-TW"/>
              </w:rPr>
              <w:t xml:space="preserve"> contracted by the UNECE to assist the secretariat to revise and further develop the first draft of the background thematic document.</w:t>
            </w:r>
            <w:r>
              <w:rPr>
                <w:lang w:eastAsia="zh-TW"/>
              </w:rPr>
              <w:t xml:space="preserve"> </w:t>
            </w:r>
          </w:p>
          <w:p w14:paraId="59CF3991" w14:textId="5E76CB6C" w:rsidR="0032368B" w:rsidRPr="00D455BA" w:rsidRDefault="00B86897" w:rsidP="00B86897">
            <w:pPr>
              <w:pStyle w:val="SingleTxtG"/>
              <w:rPr>
                <w:lang w:eastAsia="zh-TW"/>
              </w:rPr>
            </w:pPr>
            <w:r w:rsidRPr="00B86897">
              <w:rPr>
                <w:lang w:eastAsia="zh-TW"/>
              </w:rPr>
              <w:t>The Committee will be invited to consider the paper, as appropriate</w:t>
            </w:r>
            <w:r>
              <w:rPr>
                <w:lang w:eastAsia="zh-TW"/>
              </w:rPr>
              <w:t xml:space="preserve">, and guide the secretariat to finalize it and process as an official document of the Ninth Environment for Europe Ministerial Conference (5-7 October, Nicosia, Cyprus). </w:t>
            </w:r>
          </w:p>
        </w:tc>
      </w:tr>
      <w:tr w:rsidR="0032368B" w:rsidRPr="0032368B" w14:paraId="127BC64F" w14:textId="77777777" w:rsidTr="00F31D4E">
        <w:trPr>
          <w:jc w:val="center"/>
        </w:trPr>
        <w:tc>
          <w:tcPr>
            <w:tcW w:w="9629" w:type="dxa"/>
            <w:shd w:val="clear" w:color="auto" w:fill="auto"/>
          </w:tcPr>
          <w:p w14:paraId="24455287" w14:textId="77777777" w:rsidR="0032368B" w:rsidRPr="0032368B" w:rsidRDefault="0032368B" w:rsidP="00F31D4E">
            <w:pPr>
              <w:rPr>
                <w:lang w:val="en-GB" w:eastAsia="zh-TW"/>
              </w:rPr>
            </w:pPr>
          </w:p>
        </w:tc>
      </w:tr>
    </w:tbl>
    <w:p w14:paraId="31738032" w14:textId="77777777" w:rsidR="0032368B" w:rsidRPr="0032368B" w:rsidRDefault="0032368B" w:rsidP="0032368B">
      <w:pPr>
        <w:rPr>
          <w:b/>
          <w:sz w:val="28"/>
          <w:lang w:val="en-GB" w:eastAsia="zh-TW"/>
        </w:rPr>
      </w:pPr>
      <w:r w:rsidRPr="0032368B">
        <w:rPr>
          <w:lang w:val="en-GB" w:eastAsia="zh-TW"/>
        </w:rPr>
        <w:br w:type="page"/>
      </w:r>
    </w:p>
    <w:p w14:paraId="10069632" w14:textId="77777777" w:rsidR="0032368B" w:rsidRPr="0032368B" w:rsidRDefault="0032368B" w:rsidP="00477B10">
      <w:pPr>
        <w:ind w:left="1134"/>
        <w:rPr>
          <w:b/>
          <w:bCs/>
          <w:sz w:val="28"/>
          <w:szCs w:val="28"/>
          <w:lang w:val="en-GB"/>
        </w:rPr>
      </w:pPr>
    </w:p>
    <w:p w14:paraId="7D89E51E" w14:textId="496FDB53" w:rsidR="00477B10" w:rsidRPr="00802804" w:rsidRDefault="0032368B">
      <w:pPr>
        <w:rPr>
          <w:sz w:val="20"/>
          <w:szCs w:val="20"/>
          <w:lang w:val="en-US"/>
        </w:rPr>
      </w:pPr>
      <w:r>
        <w:rPr>
          <w:sz w:val="20"/>
          <w:szCs w:val="20"/>
          <w:lang w:val="en-US"/>
        </w:rPr>
        <w:t>Table of content</w:t>
      </w:r>
    </w:p>
    <w:p w14:paraId="0C150408" w14:textId="1D48622D" w:rsidR="00440B10" w:rsidRPr="00400BA0" w:rsidRDefault="00440B10">
      <w:pPr>
        <w:rPr>
          <w:sz w:val="20"/>
          <w:szCs w:val="20"/>
          <w:lang w:val="en-US"/>
        </w:rPr>
      </w:pPr>
    </w:p>
    <w:p w14:paraId="11374071" w14:textId="7EC4CB34" w:rsidR="00415140" w:rsidRPr="00400BA0" w:rsidRDefault="003865A3" w:rsidP="00400BA0">
      <w:pPr>
        <w:pStyle w:val="TOC1"/>
        <w:rPr>
          <w:rFonts w:eastAsiaTheme="minorEastAsia"/>
          <w:lang w:eastAsia="en-GB"/>
        </w:rPr>
      </w:pPr>
      <w:r w:rsidRPr="00400BA0">
        <w:fldChar w:fldCharType="begin"/>
      </w:r>
      <w:r w:rsidRPr="00400BA0">
        <w:instrText xml:space="preserve"> TOC \o "1-3" \h \z \u </w:instrText>
      </w:r>
      <w:r w:rsidRPr="00400BA0">
        <w:fldChar w:fldCharType="separate"/>
      </w:r>
      <w:hyperlink w:anchor="_Toc101137287" w:history="1">
        <w:r w:rsidR="00415140" w:rsidRPr="00400BA0">
          <w:rPr>
            <w:rStyle w:val="Hyperlink"/>
          </w:rPr>
          <w:t>1 Context: Why we need to apply circular economy principles to sustainable tourism</w:t>
        </w:r>
        <w:r w:rsidR="00415140" w:rsidRPr="00400BA0">
          <w:rPr>
            <w:webHidden/>
          </w:rPr>
          <w:tab/>
        </w:r>
        <w:r w:rsidR="00415140" w:rsidRPr="00400BA0">
          <w:rPr>
            <w:webHidden/>
          </w:rPr>
          <w:fldChar w:fldCharType="begin"/>
        </w:r>
        <w:r w:rsidR="00415140" w:rsidRPr="00400BA0">
          <w:rPr>
            <w:webHidden/>
          </w:rPr>
          <w:instrText xml:space="preserve"> PAGEREF _Toc101137287 \h </w:instrText>
        </w:r>
        <w:r w:rsidR="00415140" w:rsidRPr="00400BA0">
          <w:rPr>
            <w:webHidden/>
          </w:rPr>
        </w:r>
        <w:r w:rsidR="00415140" w:rsidRPr="00400BA0">
          <w:rPr>
            <w:webHidden/>
          </w:rPr>
          <w:fldChar w:fldCharType="separate"/>
        </w:r>
        <w:r w:rsidR="00CB1216">
          <w:rPr>
            <w:webHidden/>
          </w:rPr>
          <w:t>1</w:t>
        </w:r>
        <w:r w:rsidR="00415140" w:rsidRPr="00400BA0">
          <w:rPr>
            <w:webHidden/>
          </w:rPr>
          <w:fldChar w:fldCharType="end"/>
        </w:r>
      </w:hyperlink>
    </w:p>
    <w:p w14:paraId="0FAFF317" w14:textId="05D21E95"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288" w:history="1">
        <w:r w:rsidR="00415140" w:rsidRPr="00400BA0">
          <w:rPr>
            <w:rStyle w:val="Hyperlink"/>
            <w:rFonts w:ascii="Times New Roman" w:hAnsi="Times New Roman" w:cs="Times New Roman"/>
            <w:b w:val="0"/>
            <w:bCs w:val="0"/>
            <w:noProof/>
            <w:sz w:val="20"/>
            <w:szCs w:val="20"/>
            <w:lang w:val="en-US"/>
          </w:rPr>
          <w:t>1.1</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The tourism industry represents an important social foundation for our society</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_Toc101137288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w:t>
        </w:r>
        <w:r w:rsidR="00415140" w:rsidRPr="00400BA0">
          <w:rPr>
            <w:rFonts w:ascii="Times New Roman" w:hAnsi="Times New Roman" w:cs="Times New Roman"/>
            <w:b w:val="0"/>
            <w:bCs w:val="0"/>
            <w:noProof/>
            <w:webHidden/>
            <w:sz w:val="20"/>
            <w:szCs w:val="20"/>
          </w:rPr>
          <w:fldChar w:fldCharType="end"/>
        </w:r>
      </w:hyperlink>
    </w:p>
    <w:p w14:paraId="6C0D6A22" w14:textId="3B526426"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289" w:history="1">
        <w:r w:rsidR="00415140" w:rsidRPr="00400BA0">
          <w:rPr>
            <w:rStyle w:val="Hyperlink"/>
            <w:rFonts w:ascii="Times New Roman" w:hAnsi="Times New Roman" w:cs="Times New Roman"/>
            <w:b w:val="0"/>
            <w:bCs w:val="0"/>
            <w:noProof/>
            <w:sz w:val="20"/>
            <w:szCs w:val="20"/>
            <w:lang w:val="en-US"/>
          </w:rPr>
          <w:t>1.2</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The tourism industry causes significant negative externalities overshooting the ecological ceiling</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_Toc101137289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2</w:t>
        </w:r>
        <w:r w:rsidR="00415140" w:rsidRPr="00400BA0">
          <w:rPr>
            <w:rFonts w:ascii="Times New Roman" w:hAnsi="Times New Roman" w:cs="Times New Roman"/>
            <w:b w:val="0"/>
            <w:bCs w:val="0"/>
            <w:noProof/>
            <w:webHidden/>
            <w:sz w:val="20"/>
            <w:szCs w:val="20"/>
          </w:rPr>
          <w:fldChar w:fldCharType="end"/>
        </w:r>
      </w:hyperlink>
    </w:p>
    <w:p w14:paraId="59AD7DB5" w14:textId="345376C3"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290" w:history="1">
        <w:r w:rsidR="00415140" w:rsidRPr="00400BA0">
          <w:rPr>
            <w:rStyle w:val="Hyperlink"/>
            <w:rFonts w:ascii="Times New Roman" w:hAnsi="Times New Roman" w:cs="Times New Roman"/>
            <w:b w:val="0"/>
            <w:bCs w:val="0"/>
            <w:noProof/>
            <w:sz w:val="20"/>
            <w:szCs w:val="20"/>
            <w:lang w:val="en-US"/>
          </w:rPr>
          <w:t>1.3</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Applying circular economy principles ensures that tourism remains in the safe and just space for all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_Toc101137290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4</w:t>
        </w:r>
        <w:r w:rsidR="00415140" w:rsidRPr="00400BA0">
          <w:rPr>
            <w:rFonts w:ascii="Times New Roman" w:hAnsi="Times New Roman" w:cs="Times New Roman"/>
            <w:b w:val="0"/>
            <w:bCs w:val="0"/>
            <w:noProof/>
            <w:webHidden/>
            <w:sz w:val="20"/>
            <w:szCs w:val="20"/>
          </w:rPr>
          <w:fldChar w:fldCharType="end"/>
        </w:r>
      </w:hyperlink>
    </w:p>
    <w:p w14:paraId="6FBC5D32" w14:textId="7459C50C"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1" w:history="1">
        <w:r w:rsidR="00415140" w:rsidRPr="00400BA0">
          <w:rPr>
            <w:rStyle w:val="Hyperlink"/>
            <w:rFonts w:ascii="Times New Roman" w:hAnsi="Times New Roman" w:cs="Times New Roman"/>
            <w:b w:val="0"/>
            <w:bCs w:val="0"/>
            <w:noProof/>
            <w:sz w:val="20"/>
            <w:szCs w:val="20"/>
            <w:lang w:val="en-US"/>
          </w:rPr>
          <w:t>1.4 Recovery from COVID-19 represents an opportunity to rebuild the tourism industry better</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_Toc101137291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5</w:t>
        </w:r>
        <w:r w:rsidR="00415140" w:rsidRPr="00400BA0">
          <w:rPr>
            <w:rFonts w:ascii="Times New Roman" w:hAnsi="Times New Roman" w:cs="Times New Roman"/>
            <w:b w:val="0"/>
            <w:bCs w:val="0"/>
            <w:noProof/>
            <w:webHidden/>
            <w:sz w:val="20"/>
            <w:szCs w:val="20"/>
          </w:rPr>
          <w:fldChar w:fldCharType="end"/>
        </w:r>
      </w:hyperlink>
    </w:p>
    <w:p w14:paraId="28503C34" w14:textId="3A5BC131" w:rsidR="00415140" w:rsidRPr="00400BA0" w:rsidRDefault="002B0914" w:rsidP="00400BA0">
      <w:pPr>
        <w:pStyle w:val="TOC1"/>
        <w:rPr>
          <w:rFonts w:eastAsiaTheme="minorEastAsia"/>
          <w:lang w:eastAsia="en-GB"/>
        </w:rPr>
      </w:pPr>
      <w:hyperlink w:anchor="_Toc101137292" w:history="1">
        <w:r w:rsidR="00415140" w:rsidRPr="00400BA0">
          <w:rPr>
            <w:rStyle w:val="Hyperlink"/>
          </w:rPr>
          <w:t>2 Opportunity: How applying circular economy principles can lead to a more sustainable tourism</w:t>
        </w:r>
        <w:r w:rsidR="00415140" w:rsidRPr="00400BA0">
          <w:rPr>
            <w:webHidden/>
          </w:rPr>
          <w:tab/>
        </w:r>
        <w:r w:rsidR="00415140" w:rsidRPr="00400BA0">
          <w:rPr>
            <w:webHidden/>
          </w:rPr>
          <w:fldChar w:fldCharType="begin"/>
        </w:r>
        <w:r w:rsidR="00415140" w:rsidRPr="00400BA0">
          <w:rPr>
            <w:webHidden/>
          </w:rPr>
          <w:instrText xml:space="preserve"> PAGEREF _Toc101137292 \h </w:instrText>
        </w:r>
        <w:r w:rsidR="00415140" w:rsidRPr="00400BA0">
          <w:rPr>
            <w:webHidden/>
          </w:rPr>
        </w:r>
        <w:r w:rsidR="00415140" w:rsidRPr="00400BA0">
          <w:rPr>
            <w:webHidden/>
          </w:rPr>
          <w:fldChar w:fldCharType="separate"/>
        </w:r>
        <w:r w:rsidR="00CB1216">
          <w:rPr>
            <w:webHidden/>
          </w:rPr>
          <w:t>7</w:t>
        </w:r>
        <w:r w:rsidR="00415140" w:rsidRPr="00400BA0">
          <w:rPr>
            <w:webHidden/>
          </w:rPr>
          <w:fldChar w:fldCharType="end"/>
        </w:r>
      </w:hyperlink>
    </w:p>
    <w:p w14:paraId="2922663E" w14:textId="7FBE95F2"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3" w:history="1">
        <w:r w:rsidR="00415140" w:rsidRPr="00400BA0">
          <w:rPr>
            <w:rStyle w:val="Hyperlink"/>
            <w:rFonts w:ascii="Times New Roman" w:hAnsi="Times New Roman" w:cs="Times New Roman"/>
            <w:b w:val="0"/>
            <w:bCs w:val="0"/>
            <w:noProof/>
            <w:sz w:val="20"/>
            <w:szCs w:val="20"/>
            <w:lang w:val="en-US"/>
          </w:rPr>
          <w:t>2.1 Nine circular economy principles need to be considered for a more sustainable tourism</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_Toc101137293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7</w:t>
        </w:r>
        <w:r w:rsidR="00415140" w:rsidRPr="00400BA0">
          <w:rPr>
            <w:rFonts w:ascii="Times New Roman" w:hAnsi="Times New Roman" w:cs="Times New Roman"/>
            <w:b w:val="0"/>
            <w:bCs w:val="0"/>
            <w:noProof/>
            <w:webHidden/>
            <w:sz w:val="20"/>
            <w:szCs w:val="20"/>
          </w:rPr>
          <w:fldChar w:fldCharType="end"/>
        </w:r>
      </w:hyperlink>
    </w:p>
    <w:p w14:paraId="27B919B6" w14:textId="75519D0F"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4" w:history="1">
        <w:r w:rsidR="00415140" w:rsidRPr="00400BA0">
          <w:rPr>
            <w:rStyle w:val="Hyperlink"/>
            <w:rFonts w:ascii="Times New Roman" w:hAnsi="Times New Roman" w:cs="Times New Roman"/>
            <w:b w:val="0"/>
            <w:bCs w:val="0"/>
            <w:noProof/>
            <w:sz w:val="20"/>
            <w:szCs w:val="20"/>
            <w:lang w:val="en-US"/>
          </w:rPr>
          <w:t>2.2 Applying circular economy principles to tourism from a demand-side perspective</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_Toc101137294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9</w:t>
        </w:r>
        <w:r w:rsidR="00415140" w:rsidRPr="00400BA0">
          <w:rPr>
            <w:rFonts w:ascii="Times New Roman" w:hAnsi="Times New Roman" w:cs="Times New Roman"/>
            <w:b w:val="0"/>
            <w:bCs w:val="0"/>
            <w:noProof/>
            <w:webHidden/>
            <w:sz w:val="20"/>
            <w:szCs w:val="20"/>
          </w:rPr>
          <w:fldChar w:fldCharType="end"/>
        </w:r>
      </w:hyperlink>
    </w:p>
    <w:p w14:paraId="031C3602" w14:textId="33B3A43E"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5" w:history="1">
        <w:r w:rsidR="00415140" w:rsidRPr="00400BA0">
          <w:rPr>
            <w:rStyle w:val="Hyperlink"/>
            <w:rFonts w:ascii="Times New Roman" w:hAnsi="Times New Roman" w:cs="Times New Roman"/>
            <w:b w:val="0"/>
            <w:bCs w:val="0"/>
            <w:noProof/>
            <w:sz w:val="20"/>
            <w:szCs w:val="20"/>
            <w:lang w:val="en-US"/>
          </w:rPr>
          <w:t>2.3 Applying circular economy principles to tourism from a supply-side perspective</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_Toc101137295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11</w:t>
        </w:r>
        <w:r w:rsidR="00415140" w:rsidRPr="00400BA0">
          <w:rPr>
            <w:rFonts w:ascii="Times New Roman" w:hAnsi="Times New Roman" w:cs="Times New Roman"/>
            <w:b w:val="0"/>
            <w:bCs w:val="0"/>
            <w:noProof/>
            <w:webHidden/>
            <w:sz w:val="20"/>
            <w:szCs w:val="20"/>
          </w:rPr>
          <w:fldChar w:fldCharType="end"/>
        </w:r>
      </w:hyperlink>
    </w:p>
    <w:p w14:paraId="6C50AADD" w14:textId="4C8CDCC3"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6" w:history="1">
        <w:r w:rsidR="00415140" w:rsidRPr="00400BA0">
          <w:rPr>
            <w:rStyle w:val="Hyperlink"/>
            <w:rFonts w:ascii="Times New Roman" w:hAnsi="Times New Roman" w:cs="Times New Roman"/>
            <w:b w:val="0"/>
            <w:bCs w:val="0"/>
            <w:noProof/>
            <w:sz w:val="20"/>
            <w:szCs w:val="20"/>
          </w:rPr>
          <w:t>2.4 External drivers solving the demand-supply chicken-egg-problem</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_Toc101137296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13</w:t>
        </w:r>
        <w:r w:rsidR="00415140" w:rsidRPr="00400BA0">
          <w:rPr>
            <w:rFonts w:ascii="Times New Roman" w:hAnsi="Times New Roman" w:cs="Times New Roman"/>
            <w:b w:val="0"/>
            <w:bCs w:val="0"/>
            <w:noProof/>
            <w:webHidden/>
            <w:sz w:val="20"/>
            <w:szCs w:val="20"/>
          </w:rPr>
          <w:fldChar w:fldCharType="end"/>
        </w:r>
      </w:hyperlink>
    </w:p>
    <w:p w14:paraId="6DB7CCB5" w14:textId="76EEF60F" w:rsidR="00415140" w:rsidRPr="00400BA0" w:rsidRDefault="002B0914" w:rsidP="00400BA0">
      <w:pPr>
        <w:pStyle w:val="TOC1"/>
        <w:rPr>
          <w:rFonts w:eastAsiaTheme="minorEastAsia"/>
          <w:lang w:eastAsia="en-GB"/>
        </w:rPr>
      </w:pPr>
      <w:hyperlink w:anchor="_Toc101137297" w:history="1">
        <w:r w:rsidR="00415140" w:rsidRPr="00400BA0">
          <w:rPr>
            <w:rStyle w:val="Hyperlink"/>
          </w:rPr>
          <w:t>3 Current solutions: What has been done so far to move towards a circular tourism model</w:t>
        </w:r>
        <w:r w:rsidR="00415140" w:rsidRPr="00400BA0">
          <w:rPr>
            <w:webHidden/>
          </w:rPr>
          <w:tab/>
        </w:r>
        <w:r w:rsidR="00415140" w:rsidRPr="00400BA0">
          <w:rPr>
            <w:webHidden/>
          </w:rPr>
          <w:fldChar w:fldCharType="begin"/>
        </w:r>
        <w:r w:rsidR="00415140" w:rsidRPr="00400BA0">
          <w:rPr>
            <w:webHidden/>
          </w:rPr>
          <w:instrText xml:space="preserve"> PAGEREF _Toc101137297 \h </w:instrText>
        </w:r>
        <w:r w:rsidR="00415140" w:rsidRPr="00400BA0">
          <w:rPr>
            <w:webHidden/>
          </w:rPr>
        </w:r>
        <w:r w:rsidR="00415140" w:rsidRPr="00400BA0">
          <w:rPr>
            <w:webHidden/>
          </w:rPr>
          <w:fldChar w:fldCharType="separate"/>
        </w:r>
        <w:r w:rsidR="00CB1216">
          <w:rPr>
            <w:webHidden/>
          </w:rPr>
          <w:t>14</w:t>
        </w:r>
        <w:r w:rsidR="00415140" w:rsidRPr="00400BA0">
          <w:rPr>
            <w:webHidden/>
          </w:rPr>
          <w:fldChar w:fldCharType="end"/>
        </w:r>
      </w:hyperlink>
    </w:p>
    <w:p w14:paraId="3F35263A" w14:textId="088395CC"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8" w:history="1">
        <w:r w:rsidR="00415140" w:rsidRPr="00400BA0">
          <w:rPr>
            <w:rStyle w:val="Hyperlink"/>
            <w:rFonts w:ascii="Times New Roman" w:hAnsi="Times New Roman" w:cs="Times New Roman"/>
            <w:b w:val="0"/>
            <w:bCs w:val="0"/>
            <w:noProof/>
            <w:sz w:val="20"/>
            <w:szCs w:val="20"/>
            <w:lang w:val="en-US"/>
          </w:rPr>
          <w:t>3.1 Six current solutions on a macro level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_Toc101137298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15</w:t>
        </w:r>
        <w:r w:rsidR="00415140" w:rsidRPr="00400BA0">
          <w:rPr>
            <w:rFonts w:ascii="Times New Roman" w:hAnsi="Times New Roman" w:cs="Times New Roman"/>
            <w:b w:val="0"/>
            <w:bCs w:val="0"/>
            <w:noProof/>
            <w:webHidden/>
            <w:sz w:val="20"/>
            <w:szCs w:val="20"/>
          </w:rPr>
          <w:fldChar w:fldCharType="end"/>
        </w:r>
      </w:hyperlink>
    </w:p>
    <w:p w14:paraId="75085D41" w14:textId="66A96BCF"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299" w:history="1">
        <w:r w:rsidR="00415140" w:rsidRPr="00400BA0">
          <w:rPr>
            <w:rStyle w:val="Hyperlink"/>
            <w:rFonts w:ascii="Times New Roman" w:hAnsi="Times New Roman" w:cs="Times New Roman"/>
            <w:b w:val="0"/>
            <w:bCs w:val="0"/>
            <w:noProof/>
            <w:sz w:val="20"/>
            <w:szCs w:val="20"/>
            <w:lang w:val="en-US"/>
          </w:rPr>
          <w:t>3.2 Six current solutions on a micro level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_Toc101137299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16</w:t>
        </w:r>
        <w:r w:rsidR="00415140" w:rsidRPr="00400BA0">
          <w:rPr>
            <w:rFonts w:ascii="Times New Roman" w:hAnsi="Times New Roman" w:cs="Times New Roman"/>
            <w:b w:val="0"/>
            <w:bCs w:val="0"/>
            <w:noProof/>
            <w:webHidden/>
            <w:sz w:val="20"/>
            <w:szCs w:val="20"/>
          </w:rPr>
          <w:fldChar w:fldCharType="end"/>
        </w:r>
      </w:hyperlink>
    </w:p>
    <w:p w14:paraId="5CEE6CD0" w14:textId="017B330B"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300" w:history="1">
        <w:r w:rsidR="00415140" w:rsidRPr="00400BA0">
          <w:rPr>
            <w:rStyle w:val="Hyperlink"/>
            <w:rFonts w:ascii="Times New Roman" w:hAnsi="Times New Roman" w:cs="Times New Roman"/>
            <w:b w:val="0"/>
            <w:bCs w:val="0"/>
            <w:noProof/>
            <w:sz w:val="20"/>
            <w:szCs w:val="20"/>
            <w:lang w:val="en-US"/>
          </w:rPr>
          <w:t>3.3 Six current solutions on an organizational level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_Toc101137300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17</w:t>
        </w:r>
        <w:r w:rsidR="00415140" w:rsidRPr="00400BA0">
          <w:rPr>
            <w:rFonts w:ascii="Times New Roman" w:hAnsi="Times New Roman" w:cs="Times New Roman"/>
            <w:b w:val="0"/>
            <w:bCs w:val="0"/>
            <w:noProof/>
            <w:webHidden/>
            <w:sz w:val="20"/>
            <w:szCs w:val="20"/>
          </w:rPr>
          <w:fldChar w:fldCharType="end"/>
        </w:r>
      </w:hyperlink>
    </w:p>
    <w:p w14:paraId="41D15E79" w14:textId="38BA187D"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301" w:history="1">
        <w:r w:rsidR="00415140" w:rsidRPr="00400BA0">
          <w:rPr>
            <w:rStyle w:val="Hyperlink"/>
            <w:rFonts w:ascii="Times New Roman" w:hAnsi="Times New Roman" w:cs="Times New Roman"/>
            <w:b w:val="0"/>
            <w:bCs w:val="0"/>
            <w:noProof/>
            <w:sz w:val="20"/>
            <w:szCs w:val="20"/>
            <w:lang w:val="en-US"/>
          </w:rPr>
          <w:t>3.4 Indicators to measure the progress towards circular tourism</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_Toc101137301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18</w:t>
        </w:r>
        <w:r w:rsidR="00415140" w:rsidRPr="00400BA0">
          <w:rPr>
            <w:rFonts w:ascii="Times New Roman" w:hAnsi="Times New Roman" w:cs="Times New Roman"/>
            <w:b w:val="0"/>
            <w:bCs w:val="0"/>
            <w:noProof/>
            <w:webHidden/>
            <w:sz w:val="20"/>
            <w:szCs w:val="20"/>
          </w:rPr>
          <w:fldChar w:fldCharType="end"/>
        </w:r>
      </w:hyperlink>
    </w:p>
    <w:p w14:paraId="18222BEA" w14:textId="7AF86820" w:rsidR="00415140" w:rsidRPr="00400BA0" w:rsidRDefault="002B0914" w:rsidP="00400BA0">
      <w:pPr>
        <w:pStyle w:val="TOC1"/>
        <w:rPr>
          <w:rFonts w:eastAsiaTheme="minorEastAsia"/>
          <w:lang w:eastAsia="en-GB"/>
        </w:rPr>
      </w:pPr>
      <w:hyperlink w:anchor="_Toc101137302" w:history="1">
        <w:r w:rsidR="00415140" w:rsidRPr="00400BA0">
          <w:rPr>
            <w:rStyle w:val="Hyperlink"/>
          </w:rPr>
          <w:t>4 Challenges: Which challenges need to be addressed to move towards a circular economy in tourism</w:t>
        </w:r>
        <w:r w:rsidR="00415140" w:rsidRPr="00400BA0">
          <w:rPr>
            <w:webHidden/>
          </w:rPr>
          <w:tab/>
        </w:r>
        <w:r w:rsidR="00415140" w:rsidRPr="00400BA0">
          <w:rPr>
            <w:webHidden/>
          </w:rPr>
          <w:fldChar w:fldCharType="begin"/>
        </w:r>
        <w:r w:rsidR="00415140" w:rsidRPr="00400BA0">
          <w:rPr>
            <w:webHidden/>
          </w:rPr>
          <w:instrText xml:space="preserve"> PAGEREF _Toc101137302 \h </w:instrText>
        </w:r>
        <w:r w:rsidR="00415140" w:rsidRPr="00400BA0">
          <w:rPr>
            <w:webHidden/>
          </w:rPr>
        </w:r>
        <w:r w:rsidR="00415140" w:rsidRPr="00400BA0">
          <w:rPr>
            <w:webHidden/>
          </w:rPr>
          <w:fldChar w:fldCharType="separate"/>
        </w:r>
        <w:r w:rsidR="00CB1216">
          <w:rPr>
            <w:webHidden/>
          </w:rPr>
          <w:t>19</w:t>
        </w:r>
        <w:r w:rsidR="00415140" w:rsidRPr="00400BA0">
          <w:rPr>
            <w:webHidden/>
          </w:rPr>
          <w:fldChar w:fldCharType="end"/>
        </w:r>
      </w:hyperlink>
    </w:p>
    <w:p w14:paraId="71FB6F52" w14:textId="1F6BB432"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303" w:history="1">
        <w:r w:rsidR="00415140" w:rsidRPr="00400BA0">
          <w:rPr>
            <w:rStyle w:val="Hyperlink"/>
            <w:rFonts w:ascii="Times New Roman" w:hAnsi="Times New Roman" w:cs="Times New Roman"/>
            <w:b w:val="0"/>
            <w:bCs w:val="0"/>
            <w:noProof/>
            <w:sz w:val="20"/>
            <w:szCs w:val="20"/>
            <w:lang w:val="en-US"/>
          </w:rPr>
          <w:t>4.1 The 12 most urgent and important challenges on a macro level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_Toc101137303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19</w:t>
        </w:r>
        <w:r w:rsidR="00415140" w:rsidRPr="00400BA0">
          <w:rPr>
            <w:rFonts w:ascii="Times New Roman" w:hAnsi="Times New Roman" w:cs="Times New Roman"/>
            <w:b w:val="0"/>
            <w:bCs w:val="0"/>
            <w:noProof/>
            <w:webHidden/>
            <w:sz w:val="20"/>
            <w:szCs w:val="20"/>
          </w:rPr>
          <w:fldChar w:fldCharType="end"/>
        </w:r>
      </w:hyperlink>
    </w:p>
    <w:p w14:paraId="55EA8949" w14:textId="6D7A57A2" w:rsidR="00415140" w:rsidRPr="00400BA0" w:rsidRDefault="002B0914">
      <w:pPr>
        <w:pStyle w:val="TOC2"/>
        <w:tabs>
          <w:tab w:val="right" w:leader="dot" w:pos="9610"/>
        </w:tabs>
        <w:rPr>
          <w:rFonts w:ascii="Times New Roman" w:eastAsiaTheme="minorEastAsia" w:hAnsi="Times New Roman" w:cs="Times New Roman"/>
          <w:b w:val="0"/>
          <w:bCs w:val="0"/>
          <w:noProof/>
          <w:sz w:val="20"/>
          <w:szCs w:val="20"/>
          <w:lang w:val="en-US" w:eastAsia="en-GB"/>
        </w:rPr>
      </w:pPr>
      <w:hyperlink w:anchor="_Toc101137304" w:history="1">
        <w:r w:rsidR="00415140" w:rsidRPr="00400BA0">
          <w:rPr>
            <w:rStyle w:val="Hyperlink"/>
            <w:rFonts w:ascii="Times New Roman" w:hAnsi="Times New Roman" w:cs="Times New Roman"/>
            <w:b w:val="0"/>
            <w:bCs w:val="0"/>
            <w:noProof/>
            <w:sz w:val="20"/>
            <w:szCs w:val="20"/>
            <w:lang w:val="en-US"/>
          </w:rPr>
          <w:t>4.2 The seven most urgent and important challenges on a micro level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_Toc101137304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21</w:t>
        </w:r>
        <w:r w:rsidR="00415140" w:rsidRPr="00400BA0">
          <w:rPr>
            <w:rFonts w:ascii="Times New Roman" w:hAnsi="Times New Roman" w:cs="Times New Roman"/>
            <w:b w:val="0"/>
            <w:bCs w:val="0"/>
            <w:noProof/>
            <w:webHidden/>
            <w:sz w:val="20"/>
            <w:szCs w:val="20"/>
          </w:rPr>
          <w:fldChar w:fldCharType="end"/>
        </w:r>
      </w:hyperlink>
    </w:p>
    <w:p w14:paraId="21A18FF6" w14:textId="2F8FC5CC"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305" w:history="1">
        <w:r w:rsidR="00415140" w:rsidRPr="00400BA0">
          <w:rPr>
            <w:rStyle w:val="Hyperlink"/>
            <w:rFonts w:ascii="Times New Roman" w:hAnsi="Times New Roman" w:cs="Times New Roman"/>
            <w:b w:val="0"/>
            <w:bCs w:val="0"/>
            <w:noProof/>
            <w:sz w:val="20"/>
            <w:szCs w:val="20"/>
            <w:lang w:val="en-US"/>
          </w:rPr>
          <w:t>4.3</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The 15 most urgent and important challenges on an organizational level</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_Toc101137305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22</w:t>
        </w:r>
        <w:r w:rsidR="00415140" w:rsidRPr="00400BA0">
          <w:rPr>
            <w:rFonts w:ascii="Times New Roman" w:hAnsi="Times New Roman" w:cs="Times New Roman"/>
            <w:b w:val="0"/>
            <w:bCs w:val="0"/>
            <w:noProof/>
            <w:webHidden/>
            <w:sz w:val="20"/>
            <w:szCs w:val="20"/>
          </w:rPr>
          <w:fldChar w:fldCharType="end"/>
        </w:r>
      </w:hyperlink>
    </w:p>
    <w:p w14:paraId="4E1C8D0F" w14:textId="5E99DC95" w:rsidR="00415140" w:rsidRPr="00400BA0" w:rsidRDefault="002B0914" w:rsidP="00400BA0">
      <w:pPr>
        <w:pStyle w:val="TOC1"/>
        <w:rPr>
          <w:rFonts w:eastAsiaTheme="minorEastAsia"/>
          <w:lang w:eastAsia="en-GB"/>
        </w:rPr>
      </w:pPr>
      <w:hyperlink w:anchor="_Toc101137306" w:history="1">
        <w:r w:rsidR="00415140" w:rsidRPr="00400BA0">
          <w:rPr>
            <w:rStyle w:val="Hyperlink"/>
          </w:rPr>
          <w:t>5 Conclusion and recommendations: How to promote a more circular economic model in tourism</w:t>
        </w:r>
        <w:r w:rsidR="00415140" w:rsidRPr="00400BA0">
          <w:rPr>
            <w:webHidden/>
          </w:rPr>
          <w:tab/>
        </w:r>
        <w:r w:rsidR="00415140" w:rsidRPr="00400BA0">
          <w:rPr>
            <w:webHidden/>
          </w:rPr>
          <w:fldChar w:fldCharType="begin"/>
        </w:r>
        <w:r w:rsidR="00415140" w:rsidRPr="00400BA0">
          <w:rPr>
            <w:webHidden/>
          </w:rPr>
          <w:instrText xml:space="preserve"> PAGEREF _Toc101137306 \h </w:instrText>
        </w:r>
        <w:r w:rsidR="00415140" w:rsidRPr="00400BA0">
          <w:rPr>
            <w:webHidden/>
          </w:rPr>
        </w:r>
        <w:r w:rsidR="00415140" w:rsidRPr="00400BA0">
          <w:rPr>
            <w:webHidden/>
          </w:rPr>
          <w:fldChar w:fldCharType="separate"/>
        </w:r>
        <w:r w:rsidR="00CB1216">
          <w:rPr>
            <w:webHidden/>
          </w:rPr>
          <w:t>23</w:t>
        </w:r>
        <w:r w:rsidR="00415140" w:rsidRPr="00400BA0">
          <w:rPr>
            <w:webHidden/>
          </w:rPr>
          <w:fldChar w:fldCharType="end"/>
        </w:r>
      </w:hyperlink>
    </w:p>
    <w:p w14:paraId="385C573C" w14:textId="35F481D2"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307" w:history="1">
        <w:r w:rsidR="00415140" w:rsidRPr="00400BA0">
          <w:rPr>
            <w:rStyle w:val="Hyperlink"/>
            <w:rFonts w:ascii="Times New Roman" w:hAnsi="Times New Roman" w:cs="Times New Roman"/>
            <w:b w:val="0"/>
            <w:bCs w:val="0"/>
            <w:noProof/>
            <w:sz w:val="20"/>
            <w:szCs w:val="20"/>
            <w:lang w:val="en-US"/>
          </w:rPr>
          <w:t>5.1</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Building a network of role-model circular tourism destinations</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_Toc101137307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23</w:t>
        </w:r>
        <w:r w:rsidR="00415140" w:rsidRPr="00400BA0">
          <w:rPr>
            <w:rFonts w:ascii="Times New Roman" w:hAnsi="Times New Roman" w:cs="Times New Roman"/>
            <w:b w:val="0"/>
            <w:bCs w:val="0"/>
            <w:noProof/>
            <w:webHidden/>
            <w:sz w:val="20"/>
            <w:szCs w:val="20"/>
          </w:rPr>
          <w:fldChar w:fldCharType="end"/>
        </w:r>
      </w:hyperlink>
    </w:p>
    <w:p w14:paraId="498B6A05" w14:textId="2D85370D"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308" w:history="1">
        <w:r w:rsidR="00415140" w:rsidRPr="00400BA0">
          <w:rPr>
            <w:rStyle w:val="Hyperlink"/>
            <w:rFonts w:ascii="Times New Roman" w:hAnsi="Times New Roman" w:cs="Times New Roman"/>
            <w:b w:val="0"/>
            <w:bCs w:val="0"/>
            <w:noProof/>
            <w:sz w:val="20"/>
            <w:szCs w:val="20"/>
            <w:lang w:val="en-US"/>
          </w:rPr>
          <w:t>5.2</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Establishing a shared circular tourism indicator framework</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_Toc101137308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24</w:t>
        </w:r>
        <w:r w:rsidR="00415140" w:rsidRPr="00400BA0">
          <w:rPr>
            <w:rFonts w:ascii="Times New Roman" w:hAnsi="Times New Roman" w:cs="Times New Roman"/>
            <w:b w:val="0"/>
            <w:bCs w:val="0"/>
            <w:noProof/>
            <w:webHidden/>
            <w:sz w:val="20"/>
            <w:szCs w:val="20"/>
          </w:rPr>
          <w:fldChar w:fldCharType="end"/>
        </w:r>
      </w:hyperlink>
    </w:p>
    <w:p w14:paraId="046F17C3" w14:textId="3E070D06" w:rsidR="00415140" w:rsidRPr="00400BA0" w:rsidRDefault="002B0914">
      <w:pPr>
        <w:pStyle w:val="TOC2"/>
        <w:tabs>
          <w:tab w:val="left" w:pos="960"/>
          <w:tab w:val="right" w:leader="dot" w:pos="9610"/>
        </w:tabs>
        <w:rPr>
          <w:rFonts w:ascii="Times New Roman" w:eastAsiaTheme="minorEastAsia" w:hAnsi="Times New Roman" w:cs="Times New Roman"/>
          <w:b w:val="0"/>
          <w:bCs w:val="0"/>
          <w:noProof/>
          <w:sz w:val="20"/>
          <w:szCs w:val="20"/>
          <w:lang w:val="en-US" w:eastAsia="en-GB"/>
        </w:rPr>
      </w:pPr>
      <w:hyperlink w:anchor="_Toc101137309" w:history="1">
        <w:r w:rsidR="00415140" w:rsidRPr="00400BA0">
          <w:rPr>
            <w:rStyle w:val="Hyperlink"/>
            <w:rFonts w:ascii="Times New Roman" w:hAnsi="Times New Roman" w:cs="Times New Roman"/>
            <w:b w:val="0"/>
            <w:bCs w:val="0"/>
            <w:noProof/>
            <w:sz w:val="20"/>
            <w:szCs w:val="20"/>
            <w:lang w:val="en-US"/>
          </w:rPr>
          <w:t>5.3</w:t>
        </w:r>
        <w:r w:rsidR="00DA40DE">
          <w:rPr>
            <w:rFonts w:ascii="Times New Roman" w:eastAsiaTheme="minorEastAsia" w:hAnsi="Times New Roman" w:cs="Times New Roman"/>
            <w:b w:val="0"/>
            <w:bCs w:val="0"/>
            <w:noProof/>
            <w:sz w:val="20"/>
            <w:szCs w:val="20"/>
            <w:lang w:val="de-DE" w:eastAsia="en-GB"/>
          </w:rPr>
          <w:t xml:space="preserve"> </w:t>
        </w:r>
        <w:r w:rsidR="00415140" w:rsidRPr="00400BA0">
          <w:rPr>
            <w:rStyle w:val="Hyperlink"/>
            <w:rFonts w:ascii="Times New Roman" w:hAnsi="Times New Roman" w:cs="Times New Roman"/>
            <w:b w:val="0"/>
            <w:bCs w:val="0"/>
            <w:noProof/>
            <w:sz w:val="20"/>
            <w:szCs w:val="20"/>
            <w:lang w:val="en-US"/>
          </w:rPr>
          <w:t>Investing beyond digitalization in data- &amp; AI-driven innovation</w:t>
        </w:r>
        <w:r w:rsidR="00415140" w:rsidRPr="00400BA0">
          <w:rPr>
            <w:rFonts w:ascii="Times New Roman" w:hAnsi="Times New Roman" w:cs="Times New Roman"/>
            <w:b w:val="0"/>
            <w:bCs w:val="0"/>
            <w:noProof/>
            <w:webHidden/>
            <w:sz w:val="20"/>
            <w:szCs w:val="20"/>
          </w:rPr>
          <w:tab/>
        </w:r>
        <w:r w:rsidR="00415140" w:rsidRPr="00400BA0">
          <w:rPr>
            <w:rFonts w:ascii="Times New Roman" w:hAnsi="Times New Roman" w:cs="Times New Roman"/>
            <w:b w:val="0"/>
            <w:bCs w:val="0"/>
            <w:noProof/>
            <w:webHidden/>
            <w:sz w:val="20"/>
            <w:szCs w:val="20"/>
          </w:rPr>
          <w:fldChar w:fldCharType="begin"/>
        </w:r>
        <w:r w:rsidR="00415140" w:rsidRPr="00400BA0">
          <w:rPr>
            <w:rFonts w:ascii="Times New Roman" w:hAnsi="Times New Roman" w:cs="Times New Roman"/>
            <w:b w:val="0"/>
            <w:bCs w:val="0"/>
            <w:noProof/>
            <w:webHidden/>
            <w:sz w:val="20"/>
            <w:szCs w:val="20"/>
          </w:rPr>
          <w:instrText xml:space="preserve"> PAGEREF _Toc101137309 \h </w:instrText>
        </w:r>
        <w:r w:rsidR="00415140" w:rsidRPr="00400BA0">
          <w:rPr>
            <w:rFonts w:ascii="Times New Roman" w:hAnsi="Times New Roman" w:cs="Times New Roman"/>
            <w:b w:val="0"/>
            <w:bCs w:val="0"/>
            <w:noProof/>
            <w:webHidden/>
            <w:sz w:val="20"/>
            <w:szCs w:val="20"/>
          </w:rPr>
        </w:r>
        <w:r w:rsidR="00415140" w:rsidRPr="00400BA0">
          <w:rPr>
            <w:rFonts w:ascii="Times New Roman" w:hAnsi="Times New Roman" w:cs="Times New Roman"/>
            <w:b w:val="0"/>
            <w:bCs w:val="0"/>
            <w:noProof/>
            <w:webHidden/>
            <w:sz w:val="20"/>
            <w:szCs w:val="20"/>
          </w:rPr>
          <w:fldChar w:fldCharType="separate"/>
        </w:r>
        <w:r w:rsidR="00CB1216">
          <w:rPr>
            <w:rFonts w:ascii="Times New Roman" w:hAnsi="Times New Roman" w:cs="Times New Roman"/>
            <w:b w:val="0"/>
            <w:bCs w:val="0"/>
            <w:noProof/>
            <w:webHidden/>
            <w:sz w:val="20"/>
            <w:szCs w:val="20"/>
          </w:rPr>
          <w:t>25</w:t>
        </w:r>
        <w:r w:rsidR="00415140" w:rsidRPr="00400BA0">
          <w:rPr>
            <w:rFonts w:ascii="Times New Roman" w:hAnsi="Times New Roman" w:cs="Times New Roman"/>
            <w:b w:val="0"/>
            <w:bCs w:val="0"/>
            <w:noProof/>
            <w:webHidden/>
            <w:sz w:val="20"/>
            <w:szCs w:val="20"/>
          </w:rPr>
          <w:fldChar w:fldCharType="end"/>
        </w:r>
      </w:hyperlink>
    </w:p>
    <w:p w14:paraId="7CEB25D2" w14:textId="34EF546E" w:rsidR="00440B10" w:rsidRPr="00400BA0" w:rsidRDefault="003865A3">
      <w:pPr>
        <w:rPr>
          <w:sz w:val="20"/>
          <w:szCs w:val="20"/>
          <w:lang w:val="en-US"/>
        </w:rPr>
      </w:pPr>
      <w:r w:rsidRPr="00400BA0">
        <w:rPr>
          <w:sz w:val="20"/>
          <w:szCs w:val="20"/>
        </w:rPr>
        <w:fldChar w:fldCharType="end"/>
      </w:r>
    </w:p>
    <w:p w14:paraId="5FFB680B" w14:textId="4AD36369" w:rsidR="0017372A" w:rsidRPr="00400BA0" w:rsidRDefault="0017372A">
      <w:pPr>
        <w:rPr>
          <w:sz w:val="20"/>
          <w:szCs w:val="20"/>
          <w:lang w:val="en-US"/>
        </w:rPr>
      </w:pPr>
    </w:p>
    <w:p w14:paraId="1CF205D9" w14:textId="77777777" w:rsidR="00890064" w:rsidRPr="00400BA0" w:rsidRDefault="00890064">
      <w:pPr>
        <w:rPr>
          <w:sz w:val="20"/>
          <w:szCs w:val="20"/>
          <w:lang w:val="en-US"/>
        </w:rPr>
      </w:pPr>
      <w:r w:rsidRPr="00400BA0">
        <w:rPr>
          <w:sz w:val="20"/>
          <w:szCs w:val="20"/>
          <w:lang w:val="en-US"/>
        </w:rPr>
        <w:br w:type="page"/>
      </w:r>
    </w:p>
    <w:p w14:paraId="19663A14" w14:textId="77777777" w:rsidR="008C5994" w:rsidRDefault="008C5994" w:rsidP="00DC53D9">
      <w:pPr>
        <w:pStyle w:val="Heading1"/>
        <w:ind w:left="1134" w:right="1115"/>
        <w:rPr>
          <w:rFonts w:cs="Times New Roman"/>
          <w:szCs w:val="28"/>
          <w:lang w:val="en-US"/>
        </w:rPr>
        <w:sectPr w:rsidR="008C5994" w:rsidSect="00CB1216">
          <w:footerReference w:type="even" r:id="rId7"/>
          <w:footerReference w:type="default" r:id="rId8"/>
          <w:pgSz w:w="11900" w:h="16840"/>
          <w:pgMar w:top="1412" w:right="1140" w:bottom="1140" w:left="1140" w:header="709" w:footer="709" w:gutter="0"/>
          <w:pgNumType w:fmt="upperRoman"/>
          <w:cols w:space="708"/>
          <w:docGrid w:linePitch="360"/>
        </w:sectPr>
      </w:pPr>
    </w:p>
    <w:p w14:paraId="57821D66" w14:textId="065F9C0B" w:rsidR="0017372A" w:rsidRPr="00761B22" w:rsidRDefault="0017372A" w:rsidP="00DC53D9">
      <w:pPr>
        <w:pStyle w:val="Heading1"/>
        <w:ind w:left="1134" w:right="1115"/>
        <w:rPr>
          <w:rFonts w:cs="Times New Roman"/>
          <w:szCs w:val="28"/>
          <w:lang w:val="en-US"/>
        </w:rPr>
      </w:pPr>
      <w:bookmarkStart w:id="0" w:name="_Toc101137287"/>
      <w:r w:rsidRPr="00761B22">
        <w:rPr>
          <w:rFonts w:cs="Times New Roman"/>
          <w:szCs w:val="28"/>
          <w:lang w:val="en-US"/>
        </w:rPr>
        <w:lastRenderedPageBreak/>
        <w:t>1 Context: Why we need to apply circular economy principles to sustainable tourism</w:t>
      </w:r>
      <w:bookmarkEnd w:id="0"/>
    </w:p>
    <w:p w14:paraId="165DC4A3" w14:textId="77777777" w:rsidR="00745DCC" w:rsidRPr="00761B22" w:rsidRDefault="00745DCC" w:rsidP="008A7EF5">
      <w:pPr>
        <w:rPr>
          <w:lang w:val="en-US"/>
        </w:rPr>
      </w:pPr>
    </w:p>
    <w:p w14:paraId="282A3109" w14:textId="77777777" w:rsidR="00E83EED" w:rsidRDefault="00745DCC" w:rsidP="00D269C2">
      <w:pPr>
        <w:pStyle w:val="Heading2"/>
        <w:numPr>
          <w:ilvl w:val="1"/>
          <w:numId w:val="1"/>
        </w:numPr>
        <w:tabs>
          <w:tab w:val="left" w:pos="1560"/>
        </w:tabs>
        <w:ind w:left="1134" w:right="1115" w:firstLine="0"/>
        <w:rPr>
          <w:rFonts w:cs="Times New Roman"/>
          <w:sz w:val="22"/>
          <w:szCs w:val="22"/>
          <w:lang w:val="en-US"/>
        </w:rPr>
      </w:pPr>
      <w:bookmarkStart w:id="1" w:name="_Toc101137288"/>
      <w:r w:rsidRPr="00761B22">
        <w:rPr>
          <w:rFonts w:cs="Times New Roman"/>
          <w:sz w:val="22"/>
          <w:szCs w:val="22"/>
          <w:lang w:val="en-US"/>
        </w:rPr>
        <w:t>The tourism industry represents an important social foundation</w:t>
      </w:r>
      <w:r w:rsidR="00BD5691" w:rsidRPr="00761B22">
        <w:rPr>
          <w:rFonts w:cs="Times New Roman"/>
          <w:sz w:val="22"/>
          <w:szCs w:val="22"/>
          <w:lang w:val="en-US"/>
        </w:rPr>
        <w:t xml:space="preserve"> for our society</w:t>
      </w:r>
      <w:bookmarkEnd w:id="1"/>
    </w:p>
    <w:p w14:paraId="7271E44A" w14:textId="3D776353" w:rsidR="00745DCC" w:rsidRPr="00761B22" w:rsidRDefault="00CC5C81" w:rsidP="00E83EED">
      <w:pPr>
        <w:pStyle w:val="Heading2"/>
        <w:tabs>
          <w:tab w:val="left" w:pos="1560"/>
        </w:tabs>
        <w:ind w:left="1134" w:right="1115"/>
        <w:rPr>
          <w:rFonts w:cs="Times New Roman"/>
          <w:sz w:val="22"/>
          <w:szCs w:val="22"/>
          <w:lang w:val="en-US"/>
        </w:rPr>
      </w:pPr>
      <w:r w:rsidRPr="00761B22">
        <w:rPr>
          <w:rFonts w:cs="Times New Roman"/>
          <w:sz w:val="22"/>
          <w:szCs w:val="22"/>
          <w:lang w:val="en-US"/>
        </w:rPr>
        <w:t xml:space="preserve"> </w:t>
      </w:r>
    </w:p>
    <w:p w14:paraId="4EAD4B16" w14:textId="20BA3D75" w:rsidR="003230EC" w:rsidRPr="00B97BB3" w:rsidRDefault="00B05C45" w:rsidP="003230EC">
      <w:pPr>
        <w:pStyle w:val="ListParagraph"/>
        <w:numPr>
          <w:ilvl w:val="0"/>
          <w:numId w:val="2"/>
        </w:numPr>
        <w:ind w:right="1115"/>
        <w:jc w:val="both"/>
        <w:rPr>
          <w:rFonts w:ascii="Times New Roman" w:hAnsi="Times New Roman" w:cs="Times New Roman"/>
          <w:sz w:val="22"/>
          <w:szCs w:val="22"/>
        </w:rPr>
      </w:pPr>
      <w:r w:rsidRPr="00B97BB3">
        <w:rPr>
          <w:rFonts w:ascii="Times New Roman" w:hAnsi="Times New Roman" w:cs="Times New Roman"/>
          <w:sz w:val="22"/>
          <w:szCs w:val="22"/>
        </w:rPr>
        <w:t>T</w:t>
      </w:r>
      <w:r w:rsidR="008552A8" w:rsidRPr="00B97BB3">
        <w:rPr>
          <w:rFonts w:ascii="Times New Roman" w:hAnsi="Times New Roman" w:cs="Times New Roman"/>
          <w:sz w:val="22"/>
          <w:szCs w:val="22"/>
        </w:rPr>
        <w:t xml:space="preserve">he tourism industry </w:t>
      </w:r>
      <w:r w:rsidR="00AA284A" w:rsidRPr="00B97BB3">
        <w:rPr>
          <w:rFonts w:ascii="Times New Roman" w:hAnsi="Times New Roman" w:cs="Times New Roman"/>
          <w:sz w:val="22"/>
          <w:szCs w:val="22"/>
        </w:rPr>
        <w:t xml:space="preserve">is </w:t>
      </w:r>
      <w:r w:rsidR="0058591B" w:rsidRPr="00B97BB3">
        <w:rPr>
          <w:rFonts w:ascii="Times New Roman" w:hAnsi="Times New Roman" w:cs="Times New Roman"/>
          <w:sz w:val="22"/>
          <w:szCs w:val="22"/>
        </w:rPr>
        <w:t xml:space="preserve">an important economic </w:t>
      </w:r>
      <w:r w:rsidR="00282F0A" w:rsidRPr="00B97BB3">
        <w:rPr>
          <w:rFonts w:ascii="Times New Roman" w:hAnsi="Times New Roman" w:cs="Times New Roman"/>
          <w:sz w:val="22"/>
          <w:szCs w:val="22"/>
        </w:rPr>
        <w:t xml:space="preserve">sector in many </w:t>
      </w:r>
      <w:r w:rsidR="003C123C" w:rsidRPr="00B97BB3">
        <w:rPr>
          <w:rFonts w:ascii="Times New Roman" w:hAnsi="Times New Roman" w:cs="Times New Roman"/>
          <w:sz w:val="22"/>
          <w:szCs w:val="22"/>
        </w:rPr>
        <w:t>advanced and developing economies</w:t>
      </w:r>
      <w:r w:rsidR="00BA14C9" w:rsidRPr="00B97BB3">
        <w:rPr>
          <w:rFonts w:ascii="Times New Roman" w:hAnsi="Times New Roman" w:cs="Times New Roman"/>
          <w:sz w:val="22"/>
          <w:szCs w:val="22"/>
        </w:rPr>
        <w:t xml:space="preserve">. </w:t>
      </w:r>
      <w:r w:rsidR="00FC4C86" w:rsidRPr="00B97BB3">
        <w:rPr>
          <w:rFonts w:ascii="Times New Roman" w:hAnsi="Times New Roman" w:cs="Times New Roman"/>
          <w:sz w:val="22"/>
          <w:szCs w:val="22"/>
        </w:rPr>
        <w:t xml:space="preserve">In 2019, </w:t>
      </w:r>
      <w:r w:rsidR="00895780" w:rsidRPr="00B97BB3">
        <w:rPr>
          <w:rFonts w:ascii="Times New Roman" w:hAnsi="Times New Roman" w:cs="Times New Roman"/>
          <w:sz w:val="22"/>
          <w:szCs w:val="22"/>
        </w:rPr>
        <w:t>prior to</w:t>
      </w:r>
      <w:r w:rsidR="00DA1F43" w:rsidRPr="00B97BB3">
        <w:rPr>
          <w:rFonts w:ascii="Times New Roman" w:hAnsi="Times New Roman" w:cs="Times New Roman"/>
          <w:sz w:val="22"/>
          <w:szCs w:val="22"/>
        </w:rPr>
        <w:t xml:space="preserve"> the </w:t>
      </w:r>
      <w:r w:rsidR="00FC4C86" w:rsidRPr="00B97BB3">
        <w:rPr>
          <w:rFonts w:ascii="Times New Roman" w:hAnsi="Times New Roman" w:cs="Times New Roman"/>
          <w:sz w:val="22"/>
          <w:szCs w:val="22"/>
        </w:rPr>
        <w:t>coronavirus</w:t>
      </w:r>
      <w:r w:rsidR="00DA1F43" w:rsidRPr="00B97BB3">
        <w:rPr>
          <w:rFonts w:ascii="Times New Roman" w:hAnsi="Times New Roman" w:cs="Times New Roman"/>
          <w:sz w:val="22"/>
          <w:szCs w:val="22"/>
        </w:rPr>
        <w:t xml:space="preserve"> pandemic</w:t>
      </w:r>
      <w:r w:rsidR="004D627E" w:rsidRPr="00B97BB3">
        <w:rPr>
          <w:rFonts w:ascii="Times New Roman" w:hAnsi="Times New Roman" w:cs="Times New Roman"/>
          <w:sz w:val="22"/>
          <w:szCs w:val="22"/>
        </w:rPr>
        <w:t xml:space="preserve">, tourism contributed </w:t>
      </w:r>
      <w:r w:rsidR="00042725" w:rsidRPr="00B97BB3">
        <w:rPr>
          <w:rFonts w:ascii="Times New Roman" w:hAnsi="Times New Roman" w:cs="Times New Roman"/>
          <w:sz w:val="22"/>
          <w:szCs w:val="22"/>
        </w:rPr>
        <w:t xml:space="preserve">to 10.4% </w:t>
      </w:r>
      <w:r w:rsidR="00673839" w:rsidRPr="00B97BB3">
        <w:rPr>
          <w:rFonts w:ascii="Times New Roman" w:hAnsi="Times New Roman" w:cs="Times New Roman"/>
          <w:sz w:val="22"/>
          <w:szCs w:val="22"/>
        </w:rPr>
        <w:t>of the global GDP</w:t>
      </w:r>
      <w:r w:rsidR="0065642F" w:rsidRPr="00B97BB3">
        <w:rPr>
          <w:rFonts w:ascii="Times New Roman" w:hAnsi="Times New Roman" w:cs="Times New Roman"/>
          <w:sz w:val="22"/>
          <w:szCs w:val="22"/>
        </w:rPr>
        <w:t xml:space="preserve"> (USD 9.2 trillion)</w:t>
      </w:r>
      <w:r w:rsidR="009E4974" w:rsidRPr="00B97BB3">
        <w:rPr>
          <w:rFonts w:ascii="Times New Roman" w:hAnsi="Times New Roman" w:cs="Times New Roman"/>
          <w:sz w:val="22"/>
          <w:szCs w:val="22"/>
        </w:rPr>
        <w:t xml:space="preserve">, accounted for </w:t>
      </w:r>
      <w:r w:rsidR="00A81918" w:rsidRPr="00B97BB3">
        <w:rPr>
          <w:rFonts w:ascii="Times New Roman" w:hAnsi="Times New Roman" w:cs="Times New Roman"/>
          <w:sz w:val="22"/>
          <w:szCs w:val="22"/>
        </w:rPr>
        <w:t xml:space="preserve">1 </w:t>
      </w:r>
      <w:r w:rsidR="00E5053D" w:rsidRPr="00B97BB3">
        <w:rPr>
          <w:rFonts w:ascii="Times New Roman" w:hAnsi="Times New Roman" w:cs="Times New Roman"/>
          <w:sz w:val="22"/>
          <w:szCs w:val="22"/>
        </w:rPr>
        <w:t xml:space="preserve">in every 4 </w:t>
      </w:r>
      <w:r w:rsidR="00B15469" w:rsidRPr="00B97BB3">
        <w:rPr>
          <w:rFonts w:ascii="Times New Roman" w:hAnsi="Times New Roman" w:cs="Times New Roman"/>
          <w:sz w:val="22"/>
          <w:szCs w:val="22"/>
        </w:rPr>
        <w:t xml:space="preserve">new </w:t>
      </w:r>
      <w:r w:rsidR="00E5053D" w:rsidRPr="00B97BB3">
        <w:rPr>
          <w:rFonts w:ascii="Times New Roman" w:hAnsi="Times New Roman" w:cs="Times New Roman"/>
          <w:sz w:val="22"/>
          <w:szCs w:val="22"/>
        </w:rPr>
        <w:t>jobs created</w:t>
      </w:r>
      <w:r w:rsidR="001108A0" w:rsidRPr="00B97BB3">
        <w:rPr>
          <w:rFonts w:ascii="Times New Roman" w:hAnsi="Times New Roman" w:cs="Times New Roman"/>
          <w:sz w:val="22"/>
          <w:szCs w:val="22"/>
        </w:rPr>
        <w:t xml:space="preserve"> around the world</w:t>
      </w:r>
      <w:r w:rsidR="0065642F" w:rsidRPr="00B97BB3">
        <w:rPr>
          <w:rFonts w:ascii="Times New Roman" w:hAnsi="Times New Roman" w:cs="Times New Roman"/>
          <w:sz w:val="22"/>
          <w:szCs w:val="22"/>
        </w:rPr>
        <w:t xml:space="preserve"> and to 10.6% of all jobs (334 million)</w:t>
      </w:r>
      <w:r w:rsidR="001108A0" w:rsidRPr="00B97BB3">
        <w:rPr>
          <w:rFonts w:ascii="Times New Roman" w:hAnsi="Times New Roman" w:cs="Times New Roman"/>
          <w:sz w:val="22"/>
          <w:szCs w:val="22"/>
        </w:rPr>
        <w:t>.</w:t>
      </w:r>
      <w:r w:rsidR="00C60842" w:rsidRPr="00B97BB3">
        <w:rPr>
          <w:rStyle w:val="FootnoteReference"/>
          <w:rFonts w:ascii="Times New Roman" w:hAnsi="Times New Roman" w:cs="Times New Roman"/>
          <w:sz w:val="22"/>
          <w:szCs w:val="22"/>
        </w:rPr>
        <w:footnoteReference w:id="2"/>
      </w:r>
      <w:r w:rsidR="007F3FF8" w:rsidRPr="00B97BB3">
        <w:rPr>
          <w:rFonts w:ascii="Times New Roman" w:hAnsi="Times New Roman" w:cs="Times New Roman"/>
          <w:sz w:val="22"/>
          <w:szCs w:val="22"/>
        </w:rPr>
        <w:t xml:space="preserve"> </w:t>
      </w:r>
      <w:r w:rsidR="003940A0" w:rsidRPr="00B97BB3">
        <w:rPr>
          <w:rFonts w:ascii="Times New Roman" w:hAnsi="Times New Roman" w:cs="Times New Roman"/>
          <w:sz w:val="22"/>
          <w:szCs w:val="22"/>
        </w:rPr>
        <w:t xml:space="preserve">Tourism was until 2019 the third world largest </w:t>
      </w:r>
      <w:r w:rsidR="00FA0DFD" w:rsidRPr="00B97BB3">
        <w:rPr>
          <w:rFonts w:ascii="Times New Roman" w:hAnsi="Times New Roman" w:cs="Times New Roman"/>
          <w:sz w:val="22"/>
          <w:szCs w:val="22"/>
        </w:rPr>
        <w:t xml:space="preserve">export category </w:t>
      </w:r>
      <w:r w:rsidR="005D44CB" w:rsidRPr="00B97BB3">
        <w:rPr>
          <w:rFonts w:ascii="Times New Roman" w:hAnsi="Times New Roman" w:cs="Times New Roman"/>
          <w:sz w:val="22"/>
          <w:szCs w:val="22"/>
        </w:rPr>
        <w:t>(USD 1.</w:t>
      </w:r>
      <w:r w:rsidR="00722900" w:rsidRPr="00B97BB3">
        <w:rPr>
          <w:rFonts w:ascii="Times New Roman" w:hAnsi="Times New Roman" w:cs="Times New Roman"/>
          <w:sz w:val="22"/>
          <w:szCs w:val="22"/>
        </w:rPr>
        <w:t xml:space="preserve">7 trillion) </w:t>
      </w:r>
      <w:r w:rsidR="00FA0996" w:rsidRPr="00B97BB3">
        <w:rPr>
          <w:rFonts w:ascii="Times New Roman" w:hAnsi="Times New Roman" w:cs="Times New Roman"/>
          <w:sz w:val="22"/>
          <w:szCs w:val="22"/>
        </w:rPr>
        <w:t>after fuels and chemicals.</w:t>
      </w:r>
      <w:r w:rsidR="00FA0996" w:rsidRPr="00B97BB3">
        <w:rPr>
          <w:rStyle w:val="FootnoteReference"/>
          <w:rFonts w:ascii="Times New Roman" w:hAnsi="Times New Roman" w:cs="Times New Roman"/>
          <w:sz w:val="22"/>
          <w:szCs w:val="22"/>
        </w:rPr>
        <w:footnoteReference w:id="3"/>
      </w:r>
      <w:r w:rsidR="00FA0996" w:rsidRPr="00B97BB3">
        <w:rPr>
          <w:rFonts w:ascii="Times New Roman" w:hAnsi="Times New Roman" w:cs="Times New Roman"/>
          <w:sz w:val="22"/>
          <w:szCs w:val="22"/>
        </w:rPr>
        <w:t xml:space="preserve"> </w:t>
      </w:r>
      <w:r w:rsidR="00F72022" w:rsidRPr="00B97BB3">
        <w:rPr>
          <w:rFonts w:ascii="Times New Roman" w:hAnsi="Times New Roman" w:cs="Times New Roman"/>
          <w:sz w:val="22"/>
          <w:szCs w:val="22"/>
        </w:rPr>
        <w:t xml:space="preserve">Between 2009 and 2019, the </w:t>
      </w:r>
      <w:r w:rsidR="00C52B74" w:rsidRPr="00B97BB3">
        <w:rPr>
          <w:rFonts w:ascii="Times New Roman" w:hAnsi="Times New Roman" w:cs="Times New Roman"/>
          <w:sz w:val="22"/>
          <w:szCs w:val="22"/>
        </w:rPr>
        <w:t xml:space="preserve">number of </w:t>
      </w:r>
      <w:r w:rsidR="000159A9" w:rsidRPr="00B97BB3">
        <w:rPr>
          <w:rFonts w:ascii="Times New Roman" w:hAnsi="Times New Roman" w:cs="Times New Roman"/>
          <w:sz w:val="22"/>
          <w:szCs w:val="22"/>
        </w:rPr>
        <w:t xml:space="preserve">global </w:t>
      </w:r>
      <w:r w:rsidR="00C52B74" w:rsidRPr="00B97BB3">
        <w:rPr>
          <w:rFonts w:ascii="Times New Roman" w:hAnsi="Times New Roman" w:cs="Times New Roman"/>
          <w:sz w:val="22"/>
          <w:szCs w:val="22"/>
        </w:rPr>
        <w:t xml:space="preserve">international tourist arrivals </w:t>
      </w:r>
      <w:r w:rsidR="005F6DA4" w:rsidRPr="00B97BB3">
        <w:rPr>
          <w:rFonts w:ascii="Times New Roman" w:hAnsi="Times New Roman" w:cs="Times New Roman"/>
          <w:sz w:val="22"/>
          <w:szCs w:val="22"/>
        </w:rPr>
        <w:t xml:space="preserve">continued to increase </w:t>
      </w:r>
      <w:r w:rsidR="00CD291A" w:rsidRPr="00B97BB3">
        <w:rPr>
          <w:rFonts w:ascii="Times New Roman" w:hAnsi="Times New Roman" w:cs="Times New Roman"/>
          <w:sz w:val="22"/>
          <w:szCs w:val="22"/>
        </w:rPr>
        <w:t>an average of 5% per year</w:t>
      </w:r>
      <w:r w:rsidR="005F6DA4" w:rsidRPr="00B97BB3">
        <w:rPr>
          <w:rFonts w:ascii="Times New Roman" w:hAnsi="Times New Roman" w:cs="Times New Roman"/>
          <w:sz w:val="22"/>
          <w:szCs w:val="22"/>
        </w:rPr>
        <w:t xml:space="preserve"> </w:t>
      </w:r>
      <w:r w:rsidR="00364BA8" w:rsidRPr="00B97BB3">
        <w:rPr>
          <w:rFonts w:ascii="Times New Roman" w:hAnsi="Times New Roman" w:cs="Times New Roman"/>
          <w:sz w:val="22"/>
          <w:szCs w:val="22"/>
        </w:rPr>
        <w:t>reaching record 1.</w:t>
      </w:r>
      <w:r w:rsidR="00454F98" w:rsidRPr="00B97BB3">
        <w:rPr>
          <w:rFonts w:ascii="Times New Roman" w:hAnsi="Times New Roman" w:cs="Times New Roman"/>
          <w:sz w:val="22"/>
          <w:szCs w:val="22"/>
        </w:rPr>
        <w:t>5</w:t>
      </w:r>
      <w:r w:rsidR="00364BA8" w:rsidRPr="00B97BB3">
        <w:rPr>
          <w:rFonts w:ascii="Times New Roman" w:hAnsi="Times New Roman" w:cs="Times New Roman"/>
          <w:sz w:val="22"/>
          <w:szCs w:val="22"/>
        </w:rPr>
        <w:t xml:space="preserve"> billion arrivals in 2019</w:t>
      </w:r>
      <w:r w:rsidR="00B83E59" w:rsidRPr="00B97BB3">
        <w:rPr>
          <w:rFonts w:ascii="Times New Roman" w:hAnsi="Times New Roman" w:cs="Times New Roman"/>
          <w:sz w:val="22"/>
          <w:szCs w:val="22"/>
        </w:rPr>
        <w:t xml:space="preserve"> and global expenditures on travel more than doubled between 2000 and 201</w:t>
      </w:r>
      <w:r w:rsidR="009E7E93" w:rsidRPr="00B97BB3">
        <w:rPr>
          <w:rFonts w:ascii="Times New Roman" w:hAnsi="Times New Roman" w:cs="Times New Roman"/>
          <w:sz w:val="22"/>
          <w:szCs w:val="22"/>
        </w:rPr>
        <w:t>9</w:t>
      </w:r>
      <w:r w:rsidR="00B83E59" w:rsidRPr="00B97BB3">
        <w:rPr>
          <w:rFonts w:ascii="Times New Roman" w:hAnsi="Times New Roman" w:cs="Times New Roman"/>
          <w:sz w:val="22"/>
          <w:szCs w:val="22"/>
        </w:rPr>
        <w:t>, rising from USD 495 billion to USD 1.</w:t>
      </w:r>
      <w:r w:rsidR="009E7E93" w:rsidRPr="00B97BB3">
        <w:rPr>
          <w:rFonts w:ascii="Times New Roman" w:hAnsi="Times New Roman" w:cs="Times New Roman"/>
          <w:sz w:val="22"/>
          <w:szCs w:val="22"/>
        </w:rPr>
        <w:t>4</w:t>
      </w:r>
      <w:r w:rsidR="00B83E59" w:rsidRPr="00B97BB3">
        <w:rPr>
          <w:rFonts w:ascii="Times New Roman" w:hAnsi="Times New Roman" w:cs="Times New Roman"/>
          <w:sz w:val="22"/>
          <w:szCs w:val="22"/>
        </w:rPr>
        <w:t xml:space="preserve"> trillion</w:t>
      </w:r>
      <w:r w:rsidR="00364BA8" w:rsidRPr="00B97BB3">
        <w:rPr>
          <w:rFonts w:ascii="Times New Roman" w:hAnsi="Times New Roman" w:cs="Times New Roman"/>
          <w:sz w:val="22"/>
          <w:szCs w:val="22"/>
        </w:rPr>
        <w:t>.</w:t>
      </w:r>
      <w:r w:rsidR="009E7E93" w:rsidRPr="00B97BB3">
        <w:rPr>
          <w:rFonts w:ascii="Times New Roman" w:hAnsi="Times New Roman" w:cs="Times New Roman"/>
          <w:sz w:val="22"/>
          <w:szCs w:val="22"/>
          <w:vertAlign w:val="superscript"/>
        </w:rPr>
        <w:t>2</w:t>
      </w:r>
      <w:r w:rsidR="000159A9" w:rsidRPr="00B97BB3">
        <w:rPr>
          <w:rFonts w:ascii="Times New Roman" w:hAnsi="Times New Roman" w:cs="Times New Roman"/>
          <w:sz w:val="22"/>
          <w:szCs w:val="22"/>
        </w:rPr>
        <w:t xml:space="preserve"> </w:t>
      </w:r>
      <w:r w:rsidR="00C21FA3" w:rsidRPr="00B97BB3">
        <w:rPr>
          <w:rFonts w:ascii="Times New Roman" w:hAnsi="Times New Roman" w:cs="Times New Roman"/>
          <w:sz w:val="22"/>
          <w:szCs w:val="22"/>
        </w:rPr>
        <w:t>The</w:t>
      </w:r>
      <w:r w:rsidR="004A7A43" w:rsidRPr="00B97BB3">
        <w:rPr>
          <w:rFonts w:ascii="Times New Roman" w:hAnsi="Times New Roman" w:cs="Times New Roman"/>
          <w:sz w:val="22"/>
          <w:szCs w:val="22"/>
        </w:rPr>
        <w:t xml:space="preserve"> direct</w:t>
      </w:r>
      <w:r w:rsidR="00C21FA3" w:rsidRPr="00B97BB3">
        <w:rPr>
          <w:rFonts w:ascii="Times New Roman" w:hAnsi="Times New Roman" w:cs="Times New Roman"/>
          <w:sz w:val="22"/>
          <w:szCs w:val="22"/>
        </w:rPr>
        <w:t xml:space="preserve"> contribution of tourism to </w:t>
      </w:r>
      <w:r w:rsidR="003F2B61" w:rsidRPr="00B97BB3">
        <w:rPr>
          <w:rFonts w:ascii="Times New Roman" w:hAnsi="Times New Roman" w:cs="Times New Roman"/>
          <w:sz w:val="22"/>
          <w:szCs w:val="22"/>
        </w:rPr>
        <w:t xml:space="preserve">the European Union’s GDP was </w:t>
      </w:r>
      <w:r w:rsidR="004A7A43" w:rsidRPr="00B97BB3">
        <w:rPr>
          <w:rFonts w:ascii="Times New Roman" w:hAnsi="Times New Roman" w:cs="Times New Roman"/>
          <w:sz w:val="22"/>
          <w:szCs w:val="22"/>
        </w:rPr>
        <w:t>3.9% in 2018.</w:t>
      </w:r>
      <w:r w:rsidR="004A7A43" w:rsidRPr="00B97BB3">
        <w:rPr>
          <w:rStyle w:val="FootnoteReference"/>
          <w:rFonts w:ascii="Times New Roman" w:hAnsi="Times New Roman" w:cs="Times New Roman"/>
          <w:sz w:val="22"/>
          <w:szCs w:val="22"/>
        </w:rPr>
        <w:footnoteReference w:id="4"/>
      </w:r>
      <w:r w:rsidR="003F2B61" w:rsidRPr="00B97BB3">
        <w:rPr>
          <w:rFonts w:ascii="Times New Roman" w:hAnsi="Times New Roman" w:cs="Times New Roman"/>
          <w:sz w:val="22"/>
          <w:szCs w:val="22"/>
        </w:rPr>
        <w:t xml:space="preserve"> </w:t>
      </w:r>
      <w:r w:rsidR="00E83EED" w:rsidRPr="00B97BB3">
        <w:rPr>
          <w:rFonts w:ascii="Times New Roman" w:hAnsi="Times New Roman" w:cs="Times New Roman"/>
          <w:sz w:val="22"/>
          <w:szCs w:val="22"/>
        </w:rPr>
        <w:t xml:space="preserve">Furthermore, </w:t>
      </w:r>
      <w:r w:rsidR="00C7682C" w:rsidRPr="00B97BB3">
        <w:rPr>
          <w:rFonts w:ascii="Times New Roman" w:hAnsi="Times New Roman" w:cs="Times New Roman"/>
          <w:sz w:val="22"/>
          <w:szCs w:val="22"/>
        </w:rPr>
        <w:t xml:space="preserve">Europe </w:t>
      </w:r>
      <w:r w:rsidR="00AF7E7F" w:rsidRPr="00B97BB3">
        <w:rPr>
          <w:rFonts w:ascii="Times New Roman" w:hAnsi="Times New Roman" w:cs="Times New Roman"/>
          <w:sz w:val="22"/>
          <w:szCs w:val="22"/>
        </w:rPr>
        <w:t xml:space="preserve">was in 2019 the leader </w:t>
      </w:r>
      <w:r w:rsidR="00913F6F" w:rsidRPr="00B97BB3">
        <w:rPr>
          <w:rFonts w:ascii="Times New Roman" w:hAnsi="Times New Roman" w:cs="Times New Roman"/>
          <w:sz w:val="22"/>
          <w:szCs w:val="22"/>
        </w:rPr>
        <w:t xml:space="preserve">of world’s international arrivals with 51% </w:t>
      </w:r>
      <w:r w:rsidR="00253924" w:rsidRPr="00B97BB3">
        <w:rPr>
          <w:rFonts w:ascii="Times New Roman" w:hAnsi="Times New Roman" w:cs="Times New Roman"/>
          <w:sz w:val="22"/>
          <w:szCs w:val="22"/>
        </w:rPr>
        <w:t>followed by Asia and the Pacific with 25%, as well as the leader in international tourism rece</w:t>
      </w:r>
      <w:r w:rsidR="00105C8F" w:rsidRPr="00B97BB3">
        <w:rPr>
          <w:rFonts w:ascii="Times New Roman" w:hAnsi="Times New Roman" w:cs="Times New Roman"/>
          <w:sz w:val="22"/>
          <w:szCs w:val="22"/>
        </w:rPr>
        <w:t>ip</w:t>
      </w:r>
      <w:r w:rsidR="00253924" w:rsidRPr="00B97BB3">
        <w:rPr>
          <w:rFonts w:ascii="Times New Roman" w:hAnsi="Times New Roman" w:cs="Times New Roman"/>
          <w:sz w:val="22"/>
          <w:szCs w:val="22"/>
        </w:rPr>
        <w:t>ts with 39%</w:t>
      </w:r>
      <w:r w:rsidR="00105C8F" w:rsidRPr="00B97BB3">
        <w:rPr>
          <w:rFonts w:ascii="Times New Roman" w:hAnsi="Times New Roman" w:cs="Times New Roman"/>
          <w:sz w:val="22"/>
          <w:szCs w:val="22"/>
        </w:rPr>
        <w:t xml:space="preserve"> followed again by Asia and the Pacific with 30%.</w:t>
      </w:r>
      <w:r w:rsidR="00253924" w:rsidRPr="00B97BB3">
        <w:rPr>
          <w:rFonts w:ascii="Times New Roman" w:hAnsi="Times New Roman" w:cs="Times New Roman"/>
          <w:sz w:val="22"/>
          <w:szCs w:val="22"/>
        </w:rPr>
        <w:t xml:space="preserve"> </w:t>
      </w:r>
      <w:r w:rsidR="00AF2039" w:rsidRPr="00B97BB3">
        <w:rPr>
          <w:rFonts w:ascii="Times New Roman" w:hAnsi="Times New Roman" w:cs="Times New Roman"/>
          <w:sz w:val="22"/>
          <w:szCs w:val="22"/>
        </w:rPr>
        <w:t xml:space="preserve">Despite the drastic impact of COVID-19 on tourism (discussed in </w:t>
      </w:r>
      <w:r w:rsidR="00996C21" w:rsidRPr="00B97BB3">
        <w:rPr>
          <w:rFonts w:ascii="Times New Roman" w:hAnsi="Times New Roman" w:cs="Times New Roman"/>
          <w:sz w:val="22"/>
          <w:szCs w:val="22"/>
        </w:rPr>
        <w:t>section 1.4</w:t>
      </w:r>
      <w:r w:rsidR="00AF2039" w:rsidRPr="00B97BB3">
        <w:rPr>
          <w:rFonts w:ascii="Times New Roman" w:hAnsi="Times New Roman" w:cs="Times New Roman"/>
          <w:sz w:val="22"/>
          <w:szCs w:val="22"/>
        </w:rPr>
        <w:t xml:space="preserve">), the tourism </w:t>
      </w:r>
      <w:r w:rsidR="000A588C" w:rsidRPr="00B97BB3">
        <w:rPr>
          <w:rFonts w:ascii="Times New Roman" w:hAnsi="Times New Roman" w:cs="Times New Roman"/>
          <w:sz w:val="22"/>
          <w:szCs w:val="22"/>
        </w:rPr>
        <w:t>indus</w:t>
      </w:r>
      <w:r w:rsidR="00D44706" w:rsidRPr="00B97BB3">
        <w:rPr>
          <w:rFonts w:ascii="Times New Roman" w:hAnsi="Times New Roman" w:cs="Times New Roman"/>
          <w:sz w:val="22"/>
          <w:szCs w:val="22"/>
        </w:rPr>
        <w:t>try is expected to cont</w:t>
      </w:r>
      <w:r w:rsidR="00721BA8" w:rsidRPr="00B97BB3">
        <w:rPr>
          <w:rFonts w:ascii="Times New Roman" w:hAnsi="Times New Roman" w:cs="Times New Roman"/>
          <w:sz w:val="22"/>
          <w:szCs w:val="22"/>
        </w:rPr>
        <w:t xml:space="preserve">inue </w:t>
      </w:r>
      <w:r w:rsidR="009127BC" w:rsidRPr="00B97BB3">
        <w:rPr>
          <w:rFonts w:ascii="Times New Roman" w:hAnsi="Times New Roman" w:cs="Times New Roman"/>
          <w:sz w:val="22"/>
          <w:szCs w:val="22"/>
        </w:rPr>
        <w:t xml:space="preserve">growing </w:t>
      </w:r>
      <w:r w:rsidR="003D0AC1" w:rsidRPr="00B97BB3">
        <w:rPr>
          <w:rFonts w:ascii="Times New Roman" w:hAnsi="Times New Roman" w:cs="Times New Roman"/>
          <w:sz w:val="22"/>
          <w:szCs w:val="22"/>
        </w:rPr>
        <w:t xml:space="preserve">an exceed the </w:t>
      </w:r>
      <w:r w:rsidR="001028D7" w:rsidRPr="00B97BB3">
        <w:rPr>
          <w:rFonts w:ascii="Times New Roman" w:hAnsi="Times New Roman" w:cs="Times New Roman"/>
          <w:sz w:val="22"/>
          <w:szCs w:val="22"/>
        </w:rPr>
        <w:t xml:space="preserve">1.8 </w:t>
      </w:r>
      <w:r w:rsidR="004F5095" w:rsidRPr="00B97BB3">
        <w:rPr>
          <w:rFonts w:ascii="Times New Roman" w:hAnsi="Times New Roman" w:cs="Times New Roman"/>
          <w:sz w:val="22"/>
          <w:szCs w:val="22"/>
        </w:rPr>
        <w:t>billion</w:t>
      </w:r>
      <w:r w:rsidR="00BD749A" w:rsidRPr="00B97BB3">
        <w:rPr>
          <w:rFonts w:ascii="Times New Roman" w:hAnsi="Times New Roman" w:cs="Times New Roman"/>
          <w:sz w:val="22"/>
          <w:szCs w:val="22"/>
        </w:rPr>
        <w:t xml:space="preserve"> </w:t>
      </w:r>
      <w:r w:rsidR="00FB763B" w:rsidRPr="00B97BB3">
        <w:rPr>
          <w:rFonts w:ascii="Times New Roman" w:hAnsi="Times New Roman" w:cs="Times New Roman"/>
          <w:sz w:val="22"/>
          <w:szCs w:val="22"/>
        </w:rPr>
        <w:t>thresholds</w:t>
      </w:r>
      <w:r w:rsidR="00BD749A" w:rsidRPr="00B97BB3">
        <w:rPr>
          <w:rFonts w:ascii="Times New Roman" w:hAnsi="Times New Roman" w:cs="Times New Roman"/>
          <w:sz w:val="22"/>
          <w:szCs w:val="22"/>
        </w:rPr>
        <w:t xml:space="preserve"> in global </w:t>
      </w:r>
      <w:r w:rsidR="00BD4CA9" w:rsidRPr="00B97BB3">
        <w:rPr>
          <w:rFonts w:ascii="Times New Roman" w:hAnsi="Times New Roman" w:cs="Times New Roman"/>
          <w:sz w:val="22"/>
          <w:szCs w:val="22"/>
        </w:rPr>
        <w:t xml:space="preserve">arrivals </w:t>
      </w:r>
      <w:r w:rsidR="00BC6326" w:rsidRPr="00B97BB3">
        <w:rPr>
          <w:rFonts w:ascii="Times New Roman" w:hAnsi="Times New Roman" w:cs="Times New Roman"/>
          <w:sz w:val="22"/>
          <w:szCs w:val="22"/>
        </w:rPr>
        <w:t>by 2030.</w:t>
      </w:r>
      <w:r w:rsidR="00BC6326" w:rsidRPr="00B97BB3">
        <w:rPr>
          <w:rStyle w:val="FootnoteReference"/>
          <w:rFonts w:ascii="Times New Roman" w:hAnsi="Times New Roman" w:cs="Times New Roman"/>
          <w:sz w:val="22"/>
          <w:szCs w:val="22"/>
        </w:rPr>
        <w:footnoteReference w:id="5"/>
      </w:r>
      <w:r w:rsidR="00BC6326" w:rsidRPr="00B97BB3">
        <w:rPr>
          <w:rFonts w:ascii="Times New Roman" w:hAnsi="Times New Roman" w:cs="Times New Roman"/>
          <w:sz w:val="22"/>
          <w:szCs w:val="22"/>
        </w:rPr>
        <w:t xml:space="preserve"> </w:t>
      </w:r>
    </w:p>
    <w:p w14:paraId="3F99B61E" w14:textId="77777777" w:rsidR="00284CE1" w:rsidRPr="0005383F" w:rsidRDefault="00284CE1" w:rsidP="00284CE1">
      <w:pPr>
        <w:ind w:right="1115"/>
        <w:jc w:val="both"/>
        <w:rPr>
          <w:sz w:val="22"/>
          <w:szCs w:val="22"/>
          <w:lang w:val="en-US"/>
        </w:rPr>
      </w:pPr>
    </w:p>
    <w:p w14:paraId="3C36E8FF" w14:textId="40F7B6C2" w:rsidR="00F424CF" w:rsidRPr="00B97BB3" w:rsidRDefault="00284CE1" w:rsidP="00F424CF">
      <w:pPr>
        <w:pStyle w:val="ListParagraph"/>
        <w:numPr>
          <w:ilvl w:val="0"/>
          <w:numId w:val="2"/>
        </w:numPr>
        <w:ind w:right="1115"/>
        <w:jc w:val="both"/>
        <w:rPr>
          <w:rFonts w:ascii="Times New Roman" w:hAnsi="Times New Roman" w:cs="Times New Roman"/>
          <w:b/>
          <w:sz w:val="22"/>
          <w:szCs w:val="22"/>
        </w:rPr>
      </w:pPr>
      <w:r w:rsidRPr="00B97BB3">
        <w:rPr>
          <w:rFonts w:ascii="Times New Roman" w:hAnsi="Times New Roman" w:cs="Times New Roman"/>
          <w:sz w:val="22"/>
          <w:szCs w:val="22"/>
        </w:rPr>
        <w:t xml:space="preserve">The </w:t>
      </w:r>
      <w:r w:rsidR="0092683D" w:rsidRPr="00B97BB3">
        <w:rPr>
          <w:rFonts w:ascii="Times New Roman" w:hAnsi="Times New Roman" w:cs="Times New Roman"/>
          <w:sz w:val="22"/>
          <w:szCs w:val="22"/>
        </w:rPr>
        <w:t xml:space="preserve">tourism </w:t>
      </w:r>
      <w:r w:rsidR="004B3745" w:rsidRPr="00B97BB3">
        <w:rPr>
          <w:rFonts w:ascii="Times New Roman" w:hAnsi="Times New Roman" w:cs="Times New Roman"/>
          <w:sz w:val="22"/>
          <w:szCs w:val="22"/>
        </w:rPr>
        <w:t>i</w:t>
      </w:r>
      <w:r w:rsidR="00DB6E6C" w:rsidRPr="00B97BB3">
        <w:rPr>
          <w:rFonts w:ascii="Times New Roman" w:hAnsi="Times New Roman" w:cs="Times New Roman"/>
          <w:sz w:val="22"/>
          <w:szCs w:val="22"/>
        </w:rPr>
        <w:t xml:space="preserve">ndustry has </w:t>
      </w:r>
      <w:r w:rsidR="00CC7911" w:rsidRPr="00B97BB3">
        <w:rPr>
          <w:rFonts w:ascii="Times New Roman" w:hAnsi="Times New Roman" w:cs="Times New Roman"/>
          <w:sz w:val="22"/>
          <w:szCs w:val="22"/>
        </w:rPr>
        <w:t xml:space="preserve">also </w:t>
      </w:r>
      <w:r w:rsidR="005B7B0C" w:rsidRPr="00B97BB3">
        <w:rPr>
          <w:rFonts w:ascii="Times New Roman" w:hAnsi="Times New Roman" w:cs="Times New Roman"/>
          <w:sz w:val="22"/>
          <w:szCs w:val="22"/>
        </w:rPr>
        <w:t xml:space="preserve">an important indirect </w:t>
      </w:r>
      <w:r w:rsidR="00121A8D" w:rsidRPr="00B97BB3">
        <w:rPr>
          <w:rFonts w:ascii="Times New Roman" w:hAnsi="Times New Roman" w:cs="Times New Roman"/>
          <w:sz w:val="22"/>
          <w:szCs w:val="22"/>
        </w:rPr>
        <w:t xml:space="preserve">impact on </w:t>
      </w:r>
      <w:r w:rsidR="00F05F3D" w:rsidRPr="00B97BB3">
        <w:rPr>
          <w:rFonts w:ascii="Times New Roman" w:hAnsi="Times New Roman" w:cs="Times New Roman"/>
          <w:sz w:val="22"/>
          <w:szCs w:val="22"/>
        </w:rPr>
        <w:t>other sectors</w:t>
      </w:r>
      <w:r w:rsidR="007D62EE" w:rsidRPr="00B97BB3">
        <w:rPr>
          <w:rFonts w:ascii="Times New Roman" w:hAnsi="Times New Roman" w:cs="Times New Roman"/>
          <w:sz w:val="22"/>
          <w:szCs w:val="22"/>
        </w:rPr>
        <w:t xml:space="preserve"> </w:t>
      </w:r>
      <w:r w:rsidR="00715314" w:rsidRPr="00B97BB3">
        <w:rPr>
          <w:rFonts w:ascii="Times New Roman" w:hAnsi="Times New Roman" w:cs="Times New Roman"/>
          <w:sz w:val="22"/>
          <w:szCs w:val="22"/>
        </w:rPr>
        <w:t>due to its multiplier effect</w:t>
      </w:r>
      <w:r w:rsidR="00593355" w:rsidRPr="00B97BB3">
        <w:rPr>
          <w:rFonts w:ascii="Times New Roman" w:hAnsi="Times New Roman" w:cs="Times New Roman"/>
          <w:sz w:val="22"/>
          <w:szCs w:val="22"/>
        </w:rPr>
        <w:t xml:space="preserve">. </w:t>
      </w:r>
      <w:r w:rsidR="00847DBA" w:rsidRPr="00B97BB3">
        <w:rPr>
          <w:rFonts w:ascii="Times New Roman" w:hAnsi="Times New Roman" w:cs="Times New Roman"/>
          <w:sz w:val="22"/>
          <w:szCs w:val="22"/>
        </w:rPr>
        <w:t xml:space="preserve">The strong interconnectedness of tourism </w:t>
      </w:r>
      <w:r w:rsidR="00BF4C74" w:rsidRPr="00B97BB3">
        <w:rPr>
          <w:rFonts w:ascii="Times New Roman" w:hAnsi="Times New Roman" w:cs="Times New Roman"/>
          <w:sz w:val="22"/>
          <w:szCs w:val="22"/>
        </w:rPr>
        <w:t xml:space="preserve">with </w:t>
      </w:r>
      <w:r w:rsidR="00976EEF" w:rsidRPr="00B97BB3">
        <w:rPr>
          <w:rFonts w:ascii="Times New Roman" w:hAnsi="Times New Roman" w:cs="Times New Roman"/>
          <w:sz w:val="22"/>
          <w:szCs w:val="22"/>
        </w:rPr>
        <w:t>other</w:t>
      </w:r>
      <w:r w:rsidR="005C00FE" w:rsidRPr="00B97BB3">
        <w:rPr>
          <w:rFonts w:ascii="Times New Roman" w:hAnsi="Times New Roman" w:cs="Times New Roman"/>
          <w:sz w:val="22"/>
          <w:szCs w:val="22"/>
        </w:rPr>
        <w:t xml:space="preserve"> </w:t>
      </w:r>
      <w:r w:rsidR="007E6C29" w:rsidRPr="00B97BB3">
        <w:rPr>
          <w:rFonts w:ascii="Times New Roman" w:hAnsi="Times New Roman" w:cs="Times New Roman"/>
          <w:sz w:val="22"/>
          <w:szCs w:val="22"/>
        </w:rPr>
        <w:t>sectors</w:t>
      </w:r>
      <w:r w:rsidR="008730DD" w:rsidRPr="00B97BB3">
        <w:rPr>
          <w:rFonts w:ascii="Times New Roman" w:hAnsi="Times New Roman" w:cs="Times New Roman"/>
          <w:sz w:val="22"/>
          <w:szCs w:val="22"/>
        </w:rPr>
        <w:t xml:space="preserve"> which support it</w:t>
      </w:r>
      <w:r w:rsidR="007E6C29" w:rsidRPr="00B97BB3">
        <w:rPr>
          <w:rFonts w:ascii="Times New Roman" w:hAnsi="Times New Roman" w:cs="Times New Roman"/>
          <w:sz w:val="22"/>
          <w:szCs w:val="22"/>
        </w:rPr>
        <w:t xml:space="preserve"> </w:t>
      </w:r>
      <w:r w:rsidR="00A34DD6" w:rsidRPr="00B97BB3">
        <w:rPr>
          <w:rFonts w:ascii="Times New Roman" w:hAnsi="Times New Roman" w:cs="Times New Roman"/>
          <w:sz w:val="22"/>
          <w:szCs w:val="22"/>
        </w:rPr>
        <w:t>(</w:t>
      </w:r>
      <w:r w:rsidR="007E6C29" w:rsidRPr="00B97BB3">
        <w:rPr>
          <w:rFonts w:ascii="Times New Roman" w:hAnsi="Times New Roman" w:cs="Times New Roman"/>
          <w:sz w:val="22"/>
          <w:szCs w:val="22"/>
        </w:rPr>
        <w:t>such as agriculture, transport</w:t>
      </w:r>
      <w:r w:rsidR="0091007A" w:rsidRPr="00B97BB3">
        <w:rPr>
          <w:rFonts w:ascii="Times New Roman" w:hAnsi="Times New Roman" w:cs="Times New Roman"/>
          <w:sz w:val="22"/>
          <w:szCs w:val="22"/>
        </w:rPr>
        <w:t xml:space="preserve">ation, </w:t>
      </w:r>
      <w:r w:rsidR="007E6C29" w:rsidRPr="00B97BB3">
        <w:rPr>
          <w:rFonts w:ascii="Times New Roman" w:hAnsi="Times New Roman" w:cs="Times New Roman"/>
          <w:sz w:val="22"/>
          <w:szCs w:val="22"/>
        </w:rPr>
        <w:t>financ</w:t>
      </w:r>
      <w:r w:rsidR="0091007A" w:rsidRPr="00B97BB3">
        <w:rPr>
          <w:rFonts w:ascii="Times New Roman" w:hAnsi="Times New Roman" w:cs="Times New Roman"/>
          <w:sz w:val="22"/>
          <w:szCs w:val="22"/>
        </w:rPr>
        <w:t xml:space="preserve">e…) </w:t>
      </w:r>
      <w:r w:rsidR="00840C99" w:rsidRPr="00B97BB3">
        <w:rPr>
          <w:rFonts w:ascii="Times New Roman" w:hAnsi="Times New Roman" w:cs="Times New Roman"/>
          <w:sz w:val="22"/>
          <w:szCs w:val="22"/>
        </w:rPr>
        <w:t xml:space="preserve">leads to </w:t>
      </w:r>
      <w:r w:rsidR="00CD0346" w:rsidRPr="00B97BB3">
        <w:rPr>
          <w:rFonts w:ascii="Times New Roman" w:hAnsi="Times New Roman" w:cs="Times New Roman"/>
          <w:sz w:val="22"/>
          <w:szCs w:val="22"/>
        </w:rPr>
        <w:t xml:space="preserve">tourism </w:t>
      </w:r>
      <w:r w:rsidR="007C264C" w:rsidRPr="00B97BB3">
        <w:rPr>
          <w:rFonts w:ascii="Times New Roman" w:hAnsi="Times New Roman" w:cs="Times New Roman"/>
          <w:sz w:val="22"/>
          <w:szCs w:val="22"/>
        </w:rPr>
        <w:t>revenues</w:t>
      </w:r>
      <w:r w:rsidR="00FC33EC" w:rsidRPr="00B97BB3">
        <w:rPr>
          <w:rFonts w:ascii="Times New Roman" w:hAnsi="Times New Roman" w:cs="Times New Roman"/>
          <w:sz w:val="22"/>
          <w:szCs w:val="22"/>
        </w:rPr>
        <w:t xml:space="preserve"> </w:t>
      </w:r>
      <w:r w:rsidR="00B5104C" w:rsidRPr="00B97BB3">
        <w:rPr>
          <w:rFonts w:ascii="Times New Roman" w:hAnsi="Times New Roman" w:cs="Times New Roman"/>
          <w:sz w:val="22"/>
          <w:szCs w:val="22"/>
        </w:rPr>
        <w:t>spread</w:t>
      </w:r>
      <w:r w:rsidR="00F50D65" w:rsidRPr="00B97BB3">
        <w:rPr>
          <w:rFonts w:ascii="Times New Roman" w:hAnsi="Times New Roman" w:cs="Times New Roman"/>
          <w:sz w:val="22"/>
          <w:szCs w:val="22"/>
        </w:rPr>
        <w:t>ing across</w:t>
      </w:r>
      <w:r w:rsidR="00902D26" w:rsidRPr="00B97BB3">
        <w:rPr>
          <w:rFonts w:ascii="Times New Roman" w:hAnsi="Times New Roman" w:cs="Times New Roman"/>
          <w:sz w:val="22"/>
          <w:szCs w:val="22"/>
        </w:rPr>
        <w:t xml:space="preserve"> the</w:t>
      </w:r>
      <w:r w:rsidR="007C264C" w:rsidRPr="00B97BB3">
        <w:rPr>
          <w:rFonts w:ascii="Times New Roman" w:hAnsi="Times New Roman" w:cs="Times New Roman"/>
          <w:sz w:val="22"/>
          <w:szCs w:val="22"/>
        </w:rPr>
        <w:t>m</w:t>
      </w:r>
      <w:r w:rsidR="005021E3" w:rsidRPr="00B97BB3">
        <w:rPr>
          <w:rFonts w:ascii="Times New Roman" w:hAnsi="Times New Roman" w:cs="Times New Roman"/>
          <w:sz w:val="22"/>
          <w:szCs w:val="22"/>
        </w:rPr>
        <w:t xml:space="preserve">. </w:t>
      </w:r>
      <w:r w:rsidR="00B76583" w:rsidRPr="00B97BB3">
        <w:rPr>
          <w:rFonts w:ascii="Times New Roman" w:hAnsi="Times New Roman" w:cs="Times New Roman"/>
          <w:sz w:val="22"/>
          <w:szCs w:val="22"/>
        </w:rPr>
        <w:t xml:space="preserve">Therefore, </w:t>
      </w:r>
      <w:r w:rsidR="00DD19FD" w:rsidRPr="00B97BB3">
        <w:rPr>
          <w:rFonts w:ascii="Times New Roman" w:hAnsi="Times New Roman" w:cs="Times New Roman"/>
          <w:sz w:val="22"/>
          <w:szCs w:val="22"/>
        </w:rPr>
        <w:t xml:space="preserve">tourism </w:t>
      </w:r>
      <w:r w:rsidR="00673E74" w:rsidRPr="00B97BB3">
        <w:rPr>
          <w:rFonts w:ascii="Times New Roman" w:hAnsi="Times New Roman" w:cs="Times New Roman"/>
          <w:sz w:val="22"/>
          <w:szCs w:val="22"/>
        </w:rPr>
        <w:t xml:space="preserve">is acknowledged </w:t>
      </w:r>
      <w:r w:rsidR="00DD19FD" w:rsidRPr="00B97BB3">
        <w:rPr>
          <w:rFonts w:ascii="Times New Roman" w:hAnsi="Times New Roman" w:cs="Times New Roman"/>
          <w:sz w:val="22"/>
          <w:szCs w:val="22"/>
        </w:rPr>
        <w:t>as cross-cutting economic sector</w:t>
      </w:r>
      <w:r w:rsidR="00370E93" w:rsidRPr="00B97BB3">
        <w:rPr>
          <w:rFonts w:ascii="Times New Roman" w:hAnsi="Times New Roman" w:cs="Times New Roman"/>
          <w:sz w:val="22"/>
          <w:szCs w:val="22"/>
        </w:rPr>
        <w:t xml:space="preserve"> considered in numerous policies and international initiatives such as: UNWTO 2030 agenda; key policies and instruments regulating Coastal and Maritime activities related to sustainable tourism, including the Barcelona Convention and its Protocols, as well as the MSSD and the Regional Action Plan on SCP, the EU MSP Directive, the ecosystem-based management principles, the EU Blue Growth Strategy, the BlueMed Initiative, the Bologna Charter Initiative, and the integrated regional development policies on sustainable tourism.</w:t>
      </w:r>
    </w:p>
    <w:p w14:paraId="70236FE2" w14:textId="77777777" w:rsidR="00AB3A96" w:rsidRPr="00B97BB3" w:rsidRDefault="00AB3A96" w:rsidP="00AB3A96">
      <w:pPr>
        <w:pStyle w:val="ListParagraph"/>
        <w:rPr>
          <w:rFonts w:ascii="Times New Roman" w:hAnsi="Times New Roman" w:cs="Times New Roman"/>
          <w:b/>
          <w:sz w:val="22"/>
          <w:szCs w:val="22"/>
        </w:rPr>
      </w:pPr>
    </w:p>
    <w:p w14:paraId="37A543FF" w14:textId="21AFD69C" w:rsidR="00AB5297" w:rsidRPr="00B97BB3" w:rsidRDefault="008F5144" w:rsidP="006A3606">
      <w:pPr>
        <w:pStyle w:val="ListParagraph"/>
        <w:numPr>
          <w:ilvl w:val="0"/>
          <w:numId w:val="2"/>
        </w:numPr>
        <w:ind w:right="1115"/>
        <w:jc w:val="both"/>
        <w:rPr>
          <w:rFonts w:ascii="Times New Roman" w:hAnsi="Times New Roman" w:cs="Times New Roman"/>
          <w:sz w:val="22"/>
          <w:szCs w:val="22"/>
        </w:rPr>
      </w:pPr>
      <w:r w:rsidRPr="00B97BB3">
        <w:rPr>
          <w:rFonts w:ascii="Times New Roman" w:hAnsi="Times New Roman" w:cs="Times New Roman"/>
          <w:sz w:val="22"/>
          <w:szCs w:val="22"/>
        </w:rPr>
        <w:t>While t</w:t>
      </w:r>
      <w:r w:rsidR="00C849F1" w:rsidRPr="00B97BB3">
        <w:rPr>
          <w:rFonts w:ascii="Times New Roman" w:hAnsi="Times New Roman" w:cs="Times New Roman"/>
          <w:sz w:val="22"/>
          <w:szCs w:val="22"/>
        </w:rPr>
        <w:t>he</w:t>
      </w:r>
      <w:r w:rsidR="007A67DC" w:rsidRPr="00B97BB3">
        <w:rPr>
          <w:rFonts w:ascii="Times New Roman" w:hAnsi="Times New Roman" w:cs="Times New Roman"/>
          <w:sz w:val="22"/>
          <w:szCs w:val="22"/>
        </w:rPr>
        <w:t xml:space="preserve"> </w:t>
      </w:r>
      <w:r w:rsidR="00C849F1" w:rsidRPr="00B97BB3">
        <w:rPr>
          <w:rFonts w:ascii="Times New Roman" w:hAnsi="Times New Roman" w:cs="Times New Roman"/>
          <w:sz w:val="22"/>
          <w:szCs w:val="22"/>
        </w:rPr>
        <w:t xml:space="preserve">tourism sector </w:t>
      </w:r>
      <w:r w:rsidR="002D1DDF" w:rsidRPr="00B97BB3">
        <w:rPr>
          <w:rFonts w:ascii="Times New Roman" w:hAnsi="Times New Roman" w:cs="Times New Roman"/>
          <w:sz w:val="22"/>
          <w:szCs w:val="22"/>
        </w:rPr>
        <w:t xml:space="preserve">represents a major part of the GDP for many </w:t>
      </w:r>
      <w:r w:rsidR="00C14491" w:rsidRPr="00B97BB3">
        <w:rPr>
          <w:rFonts w:ascii="Times New Roman" w:hAnsi="Times New Roman" w:cs="Times New Roman"/>
          <w:sz w:val="22"/>
          <w:szCs w:val="22"/>
        </w:rPr>
        <w:t>economies</w:t>
      </w:r>
      <w:r w:rsidR="00302E5B" w:rsidRPr="00B97BB3">
        <w:rPr>
          <w:rFonts w:ascii="Times New Roman" w:hAnsi="Times New Roman" w:cs="Times New Roman"/>
          <w:sz w:val="22"/>
          <w:szCs w:val="22"/>
        </w:rPr>
        <w:t xml:space="preserve"> around the wor</w:t>
      </w:r>
      <w:r w:rsidR="00A668D8" w:rsidRPr="00B97BB3">
        <w:rPr>
          <w:rFonts w:ascii="Times New Roman" w:hAnsi="Times New Roman" w:cs="Times New Roman"/>
          <w:sz w:val="22"/>
          <w:szCs w:val="22"/>
        </w:rPr>
        <w:t>ld</w:t>
      </w:r>
      <w:r w:rsidRPr="00B97BB3">
        <w:rPr>
          <w:rFonts w:ascii="Times New Roman" w:hAnsi="Times New Roman" w:cs="Times New Roman"/>
          <w:sz w:val="22"/>
          <w:szCs w:val="22"/>
        </w:rPr>
        <w:t xml:space="preserve">, it is even more important for certain </w:t>
      </w:r>
      <w:r w:rsidR="00287DA8" w:rsidRPr="00B97BB3">
        <w:rPr>
          <w:rFonts w:ascii="Times New Roman" w:hAnsi="Times New Roman" w:cs="Times New Roman"/>
          <w:sz w:val="22"/>
          <w:szCs w:val="22"/>
        </w:rPr>
        <w:t>region</w:t>
      </w:r>
      <w:r w:rsidR="00A764F4" w:rsidRPr="00B97BB3">
        <w:rPr>
          <w:rFonts w:ascii="Times New Roman" w:hAnsi="Times New Roman" w:cs="Times New Roman"/>
          <w:sz w:val="22"/>
          <w:szCs w:val="22"/>
        </w:rPr>
        <w:t xml:space="preserve">s which benefit from </w:t>
      </w:r>
      <w:r w:rsidR="00DC0CFE" w:rsidRPr="00B97BB3">
        <w:rPr>
          <w:rFonts w:ascii="Times New Roman" w:hAnsi="Times New Roman" w:cs="Times New Roman"/>
          <w:sz w:val="22"/>
          <w:szCs w:val="22"/>
        </w:rPr>
        <w:t xml:space="preserve">certain types of tourism </w:t>
      </w:r>
      <w:r w:rsidR="00F4773C" w:rsidRPr="00B97BB3">
        <w:rPr>
          <w:rFonts w:ascii="Times New Roman" w:hAnsi="Times New Roman" w:cs="Times New Roman"/>
          <w:sz w:val="22"/>
          <w:szCs w:val="22"/>
        </w:rPr>
        <w:t xml:space="preserve">due to their geographical </w:t>
      </w:r>
      <w:r w:rsidR="009A08C6" w:rsidRPr="00B97BB3">
        <w:rPr>
          <w:rFonts w:ascii="Times New Roman" w:hAnsi="Times New Roman" w:cs="Times New Roman"/>
          <w:sz w:val="22"/>
          <w:szCs w:val="22"/>
        </w:rPr>
        <w:t xml:space="preserve">and cultural characteristics. </w:t>
      </w:r>
      <w:r w:rsidR="007304A4" w:rsidRPr="00B97BB3">
        <w:rPr>
          <w:rFonts w:ascii="Times New Roman" w:hAnsi="Times New Roman" w:cs="Times New Roman"/>
          <w:sz w:val="22"/>
          <w:szCs w:val="22"/>
        </w:rPr>
        <w:t>For example</w:t>
      </w:r>
      <w:r w:rsidR="006540B3" w:rsidRPr="00B97BB3">
        <w:rPr>
          <w:rFonts w:ascii="Times New Roman" w:hAnsi="Times New Roman" w:cs="Times New Roman"/>
          <w:sz w:val="22"/>
          <w:szCs w:val="22"/>
        </w:rPr>
        <w:t>, in Spain tourism contributed to 12% of the GDP</w:t>
      </w:r>
      <w:r w:rsidR="0033528B" w:rsidRPr="00B97BB3">
        <w:rPr>
          <w:rFonts w:ascii="Times New Roman" w:hAnsi="Times New Roman" w:cs="Times New Roman"/>
          <w:sz w:val="22"/>
          <w:szCs w:val="22"/>
        </w:rPr>
        <w:t xml:space="preserve"> in 2019, while for the Canary Islands region in Spain, it accounted for 3</w:t>
      </w:r>
      <w:r w:rsidR="003F36BA" w:rsidRPr="00B97BB3">
        <w:rPr>
          <w:rFonts w:ascii="Times New Roman" w:hAnsi="Times New Roman" w:cs="Times New Roman"/>
          <w:sz w:val="22"/>
          <w:szCs w:val="22"/>
        </w:rPr>
        <w:t>3</w:t>
      </w:r>
      <w:r w:rsidR="0033528B" w:rsidRPr="00B97BB3">
        <w:rPr>
          <w:rFonts w:ascii="Times New Roman" w:hAnsi="Times New Roman" w:cs="Times New Roman"/>
          <w:sz w:val="22"/>
          <w:szCs w:val="22"/>
        </w:rPr>
        <w:t>% of the</w:t>
      </w:r>
      <w:r w:rsidR="0027188C" w:rsidRPr="00B97BB3">
        <w:rPr>
          <w:rFonts w:ascii="Times New Roman" w:hAnsi="Times New Roman" w:cs="Times New Roman"/>
          <w:sz w:val="22"/>
          <w:szCs w:val="22"/>
        </w:rPr>
        <w:t>ir GDP.</w:t>
      </w:r>
      <w:r w:rsidR="00D710EF" w:rsidRPr="00B97BB3">
        <w:rPr>
          <w:rStyle w:val="FootnoteReference"/>
          <w:rFonts w:ascii="Times New Roman" w:hAnsi="Times New Roman" w:cs="Times New Roman"/>
          <w:sz w:val="22"/>
          <w:szCs w:val="22"/>
        </w:rPr>
        <w:footnoteReference w:id="6"/>
      </w:r>
    </w:p>
    <w:p w14:paraId="37409842" w14:textId="77777777" w:rsidR="00F44647" w:rsidRDefault="00F44647" w:rsidP="00BC7761">
      <w:pPr>
        <w:rPr>
          <w:b/>
          <w:sz w:val="22"/>
          <w:szCs w:val="22"/>
          <w:lang w:val="en-US"/>
        </w:rPr>
      </w:pPr>
    </w:p>
    <w:p w14:paraId="237B428A" w14:textId="77777777" w:rsidR="00B97BB3" w:rsidRDefault="00B97BB3" w:rsidP="00BC7761">
      <w:pPr>
        <w:rPr>
          <w:b/>
          <w:sz w:val="22"/>
          <w:szCs w:val="22"/>
          <w:lang w:val="en-US"/>
        </w:rPr>
      </w:pPr>
    </w:p>
    <w:p w14:paraId="0502D7A6" w14:textId="77777777" w:rsidR="00B97BB3" w:rsidRDefault="00B97BB3" w:rsidP="00BC7761">
      <w:pPr>
        <w:rPr>
          <w:b/>
          <w:sz w:val="22"/>
          <w:szCs w:val="22"/>
          <w:lang w:val="en-US"/>
        </w:rPr>
      </w:pPr>
    </w:p>
    <w:p w14:paraId="0F98EE90" w14:textId="77777777" w:rsidR="00B97BB3" w:rsidRDefault="00B97BB3" w:rsidP="00BC7761">
      <w:pPr>
        <w:rPr>
          <w:b/>
          <w:sz w:val="22"/>
          <w:szCs w:val="22"/>
          <w:lang w:val="en-US"/>
        </w:rPr>
      </w:pPr>
    </w:p>
    <w:p w14:paraId="4D2B1444" w14:textId="77777777" w:rsidR="00B97BB3" w:rsidRDefault="00B97BB3" w:rsidP="00BC7761">
      <w:pPr>
        <w:rPr>
          <w:b/>
          <w:sz w:val="22"/>
          <w:szCs w:val="22"/>
          <w:lang w:val="en-US"/>
        </w:rPr>
      </w:pPr>
    </w:p>
    <w:p w14:paraId="15FCF7D2" w14:textId="77777777" w:rsidR="00B97BB3" w:rsidRPr="00B97BB3" w:rsidRDefault="00B97BB3" w:rsidP="00BC7761">
      <w:pPr>
        <w:rPr>
          <w:b/>
          <w:sz w:val="22"/>
          <w:szCs w:val="22"/>
          <w:lang w:val="en-US"/>
        </w:rPr>
      </w:pPr>
    </w:p>
    <w:p w14:paraId="6DD1F18D" w14:textId="3BDCED36" w:rsidR="00800392" w:rsidRPr="00761B22" w:rsidRDefault="00800392" w:rsidP="00800392">
      <w:pPr>
        <w:pStyle w:val="Heading2"/>
        <w:numPr>
          <w:ilvl w:val="1"/>
          <w:numId w:val="1"/>
        </w:numPr>
        <w:ind w:left="1134" w:right="1115" w:firstLine="0"/>
        <w:rPr>
          <w:rFonts w:cs="Times New Roman"/>
          <w:sz w:val="22"/>
          <w:szCs w:val="22"/>
          <w:lang w:val="en-US"/>
        </w:rPr>
      </w:pPr>
      <w:bookmarkStart w:id="2" w:name="_Toc101137289"/>
      <w:r w:rsidRPr="00761B22">
        <w:rPr>
          <w:rFonts w:cs="Times New Roman"/>
          <w:sz w:val="22"/>
          <w:szCs w:val="22"/>
          <w:lang w:val="en-US"/>
        </w:rPr>
        <w:lastRenderedPageBreak/>
        <w:t>The tourism industry causes significant negative externalities overshooting the ecological ceiling</w:t>
      </w:r>
      <w:bookmarkEnd w:id="2"/>
      <w:r w:rsidRPr="00761B22">
        <w:rPr>
          <w:rFonts w:cs="Times New Roman"/>
          <w:sz w:val="22"/>
          <w:szCs w:val="22"/>
          <w:lang w:val="en-US"/>
        </w:rPr>
        <w:t xml:space="preserve"> </w:t>
      </w:r>
    </w:p>
    <w:p w14:paraId="226C7E93" w14:textId="5DFEB7BC" w:rsidR="00F44647" w:rsidRPr="00761B22" w:rsidRDefault="00F44647" w:rsidP="00800392">
      <w:pPr>
        <w:ind w:right="1115"/>
        <w:jc w:val="both"/>
        <w:rPr>
          <w:b/>
          <w:sz w:val="22"/>
          <w:szCs w:val="22"/>
          <w:lang w:val="en-US"/>
        </w:rPr>
      </w:pPr>
    </w:p>
    <w:p w14:paraId="052607E9" w14:textId="401BCE83" w:rsidR="007313AE" w:rsidRPr="00761B22" w:rsidRDefault="004605B6" w:rsidP="006A3606">
      <w:pPr>
        <w:pStyle w:val="ListParagraph"/>
        <w:numPr>
          <w:ilvl w:val="0"/>
          <w:numId w:val="2"/>
        </w:numPr>
        <w:ind w:right="1115"/>
        <w:jc w:val="both"/>
        <w:rPr>
          <w:rFonts w:ascii="Times New Roman" w:hAnsi="Times New Roman" w:cs="Times New Roman"/>
          <w:sz w:val="22"/>
          <w:szCs w:val="22"/>
        </w:rPr>
      </w:pPr>
      <w:r w:rsidRPr="00761B22">
        <w:rPr>
          <w:rFonts w:ascii="Times New Roman" w:hAnsi="Times New Roman" w:cs="Times New Roman"/>
          <w:sz w:val="22"/>
          <w:szCs w:val="22"/>
        </w:rPr>
        <w:t>T</w:t>
      </w:r>
      <w:r w:rsidR="00783CC0" w:rsidRPr="00761B22">
        <w:rPr>
          <w:rFonts w:ascii="Times New Roman" w:hAnsi="Times New Roman" w:cs="Times New Roman"/>
          <w:sz w:val="22"/>
          <w:szCs w:val="22"/>
        </w:rPr>
        <w:t xml:space="preserve">he current linear economic tourism </w:t>
      </w:r>
      <w:r w:rsidR="00285481">
        <w:rPr>
          <w:rFonts w:ascii="Times New Roman" w:hAnsi="Times New Roman" w:cs="Times New Roman"/>
          <w:sz w:val="22"/>
          <w:szCs w:val="22"/>
        </w:rPr>
        <w:t>model</w:t>
      </w:r>
      <w:r w:rsidR="00FC1ED3" w:rsidRPr="00761B22">
        <w:rPr>
          <w:rFonts w:ascii="Times New Roman" w:hAnsi="Times New Roman" w:cs="Times New Roman"/>
          <w:sz w:val="22"/>
          <w:szCs w:val="22"/>
        </w:rPr>
        <w:t xml:space="preserve"> </w:t>
      </w:r>
      <w:r w:rsidRPr="00761B22">
        <w:rPr>
          <w:rFonts w:ascii="Times New Roman" w:hAnsi="Times New Roman" w:cs="Times New Roman"/>
          <w:sz w:val="22"/>
          <w:szCs w:val="22"/>
        </w:rPr>
        <w:t xml:space="preserve">is contributing to </w:t>
      </w:r>
      <w:r w:rsidR="00C91D98" w:rsidRPr="00761B22">
        <w:rPr>
          <w:rFonts w:ascii="Times New Roman" w:hAnsi="Times New Roman" w:cs="Times New Roman"/>
          <w:sz w:val="22"/>
          <w:szCs w:val="22"/>
        </w:rPr>
        <w:t>many</w:t>
      </w:r>
      <w:r w:rsidR="00B54CAB" w:rsidRPr="00761B22">
        <w:rPr>
          <w:rFonts w:ascii="Times New Roman" w:hAnsi="Times New Roman" w:cs="Times New Roman"/>
          <w:sz w:val="22"/>
          <w:szCs w:val="22"/>
        </w:rPr>
        <w:t xml:space="preserve"> negative externalities overshooting the ecological ceiling</w:t>
      </w:r>
      <w:r w:rsidR="00D2415D" w:rsidRPr="00761B22">
        <w:rPr>
          <w:rFonts w:ascii="Times New Roman" w:hAnsi="Times New Roman" w:cs="Times New Roman"/>
          <w:sz w:val="22"/>
          <w:szCs w:val="22"/>
        </w:rPr>
        <w:t xml:space="preserve"> </w:t>
      </w:r>
      <w:r w:rsidR="00B46F60" w:rsidRPr="00761B22">
        <w:rPr>
          <w:rFonts w:ascii="Times New Roman" w:hAnsi="Times New Roman" w:cs="Times New Roman"/>
          <w:sz w:val="22"/>
          <w:szCs w:val="22"/>
        </w:rPr>
        <w:t xml:space="preserve">due to </w:t>
      </w:r>
      <w:r w:rsidR="007516AB" w:rsidRPr="00761B22">
        <w:rPr>
          <w:rFonts w:ascii="Times New Roman" w:hAnsi="Times New Roman" w:cs="Times New Roman"/>
          <w:sz w:val="22"/>
          <w:szCs w:val="22"/>
        </w:rPr>
        <w:t xml:space="preserve">its increasing energy demand, </w:t>
      </w:r>
      <w:r w:rsidR="00D35312" w:rsidRPr="00761B22">
        <w:rPr>
          <w:rFonts w:ascii="Times New Roman" w:hAnsi="Times New Roman" w:cs="Times New Roman"/>
          <w:sz w:val="22"/>
          <w:szCs w:val="22"/>
        </w:rPr>
        <w:t>high amount of waste generation,</w:t>
      </w:r>
      <w:r w:rsidR="008F69F6" w:rsidRPr="00761B22">
        <w:rPr>
          <w:rFonts w:ascii="Times New Roman" w:hAnsi="Times New Roman" w:cs="Times New Roman"/>
          <w:sz w:val="22"/>
          <w:szCs w:val="22"/>
        </w:rPr>
        <w:t xml:space="preserve"> high amounts of water consumption and uncontrolled wastewater discharges</w:t>
      </w:r>
      <w:r w:rsidR="00C26B85">
        <w:rPr>
          <w:rFonts w:ascii="Times New Roman" w:hAnsi="Times New Roman" w:cs="Times New Roman"/>
          <w:sz w:val="22"/>
          <w:szCs w:val="22"/>
        </w:rPr>
        <w:t>,</w:t>
      </w:r>
      <w:r w:rsidR="005558F9" w:rsidRPr="00761B22">
        <w:rPr>
          <w:rFonts w:ascii="Times New Roman" w:hAnsi="Times New Roman" w:cs="Times New Roman"/>
          <w:sz w:val="22"/>
          <w:szCs w:val="22"/>
        </w:rPr>
        <w:t xml:space="preserve"> and</w:t>
      </w:r>
      <w:r w:rsidR="00833CDE" w:rsidRPr="00761B22">
        <w:rPr>
          <w:rFonts w:ascii="Times New Roman" w:hAnsi="Times New Roman" w:cs="Times New Roman"/>
          <w:sz w:val="22"/>
          <w:szCs w:val="22"/>
        </w:rPr>
        <w:t xml:space="preserve"> increasing</w:t>
      </w:r>
      <w:r w:rsidR="00612710" w:rsidRPr="00761B22">
        <w:rPr>
          <w:rFonts w:ascii="Times New Roman" w:hAnsi="Times New Roman" w:cs="Times New Roman"/>
          <w:sz w:val="22"/>
          <w:szCs w:val="22"/>
        </w:rPr>
        <w:t xml:space="preserve"> global </w:t>
      </w:r>
      <w:r w:rsidR="00771CF8" w:rsidRPr="00761B22">
        <w:rPr>
          <w:rFonts w:ascii="Times New Roman" w:hAnsi="Times New Roman" w:cs="Times New Roman"/>
          <w:sz w:val="22"/>
          <w:szCs w:val="22"/>
        </w:rPr>
        <w:t xml:space="preserve">greenhouse gas (GHG) </w:t>
      </w:r>
      <w:r w:rsidR="00612710" w:rsidRPr="00761B22">
        <w:rPr>
          <w:rFonts w:ascii="Times New Roman" w:hAnsi="Times New Roman" w:cs="Times New Roman"/>
          <w:sz w:val="22"/>
          <w:szCs w:val="22"/>
        </w:rPr>
        <w:t>emissions</w:t>
      </w:r>
      <w:r w:rsidR="00AE600E" w:rsidRPr="00761B22">
        <w:rPr>
          <w:rFonts w:ascii="Times New Roman" w:hAnsi="Times New Roman" w:cs="Times New Roman"/>
          <w:sz w:val="22"/>
          <w:szCs w:val="22"/>
        </w:rPr>
        <w:t xml:space="preserve">. </w:t>
      </w:r>
      <w:r w:rsidR="00FA22E2" w:rsidRPr="00761B22">
        <w:rPr>
          <w:rFonts w:ascii="Times New Roman" w:hAnsi="Times New Roman" w:cs="Times New Roman"/>
          <w:sz w:val="22"/>
          <w:szCs w:val="22"/>
        </w:rPr>
        <w:t xml:space="preserve">According to </w:t>
      </w:r>
      <w:r w:rsidR="00F6236C" w:rsidRPr="00761B22">
        <w:rPr>
          <w:rFonts w:ascii="Times New Roman" w:hAnsi="Times New Roman" w:cs="Times New Roman"/>
          <w:sz w:val="22"/>
          <w:szCs w:val="22"/>
        </w:rPr>
        <w:t xml:space="preserve">a study </w:t>
      </w:r>
      <w:r w:rsidR="002D4126" w:rsidRPr="00761B22">
        <w:rPr>
          <w:rFonts w:ascii="Times New Roman" w:hAnsi="Times New Roman" w:cs="Times New Roman"/>
          <w:sz w:val="22"/>
          <w:szCs w:val="22"/>
        </w:rPr>
        <w:t>published in 2015</w:t>
      </w:r>
      <w:r w:rsidR="0096223A" w:rsidRPr="00761B22">
        <w:rPr>
          <w:rFonts w:ascii="Times New Roman" w:hAnsi="Times New Roman" w:cs="Times New Roman"/>
          <w:sz w:val="22"/>
          <w:szCs w:val="22"/>
        </w:rPr>
        <w:t xml:space="preserve">, </w:t>
      </w:r>
      <w:r w:rsidR="002D4126" w:rsidRPr="00761B22">
        <w:rPr>
          <w:rFonts w:ascii="Times New Roman" w:hAnsi="Times New Roman" w:cs="Times New Roman"/>
          <w:sz w:val="22"/>
          <w:szCs w:val="22"/>
        </w:rPr>
        <w:t xml:space="preserve">future </w:t>
      </w:r>
      <w:r w:rsidR="00FE398E" w:rsidRPr="00761B22">
        <w:rPr>
          <w:rFonts w:ascii="Times New Roman" w:hAnsi="Times New Roman" w:cs="Times New Roman"/>
          <w:sz w:val="22"/>
          <w:szCs w:val="22"/>
        </w:rPr>
        <w:t>tourism resource consumption</w:t>
      </w:r>
      <w:r w:rsidR="008B37D7" w:rsidRPr="00761B22">
        <w:rPr>
          <w:rFonts w:ascii="Times New Roman" w:hAnsi="Times New Roman" w:cs="Times New Roman"/>
          <w:sz w:val="22"/>
          <w:szCs w:val="22"/>
        </w:rPr>
        <w:t xml:space="preserve"> of </w:t>
      </w:r>
      <w:r w:rsidR="002D59FA" w:rsidRPr="00761B22">
        <w:rPr>
          <w:rFonts w:ascii="Times New Roman" w:hAnsi="Times New Roman" w:cs="Times New Roman"/>
          <w:sz w:val="22"/>
          <w:szCs w:val="22"/>
        </w:rPr>
        <w:t>water</w:t>
      </w:r>
      <w:r w:rsidR="001A7A1D" w:rsidRPr="00761B22">
        <w:rPr>
          <w:rFonts w:ascii="Times New Roman" w:hAnsi="Times New Roman" w:cs="Times New Roman"/>
          <w:sz w:val="22"/>
          <w:szCs w:val="22"/>
        </w:rPr>
        <w:t>, food, land, energy and emissions</w:t>
      </w:r>
      <w:r w:rsidR="008234D7" w:rsidRPr="00761B22">
        <w:rPr>
          <w:rFonts w:ascii="Times New Roman" w:hAnsi="Times New Roman" w:cs="Times New Roman"/>
          <w:sz w:val="22"/>
          <w:szCs w:val="22"/>
        </w:rPr>
        <w:t xml:space="preserve"> </w:t>
      </w:r>
      <w:r w:rsidR="00335446" w:rsidRPr="00761B22">
        <w:rPr>
          <w:rFonts w:ascii="Times New Roman" w:hAnsi="Times New Roman" w:cs="Times New Roman"/>
          <w:sz w:val="22"/>
          <w:szCs w:val="22"/>
        </w:rPr>
        <w:t>will double within</w:t>
      </w:r>
      <w:r w:rsidR="008234D7" w:rsidRPr="00761B22">
        <w:rPr>
          <w:rFonts w:ascii="Times New Roman" w:hAnsi="Times New Roman" w:cs="Times New Roman"/>
          <w:sz w:val="22"/>
          <w:szCs w:val="22"/>
        </w:rPr>
        <w:t xml:space="preserve"> the next</w:t>
      </w:r>
      <w:r w:rsidR="00335446" w:rsidRPr="00761B22">
        <w:rPr>
          <w:rFonts w:ascii="Times New Roman" w:hAnsi="Times New Roman" w:cs="Times New Roman"/>
          <w:sz w:val="22"/>
          <w:szCs w:val="22"/>
        </w:rPr>
        <w:t xml:space="preserve"> 25 to 45 years</w:t>
      </w:r>
      <w:r w:rsidR="00D269C2">
        <w:rPr>
          <w:rFonts w:ascii="Times New Roman" w:hAnsi="Times New Roman" w:cs="Times New Roman"/>
          <w:sz w:val="22"/>
          <w:szCs w:val="22"/>
        </w:rPr>
        <w:t>.</w:t>
      </w:r>
      <w:r w:rsidR="00B55365">
        <w:rPr>
          <w:rStyle w:val="FootnoteReference"/>
          <w:rFonts w:ascii="Times New Roman" w:hAnsi="Times New Roman" w:cs="Times New Roman"/>
          <w:sz w:val="22"/>
          <w:szCs w:val="22"/>
        </w:rPr>
        <w:footnoteReference w:id="7"/>
      </w:r>
      <w:r w:rsidR="00335446" w:rsidRPr="00761B22">
        <w:rPr>
          <w:rFonts w:ascii="Times New Roman" w:hAnsi="Times New Roman" w:cs="Times New Roman"/>
          <w:sz w:val="22"/>
          <w:szCs w:val="22"/>
        </w:rPr>
        <w:t xml:space="preserve"> </w:t>
      </w:r>
      <w:r w:rsidR="007313AE" w:rsidRPr="00761B22">
        <w:rPr>
          <w:rFonts w:ascii="Times New Roman" w:hAnsi="Times New Roman" w:cs="Times New Roman"/>
          <w:sz w:val="22"/>
          <w:szCs w:val="22"/>
        </w:rPr>
        <w:t xml:space="preserve">Many environmental impacts of </w:t>
      </w:r>
      <w:r w:rsidR="002C733E" w:rsidRPr="00761B22">
        <w:rPr>
          <w:rFonts w:ascii="Times New Roman" w:hAnsi="Times New Roman" w:cs="Times New Roman"/>
          <w:sz w:val="22"/>
          <w:szCs w:val="22"/>
        </w:rPr>
        <w:t xml:space="preserve">the tourism </w:t>
      </w:r>
      <w:r w:rsidR="00FC1ED3" w:rsidRPr="00761B22">
        <w:rPr>
          <w:rFonts w:ascii="Times New Roman" w:hAnsi="Times New Roman" w:cs="Times New Roman"/>
          <w:sz w:val="22"/>
          <w:szCs w:val="22"/>
        </w:rPr>
        <w:t>sector</w:t>
      </w:r>
      <w:r w:rsidR="007313AE" w:rsidRPr="00761B22">
        <w:rPr>
          <w:rFonts w:ascii="Times New Roman" w:hAnsi="Times New Roman" w:cs="Times New Roman"/>
          <w:sz w:val="22"/>
          <w:szCs w:val="22"/>
        </w:rPr>
        <w:t xml:space="preserve"> are linked</w:t>
      </w:r>
      <w:r w:rsidR="00793972" w:rsidRPr="00761B22">
        <w:rPr>
          <w:rFonts w:ascii="Times New Roman" w:hAnsi="Times New Roman" w:cs="Times New Roman"/>
          <w:sz w:val="22"/>
          <w:szCs w:val="22"/>
        </w:rPr>
        <w:t xml:space="preserve"> </w:t>
      </w:r>
      <w:r w:rsidR="007313AE" w:rsidRPr="00761B22">
        <w:rPr>
          <w:rFonts w:ascii="Times New Roman" w:hAnsi="Times New Roman" w:cs="Times New Roman"/>
          <w:sz w:val="22"/>
          <w:szCs w:val="22"/>
        </w:rPr>
        <w:t>to the construction and management of infrastructure such as roads, ports and airports, and tourism facilities</w:t>
      </w:r>
      <w:r w:rsidR="00E87876" w:rsidRPr="00761B22">
        <w:rPr>
          <w:rFonts w:ascii="Times New Roman" w:hAnsi="Times New Roman" w:cs="Times New Roman"/>
          <w:sz w:val="22"/>
          <w:szCs w:val="22"/>
        </w:rPr>
        <w:t>, as well as to transportation</w:t>
      </w:r>
      <w:r w:rsidR="007313AE" w:rsidRPr="00761B22">
        <w:rPr>
          <w:rFonts w:ascii="Times New Roman" w:hAnsi="Times New Roman" w:cs="Times New Roman"/>
          <w:sz w:val="22"/>
          <w:szCs w:val="22"/>
        </w:rPr>
        <w:t xml:space="preserve">. </w:t>
      </w:r>
      <w:r w:rsidR="00450AD2">
        <w:rPr>
          <w:rFonts w:ascii="Times New Roman" w:hAnsi="Times New Roman" w:cs="Times New Roman"/>
          <w:sz w:val="22"/>
          <w:szCs w:val="22"/>
        </w:rPr>
        <w:t xml:space="preserve">In the following </w:t>
      </w:r>
      <w:r w:rsidR="00756734">
        <w:rPr>
          <w:rFonts w:ascii="Times New Roman" w:hAnsi="Times New Roman" w:cs="Times New Roman"/>
          <w:sz w:val="22"/>
          <w:szCs w:val="22"/>
        </w:rPr>
        <w:t xml:space="preserve">tourism’s impact </w:t>
      </w:r>
      <w:r w:rsidR="002C4EC7">
        <w:rPr>
          <w:rFonts w:ascii="Times New Roman" w:hAnsi="Times New Roman" w:cs="Times New Roman"/>
          <w:sz w:val="22"/>
          <w:szCs w:val="22"/>
        </w:rPr>
        <w:t xml:space="preserve">on </w:t>
      </w:r>
      <w:r w:rsidR="00416DFD">
        <w:rPr>
          <w:rFonts w:ascii="Times New Roman" w:hAnsi="Times New Roman" w:cs="Times New Roman"/>
          <w:sz w:val="22"/>
          <w:szCs w:val="22"/>
        </w:rPr>
        <w:t xml:space="preserve">greenhouse </w:t>
      </w:r>
      <w:r w:rsidR="007F58B3">
        <w:rPr>
          <w:rFonts w:ascii="Times New Roman" w:hAnsi="Times New Roman" w:cs="Times New Roman"/>
          <w:sz w:val="22"/>
          <w:szCs w:val="22"/>
        </w:rPr>
        <w:t>gas emissions, energy consumption, solid waste generation</w:t>
      </w:r>
      <w:r w:rsidR="003D7E0D">
        <w:rPr>
          <w:rFonts w:ascii="Times New Roman" w:hAnsi="Times New Roman" w:cs="Times New Roman"/>
          <w:sz w:val="22"/>
          <w:szCs w:val="22"/>
        </w:rPr>
        <w:t>,</w:t>
      </w:r>
      <w:r w:rsidR="00E96825">
        <w:rPr>
          <w:rFonts w:ascii="Times New Roman" w:hAnsi="Times New Roman" w:cs="Times New Roman"/>
          <w:sz w:val="22"/>
          <w:szCs w:val="22"/>
        </w:rPr>
        <w:t xml:space="preserve"> and</w:t>
      </w:r>
      <w:r w:rsidR="007F58B3">
        <w:rPr>
          <w:rFonts w:ascii="Times New Roman" w:hAnsi="Times New Roman" w:cs="Times New Roman"/>
          <w:sz w:val="22"/>
          <w:szCs w:val="22"/>
        </w:rPr>
        <w:t xml:space="preserve"> water consumption</w:t>
      </w:r>
      <w:r w:rsidR="0099739B">
        <w:rPr>
          <w:rFonts w:ascii="Times New Roman" w:hAnsi="Times New Roman" w:cs="Times New Roman"/>
          <w:sz w:val="22"/>
          <w:szCs w:val="22"/>
        </w:rPr>
        <w:t>/</w:t>
      </w:r>
      <w:r w:rsidR="00646103">
        <w:rPr>
          <w:rFonts w:ascii="Times New Roman" w:hAnsi="Times New Roman" w:cs="Times New Roman"/>
          <w:sz w:val="22"/>
          <w:szCs w:val="22"/>
        </w:rPr>
        <w:t>pollution</w:t>
      </w:r>
      <w:r w:rsidR="00E96825">
        <w:rPr>
          <w:rFonts w:ascii="Times New Roman" w:hAnsi="Times New Roman" w:cs="Times New Roman"/>
          <w:sz w:val="22"/>
          <w:szCs w:val="22"/>
        </w:rPr>
        <w:t>.</w:t>
      </w:r>
      <w:r w:rsidR="007F58B3">
        <w:rPr>
          <w:rFonts w:ascii="Times New Roman" w:hAnsi="Times New Roman" w:cs="Times New Roman"/>
          <w:sz w:val="22"/>
          <w:szCs w:val="22"/>
        </w:rPr>
        <w:t xml:space="preserve"> </w:t>
      </w:r>
    </w:p>
    <w:p w14:paraId="2707FCBE" w14:textId="77777777" w:rsidR="00526139" w:rsidRPr="00761B22" w:rsidRDefault="00526139" w:rsidP="00526139">
      <w:pPr>
        <w:pStyle w:val="ListParagraph"/>
        <w:ind w:left="1495" w:right="1115"/>
        <w:jc w:val="both"/>
        <w:rPr>
          <w:rFonts w:ascii="Times New Roman" w:hAnsi="Times New Roman" w:cs="Times New Roman"/>
          <w:sz w:val="22"/>
          <w:szCs w:val="22"/>
        </w:rPr>
      </w:pPr>
    </w:p>
    <w:p w14:paraId="090B3ABD" w14:textId="09924308" w:rsidR="007C0351" w:rsidRPr="000732F9" w:rsidRDefault="00A81002" w:rsidP="000732F9">
      <w:pPr>
        <w:pStyle w:val="ListParagraph"/>
        <w:numPr>
          <w:ilvl w:val="0"/>
          <w:numId w:val="2"/>
        </w:numPr>
        <w:ind w:right="1115"/>
        <w:jc w:val="both"/>
        <w:rPr>
          <w:rFonts w:ascii="Times New Roman" w:hAnsi="Times New Roman" w:cs="Times New Roman"/>
          <w:sz w:val="22"/>
          <w:szCs w:val="22"/>
        </w:rPr>
      </w:pPr>
      <w:r>
        <w:rPr>
          <w:rFonts w:ascii="Times New Roman" w:hAnsi="Times New Roman" w:cs="Times New Roman"/>
          <w:sz w:val="22"/>
          <w:szCs w:val="22"/>
        </w:rPr>
        <w:t xml:space="preserve">From a </w:t>
      </w:r>
      <w:r w:rsidR="00B67A66">
        <w:rPr>
          <w:rFonts w:ascii="Times New Roman" w:hAnsi="Times New Roman" w:cs="Times New Roman"/>
          <w:sz w:val="22"/>
          <w:szCs w:val="22"/>
        </w:rPr>
        <w:t xml:space="preserve">greenhouse gas emissions perspective, </w:t>
      </w:r>
      <w:r w:rsidR="007C0351" w:rsidRPr="00761B22">
        <w:rPr>
          <w:rFonts w:ascii="Times New Roman" w:hAnsi="Times New Roman" w:cs="Times New Roman"/>
          <w:sz w:val="22"/>
          <w:szCs w:val="22"/>
        </w:rPr>
        <w:t xml:space="preserve">tourism </w:t>
      </w:r>
      <w:r w:rsidR="00264B59">
        <w:rPr>
          <w:rFonts w:ascii="Times New Roman" w:hAnsi="Times New Roman" w:cs="Times New Roman"/>
          <w:sz w:val="22"/>
          <w:szCs w:val="22"/>
        </w:rPr>
        <w:t xml:space="preserve">is </w:t>
      </w:r>
      <w:r w:rsidR="007C0351" w:rsidRPr="00761B22">
        <w:rPr>
          <w:rFonts w:ascii="Times New Roman" w:hAnsi="Times New Roman" w:cs="Times New Roman"/>
          <w:sz w:val="22"/>
          <w:szCs w:val="22"/>
        </w:rPr>
        <w:t>responsible for 8% of global GHG emissions</w:t>
      </w:r>
      <w:r w:rsidR="00D269C2">
        <w:rPr>
          <w:rFonts w:ascii="Times New Roman" w:hAnsi="Times New Roman" w:cs="Times New Roman"/>
          <w:sz w:val="22"/>
          <w:szCs w:val="22"/>
        </w:rPr>
        <w:t>.</w:t>
      </w:r>
      <w:r w:rsidR="00C0215F">
        <w:rPr>
          <w:rStyle w:val="FootnoteReference"/>
          <w:rFonts w:ascii="Times New Roman" w:hAnsi="Times New Roman" w:cs="Times New Roman"/>
          <w:sz w:val="22"/>
          <w:szCs w:val="22"/>
        </w:rPr>
        <w:footnoteReference w:id="8"/>
      </w:r>
      <w:r w:rsidR="00C0215F">
        <w:rPr>
          <w:rFonts w:ascii="Times New Roman" w:hAnsi="Times New Roman" w:cs="Times New Roman"/>
          <w:sz w:val="22"/>
          <w:szCs w:val="22"/>
        </w:rPr>
        <w:t xml:space="preserve"> </w:t>
      </w:r>
      <w:r w:rsidR="00A835F6">
        <w:rPr>
          <w:rFonts w:ascii="Times New Roman" w:hAnsi="Times New Roman" w:cs="Times New Roman"/>
          <w:sz w:val="22"/>
          <w:szCs w:val="22"/>
        </w:rPr>
        <w:t>I</w:t>
      </w:r>
      <w:r w:rsidR="00A835F6" w:rsidRPr="00761B22">
        <w:rPr>
          <w:rFonts w:ascii="Times New Roman" w:hAnsi="Times New Roman" w:cs="Times New Roman"/>
          <w:sz w:val="22"/>
          <w:szCs w:val="22"/>
        </w:rPr>
        <w:t>n a ‘business-as-usual’</w:t>
      </w:r>
      <w:r w:rsidR="00A835F6">
        <w:rPr>
          <w:rFonts w:ascii="Times New Roman" w:hAnsi="Times New Roman" w:cs="Times New Roman"/>
          <w:sz w:val="22"/>
          <w:szCs w:val="22"/>
        </w:rPr>
        <w:t xml:space="preserve"> </w:t>
      </w:r>
      <w:r w:rsidR="00A835F6" w:rsidRPr="00761B22">
        <w:rPr>
          <w:rFonts w:ascii="Times New Roman" w:hAnsi="Times New Roman" w:cs="Times New Roman"/>
          <w:sz w:val="22"/>
          <w:szCs w:val="22"/>
        </w:rPr>
        <w:t>scenario</w:t>
      </w:r>
      <w:r w:rsidR="00A835F6">
        <w:rPr>
          <w:rFonts w:ascii="Times New Roman" w:hAnsi="Times New Roman" w:cs="Times New Roman"/>
          <w:sz w:val="22"/>
          <w:szCs w:val="22"/>
        </w:rPr>
        <w:t>,</w:t>
      </w:r>
      <w:r w:rsidR="00A835F6" w:rsidRPr="00761B22">
        <w:rPr>
          <w:rFonts w:ascii="Times New Roman" w:hAnsi="Times New Roman" w:cs="Times New Roman"/>
          <w:sz w:val="22"/>
          <w:szCs w:val="22"/>
        </w:rPr>
        <w:t xml:space="preserve"> tourism GHG emissions will increase by 131%</w:t>
      </w:r>
      <w:r w:rsidR="00A835F6">
        <w:rPr>
          <w:rFonts w:ascii="Times New Roman" w:hAnsi="Times New Roman" w:cs="Times New Roman"/>
          <w:sz w:val="22"/>
          <w:szCs w:val="22"/>
        </w:rPr>
        <w:t xml:space="preserve"> until 2050</w:t>
      </w:r>
      <w:r w:rsidR="00A835F6" w:rsidRPr="00761B22">
        <w:rPr>
          <w:rFonts w:ascii="Times New Roman" w:hAnsi="Times New Roman" w:cs="Times New Roman"/>
          <w:sz w:val="22"/>
          <w:szCs w:val="22"/>
        </w:rPr>
        <w:t>.</w:t>
      </w:r>
      <w:r w:rsidR="00A835F6">
        <w:rPr>
          <w:rStyle w:val="FootnoteReference"/>
          <w:rFonts w:ascii="Times New Roman" w:hAnsi="Times New Roman" w:cs="Times New Roman"/>
          <w:sz w:val="22"/>
          <w:szCs w:val="22"/>
        </w:rPr>
        <w:footnoteReference w:id="9"/>
      </w:r>
      <w:r w:rsidR="00A835F6" w:rsidRPr="00761B22">
        <w:rPr>
          <w:rFonts w:ascii="Times New Roman" w:hAnsi="Times New Roman" w:cs="Times New Roman"/>
          <w:sz w:val="22"/>
          <w:szCs w:val="22"/>
        </w:rPr>
        <w:t xml:space="preserve">  </w:t>
      </w:r>
      <w:r w:rsidR="000F071B">
        <w:rPr>
          <w:rFonts w:ascii="Times New Roman" w:hAnsi="Times New Roman" w:cs="Times New Roman"/>
          <w:sz w:val="22"/>
          <w:szCs w:val="22"/>
        </w:rPr>
        <w:t xml:space="preserve">Within tourism related </w:t>
      </w:r>
      <w:r w:rsidR="00C44A64">
        <w:rPr>
          <w:rFonts w:ascii="Times New Roman" w:hAnsi="Times New Roman" w:cs="Times New Roman"/>
          <w:sz w:val="22"/>
          <w:szCs w:val="22"/>
        </w:rPr>
        <w:t xml:space="preserve">GHG emissions, transportation accounts </w:t>
      </w:r>
      <w:r w:rsidR="007C0351" w:rsidRPr="00BF5694">
        <w:rPr>
          <w:sz w:val="22"/>
          <w:szCs w:val="22"/>
        </w:rPr>
        <w:t>for 75%</w:t>
      </w:r>
      <w:r w:rsidR="00D269C2">
        <w:rPr>
          <w:sz w:val="22"/>
          <w:szCs w:val="22"/>
        </w:rPr>
        <w:t>,</w:t>
      </w:r>
      <w:r w:rsidR="00083713">
        <w:rPr>
          <w:rStyle w:val="FootnoteReference"/>
          <w:rFonts w:ascii="Times New Roman" w:hAnsi="Times New Roman" w:cs="Times New Roman"/>
          <w:sz w:val="22"/>
          <w:szCs w:val="22"/>
        </w:rPr>
        <w:footnoteReference w:id="10"/>
      </w:r>
      <w:r w:rsidR="00047ECA">
        <w:rPr>
          <w:sz w:val="22"/>
          <w:szCs w:val="22"/>
        </w:rPr>
        <w:t xml:space="preserve"> </w:t>
      </w:r>
      <w:r w:rsidR="00F461BF">
        <w:rPr>
          <w:sz w:val="22"/>
          <w:szCs w:val="22"/>
        </w:rPr>
        <w:t>accommodation</w:t>
      </w:r>
      <w:r w:rsidR="00F30274">
        <w:rPr>
          <w:sz w:val="22"/>
          <w:szCs w:val="22"/>
        </w:rPr>
        <w:t xml:space="preserve"> for 21%</w:t>
      </w:r>
      <w:r w:rsidR="00F461BF">
        <w:rPr>
          <w:sz w:val="22"/>
          <w:szCs w:val="22"/>
        </w:rPr>
        <w:t xml:space="preserve"> and </w:t>
      </w:r>
      <w:r w:rsidR="00CC1F75">
        <w:rPr>
          <w:sz w:val="22"/>
          <w:szCs w:val="22"/>
        </w:rPr>
        <w:t>activities for 4%</w:t>
      </w:r>
      <w:r w:rsidR="00D269C2">
        <w:rPr>
          <w:sz w:val="22"/>
          <w:szCs w:val="22"/>
        </w:rPr>
        <w:t>.</w:t>
      </w:r>
      <w:r w:rsidR="000071CE">
        <w:rPr>
          <w:rStyle w:val="FootnoteReference"/>
          <w:rFonts w:ascii="Times New Roman" w:hAnsi="Times New Roman" w:cs="Times New Roman"/>
          <w:sz w:val="22"/>
          <w:szCs w:val="22"/>
        </w:rPr>
        <w:footnoteReference w:id="11"/>
      </w:r>
      <w:r w:rsidR="001C0A69" w:rsidRPr="000732F9">
        <w:rPr>
          <w:sz w:val="22"/>
          <w:szCs w:val="22"/>
        </w:rPr>
        <w:t xml:space="preserve"> </w:t>
      </w:r>
      <w:r w:rsidR="005E31F2" w:rsidRPr="000732F9">
        <w:rPr>
          <w:sz w:val="22"/>
          <w:szCs w:val="22"/>
        </w:rPr>
        <w:t>This has resulted in</w:t>
      </w:r>
      <w:r w:rsidR="000561FA" w:rsidRPr="000732F9">
        <w:rPr>
          <w:sz w:val="22"/>
          <w:szCs w:val="22"/>
        </w:rPr>
        <w:t xml:space="preserve"> increasing levels of air pollution becoming </w:t>
      </w:r>
      <w:r w:rsidR="00C51B7F">
        <w:rPr>
          <w:sz w:val="22"/>
          <w:szCs w:val="22"/>
        </w:rPr>
        <w:t>a major</w:t>
      </w:r>
      <w:r w:rsidR="007E587F" w:rsidRPr="000732F9">
        <w:rPr>
          <w:sz w:val="22"/>
          <w:szCs w:val="22"/>
        </w:rPr>
        <w:t xml:space="preserve"> environmental health risk to the pan-European population, with disproportionate effects on children, </w:t>
      </w:r>
      <w:r w:rsidR="000732F9" w:rsidRPr="000732F9">
        <w:rPr>
          <w:sz w:val="22"/>
          <w:szCs w:val="22"/>
        </w:rPr>
        <w:t>elderly,</w:t>
      </w:r>
      <w:r w:rsidR="007E587F" w:rsidRPr="000732F9">
        <w:rPr>
          <w:sz w:val="22"/>
          <w:szCs w:val="22"/>
        </w:rPr>
        <w:t xml:space="preserve"> and the poor.</w:t>
      </w:r>
    </w:p>
    <w:p w14:paraId="1C3DC657" w14:textId="2B211A21" w:rsidR="00E02CC5" w:rsidRPr="00761B22" w:rsidRDefault="00E02CC5" w:rsidP="007C0351">
      <w:pPr>
        <w:pStyle w:val="ListParagraph"/>
        <w:ind w:left="1495" w:right="1115"/>
        <w:jc w:val="both"/>
        <w:rPr>
          <w:rFonts w:ascii="Times New Roman" w:hAnsi="Times New Roman" w:cs="Times New Roman"/>
          <w:sz w:val="22"/>
          <w:szCs w:val="22"/>
        </w:rPr>
      </w:pPr>
    </w:p>
    <w:p w14:paraId="28A3C806" w14:textId="56E25886" w:rsidR="007C0351" w:rsidRPr="00761B22" w:rsidRDefault="00431832" w:rsidP="006A3606">
      <w:pPr>
        <w:pStyle w:val="ListParagraph"/>
        <w:numPr>
          <w:ilvl w:val="0"/>
          <w:numId w:val="2"/>
        </w:numPr>
        <w:ind w:right="1115"/>
        <w:jc w:val="both"/>
        <w:rPr>
          <w:rFonts w:ascii="Times New Roman" w:hAnsi="Times New Roman" w:cs="Times New Roman"/>
          <w:sz w:val="22"/>
          <w:szCs w:val="22"/>
        </w:rPr>
      </w:pPr>
      <w:r>
        <w:rPr>
          <w:rFonts w:ascii="Times New Roman" w:hAnsi="Times New Roman" w:cs="Times New Roman"/>
          <w:sz w:val="22"/>
          <w:szCs w:val="22"/>
        </w:rPr>
        <w:t xml:space="preserve">From an energy consumption perspective, </w:t>
      </w:r>
      <w:r w:rsidR="00C40CA8">
        <w:rPr>
          <w:rFonts w:ascii="Times New Roman" w:hAnsi="Times New Roman" w:cs="Times New Roman"/>
          <w:sz w:val="22"/>
          <w:szCs w:val="22"/>
        </w:rPr>
        <w:t>i</w:t>
      </w:r>
      <w:r w:rsidR="00C40CA8" w:rsidRPr="00761B22">
        <w:rPr>
          <w:rFonts w:ascii="Times New Roman" w:hAnsi="Times New Roman" w:cs="Times New Roman"/>
          <w:sz w:val="22"/>
          <w:szCs w:val="22"/>
        </w:rPr>
        <w:t xml:space="preserve">n a ‘business-as-usual’ scenario, tourism </w:t>
      </w:r>
      <w:r w:rsidR="00C40CA8">
        <w:rPr>
          <w:rFonts w:ascii="Times New Roman" w:hAnsi="Times New Roman" w:cs="Times New Roman"/>
          <w:sz w:val="22"/>
          <w:szCs w:val="22"/>
        </w:rPr>
        <w:t xml:space="preserve">will </w:t>
      </w:r>
      <w:r w:rsidR="00C40CA8" w:rsidRPr="00761B22">
        <w:rPr>
          <w:rFonts w:ascii="Times New Roman" w:hAnsi="Times New Roman" w:cs="Times New Roman"/>
          <w:sz w:val="22"/>
          <w:szCs w:val="22"/>
        </w:rPr>
        <w:t>see an increase of 154% in energy consumption by 2050.</w:t>
      </w:r>
      <w:r w:rsidR="00C40CA8">
        <w:rPr>
          <w:rFonts w:ascii="Times New Roman" w:hAnsi="Times New Roman" w:cs="Times New Roman"/>
          <w:sz w:val="22"/>
          <w:szCs w:val="22"/>
          <w:vertAlign w:val="superscript"/>
        </w:rPr>
        <w:t xml:space="preserve">8 </w:t>
      </w:r>
      <w:r w:rsidR="00C40CA8">
        <w:rPr>
          <w:rFonts w:ascii="Times New Roman" w:hAnsi="Times New Roman" w:cs="Times New Roman"/>
          <w:sz w:val="22"/>
          <w:szCs w:val="22"/>
        </w:rPr>
        <w:t>T</w:t>
      </w:r>
      <w:r w:rsidR="00BA675A" w:rsidRPr="00761B22">
        <w:rPr>
          <w:rFonts w:ascii="Times New Roman" w:hAnsi="Times New Roman" w:cs="Times New Roman"/>
          <w:sz w:val="22"/>
          <w:szCs w:val="22"/>
        </w:rPr>
        <w:t>he tourism sector consumes significant levels of energy</w:t>
      </w:r>
      <w:r w:rsidR="00B167FF" w:rsidRPr="00761B22">
        <w:rPr>
          <w:rFonts w:ascii="Times New Roman" w:hAnsi="Times New Roman" w:cs="Times New Roman"/>
          <w:sz w:val="22"/>
          <w:szCs w:val="22"/>
        </w:rPr>
        <w:t xml:space="preserve"> which comes </w:t>
      </w:r>
      <w:r w:rsidR="00FA1A57" w:rsidRPr="00761B22">
        <w:rPr>
          <w:rFonts w:ascii="Times New Roman" w:hAnsi="Times New Roman" w:cs="Times New Roman"/>
          <w:sz w:val="22"/>
          <w:szCs w:val="22"/>
        </w:rPr>
        <w:t>most</w:t>
      </w:r>
      <w:r w:rsidR="00B167FF" w:rsidRPr="00761B22">
        <w:rPr>
          <w:rFonts w:ascii="Times New Roman" w:hAnsi="Times New Roman" w:cs="Times New Roman"/>
          <w:sz w:val="22"/>
          <w:szCs w:val="22"/>
        </w:rPr>
        <w:t>ly</w:t>
      </w:r>
      <w:r w:rsidR="00FA1A57" w:rsidRPr="00761B22">
        <w:rPr>
          <w:rFonts w:ascii="Times New Roman" w:hAnsi="Times New Roman" w:cs="Times New Roman"/>
          <w:sz w:val="22"/>
          <w:szCs w:val="22"/>
        </w:rPr>
        <w:t xml:space="preserve"> from fossil fuels</w:t>
      </w:r>
      <w:r w:rsidR="00471DEF" w:rsidRPr="00761B22">
        <w:rPr>
          <w:rFonts w:ascii="Times New Roman" w:hAnsi="Times New Roman" w:cs="Times New Roman"/>
          <w:sz w:val="22"/>
          <w:szCs w:val="22"/>
        </w:rPr>
        <w:t>.</w:t>
      </w:r>
      <w:r w:rsidR="00A0207A" w:rsidRPr="00761B22">
        <w:rPr>
          <w:rFonts w:ascii="Times New Roman" w:hAnsi="Times New Roman" w:cs="Times New Roman"/>
          <w:sz w:val="22"/>
          <w:szCs w:val="22"/>
        </w:rPr>
        <w:t xml:space="preserve"> The</w:t>
      </w:r>
      <w:r w:rsidR="008A15F2" w:rsidRPr="00761B22">
        <w:rPr>
          <w:rFonts w:ascii="Times New Roman" w:hAnsi="Times New Roman" w:cs="Times New Roman"/>
          <w:sz w:val="22"/>
          <w:szCs w:val="22"/>
        </w:rPr>
        <w:t xml:space="preserve"> high</w:t>
      </w:r>
      <w:r w:rsidR="00A0207A" w:rsidRPr="00761B22">
        <w:rPr>
          <w:rFonts w:ascii="Times New Roman" w:hAnsi="Times New Roman" w:cs="Times New Roman"/>
          <w:sz w:val="22"/>
          <w:szCs w:val="22"/>
        </w:rPr>
        <w:t xml:space="preserve"> energy consumption </w:t>
      </w:r>
      <w:r w:rsidR="008A15F2" w:rsidRPr="00761B22">
        <w:rPr>
          <w:rFonts w:ascii="Times New Roman" w:hAnsi="Times New Roman" w:cs="Times New Roman"/>
          <w:sz w:val="22"/>
          <w:szCs w:val="22"/>
        </w:rPr>
        <w:t xml:space="preserve">is due to </w:t>
      </w:r>
      <w:r w:rsidR="00BA675A" w:rsidRPr="00761B22">
        <w:rPr>
          <w:rFonts w:ascii="Times New Roman" w:hAnsi="Times New Roman" w:cs="Times New Roman"/>
          <w:sz w:val="22"/>
          <w:szCs w:val="22"/>
        </w:rPr>
        <w:t>both transport-related activities, such as travel to, from and at the destination, and destination-related aspects, such as accommodation, food and tourist activities.</w:t>
      </w:r>
      <w:r w:rsidR="00AF304F">
        <w:rPr>
          <w:rStyle w:val="FootnoteReference"/>
          <w:rFonts w:ascii="Times New Roman" w:hAnsi="Times New Roman" w:cs="Times New Roman"/>
          <w:sz w:val="22"/>
          <w:szCs w:val="22"/>
        </w:rPr>
        <w:footnoteReference w:id="12"/>
      </w:r>
      <w:r w:rsidR="00962D29">
        <w:rPr>
          <w:rFonts w:ascii="Times New Roman" w:hAnsi="Times New Roman" w:cs="Times New Roman"/>
          <w:sz w:val="22"/>
          <w:szCs w:val="22"/>
        </w:rPr>
        <w:t xml:space="preserve"> </w:t>
      </w:r>
      <w:r w:rsidR="00EC5526" w:rsidRPr="00761B22">
        <w:rPr>
          <w:rFonts w:ascii="Times New Roman" w:hAnsi="Times New Roman" w:cs="Times New Roman"/>
          <w:sz w:val="22"/>
          <w:szCs w:val="22"/>
        </w:rPr>
        <w:t>The rapid growth in both international and domestic travel, the increasing trend to travel further distances over shorter periods of time, and the preference for energy-intensive transportation modes</w:t>
      </w:r>
      <w:r w:rsidR="008A15F2" w:rsidRPr="00761B22">
        <w:rPr>
          <w:rFonts w:ascii="Times New Roman" w:hAnsi="Times New Roman" w:cs="Times New Roman"/>
          <w:sz w:val="22"/>
          <w:szCs w:val="22"/>
        </w:rPr>
        <w:t xml:space="preserve"> </w:t>
      </w:r>
      <w:r w:rsidR="00EC5526" w:rsidRPr="00761B22">
        <w:rPr>
          <w:rFonts w:ascii="Times New Roman" w:hAnsi="Times New Roman" w:cs="Times New Roman"/>
          <w:sz w:val="22"/>
          <w:szCs w:val="22"/>
        </w:rPr>
        <w:t>have increased the</w:t>
      </w:r>
      <w:r w:rsidR="00BD7C37" w:rsidRPr="00761B22">
        <w:rPr>
          <w:rFonts w:ascii="Times New Roman" w:hAnsi="Times New Roman" w:cs="Times New Roman"/>
          <w:sz w:val="22"/>
          <w:szCs w:val="22"/>
        </w:rPr>
        <w:t xml:space="preserve"> de</w:t>
      </w:r>
      <w:r w:rsidR="00D92F63" w:rsidRPr="00761B22">
        <w:rPr>
          <w:rFonts w:ascii="Times New Roman" w:hAnsi="Times New Roman" w:cs="Times New Roman"/>
          <w:sz w:val="22"/>
          <w:szCs w:val="22"/>
        </w:rPr>
        <w:t xml:space="preserve">mand </w:t>
      </w:r>
      <w:r w:rsidR="002E6564" w:rsidRPr="00761B22">
        <w:rPr>
          <w:rFonts w:ascii="Times New Roman" w:hAnsi="Times New Roman" w:cs="Times New Roman"/>
          <w:sz w:val="22"/>
          <w:szCs w:val="22"/>
        </w:rPr>
        <w:t>o</w:t>
      </w:r>
      <w:r w:rsidR="005F0C95" w:rsidRPr="00761B22">
        <w:rPr>
          <w:rFonts w:ascii="Times New Roman" w:hAnsi="Times New Roman" w:cs="Times New Roman"/>
          <w:sz w:val="22"/>
          <w:szCs w:val="22"/>
        </w:rPr>
        <w:t xml:space="preserve">f fossil fuels for energy consumption and </w:t>
      </w:r>
      <w:r w:rsidR="00791DA3" w:rsidRPr="00761B22">
        <w:rPr>
          <w:rFonts w:ascii="Times New Roman" w:hAnsi="Times New Roman" w:cs="Times New Roman"/>
          <w:sz w:val="22"/>
          <w:szCs w:val="22"/>
        </w:rPr>
        <w:t xml:space="preserve">its </w:t>
      </w:r>
      <w:r w:rsidR="00EC5526" w:rsidRPr="00761B22">
        <w:rPr>
          <w:rFonts w:ascii="Times New Roman" w:hAnsi="Times New Roman" w:cs="Times New Roman"/>
          <w:sz w:val="22"/>
          <w:szCs w:val="22"/>
        </w:rPr>
        <w:t>energy dependenc</w:t>
      </w:r>
      <w:r w:rsidR="00791DA3" w:rsidRPr="00761B22">
        <w:rPr>
          <w:rFonts w:ascii="Times New Roman" w:hAnsi="Times New Roman" w:cs="Times New Roman"/>
          <w:sz w:val="22"/>
          <w:szCs w:val="22"/>
        </w:rPr>
        <w:t>y</w:t>
      </w:r>
      <w:r w:rsidR="00EC5526" w:rsidRPr="00761B22">
        <w:rPr>
          <w:rFonts w:ascii="Times New Roman" w:hAnsi="Times New Roman" w:cs="Times New Roman"/>
          <w:sz w:val="22"/>
          <w:szCs w:val="22"/>
        </w:rPr>
        <w:t>. </w:t>
      </w:r>
    </w:p>
    <w:p w14:paraId="517ED1F4" w14:textId="77777777" w:rsidR="00C062A2" w:rsidRPr="00761B22" w:rsidRDefault="00C062A2" w:rsidP="00C062A2">
      <w:pPr>
        <w:pStyle w:val="ListParagraph"/>
        <w:rPr>
          <w:rFonts w:ascii="Times New Roman" w:hAnsi="Times New Roman" w:cs="Times New Roman"/>
          <w:sz w:val="22"/>
          <w:szCs w:val="22"/>
        </w:rPr>
      </w:pPr>
    </w:p>
    <w:p w14:paraId="48EC41DE" w14:textId="61DEDA62" w:rsidR="00E02CC5" w:rsidRPr="009A7353" w:rsidRDefault="001572A8" w:rsidP="006A3606">
      <w:pPr>
        <w:pStyle w:val="ListParagraph"/>
        <w:numPr>
          <w:ilvl w:val="0"/>
          <w:numId w:val="2"/>
        </w:numPr>
        <w:ind w:right="1115"/>
        <w:jc w:val="both"/>
        <w:rPr>
          <w:sz w:val="22"/>
          <w:szCs w:val="22"/>
        </w:rPr>
      </w:pPr>
      <w:r>
        <w:rPr>
          <w:rFonts w:ascii="Times New Roman" w:hAnsi="Times New Roman" w:cs="Times New Roman"/>
          <w:sz w:val="22"/>
          <w:szCs w:val="22"/>
        </w:rPr>
        <w:t>F</w:t>
      </w:r>
      <w:r w:rsidR="005F1437">
        <w:rPr>
          <w:rFonts w:ascii="Times New Roman" w:hAnsi="Times New Roman" w:cs="Times New Roman"/>
          <w:sz w:val="22"/>
          <w:szCs w:val="22"/>
        </w:rPr>
        <w:t>r</w:t>
      </w:r>
      <w:r>
        <w:rPr>
          <w:rFonts w:ascii="Times New Roman" w:hAnsi="Times New Roman" w:cs="Times New Roman"/>
          <w:sz w:val="22"/>
          <w:szCs w:val="22"/>
        </w:rPr>
        <w:t>om a s</w:t>
      </w:r>
      <w:r w:rsidR="000D0385" w:rsidRPr="009A7353">
        <w:rPr>
          <w:rFonts w:ascii="Times New Roman" w:hAnsi="Times New Roman" w:cs="Times New Roman"/>
          <w:sz w:val="22"/>
          <w:szCs w:val="22"/>
        </w:rPr>
        <w:t xml:space="preserve">olid waste generation </w:t>
      </w:r>
      <w:r>
        <w:rPr>
          <w:rFonts w:ascii="Times New Roman" w:hAnsi="Times New Roman" w:cs="Times New Roman"/>
          <w:sz w:val="22"/>
          <w:szCs w:val="22"/>
        </w:rPr>
        <w:t xml:space="preserve">perspective, </w:t>
      </w:r>
      <w:r w:rsidR="002A5FD6" w:rsidRPr="009A7353">
        <w:rPr>
          <w:rFonts w:ascii="Times New Roman" w:hAnsi="Times New Roman" w:cs="Times New Roman"/>
          <w:sz w:val="22"/>
          <w:szCs w:val="22"/>
        </w:rPr>
        <w:t xml:space="preserve">especially </w:t>
      </w:r>
      <w:r w:rsidR="008024F1" w:rsidRPr="009A7353">
        <w:rPr>
          <w:rFonts w:ascii="Times New Roman" w:hAnsi="Times New Roman" w:cs="Times New Roman"/>
          <w:sz w:val="22"/>
          <w:szCs w:val="22"/>
        </w:rPr>
        <w:t xml:space="preserve">single-use consumer goods and </w:t>
      </w:r>
      <w:r w:rsidR="002A5FD6" w:rsidRPr="009A7353">
        <w:rPr>
          <w:rFonts w:ascii="Times New Roman" w:hAnsi="Times New Roman" w:cs="Times New Roman"/>
          <w:sz w:val="22"/>
          <w:szCs w:val="22"/>
        </w:rPr>
        <w:t>food waste</w:t>
      </w:r>
      <w:r w:rsidR="00321F14" w:rsidRPr="009A7353">
        <w:rPr>
          <w:rFonts w:ascii="Times New Roman" w:hAnsi="Times New Roman" w:cs="Times New Roman"/>
          <w:sz w:val="22"/>
          <w:szCs w:val="22"/>
        </w:rPr>
        <w:t xml:space="preserve"> in ho</w:t>
      </w:r>
      <w:r w:rsidR="005B4E11" w:rsidRPr="009A7353">
        <w:rPr>
          <w:rFonts w:ascii="Times New Roman" w:hAnsi="Times New Roman" w:cs="Times New Roman"/>
          <w:sz w:val="22"/>
          <w:szCs w:val="22"/>
        </w:rPr>
        <w:t xml:space="preserve">tels and restaurants </w:t>
      </w:r>
      <w:r w:rsidR="00441208" w:rsidRPr="009A7353">
        <w:rPr>
          <w:rFonts w:ascii="Times New Roman" w:hAnsi="Times New Roman" w:cs="Times New Roman"/>
          <w:sz w:val="22"/>
          <w:szCs w:val="22"/>
        </w:rPr>
        <w:t>account for 60% and 40% respectively</w:t>
      </w:r>
      <w:r w:rsidR="002A09B1">
        <w:rPr>
          <w:rFonts w:ascii="Times New Roman" w:hAnsi="Times New Roman" w:cs="Times New Roman"/>
          <w:sz w:val="22"/>
          <w:szCs w:val="22"/>
        </w:rPr>
        <w:t xml:space="preserve"> of all solid waste generation in tourism</w:t>
      </w:r>
      <w:r w:rsidR="001340D6">
        <w:rPr>
          <w:rFonts w:ascii="Times New Roman" w:hAnsi="Times New Roman" w:cs="Times New Roman"/>
          <w:sz w:val="22"/>
          <w:szCs w:val="22"/>
        </w:rPr>
        <w:t>.</w:t>
      </w:r>
      <w:r w:rsidR="00E40DD5">
        <w:rPr>
          <w:rStyle w:val="FootnoteReference"/>
          <w:rFonts w:ascii="Times New Roman" w:hAnsi="Times New Roman" w:cs="Times New Roman"/>
          <w:sz w:val="22"/>
          <w:szCs w:val="22"/>
        </w:rPr>
        <w:footnoteReference w:id="13"/>
      </w:r>
      <w:r w:rsidR="00B47955" w:rsidRPr="009A7353">
        <w:rPr>
          <w:rFonts w:ascii="Times New Roman" w:hAnsi="Times New Roman" w:cs="Times New Roman"/>
          <w:sz w:val="22"/>
          <w:szCs w:val="22"/>
        </w:rPr>
        <w:t xml:space="preserve"> </w:t>
      </w:r>
      <w:r w:rsidR="00463521" w:rsidRPr="009A7353">
        <w:rPr>
          <w:rFonts w:ascii="Times New Roman" w:hAnsi="Times New Roman" w:cs="Times New Roman"/>
          <w:sz w:val="22"/>
          <w:szCs w:val="22"/>
        </w:rPr>
        <w:t>UNEP ha</w:t>
      </w:r>
      <w:r w:rsidR="004A6237" w:rsidRPr="009A7353">
        <w:rPr>
          <w:rFonts w:ascii="Times New Roman" w:hAnsi="Times New Roman" w:cs="Times New Roman"/>
          <w:sz w:val="22"/>
          <w:szCs w:val="22"/>
        </w:rPr>
        <w:t>s</w:t>
      </w:r>
      <w:r w:rsidR="00463521" w:rsidRPr="009A7353">
        <w:rPr>
          <w:rFonts w:ascii="Times New Roman" w:hAnsi="Times New Roman" w:cs="Times New Roman"/>
          <w:sz w:val="22"/>
          <w:szCs w:val="22"/>
        </w:rPr>
        <w:t xml:space="preserve"> estimated </w:t>
      </w:r>
      <w:r w:rsidR="00D93A9C" w:rsidRPr="009A7353">
        <w:rPr>
          <w:rFonts w:ascii="Times New Roman" w:hAnsi="Times New Roman" w:cs="Times New Roman"/>
          <w:sz w:val="22"/>
          <w:szCs w:val="22"/>
        </w:rPr>
        <w:t xml:space="preserve">that </w:t>
      </w:r>
      <w:r w:rsidR="00FF1A45" w:rsidRPr="009A7353">
        <w:rPr>
          <w:rFonts w:ascii="Times New Roman" w:hAnsi="Times New Roman" w:cs="Times New Roman"/>
          <w:sz w:val="22"/>
          <w:szCs w:val="22"/>
        </w:rPr>
        <w:t xml:space="preserve">European tourists generate </w:t>
      </w:r>
      <w:r w:rsidR="00583494" w:rsidRPr="009A7353">
        <w:rPr>
          <w:rFonts w:ascii="Times New Roman" w:hAnsi="Times New Roman" w:cs="Times New Roman"/>
          <w:sz w:val="22"/>
          <w:szCs w:val="22"/>
        </w:rPr>
        <w:t>approximately 1kg/person/day of solid waste</w:t>
      </w:r>
      <w:r w:rsidR="009C333C" w:rsidRPr="009A7353">
        <w:rPr>
          <w:rFonts w:ascii="Times New Roman" w:hAnsi="Times New Roman" w:cs="Times New Roman"/>
          <w:sz w:val="22"/>
          <w:szCs w:val="22"/>
        </w:rPr>
        <w:t xml:space="preserve"> when touri</w:t>
      </w:r>
      <w:r w:rsidR="00EA1FE8" w:rsidRPr="009A7353">
        <w:rPr>
          <w:rFonts w:ascii="Times New Roman" w:hAnsi="Times New Roman" w:cs="Times New Roman"/>
          <w:sz w:val="22"/>
          <w:szCs w:val="22"/>
        </w:rPr>
        <w:t>ng</w:t>
      </w:r>
      <w:r w:rsidR="009C333C" w:rsidRPr="009A7353">
        <w:rPr>
          <w:rFonts w:ascii="Times New Roman" w:hAnsi="Times New Roman" w:cs="Times New Roman"/>
          <w:sz w:val="22"/>
          <w:szCs w:val="22"/>
        </w:rPr>
        <w:t xml:space="preserve"> in Europe</w:t>
      </w:r>
      <w:r w:rsidR="00DB2CC6" w:rsidRPr="009A7353">
        <w:rPr>
          <w:rFonts w:ascii="Times New Roman" w:hAnsi="Times New Roman" w:cs="Times New Roman"/>
          <w:sz w:val="22"/>
          <w:szCs w:val="22"/>
        </w:rPr>
        <w:t xml:space="preserve">. </w:t>
      </w:r>
      <w:r w:rsidR="00315887" w:rsidRPr="009A7353">
        <w:rPr>
          <w:rFonts w:ascii="Times New Roman" w:hAnsi="Times New Roman" w:cs="Times New Roman"/>
          <w:sz w:val="22"/>
          <w:szCs w:val="22"/>
        </w:rPr>
        <w:t>Th</w:t>
      </w:r>
      <w:r w:rsidR="00170B7F">
        <w:rPr>
          <w:rFonts w:ascii="Times New Roman" w:hAnsi="Times New Roman" w:cs="Times New Roman"/>
          <w:sz w:val="22"/>
          <w:szCs w:val="22"/>
        </w:rPr>
        <w:t>is</w:t>
      </w:r>
      <w:r w:rsidR="00E77D7C" w:rsidRPr="009A7353">
        <w:rPr>
          <w:rFonts w:ascii="Times New Roman" w:hAnsi="Times New Roman" w:cs="Times New Roman"/>
          <w:sz w:val="22"/>
          <w:szCs w:val="22"/>
        </w:rPr>
        <w:t xml:space="preserve"> figure can vary </w:t>
      </w:r>
      <w:r w:rsidR="00E16738" w:rsidRPr="009A7353">
        <w:rPr>
          <w:rFonts w:ascii="Times New Roman" w:hAnsi="Times New Roman" w:cs="Times New Roman"/>
          <w:sz w:val="22"/>
          <w:szCs w:val="22"/>
        </w:rPr>
        <w:t xml:space="preserve">between 1 and 12kg/tourist/day </w:t>
      </w:r>
      <w:r w:rsidR="000772A8" w:rsidRPr="009A7353">
        <w:rPr>
          <w:rFonts w:ascii="Times New Roman" w:hAnsi="Times New Roman" w:cs="Times New Roman"/>
          <w:sz w:val="22"/>
          <w:szCs w:val="22"/>
        </w:rPr>
        <w:t>d</w:t>
      </w:r>
      <w:r w:rsidR="00F0602B" w:rsidRPr="009A7353">
        <w:rPr>
          <w:rFonts w:ascii="Times New Roman" w:hAnsi="Times New Roman" w:cs="Times New Roman"/>
          <w:sz w:val="22"/>
          <w:szCs w:val="22"/>
        </w:rPr>
        <w:t xml:space="preserve">epending on the </w:t>
      </w:r>
      <w:r w:rsidR="00181B96" w:rsidRPr="009A7353">
        <w:rPr>
          <w:rFonts w:ascii="Times New Roman" w:hAnsi="Times New Roman" w:cs="Times New Roman"/>
          <w:sz w:val="22"/>
          <w:szCs w:val="22"/>
        </w:rPr>
        <w:t xml:space="preserve">tourist attributes, season of the year and the </w:t>
      </w:r>
      <w:r w:rsidR="008178AC" w:rsidRPr="009A7353">
        <w:rPr>
          <w:rFonts w:ascii="Times New Roman" w:hAnsi="Times New Roman" w:cs="Times New Roman"/>
          <w:sz w:val="22"/>
          <w:szCs w:val="22"/>
        </w:rPr>
        <w:t xml:space="preserve">environmental legislations in </w:t>
      </w:r>
      <w:r w:rsidR="003E58FB" w:rsidRPr="009A7353">
        <w:rPr>
          <w:rFonts w:ascii="Times New Roman" w:hAnsi="Times New Roman" w:cs="Times New Roman"/>
          <w:sz w:val="22"/>
          <w:szCs w:val="22"/>
        </w:rPr>
        <w:t>the destination.</w:t>
      </w:r>
      <w:r w:rsidR="00EC1232" w:rsidRPr="009A7353">
        <w:rPr>
          <w:rFonts w:ascii="Times New Roman" w:hAnsi="Times New Roman" w:cs="Times New Roman"/>
          <w:sz w:val="22"/>
          <w:szCs w:val="22"/>
        </w:rPr>
        <w:t xml:space="preserve"> </w:t>
      </w:r>
      <w:r w:rsidR="006B6AF3" w:rsidRPr="009A7353">
        <w:rPr>
          <w:rFonts w:ascii="Times New Roman" w:hAnsi="Times New Roman" w:cs="Times New Roman"/>
          <w:sz w:val="22"/>
          <w:szCs w:val="22"/>
        </w:rPr>
        <w:t>The high amounts of solid waste generated</w:t>
      </w:r>
      <w:r w:rsidR="00177BDD" w:rsidRPr="009A7353">
        <w:rPr>
          <w:rFonts w:ascii="Times New Roman" w:hAnsi="Times New Roman" w:cs="Times New Roman"/>
          <w:sz w:val="22"/>
          <w:szCs w:val="22"/>
        </w:rPr>
        <w:t xml:space="preserve"> </w:t>
      </w:r>
      <w:r w:rsidR="006B6AF3" w:rsidRPr="009A7353">
        <w:rPr>
          <w:rFonts w:ascii="Times New Roman" w:hAnsi="Times New Roman" w:cs="Times New Roman"/>
          <w:sz w:val="22"/>
          <w:szCs w:val="22"/>
        </w:rPr>
        <w:t>put</w:t>
      </w:r>
      <w:r w:rsidR="00C326DF" w:rsidRPr="009A7353">
        <w:rPr>
          <w:rFonts w:ascii="Times New Roman" w:hAnsi="Times New Roman" w:cs="Times New Roman"/>
          <w:sz w:val="22"/>
          <w:szCs w:val="22"/>
        </w:rPr>
        <w:t xml:space="preserve"> a lot of pressure in </w:t>
      </w:r>
      <w:r w:rsidR="00311F6D" w:rsidRPr="009A7353">
        <w:rPr>
          <w:rFonts w:ascii="Times New Roman" w:hAnsi="Times New Roman" w:cs="Times New Roman"/>
          <w:sz w:val="22"/>
          <w:szCs w:val="22"/>
        </w:rPr>
        <w:t xml:space="preserve">popular </w:t>
      </w:r>
      <w:r w:rsidR="00DB12E5" w:rsidRPr="009A7353">
        <w:rPr>
          <w:rFonts w:ascii="Times New Roman" w:hAnsi="Times New Roman" w:cs="Times New Roman"/>
          <w:sz w:val="22"/>
          <w:szCs w:val="22"/>
        </w:rPr>
        <w:t xml:space="preserve">touristic </w:t>
      </w:r>
      <w:r w:rsidR="00C326DF" w:rsidRPr="009A7353">
        <w:rPr>
          <w:rFonts w:ascii="Times New Roman" w:hAnsi="Times New Roman" w:cs="Times New Roman"/>
          <w:sz w:val="22"/>
          <w:szCs w:val="22"/>
        </w:rPr>
        <w:t>regions w</w:t>
      </w:r>
      <w:r w:rsidR="00DB12E5" w:rsidRPr="009A7353">
        <w:rPr>
          <w:rFonts w:ascii="Times New Roman" w:hAnsi="Times New Roman" w:cs="Times New Roman"/>
          <w:sz w:val="22"/>
          <w:szCs w:val="22"/>
        </w:rPr>
        <w:t>ith a low population density</w:t>
      </w:r>
      <w:r w:rsidR="004F6AAB" w:rsidRPr="009A7353">
        <w:rPr>
          <w:rFonts w:ascii="Times New Roman" w:hAnsi="Times New Roman" w:cs="Times New Roman"/>
          <w:sz w:val="22"/>
          <w:szCs w:val="22"/>
        </w:rPr>
        <w:t>,</w:t>
      </w:r>
      <w:r w:rsidR="00DB12E5" w:rsidRPr="009A7353">
        <w:rPr>
          <w:rFonts w:ascii="Times New Roman" w:hAnsi="Times New Roman" w:cs="Times New Roman"/>
          <w:sz w:val="22"/>
          <w:szCs w:val="22"/>
        </w:rPr>
        <w:t xml:space="preserve"> </w:t>
      </w:r>
      <w:r w:rsidR="004F6AAB" w:rsidRPr="009A7353">
        <w:rPr>
          <w:rFonts w:ascii="Times New Roman" w:hAnsi="Times New Roman" w:cs="Times New Roman"/>
          <w:sz w:val="22"/>
          <w:szCs w:val="22"/>
        </w:rPr>
        <w:t>as well as in</w:t>
      </w:r>
      <w:r w:rsidR="00CF6CFE" w:rsidRPr="009A7353">
        <w:rPr>
          <w:rFonts w:ascii="Times New Roman" w:hAnsi="Times New Roman" w:cs="Times New Roman"/>
          <w:sz w:val="22"/>
          <w:szCs w:val="22"/>
        </w:rPr>
        <w:t xml:space="preserve"> </w:t>
      </w:r>
      <w:r w:rsidR="007D39D6" w:rsidRPr="009A7353">
        <w:rPr>
          <w:rFonts w:ascii="Times New Roman" w:hAnsi="Times New Roman" w:cs="Times New Roman"/>
          <w:sz w:val="22"/>
          <w:szCs w:val="22"/>
        </w:rPr>
        <w:t xml:space="preserve">touristic regions </w:t>
      </w:r>
      <w:r w:rsidR="009E6AB8" w:rsidRPr="009A7353">
        <w:rPr>
          <w:rFonts w:ascii="Times New Roman" w:hAnsi="Times New Roman" w:cs="Times New Roman"/>
          <w:sz w:val="22"/>
          <w:szCs w:val="22"/>
        </w:rPr>
        <w:t>lacking waste</w:t>
      </w:r>
      <w:r w:rsidR="00623FA0" w:rsidRPr="009A7353">
        <w:rPr>
          <w:rFonts w:ascii="Times New Roman" w:hAnsi="Times New Roman" w:cs="Times New Roman"/>
          <w:sz w:val="22"/>
          <w:szCs w:val="22"/>
        </w:rPr>
        <w:t xml:space="preserve"> management </w:t>
      </w:r>
      <w:r w:rsidR="002C69C6" w:rsidRPr="009A7353">
        <w:rPr>
          <w:rFonts w:ascii="Times New Roman" w:hAnsi="Times New Roman" w:cs="Times New Roman"/>
          <w:sz w:val="22"/>
          <w:szCs w:val="22"/>
        </w:rPr>
        <w:t>programs</w:t>
      </w:r>
      <w:r w:rsidR="00623FA0" w:rsidRPr="009A7353">
        <w:rPr>
          <w:rFonts w:ascii="Times New Roman" w:hAnsi="Times New Roman" w:cs="Times New Roman"/>
          <w:sz w:val="22"/>
          <w:szCs w:val="22"/>
        </w:rPr>
        <w:t xml:space="preserve">, </w:t>
      </w:r>
      <w:r w:rsidR="00322FCC" w:rsidRPr="009A7353">
        <w:rPr>
          <w:rFonts w:ascii="Times New Roman" w:hAnsi="Times New Roman" w:cs="Times New Roman"/>
          <w:sz w:val="22"/>
          <w:szCs w:val="22"/>
        </w:rPr>
        <w:t xml:space="preserve">no </w:t>
      </w:r>
      <w:r w:rsidR="00073261" w:rsidRPr="009A7353">
        <w:rPr>
          <w:rFonts w:ascii="Times New Roman" w:hAnsi="Times New Roman" w:cs="Times New Roman"/>
          <w:sz w:val="22"/>
          <w:szCs w:val="22"/>
        </w:rPr>
        <w:t>or</w:t>
      </w:r>
      <w:r w:rsidR="00E8586B" w:rsidRPr="009A7353">
        <w:rPr>
          <w:rFonts w:ascii="Times New Roman" w:hAnsi="Times New Roman" w:cs="Times New Roman"/>
          <w:sz w:val="22"/>
          <w:szCs w:val="22"/>
        </w:rPr>
        <w:t xml:space="preserve"> </w:t>
      </w:r>
      <w:r w:rsidR="00B413D5" w:rsidRPr="009A7353">
        <w:rPr>
          <w:rFonts w:ascii="Times New Roman" w:hAnsi="Times New Roman" w:cs="Times New Roman"/>
          <w:sz w:val="22"/>
          <w:szCs w:val="22"/>
        </w:rPr>
        <w:t xml:space="preserve">rudimentary </w:t>
      </w:r>
      <w:r w:rsidR="00322FCC" w:rsidRPr="009A7353">
        <w:rPr>
          <w:rFonts w:ascii="Times New Roman" w:hAnsi="Times New Roman" w:cs="Times New Roman"/>
          <w:sz w:val="22"/>
          <w:szCs w:val="22"/>
        </w:rPr>
        <w:lastRenderedPageBreak/>
        <w:t xml:space="preserve">environmental protection legislation and </w:t>
      </w:r>
      <w:r w:rsidR="002C69C6" w:rsidRPr="009A7353">
        <w:rPr>
          <w:rFonts w:ascii="Times New Roman" w:hAnsi="Times New Roman" w:cs="Times New Roman"/>
          <w:sz w:val="22"/>
          <w:szCs w:val="22"/>
        </w:rPr>
        <w:t>lack of proper infrastructure</w:t>
      </w:r>
      <w:r w:rsidR="00E31BFC" w:rsidRPr="009A7353">
        <w:rPr>
          <w:rFonts w:ascii="Times New Roman" w:hAnsi="Times New Roman" w:cs="Times New Roman"/>
          <w:sz w:val="22"/>
          <w:szCs w:val="22"/>
        </w:rPr>
        <w:t>. All of this is aggravated during</w:t>
      </w:r>
      <w:r w:rsidR="00BB5D02" w:rsidRPr="009A7353">
        <w:rPr>
          <w:rFonts w:ascii="Times New Roman" w:hAnsi="Times New Roman" w:cs="Times New Roman"/>
          <w:sz w:val="22"/>
          <w:szCs w:val="22"/>
        </w:rPr>
        <w:t xml:space="preserve"> the peak seasons</w:t>
      </w:r>
      <w:r w:rsidR="004F6AAB" w:rsidRPr="009A7353">
        <w:rPr>
          <w:rFonts w:ascii="Times New Roman" w:hAnsi="Times New Roman" w:cs="Times New Roman"/>
          <w:sz w:val="22"/>
          <w:szCs w:val="22"/>
        </w:rPr>
        <w:t xml:space="preserve">. </w:t>
      </w:r>
      <w:r w:rsidR="007277CA" w:rsidRPr="009A7353">
        <w:rPr>
          <w:rFonts w:ascii="Times New Roman" w:hAnsi="Times New Roman" w:cs="Times New Roman"/>
          <w:sz w:val="22"/>
          <w:szCs w:val="22"/>
        </w:rPr>
        <w:t>Tourism facilities generate large volumes of solid waste</w:t>
      </w:r>
      <w:r w:rsidR="0099160B" w:rsidRPr="009A7353">
        <w:rPr>
          <w:rFonts w:ascii="Times New Roman" w:hAnsi="Times New Roman" w:cs="Times New Roman"/>
          <w:sz w:val="22"/>
          <w:szCs w:val="22"/>
        </w:rPr>
        <w:t>,</w:t>
      </w:r>
      <w:r w:rsidR="007277CA" w:rsidRPr="009A7353">
        <w:rPr>
          <w:rFonts w:ascii="Times New Roman" w:hAnsi="Times New Roman" w:cs="Times New Roman"/>
          <w:sz w:val="22"/>
          <w:szCs w:val="22"/>
        </w:rPr>
        <w:t xml:space="preserve"> which if not properly managed</w:t>
      </w:r>
      <w:r w:rsidR="0099160B" w:rsidRPr="009A7353">
        <w:rPr>
          <w:rFonts w:ascii="Times New Roman" w:hAnsi="Times New Roman" w:cs="Times New Roman"/>
          <w:sz w:val="22"/>
          <w:szCs w:val="22"/>
        </w:rPr>
        <w:t>,</w:t>
      </w:r>
      <w:r w:rsidR="007277CA" w:rsidRPr="009A7353">
        <w:rPr>
          <w:rFonts w:ascii="Times New Roman" w:hAnsi="Times New Roman" w:cs="Times New Roman"/>
          <w:sz w:val="22"/>
          <w:szCs w:val="22"/>
        </w:rPr>
        <w:t xml:space="preserve"> can result</w:t>
      </w:r>
      <w:r w:rsidR="00A14D7A" w:rsidRPr="009A7353">
        <w:rPr>
          <w:rFonts w:ascii="Times New Roman" w:hAnsi="Times New Roman" w:cs="Times New Roman"/>
          <w:sz w:val="22"/>
          <w:szCs w:val="22"/>
        </w:rPr>
        <w:t xml:space="preserve"> among others</w:t>
      </w:r>
      <w:r w:rsidR="007277CA" w:rsidRPr="009A7353">
        <w:rPr>
          <w:rFonts w:ascii="Times New Roman" w:hAnsi="Times New Roman" w:cs="Times New Roman"/>
          <w:sz w:val="22"/>
          <w:szCs w:val="22"/>
        </w:rPr>
        <w:t xml:space="preserve"> in</w:t>
      </w:r>
      <w:r w:rsidR="00C466C1" w:rsidRPr="009A7353">
        <w:rPr>
          <w:rFonts w:ascii="Times New Roman" w:hAnsi="Times New Roman" w:cs="Times New Roman"/>
          <w:sz w:val="22"/>
          <w:szCs w:val="22"/>
        </w:rPr>
        <w:t xml:space="preserve"> </w:t>
      </w:r>
      <w:r w:rsidR="00CC5114" w:rsidRPr="009A7353">
        <w:rPr>
          <w:rFonts w:ascii="Times New Roman" w:hAnsi="Times New Roman" w:cs="Times New Roman"/>
          <w:sz w:val="22"/>
          <w:szCs w:val="22"/>
        </w:rPr>
        <w:t>surface water and groundwater contamination</w:t>
      </w:r>
      <w:r w:rsidR="00EB6E40" w:rsidRPr="009A7353">
        <w:rPr>
          <w:rFonts w:ascii="Times New Roman" w:hAnsi="Times New Roman" w:cs="Times New Roman"/>
          <w:sz w:val="22"/>
          <w:szCs w:val="22"/>
        </w:rPr>
        <w:t xml:space="preserve">, </w:t>
      </w:r>
      <w:r w:rsidR="00643A82" w:rsidRPr="009A7353">
        <w:rPr>
          <w:rFonts w:ascii="Times New Roman" w:hAnsi="Times New Roman" w:cs="Times New Roman"/>
          <w:sz w:val="22"/>
          <w:szCs w:val="22"/>
        </w:rPr>
        <w:t xml:space="preserve">soil contamination, biodiversity loss, </w:t>
      </w:r>
      <w:r w:rsidR="0010229C" w:rsidRPr="009A7353">
        <w:rPr>
          <w:rFonts w:ascii="Times New Roman" w:hAnsi="Times New Roman" w:cs="Times New Roman"/>
          <w:sz w:val="22"/>
          <w:szCs w:val="22"/>
        </w:rPr>
        <w:t xml:space="preserve">and </w:t>
      </w:r>
      <w:r w:rsidR="00CC5114" w:rsidRPr="009A7353">
        <w:rPr>
          <w:rFonts w:ascii="Times New Roman" w:hAnsi="Times New Roman" w:cs="Times New Roman"/>
          <w:sz w:val="22"/>
          <w:szCs w:val="22"/>
        </w:rPr>
        <w:t>emissions of air pollutants</w:t>
      </w:r>
      <w:r w:rsidR="001910FA" w:rsidRPr="009A7353">
        <w:rPr>
          <w:rFonts w:ascii="Times New Roman" w:hAnsi="Times New Roman" w:cs="Times New Roman"/>
          <w:sz w:val="22"/>
          <w:szCs w:val="22"/>
        </w:rPr>
        <w:t xml:space="preserve"> which in turn </w:t>
      </w:r>
      <w:r w:rsidR="00255E44" w:rsidRPr="009A7353">
        <w:rPr>
          <w:rFonts w:ascii="Times New Roman" w:hAnsi="Times New Roman" w:cs="Times New Roman"/>
          <w:sz w:val="22"/>
          <w:szCs w:val="22"/>
        </w:rPr>
        <w:t xml:space="preserve">contribute to decrease the value of the tourist destination. </w:t>
      </w:r>
    </w:p>
    <w:p w14:paraId="0BE269DF" w14:textId="77777777" w:rsidR="009A7353" w:rsidRPr="009A7353" w:rsidRDefault="009A7353" w:rsidP="009A7353">
      <w:pPr>
        <w:ind w:right="1115"/>
        <w:jc w:val="both"/>
        <w:rPr>
          <w:sz w:val="22"/>
          <w:szCs w:val="22"/>
          <w:lang w:val="en-US"/>
        </w:rPr>
      </w:pPr>
    </w:p>
    <w:p w14:paraId="10796185" w14:textId="7577A9E3" w:rsidR="00550145" w:rsidRPr="00761B22" w:rsidRDefault="003D7E0D" w:rsidP="006A3606">
      <w:pPr>
        <w:pStyle w:val="ListParagraph"/>
        <w:numPr>
          <w:ilvl w:val="0"/>
          <w:numId w:val="2"/>
        </w:numPr>
        <w:ind w:left="1440" w:right="1115"/>
        <w:jc w:val="both"/>
        <w:rPr>
          <w:rFonts w:ascii="Times New Roman" w:hAnsi="Times New Roman" w:cs="Times New Roman"/>
          <w:b/>
          <w:sz w:val="22"/>
          <w:szCs w:val="22"/>
        </w:rPr>
      </w:pPr>
      <w:r>
        <w:rPr>
          <w:rFonts w:ascii="Times New Roman" w:hAnsi="Times New Roman" w:cs="Times New Roman"/>
          <w:sz w:val="22"/>
          <w:szCs w:val="22"/>
        </w:rPr>
        <w:t>From a water consumption/pollution</w:t>
      </w:r>
      <w:r w:rsidRPr="00761B22">
        <w:rPr>
          <w:rFonts w:ascii="Times New Roman" w:hAnsi="Times New Roman" w:cs="Times New Roman"/>
          <w:sz w:val="22"/>
          <w:szCs w:val="22"/>
        </w:rPr>
        <w:t xml:space="preserve"> </w:t>
      </w:r>
      <w:r>
        <w:rPr>
          <w:rFonts w:ascii="Times New Roman" w:hAnsi="Times New Roman" w:cs="Times New Roman"/>
          <w:sz w:val="22"/>
          <w:szCs w:val="22"/>
        </w:rPr>
        <w:t>perspective, t</w:t>
      </w:r>
      <w:r w:rsidR="003A06CB" w:rsidRPr="00761B22">
        <w:rPr>
          <w:rFonts w:ascii="Times New Roman" w:hAnsi="Times New Roman" w:cs="Times New Roman"/>
          <w:sz w:val="22"/>
          <w:szCs w:val="22"/>
        </w:rPr>
        <w:t>he tourism industry generally overuses water resources for hotels, swimming pools, golf courses and personal use of water by tourists. This can result in water shortages and degradation of water supplies, as well as generating a greater volume of wastewater.</w:t>
      </w:r>
      <w:r w:rsidR="00DA27F9" w:rsidRPr="00761B22">
        <w:rPr>
          <w:rFonts w:ascii="Times New Roman" w:hAnsi="Times New Roman" w:cs="Times New Roman"/>
          <w:sz w:val="22"/>
          <w:szCs w:val="22"/>
        </w:rPr>
        <w:t xml:space="preserve"> Coastal and beach tourism</w:t>
      </w:r>
      <w:r w:rsidR="00710F5F" w:rsidRPr="00761B22">
        <w:rPr>
          <w:rFonts w:ascii="Times New Roman" w:hAnsi="Times New Roman" w:cs="Times New Roman"/>
          <w:sz w:val="22"/>
          <w:szCs w:val="22"/>
        </w:rPr>
        <w:t xml:space="preserve"> (makes up to 80% of all tourism)</w:t>
      </w:r>
      <w:r w:rsidR="00DA27F9" w:rsidRPr="00761B22">
        <w:rPr>
          <w:rFonts w:ascii="Times New Roman" w:hAnsi="Times New Roman" w:cs="Times New Roman"/>
          <w:sz w:val="22"/>
          <w:szCs w:val="22"/>
        </w:rPr>
        <w:t xml:space="preserve"> is one of the top three land-based sources of marine litter together with sewage </w:t>
      </w:r>
      <w:r w:rsidR="00FB2792" w:rsidRPr="00761B22">
        <w:rPr>
          <w:rFonts w:ascii="Times New Roman" w:hAnsi="Times New Roman" w:cs="Times New Roman"/>
          <w:sz w:val="22"/>
          <w:szCs w:val="22"/>
        </w:rPr>
        <w:t xml:space="preserve">effluents </w:t>
      </w:r>
      <w:r w:rsidR="00DA27F9" w:rsidRPr="00761B22">
        <w:rPr>
          <w:rFonts w:ascii="Times New Roman" w:hAnsi="Times New Roman" w:cs="Times New Roman"/>
          <w:sz w:val="22"/>
          <w:szCs w:val="22"/>
        </w:rPr>
        <w:t>and general household in the North, Mediterranean and Baltic seas.</w:t>
      </w:r>
      <w:r w:rsidR="00D56BCE">
        <w:rPr>
          <w:rStyle w:val="FootnoteReference"/>
          <w:rFonts w:ascii="Times New Roman" w:hAnsi="Times New Roman" w:cs="Times New Roman"/>
          <w:sz w:val="22"/>
          <w:szCs w:val="22"/>
        </w:rPr>
        <w:footnoteReference w:id="14"/>
      </w:r>
      <w:r w:rsidR="00DA27F9" w:rsidRPr="00761B22">
        <w:rPr>
          <w:rFonts w:ascii="Times New Roman" w:hAnsi="Times New Roman" w:cs="Times New Roman"/>
          <w:sz w:val="22"/>
          <w:szCs w:val="22"/>
        </w:rPr>
        <w:t xml:space="preserve"> </w:t>
      </w:r>
      <w:r w:rsidR="0020066F" w:rsidRPr="00761B22">
        <w:rPr>
          <w:rFonts w:ascii="Times New Roman" w:hAnsi="Times New Roman" w:cs="Times New Roman"/>
          <w:sz w:val="22"/>
          <w:szCs w:val="22"/>
        </w:rPr>
        <w:t>Some regions</w:t>
      </w:r>
      <w:r w:rsidR="00A06BC1">
        <w:rPr>
          <w:rFonts w:ascii="Times New Roman" w:hAnsi="Times New Roman" w:cs="Times New Roman"/>
          <w:sz w:val="22"/>
          <w:szCs w:val="22"/>
        </w:rPr>
        <w:t>, especially in Central Asia,</w:t>
      </w:r>
      <w:r w:rsidR="0020066F" w:rsidRPr="00761B22">
        <w:rPr>
          <w:rFonts w:ascii="Times New Roman" w:hAnsi="Times New Roman" w:cs="Times New Roman"/>
          <w:sz w:val="22"/>
          <w:szCs w:val="22"/>
        </w:rPr>
        <w:t xml:space="preserve"> are more vulnerable than others</w:t>
      </w:r>
      <w:r w:rsidR="003C0B60" w:rsidRPr="00761B22">
        <w:rPr>
          <w:rFonts w:ascii="Times New Roman" w:hAnsi="Times New Roman" w:cs="Times New Roman"/>
          <w:sz w:val="22"/>
          <w:szCs w:val="22"/>
        </w:rPr>
        <w:t xml:space="preserve"> to w</w:t>
      </w:r>
      <w:r w:rsidR="009C6558" w:rsidRPr="00761B22">
        <w:rPr>
          <w:rFonts w:ascii="Times New Roman" w:hAnsi="Times New Roman" w:cs="Times New Roman"/>
          <w:sz w:val="22"/>
          <w:szCs w:val="22"/>
        </w:rPr>
        <w:t xml:space="preserve">ater </w:t>
      </w:r>
      <w:r w:rsidR="003C0B60" w:rsidRPr="00761B22">
        <w:rPr>
          <w:rFonts w:ascii="Times New Roman" w:hAnsi="Times New Roman" w:cs="Times New Roman"/>
          <w:sz w:val="22"/>
          <w:szCs w:val="22"/>
        </w:rPr>
        <w:t>pollution</w:t>
      </w:r>
      <w:r w:rsidR="0020066F" w:rsidRPr="00761B22">
        <w:rPr>
          <w:rFonts w:ascii="Times New Roman" w:hAnsi="Times New Roman" w:cs="Times New Roman"/>
          <w:sz w:val="22"/>
          <w:szCs w:val="22"/>
        </w:rPr>
        <w:t xml:space="preserve"> due to </w:t>
      </w:r>
      <w:r w:rsidR="005D0FE5" w:rsidRPr="00761B22">
        <w:rPr>
          <w:rFonts w:ascii="Times New Roman" w:hAnsi="Times New Roman" w:cs="Times New Roman"/>
          <w:sz w:val="22"/>
          <w:szCs w:val="22"/>
        </w:rPr>
        <w:t xml:space="preserve">for example, </w:t>
      </w:r>
      <w:r w:rsidR="00D2049E" w:rsidRPr="00761B22">
        <w:rPr>
          <w:rFonts w:ascii="Times New Roman" w:hAnsi="Times New Roman" w:cs="Times New Roman"/>
          <w:sz w:val="22"/>
          <w:szCs w:val="22"/>
        </w:rPr>
        <w:t xml:space="preserve">uncontrolled irrigation, </w:t>
      </w:r>
      <w:r w:rsidR="005D0FE5" w:rsidRPr="00761B22">
        <w:rPr>
          <w:rFonts w:ascii="Times New Roman" w:hAnsi="Times New Roman" w:cs="Times New Roman"/>
          <w:sz w:val="22"/>
          <w:szCs w:val="22"/>
        </w:rPr>
        <w:t>existing</w:t>
      </w:r>
      <w:r w:rsidR="00557340" w:rsidRPr="00761B22">
        <w:rPr>
          <w:rFonts w:ascii="Times New Roman" w:hAnsi="Times New Roman" w:cs="Times New Roman"/>
          <w:sz w:val="22"/>
          <w:szCs w:val="22"/>
        </w:rPr>
        <w:t xml:space="preserve"> low volumes of groundwater supplies</w:t>
      </w:r>
      <w:r w:rsidR="00960996" w:rsidRPr="00761B22">
        <w:rPr>
          <w:rFonts w:ascii="Times New Roman" w:hAnsi="Times New Roman" w:cs="Times New Roman"/>
          <w:sz w:val="22"/>
          <w:szCs w:val="22"/>
        </w:rPr>
        <w:t xml:space="preserve"> and their over-extraction</w:t>
      </w:r>
      <w:r w:rsidR="005D0FE5" w:rsidRPr="00761B22">
        <w:rPr>
          <w:rFonts w:ascii="Times New Roman" w:hAnsi="Times New Roman" w:cs="Times New Roman"/>
          <w:sz w:val="22"/>
          <w:szCs w:val="22"/>
        </w:rPr>
        <w:t xml:space="preserve">, inadequate wastewater treatment infrastructure and </w:t>
      </w:r>
      <w:r w:rsidR="00275E3C" w:rsidRPr="00761B22">
        <w:rPr>
          <w:rFonts w:ascii="Times New Roman" w:hAnsi="Times New Roman" w:cs="Times New Roman"/>
          <w:sz w:val="22"/>
          <w:szCs w:val="22"/>
        </w:rPr>
        <w:t>seasonality</w:t>
      </w:r>
      <w:r w:rsidR="00DA27F9" w:rsidRPr="00761B22">
        <w:rPr>
          <w:rFonts w:ascii="Times New Roman" w:hAnsi="Times New Roman" w:cs="Times New Roman"/>
          <w:sz w:val="22"/>
          <w:szCs w:val="22"/>
        </w:rPr>
        <w:t>.</w:t>
      </w:r>
      <w:r w:rsidR="00171C24" w:rsidRPr="00761B22">
        <w:rPr>
          <w:rFonts w:ascii="Times New Roman" w:hAnsi="Times New Roman" w:cs="Times New Roman"/>
          <w:sz w:val="22"/>
          <w:szCs w:val="22"/>
        </w:rPr>
        <w:t xml:space="preserve"> </w:t>
      </w:r>
      <w:r w:rsidR="00C02192" w:rsidRPr="00761B22">
        <w:rPr>
          <w:rFonts w:ascii="Times New Roman" w:hAnsi="Times New Roman" w:cs="Times New Roman"/>
          <w:sz w:val="22"/>
          <w:szCs w:val="22"/>
        </w:rPr>
        <w:t xml:space="preserve">The UNEP/ UNWTO Green Economy report states that in a ‘business-as-usual’ scenario water consumption will increase by 152% by 2050. </w:t>
      </w:r>
      <w:r w:rsidR="003A32F5" w:rsidRPr="00761B22">
        <w:rPr>
          <w:rFonts w:ascii="Times New Roman" w:hAnsi="Times New Roman" w:cs="Times New Roman"/>
          <w:sz w:val="22"/>
          <w:szCs w:val="22"/>
        </w:rPr>
        <w:t>Furthermore, a</w:t>
      </w:r>
      <w:r w:rsidR="00C87C7C" w:rsidRPr="00761B22">
        <w:rPr>
          <w:rFonts w:ascii="Times New Roman" w:hAnsi="Times New Roman" w:cs="Times New Roman"/>
          <w:sz w:val="22"/>
          <w:szCs w:val="22"/>
        </w:rPr>
        <w:t>ccording to WWF’s “Out of the Plastic Trap” report, in the Mediterranean region alone, tourism is responsible</w:t>
      </w:r>
      <w:r w:rsidR="00550145" w:rsidRPr="00761B22">
        <w:rPr>
          <w:rFonts w:ascii="Times New Roman" w:hAnsi="Times New Roman" w:cs="Times New Roman"/>
          <w:sz w:val="22"/>
          <w:szCs w:val="22"/>
        </w:rPr>
        <w:t xml:space="preserve"> during the peak season</w:t>
      </w:r>
      <w:r w:rsidR="00C87C7C" w:rsidRPr="00761B22">
        <w:rPr>
          <w:rFonts w:ascii="Times New Roman" w:hAnsi="Times New Roman" w:cs="Times New Roman"/>
          <w:sz w:val="22"/>
          <w:szCs w:val="22"/>
        </w:rPr>
        <w:t xml:space="preserve"> for up to 40% increase of the surge of marine litter that enters the Mediterranean Sea.</w:t>
      </w:r>
      <w:r w:rsidR="00616767">
        <w:rPr>
          <w:rStyle w:val="FootnoteReference"/>
          <w:rFonts w:ascii="Times New Roman" w:hAnsi="Times New Roman" w:cs="Times New Roman"/>
          <w:sz w:val="22"/>
          <w:szCs w:val="22"/>
        </w:rPr>
        <w:footnoteReference w:id="15"/>
      </w:r>
      <w:r w:rsidR="00C87C7C" w:rsidRPr="00761B22">
        <w:rPr>
          <w:rFonts w:ascii="Times New Roman" w:hAnsi="Times New Roman" w:cs="Times New Roman"/>
          <w:sz w:val="22"/>
          <w:szCs w:val="22"/>
        </w:rPr>
        <w:t xml:space="preserve"> </w:t>
      </w:r>
    </w:p>
    <w:p w14:paraId="5171A951" w14:textId="77777777" w:rsidR="00550145" w:rsidRPr="00761B22" w:rsidRDefault="00550145" w:rsidP="00550145">
      <w:pPr>
        <w:pStyle w:val="ListParagraph"/>
        <w:ind w:left="1440" w:right="1115"/>
        <w:jc w:val="both"/>
        <w:rPr>
          <w:rFonts w:ascii="Times New Roman" w:hAnsi="Times New Roman" w:cs="Times New Roman"/>
          <w:b/>
          <w:sz w:val="22"/>
          <w:szCs w:val="22"/>
        </w:rPr>
      </w:pPr>
    </w:p>
    <w:p w14:paraId="419ABC7B" w14:textId="79D85DE8" w:rsidR="007F242A" w:rsidRPr="00761B22" w:rsidRDefault="00BA7D43" w:rsidP="006A3606">
      <w:pPr>
        <w:pStyle w:val="ListParagraph"/>
        <w:numPr>
          <w:ilvl w:val="0"/>
          <w:numId w:val="2"/>
        </w:numPr>
        <w:ind w:left="1440" w:right="1115"/>
        <w:jc w:val="both"/>
        <w:rPr>
          <w:rFonts w:ascii="Times New Roman" w:hAnsi="Times New Roman" w:cs="Times New Roman"/>
          <w:sz w:val="22"/>
          <w:szCs w:val="22"/>
        </w:rPr>
      </w:pPr>
      <w:r w:rsidRPr="00761B22">
        <w:rPr>
          <w:rFonts w:ascii="Times New Roman" w:hAnsi="Times New Roman" w:cs="Times New Roman"/>
          <w:sz w:val="22"/>
          <w:szCs w:val="22"/>
        </w:rPr>
        <w:t xml:space="preserve">Moreover, </w:t>
      </w:r>
      <w:r w:rsidR="007F242A" w:rsidRPr="00761B22">
        <w:rPr>
          <w:rFonts w:ascii="Times New Roman" w:hAnsi="Times New Roman" w:cs="Times New Roman"/>
          <w:sz w:val="22"/>
          <w:szCs w:val="22"/>
        </w:rPr>
        <w:t xml:space="preserve">the negative externalities/impacts caused by tourism are worsened </w:t>
      </w:r>
      <w:r w:rsidRPr="00761B22">
        <w:rPr>
          <w:rFonts w:ascii="Times New Roman" w:hAnsi="Times New Roman" w:cs="Times New Roman"/>
          <w:sz w:val="22"/>
          <w:szCs w:val="22"/>
        </w:rPr>
        <w:t>when</w:t>
      </w:r>
      <w:r w:rsidR="007F242A" w:rsidRPr="00761B22">
        <w:rPr>
          <w:rFonts w:ascii="Times New Roman" w:hAnsi="Times New Roman" w:cs="Times New Roman"/>
          <w:sz w:val="22"/>
          <w:szCs w:val="22"/>
        </w:rPr>
        <w:t xml:space="preserve"> it i</w:t>
      </w:r>
      <w:r w:rsidRPr="00761B22">
        <w:rPr>
          <w:rFonts w:ascii="Times New Roman" w:hAnsi="Times New Roman" w:cs="Times New Roman"/>
          <w:sz w:val="22"/>
          <w:szCs w:val="22"/>
        </w:rPr>
        <w:t>s concentrated in one season only, like winter or summer.</w:t>
      </w:r>
      <w:r w:rsidR="00A0561F">
        <w:rPr>
          <w:rStyle w:val="FootnoteReference"/>
          <w:rFonts w:ascii="Times New Roman" w:hAnsi="Times New Roman" w:cs="Times New Roman"/>
          <w:sz w:val="22"/>
          <w:szCs w:val="22"/>
        </w:rPr>
        <w:footnoteReference w:id="16"/>
      </w:r>
      <w:r w:rsidRPr="00761B22">
        <w:rPr>
          <w:rFonts w:ascii="Times New Roman" w:hAnsi="Times New Roman" w:cs="Times New Roman"/>
          <w:sz w:val="22"/>
          <w:szCs w:val="22"/>
        </w:rPr>
        <w:t xml:space="preserve"> For example, seasonal pressures cause stress into waste management systems, as the generated solid waste’s mass and volume flow are totally season dependent. Resource availability to local communities (</w:t>
      </w:r>
      <w:r w:rsidR="007F242A" w:rsidRPr="00761B22">
        <w:rPr>
          <w:rFonts w:ascii="Times New Roman" w:hAnsi="Times New Roman" w:cs="Times New Roman"/>
          <w:sz w:val="22"/>
          <w:szCs w:val="22"/>
        </w:rPr>
        <w:t>e.g.,</w:t>
      </w:r>
      <w:r w:rsidRPr="00761B22">
        <w:rPr>
          <w:rFonts w:ascii="Times New Roman" w:hAnsi="Times New Roman" w:cs="Times New Roman"/>
          <w:sz w:val="22"/>
          <w:szCs w:val="22"/>
        </w:rPr>
        <w:t xml:space="preserve"> water or energy) is also affected by tourism concentration in peak seasons</w:t>
      </w:r>
      <w:r w:rsidR="00EE565C">
        <w:rPr>
          <w:rFonts w:ascii="Times New Roman" w:hAnsi="Times New Roman" w:cs="Times New Roman"/>
          <w:sz w:val="22"/>
          <w:szCs w:val="22"/>
        </w:rPr>
        <w:t xml:space="preserve">, </w:t>
      </w:r>
      <w:r w:rsidR="00EE565C" w:rsidRPr="00EE565C">
        <w:rPr>
          <w:rFonts w:ascii="Times New Roman" w:hAnsi="Times New Roman" w:cs="Times New Roman"/>
          <w:sz w:val="22"/>
          <w:szCs w:val="22"/>
        </w:rPr>
        <w:t>including generating impacts to their wellbeing and live</w:t>
      </w:r>
      <w:r w:rsidR="00171BC5">
        <w:rPr>
          <w:rFonts w:ascii="Times New Roman" w:hAnsi="Times New Roman" w:cs="Times New Roman"/>
          <w:sz w:val="22"/>
          <w:szCs w:val="22"/>
        </w:rPr>
        <w:t>li</w:t>
      </w:r>
      <w:r w:rsidR="00EE565C" w:rsidRPr="00EE565C">
        <w:rPr>
          <w:rFonts w:ascii="Times New Roman" w:hAnsi="Times New Roman" w:cs="Times New Roman"/>
          <w:sz w:val="22"/>
          <w:szCs w:val="22"/>
        </w:rPr>
        <w:t>hoods.</w:t>
      </w:r>
    </w:p>
    <w:p w14:paraId="745AEF4F" w14:textId="77777777" w:rsidR="007F242A" w:rsidRPr="00761B22" w:rsidRDefault="007F242A" w:rsidP="007F242A">
      <w:pPr>
        <w:ind w:right="1115"/>
        <w:jc w:val="both"/>
        <w:rPr>
          <w:sz w:val="22"/>
          <w:szCs w:val="22"/>
          <w:lang w:val="en-US"/>
        </w:rPr>
      </w:pPr>
    </w:p>
    <w:p w14:paraId="3C88F0E2" w14:textId="4248BB08" w:rsidR="00D230D4" w:rsidRPr="00D008C5" w:rsidRDefault="002C42B1" w:rsidP="006A3606">
      <w:pPr>
        <w:pStyle w:val="ListParagraph"/>
        <w:numPr>
          <w:ilvl w:val="0"/>
          <w:numId w:val="2"/>
        </w:numPr>
        <w:ind w:right="1115"/>
        <w:jc w:val="both"/>
        <w:rPr>
          <w:rFonts w:ascii="Times New Roman" w:hAnsi="Times New Roman" w:cs="Times New Roman"/>
          <w:b/>
          <w:sz w:val="22"/>
          <w:szCs w:val="22"/>
        </w:rPr>
      </w:pPr>
      <w:r w:rsidRPr="00761B22">
        <w:rPr>
          <w:rFonts w:ascii="Times New Roman" w:hAnsi="Times New Roman" w:cs="Times New Roman"/>
          <w:sz w:val="22"/>
          <w:szCs w:val="22"/>
        </w:rPr>
        <w:t xml:space="preserve">Tourism has therefore </w:t>
      </w:r>
      <w:r w:rsidR="00C804A7" w:rsidRPr="00761B22">
        <w:rPr>
          <w:rFonts w:ascii="Times New Roman" w:hAnsi="Times New Roman" w:cs="Times New Roman"/>
          <w:sz w:val="22"/>
          <w:szCs w:val="22"/>
        </w:rPr>
        <w:t>led to the overshooting of several planetary boundaries</w:t>
      </w:r>
      <w:r w:rsidR="00404E79" w:rsidRPr="00761B22">
        <w:rPr>
          <w:rFonts w:ascii="Times New Roman" w:hAnsi="Times New Roman" w:cs="Times New Roman"/>
          <w:sz w:val="22"/>
          <w:szCs w:val="22"/>
        </w:rPr>
        <w:t xml:space="preserve"> with its current linear model</w:t>
      </w:r>
      <w:r w:rsidR="00C804A7" w:rsidRPr="00761B22">
        <w:rPr>
          <w:rFonts w:ascii="Times New Roman" w:hAnsi="Times New Roman" w:cs="Times New Roman"/>
          <w:sz w:val="22"/>
          <w:szCs w:val="22"/>
        </w:rPr>
        <w:t xml:space="preserve"> by contributing</w:t>
      </w:r>
      <w:r w:rsidRPr="00761B22">
        <w:rPr>
          <w:rFonts w:ascii="Times New Roman" w:hAnsi="Times New Roman" w:cs="Times New Roman"/>
          <w:sz w:val="22"/>
          <w:szCs w:val="22"/>
        </w:rPr>
        <w:t xml:space="preserve"> to climate change, pollution, and biodiversity loss, as well as impact</w:t>
      </w:r>
      <w:r w:rsidR="006076C9" w:rsidRPr="00761B22">
        <w:rPr>
          <w:rFonts w:ascii="Times New Roman" w:hAnsi="Times New Roman" w:cs="Times New Roman"/>
          <w:sz w:val="22"/>
          <w:szCs w:val="22"/>
        </w:rPr>
        <w:t>ing</w:t>
      </w:r>
      <w:r w:rsidRPr="00761B22">
        <w:rPr>
          <w:rFonts w:ascii="Times New Roman" w:hAnsi="Times New Roman" w:cs="Times New Roman"/>
          <w:sz w:val="22"/>
          <w:szCs w:val="22"/>
        </w:rPr>
        <w:t xml:space="preserve"> land and marine ecosystems, and now the counter-effects are </w:t>
      </w:r>
      <w:r w:rsidR="008420EC" w:rsidRPr="00761B22">
        <w:rPr>
          <w:rFonts w:ascii="Times New Roman" w:hAnsi="Times New Roman" w:cs="Times New Roman"/>
          <w:sz w:val="22"/>
          <w:szCs w:val="22"/>
        </w:rPr>
        <w:t>negatively affecting</w:t>
      </w:r>
      <w:r w:rsidRPr="00761B22">
        <w:rPr>
          <w:rFonts w:ascii="Times New Roman" w:hAnsi="Times New Roman" w:cs="Times New Roman"/>
          <w:sz w:val="22"/>
          <w:szCs w:val="22"/>
        </w:rPr>
        <w:t xml:space="preserve"> </w:t>
      </w:r>
      <w:r w:rsidR="003C18C9" w:rsidRPr="00761B22">
        <w:rPr>
          <w:rFonts w:ascii="Times New Roman" w:hAnsi="Times New Roman" w:cs="Times New Roman"/>
          <w:sz w:val="22"/>
          <w:szCs w:val="22"/>
        </w:rPr>
        <w:t xml:space="preserve">and will continue to affect </w:t>
      </w:r>
      <w:r w:rsidRPr="00761B22">
        <w:rPr>
          <w:rFonts w:ascii="Times New Roman" w:hAnsi="Times New Roman" w:cs="Times New Roman"/>
          <w:sz w:val="22"/>
          <w:szCs w:val="22"/>
        </w:rPr>
        <w:t>the sector</w:t>
      </w:r>
      <w:r w:rsidR="008578D0" w:rsidRPr="00761B22">
        <w:rPr>
          <w:rFonts w:ascii="Times New Roman" w:hAnsi="Times New Roman" w:cs="Times New Roman"/>
          <w:sz w:val="22"/>
          <w:szCs w:val="22"/>
        </w:rPr>
        <w:t xml:space="preserve"> i</w:t>
      </w:r>
      <w:r w:rsidR="00FE2641">
        <w:rPr>
          <w:rFonts w:ascii="Times New Roman" w:hAnsi="Times New Roman" w:cs="Times New Roman"/>
          <w:sz w:val="22"/>
          <w:szCs w:val="22"/>
        </w:rPr>
        <w:t>f</w:t>
      </w:r>
      <w:r w:rsidR="008578D0" w:rsidRPr="00761B22">
        <w:rPr>
          <w:rFonts w:ascii="Times New Roman" w:hAnsi="Times New Roman" w:cs="Times New Roman"/>
          <w:sz w:val="22"/>
          <w:szCs w:val="22"/>
        </w:rPr>
        <w:t xml:space="preserve"> no action is taken</w:t>
      </w:r>
      <w:r w:rsidRPr="00761B22">
        <w:rPr>
          <w:rFonts w:ascii="Times New Roman" w:hAnsi="Times New Roman" w:cs="Times New Roman"/>
          <w:sz w:val="22"/>
          <w:szCs w:val="22"/>
        </w:rPr>
        <w:t>.</w:t>
      </w:r>
      <w:r w:rsidR="003C0C11" w:rsidRPr="00761B22">
        <w:rPr>
          <w:rFonts w:ascii="Times New Roman" w:hAnsi="Times New Roman" w:cs="Times New Roman"/>
          <w:sz w:val="22"/>
          <w:szCs w:val="22"/>
        </w:rPr>
        <w:t xml:space="preserve"> </w:t>
      </w:r>
      <w:r w:rsidR="007E5A0F" w:rsidRPr="00761B22">
        <w:rPr>
          <w:rFonts w:ascii="Times New Roman" w:hAnsi="Times New Roman" w:cs="Times New Roman"/>
          <w:sz w:val="22"/>
          <w:szCs w:val="22"/>
        </w:rPr>
        <w:t>Ther</w:t>
      </w:r>
      <w:r w:rsidR="006549C6" w:rsidRPr="00761B22">
        <w:rPr>
          <w:rFonts w:ascii="Times New Roman" w:hAnsi="Times New Roman" w:cs="Times New Roman"/>
          <w:sz w:val="22"/>
          <w:szCs w:val="22"/>
        </w:rPr>
        <w:t>e is a high probability that there</w:t>
      </w:r>
      <w:r w:rsidR="007E5A0F" w:rsidRPr="00761B22">
        <w:rPr>
          <w:rFonts w:ascii="Times New Roman" w:hAnsi="Times New Roman" w:cs="Times New Roman"/>
          <w:sz w:val="22"/>
          <w:szCs w:val="22"/>
        </w:rPr>
        <w:t xml:space="preserve"> will be a shift in the </w:t>
      </w:r>
      <w:r w:rsidR="00D61138" w:rsidRPr="00761B22">
        <w:rPr>
          <w:rFonts w:ascii="Times New Roman" w:hAnsi="Times New Roman" w:cs="Times New Roman"/>
          <w:sz w:val="22"/>
          <w:szCs w:val="22"/>
        </w:rPr>
        <w:t xml:space="preserve">preferences of destinations </w:t>
      </w:r>
      <w:r w:rsidR="00463ECA" w:rsidRPr="00761B22">
        <w:rPr>
          <w:rFonts w:ascii="Times New Roman" w:hAnsi="Times New Roman" w:cs="Times New Roman"/>
          <w:sz w:val="22"/>
          <w:szCs w:val="22"/>
        </w:rPr>
        <w:t>towards higher latitudes and altitudes</w:t>
      </w:r>
      <w:r w:rsidR="006549C6" w:rsidRPr="00761B22">
        <w:rPr>
          <w:rFonts w:ascii="Times New Roman" w:hAnsi="Times New Roman" w:cs="Times New Roman"/>
          <w:sz w:val="22"/>
          <w:szCs w:val="22"/>
        </w:rPr>
        <w:t xml:space="preserve"> due to more attractive climatic conditions</w:t>
      </w:r>
      <w:r w:rsidR="00ED281D" w:rsidRPr="00761B22">
        <w:rPr>
          <w:rFonts w:ascii="Times New Roman" w:hAnsi="Times New Roman" w:cs="Times New Roman"/>
          <w:sz w:val="22"/>
          <w:szCs w:val="22"/>
        </w:rPr>
        <w:t xml:space="preserve">, creating both ‘losers and winners’ in terms of visitor flows. </w:t>
      </w:r>
      <w:r w:rsidR="0044114A" w:rsidRPr="00761B22">
        <w:rPr>
          <w:rFonts w:ascii="Times New Roman" w:hAnsi="Times New Roman" w:cs="Times New Roman"/>
          <w:sz w:val="22"/>
          <w:szCs w:val="22"/>
        </w:rPr>
        <w:t>Impacts such as decreasing natural snow reliability, increasing water shortages,</w:t>
      </w:r>
      <w:r w:rsidR="00863E5E" w:rsidRPr="00761B22">
        <w:rPr>
          <w:rFonts w:ascii="Times New Roman" w:hAnsi="Times New Roman" w:cs="Times New Roman"/>
          <w:sz w:val="22"/>
          <w:szCs w:val="22"/>
        </w:rPr>
        <w:t xml:space="preserve"> </w:t>
      </w:r>
      <w:r w:rsidR="0044114A" w:rsidRPr="00761B22">
        <w:rPr>
          <w:rFonts w:ascii="Times New Roman" w:hAnsi="Times New Roman" w:cs="Times New Roman"/>
          <w:sz w:val="22"/>
          <w:szCs w:val="22"/>
        </w:rPr>
        <w:t xml:space="preserve">beach erosion </w:t>
      </w:r>
      <w:r w:rsidR="00863E5E" w:rsidRPr="00761B22">
        <w:rPr>
          <w:rFonts w:ascii="Times New Roman" w:hAnsi="Times New Roman" w:cs="Times New Roman"/>
          <w:sz w:val="22"/>
          <w:szCs w:val="22"/>
        </w:rPr>
        <w:t xml:space="preserve">and flooding </w:t>
      </w:r>
      <w:r w:rsidR="0044114A" w:rsidRPr="00761B22">
        <w:rPr>
          <w:rFonts w:ascii="Times New Roman" w:hAnsi="Times New Roman" w:cs="Times New Roman"/>
          <w:sz w:val="22"/>
          <w:szCs w:val="22"/>
        </w:rPr>
        <w:t>will affect many destinations around the world.</w:t>
      </w:r>
      <w:r w:rsidR="00463ECA" w:rsidRPr="00761B22">
        <w:rPr>
          <w:rFonts w:ascii="Times New Roman" w:hAnsi="Times New Roman" w:cs="Times New Roman"/>
          <w:sz w:val="22"/>
          <w:szCs w:val="22"/>
        </w:rPr>
        <w:t xml:space="preserve"> </w:t>
      </w:r>
      <w:r w:rsidR="00863E5E" w:rsidRPr="00761B22">
        <w:rPr>
          <w:rFonts w:ascii="Times New Roman" w:hAnsi="Times New Roman" w:cs="Times New Roman"/>
          <w:sz w:val="22"/>
          <w:szCs w:val="22"/>
        </w:rPr>
        <w:t xml:space="preserve"> </w:t>
      </w:r>
      <w:r w:rsidR="003C18C9" w:rsidRPr="00761B22">
        <w:rPr>
          <w:rFonts w:ascii="Times New Roman" w:hAnsi="Times New Roman" w:cs="Times New Roman"/>
          <w:sz w:val="22"/>
          <w:szCs w:val="22"/>
        </w:rPr>
        <w:t>For instance</w:t>
      </w:r>
      <w:r w:rsidR="00244AF8" w:rsidRPr="00761B22">
        <w:rPr>
          <w:rFonts w:ascii="Times New Roman" w:hAnsi="Times New Roman" w:cs="Times New Roman"/>
          <w:sz w:val="22"/>
          <w:szCs w:val="22"/>
        </w:rPr>
        <w:t>, climate change has made flooding in Venice more common</w:t>
      </w:r>
      <w:r w:rsidR="005600F2" w:rsidRPr="00761B22">
        <w:rPr>
          <w:rFonts w:ascii="Times New Roman" w:hAnsi="Times New Roman" w:cs="Times New Roman"/>
          <w:sz w:val="22"/>
          <w:szCs w:val="22"/>
        </w:rPr>
        <w:t>. This could</w:t>
      </w:r>
      <w:r w:rsidR="00A81E30" w:rsidRPr="00761B22">
        <w:rPr>
          <w:rFonts w:ascii="Times New Roman" w:hAnsi="Times New Roman" w:cs="Times New Roman"/>
          <w:sz w:val="22"/>
          <w:szCs w:val="22"/>
        </w:rPr>
        <w:t xml:space="preserve"> drastically reduce tourism incomes </w:t>
      </w:r>
      <w:r w:rsidR="000520E8" w:rsidRPr="00761B22">
        <w:rPr>
          <w:rFonts w:ascii="Times New Roman" w:hAnsi="Times New Roman" w:cs="Times New Roman"/>
          <w:sz w:val="22"/>
          <w:szCs w:val="22"/>
        </w:rPr>
        <w:t xml:space="preserve">which Venice is so dependent on </w:t>
      </w:r>
      <w:r w:rsidR="004B1E18" w:rsidRPr="00761B22">
        <w:rPr>
          <w:rFonts w:ascii="Times New Roman" w:hAnsi="Times New Roman" w:cs="Times New Roman"/>
          <w:sz w:val="22"/>
          <w:szCs w:val="22"/>
        </w:rPr>
        <w:t>due to</w:t>
      </w:r>
      <w:r w:rsidR="00AF5835" w:rsidRPr="00761B22">
        <w:rPr>
          <w:rFonts w:ascii="Times New Roman" w:hAnsi="Times New Roman" w:cs="Times New Roman"/>
          <w:sz w:val="22"/>
          <w:szCs w:val="22"/>
        </w:rPr>
        <w:t xml:space="preserve"> </w:t>
      </w:r>
      <w:r w:rsidR="00B03894" w:rsidRPr="00761B22">
        <w:rPr>
          <w:rFonts w:ascii="Times New Roman" w:hAnsi="Times New Roman" w:cs="Times New Roman"/>
          <w:sz w:val="22"/>
          <w:szCs w:val="22"/>
        </w:rPr>
        <w:t xml:space="preserve">change in tourists flows </w:t>
      </w:r>
      <w:r w:rsidR="007E7B6E" w:rsidRPr="00761B22">
        <w:rPr>
          <w:rFonts w:ascii="Times New Roman" w:hAnsi="Times New Roman" w:cs="Times New Roman"/>
          <w:sz w:val="22"/>
          <w:szCs w:val="22"/>
        </w:rPr>
        <w:t>towards other destinations less at risk from such events</w:t>
      </w:r>
      <w:r w:rsidR="00AF5835" w:rsidRPr="00761B22">
        <w:rPr>
          <w:rFonts w:ascii="Times New Roman" w:hAnsi="Times New Roman" w:cs="Times New Roman"/>
          <w:sz w:val="22"/>
          <w:szCs w:val="22"/>
        </w:rPr>
        <w:t>.</w:t>
      </w:r>
      <w:r w:rsidR="00963581" w:rsidRPr="00761B22">
        <w:rPr>
          <w:rFonts w:ascii="Times New Roman" w:hAnsi="Times New Roman" w:cs="Times New Roman"/>
          <w:sz w:val="22"/>
          <w:szCs w:val="22"/>
        </w:rPr>
        <w:t xml:space="preserve"> </w:t>
      </w:r>
      <w:r w:rsidR="007277A9" w:rsidRPr="00761B22">
        <w:rPr>
          <w:rFonts w:ascii="Times New Roman" w:hAnsi="Times New Roman" w:cs="Times New Roman"/>
          <w:sz w:val="22"/>
          <w:szCs w:val="22"/>
        </w:rPr>
        <w:t xml:space="preserve">Furthermore, </w:t>
      </w:r>
      <w:r w:rsidR="00BE2A14" w:rsidRPr="00761B22">
        <w:rPr>
          <w:rFonts w:ascii="Times New Roman" w:hAnsi="Times New Roman" w:cs="Times New Roman"/>
          <w:sz w:val="22"/>
          <w:szCs w:val="22"/>
        </w:rPr>
        <w:t xml:space="preserve">according to WWF’s “Stop the flood of plastic” report, the tourism sector in the Mediterranean region loses up to </w:t>
      </w:r>
      <w:r w:rsidR="00D815E0">
        <w:rPr>
          <w:rFonts w:ascii="Times New Roman" w:hAnsi="Times New Roman" w:cs="Times New Roman"/>
          <w:sz w:val="22"/>
          <w:szCs w:val="22"/>
        </w:rPr>
        <w:t>€641</w:t>
      </w:r>
      <w:r w:rsidR="00BE2A14" w:rsidRPr="00761B22">
        <w:rPr>
          <w:rFonts w:ascii="Times New Roman" w:hAnsi="Times New Roman" w:cs="Times New Roman"/>
          <w:sz w:val="22"/>
          <w:szCs w:val="22"/>
        </w:rPr>
        <w:t xml:space="preserve"> million each year from </w:t>
      </w:r>
      <w:r w:rsidR="00D815E0">
        <w:rPr>
          <w:rFonts w:ascii="Times New Roman" w:hAnsi="Times New Roman" w:cs="Times New Roman"/>
          <w:sz w:val="22"/>
          <w:szCs w:val="22"/>
        </w:rPr>
        <w:t xml:space="preserve">marine </w:t>
      </w:r>
      <w:r w:rsidR="00BE2A14" w:rsidRPr="00761B22">
        <w:rPr>
          <w:rFonts w:ascii="Times New Roman" w:hAnsi="Times New Roman" w:cs="Times New Roman"/>
          <w:sz w:val="22"/>
          <w:szCs w:val="22"/>
        </w:rPr>
        <w:t>plastic pollution</w:t>
      </w:r>
      <w:r w:rsidR="00CA066A">
        <w:rPr>
          <w:rFonts w:ascii="Times New Roman" w:hAnsi="Times New Roman" w:cs="Times New Roman"/>
          <w:sz w:val="22"/>
          <w:szCs w:val="22"/>
        </w:rPr>
        <w:t>.</w:t>
      </w:r>
      <w:r w:rsidR="00D815E0">
        <w:rPr>
          <w:rStyle w:val="FootnoteReference"/>
          <w:rFonts w:ascii="Times New Roman" w:hAnsi="Times New Roman" w:cs="Times New Roman"/>
          <w:sz w:val="22"/>
          <w:szCs w:val="22"/>
        </w:rPr>
        <w:footnoteReference w:id="17"/>
      </w:r>
    </w:p>
    <w:p w14:paraId="71A68B4E" w14:textId="3B1F23A3" w:rsidR="00557ED7" w:rsidRPr="00D008C5" w:rsidRDefault="004E7CDD" w:rsidP="00622DD6">
      <w:pPr>
        <w:rPr>
          <w:b/>
          <w:sz w:val="22"/>
          <w:szCs w:val="22"/>
          <w:lang w:val="en-US"/>
        </w:rPr>
      </w:pPr>
      <w:r>
        <w:rPr>
          <w:b/>
          <w:sz w:val="22"/>
          <w:szCs w:val="22"/>
          <w:lang w:val="en-US"/>
        </w:rPr>
        <w:br w:type="page"/>
      </w:r>
    </w:p>
    <w:p w14:paraId="26A5253F" w14:textId="59B3A03E" w:rsidR="00557ED7" w:rsidRDefault="00B90523" w:rsidP="00666A07">
      <w:pPr>
        <w:pStyle w:val="Heading2"/>
        <w:numPr>
          <w:ilvl w:val="1"/>
          <w:numId w:val="1"/>
        </w:numPr>
        <w:ind w:left="1134" w:right="1115" w:firstLine="0"/>
        <w:rPr>
          <w:rFonts w:cs="Times New Roman"/>
          <w:sz w:val="22"/>
          <w:szCs w:val="22"/>
          <w:lang w:val="en-US"/>
        </w:rPr>
      </w:pPr>
      <w:bookmarkStart w:id="3" w:name="_Toc101137290"/>
      <w:r w:rsidRPr="00B90523">
        <w:rPr>
          <w:rFonts w:cs="Times New Roman"/>
          <w:sz w:val="22"/>
          <w:szCs w:val="22"/>
          <w:lang w:val="en-US"/>
        </w:rPr>
        <w:lastRenderedPageBreak/>
        <w:t>Applying circular economy principles ensures that tourism remains in the safe and just space for all</w:t>
      </w:r>
      <w:bookmarkEnd w:id="3"/>
    </w:p>
    <w:p w14:paraId="60E9C55E" w14:textId="77777777" w:rsidR="00222A19" w:rsidRPr="00B97BB3" w:rsidRDefault="00222A19" w:rsidP="00DF318B">
      <w:pPr>
        <w:ind w:right="1115"/>
        <w:jc w:val="both"/>
        <w:rPr>
          <w:b/>
          <w:sz w:val="22"/>
          <w:szCs w:val="22"/>
          <w:lang w:val="en-US"/>
        </w:rPr>
      </w:pPr>
    </w:p>
    <w:p w14:paraId="60186D62" w14:textId="44921E73" w:rsidR="000F3E53" w:rsidRPr="00B97BB3" w:rsidRDefault="000C78A1" w:rsidP="006A3606">
      <w:pPr>
        <w:pStyle w:val="ListParagraph"/>
        <w:numPr>
          <w:ilvl w:val="0"/>
          <w:numId w:val="2"/>
        </w:numPr>
        <w:ind w:right="1115"/>
        <w:jc w:val="both"/>
        <w:rPr>
          <w:rFonts w:ascii="Times New Roman" w:hAnsi="Times New Roman" w:cs="Times New Roman"/>
          <w:b/>
          <w:sz w:val="22"/>
          <w:szCs w:val="22"/>
        </w:rPr>
      </w:pPr>
      <w:r w:rsidRPr="00B97BB3">
        <w:rPr>
          <w:rFonts w:ascii="Times New Roman" w:hAnsi="Times New Roman" w:cs="Times New Roman"/>
          <w:sz w:val="22"/>
          <w:szCs w:val="22"/>
        </w:rPr>
        <w:t xml:space="preserve">Applying </w:t>
      </w:r>
      <w:r w:rsidR="00B66516" w:rsidRPr="00B97BB3">
        <w:rPr>
          <w:rFonts w:ascii="Times New Roman" w:hAnsi="Times New Roman" w:cs="Times New Roman"/>
          <w:sz w:val="22"/>
          <w:szCs w:val="22"/>
        </w:rPr>
        <w:t>c</w:t>
      </w:r>
      <w:r w:rsidR="00DB6933" w:rsidRPr="00B97BB3">
        <w:rPr>
          <w:rFonts w:ascii="Times New Roman" w:hAnsi="Times New Roman" w:cs="Times New Roman"/>
          <w:sz w:val="22"/>
          <w:szCs w:val="22"/>
        </w:rPr>
        <w:t xml:space="preserve">ircular economy principles </w:t>
      </w:r>
      <w:r w:rsidR="001F3FE7" w:rsidRPr="00B97BB3">
        <w:rPr>
          <w:rFonts w:ascii="Times New Roman" w:hAnsi="Times New Roman" w:cs="Times New Roman"/>
          <w:sz w:val="22"/>
          <w:szCs w:val="22"/>
        </w:rPr>
        <w:t xml:space="preserve">to sustainable tourism </w:t>
      </w:r>
      <w:r w:rsidR="004F4D46" w:rsidRPr="00B97BB3">
        <w:rPr>
          <w:rFonts w:ascii="Times New Roman" w:hAnsi="Times New Roman" w:cs="Times New Roman"/>
          <w:sz w:val="22"/>
          <w:szCs w:val="22"/>
        </w:rPr>
        <w:t xml:space="preserve">can help the tourism industry move from </w:t>
      </w:r>
      <w:r w:rsidR="00174090" w:rsidRPr="00B97BB3">
        <w:rPr>
          <w:rFonts w:ascii="Times New Roman" w:hAnsi="Times New Roman" w:cs="Times New Roman"/>
          <w:sz w:val="22"/>
          <w:szCs w:val="22"/>
        </w:rPr>
        <w:t>a linear to a circular economic model</w:t>
      </w:r>
      <w:r w:rsidR="00572BFA" w:rsidRPr="00B97BB3">
        <w:rPr>
          <w:rFonts w:ascii="Times New Roman" w:hAnsi="Times New Roman" w:cs="Times New Roman"/>
          <w:sz w:val="22"/>
          <w:szCs w:val="22"/>
        </w:rPr>
        <w:t>,</w:t>
      </w:r>
      <w:r w:rsidR="00174090" w:rsidRPr="00B97BB3">
        <w:rPr>
          <w:rFonts w:ascii="Times New Roman" w:hAnsi="Times New Roman" w:cs="Times New Roman"/>
          <w:sz w:val="22"/>
          <w:szCs w:val="22"/>
        </w:rPr>
        <w:t xml:space="preserve"> by </w:t>
      </w:r>
      <w:r w:rsidR="00A150A5" w:rsidRPr="00B97BB3">
        <w:rPr>
          <w:rFonts w:ascii="Times New Roman" w:hAnsi="Times New Roman" w:cs="Times New Roman"/>
          <w:sz w:val="22"/>
          <w:szCs w:val="22"/>
        </w:rPr>
        <w:t xml:space="preserve">ensuring </w:t>
      </w:r>
      <w:r w:rsidR="00EA6D0F" w:rsidRPr="00B97BB3">
        <w:rPr>
          <w:rFonts w:ascii="Times New Roman" w:hAnsi="Times New Roman" w:cs="Times New Roman"/>
          <w:sz w:val="22"/>
          <w:szCs w:val="22"/>
        </w:rPr>
        <w:t>it remains</w:t>
      </w:r>
      <w:r w:rsidR="00A150A5" w:rsidRPr="00B97BB3">
        <w:rPr>
          <w:rFonts w:ascii="Times New Roman" w:hAnsi="Times New Roman" w:cs="Times New Roman"/>
          <w:sz w:val="22"/>
          <w:szCs w:val="22"/>
        </w:rPr>
        <w:t xml:space="preserve"> </w:t>
      </w:r>
      <w:r w:rsidR="00572BFA" w:rsidRPr="00B97BB3">
        <w:rPr>
          <w:rFonts w:ascii="Times New Roman" w:hAnsi="Times New Roman" w:cs="Times New Roman"/>
          <w:sz w:val="22"/>
          <w:szCs w:val="22"/>
        </w:rPr>
        <w:t>an economic driver</w:t>
      </w:r>
      <w:r w:rsidR="00A150A5" w:rsidRPr="00B97BB3">
        <w:rPr>
          <w:rFonts w:ascii="Times New Roman" w:hAnsi="Times New Roman" w:cs="Times New Roman"/>
          <w:sz w:val="22"/>
          <w:szCs w:val="22"/>
        </w:rPr>
        <w:t xml:space="preserve"> </w:t>
      </w:r>
      <w:r w:rsidR="002A68D7" w:rsidRPr="00B97BB3">
        <w:rPr>
          <w:rFonts w:ascii="Times New Roman" w:hAnsi="Times New Roman" w:cs="Times New Roman"/>
          <w:sz w:val="22"/>
          <w:szCs w:val="22"/>
        </w:rPr>
        <w:t xml:space="preserve">for the </w:t>
      </w:r>
      <w:r w:rsidR="00A150A5" w:rsidRPr="00B97BB3">
        <w:rPr>
          <w:rFonts w:ascii="Times New Roman" w:hAnsi="Times New Roman" w:cs="Times New Roman"/>
          <w:sz w:val="22"/>
          <w:szCs w:val="22"/>
        </w:rPr>
        <w:t>social foundation</w:t>
      </w:r>
      <w:r w:rsidR="002A68D7" w:rsidRPr="00B97BB3">
        <w:rPr>
          <w:rFonts w:ascii="Times New Roman" w:hAnsi="Times New Roman" w:cs="Times New Roman"/>
          <w:sz w:val="22"/>
          <w:szCs w:val="22"/>
        </w:rPr>
        <w:t>s</w:t>
      </w:r>
      <w:r w:rsidR="00D1420C">
        <w:rPr>
          <w:rFonts w:ascii="Times New Roman" w:hAnsi="Times New Roman" w:cs="Times New Roman"/>
          <w:sz w:val="22"/>
          <w:szCs w:val="22"/>
        </w:rPr>
        <w:t xml:space="preserve"> (outlined in 1.</w:t>
      </w:r>
      <w:r w:rsidR="00A8751E">
        <w:rPr>
          <w:rFonts w:ascii="Times New Roman" w:hAnsi="Times New Roman" w:cs="Times New Roman"/>
          <w:sz w:val="22"/>
          <w:szCs w:val="22"/>
        </w:rPr>
        <w:t>1</w:t>
      </w:r>
      <w:r w:rsidR="00D1420C">
        <w:rPr>
          <w:rFonts w:ascii="Times New Roman" w:hAnsi="Times New Roman" w:cs="Times New Roman"/>
          <w:sz w:val="22"/>
          <w:szCs w:val="22"/>
        </w:rPr>
        <w:t>)</w:t>
      </w:r>
      <w:r w:rsidR="00572BFA" w:rsidRPr="00B97BB3">
        <w:rPr>
          <w:rFonts w:ascii="Times New Roman" w:hAnsi="Times New Roman" w:cs="Times New Roman"/>
          <w:sz w:val="22"/>
          <w:szCs w:val="22"/>
        </w:rPr>
        <w:t xml:space="preserve">, </w:t>
      </w:r>
      <w:r w:rsidR="00A15478" w:rsidRPr="00B97BB3">
        <w:rPr>
          <w:rFonts w:ascii="Times New Roman" w:hAnsi="Times New Roman" w:cs="Times New Roman"/>
          <w:sz w:val="22"/>
          <w:szCs w:val="22"/>
        </w:rPr>
        <w:t xml:space="preserve">while </w:t>
      </w:r>
      <w:r w:rsidR="008C5BD4" w:rsidRPr="00B97BB3">
        <w:rPr>
          <w:rFonts w:ascii="Times New Roman" w:hAnsi="Times New Roman" w:cs="Times New Roman"/>
          <w:sz w:val="22"/>
          <w:szCs w:val="22"/>
        </w:rPr>
        <w:t xml:space="preserve">not overshooting the </w:t>
      </w:r>
      <w:r w:rsidR="004A47B7" w:rsidRPr="00B97BB3">
        <w:rPr>
          <w:rFonts w:ascii="Times New Roman" w:hAnsi="Times New Roman" w:cs="Times New Roman"/>
          <w:sz w:val="22"/>
          <w:szCs w:val="22"/>
        </w:rPr>
        <w:t xml:space="preserve">environmental ceiling </w:t>
      </w:r>
      <w:r w:rsidR="00D1420C">
        <w:rPr>
          <w:rFonts w:ascii="Times New Roman" w:hAnsi="Times New Roman" w:cs="Times New Roman"/>
          <w:sz w:val="22"/>
          <w:szCs w:val="22"/>
        </w:rPr>
        <w:t xml:space="preserve">(outlined in </w:t>
      </w:r>
      <w:r w:rsidR="00A8751E">
        <w:rPr>
          <w:rFonts w:ascii="Times New Roman" w:hAnsi="Times New Roman" w:cs="Times New Roman"/>
          <w:sz w:val="22"/>
          <w:szCs w:val="22"/>
        </w:rPr>
        <w:t xml:space="preserve">1.2) </w:t>
      </w:r>
      <w:r w:rsidR="00C6375A" w:rsidRPr="00B97BB3">
        <w:rPr>
          <w:rFonts w:ascii="Times New Roman" w:hAnsi="Times New Roman" w:cs="Times New Roman"/>
          <w:sz w:val="22"/>
          <w:szCs w:val="22"/>
        </w:rPr>
        <w:t xml:space="preserve">in </w:t>
      </w:r>
      <w:r w:rsidR="004A47B7" w:rsidRPr="00B97BB3">
        <w:rPr>
          <w:rFonts w:ascii="Times New Roman" w:hAnsi="Times New Roman" w:cs="Times New Roman"/>
          <w:sz w:val="22"/>
          <w:szCs w:val="22"/>
        </w:rPr>
        <w:t>which it depends</w:t>
      </w:r>
      <w:r w:rsidR="00C6375A" w:rsidRPr="00B97BB3">
        <w:rPr>
          <w:rFonts w:ascii="Times New Roman" w:hAnsi="Times New Roman" w:cs="Times New Roman"/>
          <w:sz w:val="22"/>
          <w:szCs w:val="22"/>
        </w:rPr>
        <w:t xml:space="preserve">. </w:t>
      </w:r>
      <w:r w:rsidR="008D3901" w:rsidRPr="00B97BB3">
        <w:rPr>
          <w:rFonts w:ascii="Times New Roman" w:hAnsi="Times New Roman" w:cs="Times New Roman"/>
          <w:sz w:val="22"/>
          <w:szCs w:val="22"/>
        </w:rPr>
        <w:t xml:space="preserve">Doing so requires adopting </w:t>
      </w:r>
      <w:r w:rsidR="00A11D64" w:rsidRPr="00B97BB3">
        <w:rPr>
          <w:rFonts w:ascii="Times New Roman" w:hAnsi="Times New Roman" w:cs="Times New Roman"/>
          <w:sz w:val="22"/>
          <w:szCs w:val="22"/>
        </w:rPr>
        <w:t xml:space="preserve">one of the two </w:t>
      </w:r>
      <w:r w:rsidR="008C3B72" w:rsidRPr="00B97BB3">
        <w:rPr>
          <w:rFonts w:ascii="Times New Roman" w:hAnsi="Times New Roman" w:cs="Times New Roman"/>
          <w:sz w:val="22"/>
          <w:szCs w:val="22"/>
        </w:rPr>
        <w:t xml:space="preserve">perspectives </w:t>
      </w:r>
      <w:r w:rsidR="00A11D64" w:rsidRPr="00B97BB3">
        <w:rPr>
          <w:rFonts w:ascii="Times New Roman" w:hAnsi="Times New Roman" w:cs="Times New Roman"/>
          <w:sz w:val="22"/>
          <w:szCs w:val="22"/>
        </w:rPr>
        <w:t>outlined below</w:t>
      </w:r>
      <w:r w:rsidR="00CA066A">
        <w:rPr>
          <w:rFonts w:ascii="Times New Roman" w:hAnsi="Times New Roman" w:cs="Times New Roman"/>
          <w:sz w:val="22"/>
          <w:szCs w:val="22"/>
        </w:rPr>
        <w:t>.</w:t>
      </w:r>
      <w:r w:rsidR="00161C67" w:rsidRPr="00B97BB3">
        <w:rPr>
          <w:rStyle w:val="FootnoteReference"/>
          <w:rFonts w:ascii="Times New Roman" w:hAnsi="Times New Roman" w:cs="Times New Roman"/>
          <w:sz w:val="22"/>
          <w:szCs w:val="22"/>
        </w:rPr>
        <w:footnoteReference w:id="18"/>
      </w:r>
      <w:r w:rsidR="00A11D64" w:rsidRPr="00B97BB3">
        <w:rPr>
          <w:rFonts w:ascii="Times New Roman" w:hAnsi="Times New Roman" w:cs="Times New Roman"/>
          <w:sz w:val="22"/>
          <w:szCs w:val="22"/>
        </w:rPr>
        <w:t xml:space="preserve"> </w:t>
      </w:r>
    </w:p>
    <w:p w14:paraId="13088C18" w14:textId="77777777" w:rsidR="00A11D64" w:rsidRPr="00B97BB3" w:rsidRDefault="00A11D64" w:rsidP="00A11D64">
      <w:pPr>
        <w:ind w:right="1115"/>
        <w:jc w:val="both"/>
        <w:rPr>
          <w:b/>
          <w:sz w:val="22"/>
          <w:szCs w:val="22"/>
          <w:lang w:val="en-US"/>
        </w:rPr>
      </w:pPr>
    </w:p>
    <w:p w14:paraId="2542916C" w14:textId="5D9ACCB9" w:rsidR="00A11D64" w:rsidRPr="00B97BB3" w:rsidRDefault="005B3DC8" w:rsidP="006A3606">
      <w:pPr>
        <w:pStyle w:val="ListParagraph"/>
        <w:numPr>
          <w:ilvl w:val="0"/>
          <w:numId w:val="2"/>
        </w:numPr>
        <w:ind w:right="1115"/>
        <w:jc w:val="both"/>
        <w:rPr>
          <w:rFonts w:ascii="Times New Roman" w:hAnsi="Times New Roman" w:cs="Times New Roman"/>
          <w:b/>
          <w:sz w:val="22"/>
          <w:szCs w:val="22"/>
        </w:rPr>
      </w:pPr>
      <w:r w:rsidRPr="00B97BB3">
        <w:rPr>
          <w:rFonts w:ascii="Times New Roman" w:hAnsi="Times New Roman" w:cs="Times New Roman"/>
          <w:sz w:val="22"/>
          <w:szCs w:val="22"/>
        </w:rPr>
        <w:t xml:space="preserve">On the one hand, </w:t>
      </w:r>
      <w:r w:rsidR="005839FC" w:rsidRPr="00B97BB3">
        <w:rPr>
          <w:rFonts w:ascii="Times New Roman" w:hAnsi="Times New Roman" w:cs="Times New Roman"/>
          <w:sz w:val="22"/>
          <w:szCs w:val="22"/>
        </w:rPr>
        <w:t xml:space="preserve">the </w:t>
      </w:r>
      <w:r w:rsidR="00657ACE" w:rsidRPr="00B97BB3">
        <w:rPr>
          <w:rFonts w:ascii="Times New Roman" w:hAnsi="Times New Roman" w:cs="Times New Roman"/>
          <w:sz w:val="22"/>
          <w:szCs w:val="22"/>
        </w:rPr>
        <w:t>skeptical</w:t>
      </w:r>
      <w:r w:rsidR="00476A82" w:rsidRPr="00B97BB3">
        <w:rPr>
          <w:rFonts w:ascii="Times New Roman" w:hAnsi="Times New Roman" w:cs="Times New Roman"/>
          <w:sz w:val="22"/>
          <w:szCs w:val="22"/>
        </w:rPr>
        <w:t xml:space="preserve"> </w:t>
      </w:r>
      <w:r w:rsidR="008C3B72" w:rsidRPr="00B97BB3">
        <w:rPr>
          <w:rFonts w:ascii="Times New Roman" w:hAnsi="Times New Roman" w:cs="Times New Roman"/>
          <w:sz w:val="22"/>
          <w:szCs w:val="22"/>
        </w:rPr>
        <w:t>perspective</w:t>
      </w:r>
      <w:r w:rsidR="00476A82" w:rsidRPr="00B97BB3">
        <w:rPr>
          <w:rFonts w:ascii="Times New Roman" w:hAnsi="Times New Roman" w:cs="Times New Roman"/>
          <w:sz w:val="22"/>
          <w:szCs w:val="22"/>
        </w:rPr>
        <w:t xml:space="preserve"> to </w:t>
      </w:r>
      <w:r w:rsidR="00557BC2" w:rsidRPr="00B97BB3">
        <w:rPr>
          <w:rFonts w:ascii="Times New Roman" w:hAnsi="Times New Roman" w:cs="Times New Roman"/>
          <w:sz w:val="22"/>
          <w:szCs w:val="22"/>
        </w:rPr>
        <w:t>c</w:t>
      </w:r>
      <w:r w:rsidR="00563B25" w:rsidRPr="00B97BB3">
        <w:rPr>
          <w:rFonts w:ascii="Times New Roman" w:hAnsi="Times New Roman" w:cs="Times New Roman"/>
          <w:sz w:val="22"/>
          <w:szCs w:val="22"/>
        </w:rPr>
        <w:t xml:space="preserve">ircular </w:t>
      </w:r>
      <w:r w:rsidR="00B002B4" w:rsidRPr="00B97BB3">
        <w:rPr>
          <w:rFonts w:ascii="Times New Roman" w:hAnsi="Times New Roman" w:cs="Times New Roman"/>
          <w:sz w:val="22"/>
          <w:szCs w:val="22"/>
        </w:rPr>
        <w:t>economy pr</w:t>
      </w:r>
      <w:r w:rsidR="000D0C4F" w:rsidRPr="00B97BB3">
        <w:rPr>
          <w:rFonts w:ascii="Times New Roman" w:hAnsi="Times New Roman" w:cs="Times New Roman"/>
          <w:sz w:val="22"/>
          <w:szCs w:val="22"/>
        </w:rPr>
        <w:t xml:space="preserve">oposes to </w:t>
      </w:r>
      <w:r w:rsidR="00773127" w:rsidRPr="00B97BB3">
        <w:rPr>
          <w:rFonts w:ascii="Times New Roman" w:hAnsi="Times New Roman" w:cs="Times New Roman"/>
          <w:sz w:val="22"/>
          <w:szCs w:val="22"/>
        </w:rPr>
        <w:t>s</w:t>
      </w:r>
      <w:r w:rsidR="00363419">
        <w:rPr>
          <w:rFonts w:ascii="Times New Roman" w:hAnsi="Times New Roman" w:cs="Times New Roman"/>
          <w:sz w:val="22"/>
          <w:szCs w:val="22"/>
        </w:rPr>
        <w:t xml:space="preserve">low down </w:t>
      </w:r>
      <w:r w:rsidR="00D81991">
        <w:rPr>
          <w:rFonts w:ascii="Times New Roman" w:hAnsi="Times New Roman" w:cs="Times New Roman"/>
          <w:sz w:val="22"/>
          <w:szCs w:val="22"/>
        </w:rPr>
        <w:t>economic activity</w:t>
      </w:r>
      <w:r w:rsidR="00F13BAE" w:rsidRPr="00B97BB3">
        <w:rPr>
          <w:rFonts w:ascii="Times New Roman" w:hAnsi="Times New Roman" w:cs="Times New Roman"/>
          <w:sz w:val="22"/>
          <w:szCs w:val="22"/>
        </w:rPr>
        <w:t>,</w:t>
      </w:r>
      <w:r w:rsidR="00773127" w:rsidRPr="00B97BB3">
        <w:rPr>
          <w:rFonts w:ascii="Times New Roman" w:hAnsi="Times New Roman" w:cs="Times New Roman"/>
          <w:sz w:val="22"/>
          <w:szCs w:val="22"/>
        </w:rPr>
        <w:t xml:space="preserve"> as</w:t>
      </w:r>
      <w:r w:rsidR="0069270A" w:rsidRPr="00B97BB3">
        <w:rPr>
          <w:rFonts w:ascii="Times New Roman" w:hAnsi="Times New Roman" w:cs="Times New Roman"/>
          <w:sz w:val="22"/>
          <w:szCs w:val="22"/>
        </w:rPr>
        <w:t xml:space="preserve"> it is incompatible with sustainability</w:t>
      </w:r>
      <w:r w:rsidR="00F13BAE" w:rsidRPr="00B97BB3">
        <w:rPr>
          <w:rFonts w:ascii="Times New Roman" w:hAnsi="Times New Roman" w:cs="Times New Roman"/>
          <w:sz w:val="22"/>
          <w:szCs w:val="22"/>
        </w:rPr>
        <w:t>,</w:t>
      </w:r>
      <w:r w:rsidR="0069270A" w:rsidRPr="00B97BB3">
        <w:rPr>
          <w:rFonts w:ascii="Times New Roman" w:hAnsi="Times New Roman" w:cs="Times New Roman"/>
          <w:sz w:val="22"/>
          <w:szCs w:val="22"/>
        </w:rPr>
        <w:t xml:space="preserve"> and </w:t>
      </w:r>
      <w:r w:rsidR="00C97BD6" w:rsidRPr="00B97BB3">
        <w:rPr>
          <w:rFonts w:ascii="Times New Roman" w:hAnsi="Times New Roman" w:cs="Times New Roman"/>
          <w:sz w:val="22"/>
          <w:szCs w:val="22"/>
        </w:rPr>
        <w:t>socio-technical innovation will not</w:t>
      </w:r>
      <w:r w:rsidR="00ED01E1" w:rsidRPr="00B97BB3">
        <w:rPr>
          <w:rFonts w:ascii="Times New Roman" w:hAnsi="Times New Roman" w:cs="Times New Roman"/>
          <w:sz w:val="22"/>
          <w:szCs w:val="22"/>
        </w:rPr>
        <w:t xml:space="preserve"> enable countries to reach absolute ec</w:t>
      </w:r>
      <w:r w:rsidR="00B27AE6" w:rsidRPr="00B97BB3">
        <w:rPr>
          <w:rFonts w:ascii="Times New Roman" w:hAnsi="Times New Roman" w:cs="Times New Roman"/>
          <w:sz w:val="22"/>
          <w:szCs w:val="22"/>
        </w:rPr>
        <w:t>o</w:t>
      </w:r>
      <w:r w:rsidR="009A4DCD" w:rsidRPr="00B97BB3">
        <w:rPr>
          <w:rFonts w:ascii="Times New Roman" w:hAnsi="Times New Roman" w:cs="Times New Roman"/>
          <w:sz w:val="22"/>
          <w:szCs w:val="22"/>
        </w:rPr>
        <w:t xml:space="preserve">-economic decoupling to prevent ecological collapse. </w:t>
      </w:r>
      <w:r w:rsidR="00473E9A" w:rsidRPr="00B97BB3">
        <w:rPr>
          <w:rFonts w:ascii="Times New Roman" w:hAnsi="Times New Roman" w:cs="Times New Roman"/>
          <w:sz w:val="22"/>
          <w:szCs w:val="22"/>
        </w:rPr>
        <w:t xml:space="preserve">Hence, </w:t>
      </w:r>
      <w:r w:rsidR="00D73069" w:rsidRPr="00B97BB3">
        <w:rPr>
          <w:rFonts w:ascii="Times New Roman" w:hAnsi="Times New Roman" w:cs="Times New Roman"/>
          <w:sz w:val="22"/>
          <w:szCs w:val="22"/>
        </w:rPr>
        <w:t xml:space="preserve">this </w:t>
      </w:r>
      <w:r w:rsidR="009C5375" w:rsidRPr="00B97BB3">
        <w:rPr>
          <w:rFonts w:ascii="Times New Roman" w:hAnsi="Times New Roman" w:cs="Times New Roman"/>
          <w:sz w:val="22"/>
          <w:szCs w:val="22"/>
        </w:rPr>
        <w:t xml:space="preserve">approach </w:t>
      </w:r>
      <w:r w:rsidR="00D41A2F" w:rsidRPr="00B97BB3">
        <w:rPr>
          <w:rFonts w:ascii="Times New Roman" w:hAnsi="Times New Roman" w:cs="Times New Roman"/>
          <w:sz w:val="22"/>
          <w:szCs w:val="22"/>
        </w:rPr>
        <w:t xml:space="preserve">seeks to rethink the way </w:t>
      </w:r>
      <w:r w:rsidR="00F13BAE" w:rsidRPr="00B97BB3">
        <w:rPr>
          <w:rFonts w:ascii="Times New Roman" w:hAnsi="Times New Roman" w:cs="Times New Roman"/>
          <w:sz w:val="22"/>
          <w:szCs w:val="22"/>
        </w:rPr>
        <w:t>we consume and produce</w:t>
      </w:r>
      <w:r w:rsidR="002D5F3C" w:rsidRPr="00B97BB3">
        <w:rPr>
          <w:rFonts w:ascii="Times New Roman" w:hAnsi="Times New Roman" w:cs="Times New Roman"/>
          <w:sz w:val="22"/>
          <w:szCs w:val="22"/>
        </w:rPr>
        <w:t xml:space="preserve"> </w:t>
      </w:r>
      <w:r w:rsidR="00716BFC" w:rsidRPr="00B97BB3">
        <w:rPr>
          <w:rFonts w:ascii="Times New Roman" w:hAnsi="Times New Roman" w:cs="Times New Roman"/>
          <w:sz w:val="22"/>
          <w:szCs w:val="22"/>
        </w:rPr>
        <w:t xml:space="preserve">by </w:t>
      </w:r>
      <w:r w:rsidR="00AE2E7B" w:rsidRPr="00B97BB3">
        <w:rPr>
          <w:rFonts w:ascii="Times New Roman" w:hAnsi="Times New Roman" w:cs="Times New Roman"/>
          <w:sz w:val="22"/>
          <w:szCs w:val="22"/>
        </w:rPr>
        <w:t xml:space="preserve">rationalizing the use of resources and </w:t>
      </w:r>
      <w:r w:rsidR="00700B1B" w:rsidRPr="00B97BB3">
        <w:rPr>
          <w:rFonts w:ascii="Times New Roman" w:hAnsi="Times New Roman" w:cs="Times New Roman"/>
          <w:sz w:val="22"/>
          <w:szCs w:val="22"/>
        </w:rPr>
        <w:t>go for a de-growth model</w:t>
      </w:r>
      <w:r w:rsidR="007D13B3" w:rsidRPr="00B97BB3">
        <w:rPr>
          <w:rFonts w:ascii="Times New Roman" w:hAnsi="Times New Roman" w:cs="Times New Roman"/>
          <w:sz w:val="22"/>
          <w:szCs w:val="22"/>
        </w:rPr>
        <w:t xml:space="preserve"> in tourism.</w:t>
      </w:r>
    </w:p>
    <w:p w14:paraId="63716A73" w14:textId="77777777" w:rsidR="00F00D82" w:rsidRPr="00B97BB3" w:rsidRDefault="00F00D82" w:rsidP="00DC03E1">
      <w:pPr>
        <w:pStyle w:val="ListParagraph"/>
        <w:jc w:val="both"/>
        <w:rPr>
          <w:rFonts w:ascii="Times New Roman" w:hAnsi="Times New Roman" w:cs="Times New Roman"/>
          <w:b/>
          <w:sz w:val="22"/>
          <w:szCs w:val="22"/>
        </w:rPr>
      </w:pPr>
    </w:p>
    <w:p w14:paraId="46957DC9" w14:textId="4BA6B6E6" w:rsidR="001A04E3" w:rsidRPr="00B97BB3" w:rsidRDefault="007D13B3" w:rsidP="006A3606">
      <w:pPr>
        <w:pStyle w:val="ListParagraph"/>
        <w:numPr>
          <w:ilvl w:val="0"/>
          <w:numId w:val="2"/>
        </w:numPr>
        <w:ind w:left="1560" w:right="1115" w:hanging="426"/>
        <w:jc w:val="both"/>
        <w:rPr>
          <w:rFonts w:ascii="Times New Roman" w:hAnsi="Times New Roman" w:cs="Times New Roman"/>
          <w:b/>
          <w:sz w:val="22"/>
          <w:szCs w:val="22"/>
        </w:rPr>
      </w:pPr>
      <w:r w:rsidRPr="00B97BB3">
        <w:rPr>
          <w:rFonts w:ascii="Times New Roman" w:hAnsi="Times New Roman" w:cs="Times New Roman"/>
          <w:sz w:val="22"/>
          <w:szCs w:val="22"/>
        </w:rPr>
        <w:t>On the other hand, the optimist</w:t>
      </w:r>
      <w:r w:rsidR="00984399" w:rsidRPr="00B97BB3">
        <w:rPr>
          <w:rFonts w:ascii="Times New Roman" w:hAnsi="Times New Roman" w:cs="Times New Roman"/>
          <w:sz w:val="22"/>
          <w:szCs w:val="22"/>
        </w:rPr>
        <w:t xml:space="preserve"> </w:t>
      </w:r>
      <w:r w:rsidR="008C3B72" w:rsidRPr="00B97BB3">
        <w:rPr>
          <w:rFonts w:ascii="Times New Roman" w:hAnsi="Times New Roman" w:cs="Times New Roman"/>
          <w:sz w:val="22"/>
          <w:szCs w:val="22"/>
        </w:rPr>
        <w:t>perspective</w:t>
      </w:r>
      <w:r w:rsidR="00984399" w:rsidRPr="00B97BB3">
        <w:rPr>
          <w:rFonts w:ascii="Times New Roman" w:hAnsi="Times New Roman" w:cs="Times New Roman"/>
          <w:sz w:val="22"/>
          <w:szCs w:val="22"/>
        </w:rPr>
        <w:t xml:space="preserve"> </w:t>
      </w:r>
      <w:r w:rsidR="00E47CB3" w:rsidRPr="00B97BB3">
        <w:rPr>
          <w:rFonts w:ascii="Times New Roman" w:hAnsi="Times New Roman" w:cs="Times New Roman"/>
          <w:sz w:val="22"/>
          <w:szCs w:val="22"/>
        </w:rPr>
        <w:t xml:space="preserve">to circular economy </w:t>
      </w:r>
      <w:r w:rsidR="00F96309" w:rsidRPr="00B97BB3">
        <w:rPr>
          <w:rFonts w:ascii="Times New Roman" w:hAnsi="Times New Roman" w:cs="Times New Roman"/>
          <w:sz w:val="22"/>
          <w:szCs w:val="22"/>
        </w:rPr>
        <w:t xml:space="preserve">suggests </w:t>
      </w:r>
      <w:r w:rsidR="00A052DC" w:rsidRPr="00B97BB3">
        <w:rPr>
          <w:rFonts w:ascii="Times New Roman" w:hAnsi="Times New Roman" w:cs="Times New Roman"/>
          <w:sz w:val="22"/>
          <w:szCs w:val="22"/>
        </w:rPr>
        <w:t>going</w:t>
      </w:r>
      <w:r w:rsidR="002863E8" w:rsidRPr="00B97BB3">
        <w:rPr>
          <w:rFonts w:ascii="Times New Roman" w:hAnsi="Times New Roman" w:cs="Times New Roman"/>
          <w:sz w:val="22"/>
          <w:szCs w:val="22"/>
        </w:rPr>
        <w:t xml:space="preserve"> for </w:t>
      </w:r>
      <w:r w:rsidR="002863E8" w:rsidRPr="006C6FA0">
        <w:rPr>
          <w:rFonts w:ascii="Times New Roman" w:hAnsi="Times New Roman" w:cs="Times New Roman"/>
          <w:sz w:val="22"/>
          <w:szCs w:val="22"/>
        </w:rPr>
        <w:t>a reformed form of capitalism</w:t>
      </w:r>
      <w:r w:rsidR="00465498" w:rsidRPr="00B97BB3">
        <w:rPr>
          <w:rFonts w:ascii="Times New Roman" w:hAnsi="Times New Roman" w:cs="Times New Roman"/>
          <w:sz w:val="22"/>
          <w:szCs w:val="22"/>
        </w:rPr>
        <w:t xml:space="preserve"> which is compatible </w:t>
      </w:r>
      <w:r w:rsidR="009E490A" w:rsidRPr="00B97BB3">
        <w:rPr>
          <w:rFonts w:ascii="Times New Roman" w:hAnsi="Times New Roman" w:cs="Times New Roman"/>
          <w:sz w:val="22"/>
          <w:szCs w:val="22"/>
        </w:rPr>
        <w:t xml:space="preserve">with sustainability and </w:t>
      </w:r>
      <w:r w:rsidR="00E04637" w:rsidRPr="00B97BB3">
        <w:rPr>
          <w:rFonts w:ascii="Times New Roman" w:hAnsi="Times New Roman" w:cs="Times New Roman"/>
          <w:sz w:val="22"/>
          <w:szCs w:val="22"/>
        </w:rPr>
        <w:t>socio-technical innovations</w:t>
      </w:r>
      <w:r w:rsidR="00707457">
        <w:rPr>
          <w:rFonts w:ascii="Times New Roman" w:hAnsi="Times New Roman" w:cs="Times New Roman"/>
          <w:sz w:val="22"/>
          <w:szCs w:val="22"/>
        </w:rPr>
        <w:t xml:space="preserve"> </w:t>
      </w:r>
      <w:r w:rsidR="00C72880" w:rsidRPr="00B97BB3">
        <w:rPr>
          <w:rFonts w:ascii="Times New Roman" w:hAnsi="Times New Roman" w:cs="Times New Roman"/>
          <w:sz w:val="22"/>
          <w:szCs w:val="22"/>
        </w:rPr>
        <w:t>will enable eco</w:t>
      </w:r>
      <w:r w:rsidR="00E71937" w:rsidRPr="00B97BB3">
        <w:rPr>
          <w:rFonts w:ascii="Times New Roman" w:hAnsi="Times New Roman" w:cs="Times New Roman"/>
          <w:sz w:val="22"/>
          <w:szCs w:val="22"/>
        </w:rPr>
        <w:t>-economic</w:t>
      </w:r>
      <w:r w:rsidR="002863E8" w:rsidRPr="00B97BB3">
        <w:rPr>
          <w:rFonts w:ascii="Times New Roman" w:hAnsi="Times New Roman" w:cs="Times New Roman"/>
          <w:sz w:val="22"/>
          <w:szCs w:val="22"/>
        </w:rPr>
        <w:t xml:space="preserve"> </w:t>
      </w:r>
      <w:r w:rsidR="00E71937" w:rsidRPr="00B97BB3">
        <w:rPr>
          <w:rFonts w:ascii="Times New Roman" w:hAnsi="Times New Roman" w:cs="Times New Roman"/>
          <w:sz w:val="22"/>
          <w:szCs w:val="22"/>
        </w:rPr>
        <w:t>decoupling</w:t>
      </w:r>
      <w:r w:rsidR="000906FC" w:rsidRPr="00B97BB3">
        <w:rPr>
          <w:rFonts w:ascii="Times New Roman" w:hAnsi="Times New Roman" w:cs="Times New Roman"/>
          <w:sz w:val="22"/>
          <w:szCs w:val="22"/>
        </w:rPr>
        <w:t xml:space="preserve">. </w:t>
      </w:r>
      <w:r w:rsidR="00C730EC" w:rsidRPr="00B97BB3">
        <w:rPr>
          <w:rFonts w:ascii="Times New Roman" w:hAnsi="Times New Roman" w:cs="Times New Roman"/>
          <w:sz w:val="22"/>
          <w:szCs w:val="22"/>
        </w:rPr>
        <w:t xml:space="preserve">This perspective believes </w:t>
      </w:r>
      <w:r w:rsidR="001703CD" w:rsidRPr="00B97BB3">
        <w:rPr>
          <w:rFonts w:ascii="Times New Roman" w:hAnsi="Times New Roman" w:cs="Times New Roman"/>
          <w:sz w:val="22"/>
          <w:szCs w:val="22"/>
        </w:rPr>
        <w:t xml:space="preserve">that by </w:t>
      </w:r>
      <w:r w:rsidR="00F93683" w:rsidRPr="00B97BB3">
        <w:rPr>
          <w:rFonts w:ascii="Times New Roman" w:hAnsi="Times New Roman" w:cs="Times New Roman"/>
          <w:sz w:val="22"/>
          <w:szCs w:val="22"/>
        </w:rPr>
        <w:t>transforming</w:t>
      </w:r>
      <w:r w:rsidR="001703CD" w:rsidRPr="00B97BB3">
        <w:rPr>
          <w:rFonts w:ascii="Times New Roman" w:hAnsi="Times New Roman" w:cs="Times New Roman"/>
          <w:sz w:val="22"/>
          <w:szCs w:val="22"/>
        </w:rPr>
        <w:t xml:space="preserve"> the</w:t>
      </w:r>
      <w:r w:rsidR="00F93683" w:rsidRPr="00B97BB3">
        <w:rPr>
          <w:rFonts w:ascii="Times New Roman" w:hAnsi="Times New Roman" w:cs="Times New Roman"/>
          <w:sz w:val="22"/>
          <w:szCs w:val="22"/>
        </w:rPr>
        <w:t xml:space="preserve"> current linear tourism model into a circular </w:t>
      </w:r>
      <w:r w:rsidR="00A9683D" w:rsidRPr="00B97BB3">
        <w:rPr>
          <w:rFonts w:ascii="Times New Roman" w:hAnsi="Times New Roman" w:cs="Times New Roman"/>
          <w:sz w:val="22"/>
          <w:szCs w:val="22"/>
        </w:rPr>
        <w:t xml:space="preserve">economic </w:t>
      </w:r>
      <w:r w:rsidR="00F93683" w:rsidRPr="00B97BB3">
        <w:rPr>
          <w:rFonts w:ascii="Times New Roman" w:hAnsi="Times New Roman" w:cs="Times New Roman"/>
          <w:sz w:val="22"/>
          <w:szCs w:val="22"/>
        </w:rPr>
        <w:t>mode</w:t>
      </w:r>
      <w:r w:rsidR="00F84F12" w:rsidRPr="00B97BB3">
        <w:rPr>
          <w:rFonts w:ascii="Times New Roman" w:hAnsi="Times New Roman" w:cs="Times New Roman"/>
          <w:sz w:val="22"/>
          <w:szCs w:val="22"/>
        </w:rPr>
        <w:t xml:space="preserve">l, </w:t>
      </w:r>
      <w:r w:rsidR="006F3F55" w:rsidRPr="00B97BB3">
        <w:rPr>
          <w:rFonts w:ascii="Times New Roman" w:hAnsi="Times New Roman" w:cs="Times New Roman"/>
          <w:sz w:val="22"/>
          <w:szCs w:val="22"/>
        </w:rPr>
        <w:t>a growing tourism industry can pr</w:t>
      </w:r>
      <w:r w:rsidR="0059601E" w:rsidRPr="00B97BB3">
        <w:rPr>
          <w:rFonts w:ascii="Times New Roman" w:hAnsi="Times New Roman" w:cs="Times New Roman"/>
          <w:sz w:val="22"/>
          <w:szCs w:val="22"/>
        </w:rPr>
        <w:t xml:space="preserve">osper </w:t>
      </w:r>
      <w:r w:rsidR="005601F2" w:rsidRPr="00B97BB3">
        <w:rPr>
          <w:rFonts w:ascii="Times New Roman" w:hAnsi="Times New Roman" w:cs="Times New Roman"/>
          <w:sz w:val="22"/>
          <w:szCs w:val="22"/>
        </w:rPr>
        <w:t xml:space="preserve">when </w:t>
      </w:r>
      <w:r w:rsidR="008D6CCA" w:rsidRPr="00B97BB3">
        <w:rPr>
          <w:rFonts w:ascii="Times New Roman" w:hAnsi="Times New Roman" w:cs="Times New Roman"/>
          <w:sz w:val="22"/>
          <w:szCs w:val="22"/>
        </w:rPr>
        <w:t xml:space="preserve">it ensures the social foundations and </w:t>
      </w:r>
      <w:r w:rsidR="00FB2488" w:rsidRPr="00B97BB3">
        <w:rPr>
          <w:rFonts w:ascii="Times New Roman" w:hAnsi="Times New Roman" w:cs="Times New Roman"/>
          <w:sz w:val="22"/>
          <w:szCs w:val="22"/>
        </w:rPr>
        <w:t xml:space="preserve">reduces </w:t>
      </w:r>
      <w:r w:rsidR="00F815A0" w:rsidRPr="00B97BB3">
        <w:rPr>
          <w:rFonts w:ascii="Times New Roman" w:hAnsi="Times New Roman" w:cs="Times New Roman"/>
          <w:sz w:val="22"/>
          <w:szCs w:val="22"/>
        </w:rPr>
        <w:t>the intake</w:t>
      </w:r>
      <w:r w:rsidR="00FB2488" w:rsidRPr="00B97BB3">
        <w:rPr>
          <w:rFonts w:ascii="Times New Roman" w:hAnsi="Times New Roman" w:cs="Times New Roman"/>
          <w:sz w:val="22"/>
          <w:szCs w:val="22"/>
        </w:rPr>
        <w:t xml:space="preserve"> of resources </w:t>
      </w:r>
      <w:r w:rsidR="008A49B8" w:rsidRPr="00B97BB3">
        <w:rPr>
          <w:rFonts w:ascii="Times New Roman" w:hAnsi="Times New Roman" w:cs="Times New Roman"/>
          <w:sz w:val="22"/>
          <w:szCs w:val="22"/>
        </w:rPr>
        <w:t xml:space="preserve">thereby </w:t>
      </w:r>
      <w:r w:rsidR="00D63025" w:rsidRPr="00B97BB3">
        <w:rPr>
          <w:rFonts w:ascii="Times New Roman" w:hAnsi="Times New Roman" w:cs="Times New Roman"/>
          <w:sz w:val="22"/>
          <w:szCs w:val="22"/>
        </w:rPr>
        <w:t xml:space="preserve">limiting its environmental burden. </w:t>
      </w:r>
    </w:p>
    <w:p w14:paraId="70076826" w14:textId="77777777" w:rsidR="001A04E3" w:rsidRPr="00B97BB3" w:rsidRDefault="001A04E3" w:rsidP="00DC03E1">
      <w:pPr>
        <w:pStyle w:val="ListParagraph"/>
        <w:jc w:val="both"/>
        <w:rPr>
          <w:rFonts w:ascii="Times New Roman" w:hAnsi="Times New Roman" w:cs="Times New Roman"/>
          <w:sz w:val="22"/>
          <w:szCs w:val="22"/>
        </w:rPr>
      </w:pPr>
    </w:p>
    <w:p w14:paraId="77DD8E23" w14:textId="5FFC3229" w:rsidR="00561560" w:rsidRPr="00B97BB3" w:rsidRDefault="008C3B72" w:rsidP="006A3606">
      <w:pPr>
        <w:pStyle w:val="ListParagraph"/>
        <w:numPr>
          <w:ilvl w:val="0"/>
          <w:numId w:val="2"/>
        </w:numPr>
        <w:ind w:left="1560" w:right="1115" w:hanging="425"/>
        <w:jc w:val="both"/>
        <w:rPr>
          <w:rFonts w:ascii="Times New Roman" w:eastAsia="Times New Roman" w:hAnsi="Times New Roman" w:cs="Times New Roman"/>
          <w:sz w:val="22"/>
          <w:szCs w:val="22"/>
          <w:lang w:eastAsia="es-ES_tradnl"/>
        </w:rPr>
      </w:pPr>
      <w:r w:rsidRPr="00B97BB3">
        <w:rPr>
          <w:rFonts w:ascii="Times New Roman" w:hAnsi="Times New Roman" w:cs="Times New Roman"/>
          <w:sz w:val="22"/>
          <w:szCs w:val="22"/>
        </w:rPr>
        <w:t>While both perspectives are valid, this report takes the optimist</w:t>
      </w:r>
      <w:r w:rsidR="00445873" w:rsidRPr="00B97BB3">
        <w:rPr>
          <w:rFonts w:ascii="Times New Roman" w:hAnsi="Times New Roman" w:cs="Times New Roman"/>
          <w:sz w:val="22"/>
          <w:szCs w:val="22"/>
        </w:rPr>
        <w:t xml:space="preserve"> perspective</w:t>
      </w:r>
      <w:r w:rsidR="00DF5310" w:rsidRPr="00B97BB3">
        <w:rPr>
          <w:rFonts w:ascii="Times New Roman" w:hAnsi="Times New Roman" w:cs="Times New Roman"/>
          <w:sz w:val="22"/>
          <w:szCs w:val="22"/>
        </w:rPr>
        <w:t xml:space="preserve"> leveraging the Doughnut Economics </w:t>
      </w:r>
      <w:r w:rsidR="005A65C2" w:rsidRPr="00B97BB3">
        <w:rPr>
          <w:rFonts w:ascii="Times New Roman" w:hAnsi="Times New Roman" w:cs="Times New Roman"/>
          <w:sz w:val="22"/>
          <w:szCs w:val="22"/>
        </w:rPr>
        <w:t>concept.</w:t>
      </w:r>
      <w:r w:rsidR="00202879" w:rsidRPr="00B97BB3">
        <w:rPr>
          <w:rStyle w:val="FootnoteReference"/>
          <w:rFonts w:ascii="Times New Roman" w:hAnsi="Times New Roman" w:cs="Times New Roman"/>
          <w:sz w:val="22"/>
          <w:szCs w:val="22"/>
        </w:rPr>
        <w:footnoteReference w:id="19"/>
      </w:r>
      <w:r w:rsidR="009B0BF3" w:rsidRPr="00B97BB3">
        <w:rPr>
          <w:rFonts w:ascii="Times New Roman" w:hAnsi="Times New Roman" w:cs="Times New Roman"/>
          <w:sz w:val="22"/>
          <w:szCs w:val="22"/>
        </w:rPr>
        <w:t xml:space="preserve"> </w:t>
      </w:r>
      <w:r w:rsidR="002E3CAF" w:rsidRPr="00B97BB3">
        <w:rPr>
          <w:rFonts w:ascii="Times New Roman" w:hAnsi="Times New Roman" w:cs="Times New Roman"/>
          <w:sz w:val="22"/>
          <w:szCs w:val="22"/>
        </w:rPr>
        <w:t xml:space="preserve">This concept means that </w:t>
      </w:r>
      <w:r w:rsidR="003C4C21" w:rsidRPr="00B97BB3">
        <w:rPr>
          <w:rFonts w:ascii="Times New Roman" w:hAnsi="Times New Roman" w:cs="Times New Roman"/>
          <w:sz w:val="22"/>
          <w:szCs w:val="22"/>
        </w:rPr>
        <w:t xml:space="preserve">humanity </w:t>
      </w:r>
      <w:r w:rsidR="002E3CAF" w:rsidRPr="00B97BB3">
        <w:rPr>
          <w:rFonts w:ascii="Times New Roman" w:hAnsi="Times New Roman" w:cs="Times New Roman"/>
          <w:sz w:val="22"/>
          <w:szCs w:val="22"/>
        </w:rPr>
        <w:t xml:space="preserve">should not fall short on the </w:t>
      </w:r>
      <w:r w:rsidR="009B0BF3" w:rsidRPr="00B97BB3">
        <w:rPr>
          <w:rFonts w:ascii="Times New Roman" w:hAnsi="Times New Roman" w:cs="Times New Roman"/>
          <w:sz w:val="22"/>
          <w:szCs w:val="22"/>
        </w:rPr>
        <w:t>social foundation</w:t>
      </w:r>
      <w:r w:rsidR="002E3CAF" w:rsidRPr="00B97BB3">
        <w:rPr>
          <w:rFonts w:ascii="Times New Roman" w:hAnsi="Times New Roman" w:cs="Times New Roman"/>
          <w:sz w:val="22"/>
          <w:szCs w:val="22"/>
        </w:rPr>
        <w:t>s</w:t>
      </w:r>
      <w:r w:rsidR="009B0BF3" w:rsidRPr="00B97BB3">
        <w:rPr>
          <w:rFonts w:ascii="Times New Roman" w:hAnsi="Times New Roman" w:cs="Times New Roman"/>
          <w:sz w:val="22"/>
          <w:szCs w:val="22"/>
        </w:rPr>
        <w:t xml:space="preserve"> </w:t>
      </w:r>
      <w:r w:rsidR="002E3CAF" w:rsidRPr="00B97BB3">
        <w:rPr>
          <w:rFonts w:ascii="Times New Roman" w:hAnsi="Times New Roman" w:cs="Times New Roman"/>
          <w:sz w:val="22"/>
          <w:szCs w:val="22"/>
        </w:rPr>
        <w:t>and should not overshoot the</w:t>
      </w:r>
      <w:r w:rsidR="0022531F" w:rsidRPr="00B97BB3">
        <w:rPr>
          <w:rFonts w:ascii="Times New Roman" w:hAnsi="Times New Roman" w:cs="Times New Roman"/>
          <w:sz w:val="22"/>
          <w:szCs w:val="22"/>
        </w:rPr>
        <w:t xml:space="preserve"> </w:t>
      </w:r>
      <w:r w:rsidR="00767FDC" w:rsidRPr="00B97BB3">
        <w:rPr>
          <w:rFonts w:ascii="Times New Roman" w:hAnsi="Times New Roman" w:cs="Times New Roman"/>
          <w:sz w:val="22"/>
          <w:szCs w:val="22"/>
        </w:rPr>
        <w:t xml:space="preserve">ecological ceiling </w:t>
      </w:r>
      <w:r w:rsidR="009B3A27" w:rsidRPr="00B97BB3">
        <w:rPr>
          <w:rFonts w:ascii="Times New Roman" w:hAnsi="Times New Roman" w:cs="Times New Roman"/>
          <w:sz w:val="22"/>
          <w:szCs w:val="22"/>
        </w:rPr>
        <w:t xml:space="preserve">of planetary pressures to remain </w:t>
      </w:r>
      <w:r w:rsidR="00B8109B" w:rsidRPr="00B97BB3">
        <w:rPr>
          <w:rFonts w:ascii="Times New Roman" w:hAnsi="Times New Roman" w:cs="Times New Roman"/>
          <w:sz w:val="22"/>
          <w:szCs w:val="22"/>
        </w:rPr>
        <w:t>in the safe and just space</w:t>
      </w:r>
      <w:r w:rsidR="003C4C21" w:rsidRPr="00B97BB3">
        <w:rPr>
          <w:rFonts w:ascii="Times New Roman" w:hAnsi="Times New Roman" w:cs="Times New Roman"/>
          <w:sz w:val="22"/>
          <w:szCs w:val="22"/>
        </w:rPr>
        <w:t xml:space="preserve"> for all. </w:t>
      </w:r>
      <w:r w:rsidR="00F266E9">
        <w:rPr>
          <w:rFonts w:ascii="Times New Roman" w:hAnsi="Times New Roman" w:cs="Times New Roman"/>
          <w:sz w:val="22"/>
          <w:szCs w:val="22"/>
        </w:rPr>
        <w:t>Figure 1 below illustrates th</w:t>
      </w:r>
      <w:r w:rsidR="008311B4">
        <w:rPr>
          <w:rFonts w:ascii="Times New Roman" w:hAnsi="Times New Roman" w:cs="Times New Roman"/>
          <w:sz w:val="22"/>
          <w:szCs w:val="22"/>
        </w:rPr>
        <w:t>e Doughnut Economic</w:t>
      </w:r>
      <w:r w:rsidR="006100A6">
        <w:rPr>
          <w:rFonts w:ascii="Times New Roman" w:hAnsi="Times New Roman" w:cs="Times New Roman"/>
          <w:sz w:val="22"/>
          <w:szCs w:val="22"/>
        </w:rPr>
        <w:t>s concept.</w:t>
      </w:r>
    </w:p>
    <w:p w14:paraId="09A2BBF8" w14:textId="40A16C33" w:rsidR="00561560" w:rsidRPr="00B97BB3" w:rsidRDefault="00561560" w:rsidP="00561560">
      <w:pPr>
        <w:pStyle w:val="ListParagraph"/>
        <w:rPr>
          <w:rFonts w:ascii="Times New Roman" w:eastAsia="Times New Roman" w:hAnsi="Times New Roman" w:cs="Times New Roman"/>
          <w:sz w:val="22"/>
          <w:szCs w:val="22"/>
          <w:lang w:eastAsia="es-ES_tradnl"/>
        </w:rPr>
      </w:pPr>
    </w:p>
    <w:p w14:paraId="3E8BC26C" w14:textId="11671576" w:rsidR="00305F39" w:rsidRPr="006100A6" w:rsidRDefault="006100A6" w:rsidP="006100A6">
      <w:pPr>
        <w:pStyle w:val="ListParagraph"/>
        <w:ind w:left="1495" w:right="1115"/>
        <w:jc w:val="both"/>
        <w:textAlignment w:val="center"/>
        <w:rPr>
          <w:rFonts w:ascii="Times New Roman" w:hAnsi="Times New Roman" w:cs="Times New Roman"/>
          <w:b/>
          <w:bCs/>
          <w:sz w:val="22"/>
          <w:szCs w:val="22"/>
        </w:rPr>
      </w:pPr>
      <w:r w:rsidRPr="00761B22">
        <w:rPr>
          <w:noProof/>
        </w:rPr>
        <w:drawing>
          <wp:anchor distT="0" distB="0" distL="114300" distR="114300" simplePos="0" relativeHeight="251658242" behindDoc="0" locked="0" layoutInCell="1" allowOverlap="1" wp14:anchorId="42267E27" wp14:editId="0A6CE305">
            <wp:simplePos x="0" y="0"/>
            <wp:positionH relativeFrom="column">
              <wp:posOffset>1496660</wp:posOffset>
            </wp:positionH>
            <wp:positionV relativeFrom="page">
              <wp:posOffset>5897880</wp:posOffset>
            </wp:positionV>
            <wp:extent cx="3526790" cy="3362325"/>
            <wp:effectExtent l="0" t="0" r="3810" b="3175"/>
            <wp:wrapTopAndBottom/>
            <wp:docPr id="1" name="Imagen 1" descr="Doughnut (economic mod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hnut (economic model) - Wikiped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19" t="8371" r="8050" b="8371"/>
                    <a:stretch/>
                  </pic:blipFill>
                  <pic:spPr bwMode="auto">
                    <a:xfrm>
                      <a:off x="0" y="0"/>
                      <a:ext cx="3526790"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906" w:rsidRPr="001446F2">
        <w:rPr>
          <w:b/>
          <w:sz w:val="22"/>
          <w:szCs w:val="22"/>
        </w:rPr>
        <w:t xml:space="preserve">Figure </w:t>
      </w:r>
      <w:r w:rsidR="001B1906">
        <w:rPr>
          <w:rFonts w:ascii="Times New Roman" w:hAnsi="Times New Roman" w:cs="Times New Roman"/>
          <w:b/>
          <w:bCs/>
          <w:sz w:val="22"/>
          <w:szCs w:val="22"/>
        </w:rPr>
        <w:t>1</w:t>
      </w:r>
      <w:r w:rsidR="001B1906" w:rsidRPr="00E366A2">
        <w:rPr>
          <w:rFonts w:ascii="Times New Roman" w:hAnsi="Times New Roman" w:cs="Times New Roman"/>
          <w:b/>
          <w:bCs/>
          <w:sz w:val="22"/>
          <w:szCs w:val="22"/>
        </w:rPr>
        <w:t xml:space="preserve"> –</w:t>
      </w:r>
      <w:r w:rsidR="001B1906">
        <w:rPr>
          <w:rFonts w:ascii="Times New Roman" w:hAnsi="Times New Roman" w:cs="Times New Roman"/>
          <w:b/>
          <w:bCs/>
          <w:sz w:val="22"/>
          <w:szCs w:val="22"/>
        </w:rPr>
        <w:t xml:space="preserve"> Doughnut Economics</w:t>
      </w:r>
    </w:p>
    <w:p w14:paraId="09EA09B5" w14:textId="446E1824" w:rsidR="00C22E14" w:rsidRPr="00B64014" w:rsidRDefault="00C22E14" w:rsidP="006470A1">
      <w:pPr>
        <w:pStyle w:val="ListParagraph"/>
        <w:numPr>
          <w:ilvl w:val="0"/>
          <w:numId w:val="2"/>
        </w:numPr>
        <w:ind w:left="1560" w:right="1115" w:hanging="426"/>
        <w:jc w:val="both"/>
        <w:rPr>
          <w:rFonts w:ascii="Times New Roman" w:hAnsi="Times New Roman" w:cs="Times New Roman"/>
          <w:b/>
          <w:sz w:val="22"/>
          <w:szCs w:val="22"/>
        </w:rPr>
      </w:pPr>
      <w:r>
        <w:rPr>
          <w:rFonts w:ascii="Times New Roman" w:hAnsi="Times New Roman" w:cs="Times New Roman"/>
          <w:sz w:val="22"/>
          <w:szCs w:val="22"/>
        </w:rPr>
        <w:lastRenderedPageBreak/>
        <w:t xml:space="preserve">Applying circular principles </w:t>
      </w:r>
      <w:r w:rsidR="00174BFE">
        <w:rPr>
          <w:rFonts w:ascii="Times New Roman" w:hAnsi="Times New Roman" w:cs="Times New Roman"/>
          <w:sz w:val="22"/>
          <w:szCs w:val="22"/>
        </w:rPr>
        <w:t>has the potential</w:t>
      </w:r>
      <w:r w:rsidR="003D3AF3">
        <w:rPr>
          <w:rFonts w:ascii="Times New Roman" w:hAnsi="Times New Roman" w:cs="Times New Roman"/>
          <w:sz w:val="22"/>
          <w:szCs w:val="22"/>
        </w:rPr>
        <w:t xml:space="preserve"> to </w:t>
      </w:r>
      <w:r w:rsidR="00FF62BE">
        <w:rPr>
          <w:rFonts w:ascii="Times New Roman" w:hAnsi="Times New Roman" w:cs="Times New Roman"/>
          <w:sz w:val="22"/>
          <w:szCs w:val="22"/>
        </w:rPr>
        <w:t xml:space="preserve">elevate sustainable tourism </w:t>
      </w:r>
      <w:r w:rsidR="00881C55">
        <w:rPr>
          <w:rFonts w:ascii="Times New Roman" w:hAnsi="Times New Roman" w:cs="Times New Roman"/>
          <w:sz w:val="22"/>
          <w:szCs w:val="22"/>
        </w:rPr>
        <w:t>from an</w:t>
      </w:r>
      <w:r w:rsidR="00BB11E9">
        <w:rPr>
          <w:rFonts w:ascii="Times New Roman" w:hAnsi="Times New Roman" w:cs="Times New Roman"/>
          <w:sz w:val="22"/>
          <w:szCs w:val="22"/>
        </w:rPr>
        <w:t xml:space="preserve"> environmental </w:t>
      </w:r>
      <w:r w:rsidR="00881C55">
        <w:rPr>
          <w:rFonts w:ascii="Times New Roman" w:hAnsi="Times New Roman" w:cs="Times New Roman"/>
          <w:sz w:val="22"/>
          <w:szCs w:val="22"/>
        </w:rPr>
        <w:t xml:space="preserve">perspective and ensuring that </w:t>
      </w:r>
      <w:r w:rsidR="006470A1">
        <w:rPr>
          <w:rFonts w:ascii="Times New Roman" w:hAnsi="Times New Roman" w:cs="Times New Roman"/>
          <w:sz w:val="22"/>
          <w:szCs w:val="22"/>
        </w:rPr>
        <w:t xml:space="preserve">tourism </w:t>
      </w:r>
      <w:r w:rsidR="008C34A9">
        <w:rPr>
          <w:rFonts w:ascii="Times New Roman" w:hAnsi="Times New Roman" w:cs="Times New Roman"/>
          <w:sz w:val="22"/>
          <w:szCs w:val="22"/>
        </w:rPr>
        <w:t xml:space="preserve">establishes itself within the </w:t>
      </w:r>
      <w:r>
        <w:rPr>
          <w:rFonts w:ascii="Times New Roman" w:hAnsi="Times New Roman" w:cs="Times New Roman"/>
          <w:sz w:val="22"/>
          <w:szCs w:val="22"/>
        </w:rPr>
        <w:t>safe and just space for humanity</w:t>
      </w:r>
      <w:r w:rsidR="00537B70">
        <w:rPr>
          <w:rFonts w:ascii="Times New Roman" w:hAnsi="Times New Roman" w:cs="Times New Roman"/>
          <w:sz w:val="22"/>
          <w:szCs w:val="22"/>
        </w:rPr>
        <w:t xml:space="preserve">. </w:t>
      </w:r>
    </w:p>
    <w:p w14:paraId="34E851EA" w14:textId="77777777" w:rsidR="00B64014" w:rsidRPr="00B64014" w:rsidRDefault="00B64014" w:rsidP="00B64014">
      <w:pPr>
        <w:pStyle w:val="ListParagraph"/>
        <w:ind w:left="1560" w:right="1115"/>
        <w:jc w:val="both"/>
        <w:rPr>
          <w:rFonts w:ascii="Times New Roman" w:hAnsi="Times New Roman" w:cs="Times New Roman"/>
          <w:b/>
          <w:sz w:val="22"/>
          <w:szCs w:val="22"/>
        </w:rPr>
      </w:pPr>
    </w:p>
    <w:p w14:paraId="139CFEF8" w14:textId="06689E8E" w:rsidR="00B64014" w:rsidRDefault="00B64014" w:rsidP="006470A1">
      <w:pPr>
        <w:pStyle w:val="ListParagraph"/>
        <w:numPr>
          <w:ilvl w:val="0"/>
          <w:numId w:val="2"/>
        </w:numPr>
        <w:ind w:left="1560" w:right="1115" w:hanging="426"/>
        <w:jc w:val="both"/>
        <w:rPr>
          <w:rFonts w:ascii="Times New Roman" w:hAnsi="Times New Roman" w:cs="Times New Roman"/>
          <w:bCs/>
          <w:sz w:val="22"/>
          <w:szCs w:val="22"/>
        </w:rPr>
      </w:pPr>
      <w:r>
        <w:rPr>
          <w:rFonts w:ascii="Times New Roman" w:hAnsi="Times New Roman" w:cs="Times New Roman"/>
          <w:bCs/>
          <w:sz w:val="22"/>
          <w:szCs w:val="22"/>
        </w:rPr>
        <w:t xml:space="preserve">Thereby, </w:t>
      </w:r>
      <w:r w:rsidR="00FD43E7">
        <w:rPr>
          <w:rFonts w:ascii="Times New Roman" w:hAnsi="Times New Roman" w:cs="Times New Roman"/>
          <w:bCs/>
          <w:sz w:val="22"/>
          <w:szCs w:val="22"/>
        </w:rPr>
        <w:t xml:space="preserve">sustainable tourism is </w:t>
      </w:r>
      <w:r w:rsidR="00AD2CB6">
        <w:rPr>
          <w:rFonts w:ascii="Times New Roman" w:hAnsi="Times New Roman" w:cs="Times New Roman"/>
          <w:bCs/>
          <w:sz w:val="22"/>
          <w:szCs w:val="22"/>
        </w:rPr>
        <w:t xml:space="preserve">defined </w:t>
      </w:r>
      <w:r w:rsidR="00544822">
        <w:rPr>
          <w:rFonts w:ascii="Times New Roman" w:hAnsi="Times New Roman" w:cs="Times New Roman"/>
          <w:bCs/>
          <w:sz w:val="22"/>
          <w:szCs w:val="22"/>
        </w:rPr>
        <w:t xml:space="preserve">by the UNWTO </w:t>
      </w:r>
      <w:r w:rsidR="00AD2CB6">
        <w:rPr>
          <w:rFonts w:ascii="Times New Roman" w:hAnsi="Times New Roman" w:cs="Times New Roman"/>
          <w:bCs/>
          <w:sz w:val="22"/>
          <w:szCs w:val="22"/>
        </w:rPr>
        <w:t>as</w:t>
      </w:r>
      <w:r w:rsidR="002B7BE5">
        <w:rPr>
          <w:rFonts w:ascii="Times New Roman" w:hAnsi="Times New Roman" w:cs="Times New Roman"/>
          <w:bCs/>
          <w:sz w:val="22"/>
          <w:szCs w:val="22"/>
        </w:rPr>
        <w:t xml:space="preserve"> follows: “</w:t>
      </w:r>
      <w:r w:rsidR="002B7BE5" w:rsidRPr="002B7BE5">
        <w:rPr>
          <w:rFonts w:ascii="Times New Roman" w:hAnsi="Times New Roman" w:cs="Times New Roman"/>
          <w:bCs/>
          <w:sz w:val="22"/>
          <w:szCs w:val="22"/>
        </w:rPr>
        <w:t>Tourism that takes full account of its current and future economic, social and environmental impacts, addressing the needs of visitors, the industry, the environment and host communities</w:t>
      </w:r>
      <w:r w:rsidR="002B7BE5">
        <w:rPr>
          <w:rFonts w:ascii="Times New Roman" w:hAnsi="Times New Roman" w:cs="Times New Roman"/>
          <w:bCs/>
          <w:sz w:val="22"/>
          <w:szCs w:val="22"/>
        </w:rPr>
        <w:t>”</w:t>
      </w:r>
      <w:r w:rsidR="00CA066A">
        <w:rPr>
          <w:rFonts w:ascii="Times New Roman" w:hAnsi="Times New Roman" w:cs="Times New Roman"/>
          <w:bCs/>
          <w:sz w:val="22"/>
          <w:szCs w:val="22"/>
        </w:rPr>
        <w:t>.</w:t>
      </w:r>
      <w:r w:rsidR="009A22BD">
        <w:rPr>
          <w:rStyle w:val="FootnoteReference"/>
          <w:rFonts w:ascii="Times New Roman" w:hAnsi="Times New Roman" w:cs="Times New Roman"/>
          <w:bCs/>
          <w:sz w:val="22"/>
          <w:szCs w:val="22"/>
        </w:rPr>
        <w:footnoteReference w:id="20"/>
      </w:r>
    </w:p>
    <w:p w14:paraId="3000D496" w14:textId="77777777" w:rsidR="00D336E3" w:rsidRPr="00945AC1" w:rsidRDefault="00D336E3" w:rsidP="00D336E3">
      <w:pPr>
        <w:pStyle w:val="ListParagraph"/>
        <w:rPr>
          <w:rFonts w:ascii="Times New Roman" w:hAnsi="Times New Roman" w:cs="Times New Roman"/>
          <w:bCs/>
          <w:sz w:val="22"/>
          <w:szCs w:val="22"/>
        </w:rPr>
      </w:pPr>
    </w:p>
    <w:p w14:paraId="0E6226D4" w14:textId="529D81D5" w:rsidR="001B1906" w:rsidRPr="00AD288D" w:rsidRDefault="00D336E3" w:rsidP="00AD288D">
      <w:pPr>
        <w:pStyle w:val="ListParagraph"/>
        <w:numPr>
          <w:ilvl w:val="0"/>
          <w:numId w:val="2"/>
        </w:numPr>
        <w:ind w:left="1560" w:right="1115" w:hanging="426"/>
        <w:jc w:val="both"/>
        <w:rPr>
          <w:rFonts w:ascii="Times New Roman" w:hAnsi="Times New Roman" w:cs="Times New Roman"/>
          <w:b/>
          <w:sz w:val="22"/>
          <w:szCs w:val="22"/>
        </w:rPr>
      </w:pPr>
      <w:r w:rsidRPr="00945AC1">
        <w:rPr>
          <w:rFonts w:ascii="Times New Roman" w:hAnsi="Times New Roman" w:cs="Times New Roman"/>
          <w:bCs/>
          <w:sz w:val="22"/>
          <w:szCs w:val="22"/>
        </w:rPr>
        <w:t xml:space="preserve">Whereas </w:t>
      </w:r>
      <w:r w:rsidR="00061307" w:rsidRPr="00945AC1">
        <w:rPr>
          <w:rFonts w:ascii="Times New Roman" w:hAnsi="Times New Roman" w:cs="Times New Roman"/>
          <w:bCs/>
          <w:sz w:val="22"/>
          <w:szCs w:val="22"/>
        </w:rPr>
        <w:t xml:space="preserve">the concept of circular economy </w:t>
      </w:r>
      <w:r w:rsidR="00945AC1" w:rsidRPr="00945AC1">
        <w:rPr>
          <w:rFonts w:ascii="Times New Roman" w:hAnsi="Times New Roman" w:cs="Times New Roman"/>
          <w:bCs/>
          <w:sz w:val="22"/>
          <w:szCs w:val="22"/>
        </w:rPr>
        <w:t>is defined by the World Economic Forum</w:t>
      </w:r>
      <w:r w:rsidR="00B57E99">
        <w:rPr>
          <w:rFonts w:ascii="Times New Roman" w:hAnsi="Times New Roman" w:cs="Times New Roman"/>
          <w:bCs/>
          <w:sz w:val="22"/>
          <w:szCs w:val="22"/>
        </w:rPr>
        <w:t xml:space="preserve"> as “</w:t>
      </w:r>
      <w:r w:rsidR="00B57E99" w:rsidRPr="00B57E99">
        <w:rPr>
          <w:rFonts w:ascii="Times New Roman" w:hAnsi="Times New Roman" w:cs="Times New Roman"/>
          <w:bCs/>
          <w:sz w:val="22"/>
          <w:szCs w:val="22"/>
        </w:rPr>
        <w:t>an industrial system that is restorative or regenerative by intention and design. It replaces the end-of-life concept with restoration, shifts towards the use of renewable energy, eliminates the use of toxic chemicals, which impair reuse and return to the biosphere, and aims for the elimination of waste through the superior design of materials, products, systems, and business models”</w:t>
      </w:r>
      <w:r w:rsidR="00AD288D">
        <w:rPr>
          <w:rFonts w:ascii="Times New Roman" w:hAnsi="Times New Roman" w:cs="Times New Roman"/>
          <w:bCs/>
          <w:sz w:val="22"/>
          <w:szCs w:val="22"/>
        </w:rPr>
        <w:t>.</w:t>
      </w:r>
    </w:p>
    <w:p w14:paraId="32377ECA" w14:textId="77777777" w:rsidR="001B1906" w:rsidRPr="00761B22" w:rsidRDefault="001B1906" w:rsidP="001446F2">
      <w:pPr>
        <w:ind w:left="1134" w:right="1115"/>
        <w:jc w:val="both"/>
        <w:textAlignment w:val="center"/>
        <w:rPr>
          <w:b/>
          <w:sz w:val="22"/>
          <w:szCs w:val="22"/>
          <w:lang w:val="en-US"/>
        </w:rPr>
      </w:pPr>
    </w:p>
    <w:p w14:paraId="494CB195" w14:textId="3F68059B" w:rsidR="00843F90" w:rsidRPr="00B97BB3" w:rsidRDefault="00705C5B" w:rsidP="006A3606">
      <w:pPr>
        <w:pStyle w:val="ListParagraph"/>
        <w:numPr>
          <w:ilvl w:val="0"/>
          <w:numId w:val="2"/>
        </w:numPr>
        <w:ind w:right="1115"/>
        <w:jc w:val="both"/>
        <w:rPr>
          <w:rFonts w:ascii="Times New Roman" w:hAnsi="Times New Roman" w:cs="Times New Roman"/>
          <w:bCs/>
          <w:sz w:val="22"/>
          <w:szCs w:val="22"/>
        </w:rPr>
      </w:pPr>
      <w:r w:rsidRPr="00B97BB3">
        <w:rPr>
          <w:rFonts w:ascii="Times New Roman" w:hAnsi="Times New Roman" w:cs="Times New Roman"/>
          <w:bCs/>
          <w:sz w:val="22"/>
          <w:szCs w:val="22"/>
        </w:rPr>
        <w:t>This</w:t>
      </w:r>
      <w:r w:rsidR="00270582" w:rsidRPr="00B97BB3">
        <w:rPr>
          <w:rFonts w:ascii="Times New Roman" w:hAnsi="Times New Roman" w:cs="Times New Roman"/>
          <w:bCs/>
          <w:sz w:val="22"/>
          <w:szCs w:val="22"/>
        </w:rPr>
        <w:t xml:space="preserve"> report seeks to help </w:t>
      </w:r>
      <w:r w:rsidR="00270582" w:rsidRPr="00B97BB3">
        <w:rPr>
          <w:rFonts w:ascii="Times New Roman" w:hAnsi="Times New Roman" w:cs="Times New Roman"/>
          <w:sz w:val="22"/>
          <w:szCs w:val="22"/>
        </w:rPr>
        <w:t>policymakers</w:t>
      </w:r>
      <w:r w:rsidR="00270582" w:rsidRPr="00B97BB3">
        <w:rPr>
          <w:rFonts w:ascii="Times New Roman" w:hAnsi="Times New Roman" w:cs="Times New Roman"/>
          <w:bCs/>
          <w:sz w:val="22"/>
          <w:szCs w:val="22"/>
        </w:rPr>
        <w:t xml:space="preserve"> understan</w:t>
      </w:r>
      <w:r w:rsidR="00B71917" w:rsidRPr="00B97BB3">
        <w:rPr>
          <w:rFonts w:ascii="Times New Roman" w:hAnsi="Times New Roman" w:cs="Times New Roman"/>
          <w:bCs/>
          <w:sz w:val="22"/>
          <w:szCs w:val="22"/>
        </w:rPr>
        <w:t xml:space="preserve">d how the tourism industry can </w:t>
      </w:r>
      <w:r w:rsidR="00D03160" w:rsidRPr="00B97BB3">
        <w:rPr>
          <w:rFonts w:ascii="Times New Roman" w:hAnsi="Times New Roman" w:cs="Times New Roman"/>
          <w:bCs/>
          <w:sz w:val="22"/>
          <w:szCs w:val="22"/>
        </w:rPr>
        <w:t>ensure that humanity does not fall short on the income and work that tourism provides, while ensuring that not more negative environmental impacts are created</w:t>
      </w:r>
      <w:r w:rsidR="00693FFB" w:rsidRPr="00B97BB3">
        <w:rPr>
          <w:rFonts w:ascii="Times New Roman" w:hAnsi="Times New Roman" w:cs="Times New Roman"/>
          <w:bCs/>
          <w:sz w:val="22"/>
          <w:szCs w:val="22"/>
        </w:rPr>
        <w:t xml:space="preserve"> than the Earth can absorb. The </w:t>
      </w:r>
      <w:r w:rsidR="00E15A5E" w:rsidRPr="00B97BB3">
        <w:rPr>
          <w:rFonts w:ascii="Times New Roman" w:hAnsi="Times New Roman" w:cs="Times New Roman"/>
          <w:bCs/>
          <w:sz w:val="22"/>
          <w:szCs w:val="22"/>
        </w:rPr>
        <w:t xml:space="preserve">nine </w:t>
      </w:r>
      <w:r w:rsidR="00693FFB" w:rsidRPr="00B97BB3">
        <w:rPr>
          <w:rFonts w:ascii="Times New Roman" w:hAnsi="Times New Roman" w:cs="Times New Roman"/>
          <w:bCs/>
          <w:sz w:val="22"/>
          <w:szCs w:val="22"/>
        </w:rPr>
        <w:t xml:space="preserve">key circular economy principles </w:t>
      </w:r>
      <w:r w:rsidR="00DD15AC" w:rsidRPr="00B97BB3">
        <w:rPr>
          <w:rFonts w:ascii="Times New Roman" w:hAnsi="Times New Roman" w:cs="Times New Roman"/>
          <w:bCs/>
          <w:sz w:val="22"/>
          <w:szCs w:val="22"/>
        </w:rPr>
        <w:t xml:space="preserve">and how they apply to the tourism industry </w:t>
      </w:r>
      <w:r w:rsidR="00693FFB" w:rsidRPr="00B97BB3">
        <w:rPr>
          <w:rFonts w:ascii="Times New Roman" w:hAnsi="Times New Roman" w:cs="Times New Roman"/>
          <w:bCs/>
          <w:sz w:val="22"/>
          <w:szCs w:val="22"/>
        </w:rPr>
        <w:t>will be outlined in the chapter</w:t>
      </w:r>
      <w:r w:rsidR="000310C1">
        <w:rPr>
          <w:rFonts w:ascii="Times New Roman" w:hAnsi="Times New Roman" w:cs="Times New Roman"/>
          <w:bCs/>
          <w:sz w:val="22"/>
          <w:szCs w:val="22"/>
        </w:rPr>
        <w:t xml:space="preserve"> 2</w:t>
      </w:r>
      <w:r w:rsidR="00DD15AC" w:rsidRPr="00B97BB3">
        <w:rPr>
          <w:rFonts w:ascii="Times New Roman" w:hAnsi="Times New Roman" w:cs="Times New Roman"/>
          <w:bCs/>
          <w:sz w:val="22"/>
          <w:szCs w:val="22"/>
        </w:rPr>
        <w:t>.</w:t>
      </w:r>
    </w:p>
    <w:p w14:paraId="488C0C60" w14:textId="14ABCF1F" w:rsidR="006100A6" w:rsidRDefault="006100A6">
      <w:pPr>
        <w:rPr>
          <w:rFonts w:eastAsiaTheme="majorEastAsia"/>
          <w:color w:val="2F5496" w:themeColor="accent1" w:themeShade="BF"/>
          <w:sz w:val="22"/>
          <w:szCs w:val="22"/>
          <w:lang w:val="en-US"/>
        </w:rPr>
      </w:pPr>
    </w:p>
    <w:p w14:paraId="470EB12C" w14:textId="3430A08D" w:rsidR="005F45DE" w:rsidRPr="00761B22" w:rsidRDefault="005F45DE" w:rsidP="005F45DE">
      <w:pPr>
        <w:pStyle w:val="Heading2"/>
        <w:ind w:left="1134" w:right="1115"/>
        <w:rPr>
          <w:rFonts w:cs="Times New Roman"/>
          <w:sz w:val="22"/>
          <w:szCs w:val="22"/>
          <w:lang w:val="en-US"/>
        </w:rPr>
      </w:pPr>
      <w:bookmarkStart w:id="4" w:name="_Toc101137291"/>
      <w:r w:rsidRPr="00761B22">
        <w:rPr>
          <w:rFonts w:cs="Times New Roman"/>
          <w:sz w:val="22"/>
          <w:szCs w:val="22"/>
          <w:lang w:val="en-US"/>
        </w:rPr>
        <w:t>1.4 Recovery from COVID-19 represents an opportunity to rebuild the tourism industry better</w:t>
      </w:r>
      <w:bookmarkEnd w:id="4"/>
    </w:p>
    <w:p w14:paraId="45D9A019" w14:textId="77777777" w:rsidR="00130882" w:rsidRPr="00761B22" w:rsidRDefault="00130882">
      <w:pPr>
        <w:rPr>
          <w:b/>
          <w:sz w:val="22"/>
          <w:szCs w:val="22"/>
          <w:lang w:val="en-US"/>
        </w:rPr>
      </w:pPr>
    </w:p>
    <w:p w14:paraId="456E9D88" w14:textId="06D19278" w:rsidR="00343271" w:rsidRPr="00761B22" w:rsidRDefault="00286EA0" w:rsidP="006A3606">
      <w:pPr>
        <w:pStyle w:val="ListParagraph"/>
        <w:numPr>
          <w:ilvl w:val="0"/>
          <w:numId w:val="2"/>
        </w:numPr>
        <w:ind w:right="1115"/>
        <w:jc w:val="both"/>
        <w:rPr>
          <w:rFonts w:ascii="Times New Roman" w:hAnsi="Times New Roman" w:cs="Times New Roman"/>
          <w:bCs/>
          <w:sz w:val="22"/>
          <w:szCs w:val="22"/>
        </w:rPr>
      </w:pPr>
      <w:r w:rsidRPr="00761B22">
        <w:rPr>
          <w:rFonts w:ascii="Times New Roman" w:hAnsi="Times New Roman" w:cs="Times New Roman"/>
          <w:bCs/>
          <w:sz w:val="22"/>
          <w:szCs w:val="22"/>
        </w:rPr>
        <w:t xml:space="preserve">In the quest to remain in the “safe and just space for humanity”, COVID-19 has the potential to accelerate the transition from a rather linear to a more circular economic model of tourism. While </w:t>
      </w:r>
      <w:r w:rsidR="002B20A8" w:rsidRPr="00761B22">
        <w:rPr>
          <w:rFonts w:ascii="Times New Roman" w:hAnsi="Times New Roman" w:cs="Times New Roman"/>
          <w:bCs/>
          <w:sz w:val="22"/>
          <w:szCs w:val="22"/>
        </w:rPr>
        <w:t>COVID-</w:t>
      </w:r>
      <w:r w:rsidRPr="00761B22">
        <w:rPr>
          <w:rFonts w:ascii="Times New Roman" w:hAnsi="Times New Roman" w:cs="Times New Roman"/>
          <w:bCs/>
          <w:sz w:val="22"/>
          <w:szCs w:val="22"/>
        </w:rPr>
        <w:t xml:space="preserve">19 has been the </w:t>
      </w:r>
      <w:r w:rsidR="0049133C" w:rsidRPr="00761B22">
        <w:rPr>
          <w:rFonts w:ascii="Times New Roman" w:hAnsi="Times New Roman" w:cs="Times New Roman"/>
          <w:bCs/>
          <w:sz w:val="22"/>
          <w:szCs w:val="22"/>
        </w:rPr>
        <w:t>worst</w:t>
      </w:r>
      <w:r w:rsidRPr="00761B22">
        <w:rPr>
          <w:rFonts w:ascii="Times New Roman" w:hAnsi="Times New Roman" w:cs="Times New Roman"/>
          <w:bCs/>
          <w:sz w:val="22"/>
          <w:szCs w:val="22"/>
        </w:rPr>
        <w:t xml:space="preserve"> cris</w:t>
      </w:r>
      <w:r w:rsidR="0049133C" w:rsidRPr="00761B22">
        <w:rPr>
          <w:rFonts w:ascii="Times New Roman" w:hAnsi="Times New Roman" w:cs="Times New Roman"/>
          <w:bCs/>
          <w:sz w:val="22"/>
          <w:szCs w:val="22"/>
        </w:rPr>
        <w:t>is</w:t>
      </w:r>
      <w:r w:rsidRPr="00761B22">
        <w:rPr>
          <w:rFonts w:ascii="Times New Roman" w:hAnsi="Times New Roman" w:cs="Times New Roman"/>
          <w:bCs/>
          <w:sz w:val="22"/>
          <w:szCs w:val="22"/>
        </w:rPr>
        <w:t xml:space="preserve"> in the</w:t>
      </w:r>
      <w:r w:rsidR="0049133C" w:rsidRPr="00761B22">
        <w:rPr>
          <w:rFonts w:ascii="Times New Roman" w:hAnsi="Times New Roman" w:cs="Times New Roman"/>
          <w:bCs/>
          <w:sz w:val="22"/>
          <w:szCs w:val="22"/>
        </w:rPr>
        <w:t xml:space="preserve"> history of</w:t>
      </w:r>
      <w:r w:rsidRPr="00761B22">
        <w:rPr>
          <w:rFonts w:ascii="Times New Roman" w:hAnsi="Times New Roman" w:cs="Times New Roman"/>
          <w:bCs/>
          <w:sz w:val="22"/>
          <w:szCs w:val="22"/>
        </w:rPr>
        <w:t xml:space="preserve"> touris</w:t>
      </w:r>
      <w:r w:rsidR="0049133C" w:rsidRPr="00761B22">
        <w:rPr>
          <w:rFonts w:ascii="Times New Roman" w:hAnsi="Times New Roman" w:cs="Times New Roman"/>
          <w:bCs/>
          <w:sz w:val="22"/>
          <w:szCs w:val="22"/>
        </w:rPr>
        <w:t>m</w:t>
      </w:r>
      <w:r w:rsidRPr="00761B22">
        <w:rPr>
          <w:rFonts w:ascii="Times New Roman" w:hAnsi="Times New Roman" w:cs="Times New Roman"/>
          <w:bCs/>
          <w:sz w:val="22"/>
          <w:szCs w:val="22"/>
        </w:rPr>
        <w:t>, re</w:t>
      </w:r>
      <w:r w:rsidR="00A24A80" w:rsidRPr="00761B22">
        <w:rPr>
          <w:rFonts w:ascii="Times New Roman" w:hAnsi="Times New Roman" w:cs="Times New Roman"/>
          <w:bCs/>
          <w:sz w:val="22"/>
          <w:szCs w:val="22"/>
        </w:rPr>
        <w:t>building</w:t>
      </w:r>
      <w:r w:rsidRPr="00761B22">
        <w:rPr>
          <w:rFonts w:ascii="Times New Roman" w:hAnsi="Times New Roman" w:cs="Times New Roman"/>
          <w:bCs/>
          <w:sz w:val="22"/>
          <w:szCs w:val="22"/>
        </w:rPr>
        <w:t xml:space="preserve"> the industry represents an opportunity to incorporate circular economic principles in a systematic</w:t>
      </w:r>
      <w:r w:rsidR="00BA41C3" w:rsidRPr="00761B22">
        <w:rPr>
          <w:rFonts w:ascii="Times New Roman" w:hAnsi="Times New Roman" w:cs="Times New Roman"/>
          <w:bCs/>
          <w:sz w:val="22"/>
          <w:szCs w:val="22"/>
        </w:rPr>
        <w:t xml:space="preserve"> and holistic</w:t>
      </w:r>
      <w:r w:rsidRPr="00761B22">
        <w:rPr>
          <w:rFonts w:ascii="Times New Roman" w:hAnsi="Times New Roman" w:cs="Times New Roman"/>
          <w:bCs/>
          <w:sz w:val="22"/>
          <w:szCs w:val="22"/>
        </w:rPr>
        <w:t xml:space="preserve"> way</w:t>
      </w:r>
      <w:r w:rsidR="00BA41C3" w:rsidRPr="00761B22">
        <w:rPr>
          <w:rFonts w:ascii="Times New Roman" w:hAnsi="Times New Roman" w:cs="Times New Roman"/>
          <w:bCs/>
          <w:sz w:val="22"/>
          <w:szCs w:val="22"/>
        </w:rPr>
        <w:t xml:space="preserve"> across the whole tourism value chain</w:t>
      </w:r>
      <w:r w:rsidRPr="00761B22">
        <w:rPr>
          <w:rFonts w:ascii="Times New Roman" w:hAnsi="Times New Roman" w:cs="Times New Roman"/>
          <w:bCs/>
          <w:sz w:val="22"/>
          <w:szCs w:val="22"/>
        </w:rPr>
        <w:t>.</w:t>
      </w:r>
    </w:p>
    <w:p w14:paraId="58A9F56B" w14:textId="77777777" w:rsidR="00343271" w:rsidRPr="00761B22" w:rsidRDefault="00343271" w:rsidP="00343271">
      <w:pPr>
        <w:ind w:right="1115"/>
        <w:jc w:val="both"/>
        <w:rPr>
          <w:bCs/>
          <w:sz w:val="22"/>
          <w:szCs w:val="22"/>
          <w:lang w:val="en-US"/>
        </w:rPr>
      </w:pPr>
    </w:p>
    <w:p w14:paraId="40594DCC" w14:textId="24CFFED6" w:rsidR="00343271" w:rsidRPr="00761B22" w:rsidRDefault="00D55518" w:rsidP="006A3606">
      <w:pPr>
        <w:pStyle w:val="ListParagraph"/>
        <w:numPr>
          <w:ilvl w:val="0"/>
          <w:numId w:val="2"/>
        </w:numPr>
        <w:ind w:right="1115"/>
        <w:jc w:val="both"/>
        <w:rPr>
          <w:bCs/>
          <w:sz w:val="22"/>
          <w:szCs w:val="22"/>
        </w:rPr>
      </w:pPr>
      <w:r w:rsidRPr="00761B22">
        <w:rPr>
          <w:rFonts w:ascii="Times New Roman" w:hAnsi="Times New Roman" w:cs="Times New Roman"/>
          <w:bCs/>
          <w:sz w:val="22"/>
          <w:szCs w:val="22"/>
        </w:rPr>
        <w:t>2020 was the worst year for</w:t>
      </w:r>
      <w:r w:rsidR="00322B0D" w:rsidRPr="00761B22">
        <w:rPr>
          <w:rFonts w:ascii="Times New Roman" w:hAnsi="Times New Roman" w:cs="Times New Roman"/>
          <w:bCs/>
          <w:sz w:val="22"/>
          <w:szCs w:val="22"/>
        </w:rPr>
        <w:t xml:space="preserve"> the tourism industry. </w:t>
      </w:r>
      <w:r w:rsidR="00261C5D" w:rsidRPr="00761B22">
        <w:rPr>
          <w:rFonts w:ascii="Times New Roman" w:hAnsi="Times New Roman" w:cs="Times New Roman"/>
          <w:bCs/>
          <w:sz w:val="22"/>
          <w:szCs w:val="22"/>
        </w:rPr>
        <w:t>International arrivals dropped by 74%</w:t>
      </w:r>
      <w:r w:rsidR="00E36591">
        <w:rPr>
          <w:rFonts w:ascii="Times New Roman" w:hAnsi="Times New Roman" w:cs="Times New Roman"/>
          <w:bCs/>
          <w:sz w:val="22"/>
          <w:szCs w:val="22"/>
        </w:rPr>
        <w:t xml:space="preserve"> from almost 1.5 billion in 2019 to </w:t>
      </w:r>
      <w:r w:rsidR="00651E7B">
        <w:rPr>
          <w:rFonts w:ascii="Times New Roman" w:hAnsi="Times New Roman" w:cs="Times New Roman"/>
          <w:bCs/>
          <w:sz w:val="22"/>
          <w:szCs w:val="22"/>
        </w:rPr>
        <w:t>380 million in 2020,</w:t>
      </w:r>
      <w:r w:rsidR="00261C5D" w:rsidRPr="00761B22">
        <w:rPr>
          <w:rFonts w:ascii="Times New Roman" w:hAnsi="Times New Roman" w:cs="Times New Roman"/>
          <w:bCs/>
          <w:sz w:val="22"/>
          <w:szCs w:val="22"/>
        </w:rPr>
        <w:t xml:space="preserve"> representing an estimated loss of USD 1.3 trillion in export revenues and around 120 million direct jobs at risk</w:t>
      </w:r>
      <w:r w:rsidR="009D66FD" w:rsidRPr="00761B22">
        <w:rPr>
          <w:rFonts w:ascii="Times New Roman" w:hAnsi="Times New Roman" w:cs="Times New Roman"/>
          <w:bCs/>
          <w:sz w:val="22"/>
          <w:szCs w:val="22"/>
        </w:rPr>
        <w:t>.</w:t>
      </w:r>
      <w:r w:rsidR="003B1D0D">
        <w:rPr>
          <w:rStyle w:val="FootnoteReference"/>
          <w:rFonts w:ascii="Times New Roman" w:hAnsi="Times New Roman" w:cs="Times New Roman"/>
          <w:bCs/>
          <w:sz w:val="22"/>
          <w:szCs w:val="22"/>
        </w:rPr>
        <w:footnoteReference w:id="21"/>
      </w:r>
      <w:r w:rsidR="00097614" w:rsidRPr="00761B22">
        <w:rPr>
          <w:rFonts w:ascii="Times New Roman" w:hAnsi="Times New Roman" w:cs="Times New Roman"/>
          <w:bCs/>
          <w:sz w:val="22"/>
          <w:szCs w:val="22"/>
        </w:rPr>
        <w:t xml:space="preserve"> </w:t>
      </w:r>
      <w:r w:rsidR="00881D72" w:rsidRPr="00761B22">
        <w:rPr>
          <w:rFonts w:ascii="Times New Roman" w:hAnsi="Times New Roman" w:cs="Times New Roman"/>
          <w:bCs/>
          <w:sz w:val="22"/>
          <w:szCs w:val="22"/>
        </w:rPr>
        <w:t xml:space="preserve">The restrictions established by governments globally to fight the </w:t>
      </w:r>
      <w:r w:rsidR="000B5C95">
        <w:rPr>
          <w:rFonts w:ascii="Times New Roman" w:hAnsi="Times New Roman" w:cs="Times New Roman"/>
          <w:bCs/>
          <w:sz w:val="22"/>
          <w:szCs w:val="22"/>
        </w:rPr>
        <w:t xml:space="preserve">COVID-19 </w:t>
      </w:r>
      <w:r w:rsidR="00881D72" w:rsidRPr="00761B22">
        <w:rPr>
          <w:rFonts w:ascii="Times New Roman" w:hAnsi="Times New Roman" w:cs="Times New Roman"/>
          <w:bCs/>
          <w:sz w:val="22"/>
          <w:szCs w:val="22"/>
        </w:rPr>
        <w:t xml:space="preserve">pandemic, have led to a near standstill of all the parts of the tourism value chain. Amongst others, accommodations had to close, events were canceled, and the mobility of tourists was limited. </w:t>
      </w:r>
      <w:r w:rsidR="00741374" w:rsidRPr="00761B22">
        <w:rPr>
          <w:rFonts w:ascii="Times New Roman" w:hAnsi="Times New Roman" w:cs="Times New Roman"/>
          <w:bCs/>
          <w:sz w:val="22"/>
          <w:szCs w:val="22"/>
        </w:rPr>
        <w:t>Furthermore, the air traffic network as a whole in Europe declined by 65% in 2020 comparison to 2019.</w:t>
      </w:r>
      <w:r w:rsidR="00171648">
        <w:rPr>
          <w:rStyle w:val="FootnoteReference"/>
          <w:rFonts w:ascii="Times New Roman" w:hAnsi="Times New Roman" w:cs="Times New Roman"/>
          <w:bCs/>
          <w:sz w:val="22"/>
          <w:szCs w:val="22"/>
        </w:rPr>
        <w:footnoteReference w:id="22"/>
      </w:r>
      <w:r w:rsidR="00FF5D95">
        <w:rPr>
          <w:rFonts w:ascii="Times New Roman" w:hAnsi="Times New Roman" w:cs="Times New Roman"/>
          <w:bCs/>
          <w:sz w:val="22"/>
          <w:szCs w:val="22"/>
        </w:rPr>
        <w:t xml:space="preserve"> </w:t>
      </w:r>
      <w:r w:rsidR="0084194C" w:rsidRPr="00761B22">
        <w:rPr>
          <w:rFonts w:ascii="Times New Roman" w:hAnsi="Times New Roman" w:cs="Times New Roman"/>
          <w:bCs/>
          <w:sz w:val="22"/>
          <w:szCs w:val="22"/>
        </w:rPr>
        <w:t xml:space="preserve">Back in </w:t>
      </w:r>
      <w:r w:rsidR="00881D72" w:rsidRPr="00761B22">
        <w:rPr>
          <w:rFonts w:ascii="Times New Roman" w:hAnsi="Times New Roman" w:cs="Times New Roman"/>
          <w:bCs/>
          <w:sz w:val="22"/>
          <w:szCs w:val="22"/>
        </w:rPr>
        <w:t>December 2020, the United Nations General Assembly acknowledged tourism among the economic sectors hardest hit by COVID-19.</w:t>
      </w:r>
      <w:r w:rsidR="00DA6264">
        <w:rPr>
          <w:rStyle w:val="FootnoteReference"/>
          <w:rFonts w:ascii="Times New Roman" w:hAnsi="Times New Roman" w:cs="Times New Roman"/>
          <w:bCs/>
          <w:sz w:val="22"/>
          <w:szCs w:val="22"/>
        </w:rPr>
        <w:footnoteReference w:id="23"/>
      </w:r>
      <w:r w:rsidR="00881D72" w:rsidRPr="00761B22">
        <w:rPr>
          <w:rFonts w:ascii="Times New Roman" w:hAnsi="Times New Roman" w:cs="Times New Roman"/>
          <w:bCs/>
          <w:sz w:val="22"/>
          <w:szCs w:val="22"/>
        </w:rPr>
        <w:t xml:space="preserve"> Several economies in the pan-European region are </w:t>
      </w:r>
      <w:r w:rsidR="00EB0012" w:rsidRPr="00761B22">
        <w:rPr>
          <w:rFonts w:ascii="Times New Roman" w:hAnsi="Times New Roman" w:cs="Times New Roman"/>
          <w:bCs/>
          <w:sz w:val="22"/>
          <w:szCs w:val="22"/>
        </w:rPr>
        <w:t>es</w:t>
      </w:r>
      <w:r w:rsidR="00264F41" w:rsidRPr="00761B22">
        <w:rPr>
          <w:rFonts w:ascii="Times New Roman" w:hAnsi="Times New Roman" w:cs="Times New Roman"/>
          <w:bCs/>
          <w:sz w:val="22"/>
          <w:szCs w:val="22"/>
        </w:rPr>
        <w:t>pecially highly</w:t>
      </w:r>
      <w:r w:rsidR="00881D72" w:rsidRPr="00761B22">
        <w:rPr>
          <w:rFonts w:ascii="Times New Roman" w:hAnsi="Times New Roman" w:cs="Times New Roman"/>
          <w:bCs/>
          <w:sz w:val="22"/>
          <w:szCs w:val="22"/>
        </w:rPr>
        <w:t xml:space="preserve"> vulnerable to broad disruptions in global </w:t>
      </w:r>
      <w:r w:rsidR="00EB0012" w:rsidRPr="00761B22">
        <w:rPr>
          <w:rFonts w:ascii="Times New Roman" w:hAnsi="Times New Roman" w:cs="Times New Roman"/>
          <w:bCs/>
          <w:sz w:val="22"/>
          <w:szCs w:val="22"/>
        </w:rPr>
        <w:t>tourism since</w:t>
      </w:r>
      <w:r w:rsidR="00881D72" w:rsidRPr="00761B22">
        <w:rPr>
          <w:rFonts w:ascii="Times New Roman" w:hAnsi="Times New Roman" w:cs="Times New Roman"/>
          <w:bCs/>
          <w:sz w:val="22"/>
          <w:szCs w:val="22"/>
        </w:rPr>
        <w:t xml:space="preserve"> revenues from the sector range from 5 to even 30% of GDP in most countries. Countries like Georgia, Albania, Croatia, Montenegro, Cyprus, Greece, Italy and Spain </w:t>
      </w:r>
      <w:r w:rsidR="00EB0012" w:rsidRPr="00761B22">
        <w:rPr>
          <w:rFonts w:ascii="Times New Roman" w:hAnsi="Times New Roman" w:cs="Times New Roman"/>
          <w:bCs/>
          <w:sz w:val="22"/>
          <w:szCs w:val="22"/>
        </w:rPr>
        <w:t>were the among the most</w:t>
      </w:r>
      <w:r w:rsidR="00881D72" w:rsidRPr="00761B22">
        <w:rPr>
          <w:rFonts w:ascii="Times New Roman" w:hAnsi="Times New Roman" w:cs="Times New Roman"/>
          <w:bCs/>
          <w:sz w:val="22"/>
          <w:szCs w:val="22"/>
        </w:rPr>
        <w:t xml:space="preserve"> affected by the contraction in the sector</w:t>
      </w:r>
      <w:r w:rsidR="00EB402C">
        <w:rPr>
          <w:rFonts w:ascii="Times New Roman" w:hAnsi="Times New Roman" w:cs="Times New Roman"/>
          <w:bCs/>
          <w:sz w:val="22"/>
          <w:szCs w:val="22"/>
        </w:rPr>
        <w:t xml:space="preserve"> (</w:t>
      </w:r>
      <w:r w:rsidR="00A60446">
        <w:rPr>
          <w:rFonts w:ascii="Times New Roman" w:hAnsi="Times New Roman" w:cs="Times New Roman"/>
          <w:bCs/>
          <w:sz w:val="22"/>
          <w:szCs w:val="22"/>
        </w:rPr>
        <w:t xml:space="preserve">the global GDP tourism contribution fell </w:t>
      </w:r>
      <w:r w:rsidR="00EB402C">
        <w:rPr>
          <w:rFonts w:ascii="Times New Roman" w:hAnsi="Times New Roman" w:cs="Times New Roman"/>
          <w:bCs/>
          <w:sz w:val="22"/>
          <w:szCs w:val="22"/>
        </w:rPr>
        <w:t xml:space="preserve">from </w:t>
      </w:r>
      <w:r w:rsidR="00A60446">
        <w:rPr>
          <w:rFonts w:ascii="Times New Roman" w:hAnsi="Times New Roman" w:cs="Times New Roman"/>
          <w:bCs/>
          <w:sz w:val="22"/>
          <w:szCs w:val="22"/>
        </w:rPr>
        <w:t>10.4% in 2019 to 5.5% in 2020)</w:t>
      </w:r>
      <w:r w:rsidR="00881D72" w:rsidRPr="008753E4">
        <w:rPr>
          <w:rFonts w:ascii="Times New Roman" w:hAnsi="Times New Roman" w:cs="Times New Roman"/>
          <w:bCs/>
          <w:sz w:val="22"/>
          <w:szCs w:val="22"/>
        </w:rPr>
        <w:t>.</w:t>
      </w:r>
      <w:r w:rsidR="00B6121B">
        <w:rPr>
          <w:rStyle w:val="FootnoteReference"/>
          <w:rFonts w:ascii="Times New Roman" w:hAnsi="Times New Roman" w:cs="Times New Roman"/>
          <w:bCs/>
          <w:sz w:val="22"/>
          <w:szCs w:val="22"/>
        </w:rPr>
        <w:footnoteReference w:id="24"/>
      </w:r>
      <w:r w:rsidR="00A60446" w:rsidRPr="00A60446">
        <w:t xml:space="preserve"> </w:t>
      </w:r>
    </w:p>
    <w:p w14:paraId="1F5FEF2C" w14:textId="77777777" w:rsidR="00525139" w:rsidRPr="00761B22" w:rsidRDefault="00525139" w:rsidP="00525139">
      <w:pPr>
        <w:pStyle w:val="ListParagraph"/>
        <w:rPr>
          <w:bCs/>
          <w:sz w:val="22"/>
          <w:szCs w:val="22"/>
        </w:rPr>
      </w:pPr>
    </w:p>
    <w:p w14:paraId="074C23BF" w14:textId="7A0940F7" w:rsidR="001255E1" w:rsidRPr="00761B22" w:rsidRDefault="001255E1" w:rsidP="006A3606">
      <w:pPr>
        <w:pStyle w:val="ListParagraph"/>
        <w:numPr>
          <w:ilvl w:val="0"/>
          <w:numId w:val="2"/>
        </w:numPr>
        <w:ind w:right="1115"/>
        <w:jc w:val="both"/>
        <w:rPr>
          <w:rFonts w:ascii="Times New Roman" w:hAnsi="Times New Roman" w:cs="Times New Roman"/>
          <w:bCs/>
          <w:sz w:val="22"/>
          <w:szCs w:val="22"/>
        </w:rPr>
      </w:pPr>
      <w:r w:rsidRPr="00761B22">
        <w:rPr>
          <w:rFonts w:ascii="Times New Roman" w:hAnsi="Times New Roman" w:cs="Times New Roman"/>
          <w:bCs/>
          <w:sz w:val="22"/>
          <w:szCs w:val="22"/>
        </w:rPr>
        <w:lastRenderedPageBreak/>
        <w:t xml:space="preserve">During the second half of 2021 the tourism has slowly started to recover, even though the virus still has significantly impacted the tourism industry. Globally, tourist arrivals have grown by 4% compared to 2020 in </w:t>
      </w:r>
      <w:r w:rsidR="00CA066A" w:rsidRPr="00761B22">
        <w:rPr>
          <w:rFonts w:ascii="Times New Roman" w:hAnsi="Times New Roman" w:cs="Times New Roman"/>
          <w:bCs/>
          <w:sz w:val="22"/>
          <w:szCs w:val="22"/>
        </w:rPr>
        <w:t>2021 but</w:t>
      </w:r>
      <w:r w:rsidRPr="00761B22">
        <w:rPr>
          <w:rFonts w:ascii="Times New Roman" w:hAnsi="Times New Roman" w:cs="Times New Roman"/>
          <w:bCs/>
          <w:sz w:val="22"/>
          <w:szCs w:val="22"/>
        </w:rPr>
        <w:t xml:space="preserve"> were still 72% below pre-</w:t>
      </w:r>
      <w:r w:rsidR="000B5C95">
        <w:rPr>
          <w:rFonts w:ascii="Times New Roman" w:hAnsi="Times New Roman" w:cs="Times New Roman"/>
          <w:bCs/>
          <w:sz w:val="22"/>
          <w:szCs w:val="22"/>
        </w:rPr>
        <w:t>COVID-19</w:t>
      </w:r>
      <w:r w:rsidRPr="00761B22">
        <w:rPr>
          <w:rFonts w:ascii="Times New Roman" w:hAnsi="Times New Roman" w:cs="Times New Roman"/>
          <w:bCs/>
          <w:sz w:val="22"/>
          <w:szCs w:val="22"/>
        </w:rPr>
        <w:t xml:space="preserve"> figures</w:t>
      </w:r>
      <w:r w:rsidRPr="008753E4">
        <w:rPr>
          <w:rFonts w:ascii="Times New Roman" w:hAnsi="Times New Roman" w:cs="Times New Roman"/>
          <w:bCs/>
          <w:sz w:val="22"/>
          <w:szCs w:val="22"/>
        </w:rPr>
        <w:t>.</w:t>
      </w:r>
      <w:r w:rsidRPr="00761B22">
        <w:rPr>
          <w:rFonts w:ascii="Times New Roman" w:hAnsi="Times New Roman" w:cs="Times New Roman"/>
          <w:bCs/>
          <w:sz w:val="22"/>
          <w:szCs w:val="22"/>
        </w:rPr>
        <w:t xml:space="preserve"> The recovery is unevenly distributed amongst regions. For instance, in 2020, Southern Mediterranean Europe has seen a growth rate of 57%, falling short “only” by 54% below pre-</w:t>
      </w:r>
      <w:r w:rsidR="000B5C95">
        <w:rPr>
          <w:rFonts w:ascii="Times New Roman" w:hAnsi="Times New Roman" w:cs="Times New Roman"/>
          <w:bCs/>
          <w:sz w:val="22"/>
          <w:szCs w:val="22"/>
        </w:rPr>
        <w:t>COVID-19</w:t>
      </w:r>
      <w:r w:rsidRPr="00761B22">
        <w:rPr>
          <w:rFonts w:ascii="Times New Roman" w:hAnsi="Times New Roman" w:cs="Times New Roman"/>
          <w:bCs/>
          <w:sz w:val="22"/>
          <w:szCs w:val="22"/>
        </w:rPr>
        <w:t xml:space="preserve"> figures</w:t>
      </w:r>
      <w:r w:rsidRPr="008753E4">
        <w:rPr>
          <w:rFonts w:ascii="Times New Roman" w:hAnsi="Times New Roman" w:cs="Times New Roman"/>
          <w:bCs/>
          <w:sz w:val="22"/>
          <w:szCs w:val="22"/>
        </w:rPr>
        <w:t>.</w:t>
      </w:r>
      <w:r w:rsidRPr="00761B22">
        <w:rPr>
          <w:rFonts w:ascii="Times New Roman" w:hAnsi="Times New Roman" w:cs="Times New Roman"/>
          <w:bCs/>
          <w:sz w:val="22"/>
          <w:szCs w:val="22"/>
        </w:rPr>
        <w:t xml:space="preserve"> In 2022, the tourism industry is still expected to be 50% to 63% below pre-</w:t>
      </w:r>
      <w:r w:rsidR="000B5C95">
        <w:rPr>
          <w:rFonts w:ascii="Times New Roman" w:hAnsi="Times New Roman" w:cs="Times New Roman"/>
          <w:bCs/>
          <w:sz w:val="22"/>
          <w:szCs w:val="22"/>
        </w:rPr>
        <w:t>COVID-1</w:t>
      </w:r>
      <w:r w:rsidR="00327D8F">
        <w:rPr>
          <w:rFonts w:ascii="Times New Roman" w:hAnsi="Times New Roman" w:cs="Times New Roman"/>
          <w:bCs/>
          <w:sz w:val="22"/>
          <w:szCs w:val="22"/>
        </w:rPr>
        <w:t>9</w:t>
      </w:r>
      <w:r w:rsidRPr="00761B22">
        <w:rPr>
          <w:rFonts w:ascii="Times New Roman" w:hAnsi="Times New Roman" w:cs="Times New Roman"/>
          <w:bCs/>
          <w:sz w:val="22"/>
          <w:szCs w:val="22"/>
        </w:rPr>
        <w:t xml:space="preserve"> levels and 64% of experts believe that international arrivals will return to 2019 levels only in 2024 or later</w:t>
      </w:r>
      <w:r w:rsidRPr="008753E4">
        <w:rPr>
          <w:rFonts w:ascii="Times New Roman" w:hAnsi="Times New Roman" w:cs="Times New Roman"/>
          <w:bCs/>
          <w:sz w:val="22"/>
          <w:szCs w:val="22"/>
        </w:rPr>
        <w:t>.</w:t>
      </w:r>
      <w:r w:rsidR="00234B35">
        <w:rPr>
          <w:rStyle w:val="FootnoteReference"/>
          <w:rFonts w:ascii="Times New Roman" w:hAnsi="Times New Roman" w:cs="Times New Roman"/>
          <w:bCs/>
          <w:sz w:val="22"/>
          <w:szCs w:val="22"/>
        </w:rPr>
        <w:footnoteReference w:id="25"/>
      </w:r>
    </w:p>
    <w:p w14:paraId="4B919FA9" w14:textId="77777777" w:rsidR="007B185F" w:rsidRPr="00761B22" w:rsidRDefault="007B185F" w:rsidP="002B5107">
      <w:pPr>
        <w:ind w:right="1115"/>
        <w:jc w:val="both"/>
        <w:rPr>
          <w:bCs/>
          <w:sz w:val="22"/>
          <w:szCs w:val="22"/>
          <w:lang w:val="en-US"/>
        </w:rPr>
      </w:pPr>
    </w:p>
    <w:p w14:paraId="6E615D06" w14:textId="05269FA8" w:rsidR="00D1295C" w:rsidRPr="00761B22" w:rsidRDefault="00E6391D"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Cs/>
          <w:sz w:val="22"/>
          <w:szCs w:val="22"/>
        </w:rPr>
        <w:t>As stated by Inger Andersen, Executive Director at UNEP “</w:t>
      </w:r>
      <w:r w:rsidR="00C342FF" w:rsidRPr="00761B22">
        <w:rPr>
          <w:rFonts w:ascii="Times New Roman" w:hAnsi="Times New Roman" w:cs="Times New Roman"/>
          <w:bCs/>
          <w:i/>
          <w:iCs/>
          <w:sz w:val="22"/>
          <w:szCs w:val="22"/>
        </w:rPr>
        <w:t>The sector has less than 10 years to accelerate the transition to low-carbon and circular business solutions; to create new opportunities in energy generation and halve transport emissions by 2030; and to integrate nature-based solutions into their operations”</w:t>
      </w:r>
      <w:r w:rsidR="00C342FF" w:rsidRPr="00761B22">
        <w:rPr>
          <w:rFonts w:ascii="Times New Roman" w:hAnsi="Times New Roman" w:cs="Times New Roman"/>
          <w:bCs/>
          <w:sz w:val="22"/>
          <w:szCs w:val="22"/>
        </w:rPr>
        <w:t>.</w:t>
      </w:r>
      <w:r w:rsidR="00EA36C7">
        <w:rPr>
          <w:rStyle w:val="FootnoteReference"/>
          <w:rFonts w:ascii="Times New Roman" w:hAnsi="Times New Roman" w:cs="Times New Roman"/>
          <w:bCs/>
          <w:sz w:val="22"/>
          <w:szCs w:val="22"/>
        </w:rPr>
        <w:footnoteReference w:id="26"/>
      </w:r>
      <w:r w:rsidR="00C342FF" w:rsidRPr="00761B22">
        <w:rPr>
          <w:rFonts w:ascii="Times New Roman" w:hAnsi="Times New Roman" w:cs="Times New Roman"/>
          <w:bCs/>
          <w:sz w:val="22"/>
          <w:szCs w:val="22"/>
        </w:rPr>
        <w:t xml:space="preserve"> </w:t>
      </w:r>
      <w:r w:rsidR="00995D68" w:rsidRPr="00761B22">
        <w:rPr>
          <w:rFonts w:ascii="Times New Roman" w:hAnsi="Times New Roman" w:cs="Times New Roman"/>
          <w:bCs/>
          <w:sz w:val="22"/>
          <w:szCs w:val="22"/>
        </w:rPr>
        <w:t xml:space="preserve">This recovery process has the potential to rebuild the tourism industry in a more </w:t>
      </w:r>
      <w:r w:rsidR="00995D68" w:rsidRPr="002017FB">
        <w:rPr>
          <w:rFonts w:ascii="Times New Roman" w:hAnsi="Times New Roman" w:cs="Times New Roman"/>
          <w:sz w:val="22"/>
          <w:szCs w:val="22"/>
        </w:rPr>
        <w:t>sustainable</w:t>
      </w:r>
      <w:r w:rsidR="00995D68" w:rsidRPr="008753E4">
        <w:rPr>
          <w:rFonts w:ascii="Times New Roman" w:hAnsi="Times New Roman" w:cs="Times New Roman"/>
          <w:bCs/>
          <w:sz w:val="22"/>
          <w:szCs w:val="22"/>
        </w:rPr>
        <w:t xml:space="preserve"> way</w:t>
      </w:r>
      <w:r w:rsidR="00270B23">
        <w:rPr>
          <w:rFonts w:ascii="Times New Roman" w:hAnsi="Times New Roman" w:cs="Times New Roman"/>
          <w:bCs/>
          <w:sz w:val="22"/>
          <w:szCs w:val="22"/>
        </w:rPr>
        <w:t xml:space="preserve"> </w:t>
      </w:r>
      <w:r w:rsidR="002017FB">
        <w:rPr>
          <w:rFonts w:ascii="Times New Roman" w:hAnsi="Times New Roman" w:cs="Times New Roman"/>
          <w:bCs/>
          <w:sz w:val="22"/>
          <w:szCs w:val="22"/>
        </w:rPr>
        <w:t>by applying the circular economy principles</w:t>
      </w:r>
      <w:r w:rsidR="00995D68" w:rsidRPr="008753E4">
        <w:rPr>
          <w:rFonts w:ascii="Times New Roman" w:hAnsi="Times New Roman" w:cs="Times New Roman"/>
          <w:bCs/>
          <w:sz w:val="22"/>
          <w:szCs w:val="22"/>
        </w:rPr>
        <w:t>.</w:t>
      </w:r>
      <w:r w:rsidR="00995D68" w:rsidRPr="00761B22">
        <w:rPr>
          <w:rFonts w:ascii="Times New Roman" w:hAnsi="Times New Roman" w:cs="Times New Roman"/>
          <w:bCs/>
          <w:sz w:val="22"/>
          <w:szCs w:val="22"/>
        </w:rPr>
        <w:t xml:space="preserve"> Especially, as the recovery is highly supported by governments and institutions, who can bound the support offered to sustainability objectives, and as collaboration across the tourism ecosystem is at the center of recovery plans. Many of such initiatives and collaborations can be observed. </w:t>
      </w:r>
      <w:r w:rsidR="00D16B30" w:rsidRPr="00761B22">
        <w:rPr>
          <w:rFonts w:ascii="Times New Roman" w:hAnsi="Times New Roman" w:cs="Times New Roman"/>
          <w:bCs/>
          <w:sz w:val="22"/>
          <w:szCs w:val="22"/>
        </w:rPr>
        <w:t> For instance, the European Tourism Manifesto alliance was recently established as a group of more than 60 public and private travel and tourism organizations and the voice of the sector in Europe, for the development of joint recommendations for EU Member States.</w:t>
      </w:r>
      <w:r w:rsidR="00EB69AC">
        <w:rPr>
          <w:rStyle w:val="FootnoteReference"/>
          <w:rFonts w:ascii="Times New Roman" w:hAnsi="Times New Roman" w:cs="Times New Roman"/>
          <w:bCs/>
          <w:sz w:val="22"/>
          <w:szCs w:val="22"/>
        </w:rPr>
        <w:footnoteReference w:id="27"/>
      </w:r>
      <w:r w:rsidR="00D16B30" w:rsidRPr="00761B22">
        <w:rPr>
          <w:rFonts w:ascii="Times New Roman" w:hAnsi="Times New Roman" w:cs="Times New Roman"/>
          <w:bCs/>
          <w:sz w:val="22"/>
          <w:szCs w:val="22"/>
        </w:rPr>
        <w:t xml:space="preserve"> </w:t>
      </w:r>
      <w:r w:rsidR="00D16B30" w:rsidRPr="00761B22">
        <w:rPr>
          <w:rFonts w:ascii="Times New Roman" w:hAnsi="Times New Roman" w:cs="Times New Roman"/>
          <w:sz w:val="22"/>
          <w:szCs w:val="22"/>
        </w:rPr>
        <w:t>The UNWTO is leading the “One Planet Vision for the Responsible Recovery of the Tourism Sector” program calling for a responsible recovery in the tourism sector, which is founded on sustainability, to build back better</w:t>
      </w:r>
      <w:r w:rsidR="00D16B30" w:rsidRPr="009F0650">
        <w:rPr>
          <w:rFonts w:ascii="Times New Roman" w:hAnsi="Times New Roman" w:cs="Times New Roman"/>
          <w:sz w:val="22"/>
          <w:szCs w:val="22"/>
        </w:rPr>
        <w:t>.</w:t>
      </w:r>
      <w:r w:rsidR="00EB69AC" w:rsidRPr="009F0650">
        <w:rPr>
          <w:rStyle w:val="FootnoteReference"/>
          <w:rFonts w:ascii="Times New Roman" w:hAnsi="Times New Roman" w:cs="Times New Roman"/>
          <w:sz w:val="22"/>
          <w:szCs w:val="22"/>
        </w:rPr>
        <w:footnoteReference w:id="28"/>
      </w:r>
      <w:r w:rsidR="007D2B12" w:rsidRPr="009F0650">
        <w:rPr>
          <w:rFonts w:ascii="Times New Roman" w:hAnsi="Times New Roman" w:cs="Times New Roman"/>
          <w:sz w:val="22"/>
          <w:szCs w:val="22"/>
        </w:rPr>
        <w:t xml:space="preserve"> Besides</w:t>
      </w:r>
      <w:r w:rsidR="007D2B12" w:rsidRPr="00761B22">
        <w:rPr>
          <w:rFonts w:ascii="Times New Roman" w:hAnsi="Times New Roman" w:cs="Times New Roman"/>
          <w:sz w:val="22"/>
          <w:szCs w:val="22"/>
        </w:rPr>
        <w:t xml:space="preserve"> the One Planet Network, </w:t>
      </w:r>
      <w:r w:rsidR="002D2369" w:rsidRPr="00761B22">
        <w:rPr>
          <w:rFonts w:ascii="Times New Roman" w:hAnsi="Times New Roman" w:cs="Times New Roman"/>
          <w:sz w:val="22"/>
          <w:szCs w:val="22"/>
        </w:rPr>
        <w:t xml:space="preserve"> </w:t>
      </w:r>
      <w:r w:rsidR="007D2B12" w:rsidRPr="00761B22">
        <w:rPr>
          <w:rFonts w:ascii="Times New Roman" w:hAnsi="Times New Roman" w:cs="Times New Roman"/>
          <w:sz w:val="22"/>
          <w:szCs w:val="22"/>
        </w:rPr>
        <w:t xml:space="preserve">the </w:t>
      </w:r>
      <w:r w:rsidR="003B17C2" w:rsidRPr="008753E4">
        <w:rPr>
          <w:rFonts w:ascii="Times New Roman" w:hAnsi="Times New Roman" w:cs="Times New Roman"/>
          <w:sz w:val="22"/>
          <w:szCs w:val="22"/>
        </w:rPr>
        <w:t>to</w:t>
      </w:r>
      <w:r w:rsidR="002D2369" w:rsidRPr="008753E4">
        <w:rPr>
          <w:rFonts w:ascii="Times New Roman" w:hAnsi="Times New Roman" w:cs="Times New Roman"/>
          <w:sz w:val="22"/>
          <w:szCs w:val="22"/>
        </w:rPr>
        <w:t xml:space="preserve">urism </w:t>
      </w:r>
      <w:r w:rsidR="003B17C2" w:rsidRPr="008753E4">
        <w:rPr>
          <w:rFonts w:ascii="Times New Roman" w:hAnsi="Times New Roman" w:cs="Times New Roman"/>
          <w:sz w:val="22"/>
          <w:szCs w:val="22"/>
        </w:rPr>
        <w:t>w</w:t>
      </w:r>
      <w:r w:rsidR="002D2369" w:rsidRPr="008753E4">
        <w:rPr>
          <w:rFonts w:ascii="Times New Roman" w:hAnsi="Times New Roman" w:cs="Times New Roman"/>
          <w:sz w:val="22"/>
          <w:szCs w:val="22"/>
        </w:rPr>
        <w:t xml:space="preserve">orking </w:t>
      </w:r>
      <w:r w:rsidR="003B17C2" w:rsidRPr="008753E4">
        <w:rPr>
          <w:rFonts w:ascii="Times New Roman" w:hAnsi="Times New Roman" w:cs="Times New Roman"/>
          <w:sz w:val="22"/>
          <w:szCs w:val="22"/>
        </w:rPr>
        <w:t>g</w:t>
      </w:r>
      <w:r w:rsidR="002D2369" w:rsidRPr="008753E4">
        <w:rPr>
          <w:rFonts w:ascii="Times New Roman" w:hAnsi="Times New Roman" w:cs="Times New Roman"/>
          <w:sz w:val="22"/>
          <w:szCs w:val="22"/>
        </w:rPr>
        <w:t>roup</w:t>
      </w:r>
      <w:r w:rsidR="00345FBF" w:rsidRPr="008753E4">
        <w:rPr>
          <w:rFonts w:ascii="Times New Roman" w:hAnsi="Times New Roman" w:cs="Times New Roman"/>
          <w:sz w:val="22"/>
          <w:szCs w:val="22"/>
        </w:rPr>
        <w:t xml:space="preserve"> </w:t>
      </w:r>
      <w:r w:rsidR="002D2369" w:rsidRPr="008753E4">
        <w:rPr>
          <w:rFonts w:ascii="Times New Roman" w:hAnsi="Times New Roman" w:cs="Times New Roman"/>
          <w:sz w:val="22"/>
          <w:szCs w:val="22"/>
        </w:rPr>
        <w:t>and</w:t>
      </w:r>
      <w:r w:rsidR="002D2369" w:rsidRPr="00761B22">
        <w:rPr>
          <w:rFonts w:ascii="Times New Roman" w:hAnsi="Times New Roman" w:cs="Times New Roman"/>
          <w:sz w:val="22"/>
          <w:szCs w:val="22"/>
        </w:rPr>
        <w:t xml:space="preserve"> the OECD </w:t>
      </w:r>
      <w:r w:rsidR="003B17C2" w:rsidRPr="00761B22">
        <w:rPr>
          <w:rFonts w:ascii="Times New Roman" w:hAnsi="Times New Roman" w:cs="Times New Roman"/>
          <w:sz w:val="22"/>
          <w:szCs w:val="22"/>
        </w:rPr>
        <w:t>t</w:t>
      </w:r>
      <w:r w:rsidR="002D2369" w:rsidRPr="00761B22">
        <w:rPr>
          <w:rFonts w:ascii="Times New Roman" w:hAnsi="Times New Roman" w:cs="Times New Roman"/>
          <w:sz w:val="22"/>
          <w:szCs w:val="22"/>
        </w:rPr>
        <w:t xml:space="preserve">ourism </w:t>
      </w:r>
      <w:r w:rsidR="003B17C2" w:rsidRPr="00761B22">
        <w:rPr>
          <w:rFonts w:ascii="Times New Roman" w:hAnsi="Times New Roman" w:cs="Times New Roman"/>
          <w:sz w:val="22"/>
          <w:szCs w:val="22"/>
        </w:rPr>
        <w:t>c</w:t>
      </w:r>
      <w:r w:rsidR="002D2369" w:rsidRPr="00761B22">
        <w:rPr>
          <w:rFonts w:ascii="Times New Roman" w:hAnsi="Times New Roman" w:cs="Times New Roman"/>
          <w:sz w:val="22"/>
          <w:szCs w:val="22"/>
        </w:rPr>
        <w:t xml:space="preserve">ommittee </w:t>
      </w:r>
      <w:r w:rsidR="007D2B12" w:rsidRPr="00761B22">
        <w:rPr>
          <w:rFonts w:ascii="Times New Roman" w:hAnsi="Times New Roman" w:cs="Times New Roman"/>
          <w:sz w:val="22"/>
          <w:szCs w:val="22"/>
        </w:rPr>
        <w:t xml:space="preserve">welcomed </w:t>
      </w:r>
      <w:r w:rsidR="00747EA8" w:rsidRPr="008753E4">
        <w:rPr>
          <w:rFonts w:ascii="Times New Roman" w:hAnsi="Times New Roman" w:cs="Times New Roman"/>
          <w:sz w:val="22"/>
          <w:szCs w:val="22"/>
        </w:rPr>
        <w:t>at the 2021 G20 Italy Presidency</w:t>
      </w:r>
      <w:r w:rsidR="007D2B12" w:rsidRPr="008753E4">
        <w:rPr>
          <w:rFonts w:ascii="Times New Roman" w:hAnsi="Times New Roman" w:cs="Times New Roman"/>
          <w:sz w:val="22"/>
          <w:szCs w:val="22"/>
        </w:rPr>
        <w:t xml:space="preserve"> </w:t>
      </w:r>
      <w:r w:rsidR="007D2B12" w:rsidRPr="00761B22">
        <w:rPr>
          <w:rFonts w:ascii="Times New Roman" w:hAnsi="Times New Roman" w:cs="Times New Roman"/>
          <w:sz w:val="22"/>
          <w:szCs w:val="22"/>
        </w:rPr>
        <w:t>UNWTO’s recommendations for tourism’s green transformation.</w:t>
      </w:r>
      <w:r w:rsidR="002D452B">
        <w:rPr>
          <w:rStyle w:val="FootnoteReference"/>
          <w:rFonts w:ascii="Times New Roman" w:hAnsi="Times New Roman" w:cs="Times New Roman"/>
          <w:sz w:val="22"/>
          <w:szCs w:val="22"/>
        </w:rPr>
        <w:footnoteReference w:id="29"/>
      </w:r>
      <w:r w:rsidR="007D2B12" w:rsidRPr="00761B22">
        <w:rPr>
          <w:rFonts w:ascii="Times New Roman" w:hAnsi="Times New Roman" w:cs="Times New Roman"/>
          <w:sz w:val="22"/>
          <w:szCs w:val="22"/>
        </w:rPr>
        <w:t xml:space="preserve"> </w:t>
      </w:r>
      <w:r w:rsidR="008333B6" w:rsidRPr="00761B22">
        <w:rPr>
          <w:rFonts w:ascii="Times New Roman" w:hAnsi="Times New Roman" w:cs="Times New Roman"/>
          <w:sz w:val="22"/>
          <w:szCs w:val="22"/>
        </w:rPr>
        <w:t xml:space="preserve">The recommendations present the main lines of action and showcase frontrunning initiatives of tourism businesses and destinations leading the way in achieving greater sustainability. </w:t>
      </w:r>
      <w:r w:rsidR="007D2B12" w:rsidRPr="00761B22">
        <w:rPr>
          <w:rFonts w:ascii="Times New Roman" w:hAnsi="Times New Roman" w:cs="Times New Roman"/>
          <w:sz w:val="22"/>
          <w:szCs w:val="22"/>
        </w:rPr>
        <w:t>Furthermore,</w:t>
      </w:r>
      <w:r w:rsidR="000C02BA" w:rsidRPr="00761B22">
        <w:rPr>
          <w:rFonts w:ascii="Times New Roman" w:hAnsi="Times New Roman" w:cs="Times New Roman"/>
          <w:sz w:val="22"/>
          <w:szCs w:val="22"/>
        </w:rPr>
        <w:t xml:space="preserve"> transport initiatives for recovery plans are determinant to avoid a rebound of environmental pressures for different transport means. For instance, policy packages, such as those advocated by the Transport, Health and Environment Pan-European Program (the PEP), can help promote public transport in combination with walking and cycling as part of urban and eco-touristic destinations</w:t>
      </w:r>
      <w:r w:rsidR="003A0ECF">
        <w:rPr>
          <w:rFonts w:ascii="Times New Roman" w:hAnsi="Times New Roman" w:cs="Times New Roman"/>
          <w:sz w:val="22"/>
          <w:szCs w:val="22"/>
        </w:rPr>
        <w:t>.</w:t>
      </w:r>
      <w:r w:rsidR="007F3091">
        <w:rPr>
          <w:rStyle w:val="FootnoteReference"/>
          <w:rFonts w:ascii="Times New Roman" w:hAnsi="Times New Roman" w:cs="Times New Roman"/>
          <w:sz w:val="22"/>
          <w:szCs w:val="22"/>
        </w:rPr>
        <w:footnoteReference w:id="30"/>
      </w:r>
      <w:r w:rsidR="007F3091" w:rsidRPr="008753E4">
        <w:rPr>
          <w:rFonts w:ascii="Times New Roman" w:hAnsi="Times New Roman" w:cs="Times New Roman"/>
          <w:sz w:val="22"/>
          <w:szCs w:val="22"/>
        </w:rPr>
        <w:t xml:space="preserve"> </w:t>
      </w:r>
    </w:p>
    <w:p w14:paraId="3100CEED" w14:textId="77777777" w:rsidR="00D1295C" w:rsidRPr="00761B22" w:rsidRDefault="00D1295C" w:rsidP="00D1295C">
      <w:pPr>
        <w:ind w:right="1115"/>
        <w:jc w:val="both"/>
        <w:textAlignment w:val="center"/>
        <w:rPr>
          <w:sz w:val="22"/>
          <w:szCs w:val="22"/>
          <w:lang w:val="en-US"/>
        </w:rPr>
      </w:pPr>
    </w:p>
    <w:p w14:paraId="4D860F49" w14:textId="4D2C0817" w:rsidR="00A6514F" w:rsidRPr="00761B22" w:rsidRDefault="00A6514F"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Therefore, the recovery process from COVID-19, represents a real opportunity to rebuild the tourism better. In this report we outline how applying circular economy principles to tourism could be incorporated in the recovery process.</w:t>
      </w:r>
    </w:p>
    <w:p w14:paraId="79210D93" w14:textId="7C89CCE3" w:rsidR="00954BC7" w:rsidRPr="00761B22" w:rsidRDefault="00954BC7" w:rsidP="00A6514F">
      <w:pPr>
        <w:ind w:right="1115"/>
        <w:jc w:val="both"/>
        <w:textAlignment w:val="center"/>
        <w:rPr>
          <w:rFonts w:ascii="Calibri" w:hAnsi="Calibri" w:cs="Calibri"/>
          <w:sz w:val="22"/>
          <w:szCs w:val="22"/>
          <w:lang w:val="en-US"/>
        </w:rPr>
      </w:pPr>
    </w:p>
    <w:p w14:paraId="7B6F21A3" w14:textId="77777777" w:rsidR="001815D8" w:rsidRDefault="001815D8">
      <w:pPr>
        <w:rPr>
          <w:rFonts w:eastAsiaTheme="majorEastAsia"/>
          <w:color w:val="2F5496" w:themeColor="accent1" w:themeShade="BF"/>
          <w:sz w:val="28"/>
          <w:szCs w:val="28"/>
          <w:lang w:val="en-US"/>
        </w:rPr>
      </w:pPr>
      <w:r>
        <w:rPr>
          <w:sz w:val="28"/>
          <w:szCs w:val="28"/>
          <w:lang w:val="en-US"/>
        </w:rPr>
        <w:br w:type="page"/>
      </w:r>
    </w:p>
    <w:p w14:paraId="495F66E7" w14:textId="5C0308A2" w:rsidR="00954BC7" w:rsidRPr="00761B22" w:rsidRDefault="00954BC7" w:rsidP="00954BC7">
      <w:pPr>
        <w:pStyle w:val="Heading1"/>
        <w:ind w:left="1134" w:right="1115"/>
        <w:rPr>
          <w:rFonts w:cs="Times New Roman"/>
          <w:szCs w:val="28"/>
          <w:lang w:val="en-US"/>
        </w:rPr>
      </w:pPr>
      <w:bookmarkStart w:id="5" w:name="_Toc101137292"/>
      <w:r w:rsidRPr="00761B22">
        <w:rPr>
          <w:rFonts w:cs="Times New Roman"/>
          <w:szCs w:val="28"/>
          <w:lang w:val="en-US"/>
        </w:rPr>
        <w:lastRenderedPageBreak/>
        <w:t>2 Opportunity: How applying circular economy principles can lead to a more sustainable tourism</w:t>
      </w:r>
      <w:bookmarkEnd w:id="5"/>
    </w:p>
    <w:p w14:paraId="6BFB8275" w14:textId="77777777" w:rsidR="00954BC7" w:rsidRPr="00761B22" w:rsidRDefault="00954BC7" w:rsidP="00954BC7">
      <w:pPr>
        <w:ind w:left="1134" w:right="1115"/>
        <w:rPr>
          <w:sz w:val="28"/>
          <w:szCs w:val="28"/>
          <w:lang w:val="en-US"/>
        </w:rPr>
      </w:pPr>
    </w:p>
    <w:p w14:paraId="7CA9B1FA" w14:textId="77777777" w:rsidR="007530A1" w:rsidRPr="00761B22" w:rsidRDefault="00954BC7" w:rsidP="00954BC7">
      <w:pPr>
        <w:pStyle w:val="Heading2"/>
        <w:ind w:left="1134" w:right="1115"/>
        <w:rPr>
          <w:rFonts w:cs="Times New Roman"/>
          <w:sz w:val="22"/>
          <w:szCs w:val="22"/>
          <w:lang w:val="en-US"/>
        </w:rPr>
      </w:pPr>
      <w:bookmarkStart w:id="6" w:name="_Toc101137293"/>
      <w:r w:rsidRPr="00761B22">
        <w:rPr>
          <w:rFonts w:cs="Times New Roman"/>
          <w:sz w:val="22"/>
          <w:szCs w:val="22"/>
          <w:lang w:val="en-US"/>
        </w:rPr>
        <w:t xml:space="preserve">2.1 </w:t>
      </w:r>
      <w:r w:rsidR="00AA4D74" w:rsidRPr="00761B22">
        <w:rPr>
          <w:rFonts w:cs="Times New Roman"/>
          <w:sz w:val="22"/>
          <w:szCs w:val="22"/>
          <w:lang w:val="en-US"/>
        </w:rPr>
        <w:t>Nine</w:t>
      </w:r>
      <w:r w:rsidRPr="00761B22">
        <w:rPr>
          <w:rFonts w:cs="Times New Roman"/>
          <w:sz w:val="22"/>
          <w:szCs w:val="22"/>
          <w:lang w:val="en-US"/>
        </w:rPr>
        <w:t xml:space="preserve"> circular economy principles need to be considered for a more sustainable tourism</w:t>
      </w:r>
      <w:bookmarkEnd w:id="6"/>
      <w:r w:rsidR="007530A1" w:rsidRPr="00761B22">
        <w:rPr>
          <w:rFonts w:cs="Times New Roman"/>
          <w:sz w:val="22"/>
          <w:szCs w:val="22"/>
          <w:lang w:val="en-US"/>
        </w:rPr>
        <w:t xml:space="preserve"> </w:t>
      </w:r>
    </w:p>
    <w:p w14:paraId="163710BF" w14:textId="77777777" w:rsidR="00081022" w:rsidRPr="00761B22" w:rsidRDefault="00081022" w:rsidP="00081022">
      <w:pPr>
        <w:rPr>
          <w:lang w:val="en-US"/>
        </w:rPr>
      </w:pPr>
    </w:p>
    <w:p w14:paraId="112E2447" w14:textId="0F246341" w:rsidR="007F55C8" w:rsidRPr="00761B22" w:rsidRDefault="009C7590"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UNEP’s circularity approach considers the following circularity principles</w:t>
      </w:r>
      <w:r w:rsidR="00B75CB5" w:rsidRPr="00761B22">
        <w:rPr>
          <w:rFonts w:ascii="Times New Roman" w:hAnsi="Times New Roman" w:cs="Times New Roman"/>
          <w:sz w:val="22"/>
          <w:szCs w:val="22"/>
        </w:rPr>
        <w:t xml:space="preserve"> which they group into four categories</w:t>
      </w:r>
      <w:r w:rsidR="00BC75EB" w:rsidRPr="00761B22">
        <w:rPr>
          <w:rFonts w:ascii="Times New Roman" w:hAnsi="Times New Roman" w:cs="Times New Roman"/>
          <w:sz w:val="22"/>
          <w:szCs w:val="22"/>
        </w:rPr>
        <w:t xml:space="preserve">, </w:t>
      </w:r>
      <w:r w:rsidR="005D3DFE" w:rsidRPr="00761B22">
        <w:rPr>
          <w:rFonts w:ascii="Times New Roman" w:hAnsi="Times New Roman" w:cs="Times New Roman"/>
          <w:sz w:val="22"/>
          <w:szCs w:val="22"/>
        </w:rPr>
        <w:t>go</w:t>
      </w:r>
      <w:r w:rsidR="00BC75EB" w:rsidRPr="00761B22">
        <w:rPr>
          <w:rFonts w:ascii="Times New Roman" w:hAnsi="Times New Roman" w:cs="Times New Roman"/>
          <w:sz w:val="22"/>
          <w:szCs w:val="22"/>
        </w:rPr>
        <w:t>ing</w:t>
      </w:r>
      <w:r w:rsidR="005D3DFE" w:rsidRPr="00761B22">
        <w:rPr>
          <w:rFonts w:ascii="Times New Roman" w:hAnsi="Times New Roman" w:cs="Times New Roman"/>
          <w:sz w:val="22"/>
          <w:szCs w:val="22"/>
        </w:rPr>
        <w:t xml:space="preserve"> from most to least impactful</w:t>
      </w:r>
      <w:r w:rsidR="00B75CB5" w:rsidRPr="00761B22">
        <w:rPr>
          <w:rFonts w:ascii="Times New Roman" w:hAnsi="Times New Roman" w:cs="Times New Roman"/>
          <w:sz w:val="22"/>
          <w:szCs w:val="22"/>
        </w:rPr>
        <w:t xml:space="preserve">. </w:t>
      </w:r>
      <w:r w:rsidR="0089241E" w:rsidRPr="00761B22">
        <w:rPr>
          <w:rFonts w:ascii="Times New Roman" w:hAnsi="Times New Roman" w:cs="Times New Roman"/>
          <w:sz w:val="22"/>
          <w:szCs w:val="22"/>
        </w:rPr>
        <w:t>First category</w:t>
      </w:r>
      <w:r w:rsidR="00C97FEB" w:rsidRPr="00761B22">
        <w:rPr>
          <w:rFonts w:ascii="Times New Roman" w:hAnsi="Times New Roman" w:cs="Times New Roman"/>
          <w:sz w:val="22"/>
          <w:szCs w:val="22"/>
        </w:rPr>
        <w:t>,</w:t>
      </w:r>
      <w:r w:rsidR="0089241E" w:rsidRPr="00761B22">
        <w:rPr>
          <w:rFonts w:ascii="Times New Roman" w:hAnsi="Times New Roman" w:cs="Times New Roman"/>
          <w:sz w:val="22"/>
          <w:szCs w:val="22"/>
        </w:rPr>
        <w:t xml:space="preserve"> ‘guiding principle’</w:t>
      </w:r>
      <w:r w:rsidR="00C97FEB" w:rsidRPr="00761B22">
        <w:rPr>
          <w:rFonts w:ascii="Times New Roman" w:hAnsi="Times New Roman" w:cs="Times New Roman"/>
          <w:sz w:val="22"/>
          <w:szCs w:val="22"/>
        </w:rPr>
        <w:t>,</w:t>
      </w:r>
      <w:r w:rsidR="0089241E" w:rsidRPr="00761B22">
        <w:rPr>
          <w:rFonts w:ascii="Times New Roman" w:hAnsi="Times New Roman" w:cs="Times New Roman"/>
          <w:sz w:val="22"/>
          <w:szCs w:val="22"/>
        </w:rPr>
        <w:t xml:space="preserve"> involves “reduce by design”</w:t>
      </w:r>
      <w:r w:rsidR="003C4092" w:rsidRPr="00761B22">
        <w:rPr>
          <w:rFonts w:ascii="Times New Roman" w:hAnsi="Times New Roman" w:cs="Times New Roman"/>
          <w:sz w:val="22"/>
          <w:szCs w:val="22"/>
        </w:rPr>
        <w:t>. S</w:t>
      </w:r>
      <w:r w:rsidR="007F55C8" w:rsidRPr="00761B22">
        <w:rPr>
          <w:rFonts w:ascii="Times New Roman" w:hAnsi="Times New Roman" w:cs="Times New Roman"/>
          <w:sz w:val="22"/>
          <w:szCs w:val="22"/>
        </w:rPr>
        <w:t xml:space="preserve">econd category </w:t>
      </w:r>
      <w:r w:rsidR="00BC75EB" w:rsidRPr="00761B22">
        <w:rPr>
          <w:rFonts w:ascii="Times New Roman" w:hAnsi="Times New Roman" w:cs="Times New Roman"/>
          <w:sz w:val="22"/>
          <w:szCs w:val="22"/>
        </w:rPr>
        <w:t>‘user-to-u</w:t>
      </w:r>
      <w:r w:rsidR="003C4092" w:rsidRPr="00761B22">
        <w:rPr>
          <w:rFonts w:ascii="Times New Roman" w:hAnsi="Times New Roman" w:cs="Times New Roman"/>
          <w:sz w:val="22"/>
          <w:szCs w:val="22"/>
        </w:rPr>
        <w:t>ser</w:t>
      </w:r>
      <w:r w:rsidR="00C97FEB" w:rsidRPr="00761B22">
        <w:rPr>
          <w:rFonts w:ascii="Times New Roman" w:hAnsi="Times New Roman" w:cs="Times New Roman"/>
          <w:sz w:val="22"/>
          <w:szCs w:val="22"/>
        </w:rPr>
        <w:t>’,</w:t>
      </w:r>
      <w:r w:rsidR="003C4092" w:rsidRPr="00761B22">
        <w:rPr>
          <w:rFonts w:ascii="Times New Roman" w:hAnsi="Times New Roman" w:cs="Times New Roman"/>
          <w:sz w:val="22"/>
          <w:szCs w:val="22"/>
        </w:rPr>
        <w:t xml:space="preserve"> involves “refuse”, “reduce” and “reuse”. </w:t>
      </w:r>
      <w:r w:rsidR="00C97FEB" w:rsidRPr="00761B22">
        <w:rPr>
          <w:rFonts w:ascii="Times New Roman" w:hAnsi="Times New Roman" w:cs="Times New Roman"/>
          <w:sz w:val="22"/>
          <w:szCs w:val="22"/>
        </w:rPr>
        <w:t>Third category ‘user-to-business’</w:t>
      </w:r>
      <w:r w:rsidR="00BA1026" w:rsidRPr="00761B22">
        <w:rPr>
          <w:rFonts w:ascii="Times New Roman" w:hAnsi="Times New Roman" w:cs="Times New Roman"/>
          <w:sz w:val="22"/>
          <w:szCs w:val="22"/>
        </w:rPr>
        <w:t xml:space="preserve"> involves “repair</w:t>
      </w:r>
      <w:r w:rsidR="009D043B" w:rsidRPr="00761B22">
        <w:rPr>
          <w:rFonts w:ascii="Times New Roman" w:hAnsi="Times New Roman" w:cs="Times New Roman"/>
          <w:sz w:val="22"/>
          <w:szCs w:val="22"/>
        </w:rPr>
        <w:t>”</w:t>
      </w:r>
      <w:r w:rsidR="00BA1026" w:rsidRPr="00761B22">
        <w:rPr>
          <w:rFonts w:ascii="Times New Roman" w:hAnsi="Times New Roman" w:cs="Times New Roman"/>
          <w:sz w:val="22"/>
          <w:szCs w:val="22"/>
        </w:rPr>
        <w:t xml:space="preserve">, </w:t>
      </w:r>
      <w:r w:rsidR="009D043B" w:rsidRPr="00761B22">
        <w:rPr>
          <w:rFonts w:ascii="Times New Roman" w:hAnsi="Times New Roman" w:cs="Times New Roman"/>
          <w:sz w:val="22"/>
          <w:szCs w:val="22"/>
        </w:rPr>
        <w:t>“</w:t>
      </w:r>
      <w:r w:rsidR="00BA1026" w:rsidRPr="00761B22">
        <w:rPr>
          <w:rFonts w:ascii="Times New Roman" w:hAnsi="Times New Roman" w:cs="Times New Roman"/>
          <w:sz w:val="22"/>
          <w:szCs w:val="22"/>
        </w:rPr>
        <w:t>refurbish</w:t>
      </w:r>
      <w:r w:rsidR="009D043B" w:rsidRPr="00761B22">
        <w:rPr>
          <w:rFonts w:ascii="Times New Roman" w:hAnsi="Times New Roman" w:cs="Times New Roman"/>
          <w:sz w:val="22"/>
          <w:szCs w:val="22"/>
        </w:rPr>
        <w:t>”</w:t>
      </w:r>
      <w:r w:rsidR="00FF7CB0" w:rsidRPr="00761B22">
        <w:rPr>
          <w:rFonts w:ascii="Times New Roman" w:hAnsi="Times New Roman" w:cs="Times New Roman"/>
          <w:sz w:val="22"/>
          <w:szCs w:val="22"/>
        </w:rPr>
        <w:t xml:space="preserve"> and </w:t>
      </w:r>
      <w:r w:rsidR="009D043B" w:rsidRPr="00761B22">
        <w:rPr>
          <w:rFonts w:ascii="Times New Roman" w:hAnsi="Times New Roman" w:cs="Times New Roman"/>
          <w:sz w:val="22"/>
          <w:szCs w:val="22"/>
        </w:rPr>
        <w:t>“</w:t>
      </w:r>
      <w:r w:rsidR="00FF7CB0" w:rsidRPr="00761B22">
        <w:rPr>
          <w:rFonts w:ascii="Times New Roman" w:hAnsi="Times New Roman" w:cs="Times New Roman"/>
          <w:sz w:val="22"/>
          <w:szCs w:val="22"/>
        </w:rPr>
        <w:t>remanufacture”</w:t>
      </w:r>
      <w:r w:rsidR="00597B13" w:rsidRPr="00761B22">
        <w:rPr>
          <w:rFonts w:ascii="Times New Roman" w:hAnsi="Times New Roman" w:cs="Times New Roman"/>
          <w:sz w:val="22"/>
          <w:szCs w:val="22"/>
        </w:rPr>
        <w:t>. The last category</w:t>
      </w:r>
      <w:r w:rsidR="004E7EC0" w:rsidRPr="00761B22">
        <w:rPr>
          <w:rFonts w:ascii="Times New Roman" w:hAnsi="Times New Roman" w:cs="Times New Roman"/>
          <w:sz w:val="22"/>
          <w:szCs w:val="22"/>
        </w:rPr>
        <w:t>,</w:t>
      </w:r>
      <w:r w:rsidR="00C97FEB" w:rsidRPr="00761B22">
        <w:rPr>
          <w:rFonts w:ascii="Times New Roman" w:hAnsi="Times New Roman" w:cs="Times New Roman"/>
          <w:sz w:val="22"/>
          <w:szCs w:val="22"/>
        </w:rPr>
        <w:t xml:space="preserve"> </w:t>
      </w:r>
      <w:r w:rsidR="00C836AB" w:rsidRPr="00761B22">
        <w:rPr>
          <w:rFonts w:ascii="Times New Roman" w:hAnsi="Times New Roman" w:cs="Times New Roman"/>
          <w:sz w:val="22"/>
          <w:szCs w:val="22"/>
        </w:rPr>
        <w:t xml:space="preserve">‘business’ to business </w:t>
      </w:r>
      <w:r w:rsidR="00C97FEB" w:rsidRPr="00761B22">
        <w:rPr>
          <w:rFonts w:ascii="Times New Roman" w:hAnsi="Times New Roman" w:cs="Times New Roman"/>
          <w:sz w:val="22"/>
          <w:szCs w:val="22"/>
        </w:rPr>
        <w:t>involves “repurpose</w:t>
      </w:r>
      <w:r w:rsidR="00205939" w:rsidRPr="00761B22">
        <w:rPr>
          <w:rFonts w:ascii="Times New Roman" w:hAnsi="Times New Roman" w:cs="Times New Roman"/>
          <w:sz w:val="22"/>
          <w:szCs w:val="22"/>
        </w:rPr>
        <w:t>”</w:t>
      </w:r>
      <w:r w:rsidR="00C97FEB" w:rsidRPr="00761B22">
        <w:rPr>
          <w:rFonts w:ascii="Times New Roman" w:hAnsi="Times New Roman" w:cs="Times New Roman"/>
          <w:sz w:val="22"/>
          <w:szCs w:val="22"/>
        </w:rPr>
        <w:t xml:space="preserve"> and </w:t>
      </w:r>
      <w:r w:rsidR="00205939" w:rsidRPr="00761B22">
        <w:rPr>
          <w:rFonts w:ascii="Times New Roman" w:hAnsi="Times New Roman" w:cs="Times New Roman"/>
          <w:sz w:val="22"/>
          <w:szCs w:val="22"/>
        </w:rPr>
        <w:t>“</w:t>
      </w:r>
      <w:r w:rsidR="00C97FEB" w:rsidRPr="00761B22">
        <w:rPr>
          <w:rFonts w:ascii="Times New Roman" w:hAnsi="Times New Roman" w:cs="Times New Roman"/>
          <w:sz w:val="22"/>
          <w:szCs w:val="22"/>
        </w:rPr>
        <w:t>recycle”.</w:t>
      </w:r>
      <w:r w:rsidR="00E16608" w:rsidRPr="00761B22">
        <w:rPr>
          <w:rFonts w:ascii="Times New Roman" w:hAnsi="Times New Roman" w:cs="Times New Roman"/>
          <w:sz w:val="22"/>
          <w:szCs w:val="22"/>
        </w:rPr>
        <w:t xml:space="preserve"> Figure </w:t>
      </w:r>
      <w:r w:rsidR="000571C6">
        <w:rPr>
          <w:rFonts w:ascii="Times New Roman" w:hAnsi="Times New Roman" w:cs="Times New Roman"/>
          <w:sz w:val="22"/>
          <w:szCs w:val="22"/>
        </w:rPr>
        <w:t>2</w:t>
      </w:r>
      <w:r w:rsidR="00E16608" w:rsidRPr="00761B22">
        <w:rPr>
          <w:rFonts w:ascii="Times New Roman" w:hAnsi="Times New Roman" w:cs="Times New Roman"/>
          <w:sz w:val="22"/>
          <w:szCs w:val="22"/>
        </w:rPr>
        <w:t xml:space="preserve"> illustrates the </w:t>
      </w:r>
      <w:r w:rsidR="003507B8" w:rsidRPr="00761B22">
        <w:rPr>
          <w:rFonts w:ascii="Times New Roman" w:hAnsi="Times New Roman" w:cs="Times New Roman"/>
          <w:sz w:val="22"/>
          <w:szCs w:val="22"/>
        </w:rPr>
        <w:t>principles.</w:t>
      </w:r>
      <w:r w:rsidR="00061000">
        <w:rPr>
          <w:rStyle w:val="FootnoteReference"/>
          <w:rFonts w:ascii="Times New Roman" w:hAnsi="Times New Roman" w:cs="Times New Roman"/>
          <w:sz w:val="22"/>
          <w:szCs w:val="22"/>
        </w:rPr>
        <w:footnoteReference w:id="31"/>
      </w:r>
    </w:p>
    <w:p w14:paraId="1B3E4C6B" w14:textId="77777777" w:rsidR="001446F2" w:rsidRDefault="001446F2" w:rsidP="001446F2">
      <w:pPr>
        <w:pStyle w:val="ListParagraph"/>
        <w:ind w:left="1495" w:right="1115"/>
        <w:jc w:val="both"/>
        <w:textAlignment w:val="center"/>
        <w:rPr>
          <w:b/>
          <w:bCs/>
          <w:sz w:val="22"/>
          <w:szCs w:val="22"/>
        </w:rPr>
      </w:pPr>
    </w:p>
    <w:p w14:paraId="43D61295" w14:textId="2477993C" w:rsidR="001446F2" w:rsidRPr="001446F2" w:rsidRDefault="001446F2" w:rsidP="001446F2">
      <w:pPr>
        <w:pStyle w:val="ListParagraph"/>
        <w:ind w:left="1495" w:right="1115"/>
        <w:jc w:val="both"/>
        <w:textAlignment w:val="center"/>
        <w:rPr>
          <w:rFonts w:ascii="Times New Roman" w:hAnsi="Times New Roman" w:cs="Times New Roman"/>
          <w:b/>
          <w:bCs/>
          <w:sz w:val="22"/>
          <w:szCs w:val="22"/>
        </w:rPr>
      </w:pPr>
      <w:r w:rsidRPr="001446F2">
        <w:rPr>
          <w:rFonts w:ascii="Times New Roman" w:hAnsi="Times New Roman" w:cs="Times New Roman"/>
          <w:b/>
          <w:bCs/>
          <w:sz w:val="22"/>
          <w:szCs w:val="22"/>
        </w:rPr>
        <w:t>Figure 2 – UNEP’s circular economy principles</w:t>
      </w:r>
    </w:p>
    <w:p w14:paraId="2046CA07" w14:textId="77777777" w:rsidR="001446F2" w:rsidRPr="001446F2" w:rsidRDefault="001446F2" w:rsidP="001446F2">
      <w:pPr>
        <w:ind w:right="1115"/>
        <w:jc w:val="both"/>
        <w:textAlignment w:val="center"/>
        <w:rPr>
          <w:sz w:val="22"/>
          <w:szCs w:val="22"/>
        </w:rPr>
      </w:pPr>
    </w:p>
    <w:p w14:paraId="22F87000" w14:textId="6F4C20A8" w:rsidR="003507B8" w:rsidRPr="00761B22" w:rsidRDefault="00BE3A75" w:rsidP="003507B8">
      <w:pPr>
        <w:ind w:right="1115"/>
        <w:jc w:val="both"/>
        <w:textAlignment w:val="center"/>
        <w:rPr>
          <w:sz w:val="22"/>
          <w:szCs w:val="22"/>
          <w:lang w:val="en-US"/>
        </w:rPr>
      </w:pPr>
      <w:r w:rsidRPr="00761B22">
        <w:rPr>
          <w:noProof/>
          <w:sz w:val="22"/>
          <w:szCs w:val="22"/>
          <w:lang w:val="en-US"/>
        </w:rPr>
        <w:drawing>
          <wp:anchor distT="0" distB="0" distL="114300" distR="114300" simplePos="0" relativeHeight="251658241" behindDoc="0" locked="0" layoutInCell="1" allowOverlap="1" wp14:anchorId="6C5D3091" wp14:editId="02C30CC5">
            <wp:simplePos x="0" y="0"/>
            <wp:positionH relativeFrom="column">
              <wp:posOffset>876300</wp:posOffset>
            </wp:positionH>
            <wp:positionV relativeFrom="paragraph">
              <wp:posOffset>133350</wp:posOffset>
            </wp:positionV>
            <wp:extent cx="4572000" cy="2987675"/>
            <wp:effectExtent l="0" t="0" r="0" b="0"/>
            <wp:wrapSquare wrapText="bothSides"/>
            <wp:docPr id="8" name="Grafik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987675"/>
                    </a:xfrm>
                    <a:prstGeom prst="rect">
                      <a:avLst/>
                    </a:prstGeom>
                  </pic:spPr>
                </pic:pic>
              </a:graphicData>
            </a:graphic>
            <wp14:sizeRelH relativeFrom="page">
              <wp14:pctWidth>0</wp14:pctWidth>
            </wp14:sizeRelH>
            <wp14:sizeRelV relativeFrom="page">
              <wp14:pctHeight>0</wp14:pctHeight>
            </wp14:sizeRelV>
          </wp:anchor>
        </w:drawing>
      </w:r>
    </w:p>
    <w:p w14:paraId="61E9B943" w14:textId="41C3B34E" w:rsidR="003507B8" w:rsidRPr="00761B22" w:rsidRDefault="003507B8" w:rsidP="003507B8">
      <w:pPr>
        <w:ind w:right="1115"/>
        <w:jc w:val="both"/>
        <w:textAlignment w:val="center"/>
        <w:rPr>
          <w:sz w:val="22"/>
          <w:szCs w:val="22"/>
          <w:lang w:val="en-US"/>
        </w:rPr>
      </w:pPr>
    </w:p>
    <w:p w14:paraId="4F08B7BA" w14:textId="77777777" w:rsidR="003507B8" w:rsidRPr="00761B22" w:rsidRDefault="003507B8" w:rsidP="003507B8">
      <w:pPr>
        <w:ind w:right="1115"/>
        <w:jc w:val="both"/>
        <w:textAlignment w:val="center"/>
        <w:rPr>
          <w:sz w:val="22"/>
          <w:szCs w:val="22"/>
          <w:lang w:val="en-US"/>
        </w:rPr>
      </w:pPr>
    </w:p>
    <w:p w14:paraId="085C4853" w14:textId="77777777" w:rsidR="003507B8" w:rsidRPr="00761B22" w:rsidRDefault="003507B8" w:rsidP="003507B8">
      <w:pPr>
        <w:ind w:right="1115"/>
        <w:jc w:val="both"/>
        <w:textAlignment w:val="center"/>
        <w:rPr>
          <w:sz w:val="22"/>
          <w:szCs w:val="22"/>
          <w:lang w:val="en-US"/>
        </w:rPr>
      </w:pPr>
    </w:p>
    <w:p w14:paraId="5418FE6D" w14:textId="0FCD980B" w:rsidR="007F55C8" w:rsidRPr="00761B22" w:rsidRDefault="007F55C8" w:rsidP="007F55C8">
      <w:pPr>
        <w:ind w:left="1134" w:right="1115"/>
        <w:jc w:val="both"/>
        <w:textAlignment w:val="center"/>
        <w:rPr>
          <w:sz w:val="22"/>
          <w:szCs w:val="22"/>
          <w:lang w:val="en-US"/>
        </w:rPr>
      </w:pPr>
    </w:p>
    <w:p w14:paraId="5D4E937F" w14:textId="551BA6B2" w:rsidR="00BE3A75" w:rsidRDefault="00BE3A75" w:rsidP="007F55C8">
      <w:pPr>
        <w:ind w:left="1134" w:right="1115"/>
        <w:jc w:val="both"/>
        <w:textAlignment w:val="center"/>
        <w:rPr>
          <w:sz w:val="22"/>
          <w:szCs w:val="22"/>
          <w:lang w:val="en-US"/>
        </w:rPr>
      </w:pPr>
    </w:p>
    <w:p w14:paraId="20D6D2C8" w14:textId="6C610D82" w:rsidR="00BE3A75" w:rsidRDefault="00BE3A75" w:rsidP="007F55C8">
      <w:pPr>
        <w:ind w:left="1134" w:right="1115"/>
        <w:jc w:val="both"/>
        <w:textAlignment w:val="center"/>
        <w:rPr>
          <w:sz w:val="22"/>
          <w:szCs w:val="22"/>
          <w:lang w:val="en-US"/>
        </w:rPr>
      </w:pPr>
    </w:p>
    <w:p w14:paraId="62501FAC" w14:textId="36DBF59B" w:rsidR="00BE3A75" w:rsidRDefault="00BE3A75" w:rsidP="007F55C8">
      <w:pPr>
        <w:ind w:left="1134" w:right="1115"/>
        <w:jc w:val="both"/>
        <w:textAlignment w:val="center"/>
        <w:rPr>
          <w:sz w:val="22"/>
          <w:szCs w:val="22"/>
          <w:lang w:val="en-US"/>
        </w:rPr>
      </w:pPr>
    </w:p>
    <w:p w14:paraId="2F6A1945" w14:textId="14583D5E" w:rsidR="00BE3A75" w:rsidRDefault="00BE3A75" w:rsidP="007F55C8">
      <w:pPr>
        <w:ind w:left="1134" w:right="1115"/>
        <w:jc w:val="both"/>
        <w:textAlignment w:val="center"/>
        <w:rPr>
          <w:sz w:val="22"/>
          <w:szCs w:val="22"/>
          <w:lang w:val="en-US"/>
        </w:rPr>
      </w:pPr>
    </w:p>
    <w:p w14:paraId="1836F5B3" w14:textId="0F7C907F" w:rsidR="00BE3A75" w:rsidRDefault="00BE3A75" w:rsidP="007F55C8">
      <w:pPr>
        <w:ind w:left="1134" w:right="1115"/>
        <w:jc w:val="both"/>
        <w:textAlignment w:val="center"/>
        <w:rPr>
          <w:sz w:val="22"/>
          <w:szCs w:val="22"/>
          <w:lang w:val="en-US"/>
        </w:rPr>
      </w:pPr>
    </w:p>
    <w:p w14:paraId="38C02204" w14:textId="3DE5D10A" w:rsidR="00BE3A75" w:rsidRDefault="00BE3A75" w:rsidP="007F55C8">
      <w:pPr>
        <w:ind w:left="1134" w:right="1115"/>
        <w:jc w:val="both"/>
        <w:textAlignment w:val="center"/>
        <w:rPr>
          <w:sz w:val="22"/>
          <w:szCs w:val="22"/>
          <w:lang w:val="en-US"/>
        </w:rPr>
      </w:pPr>
    </w:p>
    <w:p w14:paraId="34914174" w14:textId="4388CA4B" w:rsidR="00BE3A75" w:rsidRDefault="00BE3A75" w:rsidP="007F55C8">
      <w:pPr>
        <w:ind w:left="1134" w:right="1115"/>
        <w:jc w:val="both"/>
        <w:textAlignment w:val="center"/>
        <w:rPr>
          <w:sz w:val="22"/>
          <w:szCs w:val="22"/>
          <w:lang w:val="en-US"/>
        </w:rPr>
      </w:pPr>
    </w:p>
    <w:p w14:paraId="71C58033" w14:textId="40D42661" w:rsidR="00BE3A75" w:rsidRDefault="00BE3A75" w:rsidP="007F55C8">
      <w:pPr>
        <w:ind w:left="1134" w:right="1115"/>
        <w:jc w:val="both"/>
        <w:textAlignment w:val="center"/>
        <w:rPr>
          <w:sz w:val="22"/>
          <w:szCs w:val="22"/>
          <w:lang w:val="en-US"/>
        </w:rPr>
      </w:pPr>
    </w:p>
    <w:p w14:paraId="25D128D6" w14:textId="64186C29" w:rsidR="00BE3A75" w:rsidRDefault="00BE3A75" w:rsidP="007F55C8">
      <w:pPr>
        <w:ind w:left="1134" w:right="1115"/>
        <w:jc w:val="both"/>
        <w:textAlignment w:val="center"/>
        <w:rPr>
          <w:sz w:val="22"/>
          <w:szCs w:val="22"/>
          <w:lang w:val="en-US"/>
        </w:rPr>
      </w:pPr>
    </w:p>
    <w:p w14:paraId="17FA599B" w14:textId="7A4C5AAF" w:rsidR="00BE3A75" w:rsidRDefault="00BE3A75" w:rsidP="007F55C8">
      <w:pPr>
        <w:ind w:left="1134" w:right="1115"/>
        <w:jc w:val="both"/>
        <w:textAlignment w:val="center"/>
        <w:rPr>
          <w:sz w:val="22"/>
          <w:szCs w:val="22"/>
          <w:lang w:val="en-US"/>
        </w:rPr>
      </w:pPr>
    </w:p>
    <w:p w14:paraId="5E3FE16F" w14:textId="53B854E3" w:rsidR="00BE3A75" w:rsidRDefault="00BE3A75" w:rsidP="007F55C8">
      <w:pPr>
        <w:ind w:left="1134" w:right="1115"/>
        <w:jc w:val="both"/>
        <w:textAlignment w:val="center"/>
        <w:rPr>
          <w:sz w:val="22"/>
          <w:szCs w:val="22"/>
          <w:lang w:val="en-US"/>
        </w:rPr>
      </w:pPr>
    </w:p>
    <w:p w14:paraId="619D6214" w14:textId="6DC87C65" w:rsidR="00BE3A75" w:rsidRDefault="00BE3A75" w:rsidP="007F55C8">
      <w:pPr>
        <w:ind w:left="1134" w:right="1115"/>
        <w:jc w:val="both"/>
        <w:textAlignment w:val="center"/>
        <w:rPr>
          <w:sz w:val="22"/>
          <w:szCs w:val="22"/>
          <w:lang w:val="en-US"/>
        </w:rPr>
      </w:pPr>
    </w:p>
    <w:p w14:paraId="3F591472" w14:textId="577226AA" w:rsidR="00BE3A75" w:rsidRDefault="00BE3A75" w:rsidP="007F55C8">
      <w:pPr>
        <w:ind w:left="1134" w:right="1115"/>
        <w:jc w:val="both"/>
        <w:textAlignment w:val="center"/>
        <w:rPr>
          <w:sz w:val="22"/>
          <w:szCs w:val="22"/>
          <w:lang w:val="en-US"/>
        </w:rPr>
      </w:pPr>
    </w:p>
    <w:p w14:paraId="51422C03" w14:textId="729F4A46" w:rsidR="00BE3A75" w:rsidRDefault="00BE3A75" w:rsidP="007F55C8">
      <w:pPr>
        <w:ind w:left="1134" w:right="1115"/>
        <w:jc w:val="both"/>
        <w:textAlignment w:val="center"/>
        <w:rPr>
          <w:sz w:val="22"/>
          <w:szCs w:val="22"/>
          <w:lang w:val="en-US"/>
        </w:rPr>
      </w:pPr>
    </w:p>
    <w:p w14:paraId="03CB3BE7" w14:textId="77777777" w:rsidR="00BE3A75" w:rsidRPr="00BE3A75" w:rsidRDefault="00BE3A75" w:rsidP="00E366A2">
      <w:pPr>
        <w:ind w:right="1115"/>
        <w:jc w:val="both"/>
        <w:textAlignment w:val="center"/>
        <w:rPr>
          <w:sz w:val="22"/>
          <w:szCs w:val="22"/>
          <w:lang w:val="en-US"/>
        </w:rPr>
      </w:pPr>
    </w:p>
    <w:p w14:paraId="74B2C803" w14:textId="77777777" w:rsidR="00E366A2" w:rsidRPr="00E366A2" w:rsidRDefault="00E366A2" w:rsidP="00E366A2">
      <w:pPr>
        <w:pStyle w:val="ListParagraph"/>
        <w:ind w:left="1495" w:right="1115"/>
        <w:jc w:val="both"/>
        <w:textAlignment w:val="center"/>
        <w:rPr>
          <w:rFonts w:ascii="Times New Roman" w:hAnsi="Times New Roman" w:cs="Times New Roman"/>
          <w:b/>
          <w:bCs/>
          <w:sz w:val="22"/>
          <w:szCs w:val="22"/>
        </w:rPr>
      </w:pPr>
    </w:p>
    <w:p w14:paraId="1451B3B9" w14:textId="357C76CA" w:rsidR="004D293B" w:rsidRPr="00761B22" w:rsidRDefault="004D293B"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In the following the </w:t>
      </w:r>
      <w:r w:rsidR="00FD66C6" w:rsidRPr="00761B22">
        <w:rPr>
          <w:rFonts w:ascii="Times New Roman" w:hAnsi="Times New Roman" w:cs="Times New Roman"/>
          <w:sz w:val="22"/>
          <w:szCs w:val="22"/>
        </w:rPr>
        <w:t>“R</w:t>
      </w:r>
      <w:r w:rsidR="00841095" w:rsidRPr="00761B22">
        <w:rPr>
          <w:rFonts w:ascii="Times New Roman" w:hAnsi="Times New Roman" w:cs="Times New Roman"/>
          <w:sz w:val="22"/>
          <w:szCs w:val="22"/>
        </w:rPr>
        <w:t>” principles are defined:</w:t>
      </w:r>
    </w:p>
    <w:p w14:paraId="37BCD27D" w14:textId="77777777" w:rsidR="00841095" w:rsidRPr="00761B22" w:rsidRDefault="00841095" w:rsidP="00841095">
      <w:pPr>
        <w:pStyle w:val="ListParagraph"/>
        <w:rPr>
          <w:rFonts w:ascii="Times New Roman" w:hAnsi="Times New Roman" w:cs="Times New Roman"/>
          <w:sz w:val="22"/>
          <w:szCs w:val="22"/>
        </w:rPr>
      </w:pPr>
    </w:p>
    <w:p w14:paraId="7FCAB9C1" w14:textId="77777777" w:rsidR="00EB4D6D" w:rsidRPr="00761B22" w:rsidRDefault="007F55C8" w:rsidP="006A3606">
      <w:pPr>
        <w:pStyle w:val="ListParagraph"/>
        <w:numPr>
          <w:ilvl w:val="1"/>
          <w:numId w:val="2"/>
        </w:numPr>
        <w:ind w:right="1115"/>
        <w:jc w:val="both"/>
        <w:textAlignment w:val="center"/>
        <w:rPr>
          <w:rFonts w:ascii="Times New Roman" w:hAnsi="Times New Roman" w:cs="Times New Roman"/>
          <w:sz w:val="22"/>
          <w:szCs w:val="22"/>
        </w:rPr>
      </w:pPr>
      <w:r w:rsidRPr="00BE3A75">
        <w:rPr>
          <w:rFonts w:ascii="Times New Roman" w:hAnsi="Times New Roman" w:cs="Times New Roman"/>
          <w:sz w:val="22"/>
          <w:szCs w:val="22"/>
        </w:rPr>
        <w:t>“</w:t>
      </w:r>
      <w:r w:rsidRPr="00BE3A75">
        <w:rPr>
          <w:rFonts w:ascii="Times New Roman" w:hAnsi="Times New Roman" w:cs="Times New Roman"/>
          <w:b/>
          <w:sz w:val="22"/>
          <w:szCs w:val="22"/>
        </w:rPr>
        <w:t>Reduce by design</w:t>
      </w:r>
      <w:r w:rsidRPr="00BE3A75">
        <w:rPr>
          <w:rFonts w:ascii="Times New Roman" w:hAnsi="Times New Roman" w:cs="Times New Roman"/>
          <w:sz w:val="22"/>
          <w:szCs w:val="22"/>
        </w:rPr>
        <w:t xml:space="preserve">” </w:t>
      </w:r>
      <w:r w:rsidR="00A04C40" w:rsidRPr="00BE3A75">
        <w:rPr>
          <w:rFonts w:ascii="Times New Roman" w:hAnsi="Times New Roman" w:cs="Times New Roman"/>
          <w:sz w:val="22"/>
          <w:szCs w:val="22"/>
        </w:rPr>
        <w:t>requires using less materials</w:t>
      </w:r>
      <w:r w:rsidR="0064597F" w:rsidRPr="00BE3A75">
        <w:rPr>
          <w:rFonts w:ascii="Times New Roman" w:hAnsi="Times New Roman" w:cs="Times New Roman"/>
          <w:sz w:val="22"/>
          <w:szCs w:val="22"/>
        </w:rPr>
        <w:t xml:space="preserve"> per unit of production</w:t>
      </w:r>
      <w:r w:rsidR="00A04C40" w:rsidRPr="00BE3A75">
        <w:rPr>
          <w:rFonts w:ascii="Times New Roman" w:hAnsi="Times New Roman" w:cs="Times New Roman"/>
          <w:sz w:val="22"/>
          <w:szCs w:val="22"/>
        </w:rPr>
        <w:t xml:space="preserve">, especially virgin raw materials </w:t>
      </w:r>
      <w:r w:rsidRPr="00BE3A75">
        <w:rPr>
          <w:rFonts w:ascii="Times New Roman" w:hAnsi="Times New Roman" w:cs="Times New Roman"/>
          <w:sz w:val="22"/>
          <w:szCs w:val="22"/>
        </w:rPr>
        <w:t xml:space="preserve">from the earliest stages of the design of products. </w:t>
      </w:r>
    </w:p>
    <w:p w14:paraId="43ACD632" w14:textId="77777777" w:rsidR="009C180D" w:rsidRPr="00761B22" w:rsidRDefault="009C180D" w:rsidP="009C180D">
      <w:pPr>
        <w:pStyle w:val="ListParagraph"/>
        <w:ind w:left="2214" w:right="1115"/>
        <w:jc w:val="both"/>
        <w:textAlignment w:val="center"/>
        <w:rPr>
          <w:rFonts w:ascii="Times New Roman" w:hAnsi="Times New Roman" w:cs="Times New Roman"/>
          <w:sz w:val="22"/>
          <w:szCs w:val="22"/>
        </w:rPr>
      </w:pPr>
    </w:p>
    <w:p w14:paraId="4C9C9335" w14:textId="77777777" w:rsidR="00266357" w:rsidRPr="00BE3A75" w:rsidRDefault="003117D8" w:rsidP="006A3606">
      <w:pPr>
        <w:pStyle w:val="ListParagraph"/>
        <w:numPr>
          <w:ilvl w:val="1"/>
          <w:numId w:val="2"/>
        </w:numPr>
        <w:ind w:right="1115"/>
        <w:jc w:val="both"/>
        <w:textAlignment w:val="center"/>
        <w:rPr>
          <w:rFonts w:ascii="Times New Roman" w:hAnsi="Times New Roman" w:cs="Times New Roman"/>
          <w:sz w:val="22"/>
          <w:szCs w:val="22"/>
        </w:rPr>
      </w:pPr>
      <w:r w:rsidRPr="00BE3A75">
        <w:rPr>
          <w:rFonts w:ascii="Times New Roman" w:hAnsi="Times New Roman" w:cs="Times New Roman"/>
          <w:sz w:val="22"/>
          <w:szCs w:val="22"/>
        </w:rPr>
        <w:t>“</w:t>
      </w:r>
      <w:r w:rsidR="00BF4356" w:rsidRPr="00BE3A75">
        <w:rPr>
          <w:rFonts w:ascii="Times New Roman" w:hAnsi="Times New Roman" w:cs="Times New Roman"/>
          <w:b/>
          <w:sz w:val="22"/>
          <w:szCs w:val="22"/>
        </w:rPr>
        <w:t>Refuse</w:t>
      </w:r>
      <w:r w:rsidR="00BF4356" w:rsidRPr="00BE3A75">
        <w:rPr>
          <w:rFonts w:ascii="Times New Roman" w:hAnsi="Times New Roman" w:cs="Times New Roman"/>
          <w:sz w:val="22"/>
          <w:szCs w:val="22"/>
        </w:rPr>
        <w:t xml:space="preserve">” is linked to </w:t>
      </w:r>
      <w:r w:rsidR="00357744" w:rsidRPr="00BE3A75">
        <w:rPr>
          <w:rFonts w:ascii="Times New Roman" w:hAnsi="Times New Roman" w:cs="Times New Roman"/>
          <w:sz w:val="22"/>
          <w:szCs w:val="22"/>
        </w:rPr>
        <w:t xml:space="preserve">user choices opting to stop buying or using certain products. </w:t>
      </w:r>
    </w:p>
    <w:p w14:paraId="68422296" w14:textId="77777777" w:rsidR="009C180D" w:rsidRPr="00BE3A75" w:rsidRDefault="009C180D" w:rsidP="009C180D">
      <w:pPr>
        <w:pStyle w:val="ListParagraph"/>
        <w:ind w:left="2214" w:right="1115"/>
        <w:jc w:val="both"/>
        <w:textAlignment w:val="center"/>
        <w:rPr>
          <w:rFonts w:ascii="Times New Roman" w:hAnsi="Times New Roman" w:cs="Times New Roman"/>
          <w:sz w:val="22"/>
          <w:szCs w:val="22"/>
        </w:rPr>
      </w:pPr>
    </w:p>
    <w:p w14:paraId="61D3FE41" w14:textId="77777777" w:rsidR="00266357" w:rsidRPr="00761B22" w:rsidRDefault="00C1711C" w:rsidP="006A3606">
      <w:pPr>
        <w:pStyle w:val="ListParagraph"/>
        <w:numPr>
          <w:ilvl w:val="1"/>
          <w:numId w:val="2"/>
        </w:numPr>
        <w:ind w:right="1115"/>
        <w:jc w:val="both"/>
        <w:textAlignment w:val="center"/>
        <w:rPr>
          <w:rFonts w:ascii="Times New Roman" w:hAnsi="Times New Roman" w:cs="Times New Roman"/>
          <w:sz w:val="22"/>
          <w:szCs w:val="22"/>
        </w:rPr>
      </w:pPr>
      <w:r w:rsidRPr="00BE3A75">
        <w:rPr>
          <w:rFonts w:ascii="Times New Roman" w:hAnsi="Times New Roman" w:cs="Times New Roman"/>
          <w:sz w:val="22"/>
          <w:szCs w:val="22"/>
        </w:rPr>
        <w:t>“</w:t>
      </w:r>
      <w:r w:rsidRPr="00BE3A75">
        <w:rPr>
          <w:rFonts w:ascii="Times New Roman" w:hAnsi="Times New Roman" w:cs="Times New Roman"/>
          <w:b/>
          <w:sz w:val="22"/>
          <w:szCs w:val="22"/>
        </w:rPr>
        <w:t>Reduce</w:t>
      </w:r>
      <w:r w:rsidRPr="00BE3A75">
        <w:rPr>
          <w:rFonts w:ascii="Times New Roman" w:hAnsi="Times New Roman" w:cs="Times New Roman"/>
          <w:sz w:val="22"/>
          <w:szCs w:val="22"/>
        </w:rPr>
        <w:t xml:space="preserve">” </w:t>
      </w:r>
      <w:r w:rsidR="00281073" w:rsidRPr="00BE3A75">
        <w:rPr>
          <w:rFonts w:ascii="Times New Roman" w:hAnsi="Times New Roman" w:cs="Times New Roman"/>
          <w:sz w:val="22"/>
          <w:szCs w:val="22"/>
        </w:rPr>
        <w:t>requires people to rethink how to meet their own nee</w:t>
      </w:r>
      <w:r w:rsidR="004269AB" w:rsidRPr="00BE3A75">
        <w:rPr>
          <w:rFonts w:ascii="Times New Roman" w:hAnsi="Times New Roman" w:cs="Times New Roman"/>
          <w:sz w:val="22"/>
          <w:szCs w:val="22"/>
        </w:rPr>
        <w:t xml:space="preserve">ds with the lowest burden on the planet and people around them. </w:t>
      </w:r>
    </w:p>
    <w:p w14:paraId="0259E317" w14:textId="77777777" w:rsidR="009C180D" w:rsidRPr="00761B22" w:rsidRDefault="009C180D" w:rsidP="009C180D">
      <w:pPr>
        <w:pStyle w:val="ListParagraph"/>
        <w:ind w:left="2214" w:right="1115"/>
        <w:jc w:val="both"/>
        <w:textAlignment w:val="center"/>
        <w:rPr>
          <w:rFonts w:ascii="Times New Roman" w:hAnsi="Times New Roman" w:cs="Times New Roman"/>
          <w:sz w:val="22"/>
          <w:szCs w:val="22"/>
        </w:rPr>
      </w:pPr>
    </w:p>
    <w:p w14:paraId="7D467799" w14:textId="77777777" w:rsidR="00266357" w:rsidRPr="00761B22" w:rsidRDefault="004302B2" w:rsidP="006A3606">
      <w:pPr>
        <w:pStyle w:val="ListParagraph"/>
        <w:numPr>
          <w:ilvl w:val="1"/>
          <w:numId w:val="2"/>
        </w:numPr>
        <w:ind w:right="1115"/>
        <w:jc w:val="both"/>
        <w:textAlignment w:val="center"/>
        <w:rPr>
          <w:rFonts w:ascii="Times New Roman" w:hAnsi="Times New Roman" w:cs="Times New Roman"/>
          <w:sz w:val="22"/>
          <w:szCs w:val="22"/>
        </w:rPr>
      </w:pPr>
      <w:r w:rsidRPr="00BE3A75">
        <w:rPr>
          <w:rFonts w:ascii="Times New Roman" w:hAnsi="Times New Roman" w:cs="Times New Roman"/>
          <w:sz w:val="22"/>
          <w:szCs w:val="22"/>
        </w:rPr>
        <w:t>“</w:t>
      </w:r>
      <w:r w:rsidR="008B0698" w:rsidRPr="00BE3A75">
        <w:rPr>
          <w:rFonts w:ascii="Times New Roman" w:hAnsi="Times New Roman" w:cs="Times New Roman"/>
          <w:b/>
          <w:sz w:val="22"/>
          <w:szCs w:val="22"/>
        </w:rPr>
        <w:t>Reuse</w:t>
      </w:r>
      <w:r w:rsidRPr="00BE3A75">
        <w:rPr>
          <w:rFonts w:ascii="Times New Roman" w:hAnsi="Times New Roman" w:cs="Times New Roman"/>
          <w:sz w:val="22"/>
          <w:szCs w:val="22"/>
        </w:rPr>
        <w:t>”</w:t>
      </w:r>
      <w:r w:rsidR="00301EC8" w:rsidRPr="00BE3A75">
        <w:rPr>
          <w:rFonts w:ascii="Times New Roman" w:hAnsi="Times New Roman" w:cs="Times New Roman"/>
          <w:sz w:val="22"/>
          <w:szCs w:val="22"/>
        </w:rPr>
        <w:t xml:space="preserve"> </w:t>
      </w:r>
      <w:r w:rsidR="00B56C19" w:rsidRPr="00BE3A75">
        <w:rPr>
          <w:rFonts w:ascii="Times New Roman" w:hAnsi="Times New Roman" w:cs="Times New Roman"/>
          <w:sz w:val="22"/>
          <w:szCs w:val="22"/>
        </w:rPr>
        <w:t>refers to</w:t>
      </w:r>
      <w:r w:rsidR="00501D08" w:rsidRPr="00BE3A75">
        <w:rPr>
          <w:rFonts w:ascii="Times New Roman" w:hAnsi="Times New Roman" w:cs="Times New Roman"/>
          <w:b/>
          <w:sz w:val="22"/>
          <w:szCs w:val="22"/>
        </w:rPr>
        <w:t xml:space="preserve"> </w:t>
      </w:r>
      <w:r w:rsidR="00301EC8" w:rsidRPr="00BE3A75">
        <w:rPr>
          <w:rFonts w:ascii="Times New Roman" w:hAnsi="Times New Roman" w:cs="Times New Roman"/>
          <w:sz w:val="22"/>
          <w:szCs w:val="22"/>
        </w:rPr>
        <w:t>using again of a product, object or substance that is not waste, for the same purpose for which it was conceived, without the necessity of repair or refurbishment</w:t>
      </w:r>
      <w:r w:rsidR="00501D08" w:rsidRPr="00BE3A75">
        <w:rPr>
          <w:rFonts w:ascii="Times New Roman" w:hAnsi="Times New Roman" w:cs="Times New Roman"/>
          <w:sz w:val="22"/>
          <w:szCs w:val="22"/>
        </w:rPr>
        <w:t xml:space="preserve">. </w:t>
      </w:r>
    </w:p>
    <w:p w14:paraId="5865F292" w14:textId="77777777" w:rsidR="0049674A" w:rsidRPr="00761B22" w:rsidRDefault="0049674A" w:rsidP="009C180D">
      <w:pPr>
        <w:pStyle w:val="ListParagraph"/>
        <w:ind w:left="2214" w:right="1115"/>
        <w:jc w:val="both"/>
        <w:textAlignment w:val="center"/>
        <w:rPr>
          <w:rFonts w:ascii="Times New Roman" w:hAnsi="Times New Roman" w:cs="Times New Roman"/>
          <w:sz w:val="22"/>
          <w:szCs w:val="22"/>
        </w:rPr>
      </w:pPr>
    </w:p>
    <w:p w14:paraId="35E08C3D" w14:textId="77777777" w:rsidR="005A2E41" w:rsidRPr="00761B22" w:rsidRDefault="00E72199" w:rsidP="006A3606">
      <w:pPr>
        <w:pStyle w:val="ListParagraph"/>
        <w:numPr>
          <w:ilvl w:val="1"/>
          <w:numId w:val="2"/>
        </w:numPr>
        <w:ind w:right="1115"/>
        <w:jc w:val="both"/>
        <w:textAlignment w:val="center"/>
        <w:rPr>
          <w:rFonts w:ascii="Times New Roman" w:hAnsi="Times New Roman" w:cs="Times New Roman"/>
          <w:sz w:val="22"/>
          <w:szCs w:val="22"/>
        </w:rPr>
      </w:pPr>
      <w:r w:rsidRPr="00BE3A75">
        <w:rPr>
          <w:rFonts w:ascii="Times New Roman" w:hAnsi="Times New Roman" w:cs="Times New Roman"/>
          <w:sz w:val="22"/>
          <w:szCs w:val="22"/>
        </w:rPr>
        <w:lastRenderedPageBreak/>
        <w:t>“</w:t>
      </w:r>
      <w:r w:rsidRPr="00BE3A75">
        <w:rPr>
          <w:rFonts w:ascii="Times New Roman" w:hAnsi="Times New Roman" w:cs="Times New Roman"/>
          <w:b/>
          <w:sz w:val="22"/>
          <w:szCs w:val="22"/>
        </w:rPr>
        <w:t>Repair</w:t>
      </w:r>
      <w:r w:rsidRPr="00BE3A75">
        <w:rPr>
          <w:rFonts w:ascii="Times New Roman" w:hAnsi="Times New Roman" w:cs="Times New Roman"/>
          <w:sz w:val="22"/>
          <w:szCs w:val="22"/>
        </w:rPr>
        <w:t>”</w:t>
      </w:r>
      <w:r w:rsidR="00423C5E" w:rsidRPr="00BE3A75">
        <w:rPr>
          <w:rFonts w:ascii="Times New Roman" w:hAnsi="Times New Roman" w:cs="Times New Roman"/>
          <w:sz w:val="22"/>
          <w:szCs w:val="22"/>
        </w:rPr>
        <w:t xml:space="preserve"> refers</w:t>
      </w:r>
      <w:r w:rsidR="0070260B" w:rsidRPr="00BE3A75">
        <w:rPr>
          <w:rFonts w:ascii="Times New Roman" w:hAnsi="Times New Roman" w:cs="Times New Roman"/>
          <w:sz w:val="22"/>
          <w:szCs w:val="22"/>
        </w:rPr>
        <w:t xml:space="preserve"> to the fixing a product and/or replacing defective components, in order to make </w:t>
      </w:r>
      <w:r w:rsidR="003B2F38" w:rsidRPr="00BE3A75">
        <w:rPr>
          <w:rFonts w:ascii="Times New Roman" w:hAnsi="Times New Roman" w:cs="Times New Roman"/>
          <w:sz w:val="22"/>
          <w:szCs w:val="22"/>
        </w:rPr>
        <w:t>it</w:t>
      </w:r>
      <w:r w:rsidR="0070260B" w:rsidRPr="00BE3A75">
        <w:rPr>
          <w:rFonts w:ascii="Times New Roman" w:hAnsi="Times New Roman" w:cs="Times New Roman"/>
          <w:sz w:val="22"/>
          <w:szCs w:val="22"/>
        </w:rPr>
        <w:t xml:space="preserve"> fully</w:t>
      </w:r>
      <w:r w:rsidR="003B2F38" w:rsidRPr="00BE3A75">
        <w:rPr>
          <w:rFonts w:ascii="Times New Roman" w:hAnsi="Times New Roman" w:cs="Times New Roman"/>
          <w:sz w:val="22"/>
          <w:szCs w:val="22"/>
        </w:rPr>
        <w:t xml:space="preserve"> a</w:t>
      </w:r>
      <w:r w:rsidR="0070260B" w:rsidRPr="00BE3A75">
        <w:rPr>
          <w:rFonts w:ascii="Times New Roman" w:hAnsi="Times New Roman" w:cs="Times New Roman"/>
          <w:sz w:val="22"/>
          <w:szCs w:val="22"/>
        </w:rPr>
        <w:t xml:space="preserve"> functional product to be used for its originally intended purpose. </w:t>
      </w:r>
      <w:r w:rsidR="008E7C1A" w:rsidRPr="00BE3A75">
        <w:rPr>
          <w:rFonts w:ascii="Times New Roman" w:hAnsi="Times New Roman" w:cs="Times New Roman"/>
          <w:sz w:val="22"/>
          <w:szCs w:val="22"/>
        </w:rPr>
        <w:t xml:space="preserve">It is meant to extend the lifetime of the </w:t>
      </w:r>
      <w:r w:rsidR="008E7C1A" w:rsidRPr="0098330C">
        <w:rPr>
          <w:rFonts w:ascii="Times New Roman" w:hAnsi="Times New Roman" w:cs="Times New Roman"/>
          <w:sz w:val="22"/>
          <w:szCs w:val="22"/>
        </w:rPr>
        <w:t xml:space="preserve">product. </w:t>
      </w:r>
      <w:r w:rsidR="00907E7A" w:rsidRPr="0098330C">
        <w:rPr>
          <w:rFonts w:ascii="Times New Roman" w:hAnsi="Times New Roman" w:cs="Times New Roman"/>
          <w:sz w:val="22"/>
          <w:szCs w:val="22"/>
        </w:rPr>
        <w:t xml:space="preserve">An important difference between repair and refurbish </w:t>
      </w:r>
      <w:r w:rsidR="0005572F" w:rsidRPr="0098330C">
        <w:rPr>
          <w:rFonts w:ascii="Times New Roman" w:hAnsi="Times New Roman" w:cs="Times New Roman"/>
          <w:sz w:val="22"/>
          <w:szCs w:val="22"/>
        </w:rPr>
        <w:t xml:space="preserve">is that repairing can be done by different </w:t>
      </w:r>
      <w:r w:rsidR="00434715" w:rsidRPr="0098330C">
        <w:rPr>
          <w:rFonts w:ascii="Times New Roman" w:hAnsi="Times New Roman" w:cs="Times New Roman"/>
          <w:sz w:val="22"/>
          <w:szCs w:val="22"/>
        </w:rPr>
        <w:t xml:space="preserve">actors and </w:t>
      </w:r>
      <w:r w:rsidR="000139F3" w:rsidRPr="0098330C">
        <w:rPr>
          <w:rFonts w:ascii="Times New Roman" w:hAnsi="Times New Roman" w:cs="Times New Roman"/>
          <w:sz w:val="22"/>
          <w:szCs w:val="22"/>
        </w:rPr>
        <w:t>may</w:t>
      </w:r>
      <w:r w:rsidR="00434715" w:rsidRPr="0098330C">
        <w:rPr>
          <w:rFonts w:ascii="Times New Roman" w:hAnsi="Times New Roman" w:cs="Times New Roman"/>
          <w:sz w:val="22"/>
          <w:szCs w:val="22"/>
        </w:rPr>
        <w:t xml:space="preserve"> </w:t>
      </w:r>
      <w:r w:rsidR="000139F3" w:rsidRPr="0098330C">
        <w:rPr>
          <w:rFonts w:ascii="Times New Roman" w:hAnsi="Times New Roman" w:cs="Times New Roman"/>
          <w:sz w:val="22"/>
          <w:szCs w:val="22"/>
        </w:rPr>
        <w:t>involve change in ownership.</w:t>
      </w:r>
    </w:p>
    <w:p w14:paraId="01C21AED" w14:textId="77777777" w:rsidR="009C180D" w:rsidRPr="00761B22" w:rsidRDefault="009C180D" w:rsidP="009C180D">
      <w:pPr>
        <w:pStyle w:val="ListParagraph"/>
        <w:ind w:left="2214" w:right="1115"/>
        <w:jc w:val="both"/>
        <w:textAlignment w:val="center"/>
        <w:rPr>
          <w:rFonts w:ascii="Times New Roman" w:hAnsi="Times New Roman" w:cs="Times New Roman"/>
          <w:sz w:val="22"/>
          <w:szCs w:val="22"/>
        </w:rPr>
      </w:pPr>
    </w:p>
    <w:p w14:paraId="1AFB6A04" w14:textId="77777777" w:rsidR="00187D71" w:rsidRPr="00761B22" w:rsidRDefault="00E72199" w:rsidP="006A3606">
      <w:pPr>
        <w:pStyle w:val="ListParagraph"/>
        <w:numPr>
          <w:ilvl w:val="1"/>
          <w:numId w:val="2"/>
        </w:numPr>
        <w:ind w:right="1115"/>
        <w:jc w:val="both"/>
        <w:textAlignment w:val="center"/>
        <w:rPr>
          <w:rFonts w:ascii="Times New Roman" w:hAnsi="Times New Roman" w:cs="Times New Roman"/>
          <w:sz w:val="22"/>
          <w:szCs w:val="22"/>
        </w:rPr>
      </w:pPr>
      <w:r w:rsidRPr="0098330C">
        <w:rPr>
          <w:rFonts w:ascii="Times New Roman" w:hAnsi="Times New Roman" w:cs="Times New Roman"/>
          <w:sz w:val="22"/>
          <w:szCs w:val="22"/>
        </w:rPr>
        <w:t>“</w:t>
      </w:r>
      <w:r w:rsidRPr="0098330C">
        <w:rPr>
          <w:rFonts w:ascii="Times New Roman" w:hAnsi="Times New Roman" w:cs="Times New Roman"/>
          <w:b/>
          <w:sz w:val="22"/>
          <w:szCs w:val="22"/>
        </w:rPr>
        <w:t>Refurbish</w:t>
      </w:r>
      <w:r w:rsidRPr="0098330C">
        <w:rPr>
          <w:rFonts w:ascii="Times New Roman" w:hAnsi="Times New Roman" w:cs="Times New Roman"/>
          <w:sz w:val="22"/>
          <w:szCs w:val="22"/>
        </w:rPr>
        <w:t>”</w:t>
      </w:r>
      <w:r w:rsidR="00B65E03" w:rsidRPr="0098330C">
        <w:rPr>
          <w:rFonts w:ascii="Times New Roman" w:hAnsi="Times New Roman" w:cs="Times New Roman"/>
          <w:sz w:val="22"/>
          <w:szCs w:val="22"/>
        </w:rPr>
        <w:t xml:space="preserve"> </w:t>
      </w:r>
      <w:r w:rsidR="009E771C" w:rsidRPr="0098330C">
        <w:rPr>
          <w:rFonts w:ascii="Times New Roman" w:hAnsi="Times New Roman" w:cs="Times New Roman"/>
          <w:sz w:val="22"/>
          <w:szCs w:val="22"/>
        </w:rPr>
        <w:t xml:space="preserve">happens during maintenance operations and seeks </w:t>
      </w:r>
      <w:r w:rsidR="00A209FD" w:rsidRPr="0098330C">
        <w:rPr>
          <w:rFonts w:ascii="Times New Roman" w:hAnsi="Times New Roman" w:cs="Times New Roman"/>
          <w:sz w:val="22"/>
          <w:szCs w:val="22"/>
        </w:rPr>
        <w:t xml:space="preserve">an overall upgrade of the product. </w:t>
      </w:r>
      <w:r w:rsidR="0042526A" w:rsidRPr="0098330C">
        <w:rPr>
          <w:rFonts w:ascii="Times New Roman" w:hAnsi="Times New Roman" w:cs="Times New Roman"/>
          <w:sz w:val="22"/>
          <w:szCs w:val="22"/>
        </w:rPr>
        <w:t>According to the Basel Convention, i</w:t>
      </w:r>
      <w:r w:rsidR="00A209FD" w:rsidRPr="0098330C">
        <w:rPr>
          <w:rFonts w:ascii="Times New Roman" w:hAnsi="Times New Roman" w:cs="Times New Roman"/>
          <w:sz w:val="22"/>
          <w:szCs w:val="22"/>
        </w:rPr>
        <w:t xml:space="preserve">t </w:t>
      </w:r>
      <w:r w:rsidR="00B65E03" w:rsidRPr="0098330C">
        <w:rPr>
          <w:rFonts w:ascii="Times New Roman" w:hAnsi="Times New Roman" w:cs="Times New Roman"/>
          <w:sz w:val="22"/>
          <w:szCs w:val="22"/>
        </w:rPr>
        <w:t>refers to the modification of an object that is a waste or a product to increase or restore performance and/ or functionality or to meet applicable technical standards or regulatory requirements, with the result of making a fully functional product to be used for a purpose that is at least the one that was originally intended</w:t>
      </w:r>
      <w:r w:rsidR="0042526A" w:rsidRPr="0098330C">
        <w:rPr>
          <w:rFonts w:ascii="Times New Roman" w:hAnsi="Times New Roman" w:cs="Times New Roman"/>
          <w:sz w:val="22"/>
          <w:szCs w:val="22"/>
        </w:rPr>
        <w:t>.</w:t>
      </w:r>
    </w:p>
    <w:p w14:paraId="3C726660" w14:textId="77777777" w:rsidR="009C180D" w:rsidRPr="00761B22" w:rsidRDefault="009C180D" w:rsidP="009C180D">
      <w:pPr>
        <w:pStyle w:val="ListParagraph"/>
        <w:ind w:left="2214" w:right="1115"/>
        <w:jc w:val="both"/>
        <w:textAlignment w:val="center"/>
        <w:rPr>
          <w:rFonts w:ascii="Times New Roman" w:hAnsi="Times New Roman" w:cs="Times New Roman"/>
          <w:sz w:val="22"/>
          <w:szCs w:val="22"/>
        </w:rPr>
      </w:pPr>
    </w:p>
    <w:p w14:paraId="3977C0CD" w14:textId="77777777" w:rsidR="001C2024" w:rsidRPr="00761B22" w:rsidRDefault="006C6676" w:rsidP="006A3606">
      <w:pPr>
        <w:pStyle w:val="ListParagraph"/>
        <w:numPr>
          <w:ilvl w:val="1"/>
          <w:numId w:val="2"/>
        </w:numPr>
        <w:ind w:right="1115"/>
        <w:jc w:val="both"/>
        <w:textAlignment w:val="center"/>
        <w:rPr>
          <w:rFonts w:ascii="Times New Roman" w:hAnsi="Times New Roman" w:cs="Times New Roman"/>
          <w:sz w:val="22"/>
          <w:szCs w:val="22"/>
        </w:rPr>
      </w:pPr>
      <w:r w:rsidRPr="0098330C">
        <w:rPr>
          <w:rFonts w:ascii="Times New Roman" w:hAnsi="Times New Roman" w:cs="Times New Roman"/>
          <w:sz w:val="22"/>
          <w:szCs w:val="22"/>
        </w:rPr>
        <w:t>“</w:t>
      </w:r>
      <w:r w:rsidRPr="0098330C">
        <w:rPr>
          <w:rFonts w:ascii="Times New Roman" w:hAnsi="Times New Roman" w:cs="Times New Roman"/>
          <w:b/>
          <w:sz w:val="22"/>
          <w:szCs w:val="22"/>
        </w:rPr>
        <w:t>Remanufacture</w:t>
      </w:r>
      <w:r w:rsidRPr="0098330C">
        <w:rPr>
          <w:rFonts w:ascii="Times New Roman" w:hAnsi="Times New Roman" w:cs="Times New Roman"/>
          <w:sz w:val="22"/>
          <w:szCs w:val="22"/>
        </w:rPr>
        <w:t>”</w:t>
      </w:r>
      <w:r w:rsidR="00836232" w:rsidRPr="0098330C">
        <w:rPr>
          <w:rFonts w:ascii="Times New Roman" w:hAnsi="Times New Roman" w:cs="Times New Roman"/>
          <w:sz w:val="22"/>
          <w:szCs w:val="22"/>
        </w:rPr>
        <w:t xml:space="preserve"> </w:t>
      </w:r>
      <w:r w:rsidR="006230C1" w:rsidRPr="0098330C">
        <w:rPr>
          <w:rFonts w:ascii="Times New Roman" w:hAnsi="Times New Roman" w:cs="Times New Roman"/>
          <w:sz w:val="22"/>
          <w:szCs w:val="22"/>
        </w:rPr>
        <w:t xml:space="preserve">differs from refurbish as </w:t>
      </w:r>
      <w:r w:rsidR="00401A44" w:rsidRPr="0098330C">
        <w:rPr>
          <w:rFonts w:ascii="Times New Roman" w:hAnsi="Times New Roman" w:cs="Times New Roman"/>
          <w:sz w:val="22"/>
          <w:szCs w:val="22"/>
        </w:rPr>
        <w:t xml:space="preserve">it implies a full product improvement where the complete structure of a multi-component product is disassembled, checked, cleaned and when </w:t>
      </w:r>
      <w:r w:rsidR="004F190F" w:rsidRPr="0098330C">
        <w:rPr>
          <w:rFonts w:ascii="Times New Roman" w:hAnsi="Times New Roman" w:cs="Times New Roman"/>
          <w:sz w:val="22"/>
          <w:szCs w:val="22"/>
        </w:rPr>
        <w:t>necessary,</w:t>
      </w:r>
      <w:r w:rsidR="00401A44" w:rsidRPr="0098330C">
        <w:rPr>
          <w:rFonts w:ascii="Times New Roman" w:hAnsi="Times New Roman" w:cs="Times New Roman"/>
          <w:sz w:val="22"/>
          <w:szCs w:val="22"/>
        </w:rPr>
        <w:t xml:space="preserve"> replaced or repaired in an industrial process. </w:t>
      </w:r>
    </w:p>
    <w:p w14:paraId="27E5117C" w14:textId="77777777" w:rsidR="009C180D" w:rsidRPr="00761B22" w:rsidRDefault="009C180D" w:rsidP="009C180D">
      <w:pPr>
        <w:pStyle w:val="ListParagraph"/>
        <w:ind w:left="2214" w:right="1115"/>
        <w:jc w:val="both"/>
        <w:textAlignment w:val="center"/>
        <w:rPr>
          <w:rFonts w:ascii="Times New Roman" w:hAnsi="Times New Roman" w:cs="Times New Roman"/>
          <w:sz w:val="22"/>
          <w:szCs w:val="22"/>
        </w:rPr>
      </w:pPr>
    </w:p>
    <w:p w14:paraId="42BAE417" w14:textId="4D8D6A0E" w:rsidR="005611A7" w:rsidRPr="00761B22" w:rsidRDefault="00AA4D74" w:rsidP="006A3606">
      <w:pPr>
        <w:pStyle w:val="ListParagraph"/>
        <w:numPr>
          <w:ilvl w:val="1"/>
          <w:numId w:val="2"/>
        </w:numPr>
        <w:ind w:right="1115"/>
        <w:jc w:val="both"/>
        <w:textAlignment w:val="center"/>
        <w:rPr>
          <w:rFonts w:ascii="Times New Roman" w:hAnsi="Times New Roman" w:cs="Times New Roman"/>
          <w:sz w:val="22"/>
          <w:szCs w:val="22"/>
        </w:rPr>
      </w:pPr>
      <w:r w:rsidRPr="0098330C">
        <w:rPr>
          <w:rFonts w:ascii="Times New Roman" w:hAnsi="Times New Roman" w:cs="Times New Roman"/>
          <w:sz w:val="22"/>
          <w:szCs w:val="22"/>
        </w:rPr>
        <w:t>“</w:t>
      </w:r>
      <w:r w:rsidRPr="0098330C">
        <w:rPr>
          <w:rFonts w:ascii="Times New Roman" w:hAnsi="Times New Roman" w:cs="Times New Roman"/>
          <w:b/>
          <w:sz w:val="22"/>
          <w:szCs w:val="22"/>
        </w:rPr>
        <w:t>Repurpose</w:t>
      </w:r>
      <w:r w:rsidRPr="0098330C">
        <w:rPr>
          <w:rFonts w:ascii="Times New Roman" w:hAnsi="Times New Roman" w:cs="Times New Roman"/>
          <w:sz w:val="22"/>
          <w:szCs w:val="22"/>
        </w:rPr>
        <w:t>”</w:t>
      </w:r>
      <w:r w:rsidR="001B52BE" w:rsidRPr="0098330C">
        <w:rPr>
          <w:rFonts w:ascii="Times New Roman" w:hAnsi="Times New Roman" w:cs="Times New Roman"/>
          <w:sz w:val="22"/>
          <w:szCs w:val="22"/>
        </w:rPr>
        <w:t xml:space="preserve"> </w:t>
      </w:r>
      <w:r w:rsidR="00B05468" w:rsidRPr="0098330C">
        <w:rPr>
          <w:rFonts w:ascii="Times New Roman" w:hAnsi="Times New Roman" w:cs="Times New Roman"/>
          <w:sz w:val="22"/>
          <w:szCs w:val="22"/>
        </w:rPr>
        <w:t xml:space="preserve">requires </w:t>
      </w:r>
      <w:r w:rsidR="006F1B69" w:rsidRPr="0098330C">
        <w:rPr>
          <w:rFonts w:ascii="Times New Roman" w:hAnsi="Times New Roman" w:cs="Times New Roman"/>
          <w:sz w:val="22"/>
          <w:szCs w:val="22"/>
        </w:rPr>
        <w:t xml:space="preserve">the reuse of </w:t>
      </w:r>
      <w:r w:rsidR="00FF547E" w:rsidRPr="0098330C">
        <w:rPr>
          <w:rFonts w:ascii="Times New Roman" w:hAnsi="Times New Roman" w:cs="Times New Roman"/>
          <w:sz w:val="22"/>
          <w:szCs w:val="22"/>
        </w:rPr>
        <w:t>old/</w:t>
      </w:r>
      <w:r w:rsidR="00BC128D" w:rsidRPr="0098330C">
        <w:rPr>
          <w:rFonts w:ascii="Times New Roman" w:hAnsi="Times New Roman" w:cs="Times New Roman"/>
          <w:sz w:val="22"/>
          <w:szCs w:val="22"/>
        </w:rPr>
        <w:t xml:space="preserve">discarded </w:t>
      </w:r>
      <w:r w:rsidR="00846632" w:rsidRPr="0098330C">
        <w:rPr>
          <w:rFonts w:ascii="Times New Roman" w:hAnsi="Times New Roman" w:cs="Times New Roman"/>
          <w:sz w:val="22"/>
          <w:szCs w:val="22"/>
        </w:rPr>
        <w:t>components</w:t>
      </w:r>
      <w:r w:rsidR="00F55242" w:rsidRPr="0098330C">
        <w:rPr>
          <w:rFonts w:ascii="Times New Roman" w:hAnsi="Times New Roman" w:cs="Times New Roman"/>
          <w:sz w:val="22"/>
          <w:szCs w:val="22"/>
        </w:rPr>
        <w:t xml:space="preserve"> </w:t>
      </w:r>
      <w:r w:rsidR="00546D70" w:rsidRPr="0098330C">
        <w:rPr>
          <w:rFonts w:ascii="Times New Roman" w:hAnsi="Times New Roman" w:cs="Times New Roman"/>
          <w:sz w:val="22"/>
          <w:szCs w:val="22"/>
        </w:rPr>
        <w:t xml:space="preserve">or materials </w:t>
      </w:r>
      <w:r w:rsidR="00F55242" w:rsidRPr="0098330C">
        <w:rPr>
          <w:rFonts w:ascii="Times New Roman" w:hAnsi="Times New Roman" w:cs="Times New Roman"/>
          <w:sz w:val="22"/>
          <w:szCs w:val="22"/>
        </w:rPr>
        <w:t>to be adapted</w:t>
      </w:r>
      <w:r w:rsidR="00846632" w:rsidRPr="0098330C">
        <w:rPr>
          <w:rFonts w:ascii="Times New Roman" w:hAnsi="Times New Roman" w:cs="Times New Roman"/>
          <w:sz w:val="22"/>
          <w:szCs w:val="22"/>
        </w:rPr>
        <w:t xml:space="preserve"> for another </w:t>
      </w:r>
      <w:r w:rsidR="00F55242" w:rsidRPr="0098330C">
        <w:rPr>
          <w:rFonts w:ascii="Times New Roman" w:hAnsi="Times New Roman" w:cs="Times New Roman"/>
          <w:sz w:val="22"/>
          <w:szCs w:val="22"/>
        </w:rPr>
        <w:t>purpose</w:t>
      </w:r>
      <w:r w:rsidR="006D5E6E" w:rsidRPr="0098330C">
        <w:rPr>
          <w:rFonts w:ascii="Times New Roman" w:hAnsi="Times New Roman" w:cs="Times New Roman"/>
          <w:sz w:val="22"/>
          <w:szCs w:val="22"/>
        </w:rPr>
        <w:t xml:space="preserve"> (e.g., </w:t>
      </w:r>
      <w:r w:rsidR="008856CE" w:rsidRPr="0098330C">
        <w:rPr>
          <w:rFonts w:ascii="Times New Roman" w:hAnsi="Times New Roman" w:cs="Times New Roman"/>
          <w:sz w:val="22"/>
          <w:szCs w:val="22"/>
        </w:rPr>
        <w:t xml:space="preserve">upcycling </w:t>
      </w:r>
      <w:r w:rsidR="003159EF" w:rsidRPr="0098330C">
        <w:rPr>
          <w:rFonts w:ascii="Times New Roman" w:hAnsi="Times New Roman" w:cs="Times New Roman"/>
          <w:sz w:val="22"/>
          <w:szCs w:val="22"/>
        </w:rPr>
        <w:t>glass bottles into mugs).</w:t>
      </w:r>
    </w:p>
    <w:p w14:paraId="083C20A1" w14:textId="77777777" w:rsidR="009C180D" w:rsidRPr="00761B22" w:rsidRDefault="009C180D" w:rsidP="009C180D">
      <w:pPr>
        <w:pStyle w:val="ListParagraph"/>
        <w:ind w:left="2214" w:right="1115"/>
        <w:jc w:val="both"/>
        <w:textAlignment w:val="center"/>
        <w:rPr>
          <w:rFonts w:ascii="Times New Roman" w:hAnsi="Times New Roman" w:cs="Times New Roman"/>
          <w:sz w:val="22"/>
          <w:szCs w:val="22"/>
        </w:rPr>
      </w:pPr>
    </w:p>
    <w:p w14:paraId="6D3E21F0" w14:textId="24C8B455" w:rsidR="00475E6D" w:rsidRPr="00761B22" w:rsidRDefault="00E72199" w:rsidP="006A3606">
      <w:pPr>
        <w:pStyle w:val="ListParagraph"/>
        <w:numPr>
          <w:ilvl w:val="1"/>
          <w:numId w:val="2"/>
        </w:numPr>
        <w:ind w:right="1115"/>
        <w:jc w:val="both"/>
        <w:textAlignment w:val="center"/>
        <w:rPr>
          <w:rFonts w:ascii="Times New Roman" w:hAnsi="Times New Roman" w:cs="Times New Roman"/>
          <w:sz w:val="22"/>
          <w:szCs w:val="22"/>
        </w:rPr>
      </w:pPr>
      <w:r w:rsidRPr="0098330C">
        <w:rPr>
          <w:rFonts w:ascii="Times New Roman" w:hAnsi="Times New Roman" w:cs="Times New Roman"/>
          <w:sz w:val="22"/>
          <w:szCs w:val="22"/>
        </w:rPr>
        <w:t>“</w:t>
      </w:r>
      <w:r w:rsidRPr="0098330C">
        <w:rPr>
          <w:rFonts w:ascii="Times New Roman" w:hAnsi="Times New Roman" w:cs="Times New Roman"/>
          <w:b/>
          <w:sz w:val="22"/>
          <w:szCs w:val="22"/>
        </w:rPr>
        <w:t>Recycle</w:t>
      </w:r>
      <w:r w:rsidRPr="0098330C">
        <w:rPr>
          <w:rFonts w:ascii="Times New Roman" w:hAnsi="Times New Roman" w:cs="Times New Roman"/>
          <w:sz w:val="22"/>
          <w:szCs w:val="22"/>
        </w:rPr>
        <w:t>”</w:t>
      </w:r>
      <w:r w:rsidR="00FD1C41" w:rsidRPr="0098330C">
        <w:rPr>
          <w:rFonts w:ascii="Times New Roman" w:hAnsi="Times New Roman" w:cs="Times New Roman"/>
          <w:sz w:val="22"/>
          <w:szCs w:val="22"/>
        </w:rPr>
        <w:t xml:space="preserve"> is the last R and</w:t>
      </w:r>
      <w:r w:rsidR="00404324" w:rsidRPr="0098330C">
        <w:rPr>
          <w:rFonts w:ascii="Times New Roman" w:hAnsi="Times New Roman" w:cs="Times New Roman"/>
          <w:sz w:val="22"/>
          <w:szCs w:val="22"/>
        </w:rPr>
        <w:t xml:space="preserve"> one where most value is lost</w:t>
      </w:r>
      <w:r w:rsidR="00A44436" w:rsidRPr="0098330C">
        <w:rPr>
          <w:rFonts w:ascii="Times New Roman" w:hAnsi="Times New Roman" w:cs="Times New Roman"/>
          <w:sz w:val="22"/>
          <w:szCs w:val="22"/>
        </w:rPr>
        <w:t xml:space="preserve">. </w:t>
      </w:r>
      <w:r w:rsidR="002447F5" w:rsidRPr="0098330C">
        <w:rPr>
          <w:rFonts w:ascii="Times New Roman" w:hAnsi="Times New Roman" w:cs="Times New Roman"/>
          <w:sz w:val="22"/>
          <w:szCs w:val="22"/>
        </w:rPr>
        <w:t xml:space="preserve">It refers to the relevant operations which prevent waste </w:t>
      </w:r>
      <w:r w:rsidR="004E515C" w:rsidRPr="0098330C">
        <w:rPr>
          <w:rFonts w:ascii="Times New Roman" w:hAnsi="Times New Roman" w:cs="Times New Roman"/>
          <w:sz w:val="22"/>
          <w:szCs w:val="22"/>
        </w:rPr>
        <w:t>disposal and</w:t>
      </w:r>
      <w:r w:rsidR="002447F5" w:rsidRPr="0098330C">
        <w:rPr>
          <w:rFonts w:ascii="Times New Roman" w:hAnsi="Times New Roman" w:cs="Times New Roman"/>
          <w:sz w:val="22"/>
          <w:szCs w:val="22"/>
        </w:rPr>
        <w:t xml:space="preserve"> allows material to re-enter the loop. </w:t>
      </w:r>
      <w:r w:rsidR="003437D7" w:rsidRPr="0098330C">
        <w:rPr>
          <w:rFonts w:ascii="Times New Roman" w:hAnsi="Times New Roman" w:cs="Times New Roman"/>
          <w:sz w:val="22"/>
          <w:szCs w:val="22"/>
        </w:rPr>
        <w:t xml:space="preserve"> Recycling </w:t>
      </w:r>
      <w:r w:rsidR="009B7113" w:rsidRPr="0098330C">
        <w:rPr>
          <w:rFonts w:ascii="Times New Roman" w:hAnsi="Times New Roman" w:cs="Times New Roman"/>
          <w:sz w:val="22"/>
          <w:szCs w:val="22"/>
        </w:rPr>
        <w:t xml:space="preserve">requires the </w:t>
      </w:r>
      <w:r w:rsidR="00A24FB9" w:rsidRPr="0098330C">
        <w:rPr>
          <w:rFonts w:ascii="Times New Roman" w:hAnsi="Times New Roman" w:cs="Times New Roman"/>
          <w:sz w:val="22"/>
          <w:szCs w:val="22"/>
        </w:rPr>
        <w:t xml:space="preserve">use of </w:t>
      </w:r>
      <w:r w:rsidR="00D87226" w:rsidRPr="0098330C">
        <w:rPr>
          <w:rFonts w:ascii="Times New Roman" w:hAnsi="Times New Roman" w:cs="Times New Roman"/>
          <w:sz w:val="22"/>
          <w:szCs w:val="22"/>
        </w:rPr>
        <w:t xml:space="preserve">expensive </w:t>
      </w:r>
      <w:r w:rsidR="00AA3B51" w:rsidRPr="0098330C">
        <w:rPr>
          <w:rFonts w:ascii="Times New Roman" w:hAnsi="Times New Roman" w:cs="Times New Roman"/>
          <w:sz w:val="22"/>
          <w:szCs w:val="22"/>
        </w:rPr>
        <w:t xml:space="preserve">technology and infrastructure for </w:t>
      </w:r>
      <w:r w:rsidR="009B7113" w:rsidRPr="0098330C">
        <w:rPr>
          <w:rFonts w:ascii="Times New Roman" w:hAnsi="Times New Roman" w:cs="Times New Roman"/>
          <w:sz w:val="22"/>
          <w:szCs w:val="22"/>
        </w:rPr>
        <w:t>processing of mi</w:t>
      </w:r>
      <w:r w:rsidR="003E710B" w:rsidRPr="0098330C">
        <w:rPr>
          <w:rFonts w:ascii="Times New Roman" w:hAnsi="Times New Roman" w:cs="Times New Roman"/>
          <w:sz w:val="22"/>
          <w:szCs w:val="22"/>
        </w:rPr>
        <w:t xml:space="preserve">xed </w:t>
      </w:r>
      <w:r w:rsidR="00F33147" w:rsidRPr="0098330C">
        <w:rPr>
          <w:rFonts w:ascii="Times New Roman" w:hAnsi="Times New Roman" w:cs="Times New Roman"/>
          <w:sz w:val="22"/>
          <w:szCs w:val="22"/>
        </w:rPr>
        <w:t xml:space="preserve">post-consumer </w:t>
      </w:r>
      <w:r w:rsidR="00C46624" w:rsidRPr="0098330C">
        <w:rPr>
          <w:rFonts w:ascii="Times New Roman" w:hAnsi="Times New Roman" w:cs="Times New Roman"/>
          <w:sz w:val="22"/>
          <w:szCs w:val="22"/>
        </w:rPr>
        <w:t>products</w:t>
      </w:r>
      <w:r w:rsidR="003C3092" w:rsidRPr="0098330C">
        <w:rPr>
          <w:rFonts w:ascii="Times New Roman" w:hAnsi="Times New Roman" w:cs="Times New Roman"/>
          <w:sz w:val="22"/>
          <w:szCs w:val="22"/>
        </w:rPr>
        <w:t xml:space="preserve"> or</w:t>
      </w:r>
      <w:r w:rsidR="00F33147" w:rsidRPr="0098330C">
        <w:rPr>
          <w:rFonts w:ascii="Times New Roman" w:hAnsi="Times New Roman" w:cs="Times New Roman"/>
          <w:sz w:val="22"/>
          <w:szCs w:val="22"/>
        </w:rPr>
        <w:t xml:space="preserve"> post-producer </w:t>
      </w:r>
      <w:r w:rsidR="003C3092" w:rsidRPr="0098330C">
        <w:rPr>
          <w:rFonts w:ascii="Times New Roman" w:hAnsi="Times New Roman" w:cs="Times New Roman"/>
          <w:sz w:val="22"/>
          <w:szCs w:val="22"/>
        </w:rPr>
        <w:t xml:space="preserve">waste streams </w:t>
      </w:r>
      <w:r w:rsidR="00D25C81" w:rsidRPr="0098330C">
        <w:rPr>
          <w:rFonts w:ascii="Times New Roman" w:hAnsi="Times New Roman" w:cs="Times New Roman"/>
          <w:sz w:val="22"/>
          <w:szCs w:val="22"/>
        </w:rPr>
        <w:t xml:space="preserve">to remove </w:t>
      </w:r>
      <w:r w:rsidR="005D6BE2" w:rsidRPr="0098330C">
        <w:rPr>
          <w:rFonts w:ascii="Times New Roman" w:hAnsi="Times New Roman" w:cs="Times New Roman"/>
          <w:sz w:val="22"/>
          <w:szCs w:val="22"/>
        </w:rPr>
        <w:t>impurities and improve material quality.</w:t>
      </w:r>
      <w:r w:rsidR="001D6376" w:rsidRPr="0098330C">
        <w:rPr>
          <w:rFonts w:ascii="Times New Roman" w:hAnsi="Times New Roman" w:cs="Times New Roman"/>
          <w:sz w:val="22"/>
          <w:szCs w:val="22"/>
        </w:rPr>
        <w:t xml:space="preserve"> </w:t>
      </w:r>
    </w:p>
    <w:p w14:paraId="057CE1FA" w14:textId="77777777" w:rsidR="0035116E" w:rsidRPr="00761B22" w:rsidRDefault="0035116E" w:rsidP="0035116E">
      <w:pPr>
        <w:pStyle w:val="ListParagraph"/>
        <w:rPr>
          <w:rFonts w:ascii="Times New Roman" w:hAnsi="Times New Roman" w:cs="Times New Roman"/>
          <w:sz w:val="22"/>
          <w:szCs w:val="22"/>
        </w:rPr>
      </w:pPr>
    </w:p>
    <w:p w14:paraId="7C69E4D6" w14:textId="7ECEC941" w:rsidR="0035116E" w:rsidRPr="00761B22" w:rsidRDefault="0035116E"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Applying circular economy principles to tourism is an ongoing effort and </w:t>
      </w:r>
      <w:r w:rsidR="00CF2F9E" w:rsidRPr="00761B22">
        <w:rPr>
          <w:rFonts w:ascii="Times New Roman" w:hAnsi="Times New Roman" w:cs="Times New Roman"/>
          <w:sz w:val="22"/>
          <w:szCs w:val="22"/>
        </w:rPr>
        <w:t xml:space="preserve">so </w:t>
      </w:r>
      <w:r w:rsidR="001C3218" w:rsidRPr="00761B22">
        <w:rPr>
          <w:rFonts w:ascii="Times New Roman" w:hAnsi="Times New Roman" w:cs="Times New Roman"/>
          <w:sz w:val="22"/>
          <w:szCs w:val="22"/>
        </w:rPr>
        <w:t>far,</w:t>
      </w:r>
      <w:r w:rsidR="00CF2F9E" w:rsidRPr="00761B22">
        <w:rPr>
          <w:rFonts w:ascii="Times New Roman" w:hAnsi="Times New Roman" w:cs="Times New Roman"/>
          <w:sz w:val="22"/>
          <w:szCs w:val="22"/>
        </w:rPr>
        <w:t xml:space="preserve"> </w:t>
      </w:r>
      <w:r w:rsidRPr="00761B22">
        <w:rPr>
          <w:rFonts w:ascii="Times New Roman" w:hAnsi="Times New Roman" w:cs="Times New Roman"/>
          <w:sz w:val="22"/>
          <w:szCs w:val="22"/>
        </w:rPr>
        <w:t xml:space="preserve">there is no consensus reached about how exactly a circular tourism model would look like. </w:t>
      </w:r>
      <w:r w:rsidR="00F2737C" w:rsidRPr="00761B22">
        <w:rPr>
          <w:rFonts w:ascii="Times New Roman" w:hAnsi="Times New Roman" w:cs="Times New Roman"/>
          <w:sz w:val="22"/>
          <w:szCs w:val="22"/>
        </w:rPr>
        <w:t xml:space="preserve">As foundation for discussions, the following subchapters </w:t>
      </w:r>
      <w:r w:rsidR="00A676FC" w:rsidRPr="00761B22">
        <w:rPr>
          <w:rFonts w:ascii="Times New Roman" w:hAnsi="Times New Roman" w:cs="Times New Roman"/>
          <w:sz w:val="22"/>
          <w:szCs w:val="22"/>
        </w:rPr>
        <w:t xml:space="preserve">propose how a circular tourism model could look like from a demand-side as well as from a supply-side perspective. </w:t>
      </w:r>
    </w:p>
    <w:p w14:paraId="3E29370D" w14:textId="77777777" w:rsidR="009C180D" w:rsidRPr="00761B22" w:rsidRDefault="009C180D" w:rsidP="009C180D">
      <w:pPr>
        <w:pStyle w:val="ListParagraph"/>
        <w:rPr>
          <w:rFonts w:ascii="Times New Roman" w:hAnsi="Times New Roman" w:cs="Times New Roman"/>
          <w:sz w:val="22"/>
          <w:szCs w:val="22"/>
        </w:rPr>
      </w:pPr>
    </w:p>
    <w:p w14:paraId="3B08D83B" w14:textId="77777777" w:rsidR="009C6FB9" w:rsidRDefault="009C6FB9">
      <w:pPr>
        <w:rPr>
          <w:rFonts w:eastAsiaTheme="majorEastAsia"/>
          <w:color w:val="2F5496" w:themeColor="accent1" w:themeShade="BF"/>
          <w:sz w:val="22"/>
          <w:szCs w:val="22"/>
          <w:lang w:val="en-US"/>
        </w:rPr>
      </w:pPr>
      <w:r>
        <w:rPr>
          <w:sz w:val="22"/>
          <w:szCs w:val="22"/>
          <w:lang w:val="en-US"/>
        </w:rPr>
        <w:br w:type="page"/>
      </w:r>
    </w:p>
    <w:p w14:paraId="5D91D1C4" w14:textId="53064913" w:rsidR="009C180D" w:rsidRPr="00761B22" w:rsidRDefault="002C5741" w:rsidP="00510311">
      <w:pPr>
        <w:pStyle w:val="Heading2"/>
        <w:ind w:left="1134" w:right="1115"/>
        <w:rPr>
          <w:rFonts w:cs="Times New Roman"/>
          <w:sz w:val="22"/>
          <w:szCs w:val="22"/>
          <w:lang w:val="en-US"/>
        </w:rPr>
      </w:pPr>
      <w:bookmarkStart w:id="7" w:name="_Toc101137294"/>
      <w:r w:rsidRPr="00761B22">
        <w:rPr>
          <w:rFonts w:cs="Times New Roman"/>
          <w:sz w:val="22"/>
          <w:szCs w:val="22"/>
          <w:lang w:val="en-US"/>
        </w:rPr>
        <w:lastRenderedPageBreak/>
        <w:t>2.2 Applying circular economy principles to tourism from a demand-side perspective</w:t>
      </w:r>
      <w:bookmarkEnd w:id="7"/>
      <w:r w:rsidRPr="00761B22">
        <w:rPr>
          <w:rFonts w:cs="Times New Roman"/>
          <w:sz w:val="22"/>
          <w:szCs w:val="22"/>
          <w:lang w:val="en-US"/>
        </w:rPr>
        <w:t xml:space="preserve"> </w:t>
      </w:r>
    </w:p>
    <w:p w14:paraId="29F6CF01" w14:textId="77777777" w:rsidR="00525139" w:rsidRPr="00761B22" w:rsidRDefault="00525139">
      <w:pPr>
        <w:rPr>
          <w:b/>
          <w:sz w:val="22"/>
          <w:szCs w:val="22"/>
          <w:lang w:val="en-US"/>
        </w:rPr>
      </w:pPr>
    </w:p>
    <w:p w14:paraId="2B98D2CA" w14:textId="4AF1B913" w:rsidR="007811DD" w:rsidRPr="00761B22" w:rsidRDefault="00BB3F71"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Unfortunately, circular economy is too often </w:t>
      </w:r>
      <w:r w:rsidR="00CE749B" w:rsidRPr="00761B22">
        <w:rPr>
          <w:rFonts w:ascii="Times New Roman" w:hAnsi="Times New Roman" w:cs="Times New Roman"/>
          <w:sz w:val="22"/>
          <w:szCs w:val="22"/>
        </w:rPr>
        <w:t>only discussed from a supply-side</w:t>
      </w:r>
      <w:r w:rsidR="005D6627" w:rsidRPr="00761B22">
        <w:rPr>
          <w:rFonts w:ascii="Times New Roman" w:hAnsi="Times New Roman" w:cs="Times New Roman"/>
          <w:sz w:val="22"/>
          <w:szCs w:val="22"/>
        </w:rPr>
        <w:t xml:space="preserve"> </w:t>
      </w:r>
      <w:r w:rsidR="00E84C34" w:rsidRPr="00761B22">
        <w:rPr>
          <w:rFonts w:ascii="Times New Roman" w:hAnsi="Times New Roman" w:cs="Times New Roman"/>
          <w:sz w:val="22"/>
          <w:szCs w:val="22"/>
        </w:rPr>
        <w:t>perspective</w:t>
      </w:r>
      <w:r w:rsidR="00CE749B" w:rsidRPr="00761B22">
        <w:rPr>
          <w:rFonts w:ascii="Times New Roman" w:hAnsi="Times New Roman" w:cs="Times New Roman"/>
          <w:sz w:val="22"/>
          <w:szCs w:val="22"/>
        </w:rPr>
        <w:t xml:space="preserve">. In the tourism industry however, </w:t>
      </w:r>
      <w:r w:rsidR="006922E2" w:rsidRPr="00761B22">
        <w:rPr>
          <w:rFonts w:ascii="Times New Roman" w:hAnsi="Times New Roman" w:cs="Times New Roman"/>
          <w:sz w:val="22"/>
          <w:szCs w:val="22"/>
        </w:rPr>
        <w:t xml:space="preserve">the </w:t>
      </w:r>
      <w:r w:rsidR="009C3C23" w:rsidRPr="00761B22">
        <w:rPr>
          <w:rFonts w:ascii="Times New Roman" w:hAnsi="Times New Roman" w:cs="Times New Roman"/>
          <w:sz w:val="22"/>
          <w:szCs w:val="22"/>
        </w:rPr>
        <w:t>behavior</w:t>
      </w:r>
      <w:r w:rsidR="0002111D" w:rsidRPr="00761B22">
        <w:rPr>
          <w:rFonts w:ascii="Times New Roman" w:hAnsi="Times New Roman" w:cs="Times New Roman"/>
          <w:sz w:val="22"/>
          <w:szCs w:val="22"/>
        </w:rPr>
        <w:t xml:space="preserve"> and </w:t>
      </w:r>
      <w:r w:rsidR="009C3C23" w:rsidRPr="00761B22">
        <w:rPr>
          <w:rFonts w:ascii="Times New Roman" w:hAnsi="Times New Roman" w:cs="Times New Roman"/>
          <w:sz w:val="22"/>
          <w:szCs w:val="22"/>
        </w:rPr>
        <w:t xml:space="preserve">requirements from the tourists </w:t>
      </w:r>
      <w:r w:rsidR="009F1783" w:rsidRPr="00761B22">
        <w:rPr>
          <w:rFonts w:ascii="Times New Roman" w:hAnsi="Times New Roman" w:cs="Times New Roman"/>
          <w:sz w:val="22"/>
          <w:szCs w:val="22"/>
        </w:rPr>
        <w:t>shape the industry</w:t>
      </w:r>
      <w:r w:rsidR="00061000">
        <w:rPr>
          <w:rFonts w:ascii="Times New Roman" w:hAnsi="Times New Roman" w:cs="Times New Roman"/>
          <w:sz w:val="22"/>
          <w:szCs w:val="22"/>
        </w:rPr>
        <w:t>.</w:t>
      </w:r>
      <w:r w:rsidR="000072CC" w:rsidRPr="00761B22">
        <w:rPr>
          <w:rStyle w:val="FootnoteReference"/>
          <w:rFonts w:ascii="Times New Roman" w:hAnsi="Times New Roman" w:cs="Times New Roman"/>
          <w:sz w:val="22"/>
          <w:szCs w:val="22"/>
        </w:rPr>
        <w:footnoteReference w:id="32"/>
      </w:r>
      <w:r w:rsidR="009F1783" w:rsidRPr="00761B22">
        <w:rPr>
          <w:rFonts w:ascii="Times New Roman" w:hAnsi="Times New Roman" w:cs="Times New Roman"/>
          <w:sz w:val="22"/>
          <w:szCs w:val="22"/>
        </w:rPr>
        <w:t xml:space="preserve"> </w:t>
      </w:r>
      <w:r w:rsidR="00B32E2D" w:rsidRPr="00761B22">
        <w:rPr>
          <w:rFonts w:ascii="Times New Roman" w:hAnsi="Times New Roman" w:cs="Times New Roman"/>
          <w:sz w:val="22"/>
          <w:szCs w:val="22"/>
        </w:rPr>
        <w:t xml:space="preserve">Therefore, </w:t>
      </w:r>
      <w:r w:rsidR="00195209" w:rsidRPr="0079528F">
        <w:rPr>
          <w:rFonts w:ascii="Times New Roman" w:hAnsi="Times New Roman" w:cs="Times New Roman"/>
          <w:sz w:val="22"/>
          <w:szCs w:val="22"/>
        </w:rPr>
        <w:t xml:space="preserve">applying circular economy principles </w:t>
      </w:r>
      <w:r w:rsidR="00B56EC6" w:rsidRPr="0079528F">
        <w:rPr>
          <w:rFonts w:ascii="Times New Roman" w:hAnsi="Times New Roman" w:cs="Times New Roman"/>
          <w:sz w:val="22"/>
          <w:szCs w:val="22"/>
        </w:rPr>
        <w:t xml:space="preserve">at the demand-side </w:t>
      </w:r>
      <w:r w:rsidR="003319F0" w:rsidRPr="0079528F">
        <w:rPr>
          <w:rFonts w:ascii="Times New Roman" w:hAnsi="Times New Roman" w:cs="Times New Roman"/>
          <w:sz w:val="22"/>
          <w:szCs w:val="22"/>
        </w:rPr>
        <w:t xml:space="preserve">(tourists) </w:t>
      </w:r>
      <w:r w:rsidR="00B8344B" w:rsidRPr="0079528F">
        <w:rPr>
          <w:rFonts w:ascii="Times New Roman" w:hAnsi="Times New Roman" w:cs="Times New Roman"/>
          <w:sz w:val="22"/>
          <w:szCs w:val="22"/>
        </w:rPr>
        <w:t xml:space="preserve">could </w:t>
      </w:r>
      <w:r w:rsidR="00572B45" w:rsidRPr="0079528F">
        <w:rPr>
          <w:rFonts w:ascii="Times New Roman" w:hAnsi="Times New Roman" w:cs="Times New Roman"/>
          <w:sz w:val="22"/>
          <w:szCs w:val="22"/>
        </w:rPr>
        <w:t xml:space="preserve">result </w:t>
      </w:r>
      <w:r w:rsidR="00F358FE" w:rsidRPr="0079528F">
        <w:rPr>
          <w:rFonts w:ascii="Times New Roman" w:hAnsi="Times New Roman" w:cs="Times New Roman"/>
          <w:sz w:val="22"/>
          <w:szCs w:val="22"/>
        </w:rPr>
        <w:t>in a significant different tourist experience</w:t>
      </w:r>
      <w:r w:rsidR="005A6797" w:rsidRPr="0079528F">
        <w:rPr>
          <w:rFonts w:ascii="Times New Roman" w:hAnsi="Times New Roman" w:cs="Times New Roman"/>
          <w:sz w:val="22"/>
          <w:szCs w:val="22"/>
        </w:rPr>
        <w:t xml:space="preserve"> (</w:t>
      </w:r>
      <w:r w:rsidR="007811DD" w:rsidRPr="0079528F">
        <w:rPr>
          <w:rFonts w:ascii="Times New Roman" w:hAnsi="Times New Roman" w:cs="Times New Roman"/>
          <w:sz w:val="22"/>
          <w:szCs w:val="22"/>
        </w:rPr>
        <w:t>which is seen as the product of tourism)</w:t>
      </w:r>
      <w:r w:rsidR="00F625D6" w:rsidRPr="0079528F">
        <w:rPr>
          <w:rFonts w:ascii="Times New Roman" w:hAnsi="Times New Roman" w:cs="Times New Roman"/>
          <w:sz w:val="22"/>
          <w:szCs w:val="22"/>
        </w:rPr>
        <w:t xml:space="preserve">, that </w:t>
      </w:r>
      <w:r w:rsidR="00074252" w:rsidRPr="0079528F">
        <w:rPr>
          <w:rFonts w:ascii="Times New Roman" w:hAnsi="Times New Roman" w:cs="Times New Roman"/>
          <w:sz w:val="22"/>
          <w:szCs w:val="22"/>
        </w:rPr>
        <w:t>leads to</w:t>
      </w:r>
      <w:r w:rsidR="00F625D6" w:rsidRPr="0079528F">
        <w:rPr>
          <w:rFonts w:ascii="Times New Roman" w:hAnsi="Times New Roman" w:cs="Times New Roman"/>
          <w:sz w:val="22"/>
          <w:szCs w:val="22"/>
        </w:rPr>
        <w:t xml:space="preserve"> </w:t>
      </w:r>
      <w:r w:rsidR="00500115" w:rsidRPr="0079528F">
        <w:rPr>
          <w:rFonts w:ascii="Times New Roman" w:hAnsi="Times New Roman" w:cs="Times New Roman"/>
          <w:sz w:val="22"/>
          <w:szCs w:val="22"/>
        </w:rPr>
        <w:t xml:space="preserve">a more circular tourism </w:t>
      </w:r>
      <w:r w:rsidR="00F4152D" w:rsidRPr="0079528F">
        <w:rPr>
          <w:rFonts w:ascii="Times New Roman" w:hAnsi="Times New Roman" w:cs="Times New Roman"/>
          <w:sz w:val="22"/>
          <w:szCs w:val="22"/>
        </w:rPr>
        <w:t>industry</w:t>
      </w:r>
      <w:r w:rsidR="00F358FE" w:rsidRPr="0079528F">
        <w:rPr>
          <w:rFonts w:ascii="Times New Roman" w:hAnsi="Times New Roman" w:cs="Times New Roman"/>
          <w:sz w:val="22"/>
          <w:szCs w:val="22"/>
        </w:rPr>
        <w:t xml:space="preserve">. In the following, </w:t>
      </w:r>
      <w:r w:rsidR="006046A1" w:rsidRPr="0079528F">
        <w:rPr>
          <w:rFonts w:ascii="Times New Roman" w:hAnsi="Times New Roman" w:cs="Times New Roman"/>
          <w:sz w:val="22"/>
          <w:szCs w:val="22"/>
        </w:rPr>
        <w:t xml:space="preserve">the impact </w:t>
      </w:r>
      <w:r w:rsidR="00612333" w:rsidRPr="0079528F">
        <w:rPr>
          <w:rFonts w:ascii="Times New Roman" w:hAnsi="Times New Roman" w:cs="Times New Roman"/>
          <w:sz w:val="22"/>
          <w:szCs w:val="22"/>
        </w:rPr>
        <w:t xml:space="preserve">of the principles </w:t>
      </w:r>
      <w:r w:rsidR="006046A1" w:rsidRPr="0079528F">
        <w:rPr>
          <w:rFonts w:ascii="Times New Roman" w:hAnsi="Times New Roman" w:cs="Times New Roman"/>
          <w:sz w:val="22"/>
          <w:szCs w:val="22"/>
        </w:rPr>
        <w:t xml:space="preserve">on each of the </w:t>
      </w:r>
      <w:r w:rsidR="00F4152D" w:rsidRPr="0079528F">
        <w:rPr>
          <w:rFonts w:ascii="Times New Roman" w:hAnsi="Times New Roman" w:cs="Times New Roman"/>
          <w:sz w:val="22"/>
          <w:szCs w:val="22"/>
        </w:rPr>
        <w:t>six key</w:t>
      </w:r>
      <w:r w:rsidR="006046A1" w:rsidRPr="0079528F">
        <w:rPr>
          <w:rFonts w:ascii="Times New Roman" w:hAnsi="Times New Roman" w:cs="Times New Roman"/>
          <w:sz w:val="22"/>
          <w:szCs w:val="22"/>
        </w:rPr>
        <w:t xml:space="preserve"> </w:t>
      </w:r>
      <w:r w:rsidR="00FC6CC5" w:rsidRPr="0079528F">
        <w:rPr>
          <w:rFonts w:ascii="Times New Roman" w:hAnsi="Times New Roman" w:cs="Times New Roman"/>
          <w:sz w:val="22"/>
          <w:szCs w:val="22"/>
        </w:rPr>
        <w:t xml:space="preserve">tourist experience </w:t>
      </w:r>
      <w:r w:rsidR="00847DB1" w:rsidRPr="0079528F">
        <w:rPr>
          <w:rFonts w:ascii="Times New Roman" w:hAnsi="Times New Roman" w:cs="Times New Roman"/>
          <w:sz w:val="22"/>
          <w:szCs w:val="22"/>
        </w:rPr>
        <w:t>activities</w:t>
      </w:r>
      <w:r w:rsidR="00FC6CC5" w:rsidRPr="0079528F">
        <w:rPr>
          <w:rFonts w:ascii="Times New Roman" w:hAnsi="Times New Roman" w:cs="Times New Roman"/>
          <w:sz w:val="22"/>
          <w:szCs w:val="22"/>
        </w:rPr>
        <w:t xml:space="preserve"> are discussed.</w:t>
      </w:r>
      <w:r w:rsidR="00D5170E" w:rsidRPr="0079528F">
        <w:rPr>
          <w:rFonts w:ascii="Times New Roman" w:hAnsi="Times New Roman" w:cs="Times New Roman"/>
          <w:sz w:val="22"/>
          <w:szCs w:val="22"/>
        </w:rPr>
        <w:t xml:space="preserve"> </w:t>
      </w:r>
    </w:p>
    <w:p w14:paraId="69C6D49F" w14:textId="77777777" w:rsidR="00081022" w:rsidRPr="00761B22" w:rsidRDefault="00081022" w:rsidP="00081022">
      <w:pPr>
        <w:ind w:right="1115"/>
        <w:jc w:val="both"/>
        <w:textAlignment w:val="center"/>
        <w:rPr>
          <w:sz w:val="22"/>
          <w:szCs w:val="22"/>
          <w:lang w:val="en-US"/>
        </w:rPr>
      </w:pPr>
    </w:p>
    <w:p w14:paraId="476B26E2" w14:textId="4FDCC76C" w:rsidR="00FC6CC5" w:rsidRPr="00761B22" w:rsidRDefault="006E6255"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w:t>
      </w:r>
      <w:r w:rsidR="00D852AF" w:rsidRPr="00761B22">
        <w:rPr>
          <w:rFonts w:ascii="Times New Roman" w:hAnsi="Times New Roman" w:cs="Times New Roman"/>
          <w:b/>
          <w:bCs/>
          <w:sz w:val="22"/>
          <w:szCs w:val="22"/>
        </w:rPr>
        <w:t>Pre</w:t>
      </w:r>
      <w:r w:rsidR="000449F4" w:rsidRPr="00761B22">
        <w:rPr>
          <w:rFonts w:ascii="Times New Roman" w:hAnsi="Times New Roman" w:cs="Times New Roman"/>
          <w:b/>
          <w:bCs/>
          <w:sz w:val="22"/>
          <w:szCs w:val="22"/>
        </w:rPr>
        <w:t>-</w:t>
      </w:r>
      <w:r w:rsidR="00D852AF" w:rsidRPr="00761B22">
        <w:rPr>
          <w:rFonts w:ascii="Times New Roman" w:hAnsi="Times New Roman" w:cs="Times New Roman"/>
          <w:b/>
          <w:bCs/>
          <w:sz w:val="22"/>
          <w:szCs w:val="22"/>
        </w:rPr>
        <w:t>travel</w:t>
      </w:r>
      <w:r w:rsidRPr="00761B22">
        <w:rPr>
          <w:rFonts w:ascii="Times New Roman" w:hAnsi="Times New Roman" w:cs="Times New Roman"/>
          <w:sz w:val="22"/>
          <w:szCs w:val="22"/>
        </w:rPr>
        <w:t xml:space="preserve">” </w:t>
      </w:r>
      <w:r w:rsidR="001F6970" w:rsidRPr="00761B22">
        <w:rPr>
          <w:rFonts w:ascii="Times New Roman" w:hAnsi="Times New Roman" w:cs="Times New Roman"/>
          <w:sz w:val="22"/>
          <w:szCs w:val="22"/>
        </w:rPr>
        <w:t>encompasses the planning of the journey</w:t>
      </w:r>
      <w:r w:rsidR="005D43EE" w:rsidRPr="00761B22">
        <w:rPr>
          <w:rFonts w:ascii="Times New Roman" w:hAnsi="Times New Roman" w:cs="Times New Roman"/>
          <w:sz w:val="22"/>
          <w:szCs w:val="22"/>
        </w:rPr>
        <w:t>.</w:t>
      </w:r>
      <w:r w:rsidRPr="00761B22">
        <w:rPr>
          <w:rFonts w:ascii="Times New Roman" w:hAnsi="Times New Roman" w:cs="Times New Roman"/>
          <w:sz w:val="22"/>
          <w:szCs w:val="22"/>
        </w:rPr>
        <w:t xml:space="preserve"> </w:t>
      </w:r>
      <w:r w:rsidR="005E6A4C" w:rsidRPr="00761B22">
        <w:rPr>
          <w:rFonts w:ascii="Times New Roman" w:hAnsi="Times New Roman" w:cs="Times New Roman"/>
          <w:sz w:val="22"/>
          <w:szCs w:val="22"/>
        </w:rPr>
        <w:t>The tourist can a</w:t>
      </w:r>
      <w:r w:rsidR="00F71667" w:rsidRPr="00761B22">
        <w:rPr>
          <w:rFonts w:ascii="Times New Roman" w:hAnsi="Times New Roman" w:cs="Times New Roman"/>
          <w:sz w:val="22"/>
          <w:szCs w:val="22"/>
        </w:rPr>
        <w:t>pply the CE principle “</w:t>
      </w:r>
      <w:r w:rsidR="00CA7407" w:rsidRPr="00761B22">
        <w:rPr>
          <w:rFonts w:ascii="Times New Roman" w:hAnsi="Times New Roman" w:cs="Times New Roman"/>
          <w:b/>
          <w:bCs/>
          <w:sz w:val="22"/>
          <w:szCs w:val="22"/>
        </w:rPr>
        <w:t>Reduce by design</w:t>
      </w:r>
      <w:r w:rsidR="00CA7407" w:rsidRPr="00761B22">
        <w:rPr>
          <w:rFonts w:ascii="Times New Roman" w:hAnsi="Times New Roman" w:cs="Times New Roman"/>
          <w:sz w:val="22"/>
          <w:szCs w:val="22"/>
        </w:rPr>
        <w:t>”</w:t>
      </w:r>
      <w:r w:rsidR="005E6A4C" w:rsidRPr="00761B22">
        <w:rPr>
          <w:rFonts w:ascii="Times New Roman" w:hAnsi="Times New Roman" w:cs="Times New Roman"/>
          <w:sz w:val="22"/>
          <w:szCs w:val="22"/>
        </w:rPr>
        <w:t xml:space="preserve"> in various ways</w:t>
      </w:r>
      <w:r w:rsidR="001F1E4F" w:rsidRPr="00761B22">
        <w:rPr>
          <w:rFonts w:ascii="Times New Roman" w:hAnsi="Times New Roman" w:cs="Times New Roman"/>
          <w:sz w:val="22"/>
          <w:szCs w:val="22"/>
        </w:rPr>
        <w:t>:</w:t>
      </w:r>
    </w:p>
    <w:p w14:paraId="4805C6F8" w14:textId="77777777" w:rsidR="001F1E4F" w:rsidRPr="00761B22" w:rsidRDefault="001F1E4F" w:rsidP="001F1E4F">
      <w:pPr>
        <w:pStyle w:val="ListParagraph"/>
        <w:rPr>
          <w:rFonts w:ascii="Times New Roman" w:hAnsi="Times New Roman" w:cs="Times New Roman"/>
          <w:sz w:val="22"/>
          <w:szCs w:val="22"/>
        </w:rPr>
      </w:pPr>
    </w:p>
    <w:p w14:paraId="3D76AD8E" w14:textId="77777777" w:rsidR="0006721B" w:rsidRPr="00761B22" w:rsidRDefault="00C63021"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Distance to destination</w:t>
      </w:r>
      <w:r w:rsidRPr="00761B22">
        <w:rPr>
          <w:rFonts w:ascii="Times New Roman" w:hAnsi="Times New Roman" w:cs="Times New Roman"/>
          <w:sz w:val="22"/>
          <w:szCs w:val="22"/>
        </w:rPr>
        <w:t xml:space="preserve">: By selecting tourism destinations that are closer to the tourist residency, </w:t>
      </w:r>
      <w:r w:rsidR="00592C4C" w:rsidRPr="00761B22">
        <w:rPr>
          <w:rFonts w:ascii="Times New Roman" w:hAnsi="Times New Roman" w:cs="Times New Roman"/>
          <w:sz w:val="22"/>
          <w:szCs w:val="22"/>
        </w:rPr>
        <w:t xml:space="preserve">the CO2 footprint can be drastically reduced. </w:t>
      </w:r>
      <w:r w:rsidR="006E5360" w:rsidRPr="00761B22">
        <w:rPr>
          <w:rFonts w:ascii="Times New Roman" w:hAnsi="Times New Roman" w:cs="Times New Roman"/>
          <w:sz w:val="22"/>
          <w:szCs w:val="22"/>
        </w:rPr>
        <w:t xml:space="preserve">On the one hand, environmental unfriendly means of transport </w:t>
      </w:r>
      <w:r w:rsidR="00EF6B0E" w:rsidRPr="00761B22">
        <w:rPr>
          <w:rFonts w:ascii="Times New Roman" w:hAnsi="Times New Roman" w:cs="Times New Roman"/>
          <w:sz w:val="22"/>
          <w:szCs w:val="22"/>
        </w:rPr>
        <w:t>pollute</w:t>
      </w:r>
      <w:r w:rsidR="006E5360" w:rsidRPr="00761B22">
        <w:rPr>
          <w:rFonts w:ascii="Times New Roman" w:hAnsi="Times New Roman" w:cs="Times New Roman"/>
          <w:sz w:val="22"/>
          <w:szCs w:val="22"/>
        </w:rPr>
        <w:t xml:space="preserve"> less </w:t>
      </w:r>
      <w:r w:rsidR="00FB52ED" w:rsidRPr="00761B22">
        <w:rPr>
          <w:rFonts w:ascii="Times New Roman" w:hAnsi="Times New Roman" w:cs="Times New Roman"/>
          <w:sz w:val="22"/>
          <w:szCs w:val="22"/>
        </w:rPr>
        <w:t>for shorter distances</w:t>
      </w:r>
      <w:r w:rsidR="0006721B" w:rsidRPr="00761B22">
        <w:rPr>
          <w:rFonts w:ascii="Times New Roman" w:hAnsi="Times New Roman" w:cs="Times New Roman"/>
          <w:sz w:val="22"/>
          <w:szCs w:val="22"/>
        </w:rPr>
        <w:t xml:space="preserve"> (e.g., short haul vs. long haul flights)</w:t>
      </w:r>
      <w:r w:rsidR="00FB52ED" w:rsidRPr="00761B22">
        <w:rPr>
          <w:rFonts w:ascii="Times New Roman" w:hAnsi="Times New Roman" w:cs="Times New Roman"/>
          <w:sz w:val="22"/>
          <w:szCs w:val="22"/>
        </w:rPr>
        <w:t>.</w:t>
      </w:r>
      <w:r w:rsidR="0006721B" w:rsidRPr="00761B22">
        <w:rPr>
          <w:rFonts w:ascii="Times New Roman" w:hAnsi="Times New Roman" w:cs="Times New Roman"/>
          <w:sz w:val="22"/>
          <w:szCs w:val="22"/>
        </w:rPr>
        <w:t xml:space="preserve"> On the other hand, more environmental travel options may become a viable alternative (such as taking the train).</w:t>
      </w:r>
    </w:p>
    <w:p w14:paraId="4678DBD3" w14:textId="77777777" w:rsidR="0006721B" w:rsidRPr="00761B22" w:rsidRDefault="0006721B" w:rsidP="0006721B">
      <w:pPr>
        <w:pStyle w:val="ListParagraph"/>
        <w:ind w:left="2214" w:right="1115"/>
        <w:jc w:val="both"/>
        <w:textAlignment w:val="center"/>
        <w:rPr>
          <w:rFonts w:ascii="Times New Roman" w:hAnsi="Times New Roman" w:cs="Times New Roman"/>
          <w:sz w:val="22"/>
          <w:szCs w:val="22"/>
        </w:rPr>
      </w:pPr>
    </w:p>
    <w:p w14:paraId="1557B112" w14:textId="2105EAD6" w:rsidR="0006721B" w:rsidRPr="00761B22" w:rsidRDefault="009F5318"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Duration of stay</w:t>
      </w:r>
      <w:r w:rsidRPr="00761B22">
        <w:rPr>
          <w:rFonts w:ascii="Times New Roman" w:hAnsi="Times New Roman" w:cs="Times New Roman"/>
          <w:sz w:val="22"/>
          <w:szCs w:val="22"/>
        </w:rPr>
        <w:t xml:space="preserve">: </w:t>
      </w:r>
      <w:r w:rsidR="00A75B98" w:rsidRPr="00761B22">
        <w:rPr>
          <w:rFonts w:ascii="Times New Roman" w:hAnsi="Times New Roman" w:cs="Times New Roman"/>
          <w:sz w:val="22"/>
          <w:szCs w:val="22"/>
        </w:rPr>
        <w:t xml:space="preserve">Increasing </w:t>
      </w:r>
      <w:r w:rsidR="006275F6" w:rsidRPr="00761B22">
        <w:rPr>
          <w:rFonts w:ascii="Times New Roman" w:hAnsi="Times New Roman" w:cs="Times New Roman"/>
          <w:sz w:val="22"/>
          <w:szCs w:val="22"/>
        </w:rPr>
        <w:t>the number of days spent at the destination also reduces the environmental footprint</w:t>
      </w:r>
      <w:r w:rsidR="00D63C5A" w:rsidRPr="00761B22">
        <w:rPr>
          <w:rFonts w:ascii="Times New Roman" w:hAnsi="Times New Roman" w:cs="Times New Roman"/>
          <w:sz w:val="22"/>
          <w:szCs w:val="22"/>
        </w:rPr>
        <w:t>.</w:t>
      </w:r>
      <w:r w:rsidR="000C5601" w:rsidRPr="00761B22">
        <w:rPr>
          <w:rFonts w:ascii="Times New Roman" w:hAnsi="Times New Roman" w:cs="Times New Roman"/>
          <w:sz w:val="22"/>
          <w:szCs w:val="22"/>
        </w:rPr>
        <w:t xml:space="preserve"> </w:t>
      </w:r>
      <w:r w:rsidR="00D63C5A" w:rsidRPr="00761B22">
        <w:rPr>
          <w:rFonts w:ascii="Times New Roman" w:hAnsi="Times New Roman" w:cs="Times New Roman"/>
          <w:sz w:val="22"/>
          <w:szCs w:val="22"/>
        </w:rPr>
        <w:t>F</w:t>
      </w:r>
      <w:r w:rsidR="000C5601" w:rsidRPr="00761B22">
        <w:rPr>
          <w:rFonts w:ascii="Times New Roman" w:hAnsi="Times New Roman" w:cs="Times New Roman"/>
          <w:sz w:val="22"/>
          <w:szCs w:val="22"/>
        </w:rPr>
        <w:t xml:space="preserve">ewer but longer </w:t>
      </w:r>
      <w:r w:rsidR="00D63C5A" w:rsidRPr="00761B22">
        <w:rPr>
          <w:rFonts w:ascii="Times New Roman" w:hAnsi="Times New Roman" w:cs="Times New Roman"/>
          <w:sz w:val="22"/>
          <w:szCs w:val="22"/>
        </w:rPr>
        <w:t xml:space="preserve">stays throughout the year </w:t>
      </w:r>
      <w:r w:rsidR="00A94EF0" w:rsidRPr="00761B22">
        <w:rPr>
          <w:rFonts w:ascii="Times New Roman" w:hAnsi="Times New Roman" w:cs="Times New Roman"/>
          <w:sz w:val="22"/>
          <w:szCs w:val="22"/>
        </w:rPr>
        <w:t>reduce the need for additional travel</w:t>
      </w:r>
      <w:r w:rsidR="006275F6" w:rsidRPr="00761B22">
        <w:rPr>
          <w:rFonts w:ascii="Times New Roman" w:hAnsi="Times New Roman" w:cs="Times New Roman"/>
          <w:sz w:val="22"/>
          <w:szCs w:val="22"/>
        </w:rPr>
        <w:t xml:space="preserve">. </w:t>
      </w:r>
    </w:p>
    <w:p w14:paraId="708DE711" w14:textId="77777777" w:rsidR="00A94EF0" w:rsidRPr="00761B22" w:rsidRDefault="00A94EF0" w:rsidP="00A94EF0">
      <w:pPr>
        <w:pStyle w:val="ListParagraph"/>
        <w:rPr>
          <w:rFonts w:ascii="Times New Roman" w:hAnsi="Times New Roman" w:cs="Times New Roman"/>
          <w:sz w:val="22"/>
          <w:szCs w:val="22"/>
        </w:rPr>
      </w:pPr>
    </w:p>
    <w:p w14:paraId="031FA873" w14:textId="406A2598" w:rsidR="00A94EF0" w:rsidRPr="00761B22" w:rsidRDefault="00A94EF0"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Moment of stay</w:t>
      </w:r>
      <w:r w:rsidRPr="00761B22">
        <w:rPr>
          <w:rFonts w:ascii="Times New Roman" w:hAnsi="Times New Roman" w:cs="Times New Roman"/>
          <w:sz w:val="22"/>
          <w:szCs w:val="22"/>
        </w:rPr>
        <w:t xml:space="preserve">: </w:t>
      </w:r>
      <w:r w:rsidR="00F05A3E" w:rsidRPr="00761B22">
        <w:rPr>
          <w:rFonts w:ascii="Times New Roman" w:hAnsi="Times New Roman" w:cs="Times New Roman"/>
          <w:sz w:val="22"/>
          <w:szCs w:val="22"/>
        </w:rPr>
        <w:t xml:space="preserve">Travelling off-season has the advantage that </w:t>
      </w:r>
      <w:r w:rsidR="008F7DEA" w:rsidRPr="00761B22">
        <w:rPr>
          <w:rFonts w:ascii="Times New Roman" w:hAnsi="Times New Roman" w:cs="Times New Roman"/>
          <w:sz w:val="22"/>
          <w:szCs w:val="22"/>
        </w:rPr>
        <w:t xml:space="preserve">infrastructure capacities can be used more evenly throughout the year, reducing </w:t>
      </w:r>
      <w:r w:rsidR="00B9714A" w:rsidRPr="00761B22">
        <w:rPr>
          <w:rFonts w:ascii="Times New Roman" w:hAnsi="Times New Roman" w:cs="Times New Roman"/>
          <w:sz w:val="22"/>
          <w:szCs w:val="22"/>
        </w:rPr>
        <w:t xml:space="preserve">the infrastructure needed. Furthermore, reducing </w:t>
      </w:r>
      <w:r w:rsidR="00912827" w:rsidRPr="00761B22">
        <w:rPr>
          <w:rFonts w:ascii="Times New Roman" w:hAnsi="Times New Roman" w:cs="Times New Roman"/>
          <w:sz w:val="22"/>
          <w:szCs w:val="22"/>
        </w:rPr>
        <w:t>accumulation of tourists</w:t>
      </w:r>
      <w:r w:rsidR="00CB61BD" w:rsidRPr="00761B22">
        <w:rPr>
          <w:rFonts w:ascii="Times New Roman" w:hAnsi="Times New Roman" w:cs="Times New Roman"/>
          <w:sz w:val="22"/>
          <w:szCs w:val="22"/>
        </w:rPr>
        <w:t xml:space="preserve"> allows the ecosystem </w:t>
      </w:r>
      <w:r w:rsidR="00842131" w:rsidRPr="00761B22">
        <w:rPr>
          <w:rFonts w:ascii="Times New Roman" w:hAnsi="Times New Roman" w:cs="Times New Roman"/>
          <w:sz w:val="22"/>
          <w:szCs w:val="22"/>
        </w:rPr>
        <w:t xml:space="preserve">to recover and to </w:t>
      </w:r>
      <w:r w:rsidR="00821C75" w:rsidRPr="00761B22">
        <w:rPr>
          <w:rFonts w:ascii="Times New Roman" w:hAnsi="Times New Roman" w:cs="Times New Roman"/>
          <w:sz w:val="22"/>
          <w:szCs w:val="22"/>
        </w:rPr>
        <w:t>absorb</w:t>
      </w:r>
      <w:r w:rsidR="00842131" w:rsidRPr="00761B22">
        <w:rPr>
          <w:rFonts w:ascii="Times New Roman" w:hAnsi="Times New Roman" w:cs="Times New Roman"/>
          <w:sz w:val="22"/>
          <w:szCs w:val="22"/>
        </w:rPr>
        <w:t xml:space="preserve"> a larger part of the environmental burden </w:t>
      </w:r>
      <w:r w:rsidR="00821C75" w:rsidRPr="00761B22">
        <w:rPr>
          <w:rFonts w:ascii="Times New Roman" w:hAnsi="Times New Roman" w:cs="Times New Roman"/>
          <w:sz w:val="22"/>
          <w:szCs w:val="22"/>
        </w:rPr>
        <w:t xml:space="preserve">created through tourism activity. </w:t>
      </w:r>
    </w:p>
    <w:p w14:paraId="323A0CCD" w14:textId="77777777" w:rsidR="00821C75" w:rsidRPr="00761B22" w:rsidRDefault="00821C75" w:rsidP="00821C75">
      <w:pPr>
        <w:pStyle w:val="ListParagraph"/>
        <w:rPr>
          <w:rFonts w:ascii="Times New Roman" w:hAnsi="Times New Roman" w:cs="Times New Roman"/>
          <w:sz w:val="22"/>
          <w:szCs w:val="22"/>
        </w:rPr>
      </w:pPr>
    </w:p>
    <w:p w14:paraId="21FE4216" w14:textId="53FD74CC" w:rsidR="00821C75" w:rsidRPr="00761B22" w:rsidRDefault="00821C75"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Type of tourism</w:t>
      </w:r>
      <w:r w:rsidRPr="00761B22">
        <w:rPr>
          <w:rFonts w:ascii="Times New Roman" w:hAnsi="Times New Roman" w:cs="Times New Roman"/>
          <w:sz w:val="22"/>
          <w:szCs w:val="22"/>
        </w:rPr>
        <w:t xml:space="preserve">: </w:t>
      </w:r>
      <w:r w:rsidR="0071575B" w:rsidRPr="00761B22">
        <w:rPr>
          <w:rFonts w:ascii="Times New Roman" w:hAnsi="Times New Roman" w:cs="Times New Roman"/>
          <w:sz w:val="22"/>
          <w:szCs w:val="22"/>
        </w:rPr>
        <w:t xml:space="preserve">The tourist </w:t>
      </w:r>
      <w:r w:rsidR="004637C1" w:rsidRPr="00761B22">
        <w:rPr>
          <w:rFonts w:ascii="Times New Roman" w:hAnsi="Times New Roman" w:cs="Times New Roman"/>
          <w:sz w:val="22"/>
          <w:szCs w:val="22"/>
        </w:rPr>
        <w:t xml:space="preserve">may opt for a tourism type that reduces the burden on the environment. </w:t>
      </w:r>
      <w:r w:rsidR="000A6C1F" w:rsidRPr="00761B22">
        <w:rPr>
          <w:rFonts w:ascii="Times New Roman" w:hAnsi="Times New Roman" w:cs="Times New Roman"/>
          <w:sz w:val="22"/>
          <w:szCs w:val="22"/>
        </w:rPr>
        <w:t xml:space="preserve">For example, </w:t>
      </w:r>
      <w:r w:rsidR="00EB69FB" w:rsidRPr="00761B22">
        <w:rPr>
          <w:rFonts w:ascii="Times New Roman" w:hAnsi="Times New Roman" w:cs="Times New Roman"/>
          <w:sz w:val="22"/>
          <w:szCs w:val="22"/>
        </w:rPr>
        <w:t>“</w:t>
      </w:r>
      <w:r w:rsidR="000A6C1F" w:rsidRPr="00761B22">
        <w:rPr>
          <w:rFonts w:ascii="Times New Roman" w:hAnsi="Times New Roman" w:cs="Times New Roman"/>
          <w:sz w:val="22"/>
          <w:szCs w:val="22"/>
        </w:rPr>
        <w:t>s</w:t>
      </w:r>
      <w:r w:rsidR="00EB69FB" w:rsidRPr="00761B22">
        <w:rPr>
          <w:rFonts w:ascii="Times New Roman" w:hAnsi="Times New Roman" w:cs="Times New Roman"/>
          <w:sz w:val="22"/>
          <w:szCs w:val="22"/>
        </w:rPr>
        <w:t>low tourism”</w:t>
      </w:r>
      <w:r w:rsidR="00C9348A" w:rsidRPr="00761B22">
        <w:rPr>
          <w:rFonts w:ascii="Times New Roman" w:hAnsi="Times New Roman" w:cs="Times New Roman"/>
          <w:sz w:val="22"/>
          <w:szCs w:val="22"/>
        </w:rPr>
        <w:t xml:space="preserve"> </w:t>
      </w:r>
      <w:r w:rsidR="00EB69FB" w:rsidRPr="00761B22">
        <w:rPr>
          <w:rFonts w:ascii="Times New Roman" w:hAnsi="Times New Roman" w:cs="Times New Roman"/>
          <w:sz w:val="22"/>
          <w:szCs w:val="22"/>
        </w:rPr>
        <w:t xml:space="preserve">(e.g., walking, </w:t>
      </w:r>
      <w:r w:rsidR="00711513" w:rsidRPr="00761B22">
        <w:rPr>
          <w:rFonts w:ascii="Times New Roman" w:hAnsi="Times New Roman" w:cs="Times New Roman"/>
          <w:sz w:val="22"/>
          <w:szCs w:val="22"/>
        </w:rPr>
        <w:t xml:space="preserve">driving a camper van, cycling…) </w:t>
      </w:r>
      <w:r w:rsidR="003F1E53" w:rsidRPr="00761B22">
        <w:rPr>
          <w:rFonts w:ascii="Times New Roman" w:hAnsi="Times New Roman" w:cs="Times New Roman"/>
          <w:sz w:val="22"/>
          <w:szCs w:val="22"/>
        </w:rPr>
        <w:t xml:space="preserve">reduces the volume of resources consumed. </w:t>
      </w:r>
      <w:r w:rsidR="003E6C29" w:rsidRPr="00761B22">
        <w:rPr>
          <w:rFonts w:ascii="Times New Roman" w:hAnsi="Times New Roman" w:cs="Times New Roman"/>
          <w:sz w:val="22"/>
          <w:szCs w:val="22"/>
        </w:rPr>
        <w:t>Or changing “sun &amp; beach” tourism to “c</w:t>
      </w:r>
      <w:r w:rsidR="007A7DD9" w:rsidRPr="00761B22">
        <w:rPr>
          <w:rFonts w:ascii="Times New Roman" w:hAnsi="Times New Roman" w:cs="Times New Roman"/>
          <w:sz w:val="22"/>
          <w:szCs w:val="22"/>
        </w:rPr>
        <w:t>ultural/educational</w:t>
      </w:r>
      <w:r w:rsidR="003E6C29" w:rsidRPr="00761B22">
        <w:rPr>
          <w:rFonts w:ascii="Times New Roman" w:hAnsi="Times New Roman" w:cs="Times New Roman"/>
          <w:sz w:val="22"/>
          <w:szCs w:val="22"/>
        </w:rPr>
        <w:t>”</w:t>
      </w:r>
      <w:r w:rsidR="007A7DD9" w:rsidRPr="00761B22">
        <w:rPr>
          <w:rFonts w:ascii="Times New Roman" w:hAnsi="Times New Roman" w:cs="Times New Roman"/>
          <w:sz w:val="22"/>
          <w:szCs w:val="22"/>
        </w:rPr>
        <w:t xml:space="preserve"> tourism </w:t>
      </w:r>
      <w:r w:rsidR="003E6C29" w:rsidRPr="00761B22">
        <w:rPr>
          <w:rFonts w:ascii="Times New Roman" w:hAnsi="Times New Roman" w:cs="Times New Roman"/>
          <w:sz w:val="22"/>
          <w:szCs w:val="22"/>
        </w:rPr>
        <w:t xml:space="preserve">has the potential to </w:t>
      </w:r>
      <w:r w:rsidR="006562A5" w:rsidRPr="00761B22">
        <w:rPr>
          <w:rFonts w:ascii="Times New Roman" w:hAnsi="Times New Roman" w:cs="Times New Roman"/>
          <w:sz w:val="22"/>
          <w:szCs w:val="22"/>
        </w:rPr>
        <w:t>reduce the density of tourists</w:t>
      </w:r>
      <w:r w:rsidR="00905DA6" w:rsidRPr="00761B22">
        <w:rPr>
          <w:rFonts w:ascii="Times New Roman" w:hAnsi="Times New Roman" w:cs="Times New Roman"/>
          <w:sz w:val="22"/>
          <w:szCs w:val="22"/>
        </w:rPr>
        <w:t xml:space="preserve"> and leverage infrastructures that are currently not </w:t>
      </w:r>
      <w:r w:rsidR="00E95136" w:rsidRPr="00761B22">
        <w:rPr>
          <w:rFonts w:ascii="Times New Roman" w:hAnsi="Times New Roman" w:cs="Times New Roman"/>
          <w:sz w:val="22"/>
          <w:szCs w:val="22"/>
        </w:rPr>
        <w:t>fully leveraged.</w:t>
      </w:r>
    </w:p>
    <w:p w14:paraId="7293B74F" w14:textId="77777777" w:rsidR="00E95136" w:rsidRPr="00761B22" w:rsidRDefault="00E95136" w:rsidP="00E95136">
      <w:pPr>
        <w:pStyle w:val="ListParagraph"/>
        <w:rPr>
          <w:rFonts w:ascii="Times New Roman" w:hAnsi="Times New Roman" w:cs="Times New Roman"/>
          <w:sz w:val="22"/>
          <w:szCs w:val="22"/>
        </w:rPr>
      </w:pPr>
    </w:p>
    <w:p w14:paraId="09C20057" w14:textId="287DC623" w:rsidR="00E95136" w:rsidRPr="00761B22" w:rsidRDefault="00E75F6C" w:rsidP="0079528F">
      <w:pPr>
        <w:ind w:left="1134" w:right="1115"/>
        <w:jc w:val="both"/>
        <w:textAlignment w:val="center"/>
        <w:rPr>
          <w:sz w:val="22"/>
          <w:szCs w:val="22"/>
          <w:lang w:val="en-US"/>
        </w:rPr>
      </w:pPr>
      <w:r w:rsidRPr="00761B22">
        <w:rPr>
          <w:sz w:val="22"/>
          <w:szCs w:val="22"/>
          <w:lang w:val="en-US"/>
        </w:rPr>
        <w:t>Applying the “</w:t>
      </w:r>
      <w:r w:rsidRPr="00761B22">
        <w:rPr>
          <w:b/>
          <w:bCs/>
          <w:sz w:val="22"/>
          <w:szCs w:val="22"/>
          <w:lang w:val="en-US"/>
        </w:rPr>
        <w:t>reduce by design</w:t>
      </w:r>
      <w:r w:rsidRPr="00761B22">
        <w:rPr>
          <w:sz w:val="22"/>
          <w:szCs w:val="22"/>
          <w:lang w:val="en-US"/>
        </w:rPr>
        <w:t xml:space="preserve">” principle </w:t>
      </w:r>
      <w:r w:rsidR="000B1684" w:rsidRPr="00761B22">
        <w:rPr>
          <w:sz w:val="22"/>
          <w:szCs w:val="22"/>
          <w:lang w:val="en-US"/>
        </w:rPr>
        <w:t xml:space="preserve">to the “pre-travel” planning activity might </w:t>
      </w:r>
      <w:r w:rsidR="00663412" w:rsidRPr="00761B22">
        <w:rPr>
          <w:sz w:val="22"/>
          <w:szCs w:val="22"/>
          <w:lang w:val="en-US"/>
        </w:rPr>
        <w:t xml:space="preserve">create the impression that </w:t>
      </w:r>
      <w:r w:rsidR="000155DC" w:rsidRPr="00761B22">
        <w:rPr>
          <w:sz w:val="22"/>
          <w:szCs w:val="22"/>
          <w:lang w:val="en-US"/>
        </w:rPr>
        <w:t xml:space="preserve">“less is better”. </w:t>
      </w:r>
      <w:r w:rsidR="0018696C" w:rsidRPr="00761B22">
        <w:rPr>
          <w:sz w:val="22"/>
          <w:szCs w:val="22"/>
          <w:lang w:val="en-US"/>
        </w:rPr>
        <w:t xml:space="preserve">Some might argue that the </w:t>
      </w:r>
      <w:r w:rsidR="00332EC4" w:rsidRPr="00761B22">
        <w:rPr>
          <w:sz w:val="22"/>
          <w:szCs w:val="22"/>
          <w:lang w:val="en-US"/>
        </w:rPr>
        <w:t xml:space="preserve">most sustainable tourism </w:t>
      </w:r>
      <w:r w:rsidR="008D5BC3" w:rsidRPr="00761B22">
        <w:rPr>
          <w:sz w:val="22"/>
          <w:szCs w:val="22"/>
          <w:lang w:val="en-US"/>
        </w:rPr>
        <w:t xml:space="preserve">is </w:t>
      </w:r>
      <w:r w:rsidR="00812F84" w:rsidRPr="00761B22">
        <w:rPr>
          <w:sz w:val="22"/>
          <w:szCs w:val="22"/>
          <w:lang w:val="en-US"/>
        </w:rPr>
        <w:t xml:space="preserve">“staycation” (staying at home instead of traveling). </w:t>
      </w:r>
      <w:r w:rsidR="00AB5294" w:rsidRPr="00761B22">
        <w:rPr>
          <w:sz w:val="22"/>
          <w:szCs w:val="22"/>
          <w:lang w:val="en-US"/>
        </w:rPr>
        <w:t xml:space="preserve">However, as outlined in chapter 1, the objective of </w:t>
      </w:r>
      <w:r w:rsidR="000079AF" w:rsidRPr="00761B22">
        <w:rPr>
          <w:sz w:val="22"/>
          <w:szCs w:val="22"/>
          <w:lang w:val="en-US"/>
        </w:rPr>
        <w:t xml:space="preserve">the “optimist perspective” view to circular economy as </w:t>
      </w:r>
      <w:r w:rsidR="00AA3626" w:rsidRPr="00761B22">
        <w:rPr>
          <w:sz w:val="22"/>
          <w:szCs w:val="22"/>
          <w:lang w:val="en-US"/>
        </w:rPr>
        <w:t xml:space="preserve">adopted in this article, is to </w:t>
      </w:r>
      <w:r w:rsidR="00D21A9D" w:rsidRPr="00761B22">
        <w:rPr>
          <w:sz w:val="22"/>
          <w:szCs w:val="22"/>
          <w:lang w:val="en-US"/>
        </w:rPr>
        <w:t>maintain</w:t>
      </w:r>
      <w:r w:rsidR="00DE7FF2" w:rsidRPr="00761B22">
        <w:rPr>
          <w:sz w:val="22"/>
          <w:szCs w:val="22"/>
          <w:lang w:val="en-US"/>
        </w:rPr>
        <w:t xml:space="preserve"> the economic benefits of tourism to not fall short </w:t>
      </w:r>
      <w:r w:rsidR="00D1686E" w:rsidRPr="00761B22">
        <w:rPr>
          <w:sz w:val="22"/>
          <w:szCs w:val="22"/>
          <w:lang w:val="en-US"/>
        </w:rPr>
        <w:t>on the “social foundation”</w:t>
      </w:r>
      <w:r w:rsidR="003B418E" w:rsidRPr="00761B22">
        <w:rPr>
          <w:sz w:val="22"/>
          <w:szCs w:val="22"/>
          <w:lang w:val="en-US"/>
        </w:rPr>
        <w:t xml:space="preserve">, while reducing the </w:t>
      </w:r>
      <w:r w:rsidR="0012090D" w:rsidRPr="00761B22">
        <w:rPr>
          <w:sz w:val="22"/>
          <w:szCs w:val="22"/>
          <w:lang w:val="en-US"/>
        </w:rPr>
        <w:t xml:space="preserve">pressure on the “ecological ceiling”. </w:t>
      </w:r>
    </w:p>
    <w:p w14:paraId="1C9C9196" w14:textId="71A95D50" w:rsidR="00D852AF" w:rsidRPr="00761B22" w:rsidRDefault="00FB52ED" w:rsidP="0012090D">
      <w:pPr>
        <w:ind w:right="1115"/>
        <w:jc w:val="both"/>
        <w:textAlignment w:val="center"/>
        <w:rPr>
          <w:sz w:val="22"/>
          <w:szCs w:val="22"/>
          <w:lang w:val="en-US"/>
        </w:rPr>
      </w:pPr>
      <w:r w:rsidRPr="00761B22">
        <w:rPr>
          <w:sz w:val="22"/>
          <w:szCs w:val="22"/>
          <w:lang w:val="en-US"/>
        </w:rPr>
        <w:t xml:space="preserve"> </w:t>
      </w:r>
    </w:p>
    <w:p w14:paraId="535C725F" w14:textId="061ADF13" w:rsidR="00D852AF" w:rsidRPr="00761B22" w:rsidRDefault="001215BF" w:rsidP="006A3606">
      <w:pPr>
        <w:pStyle w:val="ListParagraph"/>
        <w:numPr>
          <w:ilvl w:val="0"/>
          <w:numId w:val="2"/>
        </w:numPr>
        <w:ind w:right="1115"/>
        <w:jc w:val="both"/>
        <w:textAlignment w:val="center"/>
        <w:rPr>
          <w:rFonts w:ascii="Times New Roman" w:hAnsi="Times New Roman" w:cs="Times New Roman"/>
          <w:sz w:val="22"/>
          <w:szCs w:val="22"/>
        </w:rPr>
      </w:pPr>
      <w:r w:rsidRPr="0079528F">
        <w:rPr>
          <w:rFonts w:ascii="Times New Roman" w:hAnsi="Times New Roman" w:cs="Times New Roman"/>
          <w:sz w:val="22"/>
          <w:szCs w:val="22"/>
        </w:rPr>
        <w:t>“</w:t>
      </w:r>
      <w:r w:rsidR="00D852AF" w:rsidRPr="0079528F">
        <w:rPr>
          <w:rFonts w:ascii="Times New Roman" w:hAnsi="Times New Roman" w:cs="Times New Roman"/>
          <w:b/>
          <w:sz w:val="22"/>
          <w:szCs w:val="22"/>
        </w:rPr>
        <w:t>Travel</w:t>
      </w:r>
      <w:r w:rsidRPr="0079528F">
        <w:rPr>
          <w:rFonts w:ascii="Times New Roman" w:hAnsi="Times New Roman" w:cs="Times New Roman"/>
          <w:sz w:val="22"/>
          <w:szCs w:val="22"/>
        </w:rPr>
        <w:t xml:space="preserve">” </w:t>
      </w:r>
      <w:r w:rsidR="009B27A8" w:rsidRPr="0079528F">
        <w:rPr>
          <w:rFonts w:ascii="Times New Roman" w:hAnsi="Times New Roman" w:cs="Times New Roman"/>
          <w:sz w:val="22"/>
          <w:szCs w:val="22"/>
        </w:rPr>
        <w:t xml:space="preserve">refers to </w:t>
      </w:r>
      <w:r w:rsidR="006E668A" w:rsidRPr="0079528F">
        <w:rPr>
          <w:rFonts w:ascii="Times New Roman" w:hAnsi="Times New Roman" w:cs="Times New Roman"/>
          <w:sz w:val="22"/>
          <w:szCs w:val="22"/>
        </w:rPr>
        <w:t xml:space="preserve">tourist’s </w:t>
      </w:r>
      <w:r w:rsidR="00F2339A" w:rsidRPr="0079528F">
        <w:rPr>
          <w:rFonts w:ascii="Times New Roman" w:hAnsi="Times New Roman" w:cs="Times New Roman"/>
          <w:sz w:val="22"/>
          <w:szCs w:val="22"/>
        </w:rPr>
        <w:t xml:space="preserve">journey </w:t>
      </w:r>
      <w:r w:rsidR="006E668A" w:rsidRPr="0079528F">
        <w:rPr>
          <w:rFonts w:ascii="Times New Roman" w:hAnsi="Times New Roman" w:cs="Times New Roman"/>
          <w:sz w:val="22"/>
          <w:szCs w:val="22"/>
        </w:rPr>
        <w:t xml:space="preserve">from </w:t>
      </w:r>
      <w:r w:rsidR="00C9760C" w:rsidRPr="0079528F">
        <w:rPr>
          <w:rFonts w:ascii="Times New Roman" w:hAnsi="Times New Roman" w:cs="Times New Roman"/>
          <w:sz w:val="22"/>
          <w:szCs w:val="22"/>
        </w:rPr>
        <w:t>its original loc</w:t>
      </w:r>
      <w:r w:rsidR="00E72067" w:rsidRPr="0079528F">
        <w:rPr>
          <w:rFonts w:ascii="Times New Roman" w:hAnsi="Times New Roman" w:cs="Times New Roman"/>
          <w:sz w:val="22"/>
          <w:szCs w:val="22"/>
        </w:rPr>
        <w:t xml:space="preserve">ation </w:t>
      </w:r>
      <w:r w:rsidR="00854B9E" w:rsidRPr="0079528F">
        <w:rPr>
          <w:rFonts w:ascii="Times New Roman" w:hAnsi="Times New Roman" w:cs="Times New Roman"/>
          <w:sz w:val="22"/>
          <w:szCs w:val="22"/>
        </w:rPr>
        <w:t>to the destination</w:t>
      </w:r>
      <w:r w:rsidR="004C26B5" w:rsidRPr="0079528F">
        <w:rPr>
          <w:rFonts w:ascii="Times New Roman" w:hAnsi="Times New Roman" w:cs="Times New Roman"/>
          <w:sz w:val="22"/>
          <w:szCs w:val="22"/>
        </w:rPr>
        <w:t>.</w:t>
      </w:r>
      <w:r w:rsidR="00FA3AF2" w:rsidRPr="0079528F">
        <w:rPr>
          <w:rFonts w:ascii="Times New Roman" w:hAnsi="Times New Roman" w:cs="Times New Roman"/>
          <w:sz w:val="22"/>
          <w:szCs w:val="22"/>
        </w:rPr>
        <w:t xml:space="preserve"> </w:t>
      </w:r>
      <w:r w:rsidR="003C6041" w:rsidRPr="0079528F">
        <w:rPr>
          <w:rFonts w:ascii="Times New Roman" w:hAnsi="Times New Roman" w:cs="Times New Roman"/>
          <w:sz w:val="22"/>
          <w:szCs w:val="22"/>
        </w:rPr>
        <w:t>Tourists can apply the “</w:t>
      </w:r>
      <w:r w:rsidR="008C1F20" w:rsidRPr="0079528F">
        <w:rPr>
          <w:rFonts w:ascii="Times New Roman" w:hAnsi="Times New Roman" w:cs="Times New Roman"/>
          <w:b/>
          <w:sz w:val="22"/>
          <w:szCs w:val="22"/>
        </w:rPr>
        <w:t>reduce</w:t>
      </w:r>
      <w:r w:rsidR="008C1F20" w:rsidRPr="0079528F">
        <w:rPr>
          <w:rFonts w:ascii="Times New Roman" w:hAnsi="Times New Roman" w:cs="Times New Roman"/>
          <w:sz w:val="22"/>
          <w:szCs w:val="22"/>
        </w:rPr>
        <w:t xml:space="preserve">” CE principle by opting for </w:t>
      </w:r>
      <w:r w:rsidR="00971761" w:rsidRPr="0079528F">
        <w:rPr>
          <w:rFonts w:ascii="Times New Roman" w:hAnsi="Times New Roman" w:cs="Times New Roman"/>
          <w:sz w:val="22"/>
          <w:szCs w:val="22"/>
        </w:rPr>
        <w:t xml:space="preserve">more environmentally friendly means of transport (e.g., train, bus…) </w:t>
      </w:r>
      <w:r w:rsidR="0029324F" w:rsidRPr="0079528F">
        <w:rPr>
          <w:rFonts w:ascii="Times New Roman" w:hAnsi="Times New Roman" w:cs="Times New Roman"/>
          <w:sz w:val="22"/>
          <w:szCs w:val="22"/>
        </w:rPr>
        <w:t>and “</w:t>
      </w:r>
      <w:r w:rsidR="0029324F" w:rsidRPr="0079528F">
        <w:rPr>
          <w:rFonts w:ascii="Times New Roman" w:hAnsi="Times New Roman" w:cs="Times New Roman"/>
          <w:b/>
          <w:sz w:val="22"/>
          <w:szCs w:val="22"/>
        </w:rPr>
        <w:t>reuse</w:t>
      </w:r>
      <w:r w:rsidR="0029324F" w:rsidRPr="0079528F">
        <w:rPr>
          <w:rFonts w:ascii="Times New Roman" w:hAnsi="Times New Roman" w:cs="Times New Roman"/>
          <w:sz w:val="22"/>
          <w:szCs w:val="22"/>
        </w:rPr>
        <w:t xml:space="preserve">” CE principle </w:t>
      </w:r>
      <w:r w:rsidR="00A12BF4" w:rsidRPr="0079528F">
        <w:rPr>
          <w:rFonts w:ascii="Times New Roman" w:hAnsi="Times New Roman" w:cs="Times New Roman"/>
          <w:sz w:val="22"/>
          <w:szCs w:val="22"/>
        </w:rPr>
        <w:t>b</w:t>
      </w:r>
      <w:r w:rsidR="00462172" w:rsidRPr="0079528F">
        <w:rPr>
          <w:rFonts w:ascii="Times New Roman" w:hAnsi="Times New Roman" w:cs="Times New Roman"/>
          <w:sz w:val="22"/>
          <w:szCs w:val="22"/>
        </w:rPr>
        <w:t xml:space="preserve">y leveraging </w:t>
      </w:r>
      <w:r w:rsidR="00CC5C14" w:rsidRPr="0079528F">
        <w:rPr>
          <w:rFonts w:ascii="Times New Roman" w:hAnsi="Times New Roman" w:cs="Times New Roman"/>
          <w:sz w:val="22"/>
          <w:szCs w:val="22"/>
        </w:rPr>
        <w:t xml:space="preserve">transportation sharing platforms (e.g., </w:t>
      </w:r>
      <w:r w:rsidR="00995745" w:rsidRPr="0079528F">
        <w:rPr>
          <w:rFonts w:ascii="Times New Roman" w:hAnsi="Times New Roman" w:cs="Times New Roman"/>
          <w:sz w:val="22"/>
          <w:szCs w:val="22"/>
        </w:rPr>
        <w:t>BlaBlaCar</w:t>
      </w:r>
      <w:r w:rsidR="007D10CE" w:rsidRPr="0079528F">
        <w:rPr>
          <w:rFonts w:ascii="Times New Roman" w:hAnsi="Times New Roman" w:cs="Times New Roman"/>
          <w:sz w:val="22"/>
          <w:szCs w:val="22"/>
        </w:rPr>
        <w:t>) to u</w:t>
      </w:r>
      <w:r w:rsidR="003A7E0E" w:rsidRPr="0079528F">
        <w:rPr>
          <w:rFonts w:ascii="Times New Roman" w:hAnsi="Times New Roman" w:cs="Times New Roman"/>
          <w:sz w:val="22"/>
          <w:szCs w:val="22"/>
        </w:rPr>
        <w:t>se</w:t>
      </w:r>
      <w:r w:rsidR="007D10CE" w:rsidRPr="0079528F">
        <w:rPr>
          <w:rFonts w:ascii="Times New Roman" w:hAnsi="Times New Roman" w:cs="Times New Roman"/>
          <w:sz w:val="22"/>
          <w:szCs w:val="22"/>
        </w:rPr>
        <w:t xml:space="preserve"> the </w:t>
      </w:r>
      <w:r w:rsidR="003A7E0E" w:rsidRPr="0079528F">
        <w:rPr>
          <w:rFonts w:ascii="Times New Roman" w:hAnsi="Times New Roman" w:cs="Times New Roman"/>
          <w:sz w:val="22"/>
          <w:szCs w:val="22"/>
        </w:rPr>
        <w:t xml:space="preserve">unleveraged </w:t>
      </w:r>
      <w:r w:rsidR="007D10CE" w:rsidRPr="0079528F">
        <w:rPr>
          <w:rFonts w:ascii="Times New Roman" w:hAnsi="Times New Roman" w:cs="Times New Roman"/>
          <w:sz w:val="22"/>
          <w:szCs w:val="22"/>
        </w:rPr>
        <w:t xml:space="preserve">capacity </w:t>
      </w:r>
      <w:r w:rsidR="009E335D" w:rsidRPr="0079528F">
        <w:rPr>
          <w:rFonts w:ascii="Times New Roman" w:hAnsi="Times New Roman" w:cs="Times New Roman"/>
          <w:sz w:val="22"/>
          <w:szCs w:val="22"/>
        </w:rPr>
        <w:t xml:space="preserve">of travel </w:t>
      </w:r>
      <w:r w:rsidR="008156F3" w:rsidRPr="0079528F">
        <w:rPr>
          <w:rFonts w:ascii="Times New Roman" w:hAnsi="Times New Roman" w:cs="Times New Roman"/>
          <w:sz w:val="22"/>
          <w:szCs w:val="22"/>
        </w:rPr>
        <w:t>assets.</w:t>
      </w:r>
    </w:p>
    <w:p w14:paraId="5F0B8691" w14:textId="7F8DBB14" w:rsidR="00E44D87" w:rsidRPr="00745544" w:rsidRDefault="00E44D87" w:rsidP="00D852AF">
      <w:pPr>
        <w:pStyle w:val="ListParagraph"/>
        <w:rPr>
          <w:rFonts w:ascii="Times New Roman" w:hAnsi="Times New Roman" w:cs="Times New Roman"/>
          <w:sz w:val="22"/>
          <w:szCs w:val="22"/>
        </w:rPr>
      </w:pPr>
    </w:p>
    <w:p w14:paraId="0A04289C" w14:textId="125194CA" w:rsidR="002E301C" w:rsidRPr="00745544" w:rsidRDefault="004C26B5" w:rsidP="006A3606">
      <w:pPr>
        <w:pStyle w:val="ListParagraph"/>
        <w:numPr>
          <w:ilvl w:val="0"/>
          <w:numId w:val="2"/>
        </w:numPr>
        <w:ind w:right="1115"/>
        <w:jc w:val="both"/>
        <w:textAlignment w:val="center"/>
        <w:rPr>
          <w:rFonts w:ascii="Times New Roman" w:hAnsi="Times New Roman" w:cs="Times New Roman"/>
          <w:sz w:val="22"/>
          <w:szCs w:val="22"/>
        </w:rPr>
      </w:pPr>
      <w:r w:rsidRPr="00745544">
        <w:rPr>
          <w:rFonts w:ascii="Times New Roman" w:hAnsi="Times New Roman" w:cs="Times New Roman"/>
          <w:sz w:val="22"/>
          <w:szCs w:val="22"/>
        </w:rPr>
        <w:t>“</w:t>
      </w:r>
      <w:r w:rsidR="00465450" w:rsidRPr="00745544">
        <w:rPr>
          <w:rFonts w:ascii="Times New Roman" w:hAnsi="Times New Roman" w:cs="Times New Roman"/>
          <w:b/>
          <w:bCs/>
          <w:sz w:val="22"/>
          <w:szCs w:val="22"/>
        </w:rPr>
        <w:t>Transportation</w:t>
      </w:r>
      <w:r w:rsidRPr="00745544">
        <w:rPr>
          <w:rFonts w:ascii="Times New Roman" w:hAnsi="Times New Roman" w:cs="Times New Roman"/>
          <w:sz w:val="22"/>
          <w:szCs w:val="22"/>
        </w:rPr>
        <w:t xml:space="preserve">” </w:t>
      </w:r>
      <w:r w:rsidR="00421E44" w:rsidRPr="00745544">
        <w:rPr>
          <w:rFonts w:ascii="Times New Roman" w:hAnsi="Times New Roman" w:cs="Times New Roman"/>
          <w:sz w:val="22"/>
          <w:szCs w:val="22"/>
        </w:rPr>
        <w:t xml:space="preserve">includes all </w:t>
      </w:r>
      <w:r w:rsidR="00421E44" w:rsidRPr="00342EA6">
        <w:rPr>
          <w:rFonts w:ascii="Times New Roman" w:hAnsi="Times New Roman" w:cs="Times New Roman"/>
          <w:sz w:val="22"/>
          <w:szCs w:val="22"/>
        </w:rPr>
        <w:t xml:space="preserve">movements </w:t>
      </w:r>
      <w:r w:rsidR="003977C8" w:rsidRPr="00342EA6">
        <w:rPr>
          <w:rFonts w:ascii="Times New Roman" w:hAnsi="Times New Roman" w:cs="Times New Roman"/>
          <w:sz w:val="22"/>
          <w:szCs w:val="22"/>
        </w:rPr>
        <w:t xml:space="preserve">with </w:t>
      </w:r>
      <w:r w:rsidR="00342EA6" w:rsidRPr="00342EA6">
        <w:rPr>
          <w:rFonts w:ascii="Times New Roman" w:hAnsi="Times New Roman" w:cs="Times New Roman"/>
          <w:sz w:val="22"/>
          <w:szCs w:val="22"/>
        </w:rPr>
        <w:t xml:space="preserve">vehicles </w:t>
      </w:r>
      <w:r w:rsidR="002F116D" w:rsidRPr="00342EA6">
        <w:rPr>
          <w:rFonts w:ascii="Times New Roman" w:hAnsi="Times New Roman" w:cs="Times New Roman"/>
          <w:sz w:val="22"/>
          <w:szCs w:val="22"/>
        </w:rPr>
        <w:t>at the destination.</w:t>
      </w:r>
      <w:r w:rsidR="005A0194" w:rsidRPr="00342EA6">
        <w:rPr>
          <w:rFonts w:ascii="Times New Roman" w:hAnsi="Times New Roman" w:cs="Times New Roman"/>
          <w:sz w:val="22"/>
          <w:szCs w:val="22"/>
        </w:rPr>
        <w:t xml:space="preserve"> The</w:t>
      </w:r>
      <w:r w:rsidR="005A0194" w:rsidRPr="00745544">
        <w:rPr>
          <w:rFonts w:ascii="Times New Roman" w:hAnsi="Times New Roman" w:cs="Times New Roman"/>
          <w:sz w:val="22"/>
          <w:szCs w:val="22"/>
        </w:rPr>
        <w:t xml:space="preserve"> CE principle “</w:t>
      </w:r>
      <w:r w:rsidR="005A0194" w:rsidRPr="00745544">
        <w:rPr>
          <w:rFonts w:ascii="Times New Roman" w:hAnsi="Times New Roman" w:cs="Times New Roman"/>
          <w:b/>
          <w:sz w:val="22"/>
          <w:szCs w:val="22"/>
        </w:rPr>
        <w:t>reduce</w:t>
      </w:r>
      <w:r w:rsidR="005A0194" w:rsidRPr="00745544">
        <w:rPr>
          <w:rFonts w:ascii="Times New Roman" w:hAnsi="Times New Roman" w:cs="Times New Roman"/>
          <w:sz w:val="22"/>
          <w:szCs w:val="22"/>
        </w:rPr>
        <w:t xml:space="preserve">” can be achieved for instance </w:t>
      </w:r>
      <w:r w:rsidR="004538E9" w:rsidRPr="00745544">
        <w:rPr>
          <w:rFonts w:ascii="Times New Roman" w:hAnsi="Times New Roman" w:cs="Times New Roman"/>
          <w:sz w:val="22"/>
          <w:szCs w:val="22"/>
        </w:rPr>
        <w:t>with more energy efficient engine</w:t>
      </w:r>
      <w:r w:rsidR="003031E3" w:rsidRPr="00745544">
        <w:rPr>
          <w:rFonts w:ascii="Times New Roman" w:hAnsi="Times New Roman" w:cs="Times New Roman"/>
          <w:sz w:val="22"/>
          <w:szCs w:val="22"/>
        </w:rPr>
        <w:t>s</w:t>
      </w:r>
      <w:r w:rsidR="005A0194" w:rsidRPr="00745544">
        <w:rPr>
          <w:rFonts w:ascii="Times New Roman" w:hAnsi="Times New Roman" w:cs="Times New Roman"/>
          <w:sz w:val="22"/>
          <w:szCs w:val="22"/>
        </w:rPr>
        <w:t xml:space="preserve">, the CE principle </w:t>
      </w:r>
      <w:r w:rsidR="002B7621" w:rsidRPr="00745544">
        <w:rPr>
          <w:rFonts w:ascii="Times New Roman" w:hAnsi="Times New Roman" w:cs="Times New Roman"/>
          <w:sz w:val="22"/>
          <w:szCs w:val="22"/>
        </w:rPr>
        <w:t>“</w:t>
      </w:r>
      <w:r w:rsidR="002B7621" w:rsidRPr="00745544">
        <w:rPr>
          <w:rFonts w:ascii="Times New Roman" w:hAnsi="Times New Roman" w:cs="Times New Roman"/>
          <w:b/>
          <w:sz w:val="22"/>
          <w:szCs w:val="22"/>
        </w:rPr>
        <w:t>reduce by design</w:t>
      </w:r>
      <w:r w:rsidR="002B7621" w:rsidRPr="00745544">
        <w:rPr>
          <w:rFonts w:ascii="Times New Roman" w:hAnsi="Times New Roman" w:cs="Times New Roman"/>
          <w:sz w:val="22"/>
          <w:szCs w:val="22"/>
        </w:rPr>
        <w:t xml:space="preserve">” applies when selecting electric instead of traditional cars, and </w:t>
      </w:r>
      <w:r w:rsidR="00D53023" w:rsidRPr="00745544">
        <w:rPr>
          <w:rFonts w:ascii="Times New Roman" w:hAnsi="Times New Roman" w:cs="Times New Roman"/>
          <w:sz w:val="22"/>
          <w:szCs w:val="22"/>
        </w:rPr>
        <w:t xml:space="preserve">the “reuse” CE principle refers for example to the practice to leverage sharing platforms for </w:t>
      </w:r>
      <w:r w:rsidR="00F327AE" w:rsidRPr="00745544">
        <w:rPr>
          <w:rFonts w:ascii="Times New Roman" w:hAnsi="Times New Roman" w:cs="Times New Roman"/>
          <w:sz w:val="22"/>
          <w:szCs w:val="22"/>
        </w:rPr>
        <w:t>transportation similarly to the “</w:t>
      </w:r>
      <w:r w:rsidR="00F327AE" w:rsidRPr="00745544">
        <w:rPr>
          <w:rFonts w:ascii="Times New Roman" w:hAnsi="Times New Roman" w:cs="Times New Roman"/>
          <w:b/>
          <w:sz w:val="22"/>
          <w:szCs w:val="22"/>
        </w:rPr>
        <w:t>travel</w:t>
      </w:r>
      <w:r w:rsidR="00F327AE" w:rsidRPr="00745544">
        <w:rPr>
          <w:rFonts w:ascii="Times New Roman" w:hAnsi="Times New Roman" w:cs="Times New Roman"/>
          <w:sz w:val="22"/>
          <w:szCs w:val="22"/>
        </w:rPr>
        <w:t xml:space="preserve">” activity. </w:t>
      </w:r>
    </w:p>
    <w:p w14:paraId="41C3123E" w14:textId="77777777" w:rsidR="00465450" w:rsidRPr="00745544" w:rsidRDefault="00465450" w:rsidP="00465450">
      <w:pPr>
        <w:pStyle w:val="ListParagraph"/>
        <w:rPr>
          <w:rFonts w:ascii="Times New Roman" w:hAnsi="Times New Roman" w:cs="Times New Roman"/>
          <w:sz w:val="22"/>
          <w:szCs w:val="22"/>
        </w:rPr>
      </w:pPr>
    </w:p>
    <w:p w14:paraId="0054E7AF" w14:textId="05D4FFF2" w:rsidR="005C79B3" w:rsidRPr="00761B22" w:rsidRDefault="003513A7" w:rsidP="006A3606">
      <w:pPr>
        <w:pStyle w:val="ListParagraph"/>
        <w:numPr>
          <w:ilvl w:val="0"/>
          <w:numId w:val="2"/>
        </w:numPr>
        <w:ind w:right="1115"/>
        <w:jc w:val="both"/>
        <w:textAlignment w:val="center"/>
        <w:rPr>
          <w:rFonts w:ascii="Times New Roman" w:hAnsi="Times New Roman" w:cs="Times New Roman"/>
          <w:sz w:val="22"/>
          <w:szCs w:val="22"/>
        </w:rPr>
      </w:pPr>
      <w:r w:rsidRPr="00745544">
        <w:rPr>
          <w:rFonts w:ascii="Times New Roman" w:hAnsi="Times New Roman" w:cs="Times New Roman"/>
          <w:sz w:val="22"/>
          <w:szCs w:val="22"/>
        </w:rPr>
        <w:t>“</w:t>
      </w:r>
      <w:r w:rsidR="00000992" w:rsidRPr="00745544">
        <w:rPr>
          <w:rFonts w:ascii="Times New Roman" w:hAnsi="Times New Roman" w:cs="Times New Roman"/>
          <w:b/>
          <w:bCs/>
          <w:sz w:val="22"/>
          <w:szCs w:val="22"/>
        </w:rPr>
        <w:t>Accommodation</w:t>
      </w:r>
      <w:r w:rsidRPr="00745544">
        <w:rPr>
          <w:rFonts w:ascii="Times New Roman" w:hAnsi="Times New Roman" w:cs="Times New Roman"/>
          <w:sz w:val="22"/>
          <w:szCs w:val="22"/>
        </w:rPr>
        <w:t xml:space="preserve">” </w:t>
      </w:r>
      <w:r w:rsidR="003F0001" w:rsidRPr="00745544">
        <w:rPr>
          <w:rFonts w:ascii="Times New Roman" w:hAnsi="Times New Roman" w:cs="Times New Roman"/>
          <w:sz w:val="22"/>
          <w:szCs w:val="22"/>
        </w:rPr>
        <w:t xml:space="preserve">involves </w:t>
      </w:r>
      <w:r w:rsidR="0073227E" w:rsidRPr="00745544">
        <w:rPr>
          <w:rFonts w:ascii="Times New Roman" w:hAnsi="Times New Roman" w:cs="Times New Roman"/>
          <w:sz w:val="22"/>
          <w:szCs w:val="22"/>
        </w:rPr>
        <w:t xml:space="preserve">the </w:t>
      </w:r>
      <w:r w:rsidR="00C22850" w:rsidRPr="00745544">
        <w:rPr>
          <w:rFonts w:ascii="Times New Roman" w:hAnsi="Times New Roman" w:cs="Times New Roman"/>
          <w:sz w:val="22"/>
          <w:szCs w:val="22"/>
        </w:rPr>
        <w:t xml:space="preserve">residency during the </w:t>
      </w:r>
      <w:r w:rsidR="00D120A0" w:rsidRPr="00745544">
        <w:rPr>
          <w:rFonts w:ascii="Times New Roman" w:hAnsi="Times New Roman" w:cs="Times New Roman"/>
          <w:sz w:val="22"/>
          <w:szCs w:val="22"/>
        </w:rPr>
        <w:t>tourism activity.</w:t>
      </w:r>
      <w:r w:rsidR="00CC1D9C" w:rsidRPr="00745544">
        <w:rPr>
          <w:rFonts w:ascii="Times New Roman" w:hAnsi="Times New Roman" w:cs="Times New Roman"/>
          <w:sz w:val="22"/>
          <w:szCs w:val="22"/>
        </w:rPr>
        <w:t xml:space="preserve"> </w:t>
      </w:r>
      <w:r w:rsidR="00C84E7D" w:rsidRPr="00745544">
        <w:rPr>
          <w:rFonts w:ascii="Times New Roman" w:hAnsi="Times New Roman" w:cs="Times New Roman"/>
          <w:sz w:val="22"/>
          <w:szCs w:val="22"/>
        </w:rPr>
        <w:t>The CE principle “</w:t>
      </w:r>
      <w:r w:rsidR="00C84E7D" w:rsidRPr="00745544">
        <w:rPr>
          <w:rFonts w:ascii="Times New Roman" w:hAnsi="Times New Roman" w:cs="Times New Roman"/>
          <w:b/>
          <w:sz w:val="22"/>
          <w:szCs w:val="22"/>
        </w:rPr>
        <w:t>reduce</w:t>
      </w:r>
      <w:r w:rsidR="005A6797" w:rsidRPr="00745544">
        <w:rPr>
          <w:rFonts w:ascii="Times New Roman" w:hAnsi="Times New Roman" w:cs="Times New Roman"/>
          <w:b/>
          <w:sz w:val="22"/>
          <w:szCs w:val="22"/>
        </w:rPr>
        <w:t xml:space="preserve"> by design</w:t>
      </w:r>
      <w:r w:rsidR="00C84E7D" w:rsidRPr="00745544">
        <w:rPr>
          <w:rFonts w:ascii="Times New Roman" w:hAnsi="Times New Roman" w:cs="Times New Roman"/>
          <w:sz w:val="22"/>
          <w:szCs w:val="22"/>
        </w:rPr>
        <w:t xml:space="preserve">” </w:t>
      </w:r>
      <w:r w:rsidR="0052219C" w:rsidRPr="00745544">
        <w:rPr>
          <w:rFonts w:ascii="Times New Roman" w:hAnsi="Times New Roman" w:cs="Times New Roman"/>
          <w:sz w:val="22"/>
          <w:szCs w:val="22"/>
        </w:rPr>
        <w:t xml:space="preserve">refers to the choice of accommodation by the tourist. </w:t>
      </w:r>
      <w:r w:rsidR="0011034B" w:rsidRPr="00745544">
        <w:rPr>
          <w:rFonts w:ascii="Times New Roman" w:hAnsi="Times New Roman" w:cs="Times New Roman"/>
          <w:sz w:val="22"/>
          <w:szCs w:val="22"/>
        </w:rPr>
        <w:t xml:space="preserve">Either by leveraging </w:t>
      </w:r>
      <w:r w:rsidR="008A15D8" w:rsidRPr="00745544">
        <w:rPr>
          <w:rFonts w:ascii="Times New Roman" w:hAnsi="Times New Roman" w:cs="Times New Roman"/>
          <w:sz w:val="22"/>
          <w:szCs w:val="22"/>
        </w:rPr>
        <w:t xml:space="preserve">accommodation sharing platforms (such as EcoBnB, HomeExchange, GoMore…) to leverage </w:t>
      </w:r>
      <w:r w:rsidR="002814D2" w:rsidRPr="00745544">
        <w:rPr>
          <w:rFonts w:ascii="Times New Roman" w:hAnsi="Times New Roman" w:cs="Times New Roman"/>
          <w:sz w:val="22"/>
          <w:szCs w:val="22"/>
        </w:rPr>
        <w:t xml:space="preserve">existing infrastructures (as long as they have not been especially </w:t>
      </w:r>
      <w:r w:rsidR="001E1D9C" w:rsidRPr="00745544">
        <w:rPr>
          <w:rFonts w:ascii="Times New Roman" w:hAnsi="Times New Roman" w:cs="Times New Roman"/>
          <w:sz w:val="22"/>
          <w:szCs w:val="22"/>
        </w:rPr>
        <w:t xml:space="preserve">constructed for sharing business models) </w:t>
      </w:r>
      <w:r w:rsidR="00584B8E" w:rsidRPr="00745544">
        <w:rPr>
          <w:rFonts w:ascii="Times New Roman" w:hAnsi="Times New Roman" w:cs="Times New Roman"/>
          <w:sz w:val="22"/>
          <w:szCs w:val="22"/>
        </w:rPr>
        <w:t xml:space="preserve">or by selecting </w:t>
      </w:r>
      <w:r w:rsidR="008231EE" w:rsidRPr="00745544">
        <w:rPr>
          <w:rFonts w:ascii="Times New Roman" w:hAnsi="Times New Roman" w:cs="Times New Roman"/>
          <w:sz w:val="22"/>
          <w:szCs w:val="22"/>
        </w:rPr>
        <w:t>accommodations</w:t>
      </w:r>
      <w:r w:rsidR="00584B8E" w:rsidRPr="00745544">
        <w:rPr>
          <w:rFonts w:ascii="Times New Roman" w:hAnsi="Times New Roman" w:cs="Times New Roman"/>
          <w:sz w:val="22"/>
          <w:szCs w:val="22"/>
        </w:rPr>
        <w:t xml:space="preserve"> such as hotels </w:t>
      </w:r>
      <w:r w:rsidR="008231EE" w:rsidRPr="00745544">
        <w:rPr>
          <w:rFonts w:ascii="Times New Roman" w:hAnsi="Times New Roman" w:cs="Times New Roman"/>
          <w:sz w:val="22"/>
          <w:szCs w:val="22"/>
        </w:rPr>
        <w:t>that have a higher circular standard (e.g., hotels that use ReFoo</w:t>
      </w:r>
      <w:r w:rsidR="00B56B6C" w:rsidRPr="00745544">
        <w:rPr>
          <w:rFonts w:ascii="Times New Roman" w:hAnsi="Times New Roman" w:cs="Times New Roman"/>
          <w:sz w:val="22"/>
          <w:szCs w:val="22"/>
        </w:rPr>
        <w:t>d recycling solution</w:t>
      </w:r>
      <w:r w:rsidR="00A76124" w:rsidRPr="00745544">
        <w:rPr>
          <w:rFonts w:ascii="Times New Roman" w:hAnsi="Times New Roman" w:cs="Times New Roman"/>
          <w:sz w:val="22"/>
          <w:szCs w:val="22"/>
        </w:rPr>
        <w:t>s</w:t>
      </w:r>
      <w:r w:rsidR="00A83F9D" w:rsidRPr="00745544">
        <w:rPr>
          <w:rFonts w:ascii="Times New Roman" w:hAnsi="Times New Roman" w:cs="Times New Roman"/>
          <w:sz w:val="22"/>
          <w:szCs w:val="22"/>
        </w:rPr>
        <w:t xml:space="preserve"> or solar panels for energy sourcing). The CE principle “reduce” is mainly driven by the </w:t>
      </w:r>
      <w:r w:rsidR="00996B3A" w:rsidRPr="00745544">
        <w:rPr>
          <w:rFonts w:ascii="Times New Roman" w:hAnsi="Times New Roman" w:cs="Times New Roman"/>
          <w:sz w:val="22"/>
          <w:szCs w:val="22"/>
        </w:rPr>
        <w:t>tourist’s</w:t>
      </w:r>
      <w:r w:rsidR="00A83F9D" w:rsidRPr="006F7178">
        <w:rPr>
          <w:rFonts w:ascii="Times New Roman" w:hAnsi="Times New Roman" w:cs="Times New Roman"/>
          <w:sz w:val="22"/>
          <w:szCs w:val="22"/>
        </w:rPr>
        <w:t xml:space="preserve"> </w:t>
      </w:r>
      <w:r w:rsidR="002A58EA" w:rsidRPr="006F7178">
        <w:rPr>
          <w:rFonts w:ascii="Times New Roman" w:hAnsi="Times New Roman" w:cs="Times New Roman"/>
          <w:sz w:val="22"/>
          <w:szCs w:val="22"/>
        </w:rPr>
        <w:t>behavior</w:t>
      </w:r>
      <w:r w:rsidR="00A83F9D" w:rsidRPr="006F7178">
        <w:rPr>
          <w:rFonts w:ascii="Times New Roman" w:hAnsi="Times New Roman" w:cs="Times New Roman"/>
          <w:sz w:val="22"/>
          <w:szCs w:val="22"/>
        </w:rPr>
        <w:t xml:space="preserve"> within the accommodation (using less water, </w:t>
      </w:r>
      <w:r w:rsidR="003A1267" w:rsidRPr="006F7178">
        <w:rPr>
          <w:rFonts w:ascii="Times New Roman" w:hAnsi="Times New Roman" w:cs="Times New Roman"/>
          <w:sz w:val="22"/>
          <w:szCs w:val="22"/>
        </w:rPr>
        <w:t xml:space="preserve">switching off the lights, recycling own waste, </w:t>
      </w:r>
      <w:r w:rsidR="0063061E" w:rsidRPr="006F7178">
        <w:rPr>
          <w:rFonts w:ascii="Times New Roman" w:hAnsi="Times New Roman" w:cs="Times New Roman"/>
          <w:sz w:val="22"/>
          <w:szCs w:val="22"/>
        </w:rPr>
        <w:t>agreeing to</w:t>
      </w:r>
      <w:r w:rsidR="00046352" w:rsidRPr="006F7178">
        <w:rPr>
          <w:rFonts w:ascii="Times New Roman" w:hAnsi="Times New Roman" w:cs="Times New Roman"/>
          <w:sz w:val="22"/>
          <w:szCs w:val="22"/>
        </w:rPr>
        <w:t xml:space="preserve"> not let the room cleaned every day…)</w:t>
      </w:r>
      <w:r w:rsidR="00A83F9D" w:rsidRPr="006F7178">
        <w:rPr>
          <w:rFonts w:ascii="Times New Roman" w:hAnsi="Times New Roman" w:cs="Times New Roman"/>
          <w:sz w:val="22"/>
          <w:szCs w:val="22"/>
        </w:rPr>
        <w:t xml:space="preserve">. </w:t>
      </w:r>
    </w:p>
    <w:p w14:paraId="742DD4FD" w14:textId="77777777" w:rsidR="00465450" w:rsidRPr="00761B22" w:rsidRDefault="00465450" w:rsidP="00465450">
      <w:pPr>
        <w:pStyle w:val="ListParagraph"/>
        <w:rPr>
          <w:rFonts w:ascii="Times New Roman" w:hAnsi="Times New Roman" w:cs="Times New Roman"/>
          <w:sz w:val="22"/>
          <w:szCs w:val="22"/>
        </w:rPr>
      </w:pPr>
    </w:p>
    <w:p w14:paraId="05783AEE" w14:textId="02CDDA13" w:rsidR="003513A7" w:rsidRPr="00761B22" w:rsidRDefault="003513A7"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w:t>
      </w:r>
      <w:r w:rsidR="00465450" w:rsidRPr="00761B22">
        <w:rPr>
          <w:rFonts w:ascii="Times New Roman" w:hAnsi="Times New Roman" w:cs="Times New Roman"/>
          <w:b/>
          <w:bCs/>
          <w:sz w:val="22"/>
          <w:szCs w:val="22"/>
        </w:rPr>
        <w:t>Food</w:t>
      </w:r>
      <w:r w:rsidR="00982864" w:rsidRPr="00761B22">
        <w:rPr>
          <w:rFonts w:ascii="Times New Roman" w:hAnsi="Times New Roman" w:cs="Times New Roman"/>
          <w:b/>
          <w:bCs/>
          <w:sz w:val="22"/>
          <w:szCs w:val="22"/>
        </w:rPr>
        <w:t xml:space="preserve"> &amp; Beverages</w:t>
      </w:r>
      <w:r w:rsidRPr="00761B22">
        <w:rPr>
          <w:rFonts w:ascii="Times New Roman" w:hAnsi="Times New Roman" w:cs="Times New Roman"/>
          <w:sz w:val="22"/>
          <w:szCs w:val="22"/>
        </w:rPr>
        <w:t>”</w:t>
      </w:r>
      <w:r w:rsidRPr="006F7178">
        <w:rPr>
          <w:rFonts w:ascii="Times New Roman" w:hAnsi="Times New Roman" w:cs="Times New Roman"/>
          <w:sz w:val="22"/>
          <w:szCs w:val="22"/>
        </w:rPr>
        <w:t xml:space="preserve"> refers to the </w:t>
      </w:r>
      <w:r w:rsidR="00D120A0" w:rsidRPr="006F7178">
        <w:rPr>
          <w:rFonts w:ascii="Times New Roman" w:hAnsi="Times New Roman" w:cs="Times New Roman"/>
          <w:sz w:val="22"/>
          <w:szCs w:val="22"/>
        </w:rPr>
        <w:t xml:space="preserve">consumption </w:t>
      </w:r>
      <w:r w:rsidR="00E97F83" w:rsidRPr="006F7178">
        <w:rPr>
          <w:rFonts w:ascii="Times New Roman" w:hAnsi="Times New Roman" w:cs="Times New Roman"/>
          <w:sz w:val="22"/>
          <w:szCs w:val="22"/>
        </w:rPr>
        <w:t>of food and beverages</w:t>
      </w:r>
      <w:r w:rsidR="00083E34" w:rsidRPr="006F7178">
        <w:rPr>
          <w:rFonts w:ascii="Times New Roman" w:hAnsi="Times New Roman" w:cs="Times New Roman"/>
          <w:sz w:val="22"/>
          <w:szCs w:val="22"/>
        </w:rPr>
        <w:t xml:space="preserve"> during the stay within </w:t>
      </w:r>
      <w:r w:rsidR="0053615E" w:rsidRPr="006F7178">
        <w:rPr>
          <w:rFonts w:ascii="Times New Roman" w:hAnsi="Times New Roman" w:cs="Times New Roman"/>
          <w:sz w:val="22"/>
          <w:szCs w:val="22"/>
        </w:rPr>
        <w:t xml:space="preserve">and outside </w:t>
      </w:r>
      <w:r w:rsidR="00083E34" w:rsidRPr="006F7178">
        <w:rPr>
          <w:rFonts w:ascii="Times New Roman" w:hAnsi="Times New Roman" w:cs="Times New Roman"/>
          <w:sz w:val="22"/>
          <w:szCs w:val="22"/>
        </w:rPr>
        <w:t>the accommodation</w:t>
      </w:r>
      <w:r w:rsidR="00E97F83" w:rsidRPr="006F7178">
        <w:rPr>
          <w:rFonts w:ascii="Times New Roman" w:hAnsi="Times New Roman" w:cs="Times New Roman"/>
          <w:sz w:val="22"/>
          <w:szCs w:val="22"/>
        </w:rPr>
        <w:t>.</w:t>
      </w:r>
      <w:r w:rsidR="001423D7" w:rsidRPr="006F7178">
        <w:rPr>
          <w:rFonts w:ascii="Times New Roman" w:hAnsi="Times New Roman" w:cs="Times New Roman"/>
          <w:sz w:val="22"/>
          <w:szCs w:val="22"/>
        </w:rPr>
        <w:t xml:space="preserve"> The CE principle “</w:t>
      </w:r>
      <w:r w:rsidR="001423D7" w:rsidRPr="006F7178">
        <w:rPr>
          <w:rFonts w:ascii="Times New Roman" w:hAnsi="Times New Roman" w:cs="Times New Roman"/>
          <w:b/>
          <w:sz w:val="22"/>
          <w:szCs w:val="22"/>
        </w:rPr>
        <w:t>reduce by design</w:t>
      </w:r>
      <w:r w:rsidR="001423D7" w:rsidRPr="006F7178">
        <w:rPr>
          <w:rFonts w:ascii="Times New Roman" w:hAnsi="Times New Roman" w:cs="Times New Roman"/>
          <w:sz w:val="22"/>
          <w:szCs w:val="22"/>
        </w:rPr>
        <w:t xml:space="preserve">” can be applied by the selection of </w:t>
      </w:r>
      <w:r w:rsidR="00B11DCF" w:rsidRPr="006F7178">
        <w:rPr>
          <w:rFonts w:ascii="Times New Roman" w:hAnsi="Times New Roman" w:cs="Times New Roman"/>
          <w:sz w:val="22"/>
          <w:szCs w:val="22"/>
        </w:rPr>
        <w:t xml:space="preserve">more circular </w:t>
      </w:r>
      <w:r w:rsidR="00F147B6" w:rsidRPr="006F7178">
        <w:rPr>
          <w:rFonts w:ascii="Times New Roman" w:hAnsi="Times New Roman" w:cs="Times New Roman"/>
          <w:sz w:val="22"/>
          <w:szCs w:val="22"/>
        </w:rPr>
        <w:t>Food &amp; Beverage facilit</w:t>
      </w:r>
      <w:r w:rsidR="00B11DCF" w:rsidRPr="006F7178">
        <w:rPr>
          <w:rFonts w:ascii="Times New Roman" w:hAnsi="Times New Roman" w:cs="Times New Roman"/>
          <w:sz w:val="22"/>
          <w:szCs w:val="22"/>
        </w:rPr>
        <w:t>ies</w:t>
      </w:r>
      <w:r w:rsidR="00F147B6" w:rsidRPr="006F7178">
        <w:rPr>
          <w:rFonts w:ascii="Times New Roman" w:hAnsi="Times New Roman" w:cs="Times New Roman"/>
          <w:sz w:val="22"/>
          <w:szCs w:val="22"/>
        </w:rPr>
        <w:t xml:space="preserve">. </w:t>
      </w:r>
      <w:r w:rsidR="00004A8F" w:rsidRPr="006F7178">
        <w:rPr>
          <w:rFonts w:ascii="Times New Roman" w:hAnsi="Times New Roman" w:cs="Times New Roman"/>
          <w:sz w:val="22"/>
          <w:szCs w:val="22"/>
        </w:rPr>
        <w:t xml:space="preserve">Furthermore, </w:t>
      </w:r>
      <w:r w:rsidR="00150B6C" w:rsidRPr="006F7178">
        <w:rPr>
          <w:rFonts w:ascii="Times New Roman" w:hAnsi="Times New Roman" w:cs="Times New Roman"/>
          <w:sz w:val="22"/>
          <w:szCs w:val="22"/>
        </w:rPr>
        <w:t>the tourist can “</w:t>
      </w:r>
      <w:r w:rsidR="00150B6C" w:rsidRPr="006F7178">
        <w:rPr>
          <w:rFonts w:ascii="Times New Roman" w:hAnsi="Times New Roman" w:cs="Times New Roman"/>
          <w:b/>
          <w:sz w:val="22"/>
          <w:szCs w:val="22"/>
        </w:rPr>
        <w:t>reduce</w:t>
      </w:r>
      <w:r w:rsidR="00150B6C" w:rsidRPr="006F7178">
        <w:rPr>
          <w:rFonts w:ascii="Times New Roman" w:hAnsi="Times New Roman" w:cs="Times New Roman"/>
          <w:sz w:val="22"/>
          <w:szCs w:val="22"/>
        </w:rPr>
        <w:t xml:space="preserve">” food waste </w:t>
      </w:r>
      <w:r w:rsidR="00F714D1" w:rsidRPr="006F7178">
        <w:rPr>
          <w:rFonts w:ascii="Times New Roman" w:hAnsi="Times New Roman" w:cs="Times New Roman"/>
          <w:sz w:val="22"/>
          <w:szCs w:val="22"/>
        </w:rPr>
        <w:t xml:space="preserve">through his/her behavior. </w:t>
      </w:r>
    </w:p>
    <w:p w14:paraId="0F1858F0" w14:textId="77777777" w:rsidR="00982864" w:rsidRPr="00761B22" w:rsidRDefault="00982864" w:rsidP="003513A7">
      <w:pPr>
        <w:ind w:left="1135" w:right="1115"/>
        <w:jc w:val="both"/>
        <w:textAlignment w:val="center"/>
        <w:rPr>
          <w:sz w:val="22"/>
          <w:szCs w:val="22"/>
          <w:lang w:val="en-US"/>
        </w:rPr>
      </w:pPr>
    </w:p>
    <w:p w14:paraId="452B8257" w14:textId="744E68F3" w:rsidR="008753E4" w:rsidRPr="00761B22" w:rsidRDefault="003513A7"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w:t>
      </w:r>
      <w:r w:rsidR="00982864" w:rsidRPr="00761B22">
        <w:rPr>
          <w:rFonts w:ascii="Times New Roman" w:hAnsi="Times New Roman" w:cs="Times New Roman"/>
          <w:b/>
          <w:bCs/>
          <w:sz w:val="22"/>
          <w:szCs w:val="22"/>
        </w:rPr>
        <w:t>Activities</w:t>
      </w:r>
      <w:r w:rsidRPr="00761B22">
        <w:rPr>
          <w:rFonts w:ascii="Times New Roman" w:hAnsi="Times New Roman" w:cs="Times New Roman"/>
          <w:sz w:val="22"/>
          <w:szCs w:val="22"/>
        </w:rPr>
        <w:t>”</w:t>
      </w:r>
      <w:r w:rsidRPr="006F7178">
        <w:rPr>
          <w:rFonts w:ascii="Times New Roman" w:hAnsi="Times New Roman" w:cs="Times New Roman"/>
          <w:sz w:val="22"/>
          <w:szCs w:val="22"/>
        </w:rPr>
        <w:t xml:space="preserve"> refers to </w:t>
      </w:r>
      <w:r w:rsidR="00AC47F9" w:rsidRPr="006F7178">
        <w:rPr>
          <w:rFonts w:ascii="Times New Roman" w:hAnsi="Times New Roman" w:cs="Times New Roman"/>
          <w:sz w:val="22"/>
          <w:szCs w:val="22"/>
        </w:rPr>
        <w:t xml:space="preserve">tourism activities such as </w:t>
      </w:r>
      <w:r w:rsidR="00B23797" w:rsidRPr="006F7178">
        <w:rPr>
          <w:rFonts w:ascii="Times New Roman" w:hAnsi="Times New Roman" w:cs="Times New Roman"/>
          <w:sz w:val="22"/>
          <w:szCs w:val="22"/>
        </w:rPr>
        <w:t>tours, excursions</w:t>
      </w:r>
      <w:r w:rsidR="00100BA5" w:rsidRPr="006F7178">
        <w:rPr>
          <w:rFonts w:ascii="Times New Roman" w:hAnsi="Times New Roman" w:cs="Times New Roman"/>
          <w:sz w:val="22"/>
          <w:szCs w:val="22"/>
        </w:rPr>
        <w:t xml:space="preserve">, wellbeing, etc. </w:t>
      </w:r>
      <w:r w:rsidR="005D46D0" w:rsidRPr="006F7178">
        <w:rPr>
          <w:rFonts w:ascii="Times New Roman" w:hAnsi="Times New Roman" w:cs="Times New Roman"/>
          <w:sz w:val="22"/>
          <w:szCs w:val="22"/>
        </w:rPr>
        <w:t xml:space="preserve">The environmental burden can be </w:t>
      </w:r>
      <w:r w:rsidR="001F2BC5" w:rsidRPr="006F7178">
        <w:rPr>
          <w:rFonts w:ascii="Times New Roman" w:hAnsi="Times New Roman" w:cs="Times New Roman"/>
          <w:sz w:val="22"/>
          <w:szCs w:val="22"/>
        </w:rPr>
        <w:t>“</w:t>
      </w:r>
      <w:r w:rsidR="001F2BC5" w:rsidRPr="006F7178">
        <w:rPr>
          <w:rFonts w:ascii="Times New Roman" w:hAnsi="Times New Roman" w:cs="Times New Roman"/>
          <w:b/>
          <w:sz w:val="22"/>
          <w:szCs w:val="22"/>
        </w:rPr>
        <w:t>reduced by design</w:t>
      </w:r>
      <w:r w:rsidR="001F2BC5" w:rsidRPr="006F7178">
        <w:rPr>
          <w:rFonts w:ascii="Times New Roman" w:hAnsi="Times New Roman" w:cs="Times New Roman"/>
          <w:sz w:val="22"/>
          <w:szCs w:val="22"/>
        </w:rPr>
        <w:t xml:space="preserve">” by selecting less polluting activities or </w:t>
      </w:r>
      <w:r w:rsidR="001F6A85" w:rsidRPr="006F7178">
        <w:rPr>
          <w:rFonts w:ascii="Times New Roman" w:hAnsi="Times New Roman" w:cs="Times New Roman"/>
          <w:sz w:val="22"/>
          <w:szCs w:val="22"/>
        </w:rPr>
        <w:t xml:space="preserve">improving the activities. For instance, </w:t>
      </w:r>
      <w:r w:rsidR="00FA46CC" w:rsidRPr="006F7178">
        <w:rPr>
          <w:rFonts w:ascii="Times New Roman" w:hAnsi="Times New Roman" w:cs="Times New Roman"/>
          <w:sz w:val="22"/>
          <w:szCs w:val="22"/>
        </w:rPr>
        <w:t>the concept of “cruise ships</w:t>
      </w:r>
      <w:r w:rsidR="00557061" w:rsidRPr="006F7178">
        <w:rPr>
          <w:rFonts w:ascii="Times New Roman" w:hAnsi="Times New Roman" w:cs="Times New Roman"/>
          <w:sz w:val="22"/>
          <w:szCs w:val="22"/>
        </w:rPr>
        <w:t xml:space="preserve"> tourism 2.0” aims to </w:t>
      </w:r>
      <w:r w:rsidR="00844C9A" w:rsidRPr="006F7178">
        <w:rPr>
          <w:rFonts w:ascii="Times New Roman" w:hAnsi="Times New Roman" w:cs="Times New Roman"/>
          <w:sz w:val="22"/>
          <w:szCs w:val="22"/>
        </w:rPr>
        <w:t xml:space="preserve">extend the stays before and after </w:t>
      </w:r>
      <w:r w:rsidR="00CD46AC" w:rsidRPr="006F7178">
        <w:rPr>
          <w:rFonts w:ascii="Times New Roman" w:hAnsi="Times New Roman" w:cs="Times New Roman"/>
          <w:sz w:val="22"/>
          <w:szCs w:val="22"/>
        </w:rPr>
        <w:t xml:space="preserve">the </w:t>
      </w:r>
      <w:r w:rsidR="00844C9A" w:rsidRPr="006F7178">
        <w:rPr>
          <w:rFonts w:ascii="Times New Roman" w:hAnsi="Times New Roman" w:cs="Times New Roman"/>
          <w:sz w:val="22"/>
          <w:szCs w:val="22"/>
        </w:rPr>
        <w:t>departing/arriving</w:t>
      </w:r>
      <w:r w:rsidR="00CD46AC" w:rsidRPr="006F7178">
        <w:rPr>
          <w:rFonts w:ascii="Times New Roman" w:hAnsi="Times New Roman" w:cs="Times New Roman"/>
          <w:sz w:val="22"/>
          <w:szCs w:val="22"/>
        </w:rPr>
        <w:t xml:space="preserve"> city</w:t>
      </w:r>
      <w:r w:rsidR="00D3498C" w:rsidRPr="006F7178">
        <w:rPr>
          <w:rFonts w:ascii="Times New Roman" w:hAnsi="Times New Roman" w:cs="Times New Roman"/>
          <w:sz w:val="22"/>
          <w:szCs w:val="22"/>
        </w:rPr>
        <w:t xml:space="preserve">, while leveraging the accumulation of tourists on a limited space </w:t>
      </w:r>
      <w:r w:rsidR="00010E5F" w:rsidRPr="006F7178">
        <w:rPr>
          <w:rFonts w:ascii="Times New Roman" w:hAnsi="Times New Roman" w:cs="Times New Roman"/>
          <w:sz w:val="22"/>
          <w:szCs w:val="22"/>
        </w:rPr>
        <w:t xml:space="preserve">on the ship to educate the tourists for more environmental </w:t>
      </w:r>
      <w:r w:rsidR="00B665D1" w:rsidRPr="006F7178">
        <w:rPr>
          <w:rFonts w:ascii="Times New Roman" w:hAnsi="Times New Roman" w:cs="Times New Roman"/>
          <w:sz w:val="22"/>
          <w:szCs w:val="22"/>
        </w:rPr>
        <w:t>behavior</w:t>
      </w:r>
      <w:r w:rsidR="00010E5F" w:rsidRPr="006F7178">
        <w:rPr>
          <w:rFonts w:ascii="Times New Roman" w:hAnsi="Times New Roman" w:cs="Times New Roman"/>
          <w:sz w:val="22"/>
          <w:szCs w:val="22"/>
        </w:rPr>
        <w:t xml:space="preserve"> at the </w:t>
      </w:r>
      <w:r w:rsidR="00B665D1" w:rsidRPr="006F7178">
        <w:rPr>
          <w:rFonts w:ascii="Times New Roman" w:hAnsi="Times New Roman" w:cs="Times New Roman"/>
          <w:sz w:val="22"/>
          <w:szCs w:val="22"/>
        </w:rPr>
        <w:t xml:space="preserve">travel locations. However, it is critical to </w:t>
      </w:r>
      <w:r w:rsidR="00FA2AAD" w:rsidRPr="006F7178">
        <w:rPr>
          <w:rFonts w:ascii="Times New Roman" w:hAnsi="Times New Roman" w:cs="Times New Roman"/>
          <w:sz w:val="22"/>
          <w:szCs w:val="22"/>
        </w:rPr>
        <w:t>assess</w:t>
      </w:r>
      <w:r w:rsidR="006D0FFB" w:rsidRPr="006F7178">
        <w:rPr>
          <w:rFonts w:ascii="Times New Roman" w:hAnsi="Times New Roman" w:cs="Times New Roman"/>
          <w:sz w:val="22"/>
          <w:szCs w:val="22"/>
        </w:rPr>
        <w:t xml:space="preserve"> the circularity of the </w:t>
      </w:r>
      <w:r w:rsidR="00CD2511" w:rsidRPr="006F7178">
        <w:rPr>
          <w:rFonts w:ascii="Times New Roman" w:hAnsi="Times New Roman" w:cs="Times New Roman"/>
          <w:sz w:val="22"/>
          <w:szCs w:val="22"/>
        </w:rPr>
        <w:t xml:space="preserve">whole activity. </w:t>
      </w:r>
      <w:r w:rsidR="006A7B0E" w:rsidRPr="006F7178">
        <w:rPr>
          <w:rFonts w:ascii="Times New Roman" w:hAnsi="Times New Roman" w:cs="Times New Roman"/>
          <w:sz w:val="22"/>
          <w:szCs w:val="22"/>
        </w:rPr>
        <w:t xml:space="preserve">While it </w:t>
      </w:r>
      <w:r w:rsidR="005246C9" w:rsidRPr="006F7178">
        <w:rPr>
          <w:rFonts w:ascii="Times New Roman" w:hAnsi="Times New Roman" w:cs="Times New Roman"/>
          <w:sz w:val="22"/>
          <w:szCs w:val="22"/>
        </w:rPr>
        <w:t xml:space="preserve">is positive to see more sustainable behaviors emerge in cruise ship tourism, most cruise ships </w:t>
      </w:r>
      <w:r w:rsidR="0053708D" w:rsidRPr="006F7178">
        <w:rPr>
          <w:rFonts w:ascii="Times New Roman" w:hAnsi="Times New Roman" w:cs="Times New Roman"/>
          <w:sz w:val="22"/>
          <w:szCs w:val="22"/>
        </w:rPr>
        <w:t xml:space="preserve">still </w:t>
      </w:r>
      <w:r w:rsidR="00A72DA3" w:rsidRPr="006F7178">
        <w:rPr>
          <w:rFonts w:ascii="Times New Roman" w:hAnsi="Times New Roman" w:cs="Times New Roman"/>
          <w:sz w:val="22"/>
          <w:szCs w:val="22"/>
        </w:rPr>
        <w:t xml:space="preserve">are very polluting. </w:t>
      </w:r>
    </w:p>
    <w:p w14:paraId="42ABE16B" w14:textId="77777777" w:rsidR="00D46686" w:rsidRPr="00761B22" w:rsidRDefault="00D46686" w:rsidP="00D46686">
      <w:pPr>
        <w:pStyle w:val="ListParagraph"/>
        <w:rPr>
          <w:rFonts w:ascii="Times New Roman" w:hAnsi="Times New Roman" w:cs="Times New Roman"/>
          <w:sz w:val="22"/>
          <w:szCs w:val="22"/>
        </w:rPr>
      </w:pPr>
    </w:p>
    <w:p w14:paraId="1CAC4EA4" w14:textId="77777777" w:rsidR="006A22A7" w:rsidRDefault="006A22A7">
      <w:pPr>
        <w:rPr>
          <w:rFonts w:eastAsiaTheme="majorEastAsia"/>
          <w:color w:val="2F5496" w:themeColor="accent1" w:themeShade="BF"/>
          <w:sz w:val="22"/>
          <w:szCs w:val="22"/>
          <w:lang w:val="en-US"/>
        </w:rPr>
      </w:pPr>
      <w:r>
        <w:rPr>
          <w:sz w:val="22"/>
          <w:szCs w:val="22"/>
          <w:lang w:val="en-US"/>
        </w:rPr>
        <w:br w:type="page"/>
      </w:r>
    </w:p>
    <w:p w14:paraId="60D5D002" w14:textId="728B286F" w:rsidR="00D46686" w:rsidRPr="00761B22" w:rsidRDefault="00D46686" w:rsidP="00D46686">
      <w:pPr>
        <w:pStyle w:val="Heading2"/>
        <w:ind w:left="1134" w:right="1115"/>
        <w:rPr>
          <w:rFonts w:cs="Times New Roman"/>
          <w:sz w:val="22"/>
          <w:szCs w:val="22"/>
          <w:lang w:val="en-US"/>
        </w:rPr>
      </w:pPr>
      <w:bookmarkStart w:id="8" w:name="_Toc101137295"/>
      <w:r w:rsidRPr="00761B22">
        <w:rPr>
          <w:rFonts w:cs="Times New Roman"/>
          <w:sz w:val="22"/>
          <w:szCs w:val="22"/>
          <w:lang w:val="en-US"/>
        </w:rPr>
        <w:lastRenderedPageBreak/>
        <w:t xml:space="preserve">2.3 Applying circular economy principles to tourism from a </w:t>
      </w:r>
      <w:r w:rsidR="00072211" w:rsidRPr="00761B22">
        <w:rPr>
          <w:rFonts w:cs="Times New Roman"/>
          <w:sz w:val="22"/>
          <w:szCs w:val="22"/>
          <w:lang w:val="en-US"/>
        </w:rPr>
        <w:t>supply</w:t>
      </w:r>
      <w:r w:rsidRPr="00761B22">
        <w:rPr>
          <w:rFonts w:cs="Times New Roman"/>
          <w:sz w:val="22"/>
          <w:szCs w:val="22"/>
          <w:lang w:val="en-US"/>
        </w:rPr>
        <w:t>-side perspective</w:t>
      </w:r>
      <w:bookmarkEnd w:id="8"/>
      <w:r w:rsidRPr="00761B22">
        <w:rPr>
          <w:rFonts w:cs="Times New Roman"/>
          <w:sz w:val="22"/>
          <w:szCs w:val="22"/>
          <w:lang w:val="en-US"/>
        </w:rPr>
        <w:t xml:space="preserve"> </w:t>
      </w:r>
    </w:p>
    <w:p w14:paraId="76202DBE" w14:textId="77777777" w:rsidR="00A04F17" w:rsidRPr="00761B22" w:rsidRDefault="00A04F17" w:rsidP="00A04F17">
      <w:pPr>
        <w:ind w:right="1115"/>
        <w:jc w:val="both"/>
        <w:textAlignment w:val="center"/>
        <w:rPr>
          <w:sz w:val="22"/>
          <w:szCs w:val="22"/>
          <w:lang w:val="en-US"/>
        </w:rPr>
      </w:pPr>
    </w:p>
    <w:p w14:paraId="59D713DB" w14:textId="3342C7CD" w:rsidR="00A04F17" w:rsidRPr="00761B22" w:rsidRDefault="00541BE4"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While the tourism industry is highly shaped by the demand-side customer experience, </w:t>
      </w:r>
      <w:r w:rsidR="00FD7C80" w:rsidRPr="00761B22">
        <w:rPr>
          <w:rFonts w:ascii="Times New Roman" w:hAnsi="Times New Roman" w:cs="Times New Roman"/>
          <w:sz w:val="22"/>
          <w:szCs w:val="22"/>
        </w:rPr>
        <w:t xml:space="preserve">a transition to a more circular economic model for tourism is only possible by </w:t>
      </w:r>
      <w:r w:rsidR="00141143" w:rsidRPr="00761B22">
        <w:rPr>
          <w:rFonts w:ascii="Times New Roman" w:hAnsi="Times New Roman" w:cs="Times New Roman"/>
          <w:sz w:val="22"/>
          <w:szCs w:val="22"/>
        </w:rPr>
        <w:t>also incorporating</w:t>
      </w:r>
      <w:r w:rsidR="006A1D88" w:rsidRPr="00761B22">
        <w:rPr>
          <w:rFonts w:ascii="Times New Roman" w:hAnsi="Times New Roman" w:cs="Times New Roman"/>
          <w:sz w:val="22"/>
          <w:szCs w:val="22"/>
        </w:rPr>
        <w:t xml:space="preserve"> </w:t>
      </w:r>
      <w:r w:rsidR="00072211" w:rsidRPr="00761B22">
        <w:rPr>
          <w:rFonts w:ascii="Times New Roman" w:hAnsi="Times New Roman" w:cs="Times New Roman"/>
          <w:sz w:val="22"/>
          <w:szCs w:val="22"/>
        </w:rPr>
        <w:t xml:space="preserve">a supply-side perspective. </w:t>
      </w:r>
      <w:r w:rsidR="004E172E" w:rsidRPr="00761B22">
        <w:rPr>
          <w:rFonts w:ascii="Times New Roman" w:hAnsi="Times New Roman" w:cs="Times New Roman"/>
          <w:sz w:val="22"/>
          <w:szCs w:val="22"/>
        </w:rPr>
        <w:t>T</w:t>
      </w:r>
      <w:r w:rsidR="00D6380A" w:rsidRPr="00761B22">
        <w:rPr>
          <w:rFonts w:ascii="Times New Roman" w:hAnsi="Times New Roman" w:cs="Times New Roman"/>
          <w:sz w:val="22"/>
          <w:szCs w:val="22"/>
        </w:rPr>
        <w:t xml:space="preserve">ourists can only </w:t>
      </w:r>
      <w:r w:rsidR="007F5180" w:rsidRPr="00761B22">
        <w:rPr>
          <w:rFonts w:ascii="Times New Roman" w:hAnsi="Times New Roman" w:cs="Times New Roman"/>
          <w:sz w:val="22"/>
          <w:szCs w:val="22"/>
        </w:rPr>
        <w:t>opt for circular tourism experiences</w:t>
      </w:r>
      <w:r w:rsidR="00362FD8" w:rsidRPr="00761B22">
        <w:rPr>
          <w:rFonts w:ascii="Times New Roman" w:hAnsi="Times New Roman" w:cs="Times New Roman"/>
          <w:sz w:val="22"/>
          <w:szCs w:val="22"/>
        </w:rPr>
        <w:t xml:space="preserve"> when those are available</w:t>
      </w:r>
      <w:r w:rsidR="003F5782" w:rsidRPr="00761B22">
        <w:rPr>
          <w:rFonts w:ascii="Times New Roman" w:hAnsi="Times New Roman" w:cs="Times New Roman"/>
          <w:sz w:val="22"/>
          <w:szCs w:val="22"/>
        </w:rPr>
        <w:t xml:space="preserve"> (e.g., tourist can only </w:t>
      </w:r>
      <w:r w:rsidR="005C01B6" w:rsidRPr="00761B22">
        <w:rPr>
          <w:rFonts w:ascii="Times New Roman" w:hAnsi="Times New Roman" w:cs="Times New Roman"/>
          <w:sz w:val="22"/>
          <w:szCs w:val="22"/>
        </w:rPr>
        <w:t>“</w:t>
      </w:r>
      <w:r w:rsidR="005C01B6" w:rsidRPr="00761B22">
        <w:rPr>
          <w:rFonts w:ascii="Times New Roman" w:hAnsi="Times New Roman" w:cs="Times New Roman"/>
          <w:b/>
          <w:bCs/>
          <w:sz w:val="22"/>
          <w:szCs w:val="22"/>
        </w:rPr>
        <w:t>reduce by design</w:t>
      </w:r>
      <w:r w:rsidR="005C01B6" w:rsidRPr="00761B22">
        <w:rPr>
          <w:rFonts w:ascii="Times New Roman" w:hAnsi="Times New Roman" w:cs="Times New Roman"/>
          <w:sz w:val="22"/>
          <w:szCs w:val="22"/>
        </w:rPr>
        <w:t>” by leveraging</w:t>
      </w:r>
      <w:r w:rsidR="003F5782" w:rsidRPr="00761B22">
        <w:rPr>
          <w:rFonts w:ascii="Times New Roman" w:hAnsi="Times New Roman" w:cs="Times New Roman"/>
          <w:sz w:val="22"/>
          <w:szCs w:val="22"/>
        </w:rPr>
        <w:t xml:space="preserve"> </w:t>
      </w:r>
      <w:r w:rsidR="00376CAB" w:rsidRPr="00761B22">
        <w:rPr>
          <w:rFonts w:ascii="Times New Roman" w:hAnsi="Times New Roman" w:cs="Times New Roman"/>
          <w:sz w:val="22"/>
          <w:szCs w:val="22"/>
        </w:rPr>
        <w:t>accommodation sharing platforms when those are available at the destination)</w:t>
      </w:r>
      <w:r w:rsidR="00423047" w:rsidRPr="00761B22">
        <w:rPr>
          <w:rFonts w:ascii="Times New Roman" w:hAnsi="Times New Roman" w:cs="Times New Roman"/>
          <w:sz w:val="22"/>
          <w:szCs w:val="22"/>
        </w:rPr>
        <w:t>. E</w:t>
      </w:r>
      <w:r w:rsidR="00362FD8" w:rsidRPr="00761B22">
        <w:rPr>
          <w:rFonts w:ascii="Times New Roman" w:hAnsi="Times New Roman" w:cs="Times New Roman"/>
          <w:sz w:val="22"/>
          <w:szCs w:val="22"/>
        </w:rPr>
        <w:t xml:space="preserve">specially as the circularity of </w:t>
      </w:r>
      <w:r w:rsidR="00423047" w:rsidRPr="00761B22">
        <w:rPr>
          <w:rFonts w:ascii="Times New Roman" w:hAnsi="Times New Roman" w:cs="Times New Roman"/>
          <w:sz w:val="22"/>
          <w:szCs w:val="22"/>
        </w:rPr>
        <w:t>an offered experience is highly dependent of the circularity of the ecosystem it is embedded in</w:t>
      </w:r>
      <w:r w:rsidR="00800083" w:rsidRPr="00761B22">
        <w:rPr>
          <w:rFonts w:ascii="Times New Roman" w:hAnsi="Times New Roman" w:cs="Times New Roman"/>
          <w:sz w:val="22"/>
          <w:szCs w:val="22"/>
        </w:rPr>
        <w:t xml:space="preserve"> (e.g., </w:t>
      </w:r>
      <w:r w:rsidR="003235C2" w:rsidRPr="00761B22">
        <w:rPr>
          <w:rFonts w:ascii="Times New Roman" w:hAnsi="Times New Roman" w:cs="Times New Roman"/>
          <w:sz w:val="22"/>
          <w:szCs w:val="22"/>
        </w:rPr>
        <w:t>a hotel that offers to “</w:t>
      </w:r>
      <w:r w:rsidR="003235C2" w:rsidRPr="00761B22">
        <w:rPr>
          <w:rFonts w:ascii="Times New Roman" w:hAnsi="Times New Roman" w:cs="Times New Roman"/>
          <w:b/>
          <w:bCs/>
          <w:sz w:val="22"/>
          <w:szCs w:val="22"/>
        </w:rPr>
        <w:t>recycle</w:t>
      </w:r>
      <w:r w:rsidR="00E13CF7" w:rsidRPr="00761B22">
        <w:rPr>
          <w:rFonts w:ascii="Times New Roman" w:hAnsi="Times New Roman" w:cs="Times New Roman"/>
          <w:sz w:val="22"/>
          <w:szCs w:val="22"/>
        </w:rPr>
        <w:t>”</w:t>
      </w:r>
      <w:r w:rsidR="00B13A94" w:rsidRPr="00761B22">
        <w:rPr>
          <w:rFonts w:ascii="Times New Roman" w:hAnsi="Times New Roman" w:cs="Times New Roman"/>
          <w:sz w:val="22"/>
          <w:szCs w:val="22"/>
        </w:rPr>
        <w:t xml:space="preserve"> is dependent of the recycle infrastructure of the destination). </w:t>
      </w:r>
      <w:r w:rsidR="002353C0" w:rsidRPr="00761B22">
        <w:rPr>
          <w:rFonts w:ascii="Times New Roman" w:hAnsi="Times New Roman" w:cs="Times New Roman"/>
          <w:sz w:val="22"/>
          <w:szCs w:val="22"/>
        </w:rPr>
        <w:t xml:space="preserve">Furthermore, while a demand-side driven </w:t>
      </w:r>
      <w:r w:rsidR="007E09B6" w:rsidRPr="00761B22">
        <w:rPr>
          <w:rFonts w:ascii="Times New Roman" w:hAnsi="Times New Roman" w:cs="Times New Roman"/>
          <w:sz w:val="22"/>
          <w:szCs w:val="22"/>
        </w:rPr>
        <w:t xml:space="preserve">pressure to move towards a more circular model is certainly valuable, </w:t>
      </w:r>
      <w:r w:rsidR="00A750A4" w:rsidRPr="00761B22">
        <w:rPr>
          <w:rFonts w:ascii="Times New Roman" w:hAnsi="Times New Roman" w:cs="Times New Roman"/>
          <w:sz w:val="22"/>
          <w:szCs w:val="22"/>
        </w:rPr>
        <w:t>tourist education is a</w:t>
      </w:r>
      <w:r w:rsidR="00995D39" w:rsidRPr="00761B22">
        <w:rPr>
          <w:rFonts w:ascii="Times New Roman" w:hAnsi="Times New Roman" w:cs="Times New Roman"/>
          <w:sz w:val="22"/>
          <w:szCs w:val="22"/>
        </w:rPr>
        <w:t>n important challenge by itself.</w:t>
      </w:r>
      <w:r w:rsidR="009A2675" w:rsidRPr="00761B22">
        <w:rPr>
          <w:rFonts w:ascii="Times New Roman" w:hAnsi="Times New Roman" w:cs="Times New Roman"/>
          <w:sz w:val="22"/>
          <w:szCs w:val="22"/>
        </w:rPr>
        <w:t xml:space="preserve"> Es</w:t>
      </w:r>
      <w:r w:rsidR="002A776D" w:rsidRPr="00761B22">
        <w:rPr>
          <w:rFonts w:ascii="Times New Roman" w:hAnsi="Times New Roman" w:cs="Times New Roman"/>
          <w:sz w:val="22"/>
          <w:szCs w:val="22"/>
        </w:rPr>
        <w:t xml:space="preserve">tablishing </w:t>
      </w:r>
      <w:r w:rsidR="00257AB5" w:rsidRPr="00761B22">
        <w:rPr>
          <w:rFonts w:ascii="Times New Roman" w:hAnsi="Times New Roman" w:cs="Times New Roman"/>
          <w:sz w:val="22"/>
          <w:szCs w:val="22"/>
        </w:rPr>
        <w:t xml:space="preserve">a circular tourism offer landscape will allow to experience circular tourism </w:t>
      </w:r>
      <w:r w:rsidR="00171E42" w:rsidRPr="00761B22">
        <w:rPr>
          <w:rFonts w:ascii="Times New Roman" w:hAnsi="Times New Roman" w:cs="Times New Roman"/>
          <w:sz w:val="22"/>
          <w:szCs w:val="22"/>
        </w:rPr>
        <w:t xml:space="preserve">to convince more tourist to join this more sustainable practice. Therefore, this sub-chapter </w:t>
      </w:r>
      <w:r w:rsidR="00451E7B" w:rsidRPr="00761B22">
        <w:rPr>
          <w:rFonts w:ascii="Times New Roman" w:hAnsi="Times New Roman" w:cs="Times New Roman"/>
          <w:sz w:val="22"/>
          <w:szCs w:val="22"/>
        </w:rPr>
        <w:t xml:space="preserve">outlines </w:t>
      </w:r>
      <w:r w:rsidR="00C41024" w:rsidRPr="00761B22">
        <w:rPr>
          <w:rFonts w:ascii="Times New Roman" w:hAnsi="Times New Roman" w:cs="Times New Roman"/>
          <w:sz w:val="22"/>
          <w:szCs w:val="22"/>
        </w:rPr>
        <w:t>how CE principles could be applied to the supply-side of tourism.</w:t>
      </w:r>
    </w:p>
    <w:p w14:paraId="08A5B9AC" w14:textId="77777777" w:rsidR="00A04F17" w:rsidRPr="00761B22" w:rsidRDefault="00A04F17" w:rsidP="00A04F17">
      <w:pPr>
        <w:pStyle w:val="ListParagraph"/>
        <w:ind w:left="1495" w:right="1115"/>
        <w:jc w:val="both"/>
        <w:textAlignment w:val="center"/>
        <w:rPr>
          <w:rFonts w:ascii="Times New Roman" w:hAnsi="Times New Roman" w:cs="Times New Roman"/>
          <w:sz w:val="22"/>
          <w:szCs w:val="22"/>
        </w:rPr>
      </w:pPr>
    </w:p>
    <w:p w14:paraId="7D67F479" w14:textId="633EBC31" w:rsidR="004F63FB" w:rsidRPr="00761B22" w:rsidRDefault="00F23FB4"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The </w:t>
      </w:r>
      <w:r w:rsidR="007F7BFE" w:rsidRPr="00761B22">
        <w:rPr>
          <w:rFonts w:ascii="Times New Roman" w:hAnsi="Times New Roman" w:cs="Times New Roman"/>
          <w:sz w:val="22"/>
          <w:szCs w:val="22"/>
        </w:rPr>
        <w:t xml:space="preserve">complexity </w:t>
      </w:r>
      <w:r w:rsidR="00A40E6A" w:rsidRPr="00761B22">
        <w:rPr>
          <w:rFonts w:ascii="Times New Roman" w:hAnsi="Times New Roman" w:cs="Times New Roman"/>
          <w:sz w:val="22"/>
          <w:szCs w:val="22"/>
        </w:rPr>
        <w:t xml:space="preserve">of the tourism industry </w:t>
      </w:r>
      <w:r w:rsidR="00A8676A" w:rsidRPr="00761B22">
        <w:rPr>
          <w:rFonts w:ascii="Times New Roman" w:hAnsi="Times New Roman" w:cs="Times New Roman"/>
          <w:sz w:val="22"/>
          <w:szCs w:val="22"/>
        </w:rPr>
        <w:t>represents</w:t>
      </w:r>
      <w:r w:rsidR="00E820FE" w:rsidRPr="00761B22">
        <w:rPr>
          <w:rFonts w:ascii="Times New Roman" w:hAnsi="Times New Roman" w:cs="Times New Roman"/>
          <w:sz w:val="22"/>
          <w:szCs w:val="22"/>
        </w:rPr>
        <w:t xml:space="preserve"> </w:t>
      </w:r>
      <w:r w:rsidR="00086856">
        <w:rPr>
          <w:rFonts w:ascii="Times New Roman" w:hAnsi="Times New Roman" w:cs="Times New Roman"/>
          <w:sz w:val="22"/>
          <w:szCs w:val="22"/>
        </w:rPr>
        <w:t>a</w:t>
      </w:r>
      <w:r w:rsidR="00E820FE" w:rsidRPr="00761B22">
        <w:rPr>
          <w:rFonts w:ascii="Times New Roman" w:hAnsi="Times New Roman" w:cs="Times New Roman"/>
          <w:sz w:val="22"/>
          <w:szCs w:val="22"/>
        </w:rPr>
        <w:t xml:space="preserve"> challenge to the a</w:t>
      </w:r>
      <w:r w:rsidRPr="00761B22">
        <w:rPr>
          <w:rFonts w:ascii="Times New Roman" w:hAnsi="Times New Roman" w:cs="Times New Roman"/>
          <w:sz w:val="22"/>
          <w:szCs w:val="22"/>
        </w:rPr>
        <w:t>ppli</w:t>
      </w:r>
      <w:r w:rsidR="00E820FE" w:rsidRPr="00761B22">
        <w:rPr>
          <w:rFonts w:ascii="Times New Roman" w:hAnsi="Times New Roman" w:cs="Times New Roman"/>
          <w:sz w:val="22"/>
          <w:szCs w:val="22"/>
        </w:rPr>
        <w:t>cation of</w:t>
      </w:r>
      <w:r w:rsidRPr="00761B22">
        <w:rPr>
          <w:rFonts w:ascii="Times New Roman" w:hAnsi="Times New Roman" w:cs="Times New Roman"/>
          <w:sz w:val="22"/>
          <w:szCs w:val="22"/>
        </w:rPr>
        <w:t xml:space="preserve"> CE principles</w:t>
      </w:r>
      <w:r w:rsidR="00E820FE" w:rsidRPr="00761B22">
        <w:rPr>
          <w:rFonts w:ascii="Times New Roman" w:hAnsi="Times New Roman" w:cs="Times New Roman"/>
          <w:sz w:val="22"/>
          <w:szCs w:val="22"/>
        </w:rPr>
        <w:t>.</w:t>
      </w:r>
      <w:r w:rsidR="009F62D3" w:rsidRPr="00761B22">
        <w:rPr>
          <w:rFonts w:ascii="Times New Roman" w:hAnsi="Times New Roman" w:cs="Times New Roman"/>
          <w:sz w:val="22"/>
          <w:szCs w:val="22"/>
        </w:rPr>
        <w:t xml:space="preserve"> </w:t>
      </w:r>
      <w:r w:rsidR="00A8676A" w:rsidRPr="00761B22">
        <w:rPr>
          <w:rFonts w:ascii="Times New Roman" w:hAnsi="Times New Roman" w:cs="Times New Roman"/>
          <w:sz w:val="22"/>
          <w:szCs w:val="22"/>
        </w:rPr>
        <w:t xml:space="preserve">The large volume of </w:t>
      </w:r>
      <w:r w:rsidR="00EA76A1" w:rsidRPr="00761B22">
        <w:rPr>
          <w:rFonts w:ascii="Times New Roman" w:hAnsi="Times New Roman" w:cs="Times New Roman"/>
          <w:sz w:val="22"/>
          <w:szCs w:val="22"/>
        </w:rPr>
        <w:t xml:space="preserve">interconnected </w:t>
      </w:r>
      <w:r w:rsidR="003C646F" w:rsidRPr="00761B22">
        <w:rPr>
          <w:rFonts w:ascii="Times New Roman" w:hAnsi="Times New Roman" w:cs="Times New Roman"/>
          <w:sz w:val="22"/>
          <w:szCs w:val="22"/>
        </w:rPr>
        <w:t xml:space="preserve">and interdependent </w:t>
      </w:r>
      <w:r w:rsidR="00421963" w:rsidRPr="00761B22">
        <w:rPr>
          <w:rFonts w:ascii="Times New Roman" w:hAnsi="Times New Roman" w:cs="Times New Roman"/>
          <w:sz w:val="22"/>
          <w:szCs w:val="22"/>
        </w:rPr>
        <w:t>small-scale</w:t>
      </w:r>
      <w:r w:rsidR="00EC0EB8" w:rsidRPr="00761B22">
        <w:rPr>
          <w:rFonts w:ascii="Times New Roman" w:hAnsi="Times New Roman" w:cs="Times New Roman"/>
          <w:sz w:val="22"/>
          <w:szCs w:val="22"/>
        </w:rPr>
        <w:t xml:space="preserve"> operators</w:t>
      </w:r>
      <w:r w:rsidR="0082577F" w:rsidRPr="00761B22">
        <w:rPr>
          <w:rFonts w:ascii="Times New Roman" w:hAnsi="Times New Roman" w:cs="Times New Roman"/>
          <w:sz w:val="22"/>
          <w:szCs w:val="22"/>
        </w:rPr>
        <w:t xml:space="preserve">, collaborating over many layers and involving as well public as </w:t>
      </w:r>
      <w:r w:rsidR="00C044DF" w:rsidRPr="00761B22">
        <w:rPr>
          <w:rFonts w:ascii="Times New Roman" w:hAnsi="Times New Roman" w:cs="Times New Roman"/>
          <w:sz w:val="22"/>
          <w:szCs w:val="22"/>
        </w:rPr>
        <w:t xml:space="preserve">private stakeholders </w:t>
      </w:r>
      <w:r w:rsidR="00834CB3" w:rsidRPr="00761B22">
        <w:rPr>
          <w:rFonts w:ascii="Times New Roman" w:hAnsi="Times New Roman" w:cs="Times New Roman"/>
          <w:sz w:val="22"/>
          <w:szCs w:val="22"/>
        </w:rPr>
        <w:t xml:space="preserve">make an industry wide application challenging. Figure </w:t>
      </w:r>
      <w:r w:rsidR="000571C6">
        <w:rPr>
          <w:rFonts w:ascii="Times New Roman" w:hAnsi="Times New Roman" w:cs="Times New Roman"/>
          <w:sz w:val="22"/>
          <w:szCs w:val="22"/>
        </w:rPr>
        <w:t>3</w:t>
      </w:r>
      <w:r w:rsidR="00834CB3" w:rsidRPr="00761B22">
        <w:rPr>
          <w:rFonts w:ascii="Times New Roman" w:hAnsi="Times New Roman" w:cs="Times New Roman"/>
          <w:sz w:val="22"/>
          <w:szCs w:val="22"/>
        </w:rPr>
        <w:t xml:space="preserve"> provides an overview </w:t>
      </w:r>
      <w:r w:rsidR="00502AED" w:rsidRPr="00761B22">
        <w:rPr>
          <w:rFonts w:ascii="Times New Roman" w:hAnsi="Times New Roman" w:cs="Times New Roman"/>
          <w:sz w:val="22"/>
          <w:szCs w:val="22"/>
        </w:rPr>
        <w:t xml:space="preserve">of the complex </w:t>
      </w:r>
      <w:r w:rsidR="006A50DF" w:rsidRPr="00761B22">
        <w:rPr>
          <w:rFonts w:ascii="Times New Roman" w:hAnsi="Times New Roman" w:cs="Times New Roman"/>
          <w:sz w:val="22"/>
          <w:szCs w:val="22"/>
        </w:rPr>
        <w:t>tourism industry.</w:t>
      </w:r>
      <w:r w:rsidR="000E24CA">
        <w:rPr>
          <w:rStyle w:val="FootnoteReference"/>
          <w:rFonts w:ascii="Times New Roman" w:hAnsi="Times New Roman" w:cs="Times New Roman"/>
          <w:sz w:val="22"/>
          <w:szCs w:val="22"/>
        </w:rPr>
        <w:footnoteReference w:id="33"/>
      </w:r>
    </w:p>
    <w:p w14:paraId="306BF7AA" w14:textId="00084473" w:rsidR="001446F2" w:rsidRDefault="001446F2" w:rsidP="001446F2">
      <w:pPr>
        <w:pStyle w:val="ListParagraph"/>
        <w:ind w:left="1495" w:right="1115"/>
        <w:jc w:val="both"/>
        <w:textAlignment w:val="center"/>
        <w:rPr>
          <w:rFonts w:ascii="Times New Roman" w:hAnsi="Times New Roman" w:cs="Times New Roman"/>
          <w:b/>
          <w:bCs/>
          <w:sz w:val="22"/>
          <w:szCs w:val="22"/>
        </w:rPr>
      </w:pPr>
    </w:p>
    <w:p w14:paraId="54A36B3F" w14:textId="0C4AF8F0" w:rsidR="001446F2" w:rsidRPr="006A22A7" w:rsidRDefault="001446F2" w:rsidP="001446F2">
      <w:pPr>
        <w:pStyle w:val="ListParagraph"/>
        <w:ind w:left="1495" w:right="1115"/>
        <w:jc w:val="both"/>
        <w:textAlignment w:val="center"/>
        <w:rPr>
          <w:rFonts w:ascii="Times New Roman" w:hAnsi="Times New Roman" w:cs="Times New Roman"/>
          <w:b/>
          <w:bCs/>
          <w:sz w:val="22"/>
          <w:szCs w:val="22"/>
        </w:rPr>
      </w:pPr>
      <w:r w:rsidRPr="006A22A7">
        <w:rPr>
          <w:rFonts w:ascii="Times New Roman" w:hAnsi="Times New Roman" w:cs="Times New Roman"/>
          <w:b/>
          <w:bCs/>
          <w:sz w:val="22"/>
          <w:szCs w:val="22"/>
        </w:rPr>
        <w:t xml:space="preserve">Figure </w:t>
      </w:r>
      <w:r>
        <w:rPr>
          <w:rFonts w:ascii="Times New Roman" w:hAnsi="Times New Roman" w:cs="Times New Roman"/>
          <w:b/>
          <w:bCs/>
          <w:sz w:val="22"/>
          <w:szCs w:val="22"/>
        </w:rPr>
        <w:t>3</w:t>
      </w:r>
      <w:r w:rsidRPr="006A22A7">
        <w:rPr>
          <w:rFonts w:ascii="Times New Roman" w:hAnsi="Times New Roman" w:cs="Times New Roman"/>
          <w:b/>
          <w:bCs/>
          <w:sz w:val="22"/>
          <w:szCs w:val="22"/>
        </w:rPr>
        <w:t xml:space="preserve"> – The tourism value chain</w:t>
      </w:r>
    </w:p>
    <w:p w14:paraId="18546B26" w14:textId="333CC7C2" w:rsidR="004F63FB" w:rsidRPr="00761B22" w:rsidRDefault="001446F2" w:rsidP="004F63FB">
      <w:pPr>
        <w:pStyle w:val="ListParagraph"/>
        <w:rPr>
          <w:rFonts w:ascii="Times New Roman" w:hAnsi="Times New Roman" w:cs="Times New Roman"/>
          <w:sz w:val="22"/>
          <w:szCs w:val="22"/>
        </w:rPr>
      </w:pPr>
      <w:r w:rsidRPr="00761B22">
        <w:rPr>
          <w:noProof/>
        </w:rPr>
        <w:drawing>
          <wp:anchor distT="0" distB="0" distL="114300" distR="114300" simplePos="0" relativeHeight="251658243" behindDoc="0" locked="0" layoutInCell="1" allowOverlap="1" wp14:anchorId="7F38F524" wp14:editId="2E369EA0">
            <wp:simplePos x="0" y="0"/>
            <wp:positionH relativeFrom="column">
              <wp:posOffset>914400</wp:posOffset>
            </wp:positionH>
            <wp:positionV relativeFrom="paragraph">
              <wp:posOffset>97790</wp:posOffset>
            </wp:positionV>
            <wp:extent cx="4441825" cy="2710180"/>
            <wp:effectExtent l="0" t="0" r="3175" b="0"/>
            <wp:wrapSquare wrapText="bothSides"/>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1825" cy="2710180"/>
                    </a:xfrm>
                    <a:prstGeom prst="rect">
                      <a:avLst/>
                    </a:prstGeom>
                  </pic:spPr>
                </pic:pic>
              </a:graphicData>
            </a:graphic>
            <wp14:sizeRelH relativeFrom="page">
              <wp14:pctWidth>0</wp14:pctWidth>
            </wp14:sizeRelH>
            <wp14:sizeRelV relativeFrom="page">
              <wp14:pctHeight>0</wp14:pctHeight>
            </wp14:sizeRelV>
          </wp:anchor>
        </w:drawing>
      </w:r>
    </w:p>
    <w:p w14:paraId="327D5B81" w14:textId="77777777" w:rsidR="006A22A7" w:rsidRDefault="006A22A7" w:rsidP="006A22A7">
      <w:pPr>
        <w:ind w:right="1115"/>
        <w:jc w:val="both"/>
        <w:textAlignment w:val="center"/>
        <w:rPr>
          <w:sz w:val="22"/>
          <w:szCs w:val="22"/>
        </w:rPr>
      </w:pPr>
    </w:p>
    <w:p w14:paraId="4F4EC47A" w14:textId="77777777" w:rsidR="0041690B" w:rsidRDefault="0041690B" w:rsidP="006A22A7">
      <w:pPr>
        <w:ind w:right="1115"/>
        <w:jc w:val="both"/>
        <w:textAlignment w:val="center"/>
        <w:rPr>
          <w:sz w:val="22"/>
          <w:szCs w:val="22"/>
        </w:rPr>
      </w:pPr>
    </w:p>
    <w:p w14:paraId="3E4D39CC" w14:textId="77777777" w:rsidR="0041690B" w:rsidRDefault="0041690B" w:rsidP="006A22A7">
      <w:pPr>
        <w:ind w:right="1115"/>
        <w:jc w:val="both"/>
        <w:textAlignment w:val="center"/>
        <w:rPr>
          <w:sz w:val="22"/>
          <w:szCs w:val="22"/>
        </w:rPr>
      </w:pPr>
    </w:p>
    <w:p w14:paraId="5F22CC5F" w14:textId="77777777" w:rsidR="0041690B" w:rsidRDefault="0041690B" w:rsidP="006A22A7">
      <w:pPr>
        <w:ind w:right="1115"/>
        <w:jc w:val="both"/>
        <w:textAlignment w:val="center"/>
        <w:rPr>
          <w:sz w:val="22"/>
          <w:szCs w:val="22"/>
        </w:rPr>
      </w:pPr>
    </w:p>
    <w:p w14:paraId="13C3EE99" w14:textId="77777777" w:rsidR="0041690B" w:rsidRDefault="0041690B" w:rsidP="006A22A7">
      <w:pPr>
        <w:ind w:right="1115"/>
        <w:jc w:val="both"/>
        <w:textAlignment w:val="center"/>
        <w:rPr>
          <w:sz w:val="22"/>
          <w:szCs w:val="22"/>
        </w:rPr>
      </w:pPr>
    </w:p>
    <w:p w14:paraId="001EB8DB" w14:textId="77777777" w:rsidR="0041690B" w:rsidRDefault="0041690B" w:rsidP="006A22A7">
      <w:pPr>
        <w:ind w:right="1115"/>
        <w:jc w:val="both"/>
        <w:textAlignment w:val="center"/>
        <w:rPr>
          <w:sz w:val="22"/>
          <w:szCs w:val="22"/>
        </w:rPr>
      </w:pPr>
    </w:p>
    <w:p w14:paraId="4A32151B" w14:textId="77777777" w:rsidR="0041690B" w:rsidRDefault="0041690B" w:rsidP="006A22A7">
      <w:pPr>
        <w:ind w:right="1115"/>
        <w:jc w:val="both"/>
        <w:textAlignment w:val="center"/>
        <w:rPr>
          <w:sz w:val="22"/>
          <w:szCs w:val="22"/>
        </w:rPr>
      </w:pPr>
    </w:p>
    <w:p w14:paraId="5A002A1F" w14:textId="77777777" w:rsidR="0041690B" w:rsidRDefault="0041690B" w:rsidP="006A22A7">
      <w:pPr>
        <w:ind w:right="1115"/>
        <w:jc w:val="both"/>
        <w:textAlignment w:val="center"/>
        <w:rPr>
          <w:sz w:val="22"/>
          <w:szCs w:val="22"/>
        </w:rPr>
      </w:pPr>
    </w:p>
    <w:p w14:paraId="27775EFB" w14:textId="77777777" w:rsidR="0041690B" w:rsidRDefault="0041690B" w:rsidP="006A22A7">
      <w:pPr>
        <w:ind w:right="1115"/>
        <w:jc w:val="both"/>
        <w:textAlignment w:val="center"/>
        <w:rPr>
          <w:sz w:val="22"/>
          <w:szCs w:val="22"/>
        </w:rPr>
      </w:pPr>
    </w:p>
    <w:p w14:paraId="393D0014" w14:textId="77777777" w:rsidR="0041690B" w:rsidRDefault="0041690B" w:rsidP="006A22A7">
      <w:pPr>
        <w:ind w:right="1115"/>
        <w:jc w:val="both"/>
        <w:textAlignment w:val="center"/>
        <w:rPr>
          <w:sz w:val="22"/>
          <w:szCs w:val="22"/>
        </w:rPr>
      </w:pPr>
    </w:p>
    <w:p w14:paraId="4027DDEF" w14:textId="77777777" w:rsidR="0041690B" w:rsidRDefault="0041690B" w:rsidP="006A22A7">
      <w:pPr>
        <w:ind w:right="1115"/>
        <w:jc w:val="both"/>
        <w:textAlignment w:val="center"/>
        <w:rPr>
          <w:sz w:val="22"/>
          <w:szCs w:val="22"/>
        </w:rPr>
      </w:pPr>
    </w:p>
    <w:p w14:paraId="66040CBD" w14:textId="77777777" w:rsidR="0041690B" w:rsidRDefault="0041690B" w:rsidP="006A22A7">
      <w:pPr>
        <w:ind w:right="1115"/>
        <w:jc w:val="both"/>
        <w:textAlignment w:val="center"/>
        <w:rPr>
          <w:sz w:val="22"/>
          <w:szCs w:val="22"/>
        </w:rPr>
      </w:pPr>
    </w:p>
    <w:p w14:paraId="212796D8" w14:textId="77777777" w:rsidR="0041690B" w:rsidRDefault="0041690B" w:rsidP="006A22A7">
      <w:pPr>
        <w:ind w:right="1115"/>
        <w:jc w:val="both"/>
        <w:textAlignment w:val="center"/>
        <w:rPr>
          <w:sz w:val="22"/>
          <w:szCs w:val="22"/>
        </w:rPr>
      </w:pPr>
    </w:p>
    <w:p w14:paraId="5A52E145" w14:textId="77777777" w:rsidR="0041690B" w:rsidRDefault="0041690B" w:rsidP="006A22A7">
      <w:pPr>
        <w:ind w:right="1115"/>
        <w:jc w:val="both"/>
        <w:textAlignment w:val="center"/>
        <w:rPr>
          <w:sz w:val="22"/>
          <w:szCs w:val="22"/>
        </w:rPr>
      </w:pPr>
    </w:p>
    <w:p w14:paraId="5FD458F7" w14:textId="77777777" w:rsidR="0041690B" w:rsidRDefault="0041690B" w:rsidP="006A22A7">
      <w:pPr>
        <w:ind w:right="1115"/>
        <w:jc w:val="both"/>
        <w:textAlignment w:val="center"/>
        <w:rPr>
          <w:sz w:val="22"/>
          <w:szCs w:val="22"/>
        </w:rPr>
      </w:pPr>
    </w:p>
    <w:p w14:paraId="11EC639B" w14:textId="77777777" w:rsidR="0041690B" w:rsidRDefault="0041690B" w:rsidP="006A22A7">
      <w:pPr>
        <w:ind w:right="1115"/>
        <w:jc w:val="both"/>
        <w:textAlignment w:val="center"/>
        <w:rPr>
          <w:sz w:val="22"/>
          <w:szCs w:val="22"/>
        </w:rPr>
      </w:pPr>
    </w:p>
    <w:p w14:paraId="4144C29F" w14:textId="77777777" w:rsidR="0041690B" w:rsidRPr="006A22A7" w:rsidRDefault="0041690B" w:rsidP="006A22A7">
      <w:pPr>
        <w:ind w:right="1115"/>
        <w:jc w:val="both"/>
        <w:textAlignment w:val="center"/>
        <w:rPr>
          <w:sz w:val="22"/>
          <w:szCs w:val="22"/>
        </w:rPr>
      </w:pPr>
    </w:p>
    <w:p w14:paraId="138B0BC7" w14:textId="46378B24" w:rsidR="003F6AE6" w:rsidRPr="00761B22" w:rsidRDefault="00C537F2"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Transition</w:t>
      </w:r>
      <w:r w:rsidR="00677852" w:rsidRPr="00761B22">
        <w:rPr>
          <w:rFonts w:ascii="Times New Roman" w:hAnsi="Times New Roman" w:cs="Times New Roman"/>
          <w:sz w:val="22"/>
          <w:szCs w:val="22"/>
        </w:rPr>
        <w:t>ing</w:t>
      </w:r>
      <w:r w:rsidRPr="00761B22">
        <w:rPr>
          <w:rFonts w:ascii="Times New Roman" w:hAnsi="Times New Roman" w:cs="Times New Roman"/>
          <w:sz w:val="22"/>
          <w:szCs w:val="22"/>
        </w:rPr>
        <w:t xml:space="preserve"> this complex industry towards a more circular economic model </w:t>
      </w:r>
      <w:r w:rsidR="00170CA4" w:rsidRPr="00761B22">
        <w:rPr>
          <w:rFonts w:ascii="Times New Roman" w:hAnsi="Times New Roman" w:cs="Times New Roman"/>
          <w:sz w:val="22"/>
          <w:szCs w:val="22"/>
        </w:rPr>
        <w:t>require</w:t>
      </w:r>
      <w:r w:rsidR="008618B7" w:rsidRPr="00761B22">
        <w:rPr>
          <w:rFonts w:ascii="Times New Roman" w:hAnsi="Times New Roman" w:cs="Times New Roman"/>
          <w:sz w:val="22"/>
          <w:szCs w:val="22"/>
        </w:rPr>
        <w:t>s</w:t>
      </w:r>
      <w:r w:rsidR="00170CA4" w:rsidRPr="00761B22">
        <w:rPr>
          <w:rFonts w:ascii="Times New Roman" w:hAnsi="Times New Roman" w:cs="Times New Roman"/>
          <w:sz w:val="22"/>
          <w:szCs w:val="22"/>
        </w:rPr>
        <w:t xml:space="preserve"> </w:t>
      </w:r>
      <w:r w:rsidR="001418A5" w:rsidRPr="00761B22">
        <w:rPr>
          <w:rFonts w:ascii="Times New Roman" w:hAnsi="Times New Roman" w:cs="Times New Roman"/>
          <w:sz w:val="22"/>
          <w:szCs w:val="22"/>
        </w:rPr>
        <w:t>to shift the business logic</w:t>
      </w:r>
      <w:r w:rsidR="003A0ECF">
        <w:rPr>
          <w:rFonts w:ascii="Times New Roman" w:hAnsi="Times New Roman" w:cs="Times New Roman"/>
          <w:sz w:val="22"/>
          <w:szCs w:val="22"/>
        </w:rPr>
        <w:t>.</w:t>
      </w:r>
      <w:r w:rsidR="004868DD" w:rsidRPr="00761B22">
        <w:rPr>
          <w:rStyle w:val="FootnoteReference"/>
          <w:rFonts w:ascii="Times New Roman" w:hAnsi="Times New Roman" w:cs="Times New Roman"/>
          <w:sz w:val="22"/>
          <w:szCs w:val="22"/>
        </w:rPr>
        <w:footnoteReference w:id="34"/>
      </w:r>
      <w:r w:rsidR="001418A5" w:rsidRPr="00761B22">
        <w:rPr>
          <w:rFonts w:ascii="Times New Roman" w:hAnsi="Times New Roman" w:cs="Times New Roman"/>
          <w:sz w:val="22"/>
          <w:szCs w:val="22"/>
        </w:rPr>
        <w:t xml:space="preserve"> </w:t>
      </w:r>
      <w:r w:rsidR="00A33B51" w:rsidRPr="00761B22">
        <w:rPr>
          <w:rFonts w:ascii="Times New Roman" w:hAnsi="Times New Roman" w:cs="Times New Roman"/>
          <w:sz w:val="22"/>
          <w:szCs w:val="22"/>
        </w:rPr>
        <w:t xml:space="preserve">Private players need </w:t>
      </w:r>
      <w:r w:rsidR="00A722B1" w:rsidRPr="00761B22">
        <w:rPr>
          <w:rFonts w:ascii="Times New Roman" w:hAnsi="Times New Roman" w:cs="Times New Roman"/>
          <w:sz w:val="22"/>
          <w:szCs w:val="22"/>
        </w:rPr>
        <w:t xml:space="preserve">to adopt a stakeholder </w:t>
      </w:r>
      <w:r w:rsidR="0055725F" w:rsidRPr="00761B22">
        <w:rPr>
          <w:rFonts w:ascii="Times New Roman" w:hAnsi="Times New Roman" w:cs="Times New Roman"/>
          <w:sz w:val="22"/>
          <w:szCs w:val="22"/>
        </w:rPr>
        <w:t>instead of shareholder optimization model</w:t>
      </w:r>
      <w:r w:rsidR="00D4438A" w:rsidRPr="00761B22">
        <w:rPr>
          <w:rFonts w:ascii="Times New Roman" w:hAnsi="Times New Roman" w:cs="Times New Roman"/>
          <w:sz w:val="22"/>
          <w:szCs w:val="22"/>
        </w:rPr>
        <w:t xml:space="preserve">, involving </w:t>
      </w:r>
      <w:r w:rsidR="00B75B58" w:rsidRPr="00761B22">
        <w:rPr>
          <w:rFonts w:ascii="Times New Roman" w:hAnsi="Times New Roman" w:cs="Times New Roman"/>
          <w:sz w:val="22"/>
          <w:szCs w:val="22"/>
        </w:rPr>
        <w:t>employees, suppliers and local communities as core stakeholders and partners.</w:t>
      </w:r>
      <w:r w:rsidR="0055725F" w:rsidRPr="00761B22">
        <w:rPr>
          <w:rFonts w:ascii="Times New Roman" w:hAnsi="Times New Roman" w:cs="Times New Roman"/>
          <w:sz w:val="22"/>
          <w:szCs w:val="22"/>
        </w:rPr>
        <w:t xml:space="preserve"> </w:t>
      </w:r>
      <w:r w:rsidR="0003257A" w:rsidRPr="00761B22">
        <w:rPr>
          <w:rFonts w:ascii="Times New Roman" w:hAnsi="Times New Roman" w:cs="Times New Roman"/>
          <w:sz w:val="22"/>
          <w:szCs w:val="22"/>
        </w:rPr>
        <w:t xml:space="preserve">The strategy needs to focus on collaborative </w:t>
      </w:r>
      <w:r w:rsidR="00AE4B48" w:rsidRPr="00761B22">
        <w:rPr>
          <w:rFonts w:ascii="Times New Roman" w:hAnsi="Times New Roman" w:cs="Times New Roman"/>
          <w:sz w:val="22"/>
          <w:szCs w:val="22"/>
        </w:rPr>
        <w:t xml:space="preserve">rather than competitive advantage, </w:t>
      </w:r>
      <w:r w:rsidR="00544F9C" w:rsidRPr="00761B22">
        <w:rPr>
          <w:rFonts w:ascii="Times New Roman" w:hAnsi="Times New Roman" w:cs="Times New Roman"/>
          <w:sz w:val="22"/>
          <w:szCs w:val="22"/>
        </w:rPr>
        <w:t xml:space="preserve">aiming to jointly benefit from the transition towards a circular economic model. </w:t>
      </w:r>
      <w:r w:rsidR="00276760" w:rsidRPr="00761B22">
        <w:rPr>
          <w:rFonts w:ascii="Times New Roman" w:hAnsi="Times New Roman" w:cs="Times New Roman"/>
          <w:sz w:val="22"/>
          <w:szCs w:val="22"/>
        </w:rPr>
        <w:t xml:space="preserve">The scope of reasoning </w:t>
      </w:r>
      <w:r w:rsidR="00276760" w:rsidRPr="00761B22">
        <w:rPr>
          <w:rFonts w:ascii="Times New Roman" w:hAnsi="Times New Roman" w:cs="Times New Roman"/>
          <w:sz w:val="22"/>
          <w:szCs w:val="22"/>
        </w:rPr>
        <w:lastRenderedPageBreak/>
        <w:t>needs to move from a siloed “winner-takes-it-all”</w:t>
      </w:r>
      <w:r w:rsidR="00CD1F5B" w:rsidRPr="00761B22">
        <w:rPr>
          <w:rFonts w:ascii="Times New Roman" w:hAnsi="Times New Roman" w:cs="Times New Roman"/>
          <w:sz w:val="22"/>
          <w:szCs w:val="22"/>
        </w:rPr>
        <w:t xml:space="preserve"> competitive approach to </w:t>
      </w:r>
      <w:r w:rsidR="003F6AE6" w:rsidRPr="00DC54A5">
        <w:rPr>
          <w:rFonts w:ascii="Times New Roman" w:hAnsi="Times New Roman" w:cs="Times New Roman"/>
          <w:sz w:val="22"/>
          <w:szCs w:val="22"/>
        </w:rPr>
        <w:t>a network-based value co-creation approach.</w:t>
      </w:r>
    </w:p>
    <w:p w14:paraId="082FCC08" w14:textId="77777777" w:rsidR="00CD1F5B" w:rsidRPr="00761B22" w:rsidRDefault="00CD1F5B" w:rsidP="00CD1F5B">
      <w:pPr>
        <w:pStyle w:val="ListParagraph"/>
        <w:rPr>
          <w:rFonts w:ascii="Times New Roman" w:hAnsi="Times New Roman" w:cs="Times New Roman"/>
          <w:sz w:val="22"/>
          <w:szCs w:val="22"/>
        </w:rPr>
      </w:pPr>
    </w:p>
    <w:p w14:paraId="052F71DD" w14:textId="40F9533E" w:rsidR="00CD1F5B" w:rsidRPr="00761B22" w:rsidRDefault="00CD1F5B"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Thereby, first movers </w:t>
      </w:r>
      <w:r w:rsidR="00BD1EEF" w:rsidRPr="00761B22">
        <w:rPr>
          <w:rFonts w:ascii="Times New Roman" w:hAnsi="Times New Roman" w:cs="Times New Roman"/>
          <w:sz w:val="22"/>
          <w:szCs w:val="22"/>
        </w:rPr>
        <w:t xml:space="preserve">can expect </w:t>
      </w:r>
      <w:r w:rsidR="00D82EAE" w:rsidRPr="00761B22">
        <w:rPr>
          <w:rFonts w:ascii="Times New Roman" w:hAnsi="Times New Roman" w:cs="Times New Roman"/>
          <w:sz w:val="22"/>
          <w:szCs w:val="22"/>
        </w:rPr>
        <w:t xml:space="preserve">rewards </w:t>
      </w:r>
      <w:r w:rsidR="00C45256" w:rsidRPr="00761B22">
        <w:rPr>
          <w:rFonts w:ascii="Times New Roman" w:hAnsi="Times New Roman" w:cs="Times New Roman"/>
          <w:sz w:val="22"/>
          <w:szCs w:val="22"/>
        </w:rPr>
        <w:t xml:space="preserve">through </w:t>
      </w:r>
      <w:r w:rsidR="0002731C" w:rsidRPr="00761B22">
        <w:rPr>
          <w:rFonts w:ascii="Times New Roman" w:hAnsi="Times New Roman" w:cs="Times New Roman"/>
          <w:sz w:val="22"/>
          <w:szCs w:val="22"/>
        </w:rPr>
        <w:t>for</w:t>
      </w:r>
      <w:r w:rsidR="00C45256" w:rsidRPr="00761B22">
        <w:rPr>
          <w:rFonts w:ascii="Times New Roman" w:hAnsi="Times New Roman" w:cs="Times New Roman"/>
          <w:sz w:val="22"/>
          <w:szCs w:val="22"/>
        </w:rPr>
        <w:t xml:space="preserve"> </w:t>
      </w:r>
      <w:r w:rsidR="00C45256">
        <w:rPr>
          <w:rFonts w:ascii="Times New Roman" w:hAnsi="Times New Roman" w:cs="Times New Roman"/>
          <w:sz w:val="22"/>
          <w:szCs w:val="22"/>
        </w:rPr>
        <w:t>example</w:t>
      </w:r>
      <w:r w:rsidR="0002731C" w:rsidRPr="00761B22">
        <w:rPr>
          <w:rFonts w:ascii="Times New Roman" w:hAnsi="Times New Roman" w:cs="Times New Roman"/>
          <w:sz w:val="22"/>
          <w:szCs w:val="22"/>
        </w:rPr>
        <w:t>:</w:t>
      </w:r>
    </w:p>
    <w:p w14:paraId="3BB2B6F0" w14:textId="77777777" w:rsidR="0002731C" w:rsidRPr="00761B22" w:rsidRDefault="0002731C" w:rsidP="0002731C">
      <w:pPr>
        <w:pStyle w:val="ListParagraph"/>
        <w:rPr>
          <w:rFonts w:ascii="Times New Roman" w:hAnsi="Times New Roman" w:cs="Times New Roman"/>
          <w:sz w:val="22"/>
          <w:szCs w:val="22"/>
        </w:rPr>
      </w:pPr>
    </w:p>
    <w:p w14:paraId="41E0578D" w14:textId="4A3E9843" w:rsidR="0002731C" w:rsidRPr="00761B22" w:rsidRDefault="004502BC" w:rsidP="006A3606">
      <w:pPr>
        <w:pStyle w:val="ListParagraph"/>
        <w:numPr>
          <w:ilvl w:val="1"/>
          <w:numId w:val="2"/>
        </w:numPr>
        <w:ind w:right="1115"/>
        <w:jc w:val="both"/>
        <w:textAlignment w:val="center"/>
        <w:rPr>
          <w:rFonts w:ascii="Times New Roman" w:hAnsi="Times New Roman" w:cs="Times New Roman"/>
          <w:sz w:val="22"/>
          <w:szCs w:val="22"/>
        </w:rPr>
      </w:pPr>
      <w:r w:rsidRPr="00DC54A5">
        <w:rPr>
          <w:rFonts w:ascii="Times New Roman" w:hAnsi="Times New Roman" w:cs="Times New Roman"/>
          <w:sz w:val="22"/>
          <w:szCs w:val="22"/>
        </w:rPr>
        <w:t xml:space="preserve">Lower </w:t>
      </w:r>
      <w:r w:rsidRPr="00DC54A5">
        <w:rPr>
          <w:rFonts w:ascii="Times New Roman" w:hAnsi="Times New Roman" w:cs="Times New Roman"/>
          <w:b/>
          <w:sz w:val="22"/>
          <w:szCs w:val="22"/>
        </w:rPr>
        <w:t>CAPEX</w:t>
      </w:r>
      <w:r w:rsidRPr="00DC54A5">
        <w:rPr>
          <w:rFonts w:ascii="Times New Roman" w:hAnsi="Times New Roman" w:cs="Times New Roman"/>
          <w:sz w:val="22"/>
          <w:szCs w:val="22"/>
        </w:rPr>
        <w:t xml:space="preserve">, through asset </w:t>
      </w:r>
      <w:r w:rsidR="0002731C" w:rsidRPr="00DC54A5">
        <w:rPr>
          <w:rFonts w:ascii="Times New Roman" w:hAnsi="Times New Roman" w:cs="Times New Roman"/>
          <w:sz w:val="22"/>
          <w:szCs w:val="22"/>
        </w:rPr>
        <w:t>optimization</w:t>
      </w:r>
      <w:r w:rsidRPr="00DC54A5">
        <w:rPr>
          <w:rFonts w:ascii="Times New Roman" w:hAnsi="Times New Roman" w:cs="Times New Roman"/>
          <w:sz w:val="22"/>
          <w:szCs w:val="22"/>
        </w:rPr>
        <w:t xml:space="preserve"> and upstream supply chain</w:t>
      </w:r>
      <w:r w:rsidR="0002731C" w:rsidRPr="00DC54A5">
        <w:rPr>
          <w:rFonts w:ascii="Times New Roman" w:hAnsi="Times New Roman" w:cs="Times New Roman"/>
          <w:sz w:val="22"/>
          <w:szCs w:val="22"/>
        </w:rPr>
        <w:t xml:space="preserve"> servitization</w:t>
      </w:r>
      <w:r w:rsidRPr="00DC54A5">
        <w:rPr>
          <w:rFonts w:ascii="Times New Roman" w:hAnsi="Times New Roman" w:cs="Times New Roman"/>
          <w:sz w:val="22"/>
          <w:szCs w:val="22"/>
        </w:rPr>
        <w:t xml:space="preserve"> </w:t>
      </w:r>
    </w:p>
    <w:p w14:paraId="4339BECC" w14:textId="77777777" w:rsidR="0002731C" w:rsidRPr="00761B22" w:rsidRDefault="0002731C" w:rsidP="0002731C">
      <w:pPr>
        <w:pStyle w:val="ListParagraph"/>
        <w:ind w:left="2214" w:right="1115"/>
        <w:jc w:val="both"/>
        <w:textAlignment w:val="center"/>
        <w:rPr>
          <w:rFonts w:ascii="Times New Roman" w:hAnsi="Times New Roman" w:cs="Times New Roman"/>
          <w:sz w:val="22"/>
          <w:szCs w:val="22"/>
        </w:rPr>
      </w:pPr>
    </w:p>
    <w:p w14:paraId="192E485E" w14:textId="568B90AA" w:rsidR="004502BC" w:rsidRPr="00761B22" w:rsidRDefault="004502BC" w:rsidP="006A3606">
      <w:pPr>
        <w:pStyle w:val="ListParagraph"/>
        <w:numPr>
          <w:ilvl w:val="1"/>
          <w:numId w:val="2"/>
        </w:numPr>
        <w:ind w:right="1115"/>
        <w:jc w:val="both"/>
        <w:textAlignment w:val="center"/>
        <w:rPr>
          <w:rFonts w:ascii="Times New Roman" w:hAnsi="Times New Roman" w:cs="Times New Roman"/>
          <w:sz w:val="22"/>
          <w:szCs w:val="22"/>
        </w:rPr>
      </w:pPr>
      <w:r w:rsidRPr="00DC54A5">
        <w:rPr>
          <w:rFonts w:ascii="Times New Roman" w:hAnsi="Times New Roman" w:cs="Times New Roman"/>
          <w:sz w:val="22"/>
          <w:szCs w:val="22"/>
        </w:rPr>
        <w:t xml:space="preserve">Lower </w:t>
      </w:r>
      <w:r w:rsidRPr="00DC54A5">
        <w:rPr>
          <w:rFonts w:ascii="Times New Roman" w:hAnsi="Times New Roman" w:cs="Times New Roman"/>
          <w:b/>
          <w:sz w:val="22"/>
          <w:szCs w:val="22"/>
        </w:rPr>
        <w:t>OPEX</w:t>
      </w:r>
      <w:r w:rsidRPr="00DC54A5">
        <w:rPr>
          <w:rFonts w:ascii="Times New Roman" w:hAnsi="Times New Roman" w:cs="Times New Roman"/>
          <w:sz w:val="22"/>
          <w:szCs w:val="22"/>
        </w:rPr>
        <w:t xml:space="preserve"> through resource and waste stream </w:t>
      </w:r>
      <w:r w:rsidR="0002731C" w:rsidRPr="00DC54A5">
        <w:rPr>
          <w:rFonts w:ascii="Times New Roman" w:hAnsi="Times New Roman" w:cs="Times New Roman"/>
          <w:sz w:val="22"/>
          <w:szCs w:val="22"/>
        </w:rPr>
        <w:t>optimization</w:t>
      </w:r>
    </w:p>
    <w:p w14:paraId="06BA4E12" w14:textId="77777777" w:rsidR="0002731C" w:rsidRPr="00761B22" w:rsidRDefault="0002731C" w:rsidP="0002731C">
      <w:pPr>
        <w:pStyle w:val="ListParagraph"/>
        <w:rPr>
          <w:rFonts w:ascii="Times New Roman" w:hAnsi="Times New Roman" w:cs="Times New Roman"/>
          <w:sz w:val="22"/>
          <w:szCs w:val="22"/>
        </w:rPr>
      </w:pPr>
    </w:p>
    <w:p w14:paraId="1F9B07BB" w14:textId="77777777" w:rsidR="004502BC" w:rsidRPr="00761B22" w:rsidRDefault="004502BC" w:rsidP="006A3606">
      <w:pPr>
        <w:pStyle w:val="ListParagraph"/>
        <w:numPr>
          <w:ilvl w:val="1"/>
          <w:numId w:val="2"/>
        </w:numPr>
        <w:ind w:right="1115"/>
        <w:jc w:val="both"/>
        <w:textAlignment w:val="center"/>
        <w:rPr>
          <w:rFonts w:ascii="Times New Roman" w:hAnsi="Times New Roman" w:cs="Times New Roman"/>
          <w:sz w:val="22"/>
          <w:szCs w:val="22"/>
        </w:rPr>
      </w:pPr>
      <w:r w:rsidRPr="00DC54A5">
        <w:rPr>
          <w:rFonts w:ascii="Times New Roman" w:hAnsi="Times New Roman" w:cs="Times New Roman"/>
          <w:sz w:val="22"/>
          <w:szCs w:val="22"/>
        </w:rPr>
        <w:t xml:space="preserve">Lower </w:t>
      </w:r>
      <w:r w:rsidRPr="00DC54A5">
        <w:rPr>
          <w:rFonts w:ascii="Times New Roman" w:hAnsi="Times New Roman" w:cs="Times New Roman"/>
          <w:b/>
          <w:sz w:val="22"/>
          <w:szCs w:val="22"/>
        </w:rPr>
        <w:t>OPEX</w:t>
      </w:r>
      <w:r w:rsidRPr="00DC54A5">
        <w:rPr>
          <w:rFonts w:ascii="Times New Roman" w:hAnsi="Times New Roman" w:cs="Times New Roman"/>
          <w:sz w:val="22"/>
          <w:szCs w:val="22"/>
        </w:rPr>
        <w:t xml:space="preserve"> through higher staff engagement and retention</w:t>
      </w:r>
    </w:p>
    <w:p w14:paraId="71146CCC" w14:textId="77777777" w:rsidR="0002731C" w:rsidRPr="00761B22" w:rsidRDefault="0002731C" w:rsidP="0002731C">
      <w:pPr>
        <w:pStyle w:val="ListParagraph"/>
        <w:rPr>
          <w:rFonts w:ascii="Times New Roman" w:hAnsi="Times New Roman" w:cs="Times New Roman"/>
          <w:sz w:val="22"/>
          <w:szCs w:val="22"/>
        </w:rPr>
      </w:pPr>
    </w:p>
    <w:p w14:paraId="198452A6" w14:textId="77777777" w:rsidR="004502BC" w:rsidRPr="00761B22" w:rsidRDefault="004502BC" w:rsidP="006A3606">
      <w:pPr>
        <w:pStyle w:val="ListParagraph"/>
        <w:numPr>
          <w:ilvl w:val="1"/>
          <w:numId w:val="2"/>
        </w:numPr>
        <w:ind w:right="1115"/>
        <w:jc w:val="both"/>
        <w:textAlignment w:val="center"/>
        <w:rPr>
          <w:rFonts w:ascii="Times New Roman" w:hAnsi="Times New Roman" w:cs="Times New Roman"/>
          <w:sz w:val="22"/>
          <w:szCs w:val="22"/>
        </w:rPr>
      </w:pPr>
      <w:r w:rsidRPr="00DC54A5">
        <w:rPr>
          <w:rFonts w:ascii="Times New Roman" w:hAnsi="Times New Roman" w:cs="Times New Roman"/>
          <w:sz w:val="22"/>
          <w:szCs w:val="22"/>
        </w:rPr>
        <w:t>Additional</w:t>
      </w:r>
      <w:r w:rsidRPr="00DC54A5">
        <w:rPr>
          <w:rFonts w:ascii="Times New Roman" w:hAnsi="Times New Roman" w:cs="Times New Roman"/>
          <w:b/>
          <w:sz w:val="22"/>
          <w:szCs w:val="22"/>
        </w:rPr>
        <w:t xml:space="preserve"> revenue streams</w:t>
      </w:r>
      <w:r w:rsidRPr="00DC54A5">
        <w:rPr>
          <w:rFonts w:ascii="Times New Roman" w:hAnsi="Times New Roman" w:cs="Times New Roman"/>
          <w:sz w:val="22"/>
          <w:szCs w:val="22"/>
        </w:rPr>
        <w:t xml:space="preserve"> through asset sharing and recirculation</w:t>
      </w:r>
    </w:p>
    <w:p w14:paraId="508B04E4" w14:textId="77777777" w:rsidR="0002731C" w:rsidRPr="00761B22" w:rsidRDefault="0002731C" w:rsidP="0002731C">
      <w:pPr>
        <w:pStyle w:val="ListParagraph"/>
        <w:rPr>
          <w:rFonts w:ascii="Times New Roman" w:hAnsi="Times New Roman" w:cs="Times New Roman"/>
          <w:sz w:val="22"/>
          <w:szCs w:val="22"/>
        </w:rPr>
      </w:pPr>
    </w:p>
    <w:p w14:paraId="09704D7D" w14:textId="35887C1E" w:rsidR="0002731C" w:rsidRPr="00761B22" w:rsidRDefault="004502BC" w:rsidP="006A3606">
      <w:pPr>
        <w:pStyle w:val="ListParagraph"/>
        <w:numPr>
          <w:ilvl w:val="1"/>
          <w:numId w:val="2"/>
        </w:numPr>
        <w:ind w:right="1115"/>
        <w:jc w:val="both"/>
        <w:textAlignment w:val="center"/>
        <w:rPr>
          <w:rFonts w:ascii="Times New Roman" w:hAnsi="Times New Roman" w:cs="Times New Roman"/>
          <w:sz w:val="22"/>
          <w:szCs w:val="22"/>
        </w:rPr>
      </w:pPr>
      <w:r w:rsidRPr="00DC54A5">
        <w:rPr>
          <w:rFonts w:ascii="Times New Roman" w:hAnsi="Times New Roman" w:cs="Times New Roman"/>
          <w:sz w:val="22"/>
          <w:szCs w:val="22"/>
        </w:rPr>
        <w:t>Increased</w:t>
      </w:r>
      <w:r w:rsidRPr="00DC54A5">
        <w:rPr>
          <w:rFonts w:ascii="Times New Roman" w:hAnsi="Times New Roman" w:cs="Times New Roman"/>
          <w:b/>
          <w:sz w:val="22"/>
          <w:szCs w:val="22"/>
        </w:rPr>
        <w:t xml:space="preserve"> resilience</w:t>
      </w:r>
      <w:r w:rsidRPr="00DC54A5">
        <w:rPr>
          <w:rFonts w:ascii="Times New Roman" w:hAnsi="Times New Roman" w:cs="Times New Roman"/>
          <w:sz w:val="22"/>
          <w:szCs w:val="22"/>
        </w:rPr>
        <w:t xml:space="preserve"> through </w:t>
      </w:r>
      <w:r w:rsidR="00D64B60" w:rsidRPr="00DC54A5">
        <w:rPr>
          <w:rFonts w:ascii="Times New Roman" w:hAnsi="Times New Roman" w:cs="Times New Roman"/>
          <w:sz w:val="22"/>
          <w:szCs w:val="22"/>
        </w:rPr>
        <w:t>localized</w:t>
      </w:r>
      <w:r w:rsidRPr="00DC54A5">
        <w:rPr>
          <w:rFonts w:ascii="Times New Roman" w:hAnsi="Times New Roman" w:cs="Times New Roman"/>
          <w:sz w:val="22"/>
          <w:szCs w:val="22"/>
        </w:rPr>
        <w:t xml:space="preserve"> upstream side supply chain Strengthened innovation culture resulting in new revenue streams</w:t>
      </w:r>
    </w:p>
    <w:p w14:paraId="34595A1A" w14:textId="77777777" w:rsidR="0002731C" w:rsidRPr="00DC54A5" w:rsidRDefault="0002731C" w:rsidP="0002731C">
      <w:pPr>
        <w:pStyle w:val="ListParagraph"/>
        <w:rPr>
          <w:rFonts w:ascii="Times New Roman" w:hAnsi="Times New Roman" w:cs="Times New Roman"/>
          <w:sz w:val="22"/>
          <w:szCs w:val="22"/>
        </w:rPr>
      </w:pPr>
    </w:p>
    <w:p w14:paraId="228F6CE8" w14:textId="292B90C6" w:rsidR="00D90F7C" w:rsidRPr="00761B22" w:rsidRDefault="00D64B60" w:rsidP="006A3606">
      <w:pPr>
        <w:pStyle w:val="ListParagraph"/>
        <w:numPr>
          <w:ilvl w:val="1"/>
          <w:numId w:val="2"/>
        </w:numPr>
        <w:ind w:right="1115"/>
        <w:jc w:val="both"/>
        <w:textAlignment w:val="center"/>
        <w:rPr>
          <w:rFonts w:ascii="Times New Roman" w:hAnsi="Times New Roman" w:cs="Times New Roman"/>
          <w:bCs/>
          <w:sz w:val="22"/>
          <w:szCs w:val="22"/>
        </w:rPr>
      </w:pPr>
      <w:r w:rsidRPr="00DC54A5">
        <w:rPr>
          <w:rFonts w:ascii="Times New Roman" w:hAnsi="Times New Roman" w:cs="Times New Roman"/>
          <w:sz w:val="22"/>
          <w:szCs w:val="22"/>
        </w:rPr>
        <w:t>Optimized</w:t>
      </w:r>
      <w:r w:rsidR="004502BC" w:rsidRPr="00DC54A5">
        <w:rPr>
          <w:rFonts w:ascii="Times New Roman" w:hAnsi="Times New Roman" w:cs="Times New Roman"/>
          <w:sz w:val="22"/>
          <w:szCs w:val="22"/>
        </w:rPr>
        <w:t xml:space="preserve"> </w:t>
      </w:r>
      <w:r w:rsidR="004502BC" w:rsidRPr="00DC54A5">
        <w:rPr>
          <w:rFonts w:ascii="Times New Roman" w:hAnsi="Times New Roman" w:cs="Times New Roman"/>
          <w:b/>
          <w:sz w:val="22"/>
          <w:szCs w:val="22"/>
        </w:rPr>
        <w:t>risk profile</w:t>
      </w:r>
      <w:r w:rsidR="004502BC" w:rsidRPr="00DC54A5">
        <w:rPr>
          <w:rFonts w:ascii="Times New Roman" w:hAnsi="Times New Roman" w:cs="Times New Roman"/>
          <w:sz w:val="22"/>
          <w:szCs w:val="22"/>
        </w:rPr>
        <w:t xml:space="preserve"> and </w:t>
      </w:r>
      <w:r w:rsidR="004502BC" w:rsidRPr="00DC54A5">
        <w:rPr>
          <w:rFonts w:ascii="Times New Roman" w:hAnsi="Times New Roman" w:cs="Times New Roman"/>
          <w:b/>
          <w:sz w:val="22"/>
          <w:szCs w:val="22"/>
        </w:rPr>
        <w:t>brand value</w:t>
      </w:r>
    </w:p>
    <w:p w14:paraId="458E5484" w14:textId="77777777" w:rsidR="00D64B60" w:rsidRPr="00761B22" w:rsidRDefault="00D64B60" w:rsidP="00D64B60">
      <w:pPr>
        <w:pStyle w:val="ListParagraph"/>
        <w:rPr>
          <w:rFonts w:ascii="Times New Roman" w:hAnsi="Times New Roman" w:cs="Times New Roman"/>
          <w:sz w:val="22"/>
          <w:szCs w:val="22"/>
        </w:rPr>
      </w:pPr>
    </w:p>
    <w:p w14:paraId="443E867E" w14:textId="492AFD2B" w:rsidR="00E01B10" w:rsidRDefault="0090329B" w:rsidP="00EE3036">
      <w:pPr>
        <w:pStyle w:val="ListParagraph"/>
        <w:numPr>
          <w:ilvl w:val="0"/>
          <w:numId w:val="2"/>
        </w:numPr>
        <w:ind w:right="1115"/>
        <w:jc w:val="both"/>
        <w:textAlignment w:val="center"/>
        <w:rPr>
          <w:rFonts w:ascii="Times New Roman" w:hAnsi="Times New Roman" w:cs="Times New Roman"/>
          <w:sz w:val="22"/>
          <w:szCs w:val="22"/>
        </w:rPr>
      </w:pPr>
      <w:r w:rsidRPr="00C0574C">
        <w:rPr>
          <w:rFonts w:ascii="Times New Roman" w:hAnsi="Times New Roman" w:cs="Times New Roman"/>
          <w:sz w:val="22"/>
          <w:szCs w:val="22"/>
        </w:rPr>
        <w:t>Thereby</w:t>
      </w:r>
      <w:r w:rsidR="00825AED" w:rsidRPr="00C0574C">
        <w:rPr>
          <w:rFonts w:ascii="Times New Roman" w:hAnsi="Times New Roman" w:cs="Times New Roman"/>
          <w:sz w:val="22"/>
          <w:szCs w:val="22"/>
        </w:rPr>
        <w:t xml:space="preserve">, </w:t>
      </w:r>
      <w:r w:rsidR="00820AC8" w:rsidRPr="00C0574C">
        <w:rPr>
          <w:rFonts w:ascii="Times New Roman" w:hAnsi="Times New Roman" w:cs="Times New Roman"/>
          <w:sz w:val="22"/>
          <w:szCs w:val="22"/>
        </w:rPr>
        <w:t xml:space="preserve">applying CE principles </w:t>
      </w:r>
      <w:r w:rsidR="00754E6C" w:rsidRPr="00C0574C">
        <w:rPr>
          <w:rFonts w:ascii="Times New Roman" w:hAnsi="Times New Roman" w:cs="Times New Roman"/>
          <w:sz w:val="22"/>
          <w:szCs w:val="22"/>
        </w:rPr>
        <w:t>will differ between “asset light” and “asset heavy”</w:t>
      </w:r>
      <w:r w:rsidR="00E3535B" w:rsidRPr="00C0574C">
        <w:rPr>
          <w:rFonts w:ascii="Times New Roman" w:hAnsi="Times New Roman" w:cs="Times New Roman"/>
          <w:sz w:val="22"/>
          <w:szCs w:val="22"/>
        </w:rPr>
        <w:t xml:space="preserve"> </w:t>
      </w:r>
      <w:r w:rsidR="006542DA" w:rsidRPr="00C0574C">
        <w:rPr>
          <w:rFonts w:ascii="Times New Roman" w:hAnsi="Times New Roman" w:cs="Times New Roman"/>
          <w:sz w:val="22"/>
          <w:szCs w:val="22"/>
        </w:rPr>
        <w:t>tourism players.</w:t>
      </w:r>
      <w:r w:rsidR="003A0ECF" w:rsidRPr="003A0ECF">
        <w:rPr>
          <w:rFonts w:ascii="Times New Roman" w:hAnsi="Times New Roman" w:cs="Times New Roman"/>
          <w:sz w:val="22"/>
          <w:szCs w:val="22"/>
          <w:vertAlign w:val="superscript"/>
        </w:rPr>
        <w:t>33</w:t>
      </w:r>
      <w:r w:rsidR="002B0C0F" w:rsidRPr="00C0574C">
        <w:rPr>
          <w:rFonts w:ascii="Times New Roman" w:hAnsi="Times New Roman" w:cs="Times New Roman"/>
          <w:sz w:val="22"/>
          <w:szCs w:val="22"/>
        </w:rPr>
        <w:t xml:space="preserve"> </w:t>
      </w:r>
      <w:r w:rsidR="00C216E4" w:rsidRPr="00C0574C">
        <w:rPr>
          <w:rFonts w:ascii="Times New Roman" w:hAnsi="Times New Roman" w:cs="Times New Roman"/>
          <w:sz w:val="22"/>
          <w:szCs w:val="22"/>
        </w:rPr>
        <w:t>“Asset light</w:t>
      </w:r>
      <w:r w:rsidR="00842FBC" w:rsidRPr="00C0574C">
        <w:rPr>
          <w:rFonts w:ascii="Times New Roman" w:hAnsi="Times New Roman" w:cs="Times New Roman"/>
          <w:sz w:val="22"/>
          <w:szCs w:val="22"/>
        </w:rPr>
        <w:t>”</w:t>
      </w:r>
      <w:r w:rsidR="00C216E4" w:rsidRPr="00C0574C">
        <w:rPr>
          <w:rFonts w:ascii="Times New Roman" w:hAnsi="Times New Roman" w:cs="Times New Roman"/>
          <w:sz w:val="22"/>
          <w:szCs w:val="22"/>
        </w:rPr>
        <w:t xml:space="preserve"> </w:t>
      </w:r>
      <w:r w:rsidR="001F35FA" w:rsidRPr="00C0574C">
        <w:rPr>
          <w:rFonts w:ascii="Times New Roman" w:hAnsi="Times New Roman" w:cs="Times New Roman"/>
          <w:sz w:val="22"/>
          <w:szCs w:val="22"/>
        </w:rPr>
        <w:t xml:space="preserve">players </w:t>
      </w:r>
      <w:r w:rsidR="002B0C0F" w:rsidRPr="00C0574C">
        <w:rPr>
          <w:rFonts w:ascii="Times New Roman" w:hAnsi="Times New Roman" w:cs="Times New Roman"/>
          <w:sz w:val="22"/>
          <w:szCs w:val="22"/>
        </w:rPr>
        <w:t xml:space="preserve">delivering non-tangible services </w:t>
      </w:r>
      <w:r w:rsidR="001F35FA" w:rsidRPr="00C0574C">
        <w:rPr>
          <w:rFonts w:ascii="Times New Roman" w:hAnsi="Times New Roman" w:cs="Times New Roman"/>
          <w:sz w:val="22"/>
          <w:szCs w:val="22"/>
        </w:rPr>
        <w:t>(e.g.,</w:t>
      </w:r>
      <w:r w:rsidR="002B0C0F" w:rsidRPr="00C0574C">
        <w:rPr>
          <w:rFonts w:ascii="Times New Roman" w:hAnsi="Times New Roman" w:cs="Times New Roman"/>
          <w:sz w:val="22"/>
          <w:szCs w:val="22"/>
        </w:rPr>
        <w:t xml:space="preserve"> agencies, hotel operations</w:t>
      </w:r>
      <w:r w:rsidR="001F35FA" w:rsidRPr="00C0574C">
        <w:rPr>
          <w:rFonts w:ascii="Times New Roman" w:hAnsi="Times New Roman" w:cs="Times New Roman"/>
          <w:sz w:val="22"/>
          <w:szCs w:val="22"/>
        </w:rPr>
        <w:t>…</w:t>
      </w:r>
      <w:r w:rsidR="002B0C0F" w:rsidRPr="00C0574C">
        <w:rPr>
          <w:rFonts w:ascii="Times New Roman" w:hAnsi="Times New Roman" w:cs="Times New Roman"/>
          <w:sz w:val="22"/>
          <w:szCs w:val="22"/>
        </w:rPr>
        <w:t xml:space="preserve">) </w:t>
      </w:r>
      <w:r w:rsidR="007F080D" w:rsidRPr="00C0574C">
        <w:rPr>
          <w:rFonts w:ascii="Times New Roman" w:hAnsi="Times New Roman" w:cs="Times New Roman"/>
          <w:sz w:val="22"/>
          <w:szCs w:val="22"/>
        </w:rPr>
        <w:t>play a central role in shaping circular business models, processes</w:t>
      </w:r>
      <w:r w:rsidR="00EA6137" w:rsidRPr="00C0574C">
        <w:rPr>
          <w:rFonts w:ascii="Times New Roman" w:hAnsi="Times New Roman" w:cs="Times New Roman"/>
          <w:sz w:val="22"/>
          <w:szCs w:val="22"/>
        </w:rPr>
        <w:t xml:space="preserve">, </w:t>
      </w:r>
      <w:r w:rsidR="0043316C" w:rsidRPr="00C0574C">
        <w:rPr>
          <w:rFonts w:ascii="Times New Roman" w:hAnsi="Times New Roman" w:cs="Times New Roman"/>
          <w:sz w:val="22"/>
          <w:szCs w:val="22"/>
        </w:rPr>
        <w:t>supplier selection</w:t>
      </w:r>
      <w:r w:rsidR="005A30DF" w:rsidRPr="00C0574C">
        <w:rPr>
          <w:rFonts w:ascii="Times New Roman" w:hAnsi="Times New Roman" w:cs="Times New Roman"/>
          <w:sz w:val="22"/>
          <w:szCs w:val="22"/>
        </w:rPr>
        <w:t xml:space="preserve"> and building the circular narrative. While </w:t>
      </w:r>
      <w:r w:rsidR="00E803DF" w:rsidRPr="00C0574C">
        <w:rPr>
          <w:rFonts w:ascii="Times New Roman" w:hAnsi="Times New Roman" w:cs="Times New Roman"/>
          <w:sz w:val="22"/>
          <w:szCs w:val="22"/>
        </w:rPr>
        <w:t xml:space="preserve">“asset heavy” players </w:t>
      </w:r>
      <w:r w:rsidR="00470304" w:rsidRPr="00C0574C">
        <w:rPr>
          <w:rFonts w:ascii="Times New Roman" w:hAnsi="Times New Roman" w:cs="Times New Roman"/>
          <w:sz w:val="22"/>
          <w:szCs w:val="22"/>
        </w:rPr>
        <w:t>owning</w:t>
      </w:r>
      <w:r w:rsidR="002B0C0F" w:rsidRPr="00C0574C">
        <w:rPr>
          <w:rFonts w:ascii="Times New Roman" w:hAnsi="Times New Roman" w:cs="Times New Roman"/>
          <w:sz w:val="22"/>
          <w:szCs w:val="22"/>
        </w:rPr>
        <w:t xml:space="preserve"> physical assets </w:t>
      </w:r>
      <w:r w:rsidR="008137E3" w:rsidRPr="00C0574C">
        <w:rPr>
          <w:rFonts w:ascii="Times New Roman" w:hAnsi="Times New Roman" w:cs="Times New Roman"/>
          <w:sz w:val="22"/>
          <w:szCs w:val="22"/>
        </w:rPr>
        <w:t>(e.g., accommodation</w:t>
      </w:r>
      <w:r w:rsidR="00830B8D" w:rsidRPr="00C0574C">
        <w:rPr>
          <w:rFonts w:ascii="Times New Roman" w:hAnsi="Times New Roman" w:cs="Times New Roman"/>
          <w:sz w:val="22"/>
          <w:szCs w:val="22"/>
        </w:rPr>
        <w:t xml:space="preserve"> facilities, </w:t>
      </w:r>
      <w:r w:rsidR="006C30FF" w:rsidRPr="00C0574C">
        <w:rPr>
          <w:rFonts w:ascii="Times New Roman" w:hAnsi="Times New Roman" w:cs="Times New Roman"/>
          <w:sz w:val="22"/>
          <w:szCs w:val="22"/>
        </w:rPr>
        <w:t>transport infrastructures</w:t>
      </w:r>
      <w:r w:rsidR="00930156" w:rsidRPr="00C0574C">
        <w:rPr>
          <w:rFonts w:ascii="Times New Roman" w:hAnsi="Times New Roman" w:cs="Times New Roman"/>
          <w:sz w:val="22"/>
          <w:szCs w:val="22"/>
        </w:rPr>
        <w:t xml:space="preserve">…) </w:t>
      </w:r>
      <w:r w:rsidR="00F025EC" w:rsidRPr="00C0574C">
        <w:rPr>
          <w:rFonts w:ascii="Times New Roman" w:hAnsi="Times New Roman" w:cs="Times New Roman"/>
          <w:sz w:val="22"/>
          <w:szCs w:val="22"/>
        </w:rPr>
        <w:t xml:space="preserve">can </w:t>
      </w:r>
      <w:r w:rsidR="00EA66F3" w:rsidRPr="00C0574C">
        <w:rPr>
          <w:rFonts w:ascii="Times New Roman" w:hAnsi="Times New Roman" w:cs="Times New Roman"/>
          <w:sz w:val="22"/>
          <w:szCs w:val="22"/>
        </w:rPr>
        <w:t xml:space="preserve">more </w:t>
      </w:r>
      <w:r w:rsidR="00F025EC" w:rsidRPr="00C0574C">
        <w:rPr>
          <w:rFonts w:ascii="Times New Roman" w:hAnsi="Times New Roman" w:cs="Times New Roman"/>
          <w:sz w:val="22"/>
          <w:szCs w:val="22"/>
        </w:rPr>
        <w:t>directly impact</w:t>
      </w:r>
      <w:r w:rsidR="00F025EC" w:rsidRPr="00C0574C">
        <w:rPr>
          <w:sz w:val="22"/>
          <w:szCs w:val="22"/>
        </w:rPr>
        <w:t xml:space="preserve"> </w:t>
      </w:r>
      <w:r w:rsidR="00F025EC" w:rsidRPr="00C0574C">
        <w:rPr>
          <w:rFonts w:ascii="Times New Roman" w:hAnsi="Times New Roman" w:cs="Times New Roman"/>
          <w:sz w:val="22"/>
          <w:szCs w:val="22"/>
        </w:rPr>
        <w:t xml:space="preserve">resource </w:t>
      </w:r>
      <w:r w:rsidR="00EA66F3" w:rsidRPr="00C0574C">
        <w:rPr>
          <w:rFonts w:ascii="Times New Roman" w:hAnsi="Times New Roman" w:cs="Times New Roman"/>
          <w:sz w:val="22"/>
          <w:szCs w:val="22"/>
        </w:rPr>
        <w:t xml:space="preserve">circularity </w:t>
      </w:r>
      <w:r w:rsidR="00452F9A" w:rsidRPr="00C0574C">
        <w:rPr>
          <w:rFonts w:ascii="Times New Roman" w:hAnsi="Times New Roman" w:cs="Times New Roman"/>
          <w:sz w:val="22"/>
          <w:szCs w:val="22"/>
        </w:rPr>
        <w:t xml:space="preserve">(e.g., through </w:t>
      </w:r>
      <w:r w:rsidR="0085198F" w:rsidRPr="00C0574C">
        <w:rPr>
          <w:rFonts w:ascii="Times New Roman" w:hAnsi="Times New Roman" w:cs="Times New Roman"/>
          <w:sz w:val="22"/>
          <w:szCs w:val="22"/>
        </w:rPr>
        <w:t xml:space="preserve">sourcing </w:t>
      </w:r>
      <w:r w:rsidR="00917842" w:rsidRPr="00C0574C">
        <w:rPr>
          <w:rFonts w:ascii="Times New Roman" w:hAnsi="Times New Roman" w:cs="Times New Roman"/>
          <w:sz w:val="22"/>
          <w:szCs w:val="22"/>
        </w:rPr>
        <w:t xml:space="preserve">and maintenance </w:t>
      </w:r>
      <w:r w:rsidR="0085198F" w:rsidRPr="00C0574C">
        <w:rPr>
          <w:rFonts w:ascii="Times New Roman" w:hAnsi="Times New Roman" w:cs="Times New Roman"/>
          <w:sz w:val="22"/>
          <w:szCs w:val="22"/>
        </w:rPr>
        <w:t xml:space="preserve">of materials, </w:t>
      </w:r>
      <w:r w:rsidR="00BF19C4" w:rsidRPr="00C0574C">
        <w:rPr>
          <w:rFonts w:ascii="Times New Roman" w:hAnsi="Times New Roman" w:cs="Times New Roman"/>
          <w:sz w:val="22"/>
          <w:szCs w:val="22"/>
        </w:rPr>
        <w:t>sharing of assets</w:t>
      </w:r>
      <w:r w:rsidR="00917842" w:rsidRPr="00C0574C">
        <w:rPr>
          <w:rFonts w:ascii="Times New Roman" w:hAnsi="Times New Roman" w:cs="Times New Roman"/>
          <w:sz w:val="22"/>
          <w:szCs w:val="22"/>
        </w:rPr>
        <w:t xml:space="preserve">…). </w:t>
      </w:r>
      <w:r w:rsidR="00A079B8" w:rsidRPr="00C0574C">
        <w:rPr>
          <w:rFonts w:ascii="Times New Roman" w:hAnsi="Times New Roman" w:cs="Times New Roman"/>
          <w:sz w:val="22"/>
          <w:szCs w:val="22"/>
        </w:rPr>
        <w:t xml:space="preserve">A typical hotel model may illustrate this argument. Often, </w:t>
      </w:r>
      <w:r w:rsidR="002A3ADF" w:rsidRPr="00C0574C">
        <w:rPr>
          <w:rFonts w:ascii="Times New Roman" w:hAnsi="Times New Roman" w:cs="Times New Roman"/>
          <w:sz w:val="22"/>
          <w:szCs w:val="22"/>
        </w:rPr>
        <w:t xml:space="preserve">the hotel </w:t>
      </w:r>
      <w:r w:rsidR="005F5798" w:rsidRPr="00C0574C">
        <w:rPr>
          <w:rFonts w:ascii="Times New Roman" w:hAnsi="Times New Roman" w:cs="Times New Roman"/>
          <w:sz w:val="22"/>
          <w:szCs w:val="22"/>
        </w:rPr>
        <w:t xml:space="preserve">is operated by an asset light brand (such as Accor), while the hotel </w:t>
      </w:r>
      <w:r w:rsidR="00E97CF1" w:rsidRPr="00C0574C">
        <w:rPr>
          <w:rFonts w:ascii="Times New Roman" w:hAnsi="Times New Roman" w:cs="Times New Roman"/>
          <w:sz w:val="22"/>
          <w:szCs w:val="22"/>
        </w:rPr>
        <w:t xml:space="preserve">infrastructure belongs to a hotel owner. While the hotel operator </w:t>
      </w:r>
      <w:r w:rsidR="00FB6CE3" w:rsidRPr="00C0574C">
        <w:rPr>
          <w:rFonts w:ascii="Times New Roman" w:hAnsi="Times New Roman" w:cs="Times New Roman"/>
          <w:sz w:val="22"/>
          <w:szCs w:val="22"/>
        </w:rPr>
        <w:t xml:space="preserve">can incentivize </w:t>
      </w:r>
      <w:r w:rsidR="00900B96" w:rsidRPr="00C0574C">
        <w:rPr>
          <w:rFonts w:ascii="Times New Roman" w:hAnsi="Times New Roman" w:cs="Times New Roman"/>
          <w:sz w:val="22"/>
          <w:szCs w:val="22"/>
        </w:rPr>
        <w:t xml:space="preserve">tourists, </w:t>
      </w:r>
      <w:r w:rsidR="00006463" w:rsidRPr="00C0574C">
        <w:rPr>
          <w:rFonts w:ascii="Times New Roman" w:hAnsi="Times New Roman" w:cs="Times New Roman"/>
          <w:sz w:val="22"/>
          <w:szCs w:val="22"/>
        </w:rPr>
        <w:t>employees,</w:t>
      </w:r>
      <w:r w:rsidR="00900B96" w:rsidRPr="00C0574C">
        <w:rPr>
          <w:rFonts w:ascii="Times New Roman" w:hAnsi="Times New Roman" w:cs="Times New Roman"/>
          <w:sz w:val="22"/>
          <w:szCs w:val="22"/>
        </w:rPr>
        <w:t xml:space="preserve"> and suppliers to adopt more circular practices, only the hotel owner can </w:t>
      </w:r>
      <w:r w:rsidR="006B4293" w:rsidRPr="00C0574C">
        <w:rPr>
          <w:rFonts w:ascii="Times New Roman" w:hAnsi="Times New Roman" w:cs="Times New Roman"/>
          <w:sz w:val="22"/>
          <w:szCs w:val="22"/>
        </w:rPr>
        <w:t xml:space="preserve">optimize the resource efficiency </w:t>
      </w:r>
      <w:r w:rsidR="00891433" w:rsidRPr="00C0574C">
        <w:rPr>
          <w:rFonts w:ascii="Times New Roman" w:hAnsi="Times New Roman" w:cs="Times New Roman"/>
          <w:sz w:val="22"/>
          <w:szCs w:val="22"/>
        </w:rPr>
        <w:t xml:space="preserve">of the facilities. </w:t>
      </w:r>
    </w:p>
    <w:p w14:paraId="3342F2C4" w14:textId="77777777" w:rsidR="00C0574C" w:rsidRPr="0005383F" w:rsidRDefault="00C0574C" w:rsidP="00C0574C">
      <w:pPr>
        <w:ind w:right="1115"/>
        <w:jc w:val="both"/>
        <w:textAlignment w:val="center"/>
        <w:rPr>
          <w:sz w:val="22"/>
          <w:szCs w:val="22"/>
          <w:lang w:val="en-US"/>
        </w:rPr>
      </w:pPr>
    </w:p>
    <w:p w14:paraId="20C08F27" w14:textId="5BFE91D0" w:rsidR="00E01B10" w:rsidRPr="00761B22" w:rsidRDefault="00E01B10"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Regardless of the </w:t>
      </w:r>
      <w:r w:rsidR="00A81413" w:rsidRPr="00761B22">
        <w:rPr>
          <w:rFonts w:ascii="Times New Roman" w:hAnsi="Times New Roman" w:cs="Times New Roman"/>
          <w:sz w:val="22"/>
          <w:szCs w:val="22"/>
        </w:rPr>
        <w:t xml:space="preserve">players’ asset type, </w:t>
      </w:r>
      <w:r w:rsidR="00872093" w:rsidRPr="00761B22">
        <w:rPr>
          <w:rFonts w:ascii="Times New Roman" w:hAnsi="Times New Roman" w:cs="Times New Roman"/>
          <w:sz w:val="22"/>
          <w:szCs w:val="22"/>
        </w:rPr>
        <w:t xml:space="preserve">additional </w:t>
      </w:r>
      <w:r w:rsidR="00006EB7" w:rsidRPr="00761B22">
        <w:rPr>
          <w:rFonts w:ascii="Times New Roman" w:hAnsi="Times New Roman" w:cs="Times New Roman"/>
          <w:sz w:val="22"/>
          <w:szCs w:val="22"/>
        </w:rPr>
        <w:t xml:space="preserve">critical success factors </w:t>
      </w:r>
      <w:r w:rsidR="00BD253E" w:rsidRPr="00761B22">
        <w:rPr>
          <w:rFonts w:ascii="Times New Roman" w:hAnsi="Times New Roman" w:cs="Times New Roman"/>
          <w:sz w:val="22"/>
          <w:szCs w:val="22"/>
        </w:rPr>
        <w:t>involve:</w:t>
      </w:r>
    </w:p>
    <w:p w14:paraId="1AAE1E2C" w14:textId="77777777" w:rsidR="00BD253E" w:rsidRPr="00761B22" w:rsidRDefault="00BD253E" w:rsidP="00BD253E">
      <w:pPr>
        <w:pStyle w:val="ListParagraph"/>
        <w:rPr>
          <w:rFonts w:ascii="Times New Roman" w:hAnsi="Times New Roman" w:cs="Times New Roman"/>
          <w:sz w:val="22"/>
          <w:szCs w:val="22"/>
        </w:rPr>
      </w:pPr>
    </w:p>
    <w:p w14:paraId="26F8324B" w14:textId="5DF1984D" w:rsidR="00BD253E" w:rsidRPr="00761B22" w:rsidRDefault="001E3C80" w:rsidP="006A3606">
      <w:pPr>
        <w:pStyle w:val="ListParagraph"/>
        <w:numPr>
          <w:ilvl w:val="1"/>
          <w:numId w:val="2"/>
        </w:numPr>
        <w:ind w:right="1115"/>
        <w:jc w:val="both"/>
        <w:textAlignment w:val="center"/>
        <w:rPr>
          <w:rFonts w:ascii="Times New Roman" w:hAnsi="Times New Roman" w:cs="Times New Roman"/>
          <w:sz w:val="22"/>
          <w:szCs w:val="22"/>
        </w:rPr>
      </w:pPr>
      <w:r>
        <w:rPr>
          <w:rFonts w:ascii="Times New Roman" w:hAnsi="Times New Roman" w:cs="Times New Roman"/>
          <w:b/>
          <w:bCs/>
          <w:sz w:val="22"/>
          <w:szCs w:val="22"/>
        </w:rPr>
        <w:t>Local e</w:t>
      </w:r>
      <w:r w:rsidR="006F1241" w:rsidRPr="005D201A">
        <w:rPr>
          <w:rFonts w:ascii="Times New Roman" w:hAnsi="Times New Roman" w:cs="Times New Roman"/>
          <w:b/>
          <w:bCs/>
          <w:sz w:val="22"/>
          <w:szCs w:val="22"/>
        </w:rPr>
        <w:t>mployee</w:t>
      </w:r>
      <w:r>
        <w:rPr>
          <w:rFonts w:ascii="Times New Roman" w:hAnsi="Times New Roman" w:cs="Times New Roman"/>
          <w:b/>
          <w:bCs/>
          <w:sz w:val="22"/>
          <w:szCs w:val="22"/>
        </w:rPr>
        <w:t>s’ and</w:t>
      </w:r>
      <w:r w:rsidR="006F1241" w:rsidRPr="005D201A">
        <w:rPr>
          <w:rFonts w:ascii="Times New Roman" w:hAnsi="Times New Roman" w:cs="Times New Roman"/>
          <w:b/>
          <w:bCs/>
          <w:sz w:val="22"/>
          <w:szCs w:val="22"/>
        </w:rPr>
        <w:t xml:space="preserve"> </w:t>
      </w:r>
      <w:r>
        <w:rPr>
          <w:rFonts w:ascii="Times New Roman" w:hAnsi="Times New Roman" w:cs="Times New Roman"/>
          <w:b/>
          <w:bCs/>
          <w:sz w:val="22"/>
          <w:szCs w:val="22"/>
        </w:rPr>
        <w:t>residents’ awareness of the importance of</w:t>
      </w:r>
      <w:r w:rsidR="00872093">
        <w:rPr>
          <w:rFonts w:ascii="Times New Roman" w:hAnsi="Times New Roman" w:cs="Times New Roman"/>
          <w:b/>
          <w:sz w:val="22"/>
          <w:szCs w:val="22"/>
        </w:rPr>
        <w:t xml:space="preserve"> circular tourism </w:t>
      </w:r>
      <w:r>
        <w:rPr>
          <w:rFonts w:ascii="Times New Roman" w:hAnsi="Times New Roman" w:cs="Times New Roman"/>
          <w:b/>
          <w:bCs/>
          <w:sz w:val="22"/>
          <w:szCs w:val="22"/>
        </w:rPr>
        <w:t>is critical</w:t>
      </w:r>
      <w:r w:rsidR="006F1241" w:rsidRPr="005D201A">
        <w:rPr>
          <w:rFonts w:ascii="Times New Roman" w:hAnsi="Times New Roman" w:cs="Times New Roman"/>
          <w:sz w:val="22"/>
          <w:szCs w:val="22"/>
        </w:rPr>
        <w:t xml:space="preserve"> to </w:t>
      </w:r>
      <w:r w:rsidR="00872093" w:rsidRPr="005D201A">
        <w:rPr>
          <w:rFonts w:ascii="Times New Roman" w:hAnsi="Times New Roman" w:cs="Times New Roman"/>
          <w:sz w:val="22"/>
          <w:szCs w:val="22"/>
        </w:rPr>
        <w:t xml:space="preserve">promote </w:t>
      </w:r>
      <w:r>
        <w:rPr>
          <w:rFonts w:ascii="Times New Roman" w:hAnsi="Times New Roman" w:cs="Times New Roman"/>
          <w:sz w:val="22"/>
          <w:szCs w:val="22"/>
        </w:rPr>
        <w:t>the transition</w:t>
      </w:r>
      <w:r w:rsidR="00872093" w:rsidRPr="00761B22">
        <w:rPr>
          <w:rFonts w:ascii="Times New Roman" w:hAnsi="Times New Roman" w:cs="Times New Roman"/>
          <w:sz w:val="22"/>
          <w:szCs w:val="22"/>
        </w:rPr>
        <w:t xml:space="preserve"> in practice,</w:t>
      </w:r>
      <w:r w:rsidR="00CD0EC4" w:rsidRPr="00761B22">
        <w:rPr>
          <w:rFonts w:ascii="Times New Roman" w:hAnsi="Times New Roman" w:cs="Times New Roman"/>
          <w:sz w:val="22"/>
          <w:szCs w:val="22"/>
        </w:rPr>
        <w:t xml:space="preserve"> which is </w:t>
      </w:r>
      <w:r w:rsidR="00CE3DC0" w:rsidRPr="00761B22">
        <w:rPr>
          <w:rFonts w:ascii="Times New Roman" w:hAnsi="Times New Roman" w:cs="Times New Roman"/>
          <w:sz w:val="22"/>
          <w:szCs w:val="22"/>
        </w:rPr>
        <w:t>dependent</w:t>
      </w:r>
      <w:r w:rsidR="00CD0EC4" w:rsidRPr="00761B22">
        <w:rPr>
          <w:rFonts w:ascii="Times New Roman" w:hAnsi="Times New Roman" w:cs="Times New Roman"/>
          <w:sz w:val="22"/>
          <w:szCs w:val="22"/>
        </w:rPr>
        <w:t xml:space="preserve"> of adequate awareness and training campaigns</w:t>
      </w:r>
      <w:r w:rsidR="00BA5ACD" w:rsidRPr="00761B22">
        <w:rPr>
          <w:rFonts w:ascii="Times New Roman" w:hAnsi="Times New Roman" w:cs="Times New Roman"/>
          <w:sz w:val="22"/>
          <w:szCs w:val="22"/>
        </w:rPr>
        <w:t>;</w:t>
      </w:r>
    </w:p>
    <w:p w14:paraId="79E31B17" w14:textId="77777777" w:rsidR="006F53BC" w:rsidRPr="0005383F" w:rsidRDefault="006F53BC" w:rsidP="003A0ECF">
      <w:pPr>
        <w:rPr>
          <w:b/>
          <w:bCs/>
          <w:sz w:val="22"/>
          <w:szCs w:val="22"/>
          <w:lang w:val="en-US"/>
        </w:rPr>
      </w:pPr>
    </w:p>
    <w:p w14:paraId="7593BC21" w14:textId="1501E4CF" w:rsidR="00872093" w:rsidRPr="00761B22" w:rsidRDefault="00E60DD3"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 xml:space="preserve">Ecosystem </w:t>
      </w:r>
      <w:r w:rsidR="00466DAC" w:rsidRPr="00761B22">
        <w:rPr>
          <w:rFonts w:ascii="Times New Roman" w:hAnsi="Times New Roman" w:cs="Times New Roman"/>
          <w:b/>
          <w:bCs/>
          <w:sz w:val="22"/>
          <w:szCs w:val="22"/>
        </w:rPr>
        <w:t>standards</w:t>
      </w:r>
      <w:r w:rsidR="00466DAC" w:rsidRPr="00761B22">
        <w:rPr>
          <w:rFonts w:ascii="Times New Roman" w:hAnsi="Times New Roman" w:cs="Times New Roman"/>
          <w:sz w:val="22"/>
          <w:szCs w:val="22"/>
        </w:rPr>
        <w:t xml:space="preserve"> </w:t>
      </w:r>
      <w:r w:rsidR="00BA5ACD" w:rsidRPr="00761B22">
        <w:rPr>
          <w:rFonts w:ascii="Times New Roman" w:hAnsi="Times New Roman" w:cs="Times New Roman"/>
          <w:sz w:val="22"/>
          <w:szCs w:val="22"/>
        </w:rPr>
        <w:t xml:space="preserve">(e.g., CE supplier code of conduct) </w:t>
      </w:r>
      <w:r w:rsidR="00466DAC" w:rsidRPr="00761B22">
        <w:rPr>
          <w:rFonts w:ascii="Times New Roman" w:hAnsi="Times New Roman" w:cs="Times New Roman"/>
          <w:sz w:val="22"/>
          <w:szCs w:val="22"/>
        </w:rPr>
        <w:t xml:space="preserve">to align on circular principles to ease the </w:t>
      </w:r>
      <w:r w:rsidR="005D4EF9" w:rsidRPr="00761B22">
        <w:rPr>
          <w:rFonts w:ascii="Times New Roman" w:hAnsi="Times New Roman" w:cs="Times New Roman"/>
          <w:sz w:val="22"/>
          <w:szCs w:val="22"/>
        </w:rPr>
        <w:t>identification of suitable circular economy partners</w:t>
      </w:r>
      <w:r w:rsidR="00BA5ACD" w:rsidRPr="00761B22">
        <w:rPr>
          <w:rFonts w:ascii="Times New Roman" w:hAnsi="Times New Roman" w:cs="Times New Roman"/>
          <w:sz w:val="22"/>
          <w:szCs w:val="22"/>
        </w:rPr>
        <w:t xml:space="preserve">; </w:t>
      </w:r>
    </w:p>
    <w:p w14:paraId="24C145C3" w14:textId="77777777" w:rsidR="00B9042D" w:rsidRPr="00761B22" w:rsidRDefault="00B9042D" w:rsidP="00B9042D">
      <w:pPr>
        <w:pStyle w:val="ListParagraph"/>
        <w:rPr>
          <w:rFonts w:ascii="Times New Roman" w:hAnsi="Times New Roman" w:cs="Times New Roman"/>
          <w:sz w:val="22"/>
          <w:szCs w:val="22"/>
        </w:rPr>
      </w:pPr>
    </w:p>
    <w:p w14:paraId="68BBD52D" w14:textId="77777777" w:rsidR="001D203A" w:rsidRPr="00DC54A5" w:rsidRDefault="000322DF"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Private and public infrastructures</w:t>
      </w:r>
      <w:r w:rsidRPr="00761B22">
        <w:rPr>
          <w:rFonts w:ascii="Times New Roman" w:hAnsi="Times New Roman" w:cs="Times New Roman"/>
          <w:sz w:val="22"/>
          <w:szCs w:val="22"/>
        </w:rPr>
        <w:t xml:space="preserve"> (e.g., recycling facilities, </w:t>
      </w:r>
      <w:r w:rsidR="00AD1606" w:rsidRPr="00761B22">
        <w:rPr>
          <w:rFonts w:ascii="Times New Roman" w:hAnsi="Times New Roman" w:cs="Times New Roman"/>
          <w:sz w:val="22"/>
          <w:szCs w:val="22"/>
        </w:rPr>
        <w:t>real</w:t>
      </w:r>
      <w:r w:rsidR="006C5EBB" w:rsidRPr="00761B22">
        <w:rPr>
          <w:rFonts w:ascii="Times New Roman" w:hAnsi="Times New Roman" w:cs="Times New Roman"/>
          <w:sz w:val="22"/>
          <w:szCs w:val="22"/>
        </w:rPr>
        <w:t xml:space="preserve"> estate</w:t>
      </w:r>
      <w:r w:rsidR="00761E37" w:rsidRPr="00761B22">
        <w:rPr>
          <w:rFonts w:ascii="Times New Roman" w:hAnsi="Times New Roman" w:cs="Times New Roman"/>
          <w:sz w:val="22"/>
          <w:szCs w:val="22"/>
        </w:rPr>
        <w:t xml:space="preserve">, </w:t>
      </w:r>
      <w:r w:rsidR="005F3C02" w:rsidRPr="00761B22">
        <w:rPr>
          <w:rFonts w:ascii="Times New Roman" w:hAnsi="Times New Roman" w:cs="Times New Roman"/>
          <w:sz w:val="22"/>
          <w:szCs w:val="22"/>
        </w:rPr>
        <w:t>environmentally</w:t>
      </w:r>
      <w:r w:rsidR="00B85984" w:rsidRPr="00761B22">
        <w:rPr>
          <w:rFonts w:ascii="Times New Roman" w:hAnsi="Times New Roman" w:cs="Times New Roman"/>
          <w:sz w:val="22"/>
          <w:szCs w:val="22"/>
        </w:rPr>
        <w:t xml:space="preserve"> friendly transport offerings</w:t>
      </w:r>
      <w:r w:rsidR="006C5EBB" w:rsidRPr="00761B22">
        <w:rPr>
          <w:rFonts w:ascii="Times New Roman" w:hAnsi="Times New Roman" w:cs="Times New Roman"/>
          <w:sz w:val="22"/>
          <w:szCs w:val="22"/>
        </w:rPr>
        <w:t xml:space="preserve">…) </w:t>
      </w:r>
      <w:r w:rsidR="00761E37" w:rsidRPr="00761B22">
        <w:rPr>
          <w:rFonts w:ascii="Times New Roman" w:hAnsi="Times New Roman" w:cs="Times New Roman"/>
          <w:sz w:val="22"/>
          <w:szCs w:val="22"/>
        </w:rPr>
        <w:t>to allow for circular practices</w:t>
      </w:r>
      <w:r w:rsidR="009B335F" w:rsidRPr="00761B22">
        <w:rPr>
          <w:rFonts w:ascii="Times New Roman" w:hAnsi="Times New Roman" w:cs="Times New Roman"/>
          <w:sz w:val="22"/>
          <w:szCs w:val="22"/>
        </w:rPr>
        <w:t>;</w:t>
      </w:r>
      <w:r w:rsidR="005F3C02" w:rsidRPr="00761B22">
        <w:rPr>
          <w:rFonts w:ascii="Times New Roman" w:hAnsi="Times New Roman" w:cs="Times New Roman"/>
          <w:sz w:val="22"/>
          <w:szCs w:val="22"/>
        </w:rPr>
        <w:t xml:space="preserve"> </w:t>
      </w:r>
    </w:p>
    <w:p w14:paraId="08EE1729" w14:textId="77777777" w:rsidR="001D203A" w:rsidRPr="00761B22" w:rsidRDefault="001D203A" w:rsidP="001D203A">
      <w:pPr>
        <w:pStyle w:val="ListParagraph"/>
        <w:rPr>
          <w:rFonts w:ascii="Times New Roman" w:hAnsi="Times New Roman" w:cs="Times New Roman"/>
          <w:sz w:val="22"/>
          <w:szCs w:val="22"/>
        </w:rPr>
      </w:pPr>
    </w:p>
    <w:p w14:paraId="21020768" w14:textId="5E52BA3F" w:rsidR="007010E6" w:rsidRPr="00DC54A5" w:rsidRDefault="00717A41" w:rsidP="006A3606">
      <w:pPr>
        <w:pStyle w:val="ListParagraph"/>
        <w:numPr>
          <w:ilvl w:val="1"/>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b/>
          <w:bCs/>
          <w:sz w:val="22"/>
          <w:szCs w:val="22"/>
        </w:rPr>
        <w:t>Policy making</w:t>
      </w:r>
      <w:r w:rsidRPr="00761B22">
        <w:rPr>
          <w:rFonts w:ascii="Times New Roman" w:hAnsi="Times New Roman" w:cs="Times New Roman"/>
          <w:sz w:val="22"/>
          <w:szCs w:val="22"/>
        </w:rPr>
        <w:t xml:space="preserve"> (e.g., </w:t>
      </w:r>
      <w:r w:rsidR="009B20D9" w:rsidRPr="00761B22">
        <w:rPr>
          <w:rFonts w:ascii="Times New Roman" w:hAnsi="Times New Roman" w:cs="Times New Roman"/>
          <w:sz w:val="22"/>
          <w:szCs w:val="22"/>
        </w:rPr>
        <w:t xml:space="preserve">tax systems supporting CE adoption, </w:t>
      </w:r>
      <w:r w:rsidR="001F277F" w:rsidRPr="00761B22">
        <w:rPr>
          <w:rFonts w:ascii="Times New Roman" w:hAnsi="Times New Roman" w:cs="Times New Roman"/>
          <w:sz w:val="22"/>
          <w:szCs w:val="22"/>
        </w:rPr>
        <w:t>educational programs, legislation allowing for circular business models…) play a central role in establishing the needed business environment</w:t>
      </w:r>
      <w:r w:rsidR="002734DE">
        <w:rPr>
          <w:rFonts w:ascii="Times New Roman" w:hAnsi="Times New Roman" w:cs="Times New Roman"/>
          <w:sz w:val="22"/>
          <w:szCs w:val="22"/>
        </w:rPr>
        <w:t>; and</w:t>
      </w:r>
    </w:p>
    <w:p w14:paraId="6A54192C" w14:textId="77777777" w:rsidR="005F3C02" w:rsidRPr="00DC54A5" w:rsidRDefault="005F3C02" w:rsidP="005F3C02">
      <w:pPr>
        <w:pStyle w:val="ListParagraph"/>
        <w:rPr>
          <w:rFonts w:ascii="Times New Roman" w:hAnsi="Times New Roman" w:cs="Times New Roman"/>
          <w:sz w:val="22"/>
          <w:szCs w:val="22"/>
        </w:rPr>
      </w:pPr>
    </w:p>
    <w:p w14:paraId="1AA514F6" w14:textId="3EBC1DB9" w:rsidR="006A22A7" w:rsidRPr="00C0574C" w:rsidRDefault="003366DD" w:rsidP="00C0574C">
      <w:pPr>
        <w:pStyle w:val="ListParagraph"/>
        <w:numPr>
          <w:ilvl w:val="1"/>
          <w:numId w:val="2"/>
        </w:numPr>
        <w:ind w:right="1115"/>
        <w:jc w:val="both"/>
        <w:textAlignment w:val="center"/>
        <w:rPr>
          <w:sz w:val="22"/>
          <w:szCs w:val="22"/>
        </w:rPr>
      </w:pPr>
      <w:r w:rsidRPr="00DC54A5">
        <w:rPr>
          <w:rFonts w:ascii="Times New Roman" w:hAnsi="Times New Roman" w:cs="Times New Roman"/>
          <w:b/>
          <w:sz w:val="22"/>
          <w:szCs w:val="22"/>
        </w:rPr>
        <w:t>Circular business model innovation</w:t>
      </w:r>
      <w:r w:rsidR="00105770" w:rsidRPr="00DC54A5">
        <w:rPr>
          <w:rFonts w:ascii="Times New Roman" w:hAnsi="Times New Roman" w:cs="Times New Roman"/>
          <w:sz w:val="22"/>
          <w:szCs w:val="22"/>
        </w:rPr>
        <w:t xml:space="preserve"> (e.g., </w:t>
      </w:r>
      <w:r w:rsidR="001B0FBE" w:rsidRPr="00DC54A5">
        <w:rPr>
          <w:rFonts w:ascii="Times New Roman" w:hAnsi="Times New Roman" w:cs="Times New Roman"/>
          <w:sz w:val="22"/>
          <w:szCs w:val="22"/>
        </w:rPr>
        <w:t xml:space="preserve">new consumptions models such as </w:t>
      </w:r>
      <w:r w:rsidR="008957DF" w:rsidRPr="00DC54A5">
        <w:rPr>
          <w:rFonts w:ascii="Times New Roman" w:hAnsi="Times New Roman" w:cs="Times New Roman"/>
          <w:sz w:val="22"/>
          <w:szCs w:val="22"/>
        </w:rPr>
        <w:t>couch</w:t>
      </w:r>
      <w:r w:rsidR="007D7C92" w:rsidRPr="00DC54A5">
        <w:rPr>
          <w:rFonts w:ascii="Times New Roman" w:hAnsi="Times New Roman" w:cs="Times New Roman"/>
          <w:sz w:val="22"/>
          <w:szCs w:val="22"/>
        </w:rPr>
        <w:t xml:space="preserve"> </w:t>
      </w:r>
      <w:r w:rsidR="008957DF" w:rsidRPr="00DC54A5">
        <w:rPr>
          <w:rFonts w:ascii="Times New Roman" w:hAnsi="Times New Roman" w:cs="Times New Roman"/>
          <w:sz w:val="22"/>
          <w:szCs w:val="22"/>
        </w:rPr>
        <w:t>surfing</w:t>
      </w:r>
      <w:r w:rsidR="007D7C92" w:rsidRPr="00DC54A5">
        <w:rPr>
          <w:rFonts w:ascii="Times New Roman" w:hAnsi="Times New Roman" w:cs="Times New Roman"/>
          <w:sz w:val="22"/>
          <w:szCs w:val="22"/>
        </w:rPr>
        <w:t>, new value retention models such as pay-as-you-use</w:t>
      </w:r>
      <w:r w:rsidR="00FE1B72" w:rsidRPr="00DC54A5">
        <w:rPr>
          <w:rFonts w:ascii="Times New Roman" w:hAnsi="Times New Roman" w:cs="Times New Roman"/>
          <w:sz w:val="22"/>
          <w:szCs w:val="22"/>
        </w:rPr>
        <w:t xml:space="preserve">…) to systematically change the value </w:t>
      </w:r>
      <w:r w:rsidR="00535F41" w:rsidRPr="00DC54A5">
        <w:rPr>
          <w:rFonts w:ascii="Times New Roman" w:hAnsi="Times New Roman" w:cs="Times New Roman"/>
          <w:sz w:val="22"/>
          <w:szCs w:val="22"/>
        </w:rPr>
        <w:t xml:space="preserve">proposition, </w:t>
      </w:r>
      <w:r w:rsidR="00321CD1" w:rsidRPr="00DC54A5">
        <w:rPr>
          <w:rFonts w:ascii="Times New Roman" w:hAnsi="Times New Roman" w:cs="Times New Roman"/>
          <w:sz w:val="22"/>
          <w:szCs w:val="22"/>
        </w:rPr>
        <w:t xml:space="preserve">creation and retention logic of </w:t>
      </w:r>
      <w:r w:rsidR="00124053" w:rsidRPr="00DC54A5">
        <w:rPr>
          <w:rFonts w:ascii="Times New Roman" w:hAnsi="Times New Roman" w:cs="Times New Roman"/>
          <w:sz w:val="22"/>
          <w:szCs w:val="22"/>
        </w:rPr>
        <w:t>tourism players.</w:t>
      </w:r>
      <w:r w:rsidR="006A22A7" w:rsidRPr="00C0574C">
        <w:rPr>
          <w:sz w:val="22"/>
          <w:szCs w:val="22"/>
          <w:highlight w:val="yellow"/>
        </w:rPr>
        <w:br w:type="page"/>
      </w:r>
    </w:p>
    <w:p w14:paraId="545B1C33" w14:textId="7A872A36" w:rsidR="00FD6040" w:rsidRPr="0005383F" w:rsidRDefault="00415140" w:rsidP="00415140">
      <w:pPr>
        <w:pStyle w:val="Heading2"/>
        <w:ind w:left="1134"/>
        <w:rPr>
          <w:sz w:val="22"/>
          <w:szCs w:val="22"/>
          <w:highlight w:val="yellow"/>
          <w:lang w:val="en-US"/>
        </w:rPr>
      </w:pPr>
      <w:bookmarkStart w:id="9" w:name="_Toc101137296"/>
      <w:r w:rsidRPr="0005383F">
        <w:rPr>
          <w:sz w:val="22"/>
          <w:szCs w:val="22"/>
          <w:lang w:val="en-US"/>
        </w:rPr>
        <w:lastRenderedPageBreak/>
        <w:t>2.4 External drivers solving the demand-supply chicken-egg-problem</w:t>
      </w:r>
      <w:bookmarkEnd w:id="9"/>
    </w:p>
    <w:p w14:paraId="33F478F7" w14:textId="77777777" w:rsidR="008F3D7B" w:rsidRPr="003A4901" w:rsidRDefault="008F3D7B" w:rsidP="008F3D7B">
      <w:pPr>
        <w:ind w:right="1115"/>
        <w:jc w:val="both"/>
        <w:textAlignment w:val="center"/>
        <w:rPr>
          <w:sz w:val="20"/>
          <w:szCs w:val="20"/>
          <w:lang w:val="en-US"/>
        </w:rPr>
      </w:pPr>
    </w:p>
    <w:p w14:paraId="50BE39DD" w14:textId="6F1B1453" w:rsidR="008F4C14" w:rsidRDefault="00C467BF" w:rsidP="00EE3036">
      <w:pPr>
        <w:pStyle w:val="ListParagraph"/>
        <w:numPr>
          <w:ilvl w:val="0"/>
          <w:numId w:val="2"/>
        </w:numPr>
        <w:ind w:right="1115"/>
        <w:jc w:val="both"/>
        <w:textAlignment w:val="center"/>
        <w:rPr>
          <w:rFonts w:ascii="Times New Roman" w:hAnsi="Times New Roman" w:cs="Times New Roman"/>
          <w:sz w:val="22"/>
          <w:szCs w:val="22"/>
        </w:rPr>
      </w:pPr>
      <w:r w:rsidRPr="00F57AA1">
        <w:rPr>
          <w:rFonts w:ascii="Times New Roman" w:hAnsi="Times New Roman" w:cs="Times New Roman"/>
          <w:sz w:val="22"/>
          <w:szCs w:val="22"/>
        </w:rPr>
        <w:t>The transi</w:t>
      </w:r>
      <w:r w:rsidR="006D26B0" w:rsidRPr="00F57AA1">
        <w:rPr>
          <w:rFonts w:ascii="Times New Roman" w:hAnsi="Times New Roman" w:cs="Times New Roman"/>
          <w:sz w:val="22"/>
          <w:szCs w:val="22"/>
        </w:rPr>
        <w:t xml:space="preserve">tion towards </w:t>
      </w:r>
      <w:r w:rsidR="00EA3461">
        <w:rPr>
          <w:rFonts w:ascii="Times New Roman" w:hAnsi="Times New Roman" w:cs="Times New Roman"/>
          <w:sz w:val="22"/>
          <w:szCs w:val="22"/>
        </w:rPr>
        <w:t>circular</w:t>
      </w:r>
      <w:r w:rsidR="006D26B0" w:rsidRPr="00F57AA1">
        <w:rPr>
          <w:rFonts w:ascii="Times New Roman" w:hAnsi="Times New Roman" w:cs="Times New Roman"/>
          <w:sz w:val="22"/>
          <w:szCs w:val="22"/>
        </w:rPr>
        <w:t xml:space="preserve"> tourism needs to overcome a demand-supply chicken-egg-problem. </w:t>
      </w:r>
      <w:r w:rsidR="00C92A48">
        <w:rPr>
          <w:rFonts w:ascii="Times New Roman" w:hAnsi="Times New Roman" w:cs="Times New Roman"/>
          <w:sz w:val="22"/>
          <w:szCs w:val="22"/>
        </w:rPr>
        <w:t>A</w:t>
      </w:r>
      <w:r w:rsidR="00C54FC2" w:rsidRPr="00F57AA1">
        <w:rPr>
          <w:rFonts w:ascii="Times New Roman" w:hAnsi="Times New Roman" w:cs="Times New Roman"/>
          <w:sz w:val="22"/>
          <w:szCs w:val="22"/>
        </w:rPr>
        <w:t>ttractive circular tourism experience</w:t>
      </w:r>
      <w:r w:rsidR="00423889">
        <w:rPr>
          <w:rFonts w:ascii="Times New Roman" w:hAnsi="Times New Roman" w:cs="Times New Roman"/>
          <w:sz w:val="22"/>
          <w:szCs w:val="22"/>
        </w:rPr>
        <w:t>s</w:t>
      </w:r>
      <w:r w:rsidR="00C54FC2" w:rsidRPr="00F57AA1">
        <w:rPr>
          <w:rFonts w:ascii="Times New Roman" w:hAnsi="Times New Roman" w:cs="Times New Roman"/>
          <w:sz w:val="22"/>
          <w:szCs w:val="22"/>
        </w:rPr>
        <w:t xml:space="preserve"> </w:t>
      </w:r>
      <w:r w:rsidR="00C92A48">
        <w:rPr>
          <w:rFonts w:ascii="Times New Roman" w:hAnsi="Times New Roman" w:cs="Times New Roman"/>
          <w:sz w:val="22"/>
          <w:szCs w:val="22"/>
        </w:rPr>
        <w:t xml:space="preserve">are needed </w:t>
      </w:r>
      <w:r w:rsidR="00423889">
        <w:rPr>
          <w:rFonts w:ascii="Times New Roman" w:hAnsi="Times New Roman" w:cs="Times New Roman"/>
          <w:sz w:val="22"/>
          <w:szCs w:val="22"/>
        </w:rPr>
        <w:t xml:space="preserve">to convince </w:t>
      </w:r>
      <w:r w:rsidR="0092449F" w:rsidRPr="00F57AA1">
        <w:rPr>
          <w:rFonts w:ascii="Times New Roman" w:hAnsi="Times New Roman" w:cs="Times New Roman"/>
          <w:sz w:val="22"/>
          <w:szCs w:val="22"/>
        </w:rPr>
        <w:t xml:space="preserve">tourists </w:t>
      </w:r>
      <w:r w:rsidR="00423889">
        <w:rPr>
          <w:rFonts w:ascii="Times New Roman" w:hAnsi="Times New Roman" w:cs="Times New Roman"/>
          <w:sz w:val="22"/>
          <w:szCs w:val="22"/>
        </w:rPr>
        <w:t>to</w:t>
      </w:r>
      <w:r w:rsidR="00914C6A" w:rsidRPr="00F57AA1">
        <w:rPr>
          <w:rFonts w:ascii="Times New Roman" w:hAnsi="Times New Roman" w:cs="Times New Roman"/>
          <w:sz w:val="22"/>
          <w:szCs w:val="22"/>
        </w:rPr>
        <w:t xml:space="preserve"> join the more sustainable model. However, </w:t>
      </w:r>
      <w:r w:rsidR="008D4042" w:rsidRPr="00F57AA1">
        <w:rPr>
          <w:rFonts w:ascii="Times New Roman" w:hAnsi="Times New Roman" w:cs="Times New Roman"/>
          <w:sz w:val="22"/>
          <w:szCs w:val="22"/>
        </w:rPr>
        <w:t xml:space="preserve">tourism players on their side require a strong demand before investing in the circular transition. </w:t>
      </w:r>
      <w:r w:rsidR="00187E08" w:rsidRPr="00F57AA1">
        <w:rPr>
          <w:rFonts w:ascii="Times New Roman" w:hAnsi="Times New Roman" w:cs="Times New Roman"/>
          <w:sz w:val="22"/>
          <w:szCs w:val="22"/>
        </w:rPr>
        <w:t xml:space="preserve">To overcome this problem, policymakers play a central role to foster the transition </w:t>
      </w:r>
      <w:r w:rsidR="00A510A9" w:rsidRPr="00F57AA1">
        <w:rPr>
          <w:rFonts w:ascii="Times New Roman" w:hAnsi="Times New Roman" w:cs="Times New Roman"/>
          <w:sz w:val="22"/>
          <w:szCs w:val="22"/>
        </w:rPr>
        <w:t xml:space="preserve">(recommendations in chapter </w:t>
      </w:r>
      <w:r w:rsidR="00A06358" w:rsidRPr="00F57AA1">
        <w:rPr>
          <w:rFonts w:ascii="Times New Roman" w:hAnsi="Times New Roman" w:cs="Times New Roman"/>
          <w:sz w:val="22"/>
          <w:szCs w:val="22"/>
        </w:rPr>
        <w:t>5)</w:t>
      </w:r>
      <w:r w:rsidR="00A510A9" w:rsidRPr="00F57AA1">
        <w:rPr>
          <w:rFonts w:ascii="Times New Roman" w:hAnsi="Times New Roman" w:cs="Times New Roman"/>
          <w:sz w:val="22"/>
          <w:szCs w:val="22"/>
        </w:rPr>
        <w:t xml:space="preserve">. </w:t>
      </w:r>
      <w:r w:rsidR="00FB1840" w:rsidRPr="00F57AA1">
        <w:rPr>
          <w:rFonts w:ascii="Times New Roman" w:hAnsi="Times New Roman" w:cs="Times New Roman"/>
          <w:sz w:val="22"/>
          <w:szCs w:val="22"/>
        </w:rPr>
        <w:t xml:space="preserve">However, also external drivers </w:t>
      </w:r>
      <w:r w:rsidR="0044311A" w:rsidRPr="00F57AA1">
        <w:rPr>
          <w:rFonts w:ascii="Times New Roman" w:hAnsi="Times New Roman" w:cs="Times New Roman"/>
          <w:sz w:val="22"/>
          <w:szCs w:val="22"/>
        </w:rPr>
        <w:t xml:space="preserve">have the potential to speed up the </w:t>
      </w:r>
      <w:r w:rsidR="00FB1840" w:rsidRPr="00F57AA1">
        <w:rPr>
          <w:rFonts w:ascii="Times New Roman" w:hAnsi="Times New Roman" w:cs="Times New Roman"/>
          <w:sz w:val="22"/>
          <w:szCs w:val="22"/>
        </w:rPr>
        <w:t>transition</w:t>
      </w:r>
      <w:r w:rsidR="00F57AA1">
        <w:rPr>
          <w:rFonts w:ascii="Times New Roman" w:hAnsi="Times New Roman" w:cs="Times New Roman"/>
          <w:sz w:val="22"/>
          <w:szCs w:val="22"/>
        </w:rPr>
        <w:t>, as outlined below.</w:t>
      </w:r>
    </w:p>
    <w:p w14:paraId="75250865" w14:textId="77777777" w:rsidR="00F57AA1" w:rsidRPr="00F57AA1" w:rsidRDefault="00F57AA1" w:rsidP="00F57AA1">
      <w:pPr>
        <w:pStyle w:val="ListParagraph"/>
        <w:ind w:left="1495" w:right="1115"/>
        <w:jc w:val="both"/>
        <w:textAlignment w:val="center"/>
        <w:rPr>
          <w:rFonts w:ascii="Times New Roman" w:hAnsi="Times New Roman" w:cs="Times New Roman"/>
          <w:sz w:val="22"/>
          <w:szCs w:val="22"/>
        </w:rPr>
      </w:pPr>
    </w:p>
    <w:p w14:paraId="4F5CDA5D" w14:textId="29F00355" w:rsidR="00FB1840" w:rsidRPr="00D07B49" w:rsidRDefault="00EE2667" w:rsidP="006A3606">
      <w:pPr>
        <w:pStyle w:val="ListParagraph"/>
        <w:numPr>
          <w:ilvl w:val="0"/>
          <w:numId w:val="2"/>
        </w:numPr>
        <w:ind w:right="1115"/>
        <w:jc w:val="both"/>
        <w:textAlignment w:val="center"/>
        <w:rPr>
          <w:rFonts w:ascii="Times New Roman" w:hAnsi="Times New Roman" w:cs="Times New Roman"/>
          <w:sz w:val="22"/>
          <w:szCs w:val="22"/>
        </w:rPr>
      </w:pPr>
      <w:r w:rsidRPr="00D07B49">
        <w:rPr>
          <w:rFonts w:ascii="Times New Roman" w:hAnsi="Times New Roman" w:cs="Times New Roman"/>
          <w:sz w:val="22"/>
          <w:szCs w:val="22"/>
        </w:rPr>
        <w:t xml:space="preserve">On a </w:t>
      </w:r>
      <w:r w:rsidR="00503582" w:rsidRPr="00D07B49">
        <w:rPr>
          <w:rFonts w:ascii="Times New Roman" w:hAnsi="Times New Roman" w:cs="Times New Roman"/>
          <w:b/>
          <w:bCs/>
          <w:sz w:val="22"/>
          <w:szCs w:val="22"/>
        </w:rPr>
        <w:t>political level</w:t>
      </w:r>
      <w:r w:rsidR="00503582" w:rsidRPr="00D07B49">
        <w:rPr>
          <w:rFonts w:ascii="Times New Roman" w:hAnsi="Times New Roman" w:cs="Times New Roman"/>
          <w:sz w:val="22"/>
          <w:szCs w:val="22"/>
        </w:rPr>
        <w:t xml:space="preserve">, </w:t>
      </w:r>
      <w:r w:rsidR="008A5580" w:rsidRPr="00D07B49">
        <w:rPr>
          <w:rFonts w:ascii="Times New Roman" w:hAnsi="Times New Roman" w:cs="Times New Roman"/>
          <w:sz w:val="22"/>
          <w:szCs w:val="22"/>
        </w:rPr>
        <w:t xml:space="preserve">the </w:t>
      </w:r>
      <w:r w:rsidR="008448FC" w:rsidRPr="00D07B49">
        <w:rPr>
          <w:rFonts w:ascii="Times New Roman" w:hAnsi="Times New Roman" w:cs="Times New Roman"/>
          <w:sz w:val="22"/>
          <w:szCs w:val="22"/>
        </w:rPr>
        <w:t>growing</w:t>
      </w:r>
      <w:r w:rsidR="008A5580" w:rsidRPr="00D07B49">
        <w:rPr>
          <w:rFonts w:ascii="Times New Roman" w:hAnsi="Times New Roman" w:cs="Times New Roman"/>
          <w:sz w:val="22"/>
          <w:szCs w:val="22"/>
        </w:rPr>
        <w:t xml:space="preserve"> willingness </w:t>
      </w:r>
      <w:r w:rsidR="009021D4" w:rsidRPr="00D07B49">
        <w:rPr>
          <w:rFonts w:ascii="Times New Roman" w:hAnsi="Times New Roman" w:cs="Times New Roman"/>
          <w:sz w:val="22"/>
          <w:szCs w:val="22"/>
        </w:rPr>
        <w:t>of governmental bodies to move towards</w:t>
      </w:r>
      <w:r w:rsidR="00EB1A04">
        <w:rPr>
          <w:rFonts w:ascii="Times New Roman" w:hAnsi="Times New Roman" w:cs="Times New Roman"/>
          <w:sz w:val="22"/>
          <w:szCs w:val="22"/>
        </w:rPr>
        <w:t xml:space="preserve"> </w:t>
      </w:r>
      <w:r w:rsidR="009021D4" w:rsidRPr="00D07B49">
        <w:rPr>
          <w:rFonts w:ascii="Times New Roman" w:hAnsi="Times New Roman" w:cs="Times New Roman"/>
          <w:sz w:val="22"/>
          <w:szCs w:val="22"/>
        </w:rPr>
        <w:t xml:space="preserve">circular economy </w:t>
      </w:r>
      <w:r w:rsidR="00B02694" w:rsidRPr="00D07B49">
        <w:rPr>
          <w:rFonts w:ascii="Times New Roman" w:hAnsi="Times New Roman" w:cs="Times New Roman"/>
          <w:sz w:val="22"/>
          <w:szCs w:val="22"/>
        </w:rPr>
        <w:t>provide</w:t>
      </w:r>
      <w:r w:rsidR="00EB1A04">
        <w:rPr>
          <w:rFonts w:ascii="Times New Roman" w:hAnsi="Times New Roman" w:cs="Times New Roman"/>
          <w:sz w:val="22"/>
          <w:szCs w:val="22"/>
        </w:rPr>
        <w:t>s</w:t>
      </w:r>
      <w:r w:rsidR="00B02694" w:rsidRPr="00D07B49">
        <w:rPr>
          <w:rFonts w:ascii="Times New Roman" w:hAnsi="Times New Roman" w:cs="Times New Roman"/>
          <w:sz w:val="22"/>
          <w:szCs w:val="22"/>
        </w:rPr>
        <w:t xml:space="preserve"> the needed context for environmental </w:t>
      </w:r>
      <w:r w:rsidR="00B02694" w:rsidRPr="00761B22">
        <w:rPr>
          <w:rFonts w:ascii="Times New Roman" w:hAnsi="Times New Roman" w:cs="Times New Roman"/>
          <w:sz w:val="22"/>
          <w:szCs w:val="22"/>
        </w:rPr>
        <w:t>policymakers</w:t>
      </w:r>
      <w:r w:rsidR="00F90C39" w:rsidRPr="00761B22">
        <w:rPr>
          <w:rFonts w:ascii="Times New Roman" w:hAnsi="Times New Roman" w:cs="Times New Roman"/>
          <w:sz w:val="22"/>
          <w:szCs w:val="22"/>
        </w:rPr>
        <w:t>.</w:t>
      </w:r>
      <w:r w:rsidR="00F90C39" w:rsidRPr="00D07B49">
        <w:rPr>
          <w:rFonts w:ascii="Times New Roman" w:hAnsi="Times New Roman" w:cs="Times New Roman"/>
          <w:sz w:val="22"/>
          <w:szCs w:val="22"/>
        </w:rPr>
        <w:t xml:space="preserve"> For instance,</w:t>
      </w:r>
      <w:r w:rsidR="002E0027" w:rsidRPr="00D07B49">
        <w:rPr>
          <w:rFonts w:ascii="Times New Roman" w:hAnsi="Times New Roman" w:cs="Times New Roman"/>
          <w:sz w:val="22"/>
          <w:szCs w:val="22"/>
        </w:rPr>
        <w:t xml:space="preserve"> the “EU tax</w:t>
      </w:r>
      <w:r w:rsidR="002F039F" w:rsidRPr="00D07B49">
        <w:rPr>
          <w:rFonts w:ascii="Times New Roman" w:hAnsi="Times New Roman" w:cs="Times New Roman"/>
          <w:sz w:val="22"/>
          <w:szCs w:val="22"/>
        </w:rPr>
        <w:t>onomy for sustainable activities”</w:t>
      </w:r>
      <w:r w:rsidR="0099357A" w:rsidRPr="00D07B49">
        <w:rPr>
          <w:rFonts w:ascii="Times New Roman" w:hAnsi="Times New Roman" w:cs="Times New Roman"/>
          <w:sz w:val="22"/>
          <w:szCs w:val="22"/>
        </w:rPr>
        <w:t xml:space="preserve">, established </w:t>
      </w:r>
      <w:r w:rsidR="00137A09" w:rsidRPr="00D07B49">
        <w:rPr>
          <w:rFonts w:ascii="Times New Roman" w:hAnsi="Times New Roman" w:cs="Times New Roman"/>
          <w:sz w:val="22"/>
          <w:szCs w:val="22"/>
        </w:rPr>
        <w:t>to mee</w:t>
      </w:r>
      <w:r w:rsidR="00A8661E" w:rsidRPr="00D07B49">
        <w:rPr>
          <w:rFonts w:ascii="Times New Roman" w:hAnsi="Times New Roman" w:cs="Times New Roman"/>
          <w:sz w:val="22"/>
          <w:szCs w:val="22"/>
        </w:rPr>
        <w:t xml:space="preserve">t the </w:t>
      </w:r>
      <w:r w:rsidR="00EB1A04">
        <w:rPr>
          <w:rFonts w:ascii="Times New Roman" w:hAnsi="Times New Roman" w:cs="Times New Roman"/>
          <w:sz w:val="22"/>
          <w:szCs w:val="22"/>
        </w:rPr>
        <w:t xml:space="preserve">2030 </w:t>
      </w:r>
      <w:r w:rsidR="00A8661E" w:rsidRPr="00D07B49">
        <w:rPr>
          <w:rFonts w:ascii="Times New Roman" w:hAnsi="Times New Roman" w:cs="Times New Roman"/>
          <w:sz w:val="22"/>
          <w:szCs w:val="22"/>
        </w:rPr>
        <w:t xml:space="preserve">climate and energy targets </w:t>
      </w:r>
      <w:r w:rsidR="00EB1A04">
        <w:rPr>
          <w:rFonts w:ascii="Times New Roman" w:hAnsi="Times New Roman" w:cs="Times New Roman"/>
          <w:sz w:val="22"/>
          <w:szCs w:val="22"/>
        </w:rPr>
        <w:t>of the EU</w:t>
      </w:r>
      <w:r w:rsidR="00A8661E" w:rsidRPr="00D07B49">
        <w:rPr>
          <w:rFonts w:ascii="Times New Roman" w:hAnsi="Times New Roman" w:cs="Times New Roman"/>
          <w:sz w:val="22"/>
          <w:szCs w:val="22"/>
        </w:rPr>
        <w:t xml:space="preserve">, </w:t>
      </w:r>
      <w:r w:rsidR="00C24586" w:rsidRPr="00D07B49">
        <w:rPr>
          <w:rFonts w:ascii="Times New Roman" w:hAnsi="Times New Roman" w:cs="Times New Roman"/>
          <w:sz w:val="22"/>
          <w:szCs w:val="22"/>
        </w:rPr>
        <w:t xml:space="preserve">names </w:t>
      </w:r>
      <w:r w:rsidR="005408B7" w:rsidRPr="00D07B49">
        <w:rPr>
          <w:rFonts w:ascii="Times New Roman" w:hAnsi="Times New Roman" w:cs="Times New Roman"/>
          <w:sz w:val="22"/>
          <w:szCs w:val="22"/>
        </w:rPr>
        <w:t xml:space="preserve">“the transition to a circular economy” </w:t>
      </w:r>
      <w:r w:rsidR="003D374A" w:rsidRPr="00D07B49">
        <w:rPr>
          <w:rFonts w:ascii="Times New Roman" w:hAnsi="Times New Roman" w:cs="Times New Roman"/>
          <w:sz w:val="22"/>
          <w:szCs w:val="22"/>
        </w:rPr>
        <w:t>as one out of six key objectives</w:t>
      </w:r>
      <w:r w:rsidR="003A0ECF">
        <w:rPr>
          <w:rFonts w:ascii="Times New Roman" w:hAnsi="Times New Roman" w:cs="Times New Roman"/>
          <w:sz w:val="22"/>
          <w:szCs w:val="22"/>
        </w:rPr>
        <w:t>.</w:t>
      </w:r>
      <w:r w:rsidR="00BA2172" w:rsidRPr="00D07B49">
        <w:rPr>
          <w:rStyle w:val="FootnoteReference"/>
          <w:rFonts w:ascii="Times New Roman" w:hAnsi="Times New Roman" w:cs="Times New Roman"/>
          <w:sz w:val="22"/>
          <w:szCs w:val="22"/>
        </w:rPr>
        <w:footnoteReference w:id="35"/>
      </w:r>
    </w:p>
    <w:p w14:paraId="05C2EEC5" w14:textId="77777777" w:rsidR="00FB1840" w:rsidRPr="00D07B49" w:rsidRDefault="00FB1840" w:rsidP="00BA2172">
      <w:pPr>
        <w:pStyle w:val="ListParagraph"/>
        <w:rPr>
          <w:rFonts w:ascii="Times New Roman" w:hAnsi="Times New Roman" w:cs="Times New Roman"/>
          <w:sz w:val="22"/>
          <w:szCs w:val="22"/>
        </w:rPr>
      </w:pPr>
    </w:p>
    <w:p w14:paraId="6F3CACED" w14:textId="1C3BDF33" w:rsidR="00BA2172" w:rsidRPr="00AC1D81" w:rsidRDefault="00BA2172" w:rsidP="006A3606">
      <w:pPr>
        <w:pStyle w:val="ListParagraph"/>
        <w:numPr>
          <w:ilvl w:val="0"/>
          <w:numId w:val="2"/>
        </w:numPr>
        <w:ind w:right="1115"/>
        <w:jc w:val="both"/>
        <w:textAlignment w:val="center"/>
        <w:rPr>
          <w:rFonts w:ascii="Times New Roman" w:hAnsi="Times New Roman" w:cs="Times New Roman"/>
          <w:sz w:val="22"/>
          <w:szCs w:val="22"/>
        </w:rPr>
      </w:pPr>
      <w:r w:rsidRPr="00AC1D81">
        <w:rPr>
          <w:rFonts w:ascii="Times New Roman" w:hAnsi="Times New Roman" w:cs="Times New Roman"/>
          <w:sz w:val="22"/>
          <w:szCs w:val="22"/>
        </w:rPr>
        <w:t>On a</w:t>
      </w:r>
      <w:r w:rsidR="00F51F08" w:rsidRPr="00AC1D81">
        <w:rPr>
          <w:rFonts w:ascii="Times New Roman" w:hAnsi="Times New Roman" w:cs="Times New Roman"/>
          <w:sz w:val="22"/>
          <w:szCs w:val="22"/>
        </w:rPr>
        <w:t>n</w:t>
      </w:r>
      <w:r w:rsidRPr="00AC1D81">
        <w:rPr>
          <w:rFonts w:ascii="Times New Roman" w:hAnsi="Times New Roman" w:cs="Times New Roman"/>
          <w:sz w:val="22"/>
          <w:szCs w:val="22"/>
        </w:rPr>
        <w:t xml:space="preserve"> </w:t>
      </w:r>
      <w:r w:rsidR="00F51F08" w:rsidRPr="00AC1D81">
        <w:rPr>
          <w:rFonts w:ascii="Times New Roman" w:hAnsi="Times New Roman" w:cs="Times New Roman"/>
          <w:b/>
          <w:bCs/>
          <w:sz w:val="22"/>
          <w:szCs w:val="22"/>
        </w:rPr>
        <w:t>economical level</w:t>
      </w:r>
      <w:r w:rsidR="00F51F08" w:rsidRPr="00AC1D81">
        <w:rPr>
          <w:rFonts w:ascii="Times New Roman" w:hAnsi="Times New Roman" w:cs="Times New Roman"/>
          <w:sz w:val="22"/>
          <w:szCs w:val="22"/>
        </w:rPr>
        <w:t xml:space="preserve">, </w:t>
      </w:r>
      <w:r w:rsidR="007B5F3D" w:rsidRPr="00AC1D81">
        <w:rPr>
          <w:rFonts w:ascii="Times New Roman" w:hAnsi="Times New Roman" w:cs="Times New Roman"/>
          <w:sz w:val="22"/>
          <w:szCs w:val="22"/>
        </w:rPr>
        <w:t xml:space="preserve">the increasing scarcity of resources </w:t>
      </w:r>
      <w:r w:rsidR="00663033" w:rsidRPr="00AC1D81">
        <w:rPr>
          <w:rFonts w:ascii="Times New Roman" w:hAnsi="Times New Roman" w:cs="Times New Roman"/>
          <w:sz w:val="22"/>
          <w:szCs w:val="22"/>
        </w:rPr>
        <w:t xml:space="preserve">coupled with </w:t>
      </w:r>
      <w:r w:rsidR="008D387F" w:rsidRPr="00AC1D81">
        <w:rPr>
          <w:rFonts w:ascii="Times New Roman" w:hAnsi="Times New Roman" w:cs="Times New Roman"/>
          <w:sz w:val="22"/>
          <w:szCs w:val="22"/>
        </w:rPr>
        <w:t xml:space="preserve">fluctuating commodity prices, </w:t>
      </w:r>
      <w:r w:rsidR="005C764E" w:rsidRPr="00AC1D81">
        <w:rPr>
          <w:rFonts w:ascii="Times New Roman" w:hAnsi="Times New Roman" w:cs="Times New Roman"/>
          <w:sz w:val="22"/>
          <w:szCs w:val="22"/>
        </w:rPr>
        <w:t xml:space="preserve">provide </w:t>
      </w:r>
      <w:r w:rsidR="008D387F" w:rsidRPr="00AC1D81">
        <w:rPr>
          <w:rFonts w:ascii="Times New Roman" w:hAnsi="Times New Roman" w:cs="Times New Roman"/>
          <w:sz w:val="22"/>
          <w:szCs w:val="22"/>
        </w:rPr>
        <w:t>strong</w:t>
      </w:r>
      <w:r w:rsidR="005C764E" w:rsidRPr="00AC1D81">
        <w:rPr>
          <w:rFonts w:ascii="Times New Roman" w:hAnsi="Times New Roman" w:cs="Times New Roman"/>
          <w:sz w:val="22"/>
          <w:szCs w:val="22"/>
        </w:rPr>
        <w:t xml:space="preserve"> incentives for </w:t>
      </w:r>
      <w:r w:rsidR="00922258" w:rsidRPr="00AC1D81">
        <w:rPr>
          <w:rFonts w:ascii="Times New Roman" w:hAnsi="Times New Roman" w:cs="Times New Roman"/>
          <w:sz w:val="22"/>
          <w:szCs w:val="22"/>
        </w:rPr>
        <w:t xml:space="preserve">companies to leverage CE principles </w:t>
      </w:r>
      <w:r w:rsidR="004D2D3D" w:rsidRPr="00AC1D81">
        <w:rPr>
          <w:rFonts w:ascii="Times New Roman" w:hAnsi="Times New Roman" w:cs="Times New Roman"/>
          <w:sz w:val="22"/>
          <w:szCs w:val="22"/>
        </w:rPr>
        <w:t xml:space="preserve">for </w:t>
      </w:r>
      <w:r w:rsidR="00DB0FB7" w:rsidRPr="00AC1D81">
        <w:rPr>
          <w:rFonts w:ascii="Times New Roman" w:hAnsi="Times New Roman" w:cs="Times New Roman"/>
          <w:sz w:val="22"/>
          <w:szCs w:val="22"/>
        </w:rPr>
        <w:t>higher resource efficiency and higher</w:t>
      </w:r>
      <w:r w:rsidR="004D2D3D" w:rsidRPr="00AC1D81">
        <w:rPr>
          <w:rFonts w:ascii="Times New Roman" w:hAnsi="Times New Roman" w:cs="Times New Roman"/>
          <w:sz w:val="22"/>
          <w:szCs w:val="22"/>
        </w:rPr>
        <w:t xml:space="preserve"> value retention </w:t>
      </w:r>
      <w:r w:rsidR="0024653C" w:rsidRPr="00AC1D81">
        <w:rPr>
          <w:rFonts w:ascii="Times New Roman" w:hAnsi="Times New Roman" w:cs="Times New Roman"/>
          <w:sz w:val="22"/>
          <w:szCs w:val="22"/>
        </w:rPr>
        <w:t xml:space="preserve">of materials. </w:t>
      </w:r>
      <w:r w:rsidR="00367CAB" w:rsidRPr="00AC1D81">
        <w:rPr>
          <w:rFonts w:ascii="Times New Roman" w:hAnsi="Times New Roman" w:cs="Times New Roman"/>
          <w:sz w:val="22"/>
          <w:szCs w:val="22"/>
        </w:rPr>
        <w:t xml:space="preserve">For example, </w:t>
      </w:r>
      <w:r w:rsidR="00283A1B" w:rsidRPr="00AC1D81">
        <w:rPr>
          <w:rFonts w:ascii="Times New Roman" w:hAnsi="Times New Roman" w:cs="Times New Roman"/>
          <w:sz w:val="22"/>
          <w:szCs w:val="22"/>
        </w:rPr>
        <w:t xml:space="preserve">the circular economy </w:t>
      </w:r>
      <w:r w:rsidR="00353BFC" w:rsidRPr="00AC1D81">
        <w:rPr>
          <w:rFonts w:ascii="Times New Roman" w:hAnsi="Times New Roman" w:cs="Times New Roman"/>
          <w:sz w:val="22"/>
          <w:szCs w:val="22"/>
        </w:rPr>
        <w:t>combined with technological innovation could allow Europe to increase its resource productivity by up to 3% annually and</w:t>
      </w:r>
      <w:r w:rsidR="00283A1B" w:rsidRPr="00AC1D81">
        <w:rPr>
          <w:rFonts w:ascii="Times New Roman" w:hAnsi="Times New Roman" w:cs="Times New Roman"/>
          <w:sz w:val="22"/>
          <w:szCs w:val="22"/>
        </w:rPr>
        <w:t xml:space="preserve"> </w:t>
      </w:r>
      <w:r w:rsidR="00D4629C" w:rsidRPr="00AC1D81">
        <w:rPr>
          <w:rFonts w:ascii="Times New Roman" w:hAnsi="Times New Roman" w:cs="Times New Roman"/>
          <w:sz w:val="22"/>
          <w:szCs w:val="22"/>
        </w:rPr>
        <w:t xml:space="preserve">could generate a net economic benefit of €1.8 trillion </w:t>
      </w:r>
      <w:r w:rsidR="00077FBB" w:rsidRPr="00AC1D81">
        <w:rPr>
          <w:rFonts w:ascii="Times New Roman" w:hAnsi="Times New Roman" w:cs="Times New Roman"/>
          <w:sz w:val="22"/>
          <w:szCs w:val="22"/>
        </w:rPr>
        <w:t>by 2030</w:t>
      </w:r>
      <w:r w:rsidR="003A0ECF">
        <w:rPr>
          <w:rFonts w:ascii="Times New Roman" w:hAnsi="Times New Roman" w:cs="Times New Roman"/>
          <w:sz w:val="22"/>
          <w:szCs w:val="22"/>
        </w:rPr>
        <w:t>.</w:t>
      </w:r>
      <w:r w:rsidR="00353BFC" w:rsidRPr="00AC1D81">
        <w:rPr>
          <w:rStyle w:val="FootnoteReference"/>
          <w:rFonts w:ascii="Times New Roman" w:hAnsi="Times New Roman" w:cs="Times New Roman"/>
          <w:sz w:val="22"/>
          <w:szCs w:val="22"/>
        </w:rPr>
        <w:footnoteReference w:id="36"/>
      </w:r>
    </w:p>
    <w:p w14:paraId="540FAFD0" w14:textId="77777777" w:rsidR="0024653C" w:rsidRPr="00AC1D81" w:rsidRDefault="0024653C" w:rsidP="00EF4DED">
      <w:pPr>
        <w:rPr>
          <w:sz w:val="22"/>
          <w:szCs w:val="22"/>
          <w:lang w:val="en-US"/>
        </w:rPr>
      </w:pPr>
    </w:p>
    <w:p w14:paraId="6EE7F786" w14:textId="385F2D6E" w:rsidR="0024653C" w:rsidRPr="00AC1D81" w:rsidRDefault="0024653C" w:rsidP="006A3606">
      <w:pPr>
        <w:pStyle w:val="ListParagraph"/>
        <w:numPr>
          <w:ilvl w:val="0"/>
          <w:numId w:val="2"/>
        </w:numPr>
        <w:ind w:right="1115"/>
        <w:jc w:val="both"/>
        <w:textAlignment w:val="center"/>
        <w:rPr>
          <w:rFonts w:ascii="Times New Roman" w:hAnsi="Times New Roman" w:cs="Times New Roman"/>
          <w:sz w:val="22"/>
          <w:szCs w:val="22"/>
        </w:rPr>
      </w:pPr>
      <w:r w:rsidRPr="00AC1D81">
        <w:rPr>
          <w:rFonts w:ascii="Times New Roman" w:hAnsi="Times New Roman" w:cs="Times New Roman"/>
          <w:sz w:val="22"/>
          <w:szCs w:val="22"/>
        </w:rPr>
        <w:t xml:space="preserve">On </w:t>
      </w:r>
      <w:r w:rsidR="008448FC" w:rsidRPr="00AC1D81">
        <w:rPr>
          <w:rFonts w:ascii="Times New Roman" w:hAnsi="Times New Roman" w:cs="Times New Roman"/>
          <w:sz w:val="22"/>
          <w:szCs w:val="22"/>
        </w:rPr>
        <w:t xml:space="preserve">a </w:t>
      </w:r>
      <w:r w:rsidR="008448FC" w:rsidRPr="00AC1D81">
        <w:rPr>
          <w:rFonts w:ascii="Times New Roman" w:hAnsi="Times New Roman" w:cs="Times New Roman"/>
          <w:b/>
          <w:bCs/>
          <w:sz w:val="22"/>
          <w:szCs w:val="22"/>
        </w:rPr>
        <w:t>social</w:t>
      </w:r>
      <w:r w:rsidRPr="00AC1D81">
        <w:rPr>
          <w:rFonts w:ascii="Times New Roman" w:hAnsi="Times New Roman" w:cs="Times New Roman"/>
          <w:b/>
          <w:bCs/>
          <w:sz w:val="22"/>
          <w:szCs w:val="22"/>
        </w:rPr>
        <w:t xml:space="preserve"> level</w:t>
      </w:r>
      <w:r w:rsidRPr="00AC1D81">
        <w:rPr>
          <w:rFonts w:ascii="Times New Roman" w:hAnsi="Times New Roman" w:cs="Times New Roman"/>
          <w:sz w:val="22"/>
          <w:szCs w:val="22"/>
        </w:rPr>
        <w:t>, the</w:t>
      </w:r>
      <w:r w:rsidR="00383570" w:rsidRPr="00AC1D81">
        <w:rPr>
          <w:rFonts w:ascii="Times New Roman" w:hAnsi="Times New Roman" w:cs="Times New Roman"/>
          <w:sz w:val="22"/>
          <w:szCs w:val="22"/>
        </w:rPr>
        <w:t xml:space="preserve"> raising </w:t>
      </w:r>
      <w:r w:rsidR="00B277BC" w:rsidRPr="00AC1D81">
        <w:rPr>
          <w:rFonts w:ascii="Times New Roman" w:hAnsi="Times New Roman" w:cs="Times New Roman"/>
          <w:sz w:val="22"/>
          <w:szCs w:val="22"/>
        </w:rPr>
        <w:t xml:space="preserve">environmental </w:t>
      </w:r>
      <w:r w:rsidR="00383570" w:rsidRPr="00AC1D81">
        <w:rPr>
          <w:rFonts w:ascii="Times New Roman" w:hAnsi="Times New Roman" w:cs="Times New Roman"/>
          <w:sz w:val="22"/>
          <w:szCs w:val="22"/>
        </w:rPr>
        <w:t xml:space="preserve">awareness of </w:t>
      </w:r>
      <w:r w:rsidR="00C53803" w:rsidRPr="00AC1D81">
        <w:rPr>
          <w:rFonts w:ascii="Times New Roman" w:hAnsi="Times New Roman" w:cs="Times New Roman"/>
          <w:sz w:val="22"/>
          <w:szCs w:val="22"/>
        </w:rPr>
        <w:t xml:space="preserve">society (especially </w:t>
      </w:r>
      <w:r w:rsidR="006E40F3" w:rsidRPr="00AC1D81">
        <w:rPr>
          <w:rFonts w:ascii="Times New Roman" w:hAnsi="Times New Roman" w:cs="Times New Roman"/>
          <w:sz w:val="22"/>
          <w:szCs w:val="22"/>
        </w:rPr>
        <w:t xml:space="preserve">tourists, employees, </w:t>
      </w:r>
      <w:r w:rsidR="00BE769C" w:rsidRPr="00AC1D81">
        <w:rPr>
          <w:rFonts w:ascii="Times New Roman" w:hAnsi="Times New Roman" w:cs="Times New Roman"/>
          <w:sz w:val="22"/>
          <w:szCs w:val="22"/>
        </w:rPr>
        <w:t>shareholders,</w:t>
      </w:r>
      <w:r w:rsidR="00C53803" w:rsidRPr="00AC1D81">
        <w:rPr>
          <w:rFonts w:ascii="Times New Roman" w:hAnsi="Times New Roman" w:cs="Times New Roman"/>
          <w:sz w:val="22"/>
          <w:szCs w:val="22"/>
        </w:rPr>
        <w:t xml:space="preserve"> and</w:t>
      </w:r>
      <w:r w:rsidR="006E40F3" w:rsidRPr="00AC1D81">
        <w:rPr>
          <w:rFonts w:ascii="Times New Roman" w:hAnsi="Times New Roman" w:cs="Times New Roman"/>
          <w:sz w:val="22"/>
          <w:szCs w:val="22"/>
        </w:rPr>
        <w:t xml:space="preserve"> </w:t>
      </w:r>
      <w:r w:rsidR="00C53803" w:rsidRPr="00AC1D81">
        <w:rPr>
          <w:rFonts w:ascii="Times New Roman" w:hAnsi="Times New Roman" w:cs="Times New Roman"/>
          <w:sz w:val="22"/>
          <w:szCs w:val="22"/>
        </w:rPr>
        <w:t xml:space="preserve">residents) </w:t>
      </w:r>
      <w:r w:rsidR="00B277BC" w:rsidRPr="00AC1D81">
        <w:rPr>
          <w:rFonts w:ascii="Times New Roman" w:hAnsi="Times New Roman" w:cs="Times New Roman"/>
          <w:sz w:val="22"/>
          <w:szCs w:val="22"/>
        </w:rPr>
        <w:t xml:space="preserve">creates pressures to move towards a more circular economic model. </w:t>
      </w:r>
      <w:r w:rsidR="001D37D4" w:rsidRPr="00AC1D81">
        <w:rPr>
          <w:rFonts w:ascii="Times New Roman" w:hAnsi="Times New Roman" w:cs="Times New Roman"/>
          <w:sz w:val="22"/>
          <w:szCs w:val="22"/>
        </w:rPr>
        <w:t xml:space="preserve">For instance, </w:t>
      </w:r>
      <w:r w:rsidR="00915EDF" w:rsidRPr="00AC1D81">
        <w:rPr>
          <w:rFonts w:ascii="Times New Roman" w:hAnsi="Times New Roman" w:cs="Times New Roman"/>
          <w:sz w:val="22"/>
          <w:szCs w:val="22"/>
        </w:rPr>
        <w:t xml:space="preserve">in the latest research </w:t>
      </w:r>
      <w:r w:rsidR="00A47C63" w:rsidRPr="00AC1D81">
        <w:rPr>
          <w:rFonts w:ascii="Times New Roman" w:hAnsi="Times New Roman" w:cs="Times New Roman"/>
          <w:sz w:val="22"/>
          <w:szCs w:val="22"/>
        </w:rPr>
        <w:t>study</w:t>
      </w:r>
      <w:r w:rsidR="00915EDF" w:rsidRPr="00AC1D81">
        <w:rPr>
          <w:rFonts w:ascii="Times New Roman" w:hAnsi="Times New Roman" w:cs="Times New Roman"/>
          <w:sz w:val="22"/>
          <w:szCs w:val="22"/>
        </w:rPr>
        <w:t xml:space="preserve"> from Booking.com, 83% of tourists think sustainable travel is crucial </w:t>
      </w:r>
      <w:r w:rsidR="004620DE" w:rsidRPr="00AC1D81">
        <w:rPr>
          <w:rFonts w:ascii="Times New Roman" w:hAnsi="Times New Roman" w:cs="Times New Roman"/>
          <w:sz w:val="22"/>
          <w:szCs w:val="22"/>
        </w:rPr>
        <w:t>and</w:t>
      </w:r>
      <w:r w:rsidR="00915EDF" w:rsidRPr="00AC1D81">
        <w:rPr>
          <w:rFonts w:ascii="Times New Roman" w:hAnsi="Times New Roman" w:cs="Times New Roman"/>
          <w:sz w:val="22"/>
          <w:szCs w:val="22"/>
        </w:rPr>
        <w:t xml:space="preserve"> </w:t>
      </w:r>
      <w:r w:rsidR="00B76DDC" w:rsidRPr="00AC1D81">
        <w:rPr>
          <w:rFonts w:ascii="Times New Roman" w:hAnsi="Times New Roman" w:cs="Times New Roman"/>
          <w:sz w:val="22"/>
          <w:szCs w:val="22"/>
        </w:rPr>
        <w:t xml:space="preserve">49% </w:t>
      </w:r>
      <w:r w:rsidR="00837744" w:rsidRPr="00AC1D81">
        <w:rPr>
          <w:rFonts w:ascii="Times New Roman" w:hAnsi="Times New Roman" w:cs="Times New Roman"/>
          <w:sz w:val="22"/>
          <w:szCs w:val="22"/>
        </w:rPr>
        <w:t xml:space="preserve">mentioning that there are not enough </w:t>
      </w:r>
      <w:r w:rsidR="003A6DD0" w:rsidRPr="00AC1D81">
        <w:rPr>
          <w:rFonts w:ascii="Times New Roman" w:hAnsi="Times New Roman" w:cs="Times New Roman"/>
          <w:sz w:val="22"/>
          <w:szCs w:val="22"/>
        </w:rPr>
        <w:t>sustainable travel options available</w:t>
      </w:r>
      <w:r w:rsidR="003A0ECF">
        <w:rPr>
          <w:rFonts w:ascii="Times New Roman" w:hAnsi="Times New Roman" w:cs="Times New Roman"/>
          <w:sz w:val="22"/>
          <w:szCs w:val="22"/>
        </w:rPr>
        <w:t>.</w:t>
      </w:r>
      <w:r w:rsidR="003A6DD0" w:rsidRPr="00AC1D81">
        <w:rPr>
          <w:rStyle w:val="FootnoteReference"/>
          <w:rFonts w:ascii="Times New Roman" w:hAnsi="Times New Roman" w:cs="Times New Roman"/>
          <w:sz w:val="22"/>
          <w:szCs w:val="22"/>
        </w:rPr>
        <w:footnoteReference w:id="37"/>
      </w:r>
      <w:r w:rsidR="003A6DD0" w:rsidRPr="00AC1D81">
        <w:rPr>
          <w:rFonts w:ascii="Times New Roman" w:hAnsi="Times New Roman" w:cs="Times New Roman"/>
          <w:sz w:val="22"/>
          <w:szCs w:val="22"/>
        </w:rPr>
        <w:t xml:space="preserve"> </w:t>
      </w:r>
    </w:p>
    <w:p w14:paraId="49BE9F17" w14:textId="77777777" w:rsidR="00B277BC" w:rsidRPr="00D07B49" w:rsidRDefault="00B277BC" w:rsidP="00B277BC">
      <w:pPr>
        <w:pStyle w:val="ListParagraph"/>
        <w:rPr>
          <w:rFonts w:ascii="Times New Roman" w:hAnsi="Times New Roman" w:cs="Times New Roman"/>
          <w:sz w:val="22"/>
          <w:szCs w:val="22"/>
        </w:rPr>
      </w:pPr>
    </w:p>
    <w:p w14:paraId="18D1F55D" w14:textId="6007F2BF" w:rsidR="00B277BC" w:rsidRPr="00D07B49" w:rsidRDefault="00B277BC" w:rsidP="006A3606">
      <w:pPr>
        <w:pStyle w:val="ListParagraph"/>
        <w:numPr>
          <w:ilvl w:val="0"/>
          <w:numId w:val="2"/>
        </w:numPr>
        <w:ind w:right="1115"/>
        <w:jc w:val="both"/>
        <w:textAlignment w:val="center"/>
        <w:rPr>
          <w:rFonts w:ascii="Times New Roman" w:hAnsi="Times New Roman" w:cs="Times New Roman"/>
          <w:sz w:val="22"/>
          <w:szCs w:val="22"/>
        </w:rPr>
      </w:pPr>
      <w:r w:rsidRPr="00D07B49">
        <w:rPr>
          <w:rFonts w:ascii="Times New Roman" w:hAnsi="Times New Roman" w:cs="Times New Roman"/>
          <w:sz w:val="22"/>
          <w:szCs w:val="22"/>
        </w:rPr>
        <w:t xml:space="preserve">On a </w:t>
      </w:r>
      <w:r w:rsidRPr="00D07B49">
        <w:rPr>
          <w:rFonts w:ascii="Times New Roman" w:hAnsi="Times New Roman" w:cs="Times New Roman"/>
          <w:b/>
          <w:bCs/>
          <w:sz w:val="22"/>
          <w:szCs w:val="22"/>
        </w:rPr>
        <w:t>technological level</w:t>
      </w:r>
      <w:r w:rsidRPr="00D07B49">
        <w:rPr>
          <w:rFonts w:ascii="Times New Roman" w:hAnsi="Times New Roman" w:cs="Times New Roman"/>
          <w:sz w:val="22"/>
          <w:szCs w:val="22"/>
        </w:rPr>
        <w:t xml:space="preserve">, </w:t>
      </w:r>
      <w:r w:rsidR="00DF7E41" w:rsidRPr="00D07B49">
        <w:rPr>
          <w:rFonts w:ascii="Times New Roman" w:hAnsi="Times New Roman" w:cs="Times New Roman"/>
          <w:sz w:val="22"/>
          <w:szCs w:val="22"/>
        </w:rPr>
        <w:t xml:space="preserve">technological </w:t>
      </w:r>
      <w:r w:rsidR="00C354BB" w:rsidRPr="00D07B49">
        <w:rPr>
          <w:rFonts w:ascii="Times New Roman" w:hAnsi="Times New Roman" w:cs="Times New Roman"/>
          <w:sz w:val="22"/>
          <w:szCs w:val="22"/>
        </w:rPr>
        <w:t xml:space="preserve">advancements </w:t>
      </w:r>
      <w:r w:rsidR="00DF7E41" w:rsidRPr="00D07B49">
        <w:rPr>
          <w:rFonts w:ascii="Times New Roman" w:hAnsi="Times New Roman" w:cs="Times New Roman"/>
          <w:sz w:val="22"/>
          <w:szCs w:val="22"/>
        </w:rPr>
        <w:t xml:space="preserve">have the potential </w:t>
      </w:r>
      <w:r w:rsidR="00FB0394" w:rsidRPr="00D07B49">
        <w:rPr>
          <w:rFonts w:ascii="Times New Roman" w:hAnsi="Times New Roman" w:cs="Times New Roman"/>
          <w:sz w:val="22"/>
          <w:szCs w:val="22"/>
        </w:rPr>
        <w:t xml:space="preserve">to support the transition. For example, advancements in </w:t>
      </w:r>
      <w:r w:rsidR="00535E03" w:rsidRPr="00D07B49">
        <w:rPr>
          <w:rFonts w:ascii="Times New Roman" w:hAnsi="Times New Roman" w:cs="Times New Roman"/>
          <w:sz w:val="22"/>
          <w:szCs w:val="22"/>
        </w:rPr>
        <w:t xml:space="preserve">data-driven technologies </w:t>
      </w:r>
      <w:r w:rsidR="00B02B4B" w:rsidRPr="00D07B49">
        <w:rPr>
          <w:rFonts w:ascii="Times New Roman" w:hAnsi="Times New Roman" w:cs="Times New Roman"/>
          <w:sz w:val="22"/>
          <w:szCs w:val="22"/>
        </w:rPr>
        <w:t xml:space="preserve">(sensors, </w:t>
      </w:r>
      <w:r w:rsidR="006640D2" w:rsidRPr="00D07B49">
        <w:rPr>
          <w:rFonts w:ascii="Times New Roman" w:hAnsi="Times New Roman" w:cs="Times New Roman"/>
          <w:sz w:val="22"/>
          <w:szCs w:val="22"/>
        </w:rPr>
        <w:t>artificial intelligence</w:t>
      </w:r>
      <w:r w:rsidR="00B02B4B" w:rsidRPr="00D07B49">
        <w:rPr>
          <w:rFonts w:ascii="Times New Roman" w:hAnsi="Times New Roman" w:cs="Times New Roman"/>
          <w:sz w:val="22"/>
          <w:szCs w:val="22"/>
        </w:rPr>
        <w:t xml:space="preserve">…) </w:t>
      </w:r>
      <w:r w:rsidR="00BB5907" w:rsidRPr="00D07B49">
        <w:rPr>
          <w:rFonts w:ascii="Times New Roman" w:hAnsi="Times New Roman" w:cs="Times New Roman"/>
          <w:sz w:val="22"/>
          <w:szCs w:val="22"/>
        </w:rPr>
        <w:t xml:space="preserve">provide increasing transparency for </w:t>
      </w:r>
      <w:r w:rsidR="00FC265E" w:rsidRPr="00D07B49">
        <w:rPr>
          <w:rFonts w:ascii="Times New Roman" w:hAnsi="Times New Roman" w:cs="Times New Roman"/>
          <w:sz w:val="22"/>
          <w:szCs w:val="22"/>
        </w:rPr>
        <w:t xml:space="preserve">better circular decision making (e.g., by </w:t>
      </w:r>
      <w:r w:rsidR="00904A20" w:rsidRPr="00D07B49">
        <w:rPr>
          <w:rFonts w:ascii="Times New Roman" w:hAnsi="Times New Roman" w:cs="Times New Roman"/>
          <w:sz w:val="22"/>
          <w:szCs w:val="22"/>
        </w:rPr>
        <w:t xml:space="preserve">assessing </w:t>
      </w:r>
      <w:r w:rsidR="00486A3B" w:rsidRPr="00D07B49">
        <w:rPr>
          <w:rFonts w:ascii="Times New Roman" w:hAnsi="Times New Roman" w:cs="Times New Roman"/>
          <w:sz w:val="22"/>
          <w:szCs w:val="22"/>
        </w:rPr>
        <w:t>lifetime</w:t>
      </w:r>
      <w:r w:rsidR="00904A20" w:rsidRPr="00D07B49">
        <w:rPr>
          <w:rFonts w:ascii="Times New Roman" w:hAnsi="Times New Roman" w:cs="Times New Roman"/>
          <w:sz w:val="22"/>
          <w:szCs w:val="22"/>
        </w:rPr>
        <w:t xml:space="preserve"> values of materials</w:t>
      </w:r>
      <w:r w:rsidR="007E5FD9" w:rsidRPr="00D07B49">
        <w:rPr>
          <w:rFonts w:ascii="Times New Roman" w:hAnsi="Times New Roman" w:cs="Times New Roman"/>
          <w:sz w:val="22"/>
          <w:szCs w:val="22"/>
        </w:rPr>
        <w:t>)</w:t>
      </w:r>
      <w:r w:rsidR="00486A3B" w:rsidRPr="00D07B49">
        <w:rPr>
          <w:rFonts w:ascii="Times New Roman" w:hAnsi="Times New Roman" w:cs="Times New Roman"/>
          <w:sz w:val="22"/>
          <w:szCs w:val="22"/>
        </w:rPr>
        <w:t xml:space="preserve"> and for automation (e.g., </w:t>
      </w:r>
      <w:r w:rsidR="000D41AA" w:rsidRPr="00D07B49">
        <w:rPr>
          <w:rFonts w:ascii="Times New Roman" w:hAnsi="Times New Roman" w:cs="Times New Roman"/>
          <w:sz w:val="22"/>
          <w:szCs w:val="22"/>
        </w:rPr>
        <w:t xml:space="preserve">making </w:t>
      </w:r>
      <w:r w:rsidR="00D97EFC" w:rsidRPr="00D07B49">
        <w:rPr>
          <w:rFonts w:ascii="Times New Roman" w:hAnsi="Times New Roman" w:cs="Times New Roman"/>
          <w:sz w:val="22"/>
          <w:szCs w:val="22"/>
        </w:rPr>
        <w:t>“closing the loop</w:t>
      </w:r>
      <w:r w:rsidR="000D41AA" w:rsidRPr="00D07B49">
        <w:rPr>
          <w:rFonts w:ascii="Times New Roman" w:hAnsi="Times New Roman" w:cs="Times New Roman"/>
          <w:sz w:val="22"/>
          <w:szCs w:val="22"/>
        </w:rPr>
        <w:t xml:space="preserve"> activities</w:t>
      </w:r>
      <w:r w:rsidR="00A15963" w:rsidRPr="00D07B49">
        <w:rPr>
          <w:rFonts w:ascii="Times New Roman" w:hAnsi="Times New Roman" w:cs="Times New Roman"/>
          <w:sz w:val="22"/>
          <w:szCs w:val="22"/>
        </w:rPr>
        <w:t>”</w:t>
      </w:r>
      <w:r w:rsidR="000D41AA" w:rsidRPr="00D07B49">
        <w:rPr>
          <w:rFonts w:ascii="Times New Roman" w:hAnsi="Times New Roman" w:cs="Times New Roman"/>
          <w:sz w:val="22"/>
          <w:szCs w:val="22"/>
        </w:rPr>
        <w:t xml:space="preserve"> </w:t>
      </w:r>
      <w:r w:rsidR="00FE5447" w:rsidRPr="00D07B49">
        <w:rPr>
          <w:rFonts w:ascii="Times New Roman" w:hAnsi="Times New Roman" w:cs="Times New Roman"/>
          <w:sz w:val="22"/>
          <w:szCs w:val="22"/>
        </w:rPr>
        <w:t>viable options).</w:t>
      </w:r>
    </w:p>
    <w:p w14:paraId="32149D2F" w14:textId="77777777" w:rsidR="00FE5447" w:rsidRPr="00D07B49" w:rsidRDefault="00FE5447" w:rsidP="00FE5447">
      <w:pPr>
        <w:pStyle w:val="ListParagraph"/>
        <w:rPr>
          <w:rFonts w:ascii="Times New Roman" w:hAnsi="Times New Roman" w:cs="Times New Roman"/>
          <w:sz w:val="22"/>
          <w:szCs w:val="22"/>
        </w:rPr>
      </w:pPr>
    </w:p>
    <w:p w14:paraId="753ECB50" w14:textId="67C6D2C4" w:rsidR="00A34366" w:rsidRPr="00D07B49" w:rsidRDefault="00FE5447" w:rsidP="006A3606">
      <w:pPr>
        <w:pStyle w:val="ListParagraph"/>
        <w:numPr>
          <w:ilvl w:val="0"/>
          <w:numId w:val="2"/>
        </w:numPr>
        <w:ind w:right="1115"/>
        <w:jc w:val="both"/>
        <w:textAlignment w:val="center"/>
        <w:rPr>
          <w:rFonts w:ascii="Times New Roman" w:eastAsiaTheme="majorEastAsia" w:hAnsi="Times New Roman" w:cs="Times New Roman"/>
          <w:color w:val="2F5496" w:themeColor="accent1" w:themeShade="BF"/>
          <w:sz w:val="28"/>
          <w:szCs w:val="28"/>
        </w:rPr>
      </w:pPr>
      <w:r w:rsidRPr="00D07B49">
        <w:rPr>
          <w:rFonts w:ascii="Times New Roman" w:hAnsi="Times New Roman" w:cs="Times New Roman"/>
          <w:sz w:val="22"/>
          <w:szCs w:val="22"/>
        </w:rPr>
        <w:t>On a</w:t>
      </w:r>
      <w:r w:rsidR="009C5C2C" w:rsidRPr="00D07B49">
        <w:rPr>
          <w:rFonts w:ascii="Times New Roman" w:hAnsi="Times New Roman" w:cs="Times New Roman"/>
          <w:sz w:val="22"/>
          <w:szCs w:val="22"/>
        </w:rPr>
        <w:t>n</w:t>
      </w:r>
      <w:r w:rsidRPr="00D07B49">
        <w:rPr>
          <w:rFonts w:ascii="Times New Roman" w:hAnsi="Times New Roman" w:cs="Times New Roman"/>
          <w:sz w:val="22"/>
          <w:szCs w:val="22"/>
        </w:rPr>
        <w:t xml:space="preserve"> </w:t>
      </w:r>
      <w:r w:rsidR="009C5C2C" w:rsidRPr="00D07B49">
        <w:rPr>
          <w:rFonts w:ascii="Times New Roman" w:hAnsi="Times New Roman" w:cs="Times New Roman"/>
          <w:b/>
          <w:bCs/>
          <w:sz w:val="22"/>
          <w:szCs w:val="22"/>
        </w:rPr>
        <w:t>environmental level</w:t>
      </w:r>
      <w:r w:rsidR="009C5C2C" w:rsidRPr="00D07B49">
        <w:rPr>
          <w:rFonts w:ascii="Times New Roman" w:hAnsi="Times New Roman" w:cs="Times New Roman"/>
          <w:sz w:val="22"/>
          <w:szCs w:val="22"/>
        </w:rPr>
        <w:t xml:space="preserve">, </w:t>
      </w:r>
      <w:r w:rsidR="00CF108D" w:rsidRPr="00D07B49">
        <w:rPr>
          <w:rFonts w:ascii="Times New Roman" w:hAnsi="Times New Roman" w:cs="Times New Roman"/>
          <w:sz w:val="22"/>
          <w:szCs w:val="22"/>
        </w:rPr>
        <w:t xml:space="preserve">climate </w:t>
      </w:r>
      <w:r w:rsidR="005E52D8" w:rsidRPr="00D07B49">
        <w:rPr>
          <w:rFonts w:ascii="Times New Roman" w:hAnsi="Times New Roman" w:cs="Times New Roman"/>
          <w:sz w:val="22"/>
          <w:szCs w:val="22"/>
        </w:rPr>
        <w:t xml:space="preserve">change </w:t>
      </w:r>
      <w:r w:rsidR="001E063E" w:rsidRPr="00D07B49">
        <w:rPr>
          <w:rFonts w:ascii="Times New Roman" w:hAnsi="Times New Roman" w:cs="Times New Roman"/>
          <w:sz w:val="22"/>
          <w:szCs w:val="22"/>
        </w:rPr>
        <w:t>put</w:t>
      </w:r>
      <w:r w:rsidR="003674AF">
        <w:rPr>
          <w:rFonts w:ascii="Times New Roman" w:hAnsi="Times New Roman" w:cs="Times New Roman"/>
          <w:sz w:val="22"/>
          <w:szCs w:val="22"/>
        </w:rPr>
        <w:t>s</w:t>
      </w:r>
      <w:r w:rsidR="001E063E" w:rsidRPr="00D07B49">
        <w:rPr>
          <w:rFonts w:ascii="Times New Roman" w:hAnsi="Times New Roman" w:cs="Times New Roman"/>
          <w:sz w:val="22"/>
          <w:szCs w:val="22"/>
        </w:rPr>
        <w:t xml:space="preserve"> pressure on </w:t>
      </w:r>
      <w:r w:rsidR="00A6783C" w:rsidRPr="00D07B49">
        <w:rPr>
          <w:rFonts w:ascii="Times New Roman" w:hAnsi="Times New Roman" w:cs="Times New Roman"/>
          <w:sz w:val="22"/>
          <w:szCs w:val="22"/>
        </w:rPr>
        <w:t>society and companies to act</w:t>
      </w:r>
      <w:r w:rsidR="00F34EA5" w:rsidRPr="00D07B49">
        <w:rPr>
          <w:rFonts w:ascii="Times New Roman" w:hAnsi="Times New Roman" w:cs="Times New Roman"/>
          <w:sz w:val="22"/>
          <w:szCs w:val="22"/>
        </w:rPr>
        <w:t xml:space="preserve">. </w:t>
      </w:r>
      <w:r w:rsidR="00453AE9" w:rsidRPr="00D07B49">
        <w:rPr>
          <w:rFonts w:ascii="Times New Roman" w:hAnsi="Times New Roman" w:cs="Times New Roman"/>
          <w:sz w:val="22"/>
          <w:szCs w:val="22"/>
        </w:rPr>
        <w:t xml:space="preserve">For example, </w:t>
      </w:r>
      <w:r w:rsidR="00926A83" w:rsidRPr="00D07B49">
        <w:rPr>
          <w:rFonts w:ascii="Times New Roman" w:hAnsi="Times New Roman" w:cs="Times New Roman"/>
          <w:sz w:val="22"/>
          <w:szCs w:val="22"/>
        </w:rPr>
        <w:t xml:space="preserve">the latest </w:t>
      </w:r>
      <w:r w:rsidR="00462B1F" w:rsidRPr="00D07B49">
        <w:rPr>
          <w:rFonts w:ascii="Times New Roman" w:hAnsi="Times New Roman" w:cs="Times New Roman"/>
          <w:sz w:val="22"/>
          <w:szCs w:val="22"/>
        </w:rPr>
        <w:t xml:space="preserve">sixth </w:t>
      </w:r>
      <w:r w:rsidR="00926A83" w:rsidRPr="00D07B49">
        <w:rPr>
          <w:rFonts w:ascii="Times New Roman" w:hAnsi="Times New Roman" w:cs="Times New Roman"/>
          <w:sz w:val="22"/>
          <w:szCs w:val="22"/>
        </w:rPr>
        <w:t xml:space="preserve">IPCC report </w:t>
      </w:r>
      <w:r w:rsidR="00462B1F" w:rsidRPr="00D07B49">
        <w:rPr>
          <w:rFonts w:ascii="Times New Roman" w:hAnsi="Times New Roman" w:cs="Times New Roman"/>
          <w:sz w:val="22"/>
          <w:szCs w:val="22"/>
        </w:rPr>
        <w:t>calls for im</w:t>
      </w:r>
      <w:r w:rsidR="00293F27" w:rsidRPr="00D07B49">
        <w:rPr>
          <w:rFonts w:ascii="Times New Roman" w:hAnsi="Times New Roman" w:cs="Times New Roman"/>
          <w:sz w:val="22"/>
          <w:szCs w:val="22"/>
        </w:rPr>
        <w:t>m</w:t>
      </w:r>
      <w:r w:rsidR="00462B1F" w:rsidRPr="00D07B49">
        <w:rPr>
          <w:rFonts w:ascii="Times New Roman" w:hAnsi="Times New Roman" w:cs="Times New Roman"/>
          <w:sz w:val="22"/>
          <w:szCs w:val="22"/>
        </w:rPr>
        <w:t>ediate actio</w:t>
      </w:r>
      <w:r w:rsidR="00293F27" w:rsidRPr="00D07B49">
        <w:rPr>
          <w:rFonts w:ascii="Times New Roman" w:hAnsi="Times New Roman" w:cs="Times New Roman"/>
          <w:sz w:val="22"/>
          <w:szCs w:val="22"/>
        </w:rPr>
        <w:t>n</w:t>
      </w:r>
      <w:r w:rsidR="00317B56" w:rsidRPr="00D07B49">
        <w:rPr>
          <w:rFonts w:ascii="Times New Roman" w:hAnsi="Times New Roman" w:cs="Times New Roman"/>
          <w:sz w:val="22"/>
          <w:szCs w:val="22"/>
        </w:rPr>
        <w:t xml:space="preserve">, insisting on </w:t>
      </w:r>
      <w:r w:rsidR="000534A3" w:rsidRPr="00D07B49">
        <w:rPr>
          <w:rFonts w:ascii="Times New Roman" w:hAnsi="Times New Roman" w:cs="Times New Roman"/>
          <w:sz w:val="22"/>
          <w:szCs w:val="22"/>
        </w:rPr>
        <w:t>reach</w:t>
      </w:r>
      <w:r w:rsidR="001A57E5" w:rsidRPr="00D07B49">
        <w:rPr>
          <w:rFonts w:ascii="Times New Roman" w:hAnsi="Times New Roman" w:cs="Times New Roman"/>
          <w:sz w:val="22"/>
          <w:szCs w:val="22"/>
        </w:rPr>
        <w:t>ing</w:t>
      </w:r>
      <w:r w:rsidR="000534A3" w:rsidRPr="00D07B49">
        <w:rPr>
          <w:rFonts w:ascii="Times New Roman" w:hAnsi="Times New Roman" w:cs="Times New Roman"/>
          <w:sz w:val="22"/>
          <w:szCs w:val="22"/>
        </w:rPr>
        <w:t xml:space="preserve"> peak GHG </w:t>
      </w:r>
      <w:r w:rsidR="001A57E5" w:rsidRPr="00D07B49">
        <w:rPr>
          <w:rFonts w:ascii="Times New Roman" w:hAnsi="Times New Roman" w:cs="Times New Roman"/>
          <w:sz w:val="22"/>
          <w:szCs w:val="22"/>
        </w:rPr>
        <w:t>emissions</w:t>
      </w:r>
      <w:r w:rsidR="000534A3" w:rsidRPr="00D07B49">
        <w:rPr>
          <w:rFonts w:ascii="Times New Roman" w:hAnsi="Times New Roman" w:cs="Times New Roman"/>
          <w:sz w:val="22"/>
          <w:szCs w:val="22"/>
        </w:rPr>
        <w:t xml:space="preserve"> by 2025</w:t>
      </w:r>
      <w:r w:rsidR="003A0ECF">
        <w:rPr>
          <w:rFonts w:ascii="Times New Roman" w:hAnsi="Times New Roman" w:cs="Times New Roman"/>
          <w:sz w:val="22"/>
          <w:szCs w:val="22"/>
        </w:rPr>
        <w:t>.</w:t>
      </w:r>
      <w:r w:rsidR="007B0CA2" w:rsidRPr="00D07B49">
        <w:rPr>
          <w:rStyle w:val="FootnoteReference"/>
          <w:rFonts w:ascii="Times New Roman" w:hAnsi="Times New Roman" w:cs="Times New Roman"/>
          <w:sz w:val="22"/>
          <w:szCs w:val="22"/>
        </w:rPr>
        <w:footnoteReference w:id="38"/>
      </w:r>
    </w:p>
    <w:p w14:paraId="29DFF42F" w14:textId="77777777" w:rsidR="00A82798" w:rsidRPr="00D07B49" w:rsidRDefault="00A82798" w:rsidP="00A82798">
      <w:pPr>
        <w:ind w:right="1115"/>
        <w:jc w:val="both"/>
        <w:textAlignment w:val="center"/>
        <w:rPr>
          <w:rFonts w:eastAsiaTheme="majorEastAsia"/>
          <w:color w:val="2F5496" w:themeColor="accent1" w:themeShade="BF"/>
          <w:sz w:val="28"/>
          <w:szCs w:val="28"/>
          <w:lang w:val="en-US"/>
        </w:rPr>
      </w:pPr>
    </w:p>
    <w:p w14:paraId="3FACC539" w14:textId="599C59ED" w:rsidR="0078003C" w:rsidRPr="0041690B" w:rsidRDefault="00A34366" w:rsidP="0041690B">
      <w:pPr>
        <w:pStyle w:val="ListParagraph"/>
        <w:numPr>
          <w:ilvl w:val="0"/>
          <w:numId w:val="2"/>
        </w:numPr>
        <w:ind w:right="1115"/>
        <w:jc w:val="both"/>
        <w:textAlignment w:val="center"/>
        <w:rPr>
          <w:rFonts w:ascii="Times New Roman" w:eastAsiaTheme="majorEastAsia" w:hAnsi="Times New Roman" w:cs="Times New Roman"/>
          <w:color w:val="2F5496" w:themeColor="accent1" w:themeShade="BF"/>
          <w:sz w:val="28"/>
          <w:szCs w:val="28"/>
        </w:rPr>
      </w:pPr>
      <w:r w:rsidRPr="0088323F">
        <w:rPr>
          <w:rFonts w:ascii="Times New Roman" w:hAnsi="Times New Roman" w:cs="Times New Roman"/>
          <w:sz w:val="22"/>
          <w:szCs w:val="22"/>
        </w:rPr>
        <w:t xml:space="preserve">On a </w:t>
      </w:r>
      <w:r w:rsidRPr="0088323F">
        <w:rPr>
          <w:rFonts w:ascii="Times New Roman" w:hAnsi="Times New Roman" w:cs="Times New Roman"/>
          <w:b/>
          <w:bCs/>
          <w:sz w:val="22"/>
          <w:szCs w:val="22"/>
        </w:rPr>
        <w:t>legal level</w:t>
      </w:r>
      <w:r w:rsidRPr="0088323F">
        <w:rPr>
          <w:rFonts w:ascii="Times New Roman" w:hAnsi="Times New Roman" w:cs="Times New Roman"/>
          <w:sz w:val="22"/>
          <w:szCs w:val="22"/>
        </w:rPr>
        <w:t>, eff</w:t>
      </w:r>
      <w:r w:rsidR="00330332" w:rsidRPr="0088323F">
        <w:rPr>
          <w:rFonts w:ascii="Times New Roman" w:hAnsi="Times New Roman" w:cs="Times New Roman"/>
          <w:sz w:val="22"/>
          <w:szCs w:val="22"/>
        </w:rPr>
        <w:t xml:space="preserve">orts to establish a legal foundation is a key </w:t>
      </w:r>
      <w:r w:rsidR="00B9249D" w:rsidRPr="0088323F">
        <w:rPr>
          <w:rFonts w:ascii="Times New Roman" w:hAnsi="Times New Roman" w:cs="Times New Roman"/>
          <w:sz w:val="22"/>
          <w:szCs w:val="22"/>
        </w:rPr>
        <w:t>promoter</w:t>
      </w:r>
      <w:r w:rsidR="00330332" w:rsidRPr="0088323F">
        <w:rPr>
          <w:rFonts w:ascii="Times New Roman" w:hAnsi="Times New Roman" w:cs="Times New Roman"/>
          <w:sz w:val="22"/>
          <w:szCs w:val="22"/>
        </w:rPr>
        <w:t xml:space="preserve">. While </w:t>
      </w:r>
      <w:r w:rsidR="00B9249D" w:rsidRPr="0088323F">
        <w:rPr>
          <w:rFonts w:ascii="Times New Roman" w:hAnsi="Times New Roman" w:cs="Times New Roman"/>
          <w:sz w:val="22"/>
          <w:szCs w:val="22"/>
        </w:rPr>
        <w:t xml:space="preserve">environmental policymaker can influence legislation, it is still an external factor. For instance, </w:t>
      </w:r>
      <w:r w:rsidR="008E3D1B" w:rsidRPr="0088323F">
        <w:rPr>
          <w:rFonts w:ascii="Times New Roman" w:hAnsi="Times New Roman" w:cs="Times New Roman"/>
          <w:sz w:val="22"/>
          <w:szCs w:val="22"/>
        </w:rPr>
        <w:t>through</w:t>
      </w:r>
      <w:r w:rsidR="009D2151" w:rsidRPr="0088323F">
        <w:rPr>
          <w:rFonts w:ascii="Times New Roman" w:hAnsi="Times New Roman" w:cs="Times New Roman"/>
          <w:sz w:val="22"/>
          <w:szCs w:val="22"/>
        </w:rPr>
        <w:t xml:space="preserve"> the “</w:t>
      </w:r>
      <w:r w:rsidR="008E3D1B" w:rsidRPr="0088323F">
        <w:rPr>
          <w:rFonts w:ascii="Times New Roman" w:hAnsi="Times New Roman" w:cs="Times New Roman"/>
          <w:sz w:val="22"/>
          <w:szCs w:val="22"/>
        </w:rPr>
        <w:t xml:space="preserve">Aarhus Convention and its Protocol on </w:t>
      </w:r>
      <w:r w:rsidR="00F23F95" w:rsidRPr="0088323F">
        <w:rPr>
          <w:rFonts w:ascii="Times New Roman" w:hAnsi="Times New Roman" w:cs="Times New Roman"/>
          <w:sz w:val="22"/>
          <w:szCs w:val="22"/>
        </w:rPr>
        <w:t>Pollutant Release and Transfer Registers</w:t>
      </w:r>
      <w:r w:rsidR="009D2151" w:rsidRPr="0088323F">
        <w:rPr>
          <w:rFonts w:ascii="Times New Roman" w:hAnsi="Times New Roman" w:cs="Times New Roman"/>
          <w:sz w:val="22"/>
          <w:szCs w:val="22"/>
        </w:rPr>
        <w:t>”</w:t>
      </w:r>
      <w:r w:rsidR="002E6A65" w:rsidRPr="0088323F">
        <w:rPr>
          <w:rFonts w:ascii="Times New Roman" w:hAnsi="Times New Roman" w:cs="Times New Roman"/>
          <w:sz w:val="22"/>
          <w:szCs w:val="22"/>
        </w:rPr>
        <w:t xml:space="preserve">, the UNECE has conducted substantial efforts to promote the key </w:t>
      </w:r>
      <w:r w:rsidR="00177FD3">
        <w:rPr>
          <w:rFonts w:ascii="Times New Roman" w:hAnsi="Times New Roman" w:cs="Times New Roman"/>
          <w:sz w:val="22"/>
          <w:szCs w:val="22"/>
        </w:rPr>
        <w:t>drivers</w:t>
      </w:r>
      <w:r w:rsidR="002E6A65" w:rsidRPr="0088323F">
        <w:rPr>
          <w:rFonts w:ascii="Times New Roman" w:hAnsi="Times New Roman" w:cs="Times New Roman"/>
          <w:sz w:val="22"/>
          <w:szCs w:val="22"/>
        </w:rPr>
        <w:t xml:space="preserve"> of sustainable tourism, namely the rule of law, </w:t>
      </w:r>
      <w:r w:rsidR="003A0ECF" w:rsidRPr="0088323F">
        <w:rPr>
          <w:rFonts w:ascii="Times New Roman" w:hAnsi="Times New Roman" w:cs="Times New Roman"/>
          <w:sz w:val="22"/>
          <w:szCs w:val="22"/>
        </w:rPr>
        <w:t>transparency,</w:t>
      </w:r>
      <w:r w:rsidR="002E6A65" w:rsidRPr="0088323F">
        <w:rPr>
          <w:rFonts w:ascii="Times New Roman" w:hAnsi="Times New Roman" w:cs="Times New Roman"/>
          <w:sz w:val="22"/>
          <w:szCs w:val="22"/>
        </w:rPr>
        <w:t xml:space="preserve"> and effective, safe and inclusive public participation in decision-making on </w:t>
      </w:r>
      <w:r w:rsidR="008F4C14" w:rsidRPr="0088323F">
        <w:rPr>
          <w:rFonts w:ascii="Times New Roman" w:hAnsi="Times New Roman" w:cs="Times New Roman"/>
          <w:sz w:val="22"/>
          <w:szCs w:val="22"/>
        </w:rPr>
        <w:t>certain</w:t>
      </w:r>
      <w:r w:rsidR="002E6A65" w:rsidRPr="0088323F">
        <w:rPr>
          <w:rFonts w:ascii="Times New Roman" w:hAnsi="Times New Roman" w:cs="Times New Roman"/>
          <w:sz w:val="22"/>
          <w:szCs w:val="22"/>
        </w:rPr>
        <w:t xml:space="preserve"> related policies, plans and projects</w:t>
      </w:r>
    </w:p>
    <w:p w14:paraId="2BA75026" w14:textId="031B0C1F" w:rsidR="007D789B" w:rsidRPr="00761B22" w:rsidRDefault="007D789B" w:rsidP="007D789B">
      <w:pPr>
        <w:pStyle w:val="Heading1"/>
        <w:ind w:left="1134" w:right="1115"/>
        <w:rPr>
          <w:rFonts w:cs="Times New Roman"/>
          <w:szCs w:val="28"/>
          <w:lang w:val="en-US"/>
        </w:rPr>
      </w:pPr>
      <w:bookmarkStart w:id="10" w:name="_Toc101137297"/>
      <w:r>
        <w:rPr>
          <w:rFonts w:cs="Times New Roman"/>
          <w:szCs w:val="28"/>
          <w:lang w:val="en-US"/>
        </w:rPr>
        <w:lastRenderedPageBreak/>
        <w:t>3</w:t>
      </w:r>
      <w:r w:rsidRPr="00761B22">
        <w:rPr>
          <w:rFonts w:cs="Times New Roman"/>
          <w:szCs w:val="28"/>
          <w:lang w:val="en-US"/>
        </w:rPr>
        <w:t xml:space="preserve"> </w:t>
      </w:r>
      <w:r>
        <w:rPr>
          <w:rFonts w:cs="Times New Roman"/>
          <w:szCs w:val="28"/>
          <w:lang w:val="en-US"/>
        </w:rPr>
        <w:t xml:space="preserve">Current </w:t>
      </w:r>
      <w:r w:rsidR="00E045DC">
        <w:rPr>
          <w:rFonts w:cs="Times New Roman"/>
          <w:szCs w:val="28"/>
          <w:lang w:val="en-US"/>
        </w:rPr>
        <w:t>solutions</w:t>
      </w:r>
      <w:r w:rsidRPr="00761B22">
        <w:rPr>
          <w:rFonts w:cs="Times New Roman"/>
          <w:szCs w:val="28"/>
          <w:lang w:val="en-US"/>
        </w:rPr>
        <w:t xml:space="preserve">: </w:t>
      </w:r>
      <w:r w:rsidR="00626EAE">
        <w:rPr>
          <w:rFonts w:cs="Times New Roman"/>
          <w:szCs w:val="28"/>
          <w:lang w:val="en-US"/>
        </w:rPr>
        <w:t xml:space="preserve">What </w:t>
      </w:r>
      <w:r w:rsidR="00BC3B17">
        <w:rPr>
          <w:rFonts w:cs="Times New Roman"/>
          <w:szCs w:val="28"/>
          <w:lang w:val="en-US"/>
        </w:rPr>
        <w:t xml:space="preserve">has been done so far </w:t>
      </w:r>
      <w:r w:rsidR="004138D9">
        <w:rPr>
          <w:rFonts w:cs="Times New Roman"/>
          <w:szCs w:val="28"/>
          <w:lang w:val="en-US"/>
        </w:rPr>
        <w:t>to move towards a circular tourism model</w:t>
      </w:r>
      <w:bookmarkEnd w:id="10"/>
    </w:p>
    <w:p w14:paraId="7C8CF0C2" w14:textId="77777777" w:rsidR="006D55A7" w:rsidRPr="00761B22" w:rsidRDefault="006D55A7" w:rsidP="006D55A7">
      <w:pPr>
        <w:pStyle w:val="ListParagraph"/>
        <w:rPr>
          <w:rFonts w:eastAsiaTheme="majorEastAsia"/>
          <w:color w:val="2F5496" w:themeColor="accent1" w:themeShade="BF"/>
          <w:sz w:val="28"/>
          <w:szCs w:val="28"/>
          <w:highlight w:val="yellow"/>
        </w:rPr>
      </w:pPr>
    </w:p>
    <w:p w14:paraId="74B2CFC2" w14:textId="7A609E0D" w:rsidR="001446F2" w:rsidRPr="00D70F59" w:rsidRDefault="00F165F2" w:rsidP="00D70F59">
      <w:pPr>
        <w:pStyle w:val="ListParagraph"/>
        <w:numPr>
          <w:ilvl w:val="0"/>
          <w:numId w:val="2"/>
        </w:numPr>
        <w:ind w:right="1115"/>
        <w:jc w:val="both"/>
        <w:rPr>
          <w:rFonts w:ascii="Times New Roman" w:hAnsi="Times New Roman" w:cs="Times New Roman"/>
          <w:color w:val="000000"/>
          <w:sz w:val="22"/>
          <w:szCs w:val="22"/>
        </w:rPr>
      </w:pPr>
      <w:r>
        <w:rPr>
          <w:rFonts w:ascii="Times New Roman" w:hAnsi="Times New Roman" w:cs="Times New Roman"/>
          <w:color w:val="000000"/>
          <w:sz w:val="22"/>
          <w:szCs w:val="22"/>
        </w:rPr>
        <w:t>C</w:t>
      </w:r>
      <w:r w:rsidR="00666227">
        <w:rPr>
          <w:rFonts w:ascii="Times New Roman" w:hAnsi="Times New Roman" w:cs="Times New Roman"/>
          <w:color w:val="000000"/>
          <w:sz w:val="22"/>
          <w:szCs w:val="22"/>
        </w:rPr>
        <w:t xml:space="preserve">ircular </w:t>
      </w:r>
      <w:r w:rsidR="00D730B8">
        <w:rPr>
          <w:rFonts w:ascii="Times New Roman" w:hAnsi="Times New Roman" w:cs="Times New Roman"/>
          <w:color w:val="000000"/>
          <w:sz w:val="22"/>
          <w:szCs w:val="22"/>
        </w:rPr>
        <w:t>tourism solutions ha</w:t>
      </w:r>
      <w:r w:rsidR="008E635D">
        <w:rPr>
          <w:rFonts w:ascii="Times New Roman" w:hAnsi="Times New Roman" w:cs="Times New Roman"/>
          <w:color w:val="000000"/>
          <w:sz w:val="22"/>
          <w:szCs w:val="22"/>
        </w:rPr>
        <w:t xml:space="preserve">ven taken off over the past years, </w:t>
      </w:r>
      <w:r w:rsidR="00245DEB">
        <w:rPr>
          <w:rFonts w:ascii="Times New Roman" w:hAnsi="Times New Roman" w:cs="Times New Roman"/>
          <w:color w:val="000000"/>
          <w:sz w:val="22"/>
          <w:szCs w:val="22"/>
        </w:rPr>
        <w:t xml:space="preserve">marking the beginning of the transformation of the so far linear tourism model. </w:t>
      </w:r>
      <w:r w:rsidR="00705944">
        <w:rPr>
          <w:rFonts w:ascii="Times New Roman" w:hAnsi="Times New Roman" w:cs="Times New Roman"/>
          <w:color w:val="000000"/>
          <w:sz w:val="22"/>
          <w:szCs w:val="22"/>
        </w:rPr>
        <w:t>But more circular solutions</w:t>
      </w:r>
      <w:r w:rsidR="00BF3069">
        <w:rPr>
          <w:rFonts w:ascii="Times New Roman" w:hAnsi="Times New Roman" w:cs="Times New Roman"/>
          <w:color w:val="000000"/>
          <w:sz w:val="22"/>
          <w:szCs w:val="22"/>
        </w:rPr>
        <w:t xml:space="preserve"> with international commitments are needed</w:t>
      </w:r>
      <w:r w:rsidR="00893A26">
        <w:rPr>
          <w:rFonts w:ascii="Times New Roman" w:hAnsi="Times New Roman" w:cs="Times New Roman"/>
          <w:color w:val="000000"/>
          <w:sz w:val="22"/>
          <w:szCs w:val="22"/>
        </w:rPr>
        <w:t xml:space="preserve">. </w:t>
      </w:r>
      <w:r w:rsidR="00F93F0C">
        <w:rPr>
          <w:rFonts w:ascii="Times New Roman" w:hAnsi="Times New Roman" w:cs="Times New Roman"/>
          <w:color w:val="000000"/>
          <w:sz w:val="22"/>
          <w:szCs w:val="22"/>
        </w:rPr>
        <w:t xml:space="preserve">Solutions can be observed on a </w:t>
      </w:r>
      <w:r w:rsidR="00407571">
        <w:rPr>
          <w:rFonts w:ascii="Times New Roman" w:hAnsi="Times New Roman" w:cs="Times New Roman"/>
          <w:color w:val="000000"/>
          <w:sz w:val="22"/>
          <w:szCs w:val="22"/>
        </w:rPr>
        <w:t>macroenvironmental</w:t>
      </w:r>
      <w:r w:rsidR="00CB0E45">
        <w:rPr>
          <w:rFonts w:ascii="Times New Roman" w:hAnsi="Times New Roman" w:cs="Times New Roman"/>
          <w:color w:val="000000"/>
          <w:sz w:val="22"/>
          <w:szCs w:val="22"/>
        </w:rPr>
        <w:t xml:space="preserve"> level</w:t>
      </w:r>
      <w:r w:rsidR="00407571">
        <w:rPr>
          <w:rFonts w:ascii="Times New Roman" w:hAnsi="Times New Roman" w:cs="Times New Roman"/>
          <w:color w:val="000000"/>
          <w:sz w:val="22"/>
          <w:szCs w:val="22"/>
        </w:rPr>
        <w:t xml:space="preserve"> (</w:t>
      </w:r>
      <w:r w:rsidR="0084568D">
        <w:rPr>
          <w:rFonts w:ascii="Times New Roman" w:hAnsi="Times New Roman" w:cs="Times New Roman"/>
          <w:color w:val="000000"/>
          <w:sz w:val="22"/>
          <w:szCs w:val="22"/>
        </w:rPr>
        <w:t xml:space="preserve">can hardly be influenced by companies </w:t>
      </w:r>
      <w:r w:rsidR="00043F66">
        <w:rPr>
          <w:rFonts w:ascii="Times New Roman" w:hAnsi="Times New Roman" w:cs="Times New Roman"/>
          <w:color w:val="000000"/>
          <w:sz w:val="22"/>
          <w:szCs w:val="22"/>
        </w:rPr>
        <w:t>at a society/economy wide</w:t>
      </w:r>
      <w:r w:rsidR="004E3ABD">
        <w:rPr>
          <w:rFonts w:ascii="Times New Roman" w:hAnsi="Times New Roman" w:cs="Times New Roman"/>
          <w:color w:val="000000"/>
          <w:sz w:val="22"/>
          <w:szCs w:val="22"/>
        </w:rPr>
        <w:t xml:space="preserve"> level</w:t>
      </w:r>
      <w:r w:rsidR="00407571">
        <w:rPr>
          <w:rFonts w:ascii="Times New Roman" w:hAnsi="Times New Roman" w:cs="Times New Roman"/>
          <w:color w:val="000000"/>
          <w:sz w:val="22"/>
          <w:szCs w:val="22"/>
        </w:rPr>
        <w:t xml:space="preserve">), </w:t>
      </w:r>
      <w:r w:rsidR="00936BD2">
        <w:rPr>
          <w:rFonts w:ascii="Times New Roman" w:hAnsi="Times New Roman" w:cs="Times New Roman"/>
          <w:color w:val="000000"/>
          <w:sz w:val="22"/>
          <w:szCs w:val="22"/>
        </w:rPr>
        <w:t>microenvironmental</w:t>
      </w:r>
      <w:r w:rsidR="00CB0E45">
        <w:rPr>
          <w:rFonts w:ascii="Times New Roman" w:hAnsi="Times New Roman" w:cs="Times New Roman"/>
          <w:color w:val="000000"/>
          <w:sz w:val="22"/>
          <w:szCs w:val="22"/>
        </w:rPr>
        <w:t xml:space="preserve"> level</w:t>
      </w:r>
      <w:r w:rsidR="00936BD2">
        <w:rPr>
          <w:rFonts w:ascii="Times New Roman" w:hAnsi="Times New Roman" w:cs="Times New Roman"/>
          <w:color w:val="000000"/>
          <w:sz w:val="22"/>
          <w:szCs w:val="22"/>
        </w:rPr>
        <w:t xml:space="preserve"> (</w:t>
      </w:r>
      <w:r w:rsidR="00C4712A">
        <w:rPr>
          <w:rFonts w:ascii="Times New Roman" w:hAnsi="Times New Roman" w:cs="Times New Roman"/>
          <w:color w:val="000000"/>
          <w:sz w:val="22"/>
          <w:szCs w:val="22"/>
        </w:rPr>
        <w:t>can indirectly be influenced by companies</w:t>
      </w:r>
      <w:r w:rsidR="00D03AB7">
        <w:rPr>
          <w:rFonts w:ascii="Times New Roman" w:hAnsi="Times New Roman" w:cs="Times New Roman"/>
          <w:color w:val="000000"/>
          <w:sz w:val="22"/>
          <w:szCs w:val="22"/>
        </w:rPr>
        <w:t xml:space="preserve"> at the companies’ value chain</w:t>
      </w:r>
      <w:r w:rsidR="005A7067">
        <w:rPr>
          <w:rFonts w:ascii="Times New Roman" w:hAnsi="Times New Roman" w:cs="Times New Roman"/>
          <w:color w:val="000000"/>
          <w:sz w:val="22"/>
          <w:szCs w:val="22"/>
        </w:rPr>
        <w:t xml:space="preserve"> and region level</w:t>
      </w:r>
      <w:r w:rsidR="00936BD2">
        <w:rPr>
          <w:rFonts w:ascii="Times New Roman" w:hAnsi="Times New Roman" w:cs="Times New Roman"/>
          <w:color w:val="000000"/>
          <w:sz w:val="22"/>
          <w:szCs w:val="22"/>
        </w:rPr>
        <w:t>)</w:t>
      </w:r>
      <w:r w:rsidR="00112B7D">
        <w:rPr>
          <w:rFonts w:ascii="Times New Roman" w:hAnsi="Times New Roman" w:cs="Times New Roman"/>
          <w:color w:val="000000"/>
          <w:sz w:val="22"/>
          <w:szCs w:val="22"/>
        </w:rPr>
        <w:t xml:space="preserve"> and organizational</w:t>
      </w:r>
      <w:r w:rsidR="00CB0E45">
        <w:rPr>
          <w:rFonts w:ascii="Times New Roman" w:hAnsi="Times New Roman" w:cs="Times New Roman"/>
          <w:color w:val="000000"/>
          <w:sz w:val="22"/>
          <w:szCs w:val="22"/>
        </w:rPr>
        <w:t xml:space="preserve"> level</w:t>
      </w:r>
      <w:r w:rsidR="00112B7D">
        <w:rPr>
          <w:rFonts w:ascii="Times New Roman" w:hAnsi="Times New Roman" w:cs="Times New Roman"/>
          <w:color w:val="000000"/>
          <w:sz w:val="22"/>
          <w:szCs w:val="22"/>
        </w:rPr>
        <w:t xml:space="preserve"> (</w:t>
      </w:r>
      <w:r w:rsidR="003A61A3">
        <w:rPr>
          <w:rFonts w:ascii="Times New Roman" w:hAnsi="Times New Roman" w:cs="Times New Roman"/>
          <w:color w:val="000000"/>
          <w:sz w:val="22"/>
          <w:szCs w:val="22"/>
        </w:rPr>
        <w:t>can be directly influenced by companies</w:t>
      </w:r>
      <w:r w:rsidR="00112B7D">
        <w:rPr>
          <w:rFonts w:ascii="Times New Roman" w:hAnsi="Times New Roman" w:cs="Times New Roman"/>
          <w:color w:val="000000"/>
          <w:sz w:val="22"/>
          <w:szCs w:val="22"/>
        </w:rPr>
        <w:t xml:space="preserve">). </w:t>
      </w:r>
      <w:r w:rsidR="00924F2C">
        <w:rPr>
          <w:rFonts w:ascii="Times New Roman" w:hAnsi="Times New Roman" w:cs="Times New Roman"/>
          <w:color w:val="000000"/>
          <w:sz w:val="22"/>
          <w:szCs w:val="22"/>
        </w:rPr>
        <w:t xml:space="preserve">In this chapter, </w:t>
      </w:r>
      <w:r w:rsidR="00DB100C">
        <w:rPr>
          <w:rFonts w:ascii="Times New Roman" w:hAnsi="Times New Roman" w:cs="Times New Roman"/>
          <w:color w:val="000000"/>
          <w:sz w:val="22"/>
          <w:szCs w:val="22"/>
        </w:rPr>
        <w:t>six existing solutions are described per level</w:t>
      </w:r>
      <w:r w:rsidR="0052090D">
        <w:rPr>
          <w:rFonts w:ascii="Times New Roman" w:hAnsi="Times New Roman" w:cs="Times New Roman"/>
          <w:color w:val="000000"/>
          <w:sz w:val="22"/>
          <w:szCs w:val="22"/>
        </w:rPr>
        <w:t xml:space="preserve">. The </w:t>
      </w:r>
      <w:r w:rsidR="00B03982">
        <w:rPr>
          <w:rFonts w:ascii="Times New Roman" w:hAnsi="Times New Roman" w:cs="Times New Roman"/>
          <w:color w:val="000000"/>
          <w:sz w:val="22"/>
          <w:szCs w:val="22"/>
        </w:rPr>
        <w:t>table</w:t>
      </w:r>
      <w:r w:rsidR="0052090D">
        <w:rPr>
          <w:rFonts w:ascii="Times New Roman" w:hAnsi="Times New Roman" w:cs="Times New Roman"/>
          <w:color w:val="000000"/>
          <w:sz w:val="22"/>
          <w:szCs w:val="22"/>
        </w:rPr>
        <w:t xml:space="preserve"> </w:t>
      </w:r>
      <w:r w:rsidR="001468B4">
        <w:rPr>
          <w:rFonts w:ascii="Times New Roman" w:hAnsi="Times New Roman" w:cs="Times New Roman"/>
          <w:color w:val="000000"/>
          <w:sz w:val="22"/>
          <w:szCs w:val="22"/>
        </w:rPr>
        <w:t>1</w:t>
      </w:r>
      <w:r w:rsidR="0052090D">
        <w:rPr>
          <w:rFonts w:ascii="Times New Roman" w:hAnsi="Times New Roman" w:cs="Times New Roman"/>
          <w:color w:val="000000"/>
          <w:sz w:val="22"/>
          <w:szCs w:val="22"/>
        </w:rPr>
        <w:t xml:space="preserve"> below provides an overview of the solutions, </w:t>
      </w:r>
      <w:r w:rsidR="00A34ECB">
        <w:rPr>
          <w:rFonts w:ascii="Times New Roman" w:hAnsi="Times New Roman" w:cs="Times New Roman"/>
          <w:color w:val="000000"/>
          <w:sz w:val="22"/>
          <w:szCs w:val="22"/>
        </w:rPr>
        <w:t xml:space="preserve">specifying their link to the CE principles and </w:t>
      </w:r>
      <w:r w:rsidR="006402CE">
        <w:rPr>
          <w:rFonts w:ascii="Times New Roman" w:hAnsi="Times New Roman" w:cs="Times New Roman"/>
          <w:color w:val="000000"/>
          <w:sz w:val="22"/>
          <w:szCs w:val="22"/>
        </w:rPr>
        <w:t xml:space="preserve">their </w:t>
      </w:r>
      <w:r w:rsidR="00170962">
        <w:rPr>
          <w:rFonts w:ascii="Times New Roman" w:hAnsi="Times New Roman" w:cs="Times New Roman"/>
          <w:color w:val="000000"/>
          <w:sz w:val="22"/>
          <w:szCs w:val="22"/>
        </w:rPr>
        <w:t>regional application.</w:t>
      </w:r>
      <w:r w:rsidR="006B4839">
        <w:rPr>
          <w:rFonts w:ascii="Times New Roman" w:hAnsi="Times New Roman" w:cs="Times New Roman"/>
          <w:color w:val="000000"/>
          <w:sz w:val="22"/>
          <w:szCs w:val="22"/>
        </w:rPr>
        <w:t xml:space="preserve"> Section 3.4 </w:t>
      </w:r>
      <w:r w:rsidR="00917279">
        <w:rPr>
          <w:rFonts w:ascii="Times New Roman" w:hAnsi="Times New Roman" w:cs="Times New Roman"/>
          <w:color w:val="000000"/>
          <w:sz w:val="22"/>
          <w:szCs w:val="22"/>
        </w:rPr>
        <w:t xml:space="preserve">adds the perspective of </w:t>
      </w:r>
      <w:r w:rsidR="00385044">
        <w:rPr>
          <w:rFonts w:ascii="Times New Roman" w:hAnsi="Times New Roman" w:cs="Times New Roman"/>
          <w:color w:val="000000"/>
          <w:sz w:val="22"/>
          <w:szCs w:val="22"/>
        </w:rPr>
        <w:t>indicators.</w:t>
      </w:r>
    </w:p>
    <w:p w14:paraId="3931AAB0" w14:textId="77777777" w:rsidR="00617EE6" w:rsidRDefault="00617EE6" w:rsidP="00617EE6">
      <w:pPr>
        <w:ind w:left="1135" w:right="1115"/>
        <w:jc w:val="both"/>
        <w:rPr>
          <w:b/>
          <w:bCs/>
          <w:color w:val="000000"/>
          <w:sz w:val="22"/>
          <w:szCs w:val="22"/>
        </w:rPr>
      </w:pPr>
    </w:p>
    <w:p w14:paraId="055F58EA" w14:textId="5B9D361C" w:rsidR="00617EE6" w:rsidRPr="00A441A7" w:rsidRDefault="00617EE6" w:rsidP="00617EE6">
      <w:pPr>
        <w:ind w:left="1135" w:right="1115"/>
        <w:jc w:val="both"/>
        <w:rPr>
          <w:b/>
          <w:color w:val="000000"/>
          <w:sz w:val="22"/>
          <w:szCs w:val="22"/>
          <w:lang w:val="en-US"/>
        </w:rPr>
      </w:pPr>
      <w:r w:rsidRPr="00A441A7">
        <w:rPr>
          <w:b/>
          <w:color w:val="000000"/>
          <w:sz w:val="22"/>
          <w:szCs w:val="22"/>
          <w:lang w:val="en-US"/>
        </w:rPr>
        <w:t>Table 1 – Overview of existing solutions</w:t>
      </w:r>
    </w:p>
    <w:tbl>
      <w:tblPr>
        <w:tblStyle w:val="TableGrid"/>
        <w:tblpPr w:leftFromText="180" w:rightFromText="180" w:vertAnchor="text" w:horzAnchor="margin" w:tblpX="1269" w:tblpY="169"/>
        <w:tblW w:w="0" w:type="auto"/>
        <w:tblLook w:val="04A0" w:firstRow="1" w:lastRow="0" w:firstColumn="1" w:lastColumn="0" w:noHBand="0" w:noVBand="1"/>
      </w:tblPr>
      <w:tblGrid>
        <w:gridCol w:w="683"/>
        <w:gridCol w:w="2417"/>
        <w:gridCol w:w="2693"/>
        <w:gridCol w:w="1625"/>
      </w:tblGrid>
      <w:tr w:rsidR="00025EA3" w:rsidRPr="007C31A8" w14:paraId="7E8B3CDF" w14:textId="77777777" w:rsidTr="00734246">
        <w:tc>
          <w:tcPr>
            <w:tcW w:w="683" w:type="dxa"/>
          </w:tcPr>
          <w:p w14:paraId="040DD354" w14:textId="1280DB78" w:rsidR="00025EA3" w:rsidRPr="007C31A8" w:rsidRDefault="00025EA3" w:rsidP="00025EA3">
            <w:pPr>
              <w:rPr>
                <w:rFonts w:eastAsiaTheme="minorHAnsi"/>
                <w:b/>
                <w:color w:val="000000"/>
                <w:sz w:val="20"/>
                <w:szCs w:val="20"/>
                <w:lang w:val="en-US" w:eastAsia="en-US"/>
              </w:rPr>
            </w:pPr>
            <w:r w:rsidRPr="007C31A8">
              <w:rPr>
                <w:rFonts w:eastAsiaTheme="minorHAnsi"/>
                <w:b/>
                <w:color w:val="000000"/>
                <w:sz w:val="20"/>
                <w:szCs w:val="20"/>
                <w:lang w:val="en-US" w:eastAsia="en-US"/>
              </w:rPr>
              <w:t>Level</w:t>
            </w:r>
          </w:p>
        </w:tc>
        <w:tc>
          <w:tcPr>
            <w:tcW w:w="2417" w:type="dxa"/>
          </w:tcPr>
          <w:p w14:paraId="2170E3CE" w14:textId="53340089" w:rsidR="00025EA3" w:rsidRPr="007C31A8" w:rsidRDefault="0014318C" w:rsidP="00025EA3">
            <w:pPr>
              <w:rPr>
                <w:rFonts w:eastAsiaTheme="minorHAnsi"/>
                <w:b/>
                <w:color w:val="000000"/>
                <w:sz w:val="20"/>
                <w:szCs w:val="20"/>
                <w:lang w:val="en-US" w:eastAsia="en-US"/>
              </w:rPr>
            </w:pPr>
            <w:r w:rsidRPr="007C31A8">
              <w:rPr>
                <w:rFonts w:eastAsiaTheme="minorHAnsi"/>
                <w:b/>
                <w:color w:val="000000"/>
                <w:sz w:val="20"/>
                <w:szCs w:val="20"/>
                <w:lang w:val="en-US" w:eastAsia="en-US"/>
              </w:rPr>
              <w:t>Solution</w:t>
            </w:r>
          </w:p>
        </w:tc>
        <w:tc>
          <w:tcPr>
            <w:tcW w:w="2616" w:type="dxa"/>
          </w:tcPr>
          <w:p w14:paraId="02E028B6" w14:textId="33F18992" w:rsidR="00025EA3" w:rsidRPr="007C31A8" w:rsidRDefault="0014318C" w:rsidP="00025EA3">
            <w:pPr>
              <w:rPr>
                <w:rFonts w:eastAsiaTheme="minorHAnsi"/>
                <w:b/>
                <w:color w:val="000000"/>
                <w:sz w:val="20"/>
                <w:szCs w:val="20"/>
                <w:lang w:val="en-US" w:eastAsia="en-US"/>
              </w:rPr>
            </w:pPr>
            <w:r w:rsidRPr="007C31A8">
              <w:rPr>
                <w:rFonts w:eastAsiaTheme="minorHAnsi"/>
                <w:b/>
                <w:color w:val="000000"/>
                <w:sz w:val="20"/>
                <w:szCs w:val="20"/>
                <w:lang w:val="en-US" w:eastAsia="en-US"/>
              </w:rPr>
              <w:t>CE principles</w:t>
            </w:r>
          </w:p>
        </w:tc>
        <w:tc>
          <w:tcPr>
            <w:tcW w:w="1625" w:type="dxa"/>
          </w:tcPr>
          <w:p w14:paraId="6C867D8B" w14:textId="723EC6CE" w:rsidR="00025EA3" w:rsidRPr="007C31A8" w:rsidRDefault="0014318C" w:rsidP="00025EA3">
            <w:pPr>
              <w:rPr>
                <w:rFonts w:eastAsiaTheme="minorHAnsi"/>
                <w:b/>
                <w:color w:val="000000"/>
                <w:sz w:val="20"/>
                <w:szCs w:val="20"/>
                <w:lang w:val="en-US" w:eastAsia="en-US"/>
              </w:rPr>
            </w:pPr>
            <w:r w:rsidRPr="007C31A8">
              <w:rPr>
                <w:rFonts w:eastAsiaTheme="minorHAnsi"/>
                <w:b/>
                <w:color w:val="000000"/>
                <w:sz w:val="20"/>
                <w:szCs w:val="20"/>
                <w:lang w:val="en-US" w:eastAsia="en-US"/>
              </w:rPr>
              <w:t>Scope</w:t>
            </w:r>
          </w:p>
        </w:tc>
      </w:tr>
      <w:tr w:rsidR="006E5F04" w:rsidRPr="007C31A8" w14:paraId="08A8159B" w14:textId="77777777" w:rsidTr="00734246">
        <w:tc>
          <w:tcPr>
            <w:tcW w:w="683" w:type="dxa"/>
            <w:vMerge w:val="restart"/>
            <w:shd w:val="clear" w:color="auto" w:fill="F2F2F2" w:themeFill="background1" w:themeFillShade="F2"/>
            <w:textDirection w:val="btLr"/>
          </w:tcPr>
          <w:p w14:paraId="3EAB4633" w14:textId="5BB2E18E" w:rsidR="00025EA3" w:rsidRPr="007C31A8" w:rsidRDefault="00CA0E33" w:rsidP="00CA0E33">
            <w:pPr>
              <w:ind w:left="113" w:right="113"/>
              <w:jc w:val="center"/>
              <w:rPr>
                <w:rFonts w:eastAsiaTheme="minorHAnsi"/>
                <w:b/>
                <w:color w:val="000000"/>
                <w:sz w:val="20"/>
                <w:szCs w:val="20"/>
                <w:lang w:val="en-US" w:eastAsia="en-US"/>
              </w:rPr>
            </w:pPr>
            <w:r w:rsidRPr="007C31A8">
              <w:rPr>
                <w:rFonts w:eastAsiaTheme="minorHAnsi"/>
                <w:b/>
                <w:color w:val="000000"/>
                <w:sz w:val="20"/>
                <w:szCs w:val="20"/>
                <w:lang w:val="en-US" w:eastAsia="en-US"/>
              </w:rPr>
              <w:t>Macro</w:t>
            </w:r>
          </w:p>
        </w:tc>
        <w:tc>
          <w:tcPr>
            <w:tcW w:w="2417" w:type="dxa"/>
            <w:shd w:val="clear" w:color="auto" w:fill="F2F2F2" w:themeFill="background1" w:themeFillShade="F2"/>
          </w:tcPr>
          <w:p w14:paraId="4BB0F0DD" w14:textId="25FB3969" w:rsidR="00025EA3" w:rsidRPr="007C31A8" w:rsidRDefault="00C6232F" w:rsidP="00025EA3">
            <w:pPr>
              <w:rPr>
                <w:rFonts w:eastAsiaTheme="minorHAnsi"/>
                <w:color w:val="000000"/>
                <w:sz w:val="20"/>
                <w:szCs w:val="20"/>
                <w:lang w:val="en-US" w:eastAsia="en-US"/>
              </w:rPr>
            </w:pPr>
            <w:r w:rsidRPr="007C31A8">
              <w:rPr>
                <w:rFonts w:eastAsiaTheme="minorHAnsi"/>
                <w:color w:val="000000"/>
                <w:sz w:val="20"/>
                <w:szCs w:val="20"/>
                <w:lang w:val="en-US" w:eastAsia="en-US"/>
              </w:rPr>
              <w:t>Decree Law 3/2022 for circularity in tourism</w:t>
            </w:r>
          </w:p>
        </w:tc>
        <w:tc>
          <w:tcPr>
            <w:tcW w:w="2616" w:type="dxa"/>
            <w:shd w:val="clear" w:color="auto" w:fill="F2F2F2" w:themeFill="background1" w:themeFillShade="F2"/>
          </w:tcPr>
          <w:p w14:paraId="5E151C0F" w14:textId="3B3E4CAF" w:rsidR="00025EA3" w:rsidRPr="007C31A8" w:rsidRDefault="00D238ED" w:rsidP="00025EA3">
            <w:pPr>
              <w:rPr>
                <w:rFonts w:eastAsiaTheme="minorHAnsi"/>
                <w:color w:val="000000"/>
                <w:sz w:val="20"/>
                <w:szCs w:val="20"/>
                <w:lang w:val="en-US" w:eastAsia="en-US"/>
              </w:rPr>
            </w:pPr>
            <w:r w:rsidRPr="007C31A8">
              <w:rPr>
                <w:rFonts w:eastAsiaTheme="minorHAnsi"/>
                <w:color w:val="000000"/>
                <w:sz w:val="20"/>
                <w:szCs w:val="20"/>
                <w:lang w:val="en-US" w:eastAsia="en-US"/>
              </w:rPr>
              <w:t>Reduce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Reuse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Recycle</w:t>
            </w:r>
          </w:p>
        </w:tc>
        <w:tc>
          <w:tcPr>
            <w:tcW w:w="1625" w:type="dxa"/>
            <w:shd w:val="clear" w:color="auto" w:fill="F2F2F2" w:themeFill="background1" w:themeFillShade="F2"/>
          </w:tcPr>
          <w:p w14:paraId="6AE25A1E" w14:textId="418ACFEA" w:rsidR="00025EA3" w:rsidRPr="007C31A8" w:rsidRDefault="009A26A4" w:rsidP="00025EA3">
            <w:pPr>
              <w:rPr>
                <w:rFonts w:eastAsiaTheme="minorHAnsi"/>
                <w:color w:val="000000"/>
                <w:sz w:val="20"/>
                <w:szCs w:val="20"/>
                <w:lang w:val="en-US" w:eastAsia="en-US"/>
              </w:rPr>
            </w:pPr>
            <w:r w:rsidRPr="007C31A8">
              <w:rPr>
                <w:rFonts w:eastAsiaTheme="minorHAnsi"/>
                <w:color w:val="000000"/>
                <w:sz w:val="20"/>
                <w:szCs w:val="20"/>
                <w:lang w:val="en-US" w:eastAsia="en-US"/>
              </w:rPr>
              <w:t>Balearic Islands, Spain</w:t>
            </w:r>
          </w:p>
        </w:tc>
      </w:tr>
      <w:tr w:rsidR="006E5F04" w:rsidRPr="007C31A8" w14:paraId="1432976A" w14:textId="77777777" w:rsidTr="00734246">
        <w:tc>
          <w:tcPr>
            <w:tcW w:w="683" w:type="dxa"/>
            <w:vMerge/>
            <w:shd w:val="clear" w:color="auto" w:fill="F2F2F2" w:themeFill="background1" w:themeFillShade="F2"/>
            <w:textDirection w:val="btLr"/>
          </w:tcPr>
          <w:p w14:paraId="33519395"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shd w:val="clear" w:color="auto" w:fill="F2F2F2" w:themeFill="background1" w:themeFillShade="F2"/>
          </w:tcPr>
          <w:p w14:paraId="5B977E6A" w14:textId="1F7C5524" w:rsidR="00025EA3" w:rsidRPr="007C31A8" w:rsidRDefault="00A912B2" w:rsidP="00025EA3">
            <w:pPr>
              <w:rPr>
                <w:rFonts w:eastAsiaTheme="minorHAnsi"/>
                <w:color w:val="000000"/>
                <w:sz w:val="20"/>
                <w:szCs w:val="20"/>
                <w:lang w:val="en-US" w:eastAsia="en-US"/>
              </w:rPr>
            </w:pPr>
            <w:r w:rsidRPr="007C31A8">
              <w:rPr>
                <w:rFonts w:eastAsiaTheme="minorHAnsi"/>
                <w:color w:val="000000"/>
                <w:sz w:val="20"/>
                <w:szCs w:val="20"/>
                <w:lang w:val="en-US" w:eastAsia="en-US"/>
              </w:rPr>
              <w:t>CIRCULAR STEP, Stakeholder Engagement Platform</w:t>
            </w:r>
          </w:p>
        </w:tc>
        <w:tc>
          <w:tcPr>
            <w:tcW w:w="2616" w:type="dxa"/>
            <w:shd w:val="clear" w:color="auto" w:fill="F2F2F2" w:themeFill="background1" w:themeFillShade="F2"/>
          </w:tcPr>
          <w:p w14:paraId="7F466F8C" w14:textId="77777777" w:rsidR="00E46D24" w:rsidRDefault="00E727B4" w:rsidP="00121A51">
            <w:pPr>
              <w:rPr>
                <w:rFonts w:eastAsiaTheme="minorHAnsi"/>
                <w:color w:val="000000"/>
                <w:sz w:val="20"/>
                <w:szCs w:val="20"/>
                <w:lang w:val="en-US" w:eastAsia="en-US"/>
              </w:rPr>
            </w:pPr>
            <w:r w:rsidRPr="007C31A8">
              <w:rPr>
                <w:rFonts w:eastAsiaTheme="minorHAnsi"/>
                <w:color w:val="000000"/>
                <w:sz w:val="20"/>
                <w:szCs w:val="20"/>
                <w:lang w:val="en-US" w:eastAsia="en-US"/>
              </w:rPr>
              <w:t>Refuse</w:t>
            </w:r>
            <w:r w:rsidR="00E46D24">
              <w:rPr>
                <w:rFonts w:eastAsiaTheme="minorHAnsi"/>
                <w:color w:val="000000"/>
                <w:sz w:val="20"/>
                <w:szCs w:val="20"/>
                <w:lang w:val="en-US" w:eastAsia="en-US"/>
              </w:rPr>
              <w:t>/</w:t>
            </w:r>
            <w:r w:rsidR="008B2EF3" w:rsidRPr="007C31A8">
              <w:rPr>
                <w:rFonts w:eastAsiaTheme="minorHAnsi"/>
                <w:color w:val="000000"/>
                <w:sz w:val="20"/>
                <w:szCs w:val="20"/>
                <w:lang w:val="en-US" w:eastAsia="en-US"/>
              </w:rPr>
              <w:t>R</w:t>
            </w:r>
            <w:r w:rsidRPr="007C31A8">
              <w:rPr>
                <w:rFonts w:eastAsiaTheme="minorHAnsi"/>
                <w:color w:val="000000"/>
                <w:sz w:val="20"/>
                <w:szCs w:val="20"/>
                <w:lang w:val="en-US" w:eastAsia="en-US"/>
              </w:rPr>
              <w:t>educe</w:t>
            </w:r>
            <w:r w:rsidR="00E46D24">
              <w:rPr>
                <w:rFonts w:eastAsiaTheme="minorHAnsi"/>
                <w:color w:val="000000"/>
                <w:sz w:val="20"/>
                <w:szCs w:val="20"/>
                <w:lang w:val="en-US" w:eastAsia="en-US"/>
              </w:rPr>
              <w:t>/</w:t>
            </w:r>
            <w:r w:rsidR="008B2EF3" w:rsidRPr="007C31A8">
              <w:rPr>
                <w:rFonts w:eastAsiaTheme="minorHAnsi"/>
                <w:color w:val="000000"/>
                <w:sz w:val="20"/>
                <w:szCs w:val="20"/>
                <w:lang w:val="en-US" w:eastAsia="en-US"/>
              </w:rPr>
              <w:t>R</w:t>
            </w:r>
            <w:r w:rsidRPr="007C31A8">
              <w:rPr>
                <w:rFonts w:eastAsiaTheme="minorHAnsi"/>
                <w:color w:val="000000"/>
                <w:sz w:val="20"/>
                <w:szCs w:val="20"/>
                <w:lang w:val="en-US" w:eastAsia="en-US"/>
              </w:rPr>
              <w:t>euse</w:t>
            </w:r>
            <w:r w:rsidR="00E46D24">
              <w:rPr>
                <w:rFonts w:eastAsiaTheme="minorHAnsi"/>
                <w:color w:val="000000"/>
                <w:sz w:val="20"/>
                <w:szCs w:val="20"/>
                <w:lang w:val="en-US" w:eastAsia="en-US"/>
              </w:rPr>
              <w:t>/</w:t>
            </w:r>
            <w:r w:rsidR="008B2EF3" w:rsidRPr="007C31A8">
              <w:rPr>
                <w:rFonts w:eastAsiaTheme="minorHAnsi"/>
                <w:color w:val="000000"/>
                <w:sz w:val="20"/>
                <w:szCs w:val="20"/>
                <w:lang w:val="en-US" w:eastAsia="en-US"/>
              </w:rPr>
              <w:t>R</w:t>
            </w:r>
            <w:r w:rsidRPr="007C31A8">
              <w:rPr>
                <w:rFonts w:eastAsiaTheme="minorHAnsi"/>
                <w:color w:val="000000"/>
                <w:sz w:val="20"/>
                <w:szCs w:val="20"/>
                <w:lang w:val="en-US" w:eastAsia="en-US"/>
              </w:rPr>
              <w:t>epair</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 xml:space="preserve"> </w:t>
            </w:r>
            <w:r w:rsidR="008B2EF3" w:rsidRPr="007C31A8">
              <w:rPr>
                <w:rFonts w:eastAsiaTheme="minorHAnsi"/>
                <w:color w:val="000000"/>
                <w:sz w:val="20"/>
                <w:szCs w:val="20"/>
                <w:lang w:val="en-US" w:eastAsia="en-US"/>
              </w:rPr>
              <w:t>R</w:t>
            </w:r>
            <w:r w:rsidRPr="007C31A8">
              <w:rPr>
                <w:rFonts w:eastAsiaTheme="minorHAnsi"/>
                <w:color w:val="000000"/>
                <w:sz w:val="20"/>
                <w:szCs w:val="20"/>
                <w:lang w:val="en-US" w:eastAsia="en-US"/>
              </w:rPr>
              <w:t>efurbish</w:t>
            </w:r>
            <w:r w:rsidR="00E46D24">
              <w:rPr>
                <w:rFonts w:eastAsiaTheme="minorHAnsi"/>
                <w:color w:val="000000"/>
                <w:sz w:val="20"/>
                <w:szCs w:val="20"/>
                <w:lang w:val="en-US" w:eastAsia="en-US"/>
              </w:rPr>
              <w:t>/</w:t>
            </w:r>
            <w:r w:rsidR="008B2EF3" w:rsidRPr="007C31A8">
              <w:rPr>
                <w:rFonts w:eastAsiaTheme="minorHAnsi"/>
                <w:color w:val="000000"/>
                <w:sz w:val="20"/>
                <w:szCs w:val="20"/>
                <w:lang w:val="en-US" w:eastAsia="en-US"/>
              </w:rPr>
              <w:t>R</w:t>
            </w:r>
            <w:r w:rsidRPr="007C31A8">
              <w:rPr>
                <w:rFonts w:eastAsiaTheme="minorHAnsi"/>
                <w:color w:val="000000"/>
                <w:sz w:val="20"/>
                <w:szCs w:val="20"/>
                <w:lang w:val="en-US" w:eastAsia="en-US"/>
              </w:rPr>
              <w:t>emanufacture</w:t>
            </w:r>
            <w:r w:rsidR="00E46D24">
              <w:rPr>
                <w:rFonts w:eastAsiaTheme="minorHAnsi"/>
                <w:color w:val="000000"/>
                <w:sz w:val="20"/>
                <w:szCs w:val="20"/>
                <w:lang w:val="en-US" w:eastAsia="en-US"/>
              </w:rPr>
              <w:t>/</w:t>
            </w:r>
          </w:p>
          <w:p w14:paraId="5DD986B1" w14:textId="1D84A331" w:rsidR="00025EA3" w:rsidRPr="007C31A8" w:rsidRDefault="008B2EF3" w:rsidP="00025EA3">
            <w:pPr>
              <w:rPr>
                <w:rFonts w:eastAsiaTheme="minorHAnsi"/>
                <w:color w:val="000000"/>
                <w:sz w:val="20"/>
                <w:szCs w:val="20"/>
                <w:lang w:val="en-US" w:eastAsia="en-US"/>
              </w:rPr>
            </w:pPr>
            <w:r w:rsidRPr="007C31A8">
              <w:rPr>
                <w:rFonts w:eastAsiaTheme="minorHAnsi"/>
                <w:color w:val="000000"/>
                <w:sz w:val="20"/>
                <w:szCs w:val="20"/>
                <w:lang w:val="en-US" w:eastAsia="en-US"/>
              </w:rPr>
              <w:t>R</w:t>
            </w:r>
            <w:r w:rsidR="00E727B4" w:rsidRPr="007C31A8">
              <w:rPr>
                <w:rFonts w:eastAsiaTheme="minorHAnsi"/>
                <w:color w:val="000000"/>
                <w:sz w:val="20"/>
                <w:szCs w:val="20"/>
                <w:lang w:val="en-US" w:eastAsia="en-US"/>
              </w:rPr>
              <w:t>epurpose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w:t>
            </w:r>
            <w:r w:rsidR="00E727B4" w:rsidRPr="007C31A8">
              <w:rPr>
                <w:rFonts w:eastAsiaTheme="minorHAnsi"/>
                <w:color w:val="000000"/>
                <w:sz w:val="20"/>
                <w:szCs w:val="20"/>
                <w:lang w:val="en-US" w:eastAsia="en-US"/>
              </w:rPr>
              <w:t>ecycle</w:t>
            </w:r>
          </w:p>
        </w:tc>
        <w:tc>
          <w:tcPr>
            <w:tcW w:w="1625" w:type="dxa"/>
            <w:shd w:val="clear" w:color="auto" w:fill="F2F2F2" w:themeFill="background1" w:themeFillShade="F2"/>
          </w:tcPr>
          <w:p w14:paraId="7D111A80" w14:textId="0A2282FC" w:rsidR="00025EA3" w:rsidRPr="007C31A8" w:rsidRDefault="00C37F5D" w:rsidP="00025EA3">
            <w:pPr>
              <w:rPr>
                <w:rFonts w:eastAsiaTheme="minorHAnsi"/>
                <w:color w:val="000000"/>
                <w:sz w:val="20"/>
                <w:szCs w:val="20"/>
                <w:lang w:val="en-US" w:eastAsia="en-US"/>
              </w:rPr>
            </w:pPr>
            <w:r w:rsidRPr="007C31A8">
              <w:rPr>
                <w:rFonts w:eastAsiaTheme="minorHAnsi"/>
                <w:color w:val="000000"/>
                <w:sz w:val="20"/>
                <w:szCs w:val="20"/>
                <w:lang w:val="en-US" w:eastAsia="en-US"/>
              </w:rPr>
              <w:t>UNECE region</w:t>
            </w:r>
          </w:p>
        </w:tc>
      </w:tr>
      <w:tr w:rsidR="006E5F04" w:rsidRPr="007C31A8" w14:paraId="7E3C2E65" w14:textId="77777777" w:rsidTr="00734246">
        <w:tc>
          <w:tcPr>
            <w:tcW w:w="683" w:type="dxa"/>
            <w:vMerge/>
            <w:shd w:val="clear" w:color="auto" w:fill="F2F2F2" w:themeFill="background1" w:themeFillShade="F2"/>
            <w:textDirection w:val="btLr"/>
          </w:tcPr>
          <w:p w14:paraId="73E77B2C"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shd w:val="clear" w:color="auto" w:fill="F2F2F2" w:themeFill="background1" w:themeFillShade="F2"/>
          </w:tcPr>
          <w:p w14:paraId="126D33A2" w14:textId="65048F76"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Circular Economy Action Plan</w:t>
            </w:r>
          </w:p>
        </w:tc>
        <w:tc>
          <w:tcPr>
            <w:tcW w:w="2616" w:type="dxa"/>
            <w:shd w:val="clear" w:color="auto" w:fill="F2F2F2" w:themeFill="background1" w:themeFillShade="F2"/>
          </w:tcPr>
          <w:p w14:paraId="41982C16" w14:textId="77777777" w:rsidR="00E46D24" w:rsidRDefault="001F02CE" w:rsidP="00E46D24">
            <w:pPr>
              <w:rPr>
                <w:rFonts w:eastAsiaTheme="minorHAnsi"/>
                <w:color w:val="000000"/>
                <w:sz w:val="20"/>
                <w:szCs w:val="20"/>
                <w:lang w:val="en-US" w:eastAsia="en-US"/>
              </w:rPr>
            </w:pPr>
            <w:r w:rsidRPr="007C31A8">
              <w:rPr>
                <w:rFonts w:eastAsiaTheme="minorHAnsi"/>
                <w:color w:val="000000"/>
                <w:sz w:val="20"/>
                <w:szCs w:val="20"/>
                <w:lang w:val="en-US" w:eastAsia="en-US"/>
              </w:rPr>
              <w:t>Reduce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Reuse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Repurpose</w:t>
            </w:r>
            <w:r w:rsidR="00E46D24">
              <w:rPr>
                <w:rFonts w:eastAsiaTheme="minorHAnsi"/>
                <w:color w:val="000000"/>
                <w:sz w:val="20"/>
                <w:szCs w:val="20"/>
                <w:lang w:val="en-US" w:eastAsia="en-US"/>
              </w:rPr>
              <w:t>/</w:t>
            </w:r>
          </w:p>
          <w:p w14:paraId="3EC28B99" w14:textId="77777777" w:rsidR="00E46D24" w:rsidRDefault="001F02CE" w:rsidP="00E46D24">
            <w:pPr>
              <w:rPr>
                <w:rFonts w:eastAsiaTheme="minorHAnsi"/>
                <w:color w:val="000000"/>
                <w:sz w:val="20"/>
                <w:szCs w:val="20"/>
                <w:lang w:val="en-US" w:eastAsia="en-US"/>
              </w:rPr>
            </w:pPr>
            <w:r w:rsidRPr="007C31A8">
              <w:rPr>
                <w:rFonts w:eastAsiaTheme="minorHAnsi"/>
                <w:color w:val="000000"/>
                <w:sz w:val="20"/>
                <w:szCs w:val="20"/>
                <w:lang w:val="en-US" w:eastAsia="en-US"/>
              </w:rPr>
              <w:t>Recy</w:t>
            </w:r>
            <w:r w:rsidR="007C31A8" w:rsidRPr="007C31A8">
              <w:rPr>
                <w:rFonts w:eastAsiaTheme="minorHAnsi"/>
                <w:color w:val="000000"/>
                <w:sz w:val="20"/>
                <w:szCs w:val="20"/>
                <w:lang w:val="en-US" w:eastAsia="en-US"/>
              </w:rPr>
              <w:t>c</w:t>
            </w:r>
            <w:r w:rsidRPr="007C31A8">
              <w:rPr>
                <w:rFonts w:eastAsiaTheme="minorHAnsi"/>
                <w:color w:val="000000"/>
                <w:sz w:val="20"/>
                <w:szCs w:val="20"/>
                <w:lang w:val="en-US" w:eastAsia="en-US"/>
              </w:rPr>
              <w:t>le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Remanufacture</w:t>
            </w:r>
            <w:r w:rsidR="00E46D24">
              <w:rPr>
                <w:rFonts w:eastAsiaTheme="minorHAnsi"/>
                <w:color w:val="000000"/>
                <w:sz w:val="20"/>
                <w:szCs w:val="20"/>
                <w:lang w:val="en-US" w:eastAsia="en-US"/>
              </w:rPr>
              <w:t>/</w:t>
            </w:r>
          </w:p>
          <w:p w14:paraId="02629004" w14:textId="1703BD9B"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Refurbish</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Repair</w:t>
            </w:r>
          </w:p>
        </w:tc>
        <w:tc>
          <w:tcPr>
            <w:tcW w:w="1625" w:type="dxa"/>
            <w:shd w:val="clear" w:color="auto" w:fill="F2F2F2" w:themeFill="background1" w:themeFillShade="F2"/>
          </w:tcPr>
          <w:p w14:paraId="1A3BABD8" w14:textId="6208613A"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European Union</w:t>
            </w:r>
          </w:p>
        </w:tc>
      </w:tr>
      <w:tr w:rsidR="006E5F04" w:rsidRPr="007C31A8" w14:paraId="7E227072" w14:textId="77777777" w:rsidTr="00734246">
        <w:tc>
          <w:tcPr>
            <w:tcW w:w="683" w:type="dxa"/>
            <w:vMerge/>
            <w:shd w:val="clear" w:color="auto" w:fill="F2F2F2" w:themeFill="background1" w:themeFillShade="F2"/>
            <w:textDirection w:val="btLr"/>
          </w:tcPr>
          <w:p w14:paraId="65CCE0FC"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shd w:val="clear" w:color="auto" w:fill="F2F2F2" w:themeFill="background1" w:themeFillShade="F2"/>
          </w:tcPr>
          <w:p w14:paraId="7FE00CF8" w14:textId="7686EC06"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UN Global Agreement of Plastic Pollution [mine]</w:t>
            </w:r>
          </w:p>
        </w:tc>
        <w:tc>
          <w:tcPr>
            <w:tcW w:w="2616" w:type="dxa"/>
            <w:shd w:val="clear" w:color="auto" w:fill="F2F2F2" w:themeFill="background1" w:themeFillShade="F2"/>
          </w:tcPr>
          <w:p w14:paraId="608D76BE" w14:textId="77777777" w:rsidR="00E46D24" w:rsidRDefault="001F02CE" w:rsidP="001F02CE">
            <w:pPr>
              <w:rPr>
                <w:rFonts w:eastAsiaTheme="minorHAnsi"/>
                <w:color w:val="000000"/>
                <w:sz w:val="20"/>
                <w:szCs w:val="20"/>
                <w:lang w:val="en-US" w:eastAsia="en-US"/>
              </w:rPr>
            </w:pPr>
            <w:r w:rsidRPr="007C31A8">
              <w:rPr>
                <w:rFonts w:eastAsiaTheme="minorHAnsi"/>
                <w:color w:val="000000"/>
                <w:sz w:val="20"/>
                <w:szCs w:val="20"/>
                <w:lang w:val="en-US" w:eastAsia="en-US"/>
              </w:rPr>
              <w:t>Reduce by design</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Reduce</w:t>
            </w:r>
            <w:r w:rsidR="00E46D24">
              <w:rPr>
                <w:rFonts w:eastAsiaTheme="minorHAnsi"/>
                <w:color w:val="000000"/>
                <w:sz w:val="20"/>
                <w:szCs w:val="20"/>
                <w:lang w:val="en-US" w:eastAsia="en-US"/>
              </w:rPr>
              <w:t>/</w:t>
            </w:r>
          </w:p>
          <w:p w14:paraId="515E75BC" w14:textId="47A6AED2"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Recycle</w:t>
            </w:r>
          </w:p>
        </w:tc>
        <w:tc>
          <w:tcPr>
            <w:tcW w:w="1625" w:type="dxa"/>
            <w:shd w:val="clear" w:color="auto" w:fill="F2F2F2" w:themeFill="background1" w:themeFillShade="F2"/>
          </w:tcPr>
          <w:p w14:paraId="2FD7A003" w14:textId="3BA8E71E"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Global</w:t>
            </w:r>
          </w:p>
        </w:tc>
      </w:tr>
      <w:tr w:rsidR="006E5F04" w:rsidRPr="007C31A8" w14:paraId="31102E26" w14:textId="77777777" w:rsidTr="00734246">
        <w:tc>
          <w:tcPr>
            <w:tcW w:w="683" w:type="dxa"/>
            <w:vMerge/>
            <w:shd w:val="clear" w:color="auto" w:fill="F2F2F2" w:themeFill="background1" w:themeFillShade="F2"/>
            <w:textDirection w:val="btLr"/>
          </w:tcPr>
          <w:p w14:paraId="0A40D20F"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shd w:val="clear" w:color="auto" w:fill="F2F2F2" w:themeFill="background1" w:themeFillShade="F2"/>
          </w:tcPr>
          <w:p w14:paraId="73C73AAD" w14:textId="59B72CE2"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Regional Action Plan on SCP in the Mediterranean</w:t>
            </w:r>
          </w:p>
        </w:tc>
        <w:tc>
          <w:tcPr>
            <w:tcW w:w="2616" w:type="dxa"/>
            <w:shd w:val="clear" w:color="auto" w:fill="F2F2F2" w:themeFill="background1" w:themeFillShade="F2"/>
          </w:tcPr>
          <w:p w14:paraId="3D22E5A6" w14:textId="2A97163D"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Reduce by design</w:t>
            </w:r>
            <w:r w:rsidR="00E46D24">
              <w:rPr>
                <w:rFonts w:eastAsiaTheme="minorHAnsi"/>
                <w:color w:val="000000"/>
                <w:sz w:val="20"/>
                <w:szCs w:val="20"/>
                <w:lang w:val="en-US" w:eastAsia="en-US"/>
              </w:rPr>
              <w:t>/R</w:t>
            </w:r>
            <w:r w:rsidRPr="007C31A8">
              <w:rPr>
                <w:rFonts w:eastAsiaTheme="minorHAnsi"/>
                <w:color w:val="000000"/>
                <w:sz w:val="20"/>
                <w:szCs w:val="20"/>
                <w:lang w:val="en-US" w:eastAsia="en-US"/>
              </w:rPr>
              <w:t>educe</w:t>
            </w:r>
            <w:r w:rsidR="00E46D24">
              <w:rPr>
                <w:rFonts w:eastAsiaTheme="minorHAnsi"/>
                <w:color w:val="000000"/>
                <w:sz w:val="20"/>
                <w:szCs w:val="20"/>
                <w:lang w:val="en-US" w:eastAsia="en-US"/>
              </w:rPr>
              <w:t>/</w:t>
            </w:r>
            <w:r w:rsidRPr="007C31A8">
              <w:rPr>
                <w:rFonts w:eastAsiaTheme="minorHAnsi"/>
                <w:color w:val="000000"/>
                <w:sz w:val="20"/>
                <w:szCs w:val="20"/>
                <w:lang w:val="en-US" w:eastAsia="en-US"/>
              </w:rPr>
              <w:t xml:space="preserve"> </w:t>
            </w:r>
            <w:r w:rsidR="00E46D24">
              <w:rPr>
                <w:rFonts w:eastAsiaTheme="minorHAnsi"/>
                <w:color w:val="000000"/>
                <w:sz w:val="20"/>
                <w:szCs w:val="20"/>
                <w:lang w:val="en-US" w:eastAsia="en-US"/>
              </w:rPr>
              <w:t>R</w:t>
            </w:r>
            <w:r w:rsidRPr="007C31A8">
              <w:rPr>
                <w:rFonts w:eastAsiaTheme="minorHAnsi"/>
                <w:color w:val="000000"/>
                <w:sz w:val="20"/>
                <w:szCs w:val="20"/>
                <w:lang w:val="en-US" w:eastAsia="en-US"/>
              </w:rPr>
              <w:t>euse</w:t>
            </w:r>
            <w:r w:rsidR="00E46D24">
              <w:rPr>
                <w:rFonts w:eastAsiaTheme="minorHAnsi"/>
                <w:color w:val="000000"/>
                <w:sz w:val="20"/>
                <w:szCs w:val="20"/>
                <w:lang w:val="en-US" w:eastAsia="en-US"/>
              </w:rPr>
              <w:t>/R</w:t>
            </w:r>
            <w:r w:rsidRPr="007C31A8">
              <w:rPr>
                <w:rFonts w:eastAsiaTheme="minorHAnsi"/>
                <w:color w:val="000000"/>
                <w:sz w:val="20"/>
                <w:szCs w:val="20"/>
                <w:lang w:val="en-US" w:eastAsia="en-US"/>
              </w:rPr>
              <w:t>ecycle</w:t>
            </w:r>
          </w:p>
        </w:tc>
        <w:tc>
          <w:tcPr>
            <w:tcW w:w="1625" w:type="dxa"/>
            <w:shd w:val="clear" w:color="auto" w:fill="F2F2F2" w:themeFill="background1" w:themeFillShade="F2"/>
          </w:tcPr>
          <w:p w14:paraId="7ED0F33C" w14:textId="6CDA1C9D"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EU, Mediterranean</w:t>
            </w:r>
          </w:p>
        </w:tc>
      </w:tr>
      <w:tr w:rsidR="006E5F04" w:rsidRPr="007C31A8" w14:paraId="6D86AE25" w14:textId="77777777" w:rsidTr="00734246">
        <w:tc>
          <w:tcPr>
            <w:tcW w:w="683" w:type="dxa"/>
            <w:vMerge/>
            <w:shd w:val="clear" w:color="auto" w:fill="F2F2F2" w:themeFill="background1" w:themeFillShade="F2"/>
            <w:textDirection w:val="btLr"/>
          </w:tcPr>
          <w:p w14:paraId="54C72A44"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shd w:val="clear" w:color="auto" w:fill="F2F2F2" w:themeFill="background1" w:themeFillShade="F2"/>
          </w:tcPr>
          <w:p w14:paraId="77AD50F6" w14:textId="0688A874"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BS8001</w:t>
            </w:r>
          </w:p>
        </w:tc>
        <w:tc>
          <w:tcPr>
            <w:tcW w:w="2616" w:type="dxa"/>
            <w:shd w:val="clear" w:color="auto" w:fill="F2F2F2" w:themeFill="background1" w:themeFillShade="F2"/>
          </w:tcPr>
          <w:p w14:paraId="7F2E1713" w14:textId="77777777" w:rsidR="00E46D24" w:rsidRDefault="001F02CE" w:rsidP="001F02CE">
            <w:pPr>
              <w:rPr>
                <w:rFonts w:eastAsiaTheme="minorHAnsi"/>
                <w:color w:val="000000"/>
                <w:sz w:val="20"/>
                <w:szCs w:val="20"/>
                <w:lang w:val="en-US" w:eastAsia="en-US"/>
              </w:rPr>
            </w:pPr>
            <w:r w:rsidRPr="007C31A8">
              <w:rPr>
                <w:rFonts w:eastAsiaTheme="minorHAnsi"/>
                <w:color w:val="000000"/>
                <w:sz w:val="20"/>
                <w:szCs w:val="20"/>
                <w:lang w:val="en-US" w:eastAsia="en-US"/>
              </w:rPr>
              <w:t>Reduce by design</w:t>
            </w:r>
            <w:r w:rsidR="00E46D24">
              <w:rPr>
                <w:rFonts w:eastAsiaTheme="minorHAnsi"/>
                <w:color w:val="000000"/>
                <w:sz w:val="20"/>
                <w:szCs w:val="20"/>
                <w:lang w:val="en-US" w:eastAsia="en-US"/>
              </w:rPr>
              <w:t>/R</w:t>
            </w:r>
            <w:r w:rsidRPr="007C31A8">
              <w:rPr>
                <w:rFonts w:eastAsiaTheme="minorHAnsi"/>
                <w:color w:val="000000"/>
                <w:sz w:val="20"/>
                <w:szCs w:val="20"/>
                <w:lang w:val="en-US" w:eastAsia="en-US"/>
              </w:rPr>
              <w:t>educe</w:t>
            </w:r>
            <w:r w:rsidR="00E46D24">
              <w:rPr>
                <w:rFonts w:eastAsiaTheme="minorHAnsi"/>
                <w:color w:val="000000"/>
                <w:sz w:val="20"/>
                <w:szCs w:val="20"/>
                <w:lang w:val="en-US" w:eastAsia="en-US"/>
              </w:rPr>
              <w:t>/</w:t>
            </w:r>
          </w:p>
          <w:p w14:paraId="4F07DA8A" w14:textId="78F8D567" w:rsidR="00025EA3" w:rsidRPr="007C31A8" w:rsidRDefault="00E46D24" w:rsidP="00025EA3">
            <w:pPr>
              <w:rPr>
                <w:rFonts w:eastAsiaTheme="minorHAnsi"/>
                <w:color w:val="000000"/>
                <w:sz w:val="20"/>
                <w:szCs w:val="20"/>
                <w:lang w:val="en-US" w:eastAsia="en-US"/>
              </w:rPr>
            </w:pPr>
            <w:r>
              <w:rPr>
                <w:rFonts w:eastAsiaTheme="minorHAnsi"/>
                <w:color w:val="000000"/>
                <w:sz w:val="20"/>
                <w:szCs w:val="20"/>
                <w:lang w:val="en-US" w:eastAsia="en-US"/>
              </w:rPr>
              <w:t>R</w:t>
            </w:r>
            <w:r w:rsidR="001F02CE" w:rsidRPr="007C31A8">
              <w:rPr>
                <w:rFonts w:eastAsiaTheme="minorHAnsi"/>
                <w:color w:val="000000"/>
                <w:sz w:val="20"/>
                <w:szCs w:val="20"/>
                <w:lang w:val="en-US" w:eastAsia="en-US"/>
              </w:rPr>
              <w:t>euse</w:t>
            </w:r>
            <w:r>
              <w:rPr>
                <w:rFonts w:eastAsiaTheme="minorHAnsi"/>
                <w:color w:val="000000"/>
                <w:sz w:val="20"/>
                <w:szCs w:val="20"/>
                <w:lang w:val="en-US" w:eastAsia="en-US"/>
              </w:rPr>
              <w:t>/R</w:t>
            </w:r>
            <w:r w:rsidR="001F02CE" w:rsidRPr="007C31A8">
              <w:rPr>
                <w:rFonts w:eastAsiaTheme="minorHAnsi"/>
                <w:color w:val="000000"/>
                <w:sz w:val="20"/>
                <w:szCs w:val="20"/>
                <w:lang w:val="en-US" w:eastAsia="en-US"/>
              </w:rPr>
              <w:t>ecycle</w:t>
            </w:r>
          </w:p>
        </w:tc>
        <w:tc>
          <w:tcPr>
            <w:tcW w:w="1625" w:type="dxa"/>
            <w:shd w:val="clear" w:color="auto" w:fill="F2F2F2" w:themeFill="background1" w:themeFillShade="F2"/>
          </w:tcPr>
          <w:p w14:paraId="7B57ACA2" w14:textId="4767A062" w:rsidR="00025EA3" w:rsidRPr="007C31A8" w:rsidRDefault="001F02CE" w:rsidP="00025EA3">
            <w:pPr>
              <w:rPr>
                <w:rFonts w:eastAsiaTheme="minorHAnsi"/>
                <w:color w:val="000000"/>
                <w:sz w:val="20"/>
                <w:szCs w:val="20"/>
                <w:lang w:val="en-US" w:eastAsia="en-US"/>
              </w:rPr>
            </w:pPr>
            <w:r w:rsidRPr="007C31A8">
              <w:rPr>
                <w:rFonts w:eastAsiaTheme="minorHAnsi"/>
                <w:color w:val="000000"/>
                <w:sz w:val="20"/>
                <w:szCs w:val="20"/>
                <w:lang w:val="en-US" w:eastAsia="en-US"/>
              </w:rPr>
              <w:t>Global</w:t>
            </w:r>
          </w:p>
        </w:tc>
      </w:tr>
      <w:tr w:rsidR="00025EA3" w:rsidRPr="007C31A8" w14:paraId="77BFF602" w14:textId="77777777" w:rsidTr="00734246">
        <w:tc>
          <w:tcPr>
            <w:tcW w:w="683" w:type="dxa"/>
            <w:vMerge w:val="restart"/>
            <w:textDirection w:val="btLr"/>
          </w:tcPr>
          <w:p w14:paraId="62D3C5D7" w14:textId="5605105D" w:rsidR="00025EA3" w:rsidRPr="007C31A8" w:rsidRDefault="00CA0E33" w:rsidP="00CA0E33">
            <w:pPr>
              <w:ind w:left="113" w:right="113"/>
              <w:jc w:val="center"/>
              <w:rPr>
                <w:rFonts w:eastAsiaTheme="minorHAnsi"/>
                <w:b/>
                <w:color w:val="000000"/>
                <w:sz w:val="20"/>
                <w:szCs w:val="20"/>
                <w:lang w:val="en-US" w:eastAsia="en-US"/>
              </w:rPr>
            </w:pPr>
            <w:r w:rsidRPr="007C31A8">
              <w:rPr>
                <w:rFonts w:eastAsiaTheme="minorHAnsi"/>
                <w:b/>
                <w:color w:val="000000"/>
                <w:sz w:val="20"/>
                <w:szCs w:val="20"/>
                <w:lang w:val="en-US" w:eastAsia="en-US"/>
              </w:rPr>
              <w:t>Micro</w:t>
            </w:r>
          </w:p>
        </w:tc>
        <w:tc>
          <w:tcPr>
            <w:tcW w:w="2417" w:type="dxa"/>
          </w:tcPr>
          <w:p w14:paraId="7159A171" w14:textId="13E29264" w:rsidR="00025EA3" w:rsidRPr="007C31A8" w:rsidRDefault="00834619" w:rsidP="00025EA3">
            <w:pPr>
              <w:rPr>
                <w:rFonts w:eastAsiaTheme="minorHAnsi"/>
                <w:color w:val="000000"/>
                <w:sz w:val="20"/>
                <w:szCs w:val="20"/>
                <w:lang w:val="en-US" w:eastAsia="en-US"/>
              </w:rPr>
            </w:pPr>
            <w:r w:rsidRPr="004B169C">
              <w:rPr>
                <w:sz w:val="20"/>
                <w:szCs w:val="20"/>
                <w:lang w:val="en-US"/>
              </w:rPr>
              <w:t xml:space="preserve">Global Tourism Plastics Initiative, One Planet Network </w:t>
            </w:r>
          </w:p>
        </w:tc>
        <w:tc>
          <w:tcPr>
            <w:tcW w:w="2616" w:type="dxa"/>
          </w:tcPr>
          <w:p w14:paraId="1693722D" w14:textId="3DFBB22A" w:rsidR="00025EA3" w:rsidRPr="007C31A8" w:rsidRDefault="00834619" w:rsidP="00025EA3">
            <w:pPr>
              <w:rPr>
                <w:rFonts w:eastAsiaTheme="minorHAnsi"/>
                <w:color w:val="000000"/>
                <w:sz w:val="20"/>
                <w:szCs w:val="20"/>
                <w:lang w:val="en-US" w:eastAsia="en-US"/>
              </w:rPr>
            </w:pPr>
            <w:r w:rsidRPr="004B169C">
              <w:rPr>
                <w:sz w:val="20"/>
                <w:szCs w:val="20"/>
                <w:lang w:val="en-US"/>
              </w:rPr>
              <w:t>Reduce</w:t>
            </w:r>
            <w:r w:rsidR="00E46D24">
              <w:rPr>
                <w:sz w:val="20"/>
                <w:szCs w:val="20"/>
                <w:lang w:val="en-US"/>
              </w:rPr>
              <w:t>/</w:t>
            </w:r>
            <w:r w:rsidRPr="004B169C">
              <w:rPr>
                <w:sz w:val="20"/>
                <w:szCs w:val="20"/>
                <w:lang w:val="en-US"/>
              </w:rPr>
              <w:t>Reuse</w:t>
            </w:r>
            <w:r w:rsidR="00E46D24">
              <w:rPr>
                <w:sz w:val="20"/>
                <w:szCs w:val="20"/>
                <w:lang w:val="en-US"/>
              </w:rPr>
              <w:t>/</w:t>
            </w:r>
            <w:r w:rsidRPr="004B169C">
              <w:rPr>
                <w:sz w:val="20"/>
                <w:szCs w:val="20"/>
                <w:lang w:val="en-US"/>
              </w:rPr>
              <w:t>Recycle</w:t>
            </w:r>
          </w:p>
        </w:tc>
        <w:tc>
          <w:tcPr>
            <w:tcW w:w="1625" w:type="dxa"/>
          </w:tcPr>
          <w:p w14:paraId="318FE138" w14:textId="19247027" w:rsidR="00025EA3" w:rsidRPr="007C31A8" w:rsidRDefault="00834619" w:rsidP="00025EA3">
            <w:pPr>
              <w:rPr>
                <w:rFonts w:eastAsiaTheme="minorHAnsi"/>
                <w:color w:val="000000"/>
                <w:sz w:val="20"/>
                <w:szCs w:val="20"/>
                <w:lang w:val="en-US" w:eastAsia="en-US"/>
              </w:rPr>
            </w:pPr>
            <w:r w:rsidRPr="004B169C">
              <w:rPr>
                <w:sz w:val="20"/>
                <w:szCs w:val="20"/>
                <w:lang w:val="en-US"/>
              </w:rPr>
              <w:t>Global</w:t>
            </w:r>
          </w:p>
        </w:tc>
      </w:tr>
      <w:tr w:rsidR="00025EA3" w:rsidRPr="007C31A8" w14:paraId="5F3C4B2D" w14:textId="77777777" w:rsidTr="00734246">
        <w:tc>
          <w:tcPr>
            <w:tcW w:w="683" w:type="dxa"/>
            <w:vMerge/>
            <w:textDirection w:val="btLr"/>
          </w:tcPr>
          <w:p w14:paraId="1A4DB4AC"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tcPr>
          <w:p w14:paraId="3218ED66" w14:textId="78313C48" w:rsidR="00025EA3" w:rsidRPr="007C31A8" w:rsidRDefault="00834619" w:rsidP="00025EA3">
            <w:pPr>
              <w:rPr>
                <w:rFonts w:eastAsiaTheme="minorHAnsi"/>
                <w:color w:val="000000"/>
                <w:sz w:val="20"/>
                <w:szCs w:val="20"/>
                <w:lang w:val="en-US" w:eastAsia="en-US"/>
              </w:rPr>
            </w:pPr>
            <w:r w:rsidRPr="004B169C">
              <w:rPr>
                <w:sz w:val="20"/>
                <w:szCs w:val="20"/>
                <w:lang w:val="en-US"/>
              </w:rPr>
              <w:t xml:space="preserve">Glasgow Declaration- Climate Action in Tourism, One Planet Network </w:t>
            </w:r>
          </w:p>
        </w:tc>
        <w:tc>
          <w:tcPr>
            <w:tcW w:w="2616" w:type="dxa"/>
          </w:tcPr>
          <w:p w14:paraId="01581D67" w14:textId="72A9AC40" w:rsidR="00025EA3" w:rsidRPr="007C31A8" w:rsidRDefault="00834619" w:rsidP="00025EA3">
            <w:pPr>
              <w:rPr>
                <w:rFonts w:eastAsiaTheme="minorHAnsi"/>
                <w:color w:val="000000"/>
                <w:sz w:val="20"/>
                <w:szCs w:val="20"/>
                <w:lang w:val="en-US" w:eastAsia="en-US"/>
              </w:rPr>
            </w:pPr>
            <w:r w:rsidRPr="004B169C">
              <w:rPr>
                <w:sz w:val="20"/>
                <w:szCs w:val="20"/>
                <w:lang w:val="en-US"/>
              </w:rPr>
              <w:t>Reduce</w:t>
            </w:r>
            <w:r w:rsidR="00E46D24">
              <w:rPr>
                <w:sz w:val="20"/>
                <w:szCs w:val="20"/>
                <w:lang w:val="en-US"/>
              </w:rPr>
              <w:t>/</w:t>
            </w:r>
            <w:r w:rsidRPr="004B169C">
              <w:rPr>
                <w:sz w:val="20"/>
                <w:szCs w:val="20"/>
                <w:lang w:val="en-US"/>
              </w:rPr>
              <w:t>Reuse</w:t>
            </w:r>
            <w:r w:rsidR="00E46D24">
              <w:rPr>
                <w:sz w:val="20"/>
                <w:szCs w:val="20"/>
                <w:lang w:val="en-US"/>
              </w:rPr>
              <w:t>/</w:t>
            </w:r>
            <w:r w:rsidRPr="004B169C">
              <w:rPr>
                <w:sz w:val="20"/>
                <w:szCs w:val="20"/>
                <w:lang w:val="en-US"/>
              </w:rPr>
              <w:t>Recycle</w:t>
            </w:r>
          </w:p>
        </w:tc>
        <w:tc>
          <w:tcPr>
            <w:tcW w:w="1625" w:type="dxa"/>
          </w:tcPr>
          <w:p w14:paraId="2C6CA680" w14:textId="0A8DC9B5" w:rsidR="00025EA3" w:rsidRPr="007C31A8" w:rsidRDefault="00834619" w:rsidP="00025EA3">
            <w:pPr>
              <w:rPr>
                <w:rFonts w:eastAsiaTheme="minorHAnsi"/>
                <w:color w:val="000000"/>
                <w:sz w:val="20"/>
                <w:szCs w:val="20"/>
                <w:lang w:val="en-US" w:eastAsia="en-US"/>
              </w:rPr>
            </w:pPr>
            <w:r w:rsidRPr="004B169C">
              <w:rPr>
                <w:sz w:val="20"/>
                <w:szCs w:val="20"/>
                <w:lang w:val="en-US"/>
              </w:rPr>
              <w:t>Global</w:t>
            </w:r>
          </w:p>
        </w:tc>
      </w:tr>
      <w:tr w:rsidR="00025EA3" w:rsidRPr="0032368B" w14:paraId="355421BB" w14:textId="77777777" w:rsidTr="00734246">
        <w:tc>
          <w:tcPr>
            <w:tcW w:w="683" w:type="dxa"/>
            <w:vMerge/>
            <w:textDirection w:val="btLr"/>
          </w:tcPr>
          <w:p w14:paraId="271CD80D"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tcPr>
          <w:p w14:paraId="18992CAA" w14:textId="7C7FE7BD" w:rsidR="00025EA3" w:rsidRPr="007C31A8" w:rsidRDefault="00834619" w:rsidP="00025EA3">
            <w:pPr>
              <w:rPr>
                <w:rFonts w:eastAsiaTheme="minorHAnsi"/>
                <w:color w:val="000000"/>
                <w:sz w:val="20"/>
                <w:szCs w:val="20"/>
                <w:lang w:val="en-US" w:eastAsia="en-US"/>
              </w:rPr>
            </w:pPr>
            <w:r w:rsidRPr="004B169C">
              <w:rPr>
                <w:sz w:val="20"/>
                <w:szCs w:val="20"/>
                <w:lang w:val="en-US"/>
              </w:rPr>
              <w:t>CEnTOUR Project</w:t>
            </w:r>
          </w:p>
        </w:tc>
        <w:tc>
          <w:tcPr>
            <w:tcW w:w="2616" w:type="dxa"/>
          </w:tcPr>
          <w:p w14:paraId="37659BF3" w14:textId="77777777" w:rsidR="00773BE3" w:rsidRDefault="00834619" w:rsidP="00834619">
            <w:pPr>
              <w:rPr>
                <w:sz w:val="20"/>
                <w:szCs w:val="20"/>
                <w:lang w:val="en-US"/>
              </w:rPr>
            </w:pPr>
            <w:r w:rsidRPr="004B169C">
              <w:rPr>
                <w:sz w:val="20"/>
                <w:szCs w:val="20"/>
                <w:lang w:val="en-US"/>
              </w:rPr>
              <w:t>Refuse</w:t>
            </w:r>
            <w:r w:rsidR="00773BE3">
              <w:rPr>
                <w:sz w:val="20"/>
                <w:szCs w:val="20"/>
                <w:lang w:val="en-US"/>
              </w:rPr>
              <w:t>/R</w:t>
            </w:r>
            <w:r w:rsidRPr="004B169C">
              <w:rPr>
                <w:sz w:val="20"/>
                <w:szCs w:val="20"/>
                <w:lang w:val="en-US"/>
              </w:rPr>
              <w:t>educe by design</w:t>
            </w:r>
            <w:r w:rsidR="00773BE3">
              <w:rPr>
                <w:sz w:val="20"/>
                <w:szCs w:val="20"/>
                <w:lang w:val="en-US"/>
              </w:rPr>
              <w:t>/ R</w:t>
            </w:r>
            <w:r w:rsidRPr="004B169C">
              <w:rPr>
                <w:sz w:val="20"/>
                <w:szCs w:val="20"/>
                <w:lang w:val="en-US"/>
              </w:rPr>
              <w:t>educe</w:t>
            </w:r>
            <w:r w:rsidR="00773BE3">
              <w:rPr>
                <w:sz w:val="20"/>
                <w:szCs w:val="20"/>
                <w:lang w:val="en-US"/>
              </w:rPr>
              <w:t>/R</w:t>
            </w:r>
            <w:r w:rsidRPr="004B169C">
              <w:rPr>
                <w:sz w:val="20"/>
                <w:szCs w:val="20"/>
                <w:lang w:val="en-US"/>
              </w:rPr>
              <w:t>euse</w:t>
            </w:r>
            <w:r w:rsidR="00773BE3">
              <w:rPr>
                <w:sz w:val="20"/>
                <w:szCs w:val="20"/>
                <w:lang w:val="en-US"/>
              </w:rPr>
              <w:t>/R</w:t>
            </w:r>
            <w:r w:rsidRPr="004B169C">
              <w:rPr>
                <w:sz w:val="20"/>
                <w:szCs w:val="20"/>
                <w:lang w:val="en-US"/>
              </w:rPr>
              <w:t>epurpose</w:t>
            </w:r>
            <w:r w:rsidR="00773BE3">
              <w:rPr>
                <w:sz w:val="20"/>
                <w:szCs w:val="20"/>
                <w:lang w:val="en-US"/>
              </w:rPr>
              <w:t>/</w:t>
            </w:r>
          </w:p>
          <w:p w14:paraId="4753233D" w14:textId="501C992F" w:rsidR="00025EA3" w:rsidRPr="007C31A8" w:rsidRDefault="00773BE3" w:rsidP="00025EA3">
            <w:pPr>
              <w:rPr>
                <w:rFonts w:eastAsiaTheme="minorHAnsi"/>
                <w:color w:val="000000"/>
                <w:sz w:val="20"/>
                <w:szCs w:val="20"/>
                <w:lang w:val="en-US" w:eastAsia="en-US"/>
              </w:rPr>
            </w:pPr>
            <w:r>
              <w:rPr>
                <w:sz w:val="20"/>
                <w:szCs w:val="20"/>
                <w:lang w:val="en-US"/>
              </w:rPr>
              <w:t>R</w:t>
            </w:r>
            <w:r w:rsidR="00834619" w:rsidRPr="004B169C">
              <w:rPr>
                <w:sz w:val="20"/>
                <w:szCs w:val="20"/>
                <w:lang w:val="en-US"/>
              </w:rPr>
              <w:t>ecycle</w:t>
            </w:r>
          </w:p>
        </w:tc>
        <w:tc>
          <w:tcPr>
            <w:tcW w:w="1625" w:type="dxa"/>
          </w:tcPr>
          <w:p w14:paraId="5B7BBED0" w14:textId="4AF9E6E5" w:rsidR="00025EA3" w:rsidRPr="007C31A8" w:rsidRDefault="00A31AAB" w:rsidP="00025EA3">
            <w:pPr>
              <w:rPr>
                <w:rFonts w:eastAsiaTheme="minorHAnsi"/>
                <w:color w:val="000000"/>
                <w:sz w:val="20"/>
                <w:szCs w:val="20"/>
                <w:lang w:val="en-US" w:eastAsia="en-US"/>
              </w:rPr>
            </w:pPr>
            <w:r w:rsidRPr="00A31AAB">
              <w:rPr>
                <w:sz w:val="20"/>
                <w:szCs w:val="20"/>
                <w:lang w:val="en-US"/>
              </w:rPr>
              <w:t xml:space="preserve">Spain, </w:t>
            </w:r>
            <w:r w:rsidR="00D140A8" w:rsidRPr="00A31AAB">
              <w:rPr>
                <w:sz w:val="20"/>
                <w:szCs w:val="20"/>
                <w:lang w:val="en-US"/>
              </w:rPr>
              <w:t>Moldova, Greece</w:t>
            </w:r>
            <w:r w:rsidR="00D140A8">
              <w:rPr>
                <w:sz w:val="20"/>
                <w:szCs w:val="20"/>
                <w:lang w:val="en-US"/>
              </w:rPr>
              <w:t>,</w:t>
            </w:r>
            <w:r w:rsidR="00D140A8" w:rsidRPr="00A31AAB">
              <w:rPr>
                <w:sz w:val="20"/>
                <w:szCs w:val="20"/>
                <w:lang w:val="en-US"/>
              </w:rPr>
              <w:t xml:space="preserve"> </w:t>
            </w:r>
            <w:r w:rsidRPr="00A31AAB">
              <w:rPr>
                <w:sz w:val="20"/>
                <w:szCs w:val="20"/>
                <w:lang w:val="en-US"/>
              </w:rPr>
              <w:t>North</w:t>
            </w:r>
            <w:r>
              <w:rPr>
                <w:sz w:val="20"/>
                <w:szCs w:val="20"/>
                <w:lang w:val="en-US"/>
              </w:rPr>
              <w:t xml:space="preserve"> </w:t>
            </w:r>
            <w:r w:rsidRPr="00A31AAB">
              <w:rPr>
                <w:sz w:val="20"/>
                <w:szCs w:val="20"/>
                <w:lang w:val="en-US"/>
              </w:rPr>
              <w:t xml:space="preserve">Macedonia, Italy </w:t>
            </w:r>
          </w:p>
        </w:tc>
      </w:tr>
      <w:tr w:rsidR="00025EA3" w:rsidRPr="007C31A8" w14:paraId="10DC7360" w14:textId="77777777" w:rsidTr="00734246">
        <w:tc>
          <w:tcPr>
            <w:tcW w:w="683" w:type="dxa"/>
            <w:vMerge/>
            <w:textDirection w:val="btLr"/>
          </w:tcPr>
          <w:p w14:paraId="779ED98C"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tcPr>
          <w:p w14:paraId="240CCF2A" w14:textId="62B10A76" w:rsidR="00025EA3" w:rsidRPr="00D908BD" w:rsidRDefault="00834619" w:rsidP="00025EA3">
            <w:pPr>
              <w:rPr>
                <w:rFonts w:eastAsiaTheme="minorHAnsi"/>
                <w:sz w:val="20"/>
                <w:szCs w:val="20"/>
                <w:lang w:val="en-US"/>
              </w:rPr>
            </w:pPr>
            <w:r w:rsidRPr="004B169C">
              <w:rPr>
                <w:sz w:val="20"/>
                <w:szCs w:val="20"/>
                <w:lang w:val="en-US"/>
              </w:rPr>
              <w:t>Sustainable Tourism Interreg MED horizontal projects</w:t>
            </w:r>
          </w:p>
        </w:tc>
        <w:tc>
          <w:tcPr>
            <w:tcW w:w="2616" w:type="dxa"/>
          </w:tcPr>
          <w:p w14:paraId="3AD3E420" w14:textId="77777777" w:rsidR="00734246" w:rsidRDefault="00834619" w:rsidP="00834619">
            <w:pPr>
              <w:rPr>
                <w:sz w:val="20"/>
                <w:szCs w:val="20"/>
                <w:lang w:val="en-US"/>
              </w:rPr>
            </w:pPr>
            <w:r w:rsidRPr="004B169C">
              <w:rPr>
                <w:sz w:val="20"/>
                <w:szCs w:val="20"/>
                <w:lang w:val="en-US"/>
              </w:rPr>
              <w:t>Refuse</w:t>
            </w:r>
            <w:r w:rsidR="00734246">
              <w:rPr>
                <w:sz w:val="20"/>
                <w:szCs w:val="20"/>
                <w:lang w:val="en-US"/>
              </w:rPr>
              <w:t>/R</w:t>
            </w:r>
            <w:r w:rsidRPr="004B169C">
              <w:rPr>
                <w:sz w:val="20"/>
                <w:szCs w:val="20"/>
                <w:lang w:val="en-US"/>
              </w:rPr>
              <w:t>educe by design</w:t>
            </w:r>
            <w:r w:rsidR="00734246">
              <w:rPr>
                <w:sz w:val="20"/>
                <w:szCs w:val="20"/>
                <w:lang w:val="en-US"/>
              </w:rPr>
              <w:t>/ R</w:t>
            </w:r>
            <w:r w:rsidRPr="004B169C">
              <w:rPr>
                <w:sz w:val="20"/>
                <w:szCs w:val="20"/>
                <w:lang w:val="en-US"/>
              </w:rPr>
              <w:t>educe</w:t>
            </w:r>
            <w:r w:rsidR="00734246">
              <w:rPr>
                <w:sz w:val="20"/>
                <w:szCs w:val="20"/>
                <w:lang w:val="en-US"/>
              </w:rPr>
              <w:t>/R</w:t>
            </w:r>
            <w:r w:rsidRPr="004B169C">
              <w:rPr>
                <w:sz w:val="20"/>
                <w:szCs w:val="20"/>
                <w:lang w:val="en-US"/>
              </w:rPr>
              <w:t>euse</w:t>
            </w:r>
            <w:r w:rsidR="00734246">
              <w:rPr>
                <w:sz w:val="20"/>
                <w:szCs w:val="20"/>
                <w:lang w:val="en-US"/>
              </w:rPr>
              <w:t>/R</w:t>
            </w:r>
            <w:r w:rsidRPr="004B169C">
              <w:rPr>
                <w:sz w:val="20"/>
                <w:szCs w:val="20"/>
                <w:lang w:val="en-US"/>
              </w:rPr>
              <w:t>epurpose</w:t>
            </w:r>
            <w:r w:rsidR="00734246">
              <w:rPr>
                <w:sz w:val="20"/>
                <w:szCs w:val="20"/>
                <w:lang w:val="en-US"/>
              </w:rPr>
              <w:t>/</w:t>
            </w:r>
          </w:p>
          <w:p w14:paraId="1A74491D" w14:textId="23B39124" w:rsidR="00025EA3" w:rsidRPr="007C31A8" w:rsidRDefault="00734246" w:rsidP="00025EA3">
            <w:pPr>
              <w:rPr>
                <w:rFonts w:eastAsiaTheme="minorHAnsi"/>
                <w:color w:val="000000"/>
                <w:sz w:val="20"/>
                <w:szCs w:val="20"/>
                <w:lang w:val="en-US" w:eastAsia="en-US"/>
              </w:rPr>
            </w:pPr>
            <w:r>
              <w:rPr>
                <w:sz w:val="20"/>
                <w:szCs w:val="20"/>
                <w:lang w:val="en-US"/>
              </w:rPr>
              <w:t>R</w:t>
            </w:r>
            <w:r w:rsidR="00834619" w:rsidRPr="004B169C">
              <w:rPr>
                <w:sz w:val="20"/>
                <w:szCs w:val="20"/>
                <w:lang w:val="en-US"/>
              </w:rPr>
              <w:t>ecycle</w:t>
            </w:r>
          </w:p>
        </w:tc>
        <w:tc>
          <w:tcPr>
            <w:tcW w:w="1625" w:type="dxa"/>
          </w:tcPr>
          <w:p w14:paraId="7A25A29E" w14:textId="1B0E4D5A" w:rsidR="00025EA3" w:rsidRPr="007C31A8" w:rsidRDefault="00834619" w:rsidP="00025EA3">
            <w:pPr>
              <w:rPr>
                <w:rFonts w:eastAsiaTheme="minorHAnsi"/>
                <w:color w:val="000000"/>
                <w:sz w:val="20"/>
                <w:szCs w:val="20"/>
                <w:lang w:val="en-US" w:eastAsia="en-US"/>
              </w:rPr>
            </w:pPr>
            <w:r w:rsidRPr="004B169C">
              <w:rPr>
                <w:sz w:val="20"/>
                <w:szCs w:val="20"/>
                <w:lang w:val="en-US"/>
              </w:rPr>
              <w:t>Europe (Mediterranean)</w:t>
            </w:r>
          </w:p>
        </w:tc>
      </w:tr>
      <w:tr w:rsidR="00025EA3" w:rsidRPr="007C31A8" w14:paraId="5C8CDD34" w14:textId="77777777" w:rsidTr="00734246">
        <w:tc>
          <w:tcPr>
            <w:tcW w:w="683" w:type="dxa"/>
            <w:vMerge/>
            <w:textDirection w:val="btLr"/>
          </w:tcPr>
          <w:p w14:paraId="7442D39B"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tcPr>
          <w:p w14:paraId="42BCE82E" w14:textId="0EBA353D" w:rsidR="00025EA3" w:rsidRPr="007C31A8" w:rsidRDefault="00834619" w:rsidP="00025EA3">
            <w:pPr>
              <w:rPr>
                <w:rFonts w:eastAsiaTheme="minorHAnsi"/>
                <w:color w:val="000000"/>
                <w:sz w:val="20"/>
                <w:szCs w:val="20"/>
                <w:lang w:val="en-US" w:eastAsia="en-US"/>
              </w:rPr>
            </w:pPr>
            <w:r w:rsidRPr="004B169C">
              <w:rPr>
                <w:sz w:val="20"/>
                <w:szCs w:val="20"/>
                <w:lang w:val="en-US"/>
              </w:rPr>
              <w:t>Urban Waste Europe</w:t>
            </w:r>
          </w:p>
        </w:tc>
        <w:tc>
          <w:tcPr>
            <w:tcW w:w="2616" w:type="dxa"/>
          </w:tcPr>
          <w:p w14:paraId="642404C0" w14:textId="79066405" w:rsidR="00025EA3" w:rsidRPr="007C31A8" w:rsidRDefault="00834619" w:rsidP="00025EA3">
            <w:pPr>
              <w:rPr>
                <w:rFonts w:eastAsiaTheme="minorHAnsi"/>
                <w:color w:val="000000"/>
                <w:sz w:val="20"/>
                <w:szCs w:val="20"/>
                <w:lang w:val="en-US" w:eastAsia="en-US"/>
              </w:rPr>
            </w:pPr>
            <w:r w:rsidRPr="004B169C">
              <w:rPr>
                <w:sz w:val="20"/>
                <w:szCs w:val="20"/>
                <w:lang w:val="en-US"/>
              </w:rPr>
              <w:t>Reduce</w:t>
            </w:r>
            <w:r w:rsidR="00D908BD">
              <w:rPr>
                <w:sz w:val="20"/>
                <w:szCs w:val="20"/>
                <w:lang w:val="en-US"/>
              </w:rPr>
              <w:t>/R</w:t>
            </w:r>
            <w:r w:rsidRPr="004B169C">
              <w:rPr>
                <w:sz w:val="20"/>
                <w:szCs w:val="20"/>
                <w:lang w:val="en-US"/>
              </w:rPr>
              <w:t>euse</w:t>
            </w:r>
            <w:r w:rsidR="00D908BD">
              <w:rPr>
                <w:sz w:val="20"/>
                <w:szCs w:val="20"/>
                <w:lang w:val="en-US"/>
              </w:rPr>
              <w:t>/R</w:t>
            </w:r>
            <w:r w:rsidRPr="004B169C">
              <w:rPr>
                <w:sz w:val="20"/>
                <w:szCs w:val="20"/>
                <w:lang w:val="en-US"/>
              </w:rPr>
              <w:t>ecycle</w:t>
            </w:r>
          </w:p>
        </w:tc>
        <w:tc>
          <w:tcPr>
            <w:tcW w:w="1625" w:type="dxa"/>
          </w:tcPr>
          <w:p w14:paraId="54D723FF" w14:textId="31348A63" w:rsidR="00025EA3" w:rsidRPr="007C31A8" w:rsidRDefault="00B74D18" w:rsidP="00025EA3">
            <w:pPr>
              <w:rPr>
                <w:rFonts w:eastAsiaTheme="minorHAnsi"/>
                <w:color w:val="000000"/>
                <w:sz w:val="20"/>
                <w:szCs w:val="20"/>
                <w:lang w:val="en-US" w:eastAsia="en-US"/>
              </w:rPr>
            </w:pPr>
            <w:r>
              <w:rPr>
                <w:sz w:val="20"/>
                <w:szCs w:val="20"/>
                <w:lang w:val="en-US"/>
              </w:rPr>
              <w:t>EU</w:t>
            </w:r>
            <w:r w:rsidR="0089143E">
              <w:rPr>
                <w:sz w:val="20"/>
                <w:szCs w:val="20"/>
                <w:lang w:val="en-US"/>
              </w:rPr>
              <w:t xml:space="preserve"> cities</w:t>
            </w:r>
          </w:p>
        </w:tc>
      </w:tr>
      <w:tr w:rsidR="00025EA3" w:rsidRPr="0032368B" w14:paraId="00F203E6" w14:textId="77777777" w:rsidTr="00734246">
        <w:tc>
          <w:tcPr>
            <w:tcW w:w="683" w:type="dxa"/>
            <w:vMerge/>
            <w:textDirection w:val="btLr"/>
          </w:tcPr>
          <w:p w14:paraId="230EFF7D" w14:textId="77777777" w:rsidR="00025EA3" w:rsidRPr="007C31A8" w:rsidRDefault="00025EA3" w:rsidP="00CA0E33">
            <w:pPr>
              <w:ind w:left="113" w:right="113"/>
              <w:jc w:val="center"/>
              <w:rPr>
                <w:rFonts w:eastAsiaTheme="minorHAnsi"/>
                <w:b/>
                <w:color w:val="000000"/>
                <w:sz w:val="20"/>
                <w:szCs w:val="20"/>
                <w:lang w:val="en-US" w:eastAsia="en-US"/>
              </w:rPr>
            </w:pPr>
          </w:p>
        </w:tc>
        <w:tc>
          <w:tcPr>
            <w:tcW w:w="2417" w:type="dxa"/>
          </w:tcPr>
          <w:p w14:paraId="116C31F5" w14:textId="223CDA1B" w:rsidR="00025EA3" w:rsidRPr="007C31A8" w:rsidRDefault="00834619" w:rsidP="00025EA3">
            <w:pPr>
              <w:rPr>
                <w:rFonts w:eastAsiaTheme="minorHAnsi"/>
                <w:color w:val="000000"/>
                <w:sz w:val="20"/>
                <w:szCs w:val="20"/>
                <w:lang w:val="en-US" w:eastAsia="en-US"/>
              </w:rPr>
            </w:pPr>
            <w:r w:rsidRPr="004B169C">
              <w:rPr>
                <w:sz w:val="20"/>
                <w:szCs w:val="20"/>
                <w:lang w:val="en-US"/>
              </w:rPr>
              <w:t>FACET Interreg 2 seas project</w:t>
            </w:r>
          </w:p>
        </w:tc>
        <w:tc>
          <w:tcPr>
            <w:tcW w:w="2616" w:type="dxa"/>
          </w:tcPr>
          <w:p w14:paraId="7942F3F7" w14:textId="77777777" w:rsidR="00D908BD" w:rsidRDefault="00834619" w:rsidP="00834619">
            <w:pPr>
              <w:rPr>
                <w:sz w:val="20"/>
                <w:szCs w:val="20"/>
                <w:lang w:val="en-US"/>
              </w:rPr>
            </w:pPr>
            <w:r w:rsidRPr="004B169C">
              <w:rPr>
                <w:sz w:val="20"/>
                <w:szCs w:val="20"/>
                <w:lang w:val="en-US"/>
              </w:rPr>
              <w:t>Refuse</w:t>
            </w:r>
            <w:r w:rsidR="00D908BD">
              <w:rPr>
                <w:sz w:val="20"/>
                <w:szCs w:val="20"/>
                <w:lang w:val="en-US"/>
              </w:rPr>
              <w:t>/R</w:t>
            </w:r>
            <w:r w:rsidRPr="004B169C">
              <w:rPr>
                <w:sz w:val="20"/>
                <w:szCs w:val="20"/>
                <w:lang w:val="en-US"/>
              </w:rPr>
              <w:t>educe by design</w:t>
            </w:r>
            <w:r w:rsidR="00D908BD">
              <w:rPr>
                <w:sz w:val="20"/>
                <w:szCs w:val="20"/>
                <w:lang w:val="en-US"/>
              </w:rPr>
              <w:t>/</w:t>
            </w:r>
          </w:p>
          <w:p w14:paraId="7EC54BC8" w14:textId="3DCBBEFA" w:rsidR="00025EA3" w:rsidRPr="007C31A8" w:rsidRDefault="00D908BD" w:rsidP="00025EA3">
            <w:pPr>
              <w:rPr>
                <w:rFonts w:eastAsiaTheme="minorHAnsi"/>
                <w:color w:val="000000"/>
                <w:sz w:val="20"/>
                <w:szCs w:val="20"/>
                <w:lang w:val="en-US" w:eastAsia="en-US"/>
              </w:rPr>
            </w:pPr>
            <w:r>
              <w:rPr>
                <w:sz w:val="20"/>
                <w:szCs w:val="20"/>
                <w:lang w:val="en-US"/>
              </w:rPr>
              <w:t>R</w:t>
            </w:r>
            <w:r w:rsidR="00834619" w:rsidRPr="004B169C">
              <w:rPr>
                <w:sz w:val="20"/>
                <w:szCs w:val="20"/>
                <w:lang w:val="en-US"/>
              </w:rPr>
              <w:t>educe</w:t>
            </w:r>
            <w:r>
              <w:rPr>
                <w:sz w:val="20"/>
                <w:szCs w:val="20"/>
                <w:lang w:val="en-US"/>
              </w:rPr>
              <w:t>/R</w:t>
            </w:r>
            <w:r w:rsidR="00834619" w:rsidRPr="004B169C">
              <w:rPr>
                <w:sz w:val="20"/>
                <w:szCs w:val="20"/>
                <w:lang w:val="en-US"/>
              </w:rPr>
              <w:t>euse</w:t>
            </w:r>
            <w:r>
              <w:rPr>
                <w:sz w:val="20"/>
                <w:szCs w:val="20"/>
                <w:lang w:val="en-US"/>
              </w:rPr>
              <w:t>/R</w:t>
            </w:r>
            <w:r w:rsidR="00834619" w:rsidRPr="004B169C">
              <w:rPr>
                <w:sz w:val="20"/>
                <w:szCs w:val="20"/>
                <w:lang w:val="en-US"/>
              </w:rPr>
              <w:t>emanufacture</w:t>
            </w:r>
            <w:r>
              <w:rPr>
                <w:sz w:val="20"/>
                <w:szCs w:val="20"/>
                <w:lang w:val="en-US"/>
              </w:rPr>
              <w:t>/</w:t>
            </w:r>
            <w:r w:rsidR="00834619" w:rsidRPr="004B169C">
              <w:rPr>
                <w:sz w:val="20"/>
                <w:szCs w:val="20"/>
                <w:lang w:val="en-US"/>
              </w:rPr>
              <w:t xml:space="preserve"> </w:t>
            </w:r>
            <w:r>
              <w:rPr>
                <w:sz w:val="20"/>
                <w:szCs w:val="20"/>
                <w:lang w:val="en-US"/>
              </w:rPr>
              <w:t>R</w:t>
            </w:r>
            <w:r w:rsidR="00834619" w:rsidRPr="004B169C">
              <w:rPr>
                <w:sz w:val="20"/>
                <w:szCs w:val="20"/>
                <w:lang w:val="en-US"/>
              </w:rPr>
              <w:t>epurpose</w:t>
            </w:r>
            <w:r>
              <w:rPr>
                <w:sz w:val="20"/>
                <w:szCs w:val="20"/>
                <w:lang w:val="en-US"/>
              </w:rPr>
              <w:t>/R</w:t>
            </w:r>
            <w:r w:rsidR="00834619" w:rsidRPr="004B169C">
              <w:rPr>
                <w:sz w:val="20"/>
                <w:szCs w:val="20"/>
                <w:lang w:val="en-US"/>
              </w:rPr>
              <w:t>ecycle</w:t>
            </w:r>
          </w:p>
        </w:tc>
        <w:tc>
          <w:tcPr>
            <w:tcW w:w="1625" w:type="dxa"/>
          </w:tcPr>
          <w:p w14:paraId="71F9384E" w14:textId="0AECE4E4" w:rsidR="00025EA3" w:rsidRPr="007C31A8" w:rsidRDefault="00D908BD" w:rsidP="00025EA3">
            <w:pPr>
              <w:rPr>
                <w:rFonts w:eastAsiaTheme="minorHAnsi"/>
                <w:color w:val="000000"/>
                <w:sz w:val="20"/>
                <w:szCs w:val="20"/>
                <w:lang w:val="en-US" w:eastAsia="en-US"/>
              </w:rPr>
            </w:pPr>
            <w:r>
              <w:rPr>
                <w:sz w:val="20"/>
                <w:szCs w:val="20"/>
                <w:lang w:val="en-US"/>
              </w:rPr>
              <w:t>C</w:t>
            </w:r>
            <w:r w:rsidR="00834619" w:rsidRPr="004B169C">
              <w:rPr>
                <w:sz w:val="20"/>
                <w:szCs w:val="20"/>
                <w:lang w:val="en-US"/>
              </w:rPr>
              <w:t xml:space="preserve">oastal areas </w:t>
            </w:r>
            <w:r w:rsidR="00F165F2">
              <w:rPr>
                <w:sz w:val="20"/>
                <w:szCs w:val="20"/>
                <w:lang w:val="en-US"/>
              </w:rPr>
              <w:t xml:space="preserve">of various </w:t>
            </w:r>
            <w:r w:rsidRPr="005D201A">
              <w:rPr>
                <w:sz w:val="20"/>
                <w:szCs w:val="20"/>
                <w:lang w:val="en-US"/>
              </w:rPr>
              <w:t>EU</w:t>
            </w:r>
            <w:r w:rsidR="00FB188F">
              <w:rPr>
                <w:sz w:val="20"/>
                <w:szCs w:val="20"/>
                <w:lang w:val="en-US"/>
              </w:rPr>
              <w:t xml:space="preserve"> </w:t>
            </w:r>
            <w:r w:rsidR="00F165F2" w:rsidRPr="005D201A">
              <w:rPr>
                <w:sz w:val="20"/>
                <w:szCs w:val="20"/>
                <w:lang w:val="en-US"/>
              </w:rPr>
              <w:t>countries</w:t>
            </w:r>
          </w:p>
        </w:tc>
      </w:tr>
      <w:tr w:rsidR="006E5F04" w:rsidRPr="007C31A8" w14:paraId="39712134" w14:textId="77777777" w:rsidTr="00734246">
        <w:tc>
          <w:tcPr>
            <w:tcW w:w="683" w:type="dxa"/>
            <w:vMerge w:val="restart"/>
            <w:shd w:val="clear" w:color="auto" w:fill="F2F2F2" w:themeFill="background1" w:themeFillShade="F2"/>
            <w:textDirection w:val="btLr"/>
          </w:tcPr>
          <w:p w14:paraId="5F8C2FE5" w14:textId="08262DF4" w:rsidR="00025EA3" w:rsidRPr="007C31A8" w:rsidRDefault="00CA0E33" w:rsidP="00CA0E33">
            <w:pPr>
              <w:ind w:left="113" w:right="113"/>
              <w:jc w:val="center"/>
              <w:rPr>
                <w:rFonts w:eastAsiaTheme="minorHAnsi"/>
                <w:b/>
                <w:color w:val="000000"/>
                <w:sz w:val="20"/>
                <w:szCs w:val="20"/>
                <w:lang w:val="en-US" w:eastAsia="en-US"/>
              </w:rPr>
            </w:pPr>
            <w:r w:rsidRPr="007C31A8">
              <w:rPr>
                <w:rFonts w:eastAsiaTheme="minorHAnsi"/>
                <w:b/>
                <w:color w:val="000000"/>
                <w:sz w:val="20"/>
                <w:szCs w:val="20"/>
                <w:lang w:val="en-US" w:eastAsia="en-US"/>
              </w:rPr>
              <w:t>Organizational</w:t>
            </w:r>
          </w:p>
        </w:tc>
        <w:tc>
          <w:tcPr>
            <w:tcW w:w="2417" w:type="dxa"/>
            <w:shd w:val="clear" w:color="auto" w:fill="F2F2F2" w:themeFill="background1" w:themeFillShade="F2"/>
          </w:tcPr>
          <w:p w14:paraId="20165DE1" w14:textId="2DB81AE7" w:rsidR="00025EA3" w:rsidRPr="007C31A8" w:rsidRDefault="00737094" w:rsidP="00656651">
            <w:pPr>
              <w:ind w:right="485"/>
              <w:rPr>
                <w:rFonts w:eastAsiaTheme="minorHAnsi"/>
                <w:color w:val="000000"/>
                <w:sz w:val="20"/>
                <w:szCs w:val="20"/>
                <w:lang w:val="en-US" w:eastAsia="en-US"/>
              </w:rPr>
            </w:pPr>
            <w:r w:rsidRPr="004B169C">
              <w:rPr>
                <w:sz w:val="20"/>
                <w:szCs w:val="20"/>
                <w:lang w:val="en-US"/>
              </w:rPr>
              <w:t>4</w:t>
            </w:r>
            <w:r w:rsidR="00FB188F" w:rsidRPr="005D201A">
              <w:rPr>
                <w:sz w:val="20"/>
                <w:szCs w:val="20"/>
                <w:lang w:val="en-US"/>
              </w:rPr>
              <w:t>-</w:t>
            </w:r>
            <w:r w:rsidRPr="005D201A">
              <w:rPr>
                <w:sz w:val="20"/>
                <w:szCs w:val="20"/>
                <w:lang w:val="en-US"/>
              </w:rPr>
              <w:t>star</w:t>
            </w:r>
            <w:r w:rsidRPr="004B169C">
              <w:rPr>
                <w:sz w:val="20"/>
                <w:szCs w:val="20"/>
                <w:lang w:val="en-US"/>
              </w:rPr>
              <w:t xml:space="preserve"> Crowne Plaza Copenhagen Hotel </w:t>
            </w:r>
          </w:p>
        </w:tc>
        <w:tc>
          <w:tcPr>
            <w:tcW w:w="2616" w:type="dxa"/>
            <w:shd w:val="clear" w:color="auto" w:fill="F2F2F2" w:themeFill="background1" w:themeFillShade="F2"/>
          </w:tcPr>
          <w:p w14:paraId="164BC785" w14:textId="77777777" w:rsidR="00D908BD" w:rsidRDefault="00737094" w:rsidP="00737094">
            <w:pPr>
              <w:rPr>
                <w:sz w:val="20"/>
                <w:szCs w:val="20"/>
                <w:lang w:val="en-US"/>
              </w:rPr>
            </w:pPr>
            <w:r w:rsidRPr="004B169C">
              <w:rPr>
                <w:sz w:val="20"/>
                <w:szCs w:val="20"/>
                <w:lang w:val="en-US"/>
              </w:rPr>
              <w:t>Reduce</w:t>
            </w:r>
            <w:r w:rsidR="00D908BD">
              <w:rPr>
                <w:sz w:val="20"/>
                <w:szCs w:val="20"/>
                <w:lang w:val="en-US"/>
              </w:rPr>
              <w:t>/R</w:t>
            </w:r>
            <w:r w:rsidRPr="004B169C">
              <w:rPr>
                <w:sz w:val="20"/>
                <w:szCs w:val="20"/>
                <w:lang w:val="en-US"/>
              </w:rPr>
              <w:t>educe by design</w:t>
            </w:r>
            <w:r w:rsidR="00D908BD">
              <w:rPr>
                <w:sz w:val="20"/>
                <w:szCs w:val="20"/>
                <w:lang w:val="en-US"/>
              </w:rPr>
              <w:t>/</w:t>
            </w:r>
          </w:p>
          <w:p w14:paraId="151C3F15" w14:textId="0FC69D6C" w:rsidR="00025EA3" w:rsidRPr="007C31A8" w:rsidRDefault="00D908BD" w:rsidP="00025EA3">
            <w:pPr>
              <w:rPr>
                <w:rFonts w:eastAsiaTheme="minorHAnsi"/>
                <w:color w:val="000000"/>
                <w:sz w:val="20"/>
                <w:szCs w:val="20"/>
                <w:lang w:val="en-US" w:eastAsia="en-US"/>
              </w:rPr>
            </w:pPr>
            <w:r>
              <w:rPr>
                <w:sz w:val="20"/>
                <w:szCs w:val="20"/>
                <w:lang w:val="en-US"/>
              </w:rPr>
              <w:t>R</w:t>
            </w:r>
            <w:r w:rsidR="00737094" w:rsidRPr="004B169C">
              <w:rPr>
                <w:sz w:val="20"/>
                <w:szCs w:val="20"/>
                <w:lang w:val="en-US"/>
              </w:rPr>
              <w:t>euse</w:t>
            </w:r>
            <w:r>
              <w:rPr>
                <w:sz w:val="20"/>
                <w:szCs w:val="20"/>
                <w:lang w:val="en-US"/>
              </w:rPr>
              <w:t>/R</w:t>
            </w:r>
            <w:r w:rsidR="00737094" w:rsidRPr="004B169C">
              <w:rPr>
                <w:sz w:val="20"/>
                <w:szCs w:val="20"/>
                <w:lang w:val="en-US"/>
              </w:rPr>
              <w:t>epurpose</w:t>
            </w:r>
            <w:r>
              <w:rPr>
                <w:sz w:val="20"/>
                <w:szCs w:val="20"/>
                <w:lang w:val="en-US"/>
              </w:rPr>
              <w:t>/R</w:t>
            </w:r>
            <w:r w:rsidR="00737094" w:rsidRPr="004B169C">
              <w:rPr>
                <w:sz w:val="20"/>
                <w:szCs w:val="20"/>
                <w:lang w:val="en-US"/>
              </w:rPr>
              <w:t xml:space="preserve">ecycling. </w:t>
            </w:r>
          </w:p>
        </w:tc>
        <w:tc>
          <w:tcPr>
            <w:tcW w:w="1625" w:type="dxa"/>
            <w:shd w:val="clear" w:color="auto" w:fill="F2F2F2" w:themeFill="background1" w:themeFillShade="F2"/>
          </w:tcPr>
          <w:p w14:paraId="77ACC0E6" w14:textId="080FC7FE" w:rsidR="00025EA3" w:rsidRPr="007C31A8" w:rsidRDefault="00737094" w:rsidP="00025EA3">
            <w:pPr>
              <w:rPr>
                <w:rFonts w:eastAsiaTheme="minorHAnsi"/>
                <w:color w:val="000000"/>
                <w:sz w:val="20"/>
                <w:szCs w:val="20"/>
                <w:lang w:val="en-US" w:eastAsia="en-US"/>
              </w:rPr>
            </w:pPr>
            <w:r w:rsidRPr="004B169C">
              <w:rPr>
                <w:sz w:val="20"/>
                <w:szCs w:val="20"/>
                <w:lang w:val="en-US"/>
              </w:rPr>
              <w:t>Denmark</w:t>
            </w:r>
          </w:p>
        </w:tc>
      </w:tr>
      <w:tr w:rsidR="006E5F04" w:rsidRPr="007C31A8" w14:paraId="45000F81" w14:textId="77777777" w:rsidTr="00734246">
        <w:tc>
          <w:tcPr>
            <w:tcW w:w="683" w:type="dxa"/>
            <w:vMerge/>
            <w:shd w:val="clear" w:color="auto" w:fill="F2F2F2" w:themeFill="background1" w:themeFillShade="F2"/>
          </w:tcPr>
          <w:p w14:paraId="4413A63A" w14:textId="77777777" w:rsidR="00025EA3" w:rsidRPr="007C31A8" w:rsidRDefault="00025EA3" w:rsidP="00025EA3">
            <w:pPr>
              <w:rPr>
                <w:rFonts w:eastAsiaTheme="minorHAnsi"/>
                <w:color w:val="000000"/>
                <w:sz w:val="20"/>
                <w:szCs w:val="20"/>
                <w:lang w:val="en-US" w:eastAsia="en-US"/>
              </w:rPr>
            </w:pPr>
          </w:p>
        </w:tc>
        <w:tc>
          <w:tcPr>
            <w:tcW w:w="2417" w:type="dxa"/>
            <w:shd w:val="clear" w:color="auto" w:fill="F2F2F2" w:themeFill="background1" w:themeFillShade="F2"/>
          </w:tcPr>
          <w:p w14:paraId="60DFAD85" w14:textId="77777777" w:rsidR="00737094" w:rsidRPr="004B169C" w:rsidRDefault="00737094" w:rsidP="00737094">
            <w:pPr>
              <w:rPr>
                <w:sz w:val="20"/>
                <w:szCs w:val="20"/>
                <w:lang w:val="en-US"/>
              </w:rPr>
            </w:pPr>
            <w:r w:rsidRPr="004B169C">
              <w:rPr>
                <w:sz w:val="20"/>
                <w:szCs w:val="20"/>
                <w:lang w:val="en-US"/>
              </w:rPr>
              <w:t>Belgian hotel</w:t>
            </w:r>
          </w:p>
          <w:p w14:paraId="40DCCCD9" w14:textId="0010A43B" w:rsidR="00025EA3" w:rsidRPr="007C31A8" w:rsidRDefault="00737094" w:rsidP="00025EA3">
            <w:pPr>
              <w:rPr>
                <w:rFonts w:eastAsiaTheme="minorHAnsi"/>
                <w:color w:val="000000"/>
                <w:sz w:val="20"/>
                <w:szCs w:val="20"/>
                <w:lang w:val="en-US" w:eastAsia="en-US"/>
              </w:rPr>
            </w:pPr>
            <w:r w:rsidRPr="004B169C">
              <w:rPr>
                <w:sz w:val="20"/>
                <w:szCs w:val="20"/>
                <w:lang w:val="en-US"/>
              </w:rPr>
              <w:t>chain Martin’s Hotels</w:t>
            </w:r>
          </w:p>
        </w:tc>
        <w:tc>
          <w:tcPr>
            <w:tcW w:w="2616" w:type="dxa"/>
            <w:shd w:val="clear" w:color="auto" w:fill="F2F2F2" w:themeFill="background1" w:themeFillShade="F2"/>
          </w:tcPr>
          <w:p w14:paraId="71AB6923" w14:textId="7E1658D6" w:rsidR="00025EA3" w:rsidRPr="007C31A8" w:rsidRDefault="00737094" w:rsidP="00025EA3">
            <w:pPr>
              <w:rPr>
                <w:rFonts w:eastAsiaTheme="minorHAnsi"/>
                <w:color w:val="000000"/>
                <w:sz w:val="20"/>
                <w:szCs w:val="20"/>
                <w:lang w:val="en-US" w:eastAsia="en-US"/>
              </w:rPr>
            </w:pPr>
            <w:r w:rsidRPr="004B169C">
              <w:rPr>
                <w:sz w:val="20"/>
                <w:szCs w:val="20"/>
                <w:lang w:val="en-US"/>
              </w:rPr>
              <w:t>Reduce</w:t>
            </w:r>
            <w:r w:rsidR="00D908BD">
              <w:rPr>
                <w:sz w:val="20"/>
                <w:szCs w:val="20"/>
                <w:lang w:val="en-US"/>
              </w:rPr>
              <w:t>/R</w:t>
            </w:r>
            <w:r w:rsidRPr="004B169C">
              <w:rPr>
                <w:sz w:val="20"/>
                <w:szCs w:val="20"/>
                <w:lang w:val="en-US"/>
              </w:rPr>
              <w:t>euse</w:t>
            </w:r>
            <w:r w:rsidR="00D908BD">
              <w:rPr>
                <w:sz w:val="20"/>
                <w:szCs w:val="20"/>
                <w:lang w:val="en-US"/>
              </w:rPr>
              <w:t>/R</w:t>
            </w:r>
            <w:r w:rsidRPr="004B169C">
              <w:rPr>
                <w:sz w:val="20"/>
                <w:szCs w:val="20"/>
                <w:lang w:val="en-US"/>
              </w:rPr>
              <w:t>ecycling</w:t>
            </w:r>
          </w:p>
        </w:tc>
        <w:tc>
          <w:tcPr>
            <w:tcW w:w="1625" w:type="dxa"/>
            <w:shd w:val="clear" w:color="auto" w:fill="F2F2F2" w:themeFill="background1" w:themeFillShade="F2"/>
          </w:tcPr>
          <w:p w14:paraId="57ED486B" w14:textId="15310EFB" w:rsidR="00025EA3" w:rsidRPr="007C31A8" w:rsidRDefault="00737094" w:rsidP="00025EA3">
            <w:pPr>
              <w:rPr>
                <w:rFonts w:eastAsiaTheme="minorHAnsi"/>
                <w:color w:val="000000"/>
                <w:sz w:val="20"/>
                <w:szCs w:val="20"/>
                <w:lang w:val="en-US" w:eastAsia="en-US"/>
              </w:rPr>
            </w:pPr>
            <w:r w:rsidRPr="004B169C">
              <w:rPr>
                <w:sz w:val="20"/>
                <w:szCs w:val="20"/>
                <w:lang w:val="en-US"/>
              </w:rPr>
              <w:t>Belgium</w:t>
            </w:r>
          </w:p>
        </w:tc>
      </w:tr>
      <w:tr w:rsidR="006E5F04" w:rsidRPr="007C31A8" w14:paraId="5D884182" w14:textId="77777777" w:rsidTr="00734246">
        <w:tc>
          <w:tcPr>
            <w:tcW w:w="683" w:type="dxa"/>
            <w:vMerge/>
            <w:shd w:val="clear" w:color="auto" w:fill="F2F2F2" w:themeFill="background1" w:themeFillShade="F2"/>
          </w:tcPr>
          <w:p w14:paraId="2E5FB183" w14:textId="77777777" w:rsidR="00025EA3" w:rsidRPr="007C31A8" w:rsidRDefault="00025EA3" w:rsidP="00025EA3">
            <w:pPr>
              <w:rPr>
                <w:rFonts w:eastAsiaTheme="minorHAnsi"/>
                <w:color w:val="000000"/>
                <w:sz w:val="20"/>
                <w:szCs w:val="20"/>
                <w:lang w:val="en-US" w:eastAsia="en-US"/>
              </w:rPr>
            </w:pPr>
          </w:p>
        </w:tc>
        <w:tc>
          <w:tcPr>
            <w:tcW w:w="2417" w:type="dxa"/>
            <w:shd w:val="clear" w:color="auto" w:fill="F2F2F2" w:themeFill="background1" w:themeFillShade="F2"/>
          </w:tcPr>
          <w:p w14:paraId="0F98875B" w14:textId="77777777" w:rsidR="00737094" w:rsidRPr="004B169C" w:rsidRDefault="00737094" w:rsidP="00737094">
            <w:pPr>
              <w:rPr>
                <w:sz w:val="20"/>
                <w:szCs w:val="20"/>
                <w:lang w:val="en-US"/>
              </w:rPr>
            </w:pPr>
            <w:r w:rsidRPr="004B169C">
              <w:rPr>
                <w:sz w:val="20"/>
                <w:szCs w:val="20"/>
                <w:lang w:val="en-US"/>
              </w:rPr>
              <w:t>Green mobility at</w:t>
            </w:r>
          </w:p>
          <w:p w14:paraId="2829CCC7" w14:textId="698D56E4" w:rsidR="00025EA3" w:rsidRPr="007C31A8" w:rsidRDefault="00737094" w:rsidP="00025EA3">
            <w:pPr>
              <w:rPr>
                <w:rFonts w:eastAsiaTheme="minorHAnsi"/>
                <w:color w:val="000000"/>
                <w:sz w:val="20"/>
                <w:szCs w:val="20"/>
                <w:lang w:val="en-US" w:eastAsia="en-US"/>
              </w:rPr>
            </w:pPr>
            <w:r w:rsidRPr="004B169C">
              <w:rPr>
                <w:sz w:val="20"/>
                <w:szCs w:val="20"/>
                <w:lang w:val="en-US"/>
              </w:rPr>
              <w:t>Val d’Hérens</w:t>
            </w:r>
          </w:p>
        </w:tc>
        <w:tc>
          <w:tcPr>
            <w:tcW w:w="2616" w:type="dxa"/>
            <w:shd w:val="clear" w:color="auto" w:fill="F2F2F2" w:themeFill="background1" w:themeFillShade="F2"/>
          </w:tcPr>
          <w:p w14:paraId="66A1AE21" w14:textId="6E4B68CE" w:rsidR="00025EA3" w:rsidRPr="007C31A8" w:rsidRDefault="00737094" w:rsidP="00025EA3">
            <w:pPr>
              <w:rPr>
                <w:rFonts w:eastAsiaTheme="minorHAnsi"/>
                <w:color w:val="000000"/>
                <w:sz w:val="20"/>
                <w:szCs w:val="20"/>
                <w:lang w:val="en-US" w:eastAsia="en-US"/>
              </w:rPr>
            </w:pPr>
            <w:r w:rsidRPr="004B169C">
              <w:rPr>
                <w:sz w:val="20"/>
                <w:szCs w:val="20"/>
                <w:lang w:val="en-US"/>
              </w:rPr>
              <w:t>Reuse</w:t>
            </w:r>
          </w:p>
        </w:tc>
        <w:tc>
          <w:tcPr>
            <w:tcW w:w="1625" w:type="dxa"/>
            <w:shd w:val="clear" w:color="auto" w:fill="F2F2F2" w:themeFill="background1" w:themeFillShade="F2"/>
          </w:tcPr>
          <w:p w14:paraId="63A21EE6" w14:textId="74B95A43" w:rsidR="00025EA3" w:rsidRPr="007C31A8" w:rsidRDefault="00737094" w:rsidP="00025EA3">
            <w:pPr>
              <w:rPr>
                <w:rFonts w:eastAsiaTheme="minorHAnsi"/>
                <w:color w:val="000000"/>
                <w:sz w:val="20"/>
                <w:szCs w:val="20"/>
                <w:lang w:val="en-US" w:eastAsia="en-US"/>
              </w:rPr>
            </w:pPr>
            <w:r w:rsidRPr="004B169C">
              <w:rPr>
                <w:sz w:val="20"/>
                <w:szCs w:val="20"/>
                <w:lang w:val="en-US"/>
              </w:rPr>
              <w:t>Switzerland</w:t>
            </w:r>
          </w:p>
        </w:tc>
      </w:tr>
      <w:tr w:rsidR="006E5F04" w:rsidRPr="007C31A8" w14:paraId="76B8B1E0" w14:textId="77777777" w:rsidTr="00734246">
        <w:tc>
          <w:tcPr>
            <w:tcW w:w="683" w:type="dxa"/>
            <w:vMerge/>
            <w:shd w:val="clear" w:color="auto" w:fill="F2F2F2" w:themeFill="background1" w:themeFillShade="F2"/>
          </w:tcPr>
          <w:p w14:paraId="4F45FDE7" w14:textId="77777777" w:rsidR="00025EA3" w:rsidRPr="007C31A8" w:rsidRDefault="00025EA3" w:rsidP="00025EA3">
            <w:pPr>
              <w:rPr>
                <w:rFonts w:eastAsiaTheme="minorHAnsi"/>
                <w:color w:val="000000"/>
                <w:sz w:val="20"/>
                <w:szCs w:val="20"/>
                <w:lang w:val="en-US" w:eastAsia="en-US"/>
              </w:rPr>
            </w:pPr>
          </w:p>
        </w:tc>
        <w:tc>
          <w:tcPr>
            <w:tcW w:w="2417" w:type="dxa"/>
            <w:shd w:val="clear" w:color="auto" w:fill="F2F2F2" w:themeFill="background1" w:themeFillShade="F2"/>
          </w:tcPr>
          <w:p w14:paraId="55B9AE8F" w14:textId="77777777" w:rsidR="00737094" w:rsidRPr="004B169C" w:rsidRDefault="00737094" w:rsidP="00737094">
            <w:pPr>
              <w:rPr>
                <w:sz w:val="20"/>
                <w:szCs w:val="20"/>
                <w:lang w:val="en-US"/>
              </w:rPr>
            </w:pPr>
            <w:r w:rsidRPr="004B169C">
              <w:rPr>
                <w:sz w:val="20"/>
                <w:szCs w:val="20"/>
                <w:lang w:val="en-US"/>
              </w:rPr>
              <w:t xml:space="preserve">Instock Restaurant  </w:t>
            </w:r>
          </w:p>
          <w:p w14:paraId="4B2A736A" w14:textId="77777777" w:rsidR="00025EA3" w:rsidRPr="007C31A8" w:rsidRDefault="00025EA3" w:rsidP="00025EA3">
            <w:pPr>
              <w:rPr>
                <w:rFonts w:eastAsiaTheme="minorHAnsi"/>
                <w:color w:val="000000"/>
                <w:sz w:val="20"/>
                <w:szCs w:val="20"/>
                <w:lang w:val="en-US" w:eastAsia="en-US"/>
              </w:rPr>
            </w:pPr>
          </w:p>
        </w:tc>
        <w:tc>
          <w:tcPr>
            <w:tcW w:w="2616" w:type="dxa"/>
            <w:shd w:val="clear" w:color="auto" w:fill="F2F2F2" w:themeFill="background1" w:themeFillShade="F2"/>
          </w:tcPr>
          <w:p w14:paraId="369A83F2" w14:textId="20565428" w:rsidR="00025EA3" w:rsidRPr="007C31A8" w:rsidRDefault="00737094" w:rsidP="00025EA3">
            <w:pPr>
              <w:rPr>
                <w:rFonts w:eastAsiaTheme="minorHAnsi"/>
                <w:color w:val="000000"/>
                <w:sz w:val="20"/>
                <w:szCs w:val="20"/>
                <w:lang w:val="en-US" w:eastAsia="en-US"/>
              </w:rPr>
            </w:pPr>
            <w:r w:rsidRPr="004B169C">
              <w:rPr>
                <w:sz w:val="20"/>
                <w:szCs w:val="20"/>
                <w:lang w:val="en-US"/>
              </w:rPr>
              <w:t>Reuse</w:t>
            </w:r>
            <w:r w:rsidR="00D908BD">
              <w:rPr>
                <w:sz w:val="20"/>
                <w:szCs w:val="20"/>
                <w:lang w:val="en-US"/>
              </w:rPr>
              <w:t>/R</w:t>
            </w:r>
            <w:r w:rsidRPr="004B169C">
              <w:rPr>
                <w:sz w:val="20"/>
                <w:szCs w:val="20"/>
                <w:lang w:val="en-US"/>
              </w:rPr>
              <w:t>educe</w:t>
            </w:r>
            <w:r w:rsidR="00D908BD">
              <w:rPr>
                <w:sz w:val="20"/>
                <w:szCs w:val="20"/>
                <w:lang w:val="en-US"/>
              </w:rPr>
              <w:t>/R</w:t>
            </w:r>
            <w:r w:rsidRPr="004B169C">
              <w:rPr>
                <w:sz w:val="20"/>
                <w:szCs w:val="20"/>
                <w:lang w:val="en-US"/>
              </w:rPr>
              <w:t>epurpose</w:t>
            </w:r>
            <w:r w:rsidR="00D908BD">
              <w:rPr>
                <w:sz w:val="20"/>
                <w:szCs w:val="20"/>
                <w:lang w:val="en-US"/>
              </w:rPr>
              <w:t>/</w:t>
            </w:r>
            <w:r w:rsidRPr="004B169C">
              <w:rPr>
                <w:sz w:val="20"/>
                <w:szCs w:val="20"/>
                <w:lang w:val="en-US"/>
              </w:rPr>
              <w:t xml:space="preserve"> </w:t>
            </w:r>
            <w:r w:rsidR="00D908BD">
              <w:rPr>
                <w:sz w:val="20"/>
                <w:szCs w:val="20"/>
                <w:lang w:val="en-US"/>
              </w:rPr>
              <w:t>R</w:t>
            </w:r>
            <w:r w:rsidRPr="004B169C">
              <w:rPr>
                <w:sz w:val="20"/>
                <w:szCs w:val="20"/>
                <w:lang w:val="en-US"/>
              </w:rPr>
              <w:t>ecycle</w:t>
            </w:r>
          </w:p>
        </w:tc>
        <w:tc>
          <w:tcPr>
            <w:tcW w:w="1625" w:type="dxa"/>
            <w:shd w:val="clear" w:color="auto" w:fill="F2F2F2" w:themeFill="background1" w:themeFillShade="F2"/>
          </w:tcPr>
          <w:p w14:paraId="60C4BDF8" w14:textId="768A83F4" w:rsidR="00025EA3" w:rsidRPr="007C31A8" w:rsidRDefault="00737094" w:rsidP="00025EA3">
            <w:pPr>
              <w:rPr>
                <w:rFonts w:eastAsiaTheme="minorHAnsi"/>
                <w:color w:val="000000"/>
                <w:sz w:val="20"/>
                <w:szCs w:val="20"/>
                <w:lang w:val="en-US" w:eastAsia="en-US"/>
              </w:rPr>
            </w:pPr>
            <w:r w:rsidRPr="004B169C">
              <w:rPr>
                <w:sz w:val="20"/>
                <w:szCs w:val="20"/>
                <w:lang w:val="en-US"/>
              </w:rPr>
              <w:t>The Netherlands</w:t>
            </w:r>
          </w:p>
        </w:tc>
      </w:tr>
      <w:tr w:rsidR="006E5F04" w:rsidRPr="007C31A8" w14:paraId="4922D217" w14:textId="77777777" w:rsidTr="00734246">
        <w:tc>
          <w:tcPr>
            <w:tcW w:w="683" w:type="dxa"/>
            <w:vMerge/>
            <w:shd w:val="clear" w:color="auto" w:fill="F2F2F2" w:themeFill="background1" w:themeFillShade="F2"/>
          </w:tcPr>
          <w:p w14:paraId="268CD5F6" w14:textId="77777777" w:rsidR="00025EA3" w:rsidRPr="007C31A8" w:rsidRDefault="00025EA3" w:rsidP="00025EA3">
            <w:pPr>
              <w:rPr>
                <w:rFonts w:eastAsiaTheme="minorHAnsi"/>
                <w:color w:val="000000"/>
                <w:sz w:val="20"/>
                <w:szCs w:val="20"/>
                <w:lang w:val="en-US" w:eastAsia="en-US"/>
              </w:rPr>
            </w:pPr>
          </w:p>
        </w:tc>
        <w:tc>
          <w:tcPr>
            <w:tcW w:w="2417" w:type="dxa"/>
            <w:shd w:val="clear" w:color="auto" w:fill="F2F2F2" w:themeFill="background1" w:themeFillShade="F2"/>
          </w:tcPr>
          <w:p w14:paraId="03F91450" w14:textId="6FD798E4" w:rsidR="00025EA3" w:rsidRPr="007C31A8" w:rsidRDefault="00737094" w:rsidP="00025EA3">
            <w:pPr>
              <w:rPr>
                <w:rFonts w:eastAsiaTheme="minorHAnsi"/>
                <w:color w:val="000000"/>
                <w:sz w:val="20"/>
                <w:szCs w:val="20"/>
                <w:lang w:val="en-US" w:eastAsia="en-US"/>
              </w:rPr>
            </w:pPr>
            <w:r w:rsidRPr="004B169C">
              <w:rPr>
                <w:sz w:val="20"/>
                <w:szCs w:val="20"/>
                <w:lang w:val="en-US"/>
              </w:rPr>
              <w:t>Gust’eaux Restaurant</w:t>
            </w:r>
          </w:p>
        </w:tc>
        <w:tc>
          <w:tcPr>
            <w:tcW w:w="2616" w:type="dxa"/>
            <w:shd w:val="clear" w:color="auto" w:fill="F2F2F2" w:themeFill="background1" w:themeFillShade="F2"/>
          </w:tcPr>
          <w:p w14:paraId="058D01A8" w14:textId="01D5A1A3" w:rsidR="00025EA3" w:rsidRPr="007C31A8" w:rsidRDefault="00737094" w:rsidP="00025EA3">
            <w:pPr>
              <w:rPr>
                <w:rFonts w:eastAsiaTheme="minorHAnsi"/>
                <w:color w:val="000000"/>
                <w:sz w:val="20"/>
                <w:szCs w:val="20"/>
                <w:lang w:val="en-US" w:eastAsia="en-US"/>
              </w:rPr>
            </w:pPr>
            <w:r w:rsidRPr="004B169C">
              <w:rPr>
                <w:sz w:val="20"/>
                <w:szCs w:val="20"/>
                <w:lang w:val="en-US"/>
              </w:rPr>
              <w:t>Reuse</w:t>
            </w:r>
            <w:r w:rsidR="00D908BD">
              <w:rPr>
                <w:sz w:val="20"/>
                <w:szCs w:val="20"/>
                <w:lang w:val="en-US"/>
              </w:rPr>
              <w:t>/</w:t>
            </w:r>
            <w:r w:rsidRPr="004B169C">
              <w:rPr>
                <w:sz w:val="20"/>
                <w:szCs w:val="20"/>
                <w:lang w:val="en-US"/>
              </w:rPr>
              <w:t>Repurpose</w:t>
            </w:r>
          </w:p>
        </w:tc>
        <w:tc>
          <w:tcPr>
            <w:tcW w:w="1625" w:type="dxa"/>
            <w:shd w:val="clear" w:color="auto" w:fill="F2F2F2" w:themeFill="background1" w:themeFillShade="F2"/>
          </w:tcPr>
          <w:p w14:paraId="0D852D2D" w14:textId="499E57F3" w:rsidR="00025EA3" w:rsidRPr="007C31A8" w:rsidRDefault="00737094" w:rsidP="00025EA3">
            <w:pPr>
              <w:rPr>
                <w:rFonts w:eastAsiaTheme="minorHAnsi"/>
                <w:color w:val="000000"/>
                <w:sz w:val="20"/>
                <w:szCs w:val="20"/>
                <w:lang w:val="en-US" w:eastAsia="en-US"/>
              </w:rPr>
            </w:pPr>
            <w:r w:rsidRPr="004B169C">
              <w:rPr>
                <w:sz w:val="20"/>
                <w:szCs w:val="20"/>
                <w:lang w:val="en-US"/>
              </w:rPr>
              <w:t>Belgium</w:t>
            </w:r>
          </w:p>
        </w:tc>
      </w:tr>
      <w:tr w:rsidR="006E5F04" w:rsidRPr="007C31A8" w14:paraId="7CAE0844" w14:textId="77777777" w:rsidTr="00734246">
        <w:tc>
          <w:tcPr>
            <w:tcW w:w="683" w:type="dxa"/>
            <w:vMerge/>
            <w:shd w:val="clear" w:color="auto" w:fill="F2F2F2" w:themeFill="background1" w:themeFillShade="F2"/>
          </w:tcPr>
          <w:p w14:paraId="57E2A5C7" w14:textId="77777777" w:rsidR="00025EA3" w:rsidRPr="007C31A8" w:rsidRDefault="00025EA3" w:rsidP="00025EA3">
            <w:pPr>
              <w:rPr>
                <w:rFonts w:eastAsiaTheme="minorHAnsi"/>
                <w:color w:val="000000"/>
                <w:sz w:val="20"/>
                <w:szCs w:val="20"/>
                <w:lang w:val="en-US" w:eastAsia="en-US"/>
              </w:rPr>
            </w:pPr>
          </w:p>
        </w:tc>
        <w:tc>
          <w:tcPr>
            <w:tcW w:w="2417" w:type="dxa"/>
            <w:shd w:val="clear" w:color="auto" w:fill="F2F2F2" w:themeFill="background1" w:themeFillShade="F2"/>
          </w:tcPr>
          <w:p w14:paraId="2CFEB2F0" w14:textId="2DF5F8F4" w:rsidR="00025EA3" w:rsidRPr="003F67EE" w:rsidRDefault="00737094" w:rsidP="00025EA3">
            <w:pPr>
              <w:rPr>
                <w:rFonts w:eastAsiaTheme="minorHAnsi"/>
                <w:sz w:val="20"/>
                <w:szCs w:val="20"/>
                <w:lang w:val="en-US"/>
              </w:rPr>
            </w:pPr>
            <w:r w:rsidRPr="004B169C">
              <w:rPr>
                <w:sz w:val="20"/>
                <w:szCs w:val="20"/>
                <w:lang w:val="en-US"/>
              </w:rPr>
              <w:t>NH Hotels CORK2CORK initiative</w:t>
            </w:r>
          </w:p>
        </w:tc>
        <w:tc>
          <w:tcPr>
            <w:tcW w:w="2616" w:type="dxa"/>
            <w:shd w:val="clear" w:color="auto" w:fill="F2F2F2" w:themeFill="background1" w:themeFillShade="F2"/>
          </w:tcPr>
          <w:p w14:paraId="42236D64" w14:textId="30B4EE9F" w:rsidR="00025EA3" w:rsidRPr="007C31A8" w:rsidRDefault="00737094" w:rsidP="00025EA3">
            <w:pPr>
              <w:rPr>
                <w:rFonts w:eastAsiaTheme="minorHAnsi"/>
                <w:color w:val="000000"/>
                <w:sz w:val="20"/>
                <w:szCs w:val="20"/>
                <w:lang w:val="en-US" w:eastAsia="en-US"/>
              </w:rPr>
            </w:pPr>
            <w:r w:rsidRPr="004B169C">
              <w:rPr>
                <w:sz w:val="20"/>
                <w:szCs w:val="20"/>
                <w:lang w:val="en-US"/>
              </w:rPr>
              <w:t>Reuse</w:t>
            </w:r>
            <w:r w:rsidR="00D908BD">
              <w:rPr>
                <w:sz w:val="20"/>
                <w:szCs w:val="20"/>
                <w:lang w:val="en-US"/>
              </w:rPr>
              <w:t>/R</w:t>
            </w:r>
            <w:r w:rsidRPr="004B169C">
              <w:rPr>
                <w:sz w:val="20"/>
                <w:szCs w:val="20"/>
                <w:lang w:val="en-US"/>
              </w:rPr>
              <w:t>epurpose</w:t>
            </w:r>
          </w:p>
        </w:tc>
        <w:tc>
          <w:tcPr>
            <w:tcW w:w="1625" w:type="dxa"/>
            <w:shd w:val="clear" w:color="auto" w:fill="F2F2F2" w:themeFill="background1" w:themeFillShade="F2"/>
          </w:tcPr>
          <w:p w14:paraId="642864C0" w14:textId="00993667" w:rsidR="00025EA3" w:rsidRPr="007C31A8" w:rsidRDefault="00737094" w:rsidP="00025EA3">
            <w:pPr>
              <w:rPr>
                <w:rFonts w:eastAsiaTheme="minorHAnsi"/>
                <w:color w:val="000000"/>
                <w:sz w:val="20"/>
                <w:szCs w:val="20"/>
                <w:lang w:val="en-US" w:eastAsia="en-US"/>
              </w:rPr>
            </w:pPr>
            <w:r w:rsidRPr="004B169C">
              <w:rPr>
                <w:sz w:val="20"/>
                <w:szCs w:val="20"/>
                <w:lang w:val="en-US"/>
              </w:rPr>
              <w:t>Spain, Italy</w:t>
            </w:r>
          </w:p>
        </w:tc>
      </w:tr>
    </w:tbl>
    <w:p w14:paraId="55A085DC" w14:textId="77777777" w:rsidR="00131595" w:rsidRDefault="00131595" w:rsidP="00B03982">
      <w:pPr>
        <w:ind w:right="1115"/>
        <w:jc w:val="both"/>
        <w:rPr>
          <w:b/>
          <w:bCs/>
          <w:color w:val="000000"/>
          <w:sz w:val="22"/>
          <w:szCs w:val="22"/>
        </w:rPr>
      </w:pPr>
    </w:p>
    <w:p w14:paraId="5E3B91B6" w14:textId="77777777" w:rsidR="001446F2" w:rsidRDefault="001446F2" w:rsidP="00B03982">
      <w:pPr>
        <w:ind w:right="1115"/>
        <w:jc w:val="both"/>
        <w:rPr>
          <w:b/>
          <w:bCs/>
          <w:color w:val="000000"/>
          <w:sz w:val="22"/>
          <w:szCs w:val="22"/>
        </w:rPr>
      </w:pPr>
    </w:p>
    <w:p w14:paraId="42E883AA" w14:textId="77777777" w:rsidR="00131595" w:rsidRDefault="00131595" w:rsidP="00B03982">
      <w:pPr>
        <w:ind w:right="1115"/>
        <w:jc w:val="both"/>
        <w:rPr>
          <w:b/>
          <w:bCs/>
          <w:color w:val="000000"/>
          <w:sz w:val="22"/>
          <w:szCs w:val="22"/>
        </w:rPr>
      </w:pPr>
    </w:p>
    <w:p w14:paraId="14F2D4EA" w14:textId="77777777" w:rsidR="00131595" w:rsidRDefault="00131595" w:rsidP="00B03982">
      <w:pPr>
        <w:ind w:right="1115"/>
        <w:jc w:val="both"/>
        <w:rPr>
          <w:b/>
          <w:bCs/>
          <w:color w:val="000000"/>
          <w:sz w:val="22"/>
          <w:szCs w:val="22"/>
        </w:rPr>
      </w:pPr>
    </w:p>
    <w:p w14:paraId="79957982" w14:textId="77777777" w:rsidR="00131595" w:rsidRDefault="00131595" w:rsidP="00B03982">
      <w:pPr>
        <w:ind w:right="1115"/>
        <w:jc w:val="both"/>
        <w:rPr>
          <w:b/>
          <w:bCs/>
          <w:color w:val="000000"/>
          <w:sz w:val="22"/>
          <w:szCs w:val="22"/>
        </w:rPr>
      </w:pPr>
    </w:p>
    <w:p w14:paraId="5C3F6759" w14:textId="77777777" w:rsidR="00131595" w:rsidRDefault="00131595" w:rsidP="00B03982">
      <w:pPr>
        <w:ind w:right="1115"/>
        <w:jc w:val="both"/>
        <w:rPr>
          <w:b/>
          <w:bCs/>
          <w:color w:val="000000"/>
          <w:sz w:val="22"/>
          <w:szCs w:val="22"/>
        </w:rPr>
      </w:pPr>
    </w:p>
    <w:p w14:paraId="70EAC637" w14:textId="77777777" w:rsidR="00131595" w:rsidRDefault="00131595" w:rsidP="00B03982">
      <w:pPr>
        <w:ind w:right="1115"/>
        <w:jc w:val="both"/>
        <w:rPr>
          <w:b/>
          <w:bCs/>
          <w:color w:val="000000"/>
          <w:sz w:val="22"/>
          <w:szCs w:val="22"/>
        </w:rPr>
      </w:pPr>
    </w:p>
    <w:p w14:paraId="500CD29D" w14:textId="77777777" w:rsidR="00131595" w:rsidRDefault="00131595" w:rsidP="00B03982">
      <w:pPr>
        <w:ind w:right="1115"/>
        <w:jc w:val="both"/>
        <w:rPr>
          <w:b/>
          <w:bCs/>
          <w:color w:val="000000"/>
          <w:sz w:val="22"/>
          <w:szCs w:val="22"/>
        </w:rPr>
      </w:pPr>
    </w:p>
    <w:p w14:paraId="5CD72403" w14:textId="77777777" w:rsidR="00131595" w:rsidRDefault="00131595" w:rsidP="00B03982">
      <w:pPr>
        <w:ind w:right="1115"/>
        <w:jc w:val="both"/>
        <w:rPr>
          <w:b/>
          <w:bCs/>
          <w:color w:val="000000"/>
          <w:sz w:val="22"/>
          <w:szCs w:val="22"/>
        </w:rPr>
      </w:pPr>
    </w:p>
    <w:p w14:paraId="7F8A1398" w14:textId="77777777" w:rsidR="00131595" w:rsidRDefault="00131595" w:rsidP="00B03982">
      <w:pPr>
        <w:ind w:right="1115"/>
        <w:jc w:val="both"/>
        <w:rPr>
          <w:b/>
          <w:bCs/>
          <w:color w:val="000000"/>
          <w:sz w:val="22"/>
          <w:szCs w:val="22"/>
        </w:rPr>
      </w:pPr>
    </w:p>
    <w:p w14:paraId="0680BDB6" w14:textId="77777777" w:rsidR="00131595" w:rsidRDefault="00131595" w:rsidP="00B03982">
      <w:pPr>
        <w:ind w:right="1115"/>
        <w:jc w:val="both"/>
        <w:rPr>
          <w:b/>
          <w:bCs/>
          <w:color w:val="000000"/>
          <w:sz w:val="22"/>
          <w:szCs w:val="22"/>
        </w:rPr>
      </w:pPr>
    </w:p>
    <w:p w14:paraId="0FD802EE" w14:textId="77777777" w:rsidR="00131595" w:rsidRDefault="00131595" w:rsidP="00B03982">
      <w:pPr>
        <w:ind w:right="1115"/>
        <w:jc w:val="both"/>
        <w:rPr>
          <w:b/>
          <w:bCs/>
          <w:color w:val="000000"/>
          <w:sz w:val="22"/>
          <w:szCs w:val="22"/>
        </w:rPr>
      </w:pPr>
    </w:p>
    <w:p w14:paraId="136A4F6E" w14:textId="77777777" w:rsidR="00131595" w:rsidRDefault="00131595" w:rsidP="00B03982">
      <w:pPr>
        <w:ind w:right="1115"/>
        <w:jc w:val="both"/>
        <w:rPr>
          <w:b/>
          <w:bCs/>
          <w:color w:val="000000"/>
          <w:sz w:val="22"/>
          <w:szCs w:val="22"/>
        </w:rPr>
      </w:pPr>
    </w:p>
    <w:p w14:paraId="7593B352" w14:textId="77777777" w:rsidR="00131595" w:rsidRDefault="00131595" w:rsidP="00B03982">
      <w:pPr>
        <w:ind w:right="1115"/>
        <w:jc w:val="both"/>
        <w:rPr>
          <w:b/>
          <w:bCs/>
          <w:color w:val="000000"/>
          <w:sz w:val="22"/>
          <w:szCs w:val="22"/>
        </w:rPr>
      </w:pPr>
    </w:p>
    <w:p w14:paraId="1E1A693A" w14:textId="77777777" w:rsidR="00131595" w:rsidRDefault="00131595" w:rsidP="00B03982">
      <w:pPr>
        <w:ind w:right="1115"/>
        <w:jc w:val="both"/>
        <w:rPr>
          <w:b/>
          <w:bCs/>
          <w:color w:val="000000"/>
          <w:sz w:val="22"/>
          <w:szCs w:val="22"/>
        </w:rPr>
      </w:pPr>
    </w:p>
    <w:p w14:paraId="1CF9F83E" w14:textId="77777777" w:rsidR="00131595" w:rsidRDefault="00131595" w:rsidP="00B03982">
      <w:pPr>
        <w:ind w:right="1115"/>
        <w:jc w:val="both"/>
        <w:rPr>
          <w:b/>
          <w:bCs/>
          <w:color w:val="000000"/>
          <w:sz w:val="22"/>
          <w:szCs w:val="22"/>
        </w:rPr>
      </w:pPr>
    </w:p>
    <w:p w14:paraId="0C69F509" w14:textId="77777777" w:rsidR="00131595" w:rsidRDefault="00131595" w:rsidP="00B03982">
      <w:pPr>
        <w:ind w:right="1115"/>
        <w:jc w:val="both"/>
        <w:rPr>
          <w:b/>
          <w:bCs/>
          <w:color w:val="000000"/>
          <w:sz w:val="22"/>
          <w:szCs w:val="22"/>
        </w:rPr>
      </w:pPr>
    </w:p>
    <w:p w14:paraId="484F335F" w14:textId="77777777" w:rsidR="00131595" w:rsidRDefault="00131595" w:rsidP="00B03982">
      <w:pPr>
        <w:ind w:right="1115"/>
        <w:jc w:val="both"/>
        <w:rPr>
          <w:b/>
          <w:bCs/>
          <w:color w:val="000000"/>
          <w:sz w:val="22"/>
          <w:szCs w:val="22"/>
        </w:rPr>
      </w:pPr>
    </w:p>
    <w:p w14:paraId="437329BB" w14:textId="77777777" w:rsidR="00131595" w:rsidRDefault="00131595" w:rsidP="00B03982">
      <w:pPr>
        <w:ind w:right="1115"/>
        <w:jc w:val="both"/>
        <w:rPr>
          <w:b/>
          <w:bCs/>
          <w:color w:val="000000"/>
          <w:sz w:val="22"/>
          <w:szCs w:val="22"/>
        </w:rPr>
      </w:pPr>
    </w:p>
    <w:p w14:paraId="1D322191" w14:textId="77777777" w:rsidR="00131595" w:rsidRDefault="00131595" w:rsidP="00B03982">
      <w:pPr>
        <w:ind w:right="1115"/>
        <w:jc w:val="both"/>
        <w:rPr>
          <w:b/>
          <w:bCs/>
          <w:color w:val="000000"/>
          <w:sz w:val="22"/>
          <w:szCs w:val="22"/>
        </w:rPr>
      </w:pPr>
    </w:p>
    <w:p w14:paraId="24789C9D" w14:textId="77777777" w:rsidR="00131595" w:rsidRDefault="00131595" w:rsidP="00B03982">
      <w:pPr>
        <w:ind w:right="1115"/>
        <w:jc w:val="both"/>
        <w:rPr>
          <w:b/>
          <w:bCs/>
          <w:color w:val="000000"/>
          <w:sz w:val="22"/>
          <w:szCs w:val="22"/>
        </w:rPr>
      </w:pPr>
    </w:p>
    <w:p w14:paraId="6B33F0B5" w14:textId="77777777" w:rsidR="00131595" w:rsidRDefault="00131595" w:rsidP="00B03982">
      <w:pPr>
        <w:ind w:right="1115"/>
        <w:jc w:val="both"/>
        <w:rPr>
          <w:b/>
          <w:bCs/>
          <w:color w:val="000000"/>
          <w:sz w:val="22"/>
          <w:szCs w:val="22"/>
        </w:rPr>
      </w:pPr>
    </w:p>
    <w:p w14:paraId="7CF52E2F" w14:textId="77777777" w:rsidR="00131595" w:rsidRDefault="00131595" w:rsidP="00B03982">
      <w:pPr>
        <w:ind w:right="1115"/>
        <w:jc w:val="both"/>
        <w:rPr>
          <w:b/>
          <w:bCs/>
          <w:color w:val="000000"/>
          <w:sz w:val="22"/>
          <w:szCs w:val="22"/>
        </w:rPr>
      </w:pPr>
    </w:p>
    <w:p w14:paraId="5CD76E32" w14:textId="77777777" w:rsidR="00131595" w:rsidRDefault="00131595" w:rsidP="00B03982">
      <w:pPr>
        <w:ind w:right="1115"/>
        <w:jc w:val="both"/>
        <w:rPr>
          <w:b/>
          <w:bCs/>
          <w:color w:val="000000"/>
          <w:sz w:val="22"/>
          <w:szCs w:val="22"/>
        </w:rPr>
      </w:pPr>
    </w:p>
    <w:p w14:paraId="7C68D0AD" w14:textId="77777777" w:rsidR="00131595" w:rsidRDefault="00131595" w:rsidP="00B03982">
      <w:pPr>
        <w:ind w:right="1115"/>
        <w:jc w:val="both"/>
        <w:rPr>
          <w:b/>
          <w:bCs/>
          <w:color w:val="000000"/>
          <w:sz w:val="22"/>
          <w:szCs w:val="22"/>
        </w:rPr>
      </w:pPr>
    </w:p>
    <w:p w14:paraId="7CF4A7A5" w14:textId="77777777" w:rsidR="00131595" w:rsidRDefault="00131595" w:rsidP="00B03982">
      <w:pPr>
        <w:ind w:right="1115"/>
        <w:jc w:val="both"/>
        <w:rPr>
          <w:b/>
          <w:bCs/>
          <w:color w:val="000000"/>
          <w:sz w:val="22"/>
          <w:szCs w:val="22"/>
        </w:rPr>
      </w:pPr>
    </w:p>
    <w:p w14:paraId="64973BD7" w14:textId="77777777" w:rsidR="00131595" w:rsidRDefault="00131595" w:rsidP="00B03982">
      <w:pPr>
        <w:ind w:right="1115"/>
        <w:jc w:val="both"/>
        <w:rPr>
          <w:b/>
          <w:bCs/>
          <w:color w:val="000000"/>
          <w:sz w:val="22"/>
          <w:szCs w:val="22"/>
        </w:rPr>
      </w:pPr>
    </w:p>
    <w:p w14:paraId="55030BD0" w14:textId="77777777" w:rsidR="00131595" w:rsidRDefault="00131595" w:rsidP="00B03982">
      <w:pPr>
        <w:ind w:right="1115"/>
        <w:jc w:val="both"/>
        <w:rPr>
          <w:b/>
          <w:bCs/>
          <w:color w:val="000000"/>
          <w:sz w:val="22"/>
          <w:szCs w:val="22"/>
        </w:rPr>
      </w:pPr>
    </w:p>
    <w:p w14:paraId="380701D2" w14:textId="77777777" w:rsidR="00131595" w:rsidRDefault="00131595" w:rsidP="00B03982">
      <w:pPr>
        <w:ind w:right="1115"/>
        <w:jc w:val="both"/>
        <w:rPr>
          <w:b/>
          <w:bCs/>
          <w:color w:val="000000"/>
          <w:sz w:val="22"/>
          <w:szCs w:val="22"/>
        </w:rPr>
      </w:pPr>
    </w:p>
    <w:p w14:paraId="767D57B1" w14:textId="77777777" w:rsidR="00131595" w:rsidRDefault="00131595" w:rsidP="00B03982">
      <w:pPr>
        <w:ind w:right="1115"/>
        <w:jc w:val="both"/>
        <w:rPr>
          <w:b/>
          <w:bCs/>
          <w:color w:val="000000"/>
          <w:sz w:val="22"/>
          <w:szCs w:val="22"/>
        </w:rPr>
      </w:pPr>
    </w:p>
    <w:p w14:paraId="5029AD70" w14:textId="77777777" w:rsidR="00131595" w:rsidRDefault="00131595" w:rsidP="00B03982">
      <w:pPr>
        <w:ind w:right="1115"/>
        <w:jc w:val="both"/>
        <w:rPr>
          <w:b/>
          <w:bCs/>
          <w:color w:val="000000"/>
          <w:sz w:val="22"/>
          <w:szCs w:val="22"/>
        </w:rPr>
      </w:pPr>
    </w:p>
    <w:p w14:paraId="254E459A" w14:textId="77777777" w:rsidR="00131595" w:rsidRDefault="00131595" w:rsidP="00B03982">
      <w:pPr>
        <w:ind w:right="1115"/>
        <w:jc w:val="both"/>
        <w:rPr>
          <w:b/>
          <w:bCs/>
          <w:color w:val="000000"/>
          <w:sz w:val="22"/>
          <w:szCs w:val="22"/>
        </w:rPr>
      </w:pPr>
    </w:p>
    <w:p w14:paraId="589AAFE9" w14:textId="77777777" w:rsidR="00131595" w:rsidRDefault="00131595" w:rsidP="00B03982">
      <w:pPr>
        <w:ind w:right="1115"/>
        <w:jc w:val="both"/>
        <w:rPr>
          <w:b/>
          <w:bCs/>
          <w:color w:val="000000"/>
          <w:sz w:val="22"/>
          <w:szCs w:val="22"/>
        </w:rPr>
      </w:pPr>
    </w:p>
    <w:p w14:paraId="67D925FC" w14:textId="77777777" w:rsidR="00131595" w:rsidRDefault="00131595" w:rsidP="00B03982">
      <w:pPr>
        <w:ind w:right="1115"/>
        <w:jc w:val="both"/>
        <w:rPr>
          <w:b/>
          <w:bCs/>
          <w:color w:val="000000"/>
          <w:sz w:val="22"/>
          <w:szCs w:val="22"/>
        </w:rPr>
      </w:pPr>
    </w:p>
    <w:p w14:paraId="77AC7A54" w14:textId="77777777" w:rsidR="00131595" w:rsidRDefault="00131595" w:rsidP="00B03982">
      <w:pPr>
        <w:ind w:right="1115"/>
        <w:jc w:val="both"/>
        <w:rPr>
          <w:b/>
          <w:bCs/>
          <w:color w:val="000000"/>
          <w:sz w:val="22"/>
          <w:szCs w:val="22"/>
        </w:rPr>
      </w:pPr>
    </w:p>
    <w:p w14:paraId="1044630B" w14:textId="77777777" w:rsidR="00131595" w:rsidRDefault="00131595" w:rsidP="00B03982">
      <w:pPr>
        <w:ind w:right="1115"/>
        <w:jc w:val="both"/>
        <w:rPr>
          <w:b/>
          <w:bCs/>
          <w:color w:val="000000"/>
          <w:sz w:val="22"/>
          <w:szCs w:val="22"/>
        </w:rPr>
      </w:pPr>
    </w:p>
    <w:p w14:paraId="2FF527E6" w14:textId="77777777" w:rsidR="00131595" w:rsidRDefault="00131595" w:rsidP="00B03982">
      <w:pPr>
        <w:ind w:right="1115"/>
        <w:jc w:val="both"/>
        <w:rPr>
          <w:b/>
          <w:bCs/>
          <w:color w:val="000000"/>
          <w:sz w:val="22"/>
          <w:szCs w:val="22"/>
        </w:rPr>
      </w:pPr>
    </w:p>
    <w:p w14:paraId="3CE9FF46" w14:textId="77777777" w:rsidR="00131595" w:rsidRDefault="00131595" w:rsidP="00B03982">
      <w:pPr>
        <w:ind w:right="1115"/>
        <w:jc w:val="both"/>
        <w:rPr>
          <w:b/>
          <w:bCs/>
          <w:color w:val="000000"/>
          <w:sz w:val="22"/>
          <w:szCs w:val="22"/>
        </w:rPr>
      </w:pPr>
    </w:p>
    <w:p w14:paraId="3D8990FC" w14:textId="77777777" w:rsidR="00131595" w:rsidRDefault="00131595" w:rsidP="00B03982">
      <w:pPr>
        <w:ind w:right="1115"/>
        <w:jc w:val="both"/>
        <w:rPr>
          <w:b/>
          <w:bCs/>
          <w:color w:val="000000"/>
          <w:sz w:val="22"/>
          <w:szCs w:val="22"/>
        </w:rPr>
      </w:pPr>
    </w:p>
    <w:p w14:paraId="5AE1FF61" w14:textId="43E5A8E4" w:rsidR="00131595" w:rsidRDefault="00131595" w:rsidP="00B03982">
      <w:pPr>
        <w:ind w:right="1115"/>
        <w:jc w:val="both"/>
        <w:rPr>
          <w:b/>
          <w:bCs/>
          <w:color w:val="000000"/>
          <w:sz w:val="22"/>
          <w:szCs w:val="22"/>
        </w:rPr>
      </w:pPr>
    </w:p>
    <w:p w14:paraId="18922632" w14:textId="45DF925F" w:rsidR="00C526AC" w:rsidRPr="003A4901" w:rsidRDefault="009B485B" w:rsidP="009B4130">
      <w:pPr>
        <w:pStyle w:val="Heading2"/>
        <w:ind w:left="1134"/>
        <w:rPr>
          <w:rFonts w:cs="Times New Roman"/>
          <w:sz w:val="22"/>
          <w:szCs w:val="22"/>
          <w:lang w:val="en-US"/>
        </w:rPr>
      </w:pPr>
      <w:bookmarkStart w:id="11" w:name="_Toc101137298"/>
      <w:r w:rsidRPr="003A4901">
        <w:rPr>
          <w:rFonts w:cs="Times New Roman"/>
          <w:sz w:val="22"/>
          <w:szCs w:val="22"/>
          <w:lang w:val="en-US"/>
        </w:rPr>
        <w:lastRenderedPageBreak/>
        <w:t>3</w:t>
      </w:r>
      <w:r w:rsidR="00C526AC" w:rsidRPr="003A4901">
        <w:rPr>
          <w:rFonts w:cs="Times New Roman"/>
          <w:sz w:val="22"/>
          <w:szCs w:val="22"/>
          <w:lang w:val="en-US"/>
        </w:rPr>
        <w:t xml:space="preserve">.1 </w:t>
      </w:r>
      <w:r w:rsidR="00CC65F6" w:rsidRPr="003A4901">
        <w:rPr>
          <w:rFonts w:cs="Times New Roman"/>
          <w:sz w:val="22"/>
          <w:szCs w:val="22"/>
          <w:lang w:val="en-US"/>
        </w:rPr>
        <w:t>S</w:t>
      </w:r>
      <w:r w:rsidR="009B4130" w:rsidRPr="003A4901">
        <w:rPr>
          <w:rFonts w:cs="Times New Roman"/>
          <w:sz w:val="22"/>
          <w:szCs w:val="22"/>
          <w:lang w:val="en-US"/>
        </w:rPr>
        <w:t>ix</w:t>
      </w:r>
      <w:r w:rsidR="007E4C44" w:rsidRPr="003A4901">
        <w:rPr>
          <w:rFonts w:cs="Times New Roman"/>
          <w:sz w:val="22"/>
          <w:szCs w:val="22"/>
          <w:lang w:val="en-US"/>
        </w:rPr>
        <w:t xml:space="preserve"> current solutions on a macro level</w:t>
      </w:r>
      <w:bookmarkEnd w:id="11"/>
    </w:p>
    <w:p w14:paraId="1A2AAE8E" w14:textId="77777777" w:rsidR="004B78FE" w:rsidRDefault="004B78FE" w:rsidP="004B78FE">
      <w:pPr>
        <w:rPr>
          <w:lang w:val="en-US"/>
        </w:rPr>
      </w:pPr>
    </w:p>
    <w:p w14:paraId="36C2DFD4" w14:textId="19113841" w:rsidR="005F6E76" w:rsidRPr="005F6E76" w:rsidRDefault="005F6E76" w:rsidP="004B78FE">
      <w:pPr>
        <w:pStyle w:val="ListParagraph"/>
        <w:numPr>
          <w:ilvl w:val="0"/>
          <w:numId w:val="2"/>
        </w:numPr>
        <w:ind w:right="1115"/>
        <w:jc w:val="both"/>
        <w:textAlignment w:val="center"/>
        <w:rPr>
          <w:rFonts w:ascii="Times New Roman" w:hAnsi="Times New Roman" w:cs="Times New Roman"/>
          <w:sz w:val="22"/>
          <w:szCs w:val="22"/>
        </w:rPr>
      </w:pPr>
      <w:r w:rsidRPr="00AB7D32">
        <w:rPr>
          <w:rFonts w:ascii="Times New Roman" w:hAnsi="Times New Roman" w:cs="Times New Roman"/>
          <w:b/>
          <w:color w:val="000000"/>
          <w:sz w:val="22"/>
          <w:szCs w:val="22"/>
        </w:rPr>
        <w:t>Decree Law 3/2022 for circularity in tourism</w:t>
      </w:r>
      <w:r w:rsidR="00083B15">
        <w:rPr>
          <w:rStyle w:val="FootnoteReference"/>
          <w:rFonts w:ascii="Times New Roman" w:hAnsi="Times New Roman" w:cs="Times New Roman"/>
          <w:b/>
          <w:bCs/>
          <w:color w:val="000000"/>
          <w:sz w:val="22"/>
          <w:szCs w:val="22"/>
        </w:rPr>
        <w:footnoteReference w:id="39"/>
      </w:r>
      <w:r>
        <w:rPr>
          <w:rFonts w:ascii="Times New Roman" w:hAnsi="Times New Roman" w:cs="Times New Roman"/>
          <w:color w:val="000000"/>
          <w:sz w:val="22"/>
          <w:szCs w:val="22"/>
        </w:rPr>
        <w:t xml:space="preserve"> – </w:t>
      </w:r>
      <w:r w:rsidR="003C32F3" w:rsidRPr="003C32F3">
        <w:rPr>
          <w:rFonts w:ascii="Times New Roman" w:hAnsi="Times New Roman" w:cs="Times New Roman"/>
          <w:color w:val="000000"/>
          <w:sz w:val="22"/>
          <w:szCs w:val="22"/>
        </w:rPr>
        <w:t>To have a better management of the tourism destination and maintain a balance of natural resources, new tourist accommodation will be prohibited</w:t>
      </w:r>
      <w:r w:rsidR="00BE295B" w:rsidRPr="005D201A">
        <w:rPr>
          <w:rFonts w:ascii="Times New Roman" w:hAnsi="Times New Roman" w:cs="Times New Roman"/>
          <w:color w:val="000000"/>
          <w:sz w:val="22"/>
          <w:szCs w:val="22"/>
        </w:rPr>
        <w:t>,</w:t>
      </w:r>
      <w:r w:rsidR="004408E0">
        <w:rPr>
          <w:rFonts w:ascii="Times New Roman" w:hAnsi="Times New Roman" w:cs="Times New Roman"/>
          <w:color w:val="000000"/>
          <w:sz w:val="22"/>
          <w:szCs w:val="22"/>
        </w:rPr>
        <w:t xml:space="preserve"> and</w:t>
      </w:r>
      <w:r w:rsidR="003C32F3" w:rsidRPr="003C32F3">
        <w:rPr>
          <w:rFonts w:ascii="Times New Roman" w:hAnsi="Times New Roman" w:cs="Times New Roman"/>
          <w:color w:val="000000"/>
          <w:sz w:val="22"/>
          <w:szCs w:val="22"/>
        </w:rPr>
        <w:t xml:space="preserve"> it will be compulsory for hotel companies to have circular economy action plan</w:t>
      </w:r>
      <w:r w:rsidR="002225D2">
        <w:rPr>
          <w:rFonts w:ascii="Times New Roman" w:hAnsi="Times New Roman" w:cs="Times New Roman"/>
          <w:color w:val="000000"/>
          <w:sz w:val="22"/>
          <w:szCs w:val="22"/>
        </w:rPr>
        <w:t xml:space="preserve"> (</w:t>
      </w:r>
      <w:r w:rsidR="003C32F3" w:rsidRPr="005D201A">
        <w:rPr>
          <w:rFonts w:ascii="Times New Roman" w:hAnsi="Times New Roman" w:cs="Times New Roman"/>
          <w:color w:val="000000"/>
          <w:sz w:val="22"/>
          <w:szCs w:val="22"/>
        </w:rPr>
        <w:t>invest</w:t>
      </w:r>
      <w:r w:rsidR="002225D2">
        <w:rPr>
          <w:rFonts w:ascii="Times New Roman" w:hAnsi="Times New Roman" w:cs="Times New Roman"/>
          <w:color w:val="000000"/>
          <w:sz w:val="22"/>
          <w:szCs w:val="22"/>
        </w:rPr>
        <w:t>ing</w:t>
      </w:r>
      <w:r w:rsidR="003C32F3" w:rsidRPr="003C32F3">
        <w:rPr>
          <w:rFonts w:ascii="Times New Roman" w:hAnsi="Times New Roman" w:cs="Times New Roman"/>
          <w:color w:val="000000"/>
          <w:sz w:val="22"/>
          <w:szCs w:val="22"/>
        </w:rPr>
        <w:t xml:space="preserve"> in energy and water efficiency among other requirements</w:t>
      </w:r>
      <w:r w:rsidR="002225D2">
        <w:rPr>
          <w:rFonts w:ascii="Times New Roman" w:hAnsi="Times New Roman" w:cs="Times New Roman"/>
          <w:color w:val="000000"/>
          <w:sz w:val="22"/>
          <w:szCs w:val="22"/>
        </w:rPr>
        <w:t>)</w:t>
      </w:r>
      <w:r w:rsidR="003C32F3" w:rsidRPr="005D201A">
        <w:rPr>
          <w:rFonts w:ascii="Times New Roman" w:hAnsi="Times New Roman" w:cs="Times New Roman"/>
          <w:color w:val="000000"/>
          <w:sz w:val="22"/>
          <w:szCs w:val="22"/>
        </w:rPr>
        <w:t>.</w:t>
      </w:r>
    </w:p>
    <w:p w14:paraId="15DCCBA0" w14:textId="77777777" w:rsidR="00AB7D32" w:rsidRPr="005D201A" w:rsidRDefault="00AB7D32" w:rsidP="00AB7D32">
      <w:pPr>
        <w:ind w:right="1115"/>
        <w:jc w:val="both"/>
        <w:textAlignment w:val="center"/>
        <w:rPr>
          <w:sz w:val="22"/>
          <w:szCs w:val="22"/>
          <w:lang w:val="en-US"/>
        </w:rPr>
      </w:pPr>
    </w:p>
    <w:p w14:paraId="6505B5FC" w14:textId="053D8158" w:rsidR="00AB7D32" w:rsidRPr="005F6E76" w:rsidRDefault="007D5776" w:rsidP="004B78FE">
      <w:pPr>
        <w:pStyle w:val="ListParagraph"/>
        <w:numPr>
          <w:ilvl w:val="0"/>
          <w:numId w:val="2"/>
        </w:numPr>
        <w:ind w:right="1115"/>
        <w:jc w:val="both"/>
        <w:textAlignment w:val="center"/>
        <w:rPr>
          <w:rFonts w:ascii="Times New Roman" w:hAnsi="Times New Roman" w:cs="Times New Roman"/>
          <w:sz w:val="22"/>
          <w:szCs w:val="22"/>
        </w:rPr>
      </w:pPr>
      <w:r w:rsidRPr="007A7205">
        <w:rPr>
          <w:rFonts w:ascii="Times New Roman" w:hAnsi="Times New Roman" w:cs="Times New Roman"/>
          <w:b/>
          <w:bCs/>
          <w:sz w:val="22"/>
          <w:szCs w:val="22"/>
        </w:rPr>
        <w:t>CIRCULAR STEP, Stakeholder Engagement Platform</w:t>
      </w:r>
      <w:r w:rsidR="007E3EAB">
        <w:rPr>
          <w:rStyle w:val="FootnoteReference"/>
          <w:rFonts w:ascii="Times New Roman" w:hAnsi="Times New Roman" w:cs="Times New Roman"/>
          <w:b/>
          <w:bCs/>
          <w:sz w:val="22"/>
          <w:szCs w:val="22"/>
        </w:rPr>
        <w:footnoteReference w:id="40"/>
      </w:r>
      <w:r>
        <w:rPr>
          <w:rFonts w:ascii="Times New Roman" w:hAnsi="Times New Roman" w:cs="Times New Roman"/>
          <w:sz w:val="22"/>
          <w:szCs w:val="22"/>
        </w:rPr>
        <w:t xml:space="preserve"> – </w:t>
      </w:r>
      <w:r w:rsidR="007A7205" w:rsidRPr="007A7205">
        <w:rPr>
          <w:rFonts w:ascii="Times New Roman" w:hAnsi="Times New Roman" w:cs="Times New Roman"/>
          <w:sz w:val="22"/>
          <w:szCs w:val="22"/>
        </w:rPr>
        <w:t>The UNECE launched on April 6</w:t>
      </w:r>
      <w:r w:rsidR="007A7205" w:rsidRPr="002225D2">
        <w:rPr>
          <w:rFonts w:ascii="Times New Roman" w:hAnsi="Times New Roman" w:cs="Times New Roman"/>
          <w:sz w:val="22"/>
          <w:szCs w:val="22"/>
          <w:vertAlign w:val="superscript"/>
        </w:rPr>
        <w:t>th</w:t>
      </w:r>
      <w:r w:rsidR="002225D2">
        <w:rPr>
          <w:rFonts w:ascii="Times New Roman" w:hAnsi="Times New Roman" w:cs="Times New Roman"/>
          <w:sz w:val="22"/>
          <w:szCs w:val="22"/>
        </w:rPr>
        <w:t>,</w:t>
      </w:r>
      <w:r w:rsidR="007A7205" w:rsidRPr="007A7205">
        <w:rPr>
          <w:rFonts w:ascii="Times New Roman" w:hAnsi="Times New Roman" w:cs="Times New Roman"/>
          <w:sz w:val="22"/>
          <w:szCs w:val="22"/>
        </w:rPr>
        <w:t xml:space="preserve"> 2022</w:t>
      </w:r>
      <w:r w:rsidR="002225D2">
        <w:rPr>
          <w:rFonts w:ascii="Times New Roman" w:hAnsi="Times New Roman" w:cs="Times New Roman"/>
          <w:sz w:val="22"/>
          <w:szCs w:val="22"/>
        </w:rPr>
        <w:t>,</w:t>
      </w:r>
      <w:r w:rsidR="007A7205" w:rsidRPr="007A7205">
        <w:rPr>
          <w:rFonts w:ascii="Times New Roman" w:hAnsi="Times New Roman" w:cs="Times New Roman"/>
          <w:sz w:val="22"/>
          <w:szCs w:val="22"/>
        </w:rPr>
        <w:t xml:space="preserve"> a platform for policy dialogue to bring together all 56 members states in the circular economy transition and support the achievement of SDG 12 on responsible consumption and production. This platform will facilitate exchanges of experience, share best practices</w:t>
      </w:r>
      <w:r w:rsidR="00195082" w:rsidRPr="005D201A">
        <w:rPr>
          <w:rFonts w:ascii="Times New Roman" w:hAnsi="Times New Roman" w:cs="Times New Roman"/>
          <w:sz w:val="22"/>
          <w:szCs w:val="22"/>
        </w:rPr>
        <w:t>,</w:t>
      </w:r>
      <w:r w:rsidR="007A7205" w:rsidRPr="007A7205">
        <w:rPr>
          <w:rFonts w:ascii="Times New Roman" w:hAnsi="Times New Roman" w:cs="Times New Roman"/>
          <w:sz w:val="22"/>
          <w:szCs w:val="22"/>
        </w:rPr>
        <w:t xml:space="preserve"> and engage stakeholders in accelerating the circular economy transition. This will play an important role in the development of circular economy roadmaps for tourism.</w:t>
      </w:r>
    </w:p>
    <w:p w14:paraId="0FEB30AB" w14:textId="77777777" w:rsidR="007A7205" w:rsidRPr="007A7205" w:rsidRDefault="007A7205" w:rsidP="007A7205">
      <w:pPr>
        <w:pStyle w:val="ListParagraph"/>
        <w:rPr>
          <w:rFonts w:ascii="Times New Roman" w:hAnsi="Times New Roman" w:cs="Times New Roman"/>
          <w:sz w:val="22"/>
          <w:szCs w:val="22"/>
        </w:rPr>
      </w:pPr>
    </w:p>
    <w:p w14:paraId="0CF2D94B" w14:textId="0DB50DC3" w:rsidR="00A11B18" w:rsidRPr="00A11B18" w:rsidRDefault="00A11B18" w:rsidP="009536C8">
      <w:pPr>
        <w:pStyle w:val="ListParagraph"/>
        <w:numPr>
          <w:ilvl w:val="0"/>
          <w:numId w:val="2"/>
        </w:numPr>
        <w:ind w:right="1115"/>
        <w:jc w:val="both"/>
        <w:rPr>
          <w:rFonts w:ascii="Times New Roman" w:hAnsi="Times New Roman" w:cs="Times New Roman"/>
          <w:b/>
          <w:bCs/>
          <w:sz w:val="22"/>
          <w:szCs w:val="22"/>
        </w:rPr>
      </w:pPr>
      <w:r w:rsidRPr="00A11B18">
        <w:rPr>
          <w:rFonts w:ascii="Times New Roman" w:hAnsi="Times New Roman" w:cs="Times New Roman"/>
          <w:b/>
          <w:bCs/>
          <w:sz w:val="22"/>
          <w:szCs w:val="22"/>
        </w:rPr>
        <w:t>Circular Economy Action Plan</w:t>
      </w:r>
      <w:r w:rsidR="00D7669B">
        <w:rPr>
          <w:rStyle w:val="FootnoteReference"/>
          <w:rFonts w:ascii="Times New Roman" w:hAnsi="Times New Roman" w:cs="Times New Roman"/>
          <w:b/>
          <w:bCs/>
          <w:sz w:val="22"/>
          <w:szCs w:val="22"/>
        </w:rPr>
        <w:footnoteReference w:id="41"/>
      </w:r>
      <w:r>
        <w:rPr>
          <w:rFonts w:ascii="Times New Roman" w:hAnsi="Times New Roman" w:cs="Times New Roman"/>
          <w:b/>
          <w:bCs/>
          <w:sz w:val="22"/>
          <w:szCs w:val="22"/>
        </w:rPr>
        <w:t xml:space="preserve"> </w:t>
      </w:r>
      <w:r>
        <w:rPr>
          <w:rFonts w:ascii="Times New Roman" w:hAnsi="Times New Roman" w:cs="Times New Roman"/>
          <w:sz w:val="22"/>
          <w:szCs w:val="22"/>
        </w:rPr>
        <w:softHyphen/>
      </w:r>
      <w:r w:rsidR="005E094C">
        <w:rPr>
          <w:rFonts w:ascii="Times New Roman" w:hAnsi="Times New Roman" w:cs="Times New Roman"/>
          <w:sz w:val="22"/>
          <w:szCs w:val="22"/>
        </w:rPr>
        <w:t xml:space="preserve">– </w:t>
      </w:r>
      <w:r w:rsidR="00E504E9" w:rsidRPr="00E504E9">
        <w:rPr>
          <w:rFonts w:ascii="Times New Roman" w:hAnsi="Times New Roman" w:cs="Times New Roman"/>
          <w:sz w:val="22"/>
          <w:szCs w:val="22"/>
        </w:rPr>
        <w:t>As part of the European Green Deal, the European Commission has implemented a series of actions foreseen under the Circular Economy Action Plan in 2020 with regards to electronics and ICT, packaging, plastics, textiles, construction, buildings</w:t>
      </w:r>
      <w:r w:rsidR="00DA0F47" w:rsidRPr="005D201A">
        <w:rPr>
          <w:rFonts w:ascii="Times New Roman" w:hAnsi="Times New Roman" w:cs="Times New Roman"/>
          <w:sz w:val="22"/>
          <w:szCs w:val="22"/>
        </w:rPr>
        <w:t>,</w:t>
      </w:r>
      <w:r w:rsidR="00E504E9" w:rsidRPr="00E504E9">
        <w:rPr>
          <w:rFonts w:ascii="Times New Roman" w:hAnsi="Times New Roman" w:cs="Times New Roman"/>
          <w:sz w:val="22"/>
          <w:szCs w:val="22"/>
        </w:rPr>
        <w:t xml:space="preserve"> and food which are highly relevant for the tourism industry. Tourism will need to accelerate its transition towards a circular economic model that reduces its consumption footprint, increases its material circularity</w:t>
      </w:r>
      <w:r w:rsidR="00BE295B" w:rsidRPr="005D201A">
        <w:rPr>
          <w:rFonts w:ascii="Times New Roman" w:hAnsi="Times New Roman" w:cs="Times New Roman"/>
          <w:sz w:val="22"/>
          <w:szCs w:val="22"/>
        </w:rPr>
        <w:t>,</w:t>
      </w:r>
      <w:r w:rsidR="00E504E9" w:rsidRPr="00E504E9">
        <w:rPr>
          <w:rFonts w:ascii="Times New Roman" w:hAnsi="Times New Roman" w:cs="Times New Roman"/>
          <w:sz w:val="22"/>
          <w:szCs w:val="22"/>
        </w:rPr>
        <w:t xml:space="preserve"> and gives back to the planet more than it takes.</w:t>
      </w:r>
    </w:p>
    <w:p w14:paraId="3A74A185" w14:textId="77777777" w:rsidR="009536C8" w:rsidRPr="005D201A" w:rsidRDefault="009536C8" w:rsidP="009536C8">
      <w:pPr>
        <w:ind w:right="1115"/>
        <w:jc w:val="both"/>
        <w:rPr>
          <w:b/>
          <w:sz w:val="22"/>
          <w:szCs w:val="22"/>
          <w:lang w:val="en-US"/>
        </w:rPr>
      </w:pPr>
    </w:p>
    <w:p w14:paraId="5BDB8787" w14:textId="7A9BCE0B" w:rsidR="007A7205" w:rsidRPr="00A11B18" w:rsidRDefault="00D61812" w:rsidP="004B78FE">
      <w:pPr>
        <w:pStyle w:val="ListParagraph"/>
        <w:numPr>
          <w:ilvl w:val="0"/>
          <w:numId w:val="2"/>
        </w:numPr>
        <w:ind w:right="1115"/>
        <w:jc w:val="both"/>
        <w:textAlignment w:val="center"/>
        <w:rPr>
          <w:rFonts w:ascii="Times New Roman" w:hAnsi="Times New Roman" w:cs="Times New Roman"/>
          <w:b/>
          <w:bCs/>
          <w:sz w:val="22"/>
          <w:szCs w:val="22"/>
        </w:rPr>
      </w:pPr>
      <w:r w:rsidRPr="005D201A">
        <w:rPr>
          <w:rFonts w:ascii="Times New Roman" w:hAnsi="Times New Roman" w:cs="Times New Roman"/>
          <w:b/>
          <w:bCs/>
          <w:sz w:val="22"/>
          <w:szCs w:val="22"/>
        </w:rPr>
        <w:t>UN Global Agreement of Plastic Pollution</w:t>
      </w:r>
      <w:r w:rsidR="00132985">
        <w:rPr>
          <w:rStyle w:val="FootnoteReference"/>
          <w:rFonts w:ascii="Times New Roman" w:hAnsi="Times New Roman" w:cs="Times New Roman"/>
          <w:b/>
          <w:bCs/>
          <w:sz w:val="22"/>
          <w:szCs w:val="22"/>
        </w:rPr>
        <w:footnoteReference w:id="42"/>
      </w:r>
      <w:r w:rsidRPr="005D201A">
        <w:rPr>
          <w:rFonts w:ascii="Times New Roman" w:hAnsi="Times New Roman" w:cs="Times New Roman"/>
          <w:b/>
          <w:bCs/>
          <w:sz w:val="22"/>
          <w:szCs w:val="22"/>
        </w:rPr>
        <w:t xml:space="preserve"> </w:t>
      </w:r>
      <w:r w:rsidRPr="005D201A">
        <w:rPr>
          <w:rFonts w:ascii="Times New Roman" w:hAnsi="Times New Roman" w:cs="Times New Roman"/>
          <w:sz w:val="22"/>
          <w:szCs w:val="22"/>
        </w:rPr>
        <w:t xml:space="preserve">– </w:t>
      </w:r>
      <w:r w:rsidR="00D803B8" w:rsidRPr="005D201A">
        <w:rPr>
          <w:rFonts w:ascii="Times New Roman" w:hAnsi="Times New Roman" w:cs="Times New Roman"/>
          <w:sz w:val="22"/>
          <w:szCs w:val="22"/>
        </w:rPr>
        <w:t>In March 2022 the UN Environment Assembly agreed to launch negotiations (</w:t>
      </w:r>
      <w:r w:rsidR="00BA2D80">
        <w:rPr>
          <w:rFonts w:ascii="Times New Roman" w:hAnsi="Times New Roman" w:cs="Times New Roman"/>
          <w:sz w:val="22"/>
          <w:szCs w:val="22"/>
        </w:rPr>
        <w:t>until</w:t>
      </w:r>
      <w:r w:rsidR="00D803B8" w:rsidRPr="005D201A">
        <w:rPr>
          <w:rFonts w:ascii="Times New Roman" w:hAnsi="Times New Roman" w:cs="Times New Roman"/>
          <w:sz w:val="22"/>
          <w:szCs w:val="22"/>
        </w:rPr>
        <w:t xml:space="preserve"> 2024) on a legally binding global agreement against plastic pollution. This agreement will </w:t>
      </w:r>
      <w:r w:rsidR="00DA0F47" w:rsidRPr="005D201A">
        <w:rPr>
          <w:rFonts w:ascii="Times New Roman" w:hAnsi="Times New Roman" w:cs="Times New Roman"/>
          <w:sz w:val="22"/>
          <w:szCs w:val="22"/>
        </w:rPr>
        <w:t>consider</w:t>
      </w:r>
      <w:r w:rsidR="00D803B8" w:rsidRPr="005D201A">
        <w:rPr>
          <w:rFonts w:ascii="Times New Roman" w:hAnsi="Times New Roman" w:cs="Times New Roman"/>
          <w:sz w:val="22"/>
          <w:szCs w:val="22"/>
        </w:rPr>
        <w:t xml:space="preserve"> all stages of the plastics life cycle form product design to disposal. This puts pressure across the tourism value chain to </w:t>
      </w:r>
      <w:r w:rsidR="00DA0F47" w:rsidRPr="005D201A">
        <w:rPr>
          <w:rFonts w:ascii="Times New Roman" w:hAnsi="Times New Roman" w:cs="Times New Roman"/>
          <w:sz w:val="22"/>
          <w:szCs w:val="22"/>
        </w:rPr>
        <w:t>act</w:t>
      </w:r>
      <w:r w:rsidR="00D803B8" w:rsidRPr="005D201A">
        <w:rPr>
          <w:rFonts w:ascii="Times New Roman" w:hAnsi="Times New Roman" w:cs="Times New Roman"/>
          <w:sz w:val="22"/>
          <w:szCs w:val="22"/>
        </w:rPr>
        <w:t xml:space="preserve"> towards the circularity of plastics.</w:t>
      </w:r>
    </w:p>
    <w:p w14:paraId="55858903" w14:textId="77777777" w:rsidR="00C526AC" w:rsidRPr="005D201A" w:rsidRDefault="00C526AC" w:rsidP="00A4662A">
      <w:pPr>
        <w:pStyle w:val="ListParagraph"/>
        <w:rPr>
          <w:rFonts w:ascii="Times New Roman" w:hAnsi="Times New Roman" w:cs="Times New Roman"/>
          <w:b/>
          <w:sz w:val="22"/>
          <w:szCs w:val="22"/>
        </w:rPr>
      </w:pPr>
    </w:p>
    <w:p w14:paraId="69EAC49C" w14:textId="4F2FF674" w:rsidR="00D61C44" w:rsidRDefault="00BA3AA2" w:rsidP="00455893">
      <w:pPr>
        <w:pStyle w:val="ListParagraph"/>
        <w:numPr>
          <w:ilvl w:val="0"/>
          <w:numId w:val="2"/>
        </w:numPr>
        <w:ind w:right="1115"/>
        <w:jc w:val="both"/>
        <w:textAlignment w:val="center"/>
        <w:rPr>
          <w:rFonts w:ascii="Times New Roman" w:hAnsi="Times New Roman" w:cs="Times New Roman"/>
          <w:sz w:val="22"/>
          <w:szCs w:val="22"/>
        </w:rPr>
      </w:pPr>
      <w:r w:rsidRPr="005D201A">
        <w:rPr>
          <w:rFonts w:ascii="Times New Roman" w:hAnsi="Times New Roman" w:cs="Times New Roman"/>
          <w:b/>
          <w:bCs/>
          <w:sz w:val="22"/>
          <w:szCs w:val="22"/>
        </w:rPr>
        <w:t>Regional Action Plan on SCP in the Mediterranean</w:t>
      </w:r>
      <w:r w:rsidR="00141267">
        <w:rPr>
          <w:rStyle w:val="FootnoteReference"/>
          <w:rFonts w:ascii="Times New Roman" w:hAnsi="Times New Roman" w:cs="Times New Roman"/>
          <w:b/>
          <w:bCs/>
          <w:sz w:val="22"/>
          <w:szCs w:val="22"/>
        </w:rPr>
        <w:footnoteReference w:id="43"/>
      </w:r>
      <w:r w:rsidR="00713A51" w:rsidRPr="005D201A">
        <w:rPr>
          <w:rFonts w:ascii="Times New Roman" w:hAnsi="Times New Roman" w:cs="Times New Roman"/>
          <w:b/>
          <w:bCs/>
          <w:sz w:val="22"/>
          <w:szCs w:val="22"/>
        </w:rPr>
        <w:t xml:space="preserve"> </w:t>
      </w:r>
      <w:r w:rsidR="00713A51" w:rsidRPr="005D201A">
        <w:rPr>
          <w:rFonts w:ascii="Times New Roman" w:hAnsi="Times New Roman" w:cs="Times New Roman"/>
          <w:sz w:val="22"/>
          <w:szCs w:val="22"/>
        </w:rPr>
        <w:t xml:space="preserve">– </w:t>
      </w:r>
      <w:r w:rsidR="00FB3110" w:rsidRPr="005D201A">
        <w:rPr>
          <w:rFonts w:ascii="Times New Roman" w:hAnsi="Times New Roman" w:cs="Times New Roman"/>
          <w:sz w:val="22"/>
          <w:szCs w:val="22"/>
        </w:rPr>
        <w:t>A common regional action framework towards sustainable consumption and production (SCP) in the Mediterranean</w:t>
      </w:r>
      <w:r w:rsidR="00FB3110" w:rsidRPr="00032A56">
        <w:rPr>
          <w:rFonts w:ascii="Times New Roman" w:hAnsi="Times New Roman" w:cs="Times New Roman"/>
          <w:sz w:val="22"/>
          <w:szCs w:val="22"/>
        </w:rPr>
        <w:t>.</w:t>
      </w:r>
      <w:r w:rsidR="00FB3110" w:rsidRPr="005D201A">
        <w:rPr>
          <w:rFonts w:ascii="Times New Roman" w:hAnsi="Times New Roman" w:cs="Times New Roman"/>
          <w:sz w:val="22"/>
          <w:szCs w:val="22"/>
        </w:rPr>
        <w:t xml:space="preserve"> The Contracting Parties </w:t>
      </w:r>
      <w:r w:rsidR="00005D95">
        <w:rPr>
          <w:rFonts w:ascii="Times New Roman" w:hAnsi="Times New Roman" w:cs="Times New Roman"/>
          <w:sz w:val="22"/>
          <w:szCs w:val="22"/>
        </w:rPr>
        <w:t>are</w:t>
      </w:r>
      <w:r w:rsidR="00FB3110" w:rsidRPr="005D201A">
        <w:rPr>
          <w:rFonts w:ascii="Times New Roman" w:hAnsi="Times New Roman" w:cs="Times New Roman"/>
          <w:sz w:val="22"/>
          <w:szCs w:val="22"/>
        </w:rPr>
        <w:t xml:space="preserve"> committed to apply the ecosystem-based approach as an integrated approach to enhance sustainable development in the region. The elaboration of the SCP regional action plan </w:t>
      </w:r>
      <w:r w:rsidR="004941C4" w:rsidRPr="00032A56">
        <w:rPr>
          <w:rFonts w:ascii="Times New Roman" w:hAnsi="Times New Roman" w:cs="Times New Roman"/>
          <w:sz w:val="22"/>
          <w:szCs w:val="22"/>
        </w:rPr>
        <w:t>considers</w:t>
      </w:r>
      <w:r w:rsidR="00FB3110" w:rsidRPr="005D201A">
        <w:rPr>
          <w:rFonts w:ascii="Times New Roman" w:hAnsi="Times New Roman" w:cs="Times New Roman"/>
          <w:sz w:val="22"/>
          <w:szCs w:val="22"/>
        </w:rPr>
        <w:t xml:space="preserve"> the 10-Year Framework of Programs on SCP Patterns and the 2030 Agenda for sustainable development. </w:t>
      </w:r>
      <w:r w:rsidR="00FB3110" w:rsidRPr="00032A56">
        <w:rPr>
          <w:rFonts w:ascii="Times New Roman" w:hAnsi="Times New Roman" w:cs="Times New Roman"/>
          <w:sz w:val="22"/>
          <w:szCs w:val="22"/>
        </w:rPr>
        <w:t xml:space="preserve">Tourism is one of the four priority areas. </w:t>
      </w:r>
    </w:p>
    <w:p w14:paraId="5C43B8A5" w14:textId="77777777" w:rsidR="00032A56" w:rsidRPr="00032A56" w:rsidRDefault="00032A56" w:rsidP="00032A56">
      <w:pPr>
        <w:ind w:right="1115"/>
        <w:jc w:val="both"/>
        <w:textAlignment w:val="center"/>
        <w:rPr>
          <w:sz w:val="22"/>
          <w:szCs w:val="22"/>
        </w:rPr>
      </w:pPr>
    </w:p>
    <w:p w14:paraId="56E8A8CA" w14:textId="1CB79D80" w:rsidR="00FA3147" w:rsidRPr="007318A6" w:rsidRDefault="00655B4F" w:rsidP="007318A6">
      <w:pPr>
        <w:pStyle w:val="ListParagraph"/>
        <w:numPr>
          <w:ilvl w:val="0"/>
          <w:numId w:val="2"/>
        </w:numPr>
        <w:ind w:right="1115"/>
        <w:jc w:val="both"/>
        <w:textAlignment w:val="center"/>
        <w:rPr>
          <w:rFonts w:ascii="Times New Roman" w:hAnsi="Times New Roman" w:cs="Times New Roman"/>
          <w:sz w:val="22"/>
          <w:szCs w:val="22"/>
        </w:rPr>
      </w:pPr>
      <w:r w:rsidRPr="005D201A">
        <w:rPr>
          <w:rFonts w:ascii="Times New Roman" w:hAnsi="Times New Roman" w:cs="Times New Roman"/>
          <w:b/>
          <w:bCs/>
          <w:sz w:val="22"/>
          <w:szCs w:val="22"/>
        </w:rPr>
        <w:t>BS8001</w:t>
      </w:r>
      <w:r w:rsidR="0030737C">
        <w:rPr>
          <w:rStyle w:val="FootnoteReference"/>
          <w:rFonts w:ascii="Times New Roman" w:hAnsi="Times New Roman" w:cs="Times New Roman"/>
          <w:b/>
          <w:bCs/>
          <w:sz w:val="22"/>
          <w:szCs w:val="22"/>
        </w:rPr>
        <w:footnoteReference w:id="44"/>
      </w:r>
      <w:r w:rsidRPr="005D201A">
        <w:rPr>
          <w:rFonts w:ascii="Times New Roman" w:hAnsi="Times New Roman" w:cs="Times New Roman"/>
          <w:b/>
          <w:bCs/>
          <w:sz w:val="22"/>
          <w:szCs w:val="22"/>
        </w:rPr>
        <w:t xml:space="preserve"> </w:t>
      </w:r>
      <w:r w:rsidRPr="005D201A">
        <w:rPr>
          <w:rFonts w:ascii="Times New Roman" w:hAnsi="Times New Roman" w:cs="Times New Roman"/>
          <w:sz w:val="22"/>
          <w:szCs w:val="22"/>
        </w:rPr>
        <w:t>–</w:t>
      </w:r>
      <w:r w:rsidR="00DE4633" w:rsidRPr="005D201A">
        <w:rPr>
          <w:rFonts w:ascii="Times New Roman" w:hAnsi="Times New Roman" w:cs="Times New Roman"/>
          <w:sz w:val="22"/>
          <w:szCs w:val="22"/>
        </w:rPr>
        <w:t xml:space="preserve"> </w:t>
      </w:r>
      <w:r w:rsidR="00DE4633" w:rsidRPr="003A4901">
        <w:rPr>
          <w:rFonts w:ascii="Times New Roman" w:hAnsi="Times New Roman" w:cs="Times New Roman"/>
          <w:sz w:val="20"/>
          <w:szCs w:val="20"/>
        </w:rPr>
        <w:t>The first standard for implementing the principles of the circular economy in organizations. The British Standard (BS) system 8001 is a voluntary guidance standard. It is a set of comprehensive and practical guidelines for implementing the principles of the circular economy on an organizational level. This is a first step in helping tourism companies move towards the same direction in their transition towards becoming more circular. It serves as a first blueprint of circular economy standards, as no standards have been yet made specific for circular economy in the tourism sector.</w:t>
      </w:r>
    </w:p>
    <w:p w14:paraId="3DB11FA8" w14:textId="13518C10" w:rsidR="007E4C44" w:rsidRPr="003A4901" w:rsidRDefault="007E4C44" w:rsidP="00FA3147">
      <w:pPr>
        <w:pStyle w:val="Heading2"/>
        <w:ind w:left="1134"/>
        <w:rPr>
          <w:rFonts w:cs="Times New Roman"/>
          <w:sz w:val="22"/>
          <w:szCs w:val="22"/>
          <w:lang w:val="en-US"/>
        </w:rPr>
      </w:pPr>
      <w:bookmarkStart w:id="12" w:name="_Toc101137299"/>
      <w:r w:rsidRPr="003A4901">
        <w:rPr>
          <w:rFonts w:cs="Times New Roman"/>
          <w:sz w:val="22"/>
          <w:szCs w:val="22"/>
          <w:lang w:val="en-US"/>
        </w:rPr>
        <w:lastRenderedPageBreak/>
        <w:t>3.2 S</w:t>
      </w:r>
      <w:r w:rsidR="00CC65F6" w:rsidRPr="003A4901">
        <w:rPr>
          <w:rFonts w:cs="Times New Roman"/>
          <w:sz w:val="22"/>
          <w:szCs w:val="22"/>
          <w:lang w:val="en-US"/>
        </w:rPr>
        <w:t>ix</w:t>
      </w:r>
      <w:r w:rsidRPr="003A4901">
        <w:rPr>
          <w:rFonts w:cs="Times New Roman"/>
          <w:sz w:val="22"/>
          <w:szCs w:val="22"/>
          <w:lang w:val="en-US"/>
        </w:rPr>
        <w:t xml:space="preserve"> current solutions on a micro level</w:t>
      </w:r>
      <w:bookmarkEnd w:id="12"/>
    </w:p>
    <w:p w14:paraId="399817F6" w14:textId="77777777" w:rsidR="00A24B35" w:rsidRPr="00A24B35" w:rsidRDefault="00A24B35" w:rsidP="00A24B35">
      <w:pPr>
        <w:rPr>
          <w:lang w:val="en-US"/>
        </w:rPr>
      </w:pPr>
    </w:p>
    <w:p w14:paraId="4652937F" w14:textId="2943FF41" w:rsidR="00A24B35" w:rsidRPr="008272E4" w:rsidRDefault="00053474" w:rsidP="008272E4">
      <w:pPr>
        <w:pStyle w:val="ListParagraph"/>
        <w:numPr>
          <w:ilvl w:val="0"/>
          <w:numId w:val="2"/>
        </w:numPr>
        <w:ind w:right="1115"/>
        <w:jc w:val="both"/>
        <w:textAlignment w:val="center"/>
        <w:rPr>
          <w:rFonts w:ascii="Times New Roman" w:hAnsi="Times New Roman" w:cs="Times New Roman"/>
          <w:sz w:val="22"/>
          <w:szCs w:val="22"/>
        </w:rPr>
      </w:pPr>
      <w:r w:rsidRPr="008272E4">
        <w:rPr>
          <w:rFonts w:ascii="Times New Roman" w:hAnsi="Times New Roman" w:cs="Times New Roman"/>
          <w:b/>
          <w:bCs/>
          <w:color w:val="000000"/>
          <w:sz w:val="22"/>
          <w:szCs w:val="22"/>
        </w:rPr>
        <w:t>Global Tourism Plastics Initiative, One Planet Network</w:t>
      </w:r>
      <w:r w:rsidR="00DD2727">
        <w:rPr>
          <w:rStyle w:val="FootnoteReference"/>
          <w:rFonts w:ascii="Times New Roman" w:hAnsi="Times New Roman" w:cs="Times New Roman"/>
          <w:b/>
          <w:bCs/>
          <w:color w:val="000000"/>
          <w:sz w:val="22"/>
          <w:szCs w:val="22"/>
        </w:rPr>
        <w:footnoteReference w:id="45"/>
      </w:r>
      <w:r w:rsidRPr="008272E4">
        <w:rPr>
          <w:rFonts w:ascii="Times New Roman" w:hAnsi="Times New Roman" w:cs="Times New Roman"/>
          <w:b/>
          <w:bCs/>
          <w:color w:val="000000"/>
          <w:sz w:val="22"/>
          <w:szCs w:val="22"/>
        </w:rPr>
        <w:t xml:space="preserve"> </w:t>
      </w:r>
      <w:r w:rsidR="00A24B35" w:rsidRPr="008272E4">
        <w:rPr>
          <w:rFonts w:ascii="Times New Roman" w:hAnsi="Times New Roman" w:cs="Times New Roman"/>
          <w:color w:val="000000"/>
          <w:sz w:val="22"/>
          <w:szCs w:val="22"/>
        </w:rPr>
        <w:t xml:space="preserve">– </w:t>
      </w:r>
      <w:r w:rsidR="008272E4" w:rsidRPr="008272E4">
        <w:rPr>
          <w:rFonts w:ascii="Times New Roman" w:hAnsi="Times New Roman" w:cs="Times New Roman"/>
          <w:color w:val="000000"/>
          <w:sz w:val="22"/>
          <w:szCs w:val="22"/>
        </w:rPr>
        <w:t>Provides a framework for businesses to formulate concrete and actionable targets (such as elimination of unnecessary and problematic plastics from their operations) and report annually on progress towards their implementation.</w:t>
      </w:r>
    </w:p>
    <w:p w14:paraId="1A7EDB43" w14:textId="77777777" w:rsidR="008272E4" w:rsidRPr="0005383F" w:rsidRDefault="008272E4" w:rsidP="008272E4">
      <w:pPr>
        <w:ind w:right="1115"/>
        <w:jc w:val="both"/>
        <w:textAlignment w:val="center"/>
        <w:rPr>
          <w:sz w:val="22"/>
          <w:szCs w:val="22"/>
          <w:lang w:val="en-US"/>
        </w:rPr>
      </w:pPr>
    </w:p>
    <w:p w14:paraId="14E95F0D" w14:textId="7DD68BF5" w:rsidR="008272E4" w:rsidRPr="008F13E9" w:rsidRDefault="00D90152" w:rsidP="000A0DBC">
      <w:pPr>
        <w:pStyle w:val="ListParagraph"/>
        <w:numPr>
          <w:ilvl w:val="0"/>
          <w:numId w:val="2"/>
        </w:numPr>
        <w:ind w:right="1115"/>
        <w:jc w:val="both"/>
        <w:textAlignment w:val="center"/>
        <w:rPr>
          <w:rFonts w:ascii="Times New Roman" w:hAnsi="Times New Roman" w:cs="Times New Roman"/>
          <w:sz w:val="22"/>
          <w:szCs w:val="22"/>
        </w:rPr>
      </w:pPr>
      <w:r w:rsidRPr="00223609">
        <w:rPr>
          <w:rFonts w:ascii="Times New Roman" w:hAnsi="Times New Roman" w:cs="Times New Roman"/>
          <w:b/>
          <w:bCs/>
          <w:color w:val="000000"/>
          <w:sz w:val="22"/>
          <w:szCs w:val="22"/>
        </w:rPr>
        <w:t>Glasgow Declaration- Climate Action in Tourism, One Planet Network</w:t>
      </w:r>
      <w:r w:rsidR="003257F2">
        <w:rPr>
          <w:rStyle w:val="FootnoteReference"/>
          <w:rFonts w:ascii="Times New Roman" w:hAnsi="Times New Roman" w:cs="Times New Roman"/>
          <w:b/>
          <w:bCs/>
          <w:color w:val="000000"/>
          <w:sz w:val="22"/>
          <w:szCs w:val="22"/>
        </w:rPr>
        <w:footnoteReference w:id="46"/>
      </w:r>
      <w:r w:rsidR="008272E4" w:rsidRPr="00223609">
        <w:rPr>
          <w:rFonts w:ascii="Times New Roman" w:hAnsi="Times New Roman" w:cs="Times New Roman"/>
          <w:b/>
          <w:bCs/>
          <w:color w:val="000000"/>
          <w:sz w:val="22"/>
          <w:szCs w:val="22"/>
        </w:rPr>
        <w:t xml:space="preserve"> </w:t>
      </w:r>
      <w:r w:rsidR="008272E4" w:rsidRPr="00223609">
        <w:rPr>
          <w:rFonts w:ascii="Times New Roman" w:hAnsi="Times New Roman" w:cs="Times New Roman"/>
          <w:color w:val="000000"/>
          <w:sz w:val="22"/>
          <w:szCs w:val="22"/>
        </w:rPr>
        <w:t xml:space="preserve">– </w:t>
      </w:r>
      <w:r w:rsidR="00223609" w:rsidRPr="00223609">
        <w:rPr>
          <w:rFonts w:ascii="Times New Roman" w:hAnsi="Times New Roman" w:cs="Times New Roman"/>
          <w:color w:val="000000"/>
          <w:sz w:val="22"/>
          <w:szCs w:val="22"/>
        </w:rPr>
        <w:t>It is a declaration of commitment to unite and align all tourism stakeholders in acting towards climate change. By signing the declaration tourism stakeholders voluntarily commit to halve emissions by 2030 and reach net zero before 2050.</w:t>
      </w:r>
    </w:p>
    <w:p w14:paraId="037F3E6C" w14:textId="77777777" w:rsidR="008F13E9" w:rsidRPr="0005383F" w:rsidRDefault="008F13E9" w:rsidP="008F13E9">
      <w:pPr>
        <w:ind w:right="1115"/>
        <w:jc w:val="both"/>
        <w:textAlignment w:val="center"/>
        <w:rPr>
          <w:sz w:val="22"/>
          <w:szCs w:val="22"/>
          <w:lang w:val="en-US"/>
        </w:rPr>
      </w:pPr>
    </w:p>
    <w:p w14:paraId="374F24D3" w14:textId="557506CC" w:rsidR="008272E4" w:rsidRPr="0071026D" w:rsidRDefault="00B246FC" w:rsidP="000A0DBC">
      <w:pPr>
        <w:pStyle w:val="ListParagraph"/>
        <w:numPr>
          <w:ilvl w:val="0"/>
          <w:numId w:val="2"/>
        </w:numPr>
        <w:ind w:right="1115"/>
        <w:jc w:val="both"/>
        <w:textAlignment w:val="center"/>
        <w:rPr>
          <w:rFonts w:ascii="Times New Roman" w:hAnsi="Times New Roman" w:cs="Times New Roman"/>
          <w:sz w:val="22"/>
          <w:szCs w:val="22"/>
        </w:rPr>
      </w:pPr>
      <w:r w:rsidRPr="00365C7E">
        <w:rPr>
          <w:rFonts w:ascii="Times New Roman" w:hAnsi="Times New Roman" w:cs="Times New Roman"/>
          <w:b/>
          <w:bCs/>
          <w:color w:val="000000"/>
          <w:sz w:val="22"/>
          <w:szCs w:val="22"/>
        </w:rPr>
        <w:t>CEnTOUR Project</w:t>
      </w:r>
      <w:r w:rsidR="00C05A55">
        <w:rPr>
          <w:rStyle w:val="FootnoteReference"/>
          <w:rFonts w:ascii="Times New Roman" w:hAnsi="Times New Roman" w:cs="Times New Roman"/>
          <w:b/>
          <w:bCs/>
          <w:color w:val="000000"/>
          <w:sz w:val="22"/>
          <w:szCs w:val="22"/>
        </w:rPr>
        <w:footnoteReference w:id="47"/>
      </w:r>
      <w:r w:rsidR="008272E4" w:rsidRPr="00365C7E">
        <w:rPr>
          <w:rFonts w:ascii="Times New Roman" w:hAnsi="Times New Roman" w:cs="Times New Roman"/>
          <w:b/>
          <w:bCs/>
          <w:color w:val="000000"/>
          <w:sz w:val="22"/>
          <w:szCs w:val="22"/>
        </w:rPr>
        <w:t xml:space="preserve"> </w:t>
      </w:r>
      <w:r w:rsidR="008272E4" w:rsidRPr="00365C7E">
        <w:rPr>
          <w:rFonts w:ascii="Times New Roman" w:hAnsi="Times New Roman" w:cs="Times New Roman"/>
          <w:color w:val="000000"/>
          <w:sz w:val="22"/>
          <w:szCs w:val="22"/>
        </w:rPr>
        <w:t xml:space="preserve">– </w:t>
      </w:r>
      <w:r w:rsidR="00365C7E" w:rsidRPr="00365C7E">
        <w:rPr>
          <w:rFonts w:ascii="Times New Roman" w:hAnsi="Times New Roman" w:cs="Times New Roman"/>
          <w:color w:val="000000"/>
          <w:sz w:val="22"/>
          <w:szCs w:val="22"/>
        </w:rPr>
        <w:t xml:space="preserve">CEnTOUR is a COSME EU project which aims to support tourism SMEs across five European countries. This project is very important as SMEs play a key role in the growth of the tourism sector and often lack the necessary knowhow and tools to embrace circular economy in their operations. Among the many ongoing outcomes of the project, they have developed a database of best practices implemented by SMEs in the transition towards circular economy which can be easily filtered by providers (e.g., </w:t>
      </w:r>
      <w:r w:rsidR="004F503A" w:rsidRPr="00365C7E">
        <w:rPr>
          <w:rFonts w:ascii="Times New Roman" w:hAnsi="Times New Roman" w:cs="Times New Roman"/>
          <w:color w:val="000000"/>
          <w:sz w:val="22"/>
          <w:szCs w:val="22"/>
        </w:rPr>
        <w:t>campsites</w:t>
      </w:r>
      <w:r w:rsidR="00365C7E" w:rsidRPr="00365C7E">
        <w:rPr>
          <w:rFonts w:ascii="Times New Roman" w:hAnsi="Times New Roman" w:cs="Times New Roman"/>
          <w:color w:val="000000"/>
          <w:sz w:val="22"/>
          <w:szCs w:val="22"/>
        </w:rPr>
        <w:t>, restaurants, resorts…) and by the different circular economy principles. They have also developed a handbook called “managing the transition to circular economy for tourism providers”.</w:t>
      </w:r>
    </w:p>
    <w:p w14:paraId="2D3691BD" w14:textId="77777777" w:rsidR="0071026D" w:rsidRPr="00430794" w:rsidRDefault="0071026D" w:rsidP="0071026D">
      <w:pPr>
        <w:ind w:right="1115"/>
        <w:jc w:val="both"/>
        <w:textAlignment w:val="center"/>
        <w:rPr>
          <w:rFonts w:eastAsiaTheme="minorHAnsi"/>
          <w:b/>
          <w:color w:val="000000"/>
          <w:sz w:val="22"/>
          <w:szCs w:val="22"/>
          <w:lang w:val="en-US" w:eastAsia="en-US"/>
        </w:rPr>
      </w:pPr>
    </w:p>
    <w:p w14:paraId="25243492" w14:textId="7574062E" w:rsidR="008272E4" w:rsidRPr="00430794" w:rsidRDefault="00430794" w:rsidP="00430794">
      <w:pPr>
        <w:pStyle w:val="ListParagraph"/>
        <w:numPr>
          <w:ilvl w:val="0"/>
          <w:numId w:val="2"/>
        </w:numPr>
        <w:ind w:right="1115"/>
        <w:jc w:val="both"/>
        <w:rPr>
          <w:rFonts w:ascii="Times New Roman" w:hAnsi="Times New Roman" w:cs="Times New Roman"/>
          <w:b/>
          <w:color w:val="000000"/>
          <w:sz w:val="22"/>
          <w:szCs w:val="22"/>
        </w:rPr>
      </w:pPr>
      <w:r w:rsidRPr="00430794">
        <w:rPr>
          <w:rFonts w:ascii="Times New Roman" w:hAnsi="Times New Roman" w:cs="Times New Roman"/>
          <w:b/>
          <w:bCs/>
          <w:color w:val="000000"/>
          <w:sz w:val="22"/>
          <w:szCs w:val="22"/>
        </w:rPr>
        <w:t>Sustainable</w:t>
      </w:r>
      <w:r w:rsidR="008272E4" w:rsidRPr="008272E4">
        <w:rPr>
          <w:rFonts w:ascii="Times New Roman" w:hAnsi="Times New Roman" w:cs="Times New Roman"/>
          <w:b/>
          <w:bCs/>
          <w:color w:val="000000"/>
          <w:sz w:val="22"/>
          <w:szCs w:val="22"/>
        </w:rPr>
        <w:t xml:space="preserve"> Tourism </w:t>
      </w:r>
      <w:r w:rsidRPr="00430794">
        <w:rPr>
          <w:rFonts w:ascii="Times New Roman" w:hAnsi="Times New Roman" w:cs="Times New Roman"/>
          <w:b/>
          <w:bCs/>
          <w:color w:val="000000"/>
          <w:sz w:val="22"/>
          <w:szCs w:val="22"/>
        </w:rPr>
        <w:t>Interreg MED horizontal projects</w:t>
      </w:r>
      <w:r w:rsidR="002B6152">
        <w:rPr>
          <w:rStyle w:val="FootnoteReference"/>
          <w:rFonts w:ascii="Times New Roman" w:hAnsi="Times New Roman" w:cs="Times New Roman"/>
          <w:b/>
          <w:bCs/>
          <w:color w:val="000000"/>
          <w:sz w:val="22"/>
          <w:szCs w:val="22"/>
        </w:rPr>
        <w:footnoteReference w:id="48"/>
      </w:r>
      <w:r w:rsidR="008272E4" w:rsidRPr="003A4901">
        <w:rPr>
          <w:rFonts w:ascii="Times New Roman" w:hAnsi="Times New Roman" w:cs="Times New Roman"/>
          <w:b/>
          <w:color w:val="000000"/>
          <w:sz w:val="22"/>
          <w:szCs w:val="22"/>
        </w:rPr>
        <w:t xml:space="preserve"> </w:t>
      </w:r>
      <w:r w:rsidR="008272E4" w:rsidRPr="003A4901">
        <w:rPr>
          <w:rFonts w:ascii="Times New Roman" w:hAnsi="Times New Roman" w:cs="Times New Roman"/>
          <w:color w:val="000000"/>
          <w:sz w:val="22"/>
          <w:szCs w:val="22"/>
        </w:rPr>
        <w:t>– Provides a framework for businesses to formulate concrete and actionable targets (such as elimination of unnecessary and problematic plastics from their operations) and report annually on progress towards their implementation.</w:t>
      </w:r>
    </w:p>
    <w:p w14:paraId="79019D4D" w14:textId="77777777" w:rsidR="008272E4" w:rsidRPr="0005383F" w:rsidRDefault="008272E4" w:rsidP="008272E4">
      <w:pPr>
        <w:ind w:right="1115"/>
        <w:jc w:val="both"/>
        <w:textAlignment w:val="center"/>
        <w:rPr>
          <w:sz w:val="22"/>
          <w:szCs w:val="22"/>
          <w:lang w:val="en-US"/>
        </w:rPr>
      </w:pPr>
    </w:p>
    <w:p w14:paraId="59484A88" w14:textId="6FBD5EC9" w:rsidR="008272E4" w:rsidRPr="00AA7C4A" w:rsidRDefault="006074DB" w:rsidP="004306F6">
      <w:pPr>
        <w:pStyle w:val="ListParagraph"/>
        <w:numPr>
          <w:ilvl w:val="0"/>
          <w:numId w:val="2"/>
        </w:numPr>
        <w:ind w:right="1115"/>
        <w:jc w:val="both"/>
        <w:textAlignment w:val="center"/>
        <w:rPr>
          <w:rFonts w:ascii="Times New Roman" w:hAnsi="Times New Roman" w:cs="Times New Roman"/>
          <w:sz w:val="22"/>
          <w:szCs w:val="22"/>
        </w:rPr>
      </w:pPr>
      <w:r w:rsidRPr="00214E19">
        <w:rPr>
          <w:rFonts w:ascii="Times New Roman" w:hAnsi="Times New Roman" w:cs="Times New Roman"/>
          <w:b/>
          <w:bCs/>
          <w:color w:val="000000"/>
          <w:sz w:val="22"/>
          <w:szCs w:val="22"/>
        </w:rPr>
        <w:t>Urban Waste Europe</w:t>
      </w:r>
      <w:r w:rsidR="002933A8">
        <w:rPr>
          <w:rStyle w:val="FootnoteReference"/>
          <w:rFonts w:ascii="Times New Roman" w:hAnsi="Times New Roman" w:cs="Times New Roman"/>
          <w:b/>
          <w:bCs/>
          <w:color w:val="000000"/>
          <w:sz w:val="22"/>
          <w:szCs w:val="22"/>
        </w:rPr>
        <w:footnoteReference w:id="49"/>
      </w:r>
      <w:r w:rsidRPr="00214E19">
        <w:rPr>
          <w:rFonts w:ascii="Times New Roman" w:hAnsi="Times New Roman" w:cs="Times New Roman"/>
          <w:b/>
          <w:bCs/>
          <w:color w:val="000000"/>
          <w:sz w:val="22"/>
          <w:szCs w:val="22"/>
        </w:rPr>
        <w:t xml:space="preserve"> </w:t>
      </w:r>
      <w:r w:rsidR="008272E4" w:rsidRPr="00214E19">
        <w:rPr>
          <w:rFonts w:ascii="Times New Roman" w:hAnsi="Times New Roman" w:cs="Times New Roman"/>
          <w:color w:val="000000"/>
          <w:sz w:val="22"/>
          <w:szCs w:val="22"/>
        </w:rPr>
        <w:t xml:space="preserve">– </w:t>
      </w:r>
      <w:r w:rsidR="00214E19" w:rsidRPr="00214E19">
        <w:rPr>
          <w:rFonts w:ascii="Times New Roman" w:hAnsi="Times New Roman" w:cs="Times New Roman"/>
          <w:color w:val="000000"/>
          <w:sz w:val="22"/>
          <w:szCs w:val="22"/>
        </w:rPr>
        <w:t xml:space="preserve">This project took place between 2016 and 2019 with the aim of helping policymakers in developing strategies that aim at reducing the amount of municipal waste production and at further supporting the reuse, recycling, collection, and disposal of waste in cities with high levels of tourism. With the help of technology, they provided tourists and tourism service providers with a waste-app (the goal was to make the stay more sustainable while playing and winning awards), a food waste tracker (with the objective of tracking food waste in real time and prevent it) and interactive maps to show waste-free high performing tourism services.  </w:t>
      </w:r>
    </w:p>
    <w:p w14:paraId="5FA5CF5B" w14:textId="77777777" w:rsidR="00AA7C4A" w:rsidRPr="0005383F" w:rsidRDefault="00AA7C4A" w:rsidP="00AA7C4A">
      <w:pPr>
        <w:ind w:right="1115"/>
        <w:jc w:val="both"/>
        <w:textAlignment w:val="center"/>
        <w:rPr>
          <w:sz w:val="22"/>
          <w:szCs w:val="22"/>
          <w:lang w:val="en-US"/>
        </w:rPr>
      </w:pPr>
    </w:p>
    <w:p w14:paraId="43E763A1" w14:textId="655CF260" w:rsidR="00CC65F6" w:rsidRPr="00100194" w:rsidRDefault="008C5546" w:rsidP="00100194">
      <w:pPr>
        <w:pStyle w:val="ListParagraph"/>
        <w:numPr>
          <w:ilvl w:val="0"/>
          <w:numId w:val="2"/>
        </w:numPr>
        <w:ind w:right="1115"/>
        <w:jc w:val="both"/>
        <w:textAlignment w:val="center"/>
        <w:rPr>
          <w:rFonts w:ascii="Times New Roman" w:hAnsi="Times New Roman" w:cs="Times New Roman"/>
          <w:sz w:val="22"/>
          <w:szCs w:val="22"/>
        </w:rPr>
      </w:pPr>
      <w:r w:rsidRPr="00F72CCF">
        <w:rPr>
          <w:rFonts w:ascii="Times New Roman" w:hAnsi="Times New Roman" w:cs="Times New Roman"/>
          <w:b/>
          <w:bCs/>
          <w:color w:val="000000"/>
          <w:sz w:val="22"/>
          <w:szCs w:val="22"/>
        </w:rPr>
        <w:t>FACET Interreg 2 seas project</w:t>
      </w:r>
      <w:r w:rsidR="00F3095F">
        <w:rPr>
          <w:rStyle w:val="FootnoteReference"/>
          <w:rFonts w:ascii="Times New Roman" w:hAnsi="Times New Roman" w:cs="Times New Roman"/>
          <w:b/>
          <w:bCs/>
          <w:color w:val="000000"/>
          <w:sz w:val="22"/>
          <w:szCs w:val="22"/>
        </w:rPr>
        <w:footnoteReference w:id="50"/>
      </w:r>
      <w:r w:rsidRPr="00F72CCF">
        <w:rPr>
          <w:rFonts w:ascii="Times New Roman" w:hAnsi="Times New Roman" w:cs="Times New Roman"/>
          <w:b/>
          <w:bCs/>
          <w:color w:val="000000"/>
          <w:sz w:val="22"/>
          <w:szCs w:val="22"/>
        </w:rPr>
        <w:t xml:space="preserve"> </w:t>
      </w:r>
      <w:r w:rsidR="008272E4" w:rsidRPr="00F72CCF">
        <w:rPr>
          <w:rFonts w:ascii="Times New Roman" w:hAnsi="Times New Roman" w:cs="Times New Roman"/>
          <w:color w:val="000000"/>
          <w:sz w:val="22"/>
          <w:szCs w:val="22"/>
        </w:rPr>
        <w:t xml:space="preserve">– </w:t>
      </w:r>
      <w:r w:rsidR="00F72CCF" w:rsidRPr="00F72CCF">
        <w:rPr>
          <w:rFonts w:ascii="Times New Roman" w:hAnsi="Times New Roman" w:cs="Times New Roman"/>
          <w:color w:val="000000"/>
          <w:sz w:val="22"/>
          <w:szCs w:val="22"/>
        </w:rPr>
        <w:t>The project aims to facilitate and increase the adoption of circular solutions in the tourism sector by supporting entrepreneurs in shifting from linear to circular. Increasing awareness of companies in the tourism sector about the circular economy, creating new business models and other forms of cooperation is an important issue within the project. FACET provides expertise and supports in developing various locally practical, accessible</w:t>
      </w:r>
      <w:r w:rsidR="00EE5BBF" w:rsidRPr="00F72CCF">
        <w:rPr>
          <w:rFonts w:ascii="Times New Roman" w:hAnsi="Times New Roman" w:cs="Times New Roman"/>
          <w:color w:val="000000"/>
          <w:sz w:val="22"/>
          <w:szCs w:val="22"/>
        </w:rPr>
        <w:t>,</w:t>
      </w:r>
      <w:r w:rsidR="00F72CCF" w:rsidRPr="00F72CCF">
        <w:rPr>
          <w:rFonts w:ascii="Times New Roman" w:hAnsi="Times New Roman" w:cs="Times New Roman"/>
          <w:color w:val="000000"/>
          <w:sz w:val="22"/>
          <w:szCs w:val="22"/>
        </w:rPr>
        <w:t xml:space="preserve"> and small-scale pilot and demonstration projects to help entrepreneurs gain practical knowledge and experience on circular business model innovation.</w:t>
      </w:r>
    </w:p>
    <w:p w14:paraId="0111EDF9" w14:textId="77777777" w:rsidR="003A4901" w:rsidRPr="003A4901" w:rsidRDefault="003A4901" w:rsidP="003A4901">
      <w:pPr>
        <w:pStyle w:val="ListParagraph"/>
        <w:rPr>
          <w:rFonts w:ascii="Times New Roman" w:hAnsi="Times New Roman" w:cs="Times New Roman"/>
          <w:sz w:val="22"/>
          <w:szCs w:val="22"/>
        </w:rPr>
      </w:pPr>
    </w:p>
    <w:p w14:paraId="7A47CF45" w14:textId="77777777" w:rsidR="003A4901" w:rsidRPr="0005383F" w:rsidRDefault="003A4901" w:rsidP="003A4901">
      <w:pPr>
        <w:ind w:right="1115"/>
        <w:jc w:val="both"/>
        <w:textAlignment w:val="center"/>
        <w:rPr>
          <w:rFonts w:eastAsiaTheme="majorEastAsia"/>
          <w:sz w:val="22"/>
          <w:szCs w:val="22"/>
          <w:lang w:val="en-US"/>
        </w:rPr>
      </w:pPr>
    </w:p>
    <w:p w14:paraId="727DD21B" w14:textId="36E09BDE" w:rsidR="007E4C44" w:rsidRPr="003A4901" w:rsidRDefault="007E4C44" w:rsidP="00F437CB">
      <w:pPr>
        <w:pStyle w:val="Heading2"/>
        <w:ind w:left="1134"/>
        <w:rPr>
          <w:rFonts w:cs="Times New Roman"/>
          <w:sz w:val="22"/>
          <w:szCs w:val="22"/>
          <w:lang w:val="en-US"/>
        </w:rPr>
      </w:pPr>
      <w:bookmarkStart w:id="13" w:name="_Toc101137300"/>
      <w:r w:rsidRPr="003A4901">
        <w:rPr>
          <w:rFonts w:cs="Times New Roman"/>
          <w:sz w:val="22"/>
          <w:szCs w:val="22"/>
          <w:lang w:val="en-US"/>
        </w:rPr>
        <w:lastRenderedPageBreak/>
        <w:t>3.</w:t>
      </w:r>
      <w:r w:rsidR="009320D9" w:rsidRPr="003A4901">
        <w:rPr>
          <w:rFonts w:cs="Times New Roman"/>
          <w:sz w:val="22"/>
          <w:szCs w:val="22"/>
          <w:lang w:val="en-US"/>
        </w:rPr>
        <w:t>3</w:t>
      </w:r>
      <w:r w:rsidRPr="003A4901">
        <w:rPr>
          <w:rFonts w:cs="Times New Roman"/>
          <w:sz w:val="22"/>
          <w:szCs w:val="22"/>
          <w:lang w:val="en-US"/>
        </w:rPr>
        <w:t xml:space="preserve"> S</w:t>
      </w:r>
      <w:r w:rsidR="00E33708" w:rsidRPr="003A4901">
        <w:rPr>
          <w:rFonts w:cs="Times New Roman"/>
          <w:sz w:val="22"/>
          <w:szCs w:val="22"/>
          <w:lang w:val="en-US"/>
        </w:rPr>
        <w:t>ix</w:t>
      </w:r>
      <w:r w:rsidRPr="003A4901">
        <w:rPr>
          <w:rFonts w:cs="Times New Roman"/>
          <w:sz w:val="22"/>
          <w:szCs w:val="22"/>
          <w:lang w:val="en-US"/>
        </w:rPr>
        <w:t xml:space="preserve"> current solutions on an organizational level</w:t>
      </w:r>
      <w:bookmarkEnd w:id="13"/>
    </w:p>
    <w:p w14:paraId="75D14B9A" w14:textId="77777777" w:rsidR="00253F2A" w:rsidRPr="00761B22" w:rsidRDefault="00253F2A" w:rsidP="00253F2A">
      <w:pPr>
        <w:rPr>
          <w:sz w:val="22"/>
          <w:szCs w:val="22"/>
          <w:lang w:val="en-US"/>
        </w:rPr>
      </w:pPr>
    </w:p>
    <w:p w14:paraId="23BDC69F" w14:textId="706BA63C" w:rsidR="00F5736B" w:rsidRPr="00F5736B" w:rsidRDefault="00206E79" w:rsidP="0089278E">
      <w:pPr>
        <w:pStyle w:val="ListParagraph"/>
        <w:numPr>
          <w:ilvl w:val="0"/>
          <w:numId w:val="2"/>
        </w:numPr>
        <w:ind w:right="1115"/>
        <w:jc w:val="both"/>
        <w:textAlignment w:val="center"/>
        <w:rPr>
          <w:sz w:val="22"/>
          <w:szCs w:val="22"/>
        </w:rPr>
      </w:pPr>
      <w:r w:rsidRPr="00F5736B">
        <w:rPr>
          <w:rFonts w:ascii="Times New Roman" w:hAnsi="Times New Roman" w:cs="Times New Roman"/>
          <w:b/>
          <w:bCs/>
          <w:color w:val="000000"/>
          <w:sz w:val="22"/>
          <w:szCs w:val="22"/>
        </w:rPr>
        <w:t>4</w:t>
      </w:r>
      <w:r w:rsidR="00FB188F" w:rsidRPr="00F5736B">
        <w:rPr>
          <w:rFonts w:ascii="Times New Roman" w:hAnsi="Times New Roman" w:cs="Times New Roman"/>
          <w:b/>
          <w:bCs/>
          <w:color w:val="000000"/>
          <w:sz w:val="22"/>
          <w:szCs w:val="22"/>
        </w:rPr>
        <w:t>-</w:t>
      </w:r>
      <w:r w:rsidRPr="00F5736B">
        <w:rPr>
          <w:rFonts w:ascii="Times New Roman" w:hAnsi="Times New Roman" w:cs="Times New Roman"/>
          <w:b/>
          <w:bCs/>
          <w:color w:val="000000"/>
          <w:sz w:val="22"/>
          <w:szCs w:val="22"/>
        </w:rPr>
        <w:t>star Crowne Plaza Copenhagen Hotel</w:t>
      </w:r>
      <w:r w:rsidR="002830F1">
        <w:rPr>
          <w:rStyle w:val="FootnoteReference"/>
          <w:rFonts w:ascii="Times New Roman" w:hAnsi="Times New Roman" w:cs="Times New Roman"/>
          <w:b/>
          <w:bCs/>
          <w:color w:val="000000"/>
          <w:sz w:val="22"/>
          <w:szCs w:val="22"/>
        </w:rPr>
        <w:footnoteReference w:id="51"/>
      </w:r>
      <w:r w:rsidRPr="00F5736B">
        <w:rPr>
          <w:rFonts w:ascii="Times New Roman" w:hAnsi="Times New Roman" w:cs="Times New Roman"/>
          <w:b/>
          <w:bCs/>
          <w:color w:val="000000"/>
          <w:sz w:val="22"/>
          <w:szCs w:val="22"/>
        </w:rPr>
        <w:t xml:space="preserve"> </w:t>
      </w:r>
      <w:r w:rsidR="00C77DA9" w:rsidRPr="00F5736B">
        <w:rPr>
          <w:rFonts w:ascii="Times New Roman" w:hAnsi="Times New Roman" w:cs="Times New Roman"/>
          <w:color w:val="000000"/>
          <w:sz w:val="22"/>
          <w:szCs w:val="22"/>
        </w:rPr>
        <w:t xml:space="preserve">– </w:t>
      </w:r>
      <w:r w:rsidR="00F5736B" w:rsidRPr="00F5736B">
        <w:rPr>
          <w:rFonts w:ascii="Times New Roman" w:hAnsi="Times New Roman" w:cs="Times New Roman"/>
          <w:color w:val="000000"/>
          <w:sz w:val="22"/>
          <w:szCs w:val="22"/>
        </w:rPr>
        <w:t>It is a carbon-neutral hotel awarded with the ‘Golden Nail’ by the UN Global Compact for being an innovative and environmentally friendly construction</w:t>
      </w:r>
      <w:r w:rsidR="00B923FA">
        <w:rPr>
          <w:rFonts w:ascii="Times New Roman" w:hAnsi="Times New Roman" w:cs="Times New Roman"/>
          <w:color w:val="000000"/>
          <w:sz w:val="22"/>
          <w:szCs w:val="22"/>
        </w:rPr>
        <w:t>.</w:t>
      </w:r>
      <w:r w:rsidR="00F5736B" w:rsidRPr="00F5736B">
        <w:rPr>
          <w:rFonts w:ascii="Times New Roman" w:hAnsi="Times New Roman" w:cs="Times New Roman"/>
          <w:color w:val="000000"/>
          <w:sz w:val="22"/>
          <w:szCs w:val="22"/>
        </w:rPr>
        <w:t xml:space="preserve"> It has built the largest integrated solar panel park in northern Europe (covering all the façades of the hotel) and has one of the world’s most advanced aquifer thermal energy storage systems</w:t>
      </w:r>
      <w:r w:rsidR="00F5736B" w:rsidRPr="00C3121E">
        <w:rPr>
          <w:rFonts w:ascii="Times New Roman" w:hAnsi="Times New Roman" w:cs="Times New Roman"/>
          <w:color w:val="000000"/>
          <w:sz w:val="22"/>
          <w:szCs w:val="22"/>
        </w:rPr>
        <w:t>.</w:t>
      </w:r>
      <w:r w:rsidR="00F5736B" w:rsidRPr="00F5736B">
        <w:rPr>
          <w:rFonts w:ascii="Times New Roman" w:hAnsi="Times New Roman" w:cs="Times New Roman"/>
          <w:color w:val="000000"/>
          <w:sz w:val="22"/>
          <w:szCs w:val="22"/>
        </w:rPr>
        <w:t xml:space="preserve"> </w:t>
      </w:r>
      <w:r w:rsidR="00DB03E0">
        <w:rPr>
          <w:rFonts w:ascii="Times New Roman" w:hAnsi="Times New Roman" w:cs="Times New Roman"/>
          <w:color w:val="000000"/>
          <w:sz w:val="22"/>
          <w:szCs w:val="22"/>
        </w:rPr>
        <w:t>They have</w:t>
      </w:r>
      <w:r w:rsidR="00F5736B" w:rsidRPr="00F5736B">
        <w:rPr>
          <w:rFonts w:ascii="Times New Roman" w:hAnsi="Times New Roman" w:cs="Times New Roman"/>
          <w:color w:val="000000"/>
          <w:sz w:val="22"/>
          <w:szCs w:val="22"/>
        </w:rPr>
        <w:t xml:space="preserve"> reduce</w:t>
      </w:r>
      <w:r w:rsidR="00DB03E0">
        <w:rPr>
          <w:rFonts w:ascii="Times New Roman" w:hAnsi="Times New Roman" w:cs="Times New Roman"/>
          <w:color w:val="000000"/>
          <w:sz w:val="22"/>
          <w:szCs w:val="22"/>
        </w:rPr>
        <w:t>d</w:t>
      </w:r>
      <w:r w:rsidR="00F5736B" w:rsidRPr="00F5736B">
        <w:rPr>
          <w:rFonts w:ascii="Times New Roman" w:hAnsi="Times New Roman" w:cs="Times New Roman"/>
          <w:color w:val="000000"/>
          <w:sz w:val="22"/>
          <w:szCs w:val="22"/>
        </w:rPr>
        <w:t xml:space="preserve"> their energy consumption by 53%. All food waste is grinded and sucked into a 10,000-litre tank in the basement. When full this is delivered to a biogas plant. </w:t>
      </w:r>
    </w:p>
    <w:p w14:paraId="69701F69" w14:textId="77777777" w:rsidR="00C3121E" w:rsidRPr="00F5736B" w:rsidRDefault="00C3121E" w:rsidP="00C3121E">
      <w:pPr>
        <w:pStyle w:val="ListParagraph"/>
        <w:ind w:left="1495" w:right="1115"/>
        <w:jc w:val="both"/>
        <w:textAlignment w:val="center"/>
        <w:rPr>
          <w:sz w:val="22"/>
          <w:szCs w:val="22"/>
        </w:rPr>
      </w:pPr>
    </w:p>
    <w:p w14:paraId="0E75D888" w14:textId="7E110721" w:rsidR="007D5AB6" w:rsidRPr="00AD3BD0" w:rsidRDefault="007D5AB6" w:rsidP="00C9360D">
      <w:pPr>
        <w:pStyle w:val="ListParagraph"/>
        <w:numPr>
          <w:ilvl w:val="0"/>
          <w:numId w:val="2"/>
        </w:numPr>
        <w:ind w:right="1115"/>
        <w:jc w:val="both"/>
        <w:textAlignment w:val="center"/>
        <w:rPr>
          <w:rFonts w:ascii="Times New Roman" w:hAnsi="Times New Roman" w:cs="Times New Roman"/>
          <w:sz w:val="22"/>
          <w:szCs w:val="22"/>
        </w:rPr>
      </w:pPr>
      <w:r w:rsidRPr="00AD3BD0">
        <w:rPr>
          <w:rFonts w:ascii="Times New Roman" w:hAnsi="Times New Roman" w:cs="Times New Roman"/>
          <w:b/>
          <w:bCs/>
          <w:color w:val="000000"/>
          <w:sz w:val="22"/>
          <w:szCs w:val="22"/>
        </w:rPr>
        <w:t>Belgian hotel chain Martin’s Hotels</w:t>
      </w:r>
      <w:r w:rsidR="00AF6E4B">
        <w:rPr>
          <w:rStyle w:val="FootnoteReference"/>
          <w:rFonts w:ascii="Times New Roman" w:hAnsi="Times New Roman" w:cs="Times New Roman"/>
          <w:b/>
          <w:bCs/>
          <w:color w:val="000000"/>
          <w:sz w:val="22"/>
          <w:szCs w:val="22"/>
        </w:rPr>
        <w:footnoteReference w:id="52"/>
      </w:r>
      <w:r w:rsidR="001A0283" w:rsidRPr="00AD3BD0">
        <w:rPr>
          <w:rFonts w:ascii="Times New Roman" w:hAnsi="Times New Roman" w:cs="Times New Roman"/>
          <w:b/>
          <w:bCs/>
          <w:color w:val="000000"/>
          <w:sz w:val="22"/>
          <w:szCs w:val="22"/>
        </w:rPr>
        <w:t xml:space="preserve"> </w:t>
      </w:r>
      <w:r w:rsidR="001A0283" w:rsidRPr="00AD3BD0">
        <w:rPr>
          <w:rFonts w:ascii="Times New Roman" w:hAnsi="Times New Roman" w:cs="Times New Roman"/>
          <w:color w:val="000000"/>
          <w:sz w:val="22"/>
          <w:szCs w:val="22"/>
        </w:rPr>
        <w:t xml:space="preserve">– </w:t>
      </w:r>
      <w:r w:rsidR="00AD3BD0" w:rsidRPr="00AD3BD0">
        <w:rPr>
          <w:rFonts w:ascii="Times New Roman" w:hAnsi="Times New Roman" w:cs="Times New Roman"/>
          <w:color w:val="000000"/>
          <w:sz w:val="22"/>
          <w:szCs w:val="22"/>
        </w:rPr>
        <w:t>Martin’s Hotels is a Belgian chain with 14 hotels across Belgium. They are a great example of successful integration of circular economy in purchasing policies through strong supplier collaboration. A lifecycle approach applies to all purchasing decisions. For example, they constantly analyze the total cost of ownership and favor leasing/rental contracts for company cars, coffee machines, etc. Through their holistic, systemic thinking they are creating impact that goes beyond the resource flows of the firm.</w:t>
      </w:r>
    </w:p>
    <w:p w14:paraId="21CECA6B" w14:textId="77777777" w:rsidR="001A0283" w:rsidRDefault="001A0283" w:rsidP="001A0283">
      <w:pPr>
        <w:rPr>
          <w:sz w:val="22"/>
          <w:szCs w:val="22"/>
          <w:lang w:val="en-US"/>
        </w:rPr>
      </w:pPr>
    </w:p>
    <w:p w14:paraId="3E128A80" w14:textId="67054C68" w:rsidR="00BE3FB1" w:rsidRPr="0005645D" w:rsidRDefault="00BE3FB1" w:rsidP="00C9360D">
      <w:pPr>
        <w:pStyle w:val="ListParagraph"/>
        <w:numPr>
          <w:ilvl w:val="0"/>
          <w:numId w:val="2"/>
        </w:numPr>
        <w:ind w:right="1115"/>
        <w:jc w:val="both"/>
        <w:rPr>
          <w:rFonts w:ascii="Times New Roman" w:hAnsi="Times New Roman" w:cs="Times New Roman"/>
          <w:sz w:val="22"/>
          <w:szCs w:val="22"/>
        </w:rPr>
      </w:pPr>
      <w:r w:rsidRPr="0005645D">
        <w:rPr>
          <w:rFonts w:ascii="Times New Roman" w:hAnsi="Times New Roman" w:cs="Times New Roman"/>
          <w:b/>
          <w:bCs/>
          <w:color w:val="000000"/>
          <w:sz w:val="22"/>
          <w:szCs w:val="22"/>
        </w:rPr>
        <w:t>Green mobility at Val d’Hérens</w:t>
      </w:r>
      <w:r w:rsidR="009951CF">
        <w:rPr>
          <w:rStyle w:val="FootnoteReference"/>
          <w:rFonts w:ascii="Times New Roman" w:hAnsi="Times New Roman" w:cs="Times New Roman"/>
          <w:b/>
          <w:bCs/>
          <w:color w:val="000000"/>
          <w:sz w:val="22"/>
          <w:szCs w:val="22"/>
        </w:rPr>
        <w:footnoteReference w:id="53"/>
      </w:r>
      <w:r w:rsidRPr="0005645D">
        <w:rPr>
          <w:rFonts w:ascii="Times New Roman" w:hAnsi="Times New Roman" w:cs="Times New Roman"/>
          <w:b/>
          <w:bCs/>
          <w:color w:val="000000"/>
          <w:sz w:val="22"/>
          <w:szCs w:val="22"/>
        </w:rPr>
        <w:t xml:space="preserve"> </w:t>
      </w:r>
      <w:r w:rsidR="001A0283" w:rsidRPr="0005645D">
        <w:rPr>
          <w:color w:val="000000"/>
          <w:sz w:val="22"/>
          <w:szCs w:val="22"/>
        </w:rPr>
        <w:t xml:space="preserve">– </w:t>
      </w:r>
      <w:r w:rsidR="0005645D" w:rsidRPr="0005645D">
        <w:rPr>
          <w:color w:val="000000"/>
          <w:sz w:val="22"/>
          <w:szCs w:val="22"/>
        </w:rPr>
        <w:t>The Maya boutique hotel has developed a collective approach to rethink tourist mobility. They have built a network of electric cars and charging stations available for hotel guests, throughout the entire valley in the Swiss Alps. They have implemented a “pay what you want” principle to nudge their clients in becoming active participants of their service and let them decide on the financial remuneration. The financial contribution is not perceived as an expense but as an appreciation of a valued service.</w:t>
      </w:r>
    </w:p>
    <w:p w14:paraId="1DD4216E" w14:textId="77777777" w:rsidR="001A0283" w:rsidRDefault="001A0283" w:rsidP="001A0283">
      <w:pPr>
        <w:rPr>
          <w:sz w:val="22"/>
          <w:szCs w:val="22"/>
          <w:lang w:val="en-US"/>
        </w:rPr>
      </w:pPr>
    </w:p>
    <w:p w14:paraId="60283E28" w14:textId="6C002EB3" w:rsidR="001A0283" w:rsidRPr="00B97FF4" w:rsidRDefault="000F225A" w:rsidP="00C9360D">
      <w:pPr>
        <w:pStyle w:val="ListParagraph"/>
        <w:numPr>
          <w:ilvl w:val="0"/>
          <w:numId w:val="2"/>
        </w:numPr>
        <w:ind w:right="1115"/>
        <w:jc w:val="both"/>
        <w:textAlignment w:val="center"/>
        <w:rPr>
          <w:sz w:val="22"/>
          <w:szCs w:val="22"/>
        </w:rPr>
      </w:pPr>
      <w:r w:rsidRPr="006569ED">
        <w:rPr>
          <w:rFonts w:ascii="Times New Roman" w:hAnsi="Times New Roman" w:cs="Times New Roman"/>
          <w:b/>
          <w:bCs/>
          <w:color w:val="000000"/>
          <w:sz w:val="22"/>
          <w:szCs w:val="22"/>
        </w:rPr>
        <w:t>Instock Restaurant</w:t>
      </w:r>
      <w:r w:rsidR="007D19C2">
        <w:rPr>
          <w:rStyle w:val="FootnoteReference"/>
          <w:rFonts w:ascii="Times New Roman" w:hAnsi="Times New Roman" w:cs="Times New Roman"/>
          <w:b/>
          <w:bCs/>
          <w:color w:val="000000"/>
          <w:sz w:val="22"/>
          <w:szCs w:val="22"/>
        </w:rPr>
        <w:footnoteReference w:id="54"/>
      </w:r>
      <w:r w:rsidR="001A0283" w:rsidRPr="006569ED">
        <w:rPr>
          <w:rFonts w:ascii="Times New Roman" w:hAnsi="Times New Roman" w:cs="Times New Roman"/>
          <w:b/>
          <w:bCs/>
          <w:color w:val="000000"/>
          <w:sz w:val="22"/>
          <w:szCs w:val="22"/>
        </w:rPr>
        <w:t xml:space="preserve"> </w:t>
      </w:r>
      <w:r w:rsidR="001A0283" w:rsidRPr="006569ED">
        <w:rPr>
          <w:rFonts w:ascii="Times New Roman" w:hAnsi="Times New Roman" w:cs="Times New Roman"/>
          <w:color w:val="000000"/>
          <w:sz w:val="22"/>
          <w:szCs w:val="22"/>
        </w:rPr>
        <w:t xml:space="preserve">– </w:t>
      </w:r>
      <w:r w:rsidR="006569ED" w:rsidRPr="006569ED">
        <w:rPr>
          <w:rFonts w:ascii="Times New Roman" w:hAnsi="Times New Roman" w:cs="Times New Roman"/>
          <w:color w:val="000000"/>
          <w:sz w:val="22"/>
          <w:szCs w:val="22"/>
        </w:rPr>
        <w:t xml:space="preserve">The Instock staff rescues from unnecessary disposal the food surplus of Albert Heijn supermarkets which is not expired but cannot be sold anymore for various reasons. The menu is thus </w:t>
      </w:r>
      <w:r w:rsidR="00C06A78" w:rsidRPr="006569ED">
        <w:rPr>
          <w:rFonts w:ascii="Times New Roman" w:hAnsi="Times New Roman" w:cs="Times New Roman"/>
          <w:color w:val="000000"/>
          <w:sz w:val="22"/>
          <w:szCs w:val="22"/>
        </w:rPr>
        <w:t>dependent</w:t>
      </w:r>
      <w:r w:rsidR="006569ED" w:rsidRPr="006569ED">
        <w:rPr>
          <w:rFonts w:ascii="Times New Roman" w:hAnsi="Times New Roman" w:cs="Times New Roman"/>
          <w:color w:val="000000"/>
          <w:sz w:val="22"/>
          <w:szCs w:val="22"/>
        </w:rPr>
        <w:t xml:space="preserve"> on what it is available from the unwanted but still good food form those supermarkets. Furthermore, they produce their own beers from potato peels and saved bread in partnership with a brewery.</w:t>
      </w:r>
    </w:p>
    <w:p w14:paraId="14E20B83" w14:textId="77777777" w:rsidR="00B97FF4" w:rsidRPr="0005383F" w:rsidRDefault="00B97FF4" w:rsidP="00B97FF4">
      <w:pPr>
        <w:ind w:right="1115"/>
        <w:jc w:val="both"/>
        <w:textAlignment w:val="center"/>
        <w:rPr>
          <w:sz w:val="22"/>
          <w:szCs w:val="22"/>
          <w:lang w:val="en-US"/>
        </w:rPr>
      </w:pPr>
    </w:p>
    <w:p w14:paraId="3CB327EA" w14:textId="25F857AF" w:rsidR="00EE0A2E" w:rsidRPr="00546D6C" w:rsidRDefault="00B35DF2" w:rsidP="00C9360D">
      <w:pPr>
        <w:pStyle w:val="ListParagraph"/>
        <w:numPr>
          <w:ilvl w:val="0"/>
          <w:numId w:val="2"/>
        </w:numPr>
        <w:ind w:right="1115"/>
        <w:jc w:val="both"/>
        <w:textAlignment w:val="center"/>
        <w:rPr>
          <w:sz w:val="22"/>
          <w:szCs w:val="22"/>
        </w:rPr>
      </w:pPr>
      <w:r w:rsidRPr="00546D6C">
        <w:rPr>
          <w:rFonts w:ascii="Times New Roman" w:hAnsi="Times New Roman" w:cs="Times New Roman"/>
          <w:b/>
          <w:bCs/>
          <w:color w:val="000000"/>
          <w:sz w:val="22"/>
          <w:szCs w:val="22"/>
        </w:rPr>
        <w:t>Gust’eaux Restaurant</w:t>
      </w:r>
      <w:r w:rsidR="00B27494">
        <w:rPr>
          <w:rStyle w:val="FootnoteReference"/>
          <w:rFonts w:ascii="Times New Roman" w:hAnsi="Times New Roman" w:cs="Times New Roman"/>
          <w:b/>
          <w:bCs/>
          <w:color w:val="000000"/>
          <w:sz w:val="22"/>
          <w:szCs w:val="22"/>
        </w:rPr>
        <w:footnoteReference w:id="55"/>
      </w:r>
      <w:r w:rsidR="001A0283" w:rsidRPr="00546D6C">
        <w:rPr>
          <w:rFonts w:ascii="Times New Roman" w:hAnsi="Times New Roman" w:cs="Times New Roman"/>
          <w:b/>
          <w:bCs/>
          <w:color w:val="000000"/>
          <w:sz w:val="22"/>
          <w:szCs w:val="22"/>
        </w:rPr>
        <w:t xml:space="preserve"> </w:t>
      </w:r>
      <w:r w:rsidR="001A0283" w:rsidRPr="00546D6C">
        <w:rPr>
          <w:rFonts w:ascii="Times New Roman" w:hAnsi="Times New Roman" w:cs="Times New Roman"/>
          <w:color w:val="000000"/>
          <w:sz w:val="22"/>
          <w:szCs w:val="22"/>
        </w:rPr>
        <w:t xml:space="preserve">– </w:t>
      </w:r>
      <w:r w:rsidR="00546D6C" w:rsidRPr="00546D6C">
        <w:rPr>
          <w:rFonts w:ascii="Times New Roman" w:hAnsi="Times New Roman" w:cs="Times New Roman"/>
          <w:color w:val="000000"/>
          <w:sz w:val="22"/>
          <w:szCs w:val="22"/>
        </w:rPr>
        <w:t>This restaurant in Kuurne (Belgium) has managed to provide its visitors with high-quality drinking water which comes from their own wastewater using their purification system and advanced technology in collaboration with Tuincreatie Wouter Igodt, ECOZ, BOSAQ, Vlakwa and Ghent University. They have managed to close completely the water circle and are completely independent with regards to water use and consumption.</w:t>
      </w:r>
    </w:p>
    <w:p w14:paraId="78A1F058" w14:textId="77777777" w:rsidR="00546D6C" w:rsidRPr="0005383F" w:rsidRDefault="00546D6C" w:rsidP="00546D6C">
      <w:pPr>
        <w:ind w:right="1115"/>
        <w:jc w:val="both"/>
        <w:textAlignment w:val="center"/>
        <w:rPr>
          <w:sz w:val="22"/>
          <w:szCs w:val="22"/>
          <w:lang w:val="en-US"/>
        </w:rPr>
      </w:pPr>
    </w:p>
    <w:p w14:paraId="6437FCDE" w14:textId="0B3E9FD1" w:rsidR="00B53B5D" w:rsidRPr="00A91EA7" w:rsidRDefault="00E2333F" w:rsidP="00A91EA7">
      <w:pPr>
        <w:pStyle w:val="ListParagraph"/>
        <w:numPr>
          <w:ilvl w:val="0"/>
          <w:numId w:val="2"/>
        </w:numPr>
        <w:ind w:right="1115"/>
        <w:jc w:val="both"/>
        <w:textAlignment w:val="center"/>
        <w:rPr>
          <w:rFonts w:ascii="Times New Roman" w:hAnsi="Times New Roman" w:cs="Times New Roman"/>
          <w:sz w:val="22"/>
          <w:szCs w:val="22"/>
        </w:rPr>
      </w:pPr>
      <w:r w:rsidRPr="00F21CEC">
        <w:rPr>
          <w:rFonts w:ascii="Times New Roman" w:hAnsi="Times New Roman" w:cs="Times New Roman"/>
          <w:b/>
          <w:bCs/>
          <w:color w:val="000000"/>
          <w:sz w:val="22"/>
          <w:szCs w:val="22"/>
        </w:rPr>
        <w:t>NH Hotels CORK2CORK initiativ</w:t>
      </w:r>
      <w:r w:rsidR="00D2330E" w:rsidRPr="00F21CEC">
        <w:rPr>
          <w:rFonts w:ascii="Times New Roman" w:hAnsi="Times New Roman" w:cs="Times New Roman"/>
          <w:b/>
          <w:bCs/>
          <w:color w:val="000000"/>
          <w:sz w:val="22"/>
          <w:szCs w:val="22"/>
        </w:rPr>
        <w:t>e</w:t>
      </w:r>
      <w:r w:rsidR="00466510">
        <w:rPr>
          <w:rStyle w:val="FootnoteReference"/>
          <w:rFonts w:ascii="Times New Roman" w:hAnsi="Times New Roman" w:cs="Times New Roman"/>
          <w:b/>
          <w:bCs/>
          <w:color w:val="000000"/>
          <w:sz w:val="22"/>
          <w:szCs w:val="22"/>
        </w:rPr>
        <w:footnoteReference w:id="56"/>
      </w:r>
      <w:r w:rsidR="00D2330E" w:rsidRPr="00F21CEC">
        <w:rPr>
          <w:rFonts w:ascii="Times New Roman" w:hAnsi="Times New Roman" w:cs="Times New Roman"/>
          <w:b/>
          <w:bCs/>
          <w:color w:val="000000"/>
          <w:sz w:val="22"/>
          <w:szCs w:val="22"/>
        </w:rPr>
        <w:t xml:space="preserve"> </w:t>
      </w:r>
      <w:r w:rsidR="00EE0A2E" w:rsidRPr="00F21CEC">
        <w:rPr>
          <w:rFonts w:ascii="Times New Roman" w:hAnsi="Times New Roman" w:cs="Times New Roman"/>
          <w:color w:val="000000"/>
          <w:sz w:val="22"/>
          <w:szCs w:val="22"/>
        </w:rPr>
        <w:t xml:space="preserve">– </w:t>
      </w:r>
      <w:r w:rsidR="00F21CEC" w:rsidRPr="00F21CEC">
        <w:rPr>
          <w:rFonts w:ascii="Times New Roman" w:hAnsi="Times New Roman" w:cs="Times New Roman"/>
          <w:color w:val="000000"/>
          <w:sz w:val="22"/>
          <w:szCs w:val="22"/>
        </w:rPr>
        <w:t>In 2011, the NH Hotel Group conceived the idea of recovering and reusing the cork stoppers from wine bottles with the leading producer of cork and cork covering materials Amorim. The recovered corks are turned into covering and insulation materials for subsequent use in the construction of new rooms. This initiative contributes to improve the hotel’s energy efficiency as it acts as a heat insulator avoid the need for artificial temperature controls.</w:t>
      </w:r>
    </w:p>
    <w:p w14:paraId="3A3690DD" w14:textId="3DF8F715" w:rsidR="009320D9" w:rsidRPr="00EB45B6" w:rsidRDefault="009320D9" w:rsidP="00F437CB">
      <w:pPr>
        <w:pStyle w:val="Heading2"/>
        <w:ind w:left="1134"/>
        <w:rPr>
          <w:rFonts w:cs="Times New Roman"/>
          <w:sz w:val="22"/>
          <w:szCs w:val="22"/>
          <w:lang w:val="en-US"/>
        </w:rPr>
      </w:pPr>
      <w:bookmarkStart w:id="14" w:name="_Toc101137301"/>
      <w:r w:rsidRPr="00EB45B6">
        <w:rPr>
          <w:rFonts w:cs="Times New Roman"/>
          <w:sz w:val="22"/>
          <w:szCs w:val="22"/>
          <w:lang w:val="en-US"/>
        </w:rPr>
        <w:lastRenderedPageBreak/>
        <w:t>3.4 Indicators to measure the progress towards circular tourism</w:t>
      </w:r>
      <w:bookmarkEnd w:id="14"/>
    </w:p>
    <w:p w14:paraId="0B3CA54A" w14:textId="7A4458A5" w:rsidR="00013D08" w:rsidRPr="00761B22" w:rsidRDefault="00013D08" w:rsidP="007623A6">
      <w:pPr>
        <w:jc w:val="both"/>
        <w:rPr>
          <w:color w:val="000000"/>
          <w:sz w:val="22"/>
          <w:szCs w:val="22"/>
          <w:lang w:val="en-US"/>
        </w:rPr>
      </w:pPr>
    </w:p>
    <w:p w14:paraId="4E66DFFD" w14:textId="56EDC473" w:rsidR="005F4FA1" w:rsidRPr="00B24CB3" w:rsidRDefault="00B24CB3" w:rsidP="005F4FA1">
      <w:pPr>
        <w:pStyle w:val="ListParagraph"/>
        <w:numPr>
          <w:ilvl w:val="0"/>
          <w:numId w:val="2"/>
        </w:numPr>
        <w:ind w:right="1121"/>
        <w:jc w:val="both"/>
        <w:rPr>
          <w:rFonts w:ascii="Times New Roman" w:hAnsi="Times New Roman" w:cs="Times New Roman"/>
          <w:color w:val="000000"/>
          <w:sz w:val="22"/>
          <w:szCs w:val="22"/>
        </w:rPr>
      </w:pPr>
      <w:r w:rsidRPr="00B24CB3">
        <w:rPr>
          <w:rFonts w:ascii="Times New Roman" w:hAnsi="Times New Roman" w:cs="Times New Roman"/>
          <w:color w:val="000000"/>
          <w:sz w:val="22"/>
          <w:szCs w:val="22"/>
        </w:rPr>
        <w:t>Circular tourism</w:t>
      </w:r>
      <w:r w:rsidR="00C51231" w:rsidRPr="00B24CB3">
        <w:rPr>
          <w:rFonts w:ascii="Times New Roman" w:hAnsi="Times New Roman" w:cs="Times New Roman"/>
          <w:color w:val="000000"/>
          <w:sz w:val="22"/>
          <w:szCs w:val="22"/>
        </w:rPr>
        <w:t xml:space="preserve"> indicators are critical as they help tourism stakeholders measure the effectiveness</w:t>
      </w:r>
      <w:r w:rsidR="0043059A" w:rsidRPr="00B24CB3">
        <w:rPr>
          <w:rFonts w:ascii="Times New Roman" w:hAnsi="Times New Roman" w:cs="Times New Roman"/>
          <w:color w:val="000000"/>
          <w:sz w:val="22"/>
          <w:szCs w:val="22"/>
        </w:rPr>
        <w:t xml:space="preserve"> and </w:t>
      </w:r>
      <w:r w:rsidR="00C51231" w:rsidRPr="00B24CB3">
        <w:rPr>
          <w:rFonts w:ascii="Times New Roman" w:hAnsi="Times New Roman" w:cs="Times New Roman"/>
          <w:color w:val="000000"/>
          <w:sz w:val="22"/>
          <w:szCs w:val="22"/>
        </w:rPr>
        <w:t>progress of the adopted solutions in moving towards circular economy</w:t>
      </w:r>
      <w:r w:rsidRPr="00B24CB3">
        <w:rPr>
          <w:rFonts w:ascii="Times New Roman" w:hAnsi="Times New Roman" w:cs="Times New Roman"/>
          <w:color w:val="000000"/>
          <w:sz w:val="22"/>
          <w:szCs w:val="22"/>
        </w:rPr>
        <w:t xml:space="preserve"> (e.g., </w:t>
      </w:r>
      <w:r w:rsidR="00212773" w:rsidRPr="00B24CB3">
        <w:rPr>
          <w:rFonts w:ascii="Times New Roman" w:hAnsi="Times New Roman" w:cs="Times New Roman"/>
          <w:color w:val="000000"/>
          <w:sz w:val="22"/>
          <w:szCs w:val="22"/>
        </w:rPr>
        <w:t>monitoring the carrying capacity of destinations</w:t>
      </w:r>
      <w:r w:rsidRPr="00B24CB3">
        <w:rPr>
          <w:rFonts w:ascii="Times New Roman" w:hAnsi="Times New Roman" w:cs="Times New Roman"/>
          <w:color w:val="000000"/>
          <w:sz w:val="22"/>
          <w:szCs w:val="22"/>
        </w:rPr>
        <w:t>)</w:t>
      </w:r>
      <w:r w:rsidR="00212773" w:rsidRPr="00B24CB3">
        <w:rPr>
          <w:rFonts w:ascii="Times New Roman" w:hAnsi="Times New Roman" w:cs="Times New Roman"/>
          <w:color w:val="000000"/>
          <w:sz w:val="22"/>
          <w:szCs w:val="22"/>
        </w:rPr>
        <w:t>.</w:t>
      </w:r>
    </w:p>
    <w:p w14:paraId="428394B3" w14:textId="77777777" w:rsidR="00C51231" w:rsidRPr="00B24CB3" w:rsidRDefault="00C51231" w:rsidP="00C51231">
      <w:pPr>
        <w:ind w:left="1134" w:right="1121"/>
        <w:jc w:val="both"/>
        <w:rPr>
          <w:color w:val="000000"/>
          <w:sz w:val="22"/>
          <w:szCs w:val="22"/>
          <w:lang w:val="en-US"/>
        </w:rPr>
      </w:pPr>
    </w:p>
    <w:p w14:paraId="6D6277DE" w14:textId="7C56F217" w:rsidR="00507BA9" w:rsidRPr="00B24CB3" w:rsidRDefault="00300EF5" w:rsidP="003D1E7F">
      <w:pPr>
        <w:pStyle w:val="ListParagraph"/>
        <w:numPr>
          <w:ilvl w:val="0"/>
          <w:numId w:val="2"/>
        </w:numPr>
        <w:ind w:right="1115"/>
        <w:jc w:val="both"/>
        <w:rPr>
          <w:rFonts w:ascii="Times New Roman" w:hAnsi="Times New Roman" w:cs="Times New Roman"/>
          <w:iCs/>
          <w:color w:val="000000"/>
          <w:sz w:val="22"/>
          <w:szCs w:val="22"/>
        </w:rPr>
      </w:pPr>
      <w:r w:rsidRPr="00B24CB3">
        <w:rPr>
          <w:rFonts w:ascii="Times New Roman" w:hAnsi="Times New Roman" w:cs="Times New Roman"/>
          <w:iCs/>
          <w:color w:val="000000"/>
          <w:sz w:val="22"/>
          <w:szCs w:val="22"/>
        </w:rPr>
        <w:t>T</w:t>
      </w:r>
      <w:r w:rsidR="00507BA9" w:rsidRPr="00B24CB3">
        <w:rPr>
          <w:rFonts w:ascii="Times New Roman" w:hAnsi="Times New Roman" w:cs="Times New Roman"/>
          <w:iCs/>
          <w:color w:val="000000"/>
          <w:sz w:val="22"/>
          <w:szCs w:val="22"/>
        </w:rPr>
        <w:t>here are some first attempts towards developing specific indicators for measuring circular tourism</w:t>
      </w:r>
      <w:r w:rsidR="0012633E" w:rsidRPr="00B24CB3">
        <w:rPr>
          <w:rFonts w:ascii="Times New Roman" w:hAnsi="Times New Roman" w:cs="Times New Roman"/>
          <w:iCs/>
          <w:color w:val="000000"/>
          <w:sz w:val="22"/>
          <w:szCs w:val="22"/>
        </w:rPr>
        <w:t>.</w:t>
      </w:r>
      <w:r w:rsidR="00507BA9" w:rsidRPr="00B24CB3">
        <w:rPr>
          <w:rFonts w:ascii="Times New Roman" w:hAnsi="Times New Roman" w:cs="Times New Roman"/>
          <w:iCs/>
          <w:color w:val="000000"/>
          <w:sz w:val="22"/>
          <w:szCs w:val="22"/>
        </w:rPr>
        <w:t xml:space="preserve"> </w:t>
      </w:r>
      <w:r w:rsidR="0012633E" w:rsidRPr="00B24CB3">
        <w:rPr>
          <w:rFonts w:ascii="Times New Roman" w:hAnsi="Times New Roman" w:cs="Times New Roman"/>
          <w:iCs/>
          <w:color w:val="000000"/>
          <w:sz w:val="22"/>
          <w:szCs w:val="22"/>
        </w:rPr>
        <w:t>F</w:t>
      </w:r>
      <w:r w:rsidR="00507BA9" w:rsidRPr="00B24CB3">
        <w:rPr>
          <w:rFonts w:ascii="Times New Roman" w:hAnsi="Times New Roman" w:cs="Times New Roman"/>
          <w:iCs/>
          <w:color w:val="000000"/>
          <w:sz w:val="22"/>
          <w:szCs w:val="22"/>
        </w:rPr>
        <w:t>or instance</w:t>
      </w:r>
      <w:r w:rsidR="0012633E" w:rsidRPr="00B24CB3">
        <w:rPr>
          <w:rFonts w:ascii="Times New Roman" w:hAnsi="Times New Roman" w:cs="Times New Roman"/>
          <w:iCs/>
          <w:color w:val="000000"/>
          <w:sz w:val="22"/>
          <w:szCs w:val="22"/>
        </w:rPr>
        <w:t>,</w:t>
      </w:r>
      <w:r w:rsidR="00507BA9" w:rsidRPr="00B24CB3">
        <w:rPr>
          <w:rFonts w:ascii="Times New Roman" w:hAnsi="Times New Roman" w:cs="Times New Roman"/>
          <w:iCs/>
          <w:color w:val="000000"/>
          <w:sz w:val="22"/>
          <w:szCs w:val="22"/>
        </w:rPr>
        <w:t xml:space="preserve"> </w:t>
      </w:r>
      <w:r w:rsidR="0012633E" w:rsidRPr="00B24CB3">
        <w:rPr>
          <w:rFonts w:ascii="Times New Roman" w:hAnsi="Times New Roman" w:cs="Times New Roman"/>
          <w:iCs/>
          <w:color w:val="000000"/>
          <w:sz w:val="22"/>
          <w:szCs w:val="22"/>
        </w:rPr>
        <w:t>t</w:t>
      </w:r>
      <w:r w:rsidR="00507BA9" w:rsidRPr="00B24CB3">
        <w:rPr>
          <w:rFonts w:ascii="Times New Roman" w:hAnsi="Times New Roman" w:cs="Times New Roman"/>
          <w:iCs/>
          <w:color w:val="000000"/>
          <w:sz w:val="22"/>
          <w:szCs w:val="22"/>
        </w:rPr>
        <w:t xml:space="preserve">he </w:t>
      </w:r>
      <w:r w:rsidR="00507BA9" w:rsidRPr="00B24CB3">
        <w:rPr>
          <w:rFonts w:ascii="Times New Roman" w:hAnsi="Times New Roman" w:cs="Times New Roman"/>
          <w:color w:val="000000"/>
          <w:sz w:val="22"/>
          <w:szCs w:val="22"/>
        </w:rPr>
        <w:t>INCIRCLE</w:t>
      </w:r>
      <w:r w:rsidR="00507BA9" w:rsidRPr="00B24CB3">
        <w:rPr>
          <w:rFonts w:ascii="Times New Roman" w:hAnsi="Times New Roman" w:cs="Times New Roman"/>
          <w:iCs/>
          <w:color w:val="000000"/>
          <w:sz w:val="22"/>
          <w:szCs w:val="22"/>
        </w:rPr>
        <w:t xml:space="preserve"> project aims to enhance the sustainability and attractiveness of Mediterranean touristic insular and low-density areas through circular tourism. The project has developed</w:t>
      </w:r>
      <w:r w:rsidR="00A07CAB">
        <w:rPr>
          <w:rFonts w:ascii="Times New Roman" w:hAnsi="Times New Roman" w:cs="Times New Roman"/>
          <w:iCs/>
          <w:color w:val="000000"/>
          <w:sz w:val="22"/>
          <w:szCs w:val="22"/>
        </w:rPr>
        <w:t xml:space="preserve"> a set of i</w:t>
      </w:r>
      <w:r w:rsidR="00507BA9" w:rsidRPr="00B24CB3">
        <w:rPr>
          <w:rFonts w:ascii="Times New Roman" w:hAnsi="Times New Roman" w:cs="Times New Roman"/>
          <w:iCs/>
          <w:color w:val="000000"/>
          <w:sz w:val="22"/>
          <w:szCs w:val="22"/>
        </w:rPr>
        <w:t xml:space="preserve">ndicators </w:t>
      </w:r>
      <w:r w:rsidR="0023211E" w:rsidRPr="00B24CB3">
        <w:rPr>
          <w:rFonts w:ascii="Times New Roman" w:hAnsi="Times New Roman" w:cs="Times New Roman"/>
          <w:iCs/>
          <w:color w:val="000000"/>
          <w:sz w:val="22"/>
          <w:szCs w:val="22"/>
        </w:rPr>
        <w:t>structured</w:t>
      </w:r>
      <w:r w:rsidR="00507BA9" w:rsidRPr="00B24CB3">
        <w:rPr>
          <w:rFonts w:ascii="Times New Roman" w:hAnsi="Times New Roman" w:cs="Times New Roman"/>
          <w:iCs/>
          <w:color w:val="000000"/>
          <w:sz w:val="22"/>
          <w:szCs w:val="22"/>
        </w:rPr>
        <w:t xml:space="preserve"> into 50-60 questions related to four types of capitals and five circular economy principles </w:t>
      </w:r>
      <w:r w:rsidR="007D2C3C" w:rsidRPr="00B24CB3">
        <w:rPr>
          <w:rFonts w:ascii="Times New Roman" w:hAnsi="Times New Roman" w:cs="Times New Roman"/>
          <w:iCs/>
          <w:color w:val="000000"/>
          <w:sz w:val="22"/>
          <w:szCs w:val="22"/>
        </w:rPr>
        <w:t>to measure</w:t>
      </w:r>
      <w:r w:rsidR="00507BA9" w:rsidRPr="00B24CB3">
        <w:rPr>
          <w:rFonts w:ascii="Times New Roman" w:hAnsi="Times New Roman" w:cs="Times New Roman"/>
          <w:iCs/>
          <w:color w:val="000000"/>
          <w:sz w:val="22"/>
          <w:szCs w:val="22"/>
        </w:rPr>
        <w:t xml:space="preserve"> overall circular tourism performance</w:t>
      </w:r>
      <w:r w:rsidR="002D2A63" w:rsidRPr="00B24CB3">
        <w:rPr>
          <w:rFonts w:ascii="Times New Roman" w:hAnsi="Times New Roman" w:cs="Times New Roman"/>
          <w:iCs/>
          <w:color w:val="000000"/>
          <w:sz w:val="22"/>
          <w:szCs w:val="22"/>
        </w:rPr>
        <w:t>.</w:t>
      </w:r>
      <w:r w:rsidR="00507BA9" w:rsidRPr="00B24CB3">
        <w:rPr>
          <w:rFonts w:ascii="Times New Roman" w:hAnsi="Times New Roman" w:cs="Times New Roman"/>
          <w:iCs/>
          <w:color w:val="000000"/>
          <w:sz w:val="22"/>
          <w:szCs w:val="22"/>
        </w:rPr>
        <w:t xml:space="preserve"> However, the field of circular </w:t>
      </w:r>
      <w:r w:rsidR="00854E92">
        <w:rPr>
          <w:rFonts w:ascii="Times New Roman" w:hAnsi="Times New Roman" w:cs="Times New Roman"/>
          <w:iCs/>
          <w:color w:val="000000"/>
          <w:sz w:val="22"/>
          <w:szCs w:val="22"/>
        </w:rPr>
        <w:t>tourism</w:t>
      </w:r>
      <w:r w:rsidR="00507BA9" w:rsidRPr="00B24CB3">
        <w:rPr>
          <w:rFonts w:ascii="Times New Roman" w:hAnsi="Times New Roman" w:cs="Times New Roman"/>
          <w:iCs/>
          <w:color w:val="000000"/>
          <w:sz w:val="22"/>
          <w:szCs w:val="22"/>
        </w:rPr>
        <w:t xml:space="preserve"> indicators is still in its infancy</w:t>
      </w:r>
      <w:r w:rsidR="00854E92">
        <w:rPr>
          <w:rFonts w:ascii="Times New Roman" w:hAnsi="Times New Roman" w:cs="Times New Roman"/>
          <w:iCs/>
          <w:color w:val="000000"/>
          <w:sz w:val="22"/>
          <w:szCs w:val="22"/>
        </w:rPr>
        <w:t xml:space="preserve">, specifically </w:t>
      </w:r>
      <w:r w:rsidR="00A17C6D">
        <w:rPr>
          <w:rFonts w:ascii="Times New Roman" w:hAnsi="Times New Roman" w:cs="Times New Roman"/>
          <w:iCs/>
          <w:color w:val="000000"/>
          <w:sz w:val="22"/>
          <w:szCs w:val="22"/>
        </w:rPr>
        <w:t xml:space="preserve">at a </w:t>
      </w:r>
      <w:r w:rsidR="00507BA9" w:rsidRPr="00B24CB3">
        <w:rPr>
          <w:rFonts w:ascii="Times New Roman" w:hAnsi="Times New Roman" w:cs="Times New Roman"/>
          <w:iCs/>
          <w:color w:val="000000"/>
          <w:sz w:val="22"/>
          <w:szCs w:val="22"/>
        </w:rPr>
        <w:t xml:space="preserve">Pan-European level. </w:t>
      </w:r>
    </w:p>
    <w:p w14:paraId="23A6E5B7" w14:textId="77777777" w:rsidR="00507BA9" w:rsidRPr="0005383F" w:rsidRDefault="00507BA9" w:rsidP="003D1E7F">
      <w:pPr>
        <w:ind w:right="1121"/>
        <w:jc w:val="both"/>
        <w:rPr>
          <w:color w:val="000000"/>
          <w:sz w:val="22"/>
          <w:szCs w:val="22"/>
          <w:lang w:val="en-US"/>
        </w:rPr>
      </w:pPr>
    </w:p>
    <w:p w14:paraId="3C7BA34A" w14:textId="31D4520F" w:rsidR="00923162" w:rsidRPr="00B24CB3" w:rsidRDefault="003D1E7F" w:rsidP="008B50EC">
      <w:pPr>
        <w:pStyle w:val="ListParagraph"/>
        <w:numPr>
          <w:ilvl w:val="0"/>
          <w:numId w:val="2"/>
        </w:numPr>
        <w:ind w:right="1121"/>
        <w:jc w:val="both"/>
        <w:rPr>
          <w:rFonts w:ascii="Times New Roman" w:hAnsi="Times New Roman" w:cs="Times New Roman"/>
          <w:color w:val="000000"/>
          <w:sz w:val="22"/>
          <w:szCs w:val="22"/>
        </w:rPr>
      </w:pPr>
      <w:r w:rsidRPr="00B24CB3">
        <w:rPr>
          <w:rFonts w:ascii="Times New Roman" w:hAnsi="Times New Roman" w:cs="Times New Roman"/>
          <w:color w:val="000000"/>
          <w:sz w:val="22"/>
          <w:szCs w:val="22"/>
        </w:rPr>
        <w:t>For the development of circular tourism indicators, the general susta</w:t>
      </w:r>
      <w:r w:rsidR="00D40065" w:rsidRPr="00B24CB3">
        <w:rPr>
          <w:rFonts w:ascii="Times New Roman" w:hAnsi="Times New Roman" w:cs="Times New Roman"/>
          <w:color w:val="000000"/>
          <w:sz w:val="22"/>
          <w:szCs w:val="22"/>
        </w:rPr>
        <w:t xml:space="preserve">inable tourism indicator could be leveraged, for instance: </w:t>
      </w:r>
    </w:p>
    <w:p w14:paraId="079354DB" w14:textId="77777777" w:rsidR="00D40065" w:rsidRPr="0005383F" w:rsidRDefault="00D40065" w:rsidP="00D40065">
      <w:pPr>
        <w:ind w:right="1121"/>
        <w:jc w:val="both"/>
        <w:rPr>
          <w:color w:val="000000"/>
          <w:sz w:val="22"/>
          <w:szCs w:val="22"/>
          <w:lang w:val="en-US"/>
        </w:rPr>
      </w:pPr>
    </w:p>
    <w:p w14:paraId="77080DC6" w14:textId="76B4665A" w:rsidR="00923162" w:rsidRPr="00B24CB3" w:rsidRDefault="00C51231" w:rsidP="004B78FE">
      <w:pPr>
        <w:pStyle w:val="ListParagraph"/>
        <w:numPr>
          <w:ilvl w:val="1"/>
          <w:numId w:val="7"/>
        </w:numPr>
        <w:ind w:right="1121"/>
        <w:jc w:val="both"/>
        <w:rPr>
          <w:rFonts w:ascii="Times New Roman" w:hAnsi="Times New Roman" w:cs="Times New Roman"/>
          <w:color w:val="000000"/>
          <w:sz w:val="22"/>
          <w:szCs w:val="22"/>
        </w:rPr>
      </w:pPr>
      <w:r w:rsidRPr="00B24CB3">
        <w:rPr>
          <w:rFonts w:ascii="Times New Roman" w:hAnsi="Times New Roman" w:cs="Times New Roman"/>
          <w:color w:val="000000"/>
          <w:sz w:val="22"/>
          <w:szCs w:val="22"/>
        </w:rPr>
        <w:t xml:space="preserve"> </w:t>
      </w:r>
      <w:r w:rsidRPr="00B24CB3">
        <w:rPr>
          <w:rFonts w:ascii="Times New Roman" w:hAnsi="Times New Roman" w:cs="Times New Roman"/>
          <w:i/>
          <w:iCs/>
          <w:color w:val="000000"/>
          <w:sz w:val="22"/>
          <w:szCs w:val="22"/>
        </w:rPr>
        <w:t>the European Tourism Indicators System (ETIS)</w:t>
      </w:r>
      <w:r w:rsidR="00F82A23" w:rsidRPr="00B24CB3">
        <w:rPr>
          <w:rStyle w:val="FootnoteReference"/>
          <w:rFonts w:ascii="Times New Roman" w:hAnsi="Times New Roman" w:cs="Times New Roman"/>
          <w:i/>
          <w:iCs/>
          <w:color w:val="000000"/>
          <w:sz w:val="22"/>
          <w:szCs w:val="22"/>
        </w:rPr>
        <w:footnoteReference w:id="57"/>
      </w:r>
      <w:r w:rsidRPr="00B24CB3">
        <w:rPr>
          <w:rFonts w:ascii="Times New Roman" w:hAnsi="Times New Roman" w:cs="Times New Roman"/>
          <w:color w:val="000000"/>
          <w:sz w:val="22"/>
          <w:szCs w:val="22"/>
        </w:rPr>
        <w:t xml:space="preserve"> – for managing and monitoring the sustainability of destinations; </w:t>
      </w:r>
    </w:p>
    <w:p w14:paraId="673673FB" w14:textId="77777777" w:rsidR="00923162" w:rsidRPr="00B24CB3" w:rsidRDefault="00923162" w:rsidP="00923162">
      <w:pPr>
        <w:ind w:right="1121"/>
        <w:jc w:val="both"/>
        <w:rPr>
          <w:color w:val="000000"/>
          <w:sz w:val="22"/>
          <w:szCs w:val="22"/>
          <w:lang w:val="en-US"/>
        </w:rPr>
      </w:pPr>
    </w:p>
    <w:p w14:paraId="651765A1" w14:textId="32C890F0" w:rsidR="00923162" w:rsidRPr="00B24CB3" w:rsidRDefault="00C51231" w:rsidP="004B78FE">
      <w:pPr>
        <w:pStyle w:val="ListParagraph"/>
        <w:numPr>
          <w:ilvl w:val="1"/>
          <w:numId w:val="7"/>
        </w:numPr>
        <w:ind w:right="1121"/>
        <w:jc w:val="both"/>
        <w:rPr>
          <w:rFonts w:ascii="Times New Roman" w:hAnsi="Times New Roman" w:cs="Times New Roman"/>
          <w:color w:val="000000"/>
          <w:sz w:val="22"/>
          <w:szCs w:val="22"/>
        </w:rPr>
      </w:pPr>
      <w:r w:rsidRPr="00B24CB3">
        <w:rPr>
          <w:rFonts w:ascii="Times New Roman" w:hAnsi="Times New Roman" w:cs="Times New Roman"/>
          <w:i/>
          <w:iCs/>
          <w:color w:val="000000"/>
          <w:sz w:val="22"/>
          <w:szCs w:val="22"/>
        </w:rPr>
        <w:t>the Global Sustainable Tourism Council (GSTC) indicator</w:t>
      </w:r>
      <w:r w:rsidR="00105060" w:rsidRPr="00B24CB3">
        <w:rPr>
          <w:rFonts w:ascii="Times New Roman" w:hAnsi="Times New Roman" w:cs="Times New Roman"/>
          <w:i/>
          <w:iCs/>
          <w:color w:val="000000"/>
          <w:sz w:val="22"/>
          <w:szCs w:val="22"/>
        </w:rPr>
        <w:t>s</w:t>
      </w:r>
      <w:r w:rsidR="00F82A23" w:rsidRPr="00B24CB3">
        <w:rPr>
          <w:rStyle w:val="FootnoteReference"/>
          <w:rFonts w:ascii="Times New Roman" w:hAnsi="Times New Roman" w:cs="Times New Roman"/>
          <w:i/>
          <w:iCs/>
          <w:color w:val="000000"/>
          <w:sz w:val="22"/>
          <w:szCs w:val="22"/>
        </w:rPr>
        <w:footnoteReference w:id="58"/>
      </w:r>
      <w:r w:rsidRPr="00B24CB3">
        <w:rPr>
          <w:rFonts w:ascii="Times New Roman" w:hAnsi="Times New Roman" w:cs="Times New Roman"/>
          <w:color w:val="000000"/>
          <w:sz w:val="22"/>
          <w:szCs w:val="22"/>
        </w:rPr>
        <w:t xml:space="preserve"> – performance indicators for hotels and tour operators; </w:t>
      </w:r>
    </w:p>
    <w:p w14:paraId="4DA2C999" w14:textId="77777777" w:rsidR="00923162" w:rsidRPr="00B24CB3" w:rsidRDefault="00923162" w:rsidP="00923162">
      <w:pPr>
        <w:pStyle w:val="ListParagraph"/>
        <w:rPr>
          <w:rFonts w:ascii="Times New Roman" w:hAnsi="Times New Roman" w:cs="Times New Roman"/>
          <w:i/>
          <w:iCs/>
          <w:color w:val="000000"/>
          <w:sz w:val="22"/>
          <w:szCs w:val="22"/>
        </w:rPr>
      </w:pPr>
    </w:p>
    <w:p w14:paraId="4CEC72BD" w14:textId="183F5E9D" w:rsidR="00C51231" w:rsidRPr="00B24CB3" w:rsidRDefault="00C51231" w:rsidP="004B78FE">
      <w:pPr>
        <w:pStyle w:val="ListParagraph"/>
        <w:numPr>
          <w:ilvl w:val="1"/>
          <w:numId w:val="7"/>
        </w:numPr>
        <w:ind w:right="1121"/>
        <w:jc w:val="both"/>
        <w:rPr>
          <w:rFonts w:ascii="Times New Roman" w:hAnsi="Times New Roman" w:cs="Times New Roman"/>
          <w:color w:val="000000"/>
          <w:sz w:val="22"/>
          <w:szCs w:val="22"/>
        </w:rPr>
      </w:pPr>
      <w:r w:rsidRPr="00B24CB3">
        <w:rPr>
          <w:rFonts w:ascii="Times New Roman" w:hAnsi="Times New Roman" w:cs="Times New Roman"/>
          <w:i/>
          <w:iCs/>
          <w:color w:val="000000"/>
          <w:sz w:val="22"/>
          <w:szCs w:val="22"/>
        </w:rPr>
        <w:t>UNWTO and United Nations Statistics Division (UNSD) initiative “Towards a Statistical Framework for Measuring the Sustainability of Tourism”</w:t>
      </w:r>
      <w:r w:rsidR="005265F7" w:rsidRPr="00B24CB3">
        <w:rPr>
          <w:rStyle w:val="FootnoteReference"/>
          <w:rFonts w:ascii="Times New Roman" w:hAnsi="Times New Roman" w:cs="Times New Roman"/>
          <w:i/>
          <w:iCs/>
          <w:color w:val="000000"/>
          <w:sz w:val="22"/>
          <w:szCs w:val="22"/>
        </w:rPr>
        <w:footnoteReference w:id="59"/>
      </w:r>
      <w:r w:rsidRPr="00B24CB3">
        <w:rPr>
          <w:rFonts w:ascii="Times New Roman" w:hAnsi="Times New Roman" w:cs="Times New Roman"/>
          <w:color w:val="000000"/>
          <w:sz w:val="22"/>
          <w:szCs w:val="22"/>
        </w:rPr>
        <w:t xml:space="preserve"> – with the aim of developing an international statistical framework for measuring tourism’s role in sustainable development. </w:t>
      </w:r>
    </w:p>
    <w:p w14:paraId="25FAA317" w14:textId="77777777" w:rsidR="00C51231" w:rsidRPr="00B24CB3" w:rsidRDefault="00C51231" w:rsidP="00C51231">
      <w:pPr>
        <w:ind w:left="1134" w:right="1121"/>
        <w:jc w:val="both"/>
        <w:rPr>
          <w:color w:val="000000"/>
          <w:sz w:val="22"/>
          <w:szCs w:val="22"/>
          <w:lang w:val="en-US"/>
        </w:rPr>
      </w:pPr>
    </w:p>
    <w:p w14:paraId="564EBF37" w14:textId="64E0D107" w:rsidR="00BF50C8" w:rsidRPr="00B24CB3" w:rsidRDefault="00D40065" w:rsidP="008B50EC">
      <w:pPr>
        <w:pStyle w:val="ListParagraph"/>
        <w:numPr>
          <w:ilvl w:val="0"/>
          <w:numId w:val="2"/>
        </w:numPr>
        <w:ind w:right="1121"/>
        <w:jc w:val="both"/>
        <w:rPr>
          <w:rFonts w:ascii="Times New Roman" w:hAnsi="Times New Roman" w:cs="Times New Roman"/>
          <w:color w:val="000000"/>
          <w:sz w:val="22"/>
          <w:szCs w:val="22"/>
        </w:rPr>
      </w:pPr>
      <w:r w:rsidRPr="00B24CB3">
        <w:rPr>
          <w:rFonts w:ascii="Times New Roman" w:hAnsi="Times New Roman" w:cs="Times New Roman"/>
          <w:color w:val="000000"/>
          <w:sz w:val="22"/>
          <w:szCs w:val="22"/>
        </w:rPr>
        <w:t>Furthermore, general</w:t>
      </w:r>
      <w:r w:rsidR="00C51231" w:rsidRPr="00B24CB3">
        <w:rPr>
          <w:rFonts w:ascii="Times New Roman" w:hAnsi="Times New Roman" w:cs="Times New Roman"/>
          <w:color w:val="000000"/>
          <w:sz w:val="22"/>
          <w:szCs w:val="22"/>
        </w:rPr>
        <w:t xml:space="preserve"> circular economy indicators </w:t>
      </w:r>
      <w:r w:rsidRPr="00B24CB3">
        <w:rPr>
          <w:rFonts w:ascii="Times New Roman" w:hAnsi="Times New Roman" w:cs="Times New Roman"/>
          <w:color w:val="000000"/>
          <w:sz w:val="22"/>
          <w:szCs w:val="22"/>
        </w:rPr>
        <w:t>could be</w:t>
      </w:r>
      <w:r w:rsidR="00C51231" w:rsidRPr="00B24CB3">
        <w:rPr>
          <w:rFonts w:ascii="Times New Roman" w:hAnsi="Times New Roman" w:cs="Times New Roman"/>
          <w:color w:val="000000"/>
          <w:sz w:val="22"/>
          <w:szCs w:val="22"/>
        </w:rPr>
        <w:t xml:space="preserve"> </w:t>
      </w:r>
      <w:r w:rsidR="00923162" w:rsidRPr="00B24CB3">
        <w:rPr>
          <w:rFonts w:ascii="Times New Roman" w:hAnsi="Times New Roman" w:cs="Times New Roman"/>
          <w:color w:val="000000"/>
          <w:sz w:val="22"/>
          <w:szCs w:val="22"/>
        </w:rPr>
        <w:t>specif</w:t>
      </w:r>
      <w:r w:rsidRPr="00B24CB3">
        <w:rPr>
          <w:rFonts w:ascii="Times New Roman" w:hAnsi="Times New Roman" w:cs="Times New Roman"/>
          <w:color w:val="000000"/>
          <w:sz w:val="22"/>
          <w:szCs w:val="22"/>
        </w:rPr>
        <w:t>ied for the tourism industry, such as</w:t>
      </w:r>
      <w:r w:rsidR="0012633E" w:rsidRPr="00B24CB3">
        <w:rPr>
          <w:rFonts w:ascii="Times New Roman" w:hAnsi="Times New Roman" w:cs="Times New Roman"/>
          <w:color w:val="000000"/>
          <w:sz w:val="22"/>
          <w:szCs w:val="22"/>
        </w:rPr>
        <w:t xml:space="preserve">: </w:t>
      </w:r>
    </w:p>
    <w:p w14:paraId="20C35E3F" w14:textId="77777777" w:rsidR="0012633E" w:rsidRPr="00B24CB3" w:rsidRDefault="0012633E" w:rsidP="0012633E">
      <w:pPr>
        <w:pStyle w:val="ListParagraph"/>
        <w:ind w:left="1495" w:right="1121"/>
        <w:jc w:val="both"/>
        <w:rPr>
          <w:rFonts w:ascii="Times New Roman" w:hAnsi="Times New Roman" w:cs="Times New Roman"/>
          <w:color w:val="000000"/>
          <w:sz w:val="22"/>
          <w:szCs w:val="22"/>
        </w:rPr>
      </w:pPr>
    </w:p>
    <w:p w14:paraId="2B4B2F67" w14:textId="0B4AAB99" w:rsidR="00BF50C8" w:rsidRPr="00B24CB3" w:rsidRDefault="00C51231" w:rsidP="004B78FE">
      <w:pPr>
        <w:pStyle w:val="ListParagraph"/>
        <w:numPr>
          <w:ilvl w:val="1"/>
          <w:numId w:val="7"/>
        </w:numPr>
        <w:ind w:right="1121"/>
        <w:jc w:val="both"/>
        <w:rPr>
          <w:rFonts w:ascii="Times New Roman" w:hAnsi="Times New Roman" w:cs="Times New Roman"/>
          <w:color w:val="000000"/>
          <w:sz w:val="22"/>
          <w:szCs w:val="22"/>
        </w:rPr>
      </w:pPr>
      <w:r w:rsidRPr="00B24CB3">
        <w:rPr>
          <w:rFonts w:ascii="Times New Roman" w:hAnsi="Times New Roman" w:cs="Times New Roman"/>
          <w:i/>
          <w:iCs/>
          <w:color w:val="000000"/>
          <w:sz w:val="22"/>
          <w:szCs w:val="22"/>
        </w:rPr>
        <w:t>the</w:t>
      </w:r>
      <w:r w:rsidRPr="00B24CB3">
        <w:rPr>
          <w:rFonts w:ascii="Times New Roman" w:hAnsi="Times New Roman" w:cs="Times New Roman"/>
          <w:color w:val="000000"/>
          <w:sz w:val="22"/>
          <w:szCs w:val="22"/>
        </w:rPr>
        <w:t xml:space="preserve"> </w:t>
      </w:r>
      <w:r w:rsidRPr="00B24CB3">
        <w:rPr>
          <w:rFonts w:ascii="Times New Roman" w:hAnsi="Times New Roman" w:cs="Times New Roman"/>
          <w:i/>
          <w:iCs/>
          <w:color w:val="000000"/>
          <w:sz w:val="22"/>
          <w:szCs w:val="22"/>
        </w:rPr>
        <w:t>European Commission Monitoring Framework for the Circular Economy</w:t>
      </w:r>
      <w:r w:rsidR="008813DD" w:rsidRPr="00B24CB3">
        <w:rPr>
          <w:rStyle w:val="FootnoteReference"/>
          <w:rFonts w:ascii="Times New Roman" w:hAnsi="Times New Roman" w:cs="Times New Roman"/>
          <w:color w:val="000000"/>
          <w:sz w:val="22"/>
          <w:szCs w:val="22"/>
        </w:rPr>
        <w:footnoteReference w:id="60"/>
      </w:r>
      <w:r w:rsidR="00162DFF">
        <w:rPr>
          <w:rFonts w:ascii="Times New Roman" w:hAnsi="Times New Roman" w:cs="Times New Roman"/>
          <w:i/>
          <w:iCs/>
          <w:color w:val="000000"/>
          <w:sz w:val="22"/>
          <w:szCs w:val="22"/>
        </w:rPr>
        <w:t xml:space="preserve"> </w:t>
      </w:r>
      <w:r w:rsidRPr="00B24CB3">
        <w:rPr>
          <w:rFonts w:ascii="Times New Roman" w:hAnsi="Times New Roman" w:cs="Times New Roman"/>
          <w:color w:val="000000"/>
          <w:sz w:val="22"/>
          <w:szCs w:val="22"/>
        </w:rPr>
        <w:t xml:space="preserve">– 10 indicators which cover the thematic areas of production and consumption, waste management, secondary raw materials and competitiveness and innovation; </w:t>
      </w:r>
    </w:p>
    <w:p w14:paraId="3433CC96" w14:textId="77777777" w:rsidR="00BF50C8" w:rsidRPr="00B24CB3" w:rsidRDefault="00BF50C8" w:rsidP="00BF50C8">
      <w:pPr>
        <w:ind w:right="1121"/>
        <w:jc w:val="both"/>
        <w:rPr>
          <w:color w:val="000000"/>
          <w:sz w:val="22"/>
          <w:szCs w:val="22"/>
          <w:lang w:val="en-US"/>
        </w:rPr>
      </w:pPr>
    </w:p>
    <w:p w14:paraId="38E3F55D" w14:textId="5E4B847F" w:rsidR="00BF50C8" w:rsidRPr="00B24CB3" w:rsidRDefault="00C51231" w:rsidP="004B78FE">
      <w:pPr>
        <w:pStyle w:val="ListParagraph"/>
        <w:numPr>
          <w:ilvl w:val="1"/>
          <w:numId w:val="7"/>
        </w:numPr>
        <w:ind w:right="1121"/>
        <w:jc w:val="both"/>
        <w:rPr>
          <w:rFonts w:ascii="Times New Roman" w:hAnsi="Times New Roman" w:cs="Times New Roman"/>
          <w:color w:val="000000"/>
          <w:sz w:val="22"/>
          <w:szCs w:val="22"/>
        </w:rPr>
      </w:pPr>
      <w:r w:rsidRPr="00B24CB3">
        <w:rPr>
          <w:rFonts w:ascii="Times New Roman" w:hAnsi="Times New Roman" w:cs="Times New Roman"/>
          <w:i/>
          <w:iCs/>
          <w:color w:val="000000"/>
          <w:sz w:val="22"/>
          <w:szCs w:val="22"/>
        </w:rPr>
        <w:t>the World Business Council for Sustainable Development (WBCSD) Circular Transition Indicators</w:t>
      </w:r>
      <w:r w:rsidR="00650AA2" w:rsidRPr="00B24CB3">
        <w:rPr>
          <w:rStyle w:val="FootnoteReference"/>
          <w:rFonts w:ascii="Times New Roman" w:hAnsi="Times New Roman" w:cs="Times New Roman"/>
          <w:i/>
          <w:iCs/>
          <w:color w:val="000000"/>
          <w:sz w:val="22"/>
          <w:szCs w:val="22"/>
        </w:rPr>
        <w:footnoteReference w:id="61"/>
      </w:r>
      <w:r w:rsidRPr="00B24CB3">
        <w:rPr>
          <w:rFonts w:ascii="Times New Roman" w:hAnsi="Times New Roman" w:cs="Times New Roman"/>
          <w:color w:val="000000"/>
          <w:sz w:val="22"/>
          <w:szCs w:val="22"/>
        </w:rPr>
        <w:t xml:space="preserve"> – business-oriented</w:t>
      </w:r>
      <w:r w:rsidR="00AC0009">
        <w:rPr>
          <w:rFonts w:ascii="Times New Roman" w:hAnsi="Times New Roman" w:cs="Times New Roman"/>
          <w:color w:val="000000"/>
          <w:sz w:val="22"/>
          <w:szCs w:val="22"/>
        </w:rPr>
        <w:t xml:space="preserve"> </w:t>
      </w:r>
      <w:r w:rsidRPr="00B24CB3">
        <w:rPr>
          <w:rFonts w:ascii="Times New Roman" w:hAnsi="Times New Roman" w:cs="Times New Roman"/>
          <w:color w:val="000000"/>
          <w:sz w:val="22"/>
          <w:szCs w:val="22"/>
        </w:rPr>
        <w:t xml:space="preserve">indicators applicable to all industries, </w:t>
      </w:r>
      <w:r w:rsidR="00AC0009">
        <w:rPr>
          <w:rFonts w:ascii="Times New Roman" w:hAnsi="Times New Roman" w:cs="Times New Roman"/>
          <w:color w:val="000000"/>
          <w:sz w:val="22"/>
          <w:szCs w:val="22"/>
        </w:rPr>
        <w:t xml:space="preserve">sizes, </w:t>
      </w:r>
      <w:r w:rsidRPr="00B24CB3">
        <w:rPr>
          <w:rFonts w:ascii="Times New Roman" w:hAnsi="Times New Roman" w:cs="Times New Roman"/>
          <w:color w:val="000000"/>
          <w:sz w:val="22"/>
          <w:szCs w:val="22"/>
        </w:rPr>
        <w:t xml:space="preserve">value chain positions and geographies; </w:t>
      </w:r>
    </w:p>
    <w:p w14:paraId="1C48BCEA" w14:textId="77777777" w:rsidR="00BF50C8" w:rsidRPr="00B24CB3" w:rsidRDefault="00BF50C8" w:rsidP="00BF50C8">
      <w:pPr>
        <w:pStyle w:val="ListParagraph"/>
        <w:rPr>
          <w:rFonts w:ascii="Times New Roman" w:hAnsi="Times New Roman" w:cs="Times New Roman"/>
          <w:i/>
          <w:iCs/>
          <w:color w:val="000000"/>
          <w:sz w:val="22"/>
          <w:szCs w:val="22"/>
        </w:rPr>
      </w:pPr>
    </w:p>
    <w:p w14:paraId="6A3B8F9A" w14:textId="03B7DCA2" w:rsidR="00BF50C8" w:rsidRPr="00B24CB3" w:rsidRDefault="00C51231" w:rsidP="004B78FE">
      <w:pPr>
        <w:pStyle w:val="ListParagraph"/>
        <w:numPr>
          <w:ilvl w:val="1"/>
          <w:numId w:val="7"/>
        </w:numPr>
        <w:ind w:right="1121"/>
        <w:jc w:val="both"/>
        <w:rPr>
          <w:rFonts w:ascii="Times New Roman" w:hAnsi="Times New Roman" w:cs="Times New Roman"/>
          <w:color w:val="000000"/>
          <w:sz w:val="22"/>
          <w:szCs w:val="22"/>
        </w:rPr>
      </w:pPr>
      <w:r w:rsidRPr="00B24CB3">
        <w:rPr>
          <w:rFonts w:ascii="Times New Roman" w:hAnsi="Times New Roman" w:cs="Times New Roman"/>
          <w:i/>
          <w:iCs/>
          <w:color w:val="000000"/>
          <w:sz w:val="22"/>
          <w:szCs w:val="22"/>
        </w:rPr>
        <w:t>Ellen MacArthur Foundation Circulytics</w:t>
      </w:r>
      <w:r w:rsidR="00C068F7" w:rsidRPr="00B24CB3">
        <w:rPr>
          <w:rStyle w:val="FootnoteReference"/>
          <w:rFonts w:ascii="Times New Roman" w:hAnsi="Times New Roman" w:cs="Times New Roman"/>
          <w:i/>
          <w:iCs/>
          <w:color w:val="000000"/>
          <w:sz w:val="22"/>
          <w:szCs w:val="22"/>
        </w:rPr>
        <w:footnoteReference w:id="62"/>
      </w:r>
      <w:r w:rsidRPr="00B24CB3">
        <w:rPr>
          <w:rFonts w:ascii="Times New Roman" w:hAnsi="Times New Roman" w:cs="Times New Roman"/>
          <w:color w:val="000000"/>
          <w:sz w:val="22"/>
          <w:szCs w:val="22"/>
        </w:rPr>
        <w:t xml:space="preserve"> – supports a company’s transition towards the circular economy, regardless of industry, complexity, and size; </w:t>
      </w:r>
      <w:r w:rsidR="00BD05CD" w:rsidRPr="00B24CB3">
        <w:rPr>
          <w:rFonts w:ascii="Times New Roman" w:hAnsi="Times New Roman" w:cs="Times New Roman"/>
          <w:color w:val="000000"/>
          <w:sz w:val="22"/>
          <w:szCs w:val="22"/>
        </w:rPr>
        <w:t>and</w:t>
      </w:r>
    </w:p>
    <w:p w14:paraId="0A00EE0D" w14:textId="77777777" w:rsidR="00BF50C8" w:rsidRPr="004B169C" w:rsidRDefault="00BF50C8" w:rsidP="00BF50C8">
      <w:pPr>
        <w:pStyle w:val="ListParagraph"/>
        <w:rPr>
          <w:rFonts w:ascii="Times New Roman" w:hAnsi="Times New Roman" w:cs="Times New Roman"/>
          <w:i/>
          <w:iCs/>
          <w:color w:val="000000"/>
          <w:sz w:val="22"/>
          <w:szCs w:val="22"/>
        </w:rPr>
      </w:pPr>
    </w:p>
    <w:p w14:paraId="5066B501" w14:textId="55D92300" w:rsidR="0030653F" w:rsidRPr="0030653F" w:rsidRDefault="00C51231" w:rsidP="0030653F">
      <w:pPr>
        <w:pStyle w:val="ListParagraph"/>
        <w:numPr>
          <w:ilvl w:val="1"/>
          <w:numId w:val="7"/>
        </w:numPr>
        <w:ind w:right="1121"/>
        <w:jc w:val="both"/>
        <w:rPr>
          <w:rFonts w:ascii="Times New Roman" w:hAnsi="Times New Roman" w:cs="Times New Roman"/>
          <w:color w:val="000000"/>
          <w:sz w:val="22"/>
          <w:szCs w:val="22"/>
        </w:rPr>
      </w:pPr>
      <w:r w:rsidRPr="004B169C">
        <w:rPr>
          <w:rFonts w:ascii="Times New Roman" w:hAnsi="Times New Roman" w:cs="Times New Roman"/>
          <w:i/>
          <w:iCs/>
          <w:color w:val="000000"/>
          <w:sz w:val="22"/>
          <w:szCs w:val="22"/>
        </w:rPr>
        <w:t>Circularity Gap Report Global Circularity Metric</w:t>
      </w:r>
      <w:r w:rsidR="00A26593">
        <w:rPr>
          <w:rStyle w:val="FootnoteReference"/>
          <w:rFonts w:ascii="Times New Roman" w:hAnsi="Times New Roman" w:cs="Times New Roman"/>
          <w:i/>
          <w:iCs/>
          <w:color w:val="000000"/>
          <w:sz w:val="22"/>
          <w:szCs w:val="22"/>
        </w:rPr>
        <w:footnoteReference w:id="63"/>
      </w:r>
      <w:r w:rsidRPr="004B169C">
        <w:rPr>
          <w:rFonts w:ascii="Times New Roman" w:hAnsi="Times New Roman" w:cs="Times New Roman"/>
          <w:color w:val="000000"/>
          <w:sz w:val="22"/>
          <w:szCs w:val="22"/>
        </w:rPr>
        <w:t xml:space="preserve"> – used to measure the circularity at national level, among others). </w:t>
      </w:r>
    </w:p>
    <w:p w14:paraId="7065EFA5" w14:textId="77777777" w:rsidR="00B63300" w:rsidRPr="0005383F" w:rsidRDefault="00B63300">
      <w:pPr>
        <w:rPr>
          <w:rFonts w:asciiTheme="majorHAnsi" w:eastAsiaTheme="majorEastAsia" w:hAnsiTheme="majorHAnsi" w:cstheme="majorBidi"/>
          <w:color w:val="2F5496" w:themeColor="accent1" w:themeShade="BF"/>
          <w:sz w:val="32"/>
          <w:szCs w:val="32"/>
          <w:lang w:val="en-US"/>
        </w:rPr>
      </w:pPr>
      <w:r w:rsidRPr="0005383F">
        <w:rPr>
          <w:lang w:val="en-US"/>
        </w:rPr>
        <w:br w:type="page"/>
      </w:r>
    </w:p>
    <w:p w14:paraId="4E9784F6" w14:textId="486B1F1A" w:rsidR="00E5301D" w:rsidRPr="00B63300" w:rsidRDefault="00E5301D" w:rsidP="0030653F">
      <w:pPr>
        <w:pStyle w:val="Heading1"/>
        <w:ind w:left="1134"/>
        <w:rPr>
          <w:rFonts w:eastAsiaTheme="minorHAnsi" w:cs="Times New Roman"/>
          <w:color w:val="000000"/>
          <w:szCs w:val="28"/>
          <w:lang w:val="en-US"/>
        </w:rPr>
      </w:pPr>
      <w:bookmarkStart w:id="16" w:name="_Toc101137302"/>
      <w:r w:rsidRPr="00B63300">
        <w:rPr>
          <w:rFonts w:cs="Times New Roman"/>
          <w:szCs w:val="28"/>
          <w:lang w:val="en-US"/>
        </w:rPr>
        <w:lastRenderedPageBreak/>
        <w:t>4 Challenges: Which challeng</w:t>
      </w:r>
      <w:r w:rsidRPr="007D2C3C">
        <w:rPr>
          <w:rFonts w:cs="Times New Roman"/>
          <w:szCs w:val="28"/>
          <w:lang w:val="en-US"/>
        </w:rPr>
        <w:t xml:space="preserve">es need to be addressed to move towards a circular </w:t>
      </w:r>
      <w:r w:rsidR="00A21D9C">
        <w:rPr>
          <w:rFonts w:cs="Times New Roman"/>
          <w:szCs w:val="28"/>
          <w:lang w:val="en-US"/>
        </w:rPr>
        <w:t>economy</w:t>
      </w:r>
      <w:r w:rsidRPr="007D2C3C">
        <w:rPr>
          <w:rFonts w:cs="Times New Roman"/>
          <w:szCs w:val="28"/>
          <w:lang w:val="en-US"/>
        </w:rPr>
        <w:t xml:space="preserve"> in tourism</w:t>
      </w:r>
      <w:bookmarkEnd w:id="16"/>
      <w:r w:rsidRPr="007D2C3C">
        <w:rPr>
          <w:rFonts w:cs="Times New Roman"/>
          <w:szCs w:val="28"/>
          <w:lang w:val="en-US"/>
        </w:rPr>
        <w:t xml:space="preserve"> </w:t>
      </w:r>
    </w:p>
    <w:p w14:paraId="0FC2AA46" w14:textId="3759CE7D" w:rsidR="00E5301D" w:rsidRPr="00761B22" w:rsidRDefault="00E5301D" w:rsidP="00E5301D">
      <w:pPr>
        <w:ind w:right="1115"/>
        <w:jc w:val="both"/>
        <w:textAlignment w:val="center"/>
        <w:rPr>
          <w:sz w:val="22"/>
          <w:szCs w:val="22"/>
          <w:lang w:val="en-US"/>
        </w:rPr>
      </w:pPr>
    </w:p>
    <w:p w14:paraId="3F167122" w14:textId="55701E7C" w:rsidR="00CD2B2D" w:rsidRPr="00442499" w:rsidRDefault="00C10F24"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Chapter 2 has already highlighted </w:t>
      </w:r>
      <w:r w:rsidR="003E457A" w:rsidRPr="00761B22">
        <w:rPr>
          <w:rFonts w:ascii="Times New Roman" w:hAnsi="Times New Roman" w:cs="Times New Roman"/>
          <w:sz w:val="22"/>
          <w:szCs w:val="22"/>
        </w:rPr>
        <w:t>that the complexity and interdependency of the tourism industry, as well as the</w:t>
      </w:r>
      <w:r w:rsidR="006A064D" w:rsidRPr="00761B22">
        <w:rPr>
          <w:rFonts w:ascii="Times New Roman" w:eastAsia="Times New Roman" w:hAnsi="Times New Roman" w:cs="Times New Roman"/>
          <w:sz w:val="22"/>
          <w:szCs w:val="22"/>
          <w:lang w:eastAsia="es-ES_tradnl"/>
        </w:rPr>
        <w:t xml:space="preserve"> </w:t>
      </w:r>
      <w:r w:rsidR="006A064D" w:rsidRPr="00761B22">
        <w:rPr>
          <w:rFonts w:ascii="Times New Roman" w:hAnsi="Times New Roman" w:cs="Times New Roman"/>
          <w:sz w:val="22"/>
          <w:szCs w:val="22"/>
        </w:rPr>
        <w:t>demand-supply chicken-egg-problem</w:t>
      </w:r>
      <w:r w:rsidR="007F3A95" w:rsidRPr="00761B22">
        <w:rPr>
          <w:rFonts w:ascii="Times New Roman" w:hAnsi="Times New Roman" w:cs="Times New Roman"/>
          <w:sz w:val="22"/>
          <w:szCs w:val="22"/>
        </w:rPr>
        <w:t xml:space="preserve"> represent overarching challenges in moving towards </w:t>
      </w:r>
      <w:r w:rsidR="00A37D91" w:rsidRPr="00761B22">
        <w:rPr>
          <w:rFonts w:ascii="Times New Roman" w:hAnsi="Times New Roman" w:cs="Times New Roman"/>
          <w:sz w:val="22"/>
          <w:szCs w:val="22"/>
        </w:rPr>
        <w:t xml:space="preserve">a more circular economic model in tourism. </w:t>
      </w:r>
      <w:r w:rsidR="009D6F6D" w:rsidRPr="00761B22">
        <w:rPr>
          <w:rFonts w:ascii="Times New Roman" w:hAnsi="Times New Roman" w:cs="Times New Roman"/>
          <w:sz w:val="22"/>
          <w:szCs w:val="22"/>
        </w:rPr>
        <w:t xml:space="preserve">To </w:t>
      </w:r>
      <w:r w:rsidR="00870479" w:rsidRPr="00761B22">
        <w:rPr>
          <w:rFonts w:ascii="Times New Roman" w:hAnsi="Times New Roman" w:cs="Times New Roman"/>
          <w:sz w:val="22"/>
          <w:szCs w:val="22"/>
        </w:rPr>
        <w:t xml:space="preserve">support </w:t>
      </w:r>
      <w:r w:rsidR="004814A0" w:rsidRPr="00761B22">
        <w:rPr>
          <w:rFonts w:ascii="Times New Roman" w:hAnsi="Times New Roman" w:cs="Times New Roman"/>
          <w:sz w:val="22"/>
          <w:szCs w:val="22"/>
        </w:rPr>
        <w:t>environmental policymakers in the Pan-European region</w:t>
      </w:r>
      <w:r w:rsidR="00B75DAE" w:rsidRPr="00761B22">
        <w:rPr>
          <w:rFonts w:ascii="Times New Roman" w:hAnsi="Times New Roman" w:cs="Times New Roman"/>
          <w:sz w:val="22"/>
          <w:szCs w:val="22"/>
        </w:rPr>
        <w:t xml:space="preserve"> to take next best actions</w:t>
      </w:r>
      <w:r w:rsidR="004814A0" w:rsidRPr="00761B22">
        <w:rPr>
          <w:rFonts w:ascii="Times New Roman" w:hAnsi="Times New Roman" w:cs="Times New Roman"/>
          <w:sz w:val="22"/>
          <w:szCs w:val="22"/>
        </w:rPr>
        <w:t xml:space="preserve">, this chapter outlines </w:t>
      </w:r>
      <w:r w:rsidR="00B75DAE" w:rsidRPr="00761B22">
        <w:rPr>
          <w:rFonts w:ascii="Times New Roman" w:hAnsi="Times New Roman" w:cs="Times New Roman"/>
          <w:sz w:val="22"/>
          <w:szCs w:val="22"/>
        </w:rPr>
        <w:t xml:space="preserve">the currently most </w:t>
      </w:r>
      <w:r w:rsidR="00E377E6" w:rsidRPr="00761B22">
        <w:rPr>
          <w:rFonts w:ascii="Times New Roman" w:hAnsi="Times New Roman" w:cs="Times New Roman"/>
          <w:sz w:val="22"/>
          <w:szCs w:val="22"/>
        </w:rPr>
        <w:t xml:space="preserve">urgent and important challenges </w:t>
      </w:r>
      <w:r w:rsidR="009B6203" w:rsidRPr="00761B22">
        <w:rPr>
          <w:rFonts w:ascii="Times New Roman" w:hAnsi="Times New Roman" w:cs="Times New Roman"/>
          <w:sz w:val="22"/>
          <w:szCs w:val="22"/>
        </w:rPr>
        <w:t>of moving towards a circular tourism model on a macro</w:t>
      </w:r>
      <w:r w:rsidR="0027032E" w:rsidRPr="00761B22">
        <w:rPr>
          <w:rFonts w:ascii="Times New Roman" w:hAnsi="Times New Roman" w:cs="Times New Roman"/>
          <w:sz w:val="22"/>
          <w:szCs w:val="22"/>
        </w:rPr>
        <w:t xml:space="preserve"> (12 challenges)</w:t>
      </w:r>
      <w:r w:rsidR="009B6203" w:rsidRPr="00761B22">
        <w:rPr>
          <w:rFonts w:ascii="Times New Roman" w:hAnsi="Times New Roman" w:cs="Times New Roman"/>
          <w:sz w:val="22"/>
          <w:szCs w:val="22"/>
        </w:rPr>
        <w:t xml:space="preserve">, micro </w:t>
      </w:r>
      <w:r w:rsidR="00E13B7B" w:rsidRPr="00761B22">
        <w:rPr>
          <w:rFonts w:ascii="Times New Roman" w:hAnsi="Times New Roman" w:cs="Times New Roman"/>
          <w:sz w:val="22"/>
          <w:szCs w:val="22"/>
        </w:rPr>
        <w:t xml:space="preserve">(7 challenges) </w:t>
      </w:r>
      <w:r w:rsidR="009B6203" w:rsidRPr="00761B22">
        <w:rPr>
          <w:rFonts w:ascii="Times New Roman" w:hAnsi="Times New Roman" w:cs="Times New Roman"/>
          <w:sz w:val="22"/>
          <w:szCs w:val="22"/>
        </w:rPr>
        <w:t xml:space="preserve">and organizational </w:t>
      </w:r>
      <w:r w:rsidR="000E6036" w:rsidRPr="00761B22">
        <w:rPr>
          <w:rFonts w:ascii="Times New Roman" w:hAnsi="Times New Roman" w:cs="Times New Roman"/>
          <w:sz w:val="22"/>
          <w:szCs w:val="22"/>
        </w:rPr>
        <w:t xml:space="preserve">(15 challenges) </w:t>
      </w:r>
      <w:r w:rsidR="009B6203" w:rsidRPr="00761B22">
        <w:rPr>
          <w:rFonts w:ascii="Times New Roman" w:hAnsi="Times New Roman" w:cs="Times New Roman"/>
          <w:sz w:val="22"/>
          <w:szCs w:val="22"/>
        </w:rPr>
        <w:t>level</w:t>
      </w:r>
      <w:r w:rsidR="00883FF9" w:rsidRPr="00761B22">
        <w:rPr>
          <w:rFonts w:ascii="Times New Roman" w:hAnsi="Times New Roman" w:cs="Times New Roman"/>
          <w:sz w:val="22"/>
          <w:szCs w:val="22"/>
        </w:rPr>
        <w:t>.</w:t>
      </w:r>
      <w:r w:rsidR="009B6203" w:rsidRPr="00761B22">
        <w:rPr>
          <w:rFonts w:ascii="Times New Roman" w:hAnsi="Times New Roman" w:cs="Times New Roman"/>
          <w:sz w:val="22"/>
          <w:szCs w:val="22"/>
        </w:rPr>
        <w:t xml:space="preserve"> </w:t>
      </w:r>
      <w:r w:rsidR="00B2065A" w:rsidRPr="00761B22">
        <w:rPr>
          <w:rFonts w:ascii="Times New Roman" w:hAnsi="Times New Roman" w:cs="Times New Roman"/>
          <w:sz w:val="22"/>
          <w:szCs w:val="22"/>
        </w:rPr>
        <w:t xml:space="preserve">The challenges have been identified in a study </w:t>
      </w:r>
      <w:r w:rsidR="008D39F6" w:rsidRPr="00761B22">
        <w:rPr>
          <w:rFonts w:ascii="Times New Roman" w:hAnsi="Times New Roman" w:cs="Times New Roman"/>
          <w:sz w:val="22"/>
          <w:szCs w:val="22"/>
        </w:rPr>
        <w:t xml:space="preserve">of </w:t>
      </w:r>
      <w:r w:rsidR="00270921" w:rsidRPr="00761B22">
        <w:rPr>
          <w:rFonts w:ascii="Times New Roman" w:hAnsi="Times New Roman" w:cs="Times New Roman"/>
          <w:sz w:val="22"/>
          <w:szCs w:val="22"/>
        </w:rPr>
        <w:t>42 academic articles and involving 33 CE tourism experts</w:t>
      </w:r>
      <w:r w:rsidR="00AA70EE" w:rsidRPr="00761B22">
        <w:rPr>
          <w:rStyle w:val="FootnoteReference"/>
          <w:rFonts w:ascii="Times New Roman" w:hAnsi="Times New Roman" w:cs="Times New Roman"/>
          <w:sz w:val="22"/>
          <w:szCs w:val="22"/>
        </w:rPr>
        <w:footnoteReference w:id="64"/>
      </w:r>
      <w:r w:rsidR="00AA70EE" w:rsidRPr="00761B22">
        <w:rPr>
          <w:rFonts w:ascii="Times New Roman" w:hAnsi="Times New Roman" w:cs="Times New Roman"/>
          <w:sz w:val="22"/>
          <w:szCs w:val="22"/>
        </w:rPr>
        <w:t>.</w:t>
      </w:r>
      <w:r w:rsidR="009B6203" w:rsidRPr="00761B22">
        <w:rPr>
          <w:rFonts w:ascii="Times New Roman" w:hAnsi="Times New Roman" w:cs="Times New Roman"/>
          <w:sz w:val="22"/>
          <w:szCs w:val="22"/>
        </w:rPr>
        <w:t xml:space="preserve"> </w:t>
      </w:r>
      <w:r w:rsidR="00AF2F7A" w:rsidRPr="00761B22">
        <w:rPr>
          <w:rFonts w:ascii="Times New Roman" w:hAnsi="Times New Roman" w:cs="Times New Roman"/>
          <w:sz w:val="22"/>
          <w:szCs w:val="22"/>
        </w:rPr>
        <w:t xml:space="preserve">Furthermore, </w:t>
      </w:r>
      <w:r w:rsidR="00672167" w:rsidRPr="00761B22">
        <w:rPr>
          <w:rFonts w:ascii="Times New Roman" w:hAnsi="Times New Roman" w:cs="Times New Roman"/>
          <w:sz w:val="22"/>
          <w:szCs w:val="22"/>
        </w:rPr>
        <w:t xml:space="preserve">to help prioritize actions, the 10 most crucial challenges </w:t>
      </w:r>
      <w:r w:rsidR="001A255A" w:rsidRPr="00761B22">
        <w:rPr>
          <w:rFonts w:ascii="Times New Roman" w:hAnsi="Times New Roman" w:cs="Times New Roman"/>
          <w:sz w:val="22"/>
          <w:szCs w:val="22"/>
        </w:rPr>
        <w:t>out of the 34 total challenges are described in detail in each of the sub-chapters. Thereby, challenges qualify for crucial when</w:t>
      </w:r>
      <w:r w:rsidR="00A566FC">
        <w:rPr>
          <w:rFonts w:ascii="Times New Roman" w:hAnsi="Times New Roman" w:cs="Times New Roman"/>
          <w:sz w:val="22"/>
          <w:szCs w:val="22"/>
        </w:rPr>
        <w:t xml:space="preserve"> they had an </w:t>
      </w:r>
      <w:r w:rsidR="00442499" w:rsidRPr="00442499">
        <w:rPr>
          <w:rFonts w:ascii="Times New Roman" w:hAnsi="Times New Roman" w:cs="Times New Roman"/>
          <w:sz w:val="22"/>
          <w:szCs w:val="22"/>
        </w:rPr>
        <w:t xml:space="preserve">average score of at least </w:t>
      </w:r>
      <w:r w:rsidR="00BF6877">
        <w:rPr>
          <w:rFonts w:ascii="Times New Roman" w:hAnsi="Times New Roman" w:cs="Times New Roman"/>
          <w:sz w:val="22"/>
          <w:szCs w:val="22"/>
        </w:rPr>
        <w:t>3/4</w:t>
      </w:r>
      <w:r w:rsidR="00442499" w:rsidRPr="00442499">
        <w:rPr>
          <w:rFonts w:ascii="Times New Roman" w:hAnsi="Times New Roman" w:cs="Times New Roman"/>
          <w:sz w:val="22"/>
          <w:szCs w:val="22"/>
        </w:rPr>
        <w:t xml:space="preserve"> in importance and urgency and were mentioned </w:t>
      </w:r>
      <w:r w:rsidR="007A4FBF">
        <w:rPr>
          <w:rFonts w:ascii="Times New Roman" w:hAnsi="Times New Roman" w:cs="Times New Roman"/>
          <w:sz w:val="22"/>
          <w:szCs w:val="22"/>
        </w:rPr>
        <w:t xml:space="preserve">by </w:t>
      </w:r>
      <w:r w:rsidR="00442499" w:rsidRPr="00442499">
        <w:rPr>
          <w:rFonts w:ascii="Times New Roman" w:hAnsi="Times New Roman" w:cs="Times New Roman"/>
          <w:sz w:val="22"/>
          <w:szCs w:val="22"/>
        </w:rPr>
        <w:t>at least 20% of the experts.</w:t>
      </w:r>
    </w:p>
    <w:p w14:paraId="6F0B811A" w14:textId="46EC3CE3" w:rsidR="000A0B3A" w:rsidRPr="00761B22" w:rsidRDefault="000A0B3A" w:rsidP="000A0B3A">
      <w:pPr>
        <w:ind w:right="1115"/>
        <w:jc w:val="both"/>
        <w:textAlignment w:val="center"/>
        <w:rPr>
          <w:sz w:val="22"/>
          <w:szCs w:val="22"/>
          <w:lang w:val="en-US"/>
        </w:rPr>
      </w:pPr>
    </w:p>
    <w:p w14:paraId="396E6D66" w14:textId="5DA8C365" w:rsidR="001A255A" w:rsidRPr="00EB45B6" w:rsidRDefault="001A255A" w:rsidP="00557BA6">
      <w:pPr>
        <w:pStyle w:val="Heading2"/>
        <w:ind w:left="1134"/>
        <w:rPr>
          <w:rFonts w:cs="Times New Roman"/>
          <w:sz w:val="22"/>
          <w:szCs w:val="22"/>
          <w:lang w:val="en-US"/>
        </w:rPr>
      </w:pPr>
      <w:bookmarkStart w:id="17" w:name="_Toc101137303"/>
      <w:r w:rsidRPr="00EB45B6">
        <w:rPr>
          <w:rFonts w:cs="Times New Roman"/>
          <w:sz w:val="22"/>
          <w:szCs w:val="22"/>
          <w:lang w:val="en-US"/>
        </w:rPr>
        <w:t xml:space="preserve">4.1 </w:t>
      </w:r>
      <w:r w:rsidR="00DA7238" w:rsidRPr="00EB45B6">
        <w:rPr>
          <w:rFonts w:cs="Times New Roman"/>
          <w:sz w:val="22"/>
          <w:szCs w:val="22"/>
          <w:lang w:val="en-US"/>
        </w:rPr>
        <w:t>The 12 m</w:t>
      </w:r>
      <w:r w:rsidR="0026312B" w:rsidRPr="00EB45B6">
        <w:rPr>
          <w:rFonts w:cs="Times New Roman"/>
          <w:sz w:val="22"/>
          <w:szCs w:val="22"/>
          <w:lang w:val="en-US"/>
        </w:rPr>
        <w:t xml:space="preserve">ost </w:t>
      </w:r>
      <w:r w:rsidR="007F157A" w:rsidRPr="00EB45B6">
        <w:rPr>
          <w:rFonts w:cs="Times New Roman"/>
          <w:sz w:val="22"/>
          <w:szCs w:val="22"/>
          <w:lang w:val="en-US"/>
        </w:rPr>
        <w:t>urgent</w:t>
      </w:r>
      <w:r w:rsidR="0026312B" w:rsidRPr="00EB45B6">
        <w:rPr>
          <w:rFonts w:cs="Times New Roman"/>
          <w:sz w:val="22"/>
          <w:szCs w:val="22"/>
          <w:lang w:val="en-US"/>
        </w:rPr>
        <w:t xml:space="preserve"> and important challenges on a macro level</w:t>
      </w:r>
      <w:bookmarkEnd w:id="17"/>
      <w:r w:rsidR="0026312B" w:rsidRPr="00EB45B6">
        <w:rPr>
          <w:rFonts w:cs="Times New Roman"/>
          <w:sz w:val="22"/>
          <w:szCs w:val="22"/>
          <w:lang w:val="en-US"/>
        </w:rPr>
        <w:t xml:space="preserve"> </w:t>
      </w:r>
    </w:p>
    <w:p w14:paraId="48BC2630" w14:textId="668ED751" w:rsidR="00B272B6" w:rsidRPr="00761B22" w:rsidRDefault="00B272B6" w:rsidP="00B272B6">
      <w:pPr>
        <w:rPr>
          <w:lang w:val="en-US"/>
        </w:rPr>
      </w:pPr>
    </w:p>
    <w:p w14:paraId="2FC22CB9" w14:textId="743329B4" w:rsidR="00B272B6" w:rsidRDefault="001273C9"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The </w:t>
      </w:r>
      <w:r w:rsidR="002132A9" w:rsidRPr="00761B22">
        <w:rPr>
          <w:rFonts w:ascii="Times New Roman" w:hAnsi="Times New Roman" w:cs="Times New Roman"/>
          <w:sz w:val="22"/>
          <w:szCs w:val="22"/>
        </w:rPr>
        <w:t>12 most urgent and important challenges on a macro level have been structured through the PESTEL framework (</w:t>
      </w:r>
      <w:r w:rsidR="006D0498" w:rsidRPr="00761B22">
        <w:rPr>
          <w:rFonts w:ascii="Times New Roman" w:hAnsi="Times New Roman" w:cs="Times New Roman"/>
          <w:sz w:val="22"/>
          <w:szCs w:val="22"/>
        </w:rPr>
        <w:t xml:space="preserve">P = Political, </w:t>
      </w:r>
      <w:r w:rsidR="00351AE9" w:rsidRPr="00761B22">
        <w:rPr>
          <w:rFonts w:ascii="Times New Roman" w:hAnsi="Times New Roman" w:cs="Times New Roman"/>
          <w:sz w:val="22"/>
          <w:szCs w:val="22"/>
        </w:rPr>
        <w:t xml:space="preserve">E = Economic, </w:t>
      </w:r>
      <w:r w:rsidR="0035121F" w:rsidRPr="00761B22">
        <w:rPr>
          <w:rFonts w:ascii="Times New Roman" w:hAnsi="Times New Roman" w:cs="Times New Roman"/>
          <w:sz w:val="22"/>
          <w:szCs w:val="22"/>
        </w:rPr>
        <w:t xml:space="preserve">S = </w:t>
      </w:r>
      <w:r w:rsidR="00305760" w:rsidRPr="00761B22">
        <w:rPr>
          <w:rFonts w:ascii="Times New Roman" w:hAnsi="Times New Roman" w:cs="Times New Roman"/>
          <w:sz w:val="22"/>
          <w:szCs w:val="22"/>
        </w:rPr>
        <w:t>Social</w:t>
      </w:r>
      <w:r w:rsidR="00E27390" w:rsidRPr="00761B22">
        <w:rPr>
          <w:rFonts w:ascii="Times New Roman" w:hAnsi="Times New Roman" w:cs="Times New Roman"/>
          <w:sz w:val="22"/>
          <w:szCs w:val="22"/>
        </w:rPr>
        <w:t xml:space="preserve">, </w:t>
      </w:r>
      <w:r w:rsidR="00626EE2" w:rsidRPr="00761B22">
        <w:rPr>
          <w:rFonts w:ascii="Times New Roman" w:hAnsi="Times New Roman" w:cs="Times New Roman"/>
          <w:sz w:val="22"/>
          <w:szCs w:val="22"/>
        </w:rPr>
        <w:t xml:space="preserve">T = Technological, </w:t>
      </w:r>
      <w:r w:rsidR="00751D44" w:rsidRPr="00761B22">
        <w:rPr>
          <w:rFonts w:ascii="Times New Roman" w:hAnsi="Times New Roman" w:cs="Times New Roman"/>
          <w:sz w:val="22"/>
          <w:szCs w:val="22"/>
        </w:rPr>
        <w:t>EN = Environmental</w:t>
      </w:r>
      <w:r w:rsidR="00A26DAC" w:rsidRPr="00761B22">
        <w:rPr>
          <w:rFonts w:ascii="Times New Roman" w:hAnsi="Times New Roman" w:cs="Times New Roman"/>
          <w:sz w:val="22"/>
          <w:szCs w:val="22"/>
        </w:rPr>
        <w:t xml:space="preserve">, and </w:t>
      </w:r>
      <w:r w:rsidR="00D37C68" w:rsidRPr="00761B22">
        <w:rPr>
          <w:rFonts w:ascii="Times New Roman" w:hAnsi="Times New Roman" w:cs="Times New Roman"/>
          <w:sz w:val="22"/>
          <w:szCs w:val="22"/>
        </w:rPr>
        <w:t>L = Legal)</w:t>
      </w:r>
      <w:r w:rsidR="001554D7" w:rsidRPr="00761B22">
        <w:rPr>
          <w:rFonts w:ascii="Times New Roman" w:hAnsi="Times New Roman" w:cs="Times New Roman"/>
          <w:sz w:val="22"/>
          <w:szCs w:val="22"/>
        </w:rPr>
        <w:t xml:space="preserve"> and are illustrated in the figure </w:t>
      </w:r>
      <w:r w:rsidR="000571C6">
        <w:rPr>
          <w:rFonts w:ascii="Times New Roman" w:hAnsi="Times New Roman" w:cs="Times New Roman"/>
          <w:sz w:val="22"/>
          <w:szCs w:val="22"/>
        </w:rPr>
        <w:t>4</w:t>
      </w:r>
      <w:r w:rsidR="001554D7" w:rsidRPr="00761B22">
        <w:rPr>
          <w:rFonts w:ascii="Times New Roman" w:hAnsi="Times New Roman" w:cs="Times New Roman"/>
          <w:sz w:val="22"/>
          <w:szCs w:val="22"/>
        </w:rPr>
        <w:t xml:space="preserve"> below.</w:t>
      </w:r>
    </w:p>
    <w:p w14:paraId="0FD00146" w14:textId="77777777" w:rsidR="00897482" w:rsidRPr="000571C6" w:rsidRDefault="00897482" w:rsidP="00897482">
      <w:pPr>
        <w:ind w:left="720" w:right="1115" w:firstLine="720"/>
        <w:jc w:val="both"/>
        <w:textAlignment w:val="center"/>
        <w:rPr>
          <w:b/>
          <w:sz w:val="22"/>
          <w:szCs w:val="22"/>
          <w:lang w:val="en-US"/>
        </w:rPr>
      </w:pPr>
    </w:p>
    <w:p w14:paraId="1F2B1BC6" w14:textId="5A543C56" w:rsidR="00CD2244" w:rsidRPr="00203D12" w:rsidRDefault="00CD2244" w:rsidP="00897482">
      <w:pPr>
        <w:ind w:left="720" w:right="1115" w:firstLine="720"/>
        <w:jc w:val="both"/>
        <w:textAlignment w:val="center"/>
        <w:rPr>
          <w:sz w:val="22"/>
          <w:szCs w:val="22"/>
        </w:rPr>
      </w:pPr>
      <w:r w:rsidRPr="00A441A7">
        <w:rPr>
          <w:b/>
          <w:sz w:val="22"/>
          <w:szCs w:val="22"/>
        </w:rPr>
        <w:t xml:space="preserve">Figure </w:t>
      </w:r>
      <w:r w:rsidR="00897482">
        <w:rPr>
          <w:b/>
          <w:bCs/>
          <w:sz w:val="22"/>
          <w:szCs w:val="22"/>
        </w:rPr>
        <w:t>4</w:t>
      </w:r>
      <w:r w:rsidR="00162E25" w:rsidRPr="00162E25">
        <w:rPr>
          <w:b/>
          <w:bCs/>
          <w:sz w:val="22"/>
          <w:szCs w:val="22"/>
        </w:rPr>
        <w:t xml:space="preserve"> – </w:t>
      </w:r>
      <w:r w:rsidR="00162E25" w:rsidRPr="00A441A7">
        <w:rPr>
          <w:b/>
          <w:bCs/>
          <w:sz w:val="22"/>
          <w:szCs w:val="22"/>
        </w:rPr>
        <w:t>Macro</w:t>
      </w:r>
      <w:r w:rsidR="00E16678">
        <w:rPr>
          <w:b/>
          <w:bCs/>
          <w:sz w:val="22"/>
          <w:szCs w:val="22"/>
        </w:rPr>
        <w:t>environmental</w:t>
      </w:r>
      <w:r w:rsidR="00162E25" w:rsidRPr="00162E25">
        <w:rPr>
          <w:b/>
          <w:bCs/>
          <w:sz w:val="22"/>
          <w:szCs w:val="22"/>
        </w:rPr>
        <w:t xml:space="preserve"> level challenges</w:t>
      </w:r>
    </w:p>
    <w:p w14:paraId="4F5B688F" w14:textId="176DB99B" w:rsidR="0014322A" w:rsidRDefault="00897482" w:rsidP="00162E25">
      <w:pPr>
        <w:rPr>
          <w:sz w:val="22"/>
          <w:szCs w:val="22"/>
        </w:rPr>
      </w:pPr>
      <w:r>
        <w:rPr>
          <w:noProof/>
          <w:sz w:val="22"/>
          <w:szCs w:val="22"/>
          <w:lang w:val="en-US"/>
        </w:rPr>
        <w:drawing>
          <wp:anchor distT="0" distB="0" distL="114300" distR="114300" simplePos="0" relativeHeight="251658240" behindDoc="0" locked="0" layoutInCell="1" allowOverlap="1" wp14:anchorId="5A3E7815" wp14:editId="426D09EF">
            <wp:simplePos x="0" y="0"/>
            <wp:positionH relativeFrom="column">
              <wp:posOffset>950595</wp:posOffset>
            </wp:positionH>
            <wp:positionV relativeFrom="paragraph">
              <wp:posOffset>67945</wp:posOffset>
            </wp:positionV>
            <wp:extent cx="4511675" cy="3745230"/>
            <wp:effectExtent l="0" t="0" r="0" b="1270"/>
            <wp:wrapSquare wrapText="bothSides"/>
            <wp:docPr id="6" name="Imagen 6"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4511675" cy="3745230"/>
                    </a:xfrm>
                    <a:prstGeom prst="rect">
                      <a:avLst/>
                    </a:prstGeom>
                  </pic:spPr>
                </pic:pic>
              </a:graphicData>
            </a:graphic>
            <wp14:sizeRelH relativeFrom="page">
              <wp14:pctWidth>0</wp14:pctWidth>
            </wp14:sizeRelH>
            <wp14:sizeRelV relativeFrom="page">
              <wp14:pctHeight>0</wp14:pctHeight>
            </wp14:sizeRelV>
          </wp:anchor>
        </w:drawing>
      </w:r>
    </w:p>
    <w:p w14:paraId="2D97A36F" w14:textId="77777777" w:rsidR="00162E25" w:rsidRDefault="00162E25" w:rsidP="00162E25">
      <w:pPr>
        <w:rPr>
          <w:sz w:val="22"/>
          <w:szCs w:val="22"/>
        </w:rPr>
      </w:pPr>
    </w:p>
    <w:p w14:paraId="52F7A478" w14:textId="77777777" w:rsidR="00162E25" w:rsidRDefault="00162E25" w:rsidP="00162E25">
      <w:pPr>
        <w:rPr>
          <w:sz w:val="22"/>
          <w:szCs w:val="22"/>
        </w:rPr>
      </w:pPr>
    </w:p>
    <w:p w14:paraId="24641538" w14:textId="77777777" w:rsidR="0078003C" w:rsidRDefault="0078003C" w:rsidP="00162E25">
      <w:pPr>
        <w:rPr>
          <w:sz w:val="22"/>
          <w:szCs w:val="22"/>
        </w:rPr>
      </w:pPr>
    </w:p>
    <w:p w14:paraId="759C7D5E" w14:textId="77777777" w:rsidR="000059B2" w:rsidRDefault="000059B2" w:rsidP="00162E25">
      <w:pPr>
        <w:rPr>
          <w:sz w:val="22"/>
          <w:szCs w:val="22"/>
        </w:rPr>
      </w:pPr>
    </w:p>
    <w:p w14:paraId="1D288856" w14:textId="77777777" w:rsidR="000059B2" w:rsidRDefault="000059B2" w:rsidP="00162E25">
      <w:pPr>
        <w:rPr>
          <w:sz w:val="22"/>
          <w:szCs w:val="22"/>
        </w:rPr>
      </w:pPr>
    </w:p>
    <w:p w14:paraId="0D1D1A8A" w14:textId="77777777" w:rsidR="000059B2" w:rsidRDefault="000059B2" w:rsidP="00162E25">
      <w:pPr>
        <w:rPr>
          <w:sz w:val="22"/>
          <w:szCs w:val="22"/>
        </w:rPr>
      </w:pPr>
    </w:p>
    <w:p w14:paraId="197C306C" w14:textId="77777777" w:rsidR="000059B2" w:rsidRDefault="000059B2" w:rsidP="00162E25">
      <w:pPr>
        <w:rPr>
          <w:sz w:val="22"/>
          <w:szCs w:val="22"/>
        </w:rPr>
      </w:pPr>
    </w:p>
    <w:p w14:paraId="4373DBA3" w14:textId="77777777" w:rsidR="000059B2" w:rsidRDefault="000059B2" w:rsidP="00162E25">
      <w:pPr>
        <w:rPr>
          <w:sz w:val="22"/>
          <w:szCs w:val="22"/>
        </w:rPr>
      </w:pPr>
    </w:p>
    <w:p w14:paraId="658174F8" w14:textId="77777777" w:rsidR="000059B2" w:rsidRDefault="000059B2" w:rsidP="00162E25">
      <w:pPr>
        <w:rPr>
          <w:sz w:val="22"/>
          <w:szCs w:val="22"/>
        </w:rPr>
      </w:pPr>
    </w:p>
    <w:p w14:paraId="3D4348E6" w14:textId="77777777" w:rsidR="000059B2" w:rsidRDefault="000059B2" w:rsidP="00162E25">
      <w:pPr>
        <w:rPr>
          <w:sz w:val="22"/>
          <w:szCs w:val="22"/>
        </w:rPr>
      </w:pPr>
    </w:p>
    <w:p w14:paraId="7CEF64A6" w14:textId="77777777" w:rsidR="000059B2" w:rsidRDefault="000059B2" w:rsidP="00162E25">
      <w:pPr>
        <w:rPr>
          <w:sz w:val="22"/>
          <w:szCs w:val="22"/>
        </w:rPr>
      </w:pPr>
    </w:p>
    <w:p w14:paraId="05EF67F1" w14:textId="77777777" w:rsidR="000059B2" w:rsidRDefault="000059B2" w:rsidP="00162E25">
      <w:pPr>
        <w:rPr>
          <w:sz w:val="22"/>
          <w:szCs w:val="22"/>
        </w:rPr>
      </w:pPr>
    </w:p>
    <w:p w14:paraId="7DEC3207" w14:textId="77777777" w:rsidR="000059B2" w:rsidRDefault="000059B2" w:rsidP="00162E25">
      <w:pPr>
        <w:rPr>
          <w:sz w:val="22"/>
          <w:szCs w:val="22"/>
        </w:rPr>
      </w:pPr>
    </w:p>
    <w:p w14:paraId="11D675A8" w14:textId="77777777" w:rsidR="000059B2" w:rsidRDefault="000059B2" w:rsidP="00162E25">
      <w:pPr>
        <w:rPr>
          <w:sz w:val="22"/>
          <w:szCs w:val="22"/>
        </w:rPr>
      </w:pPr>
    </w:p>
    <w:p w14:paraId="3A948AFD" w14:textId="77777777" w:rsidR="000059B2" w:rsidRDefault="000059B2" w:rsidP="00162E25">
      <w:pPr>
        <w:rPr>
          <w:sz w:val="22"/>
          <w:szCs w:val="22"/>
        </w:rPr>
      </w:pPr>
    </w:p>
    <w:p w14:paraId="25E07379" w14:textId="77777777" w:rsidR="000059B2" w:rsidRDefault="000059B2" w:rsidP="00162E25">
      <w:pPr>
        <w:rPr>
          <w:sz w:val="22"/>
          <w:szCs w:val="22"/>
        </w:rPr>
      </w:pPr>
    </w:p>
    <w:p w14:paraId="4B6E7933" w14:textId="77777777" w:rsidR="000059B2" w:rsidRDefault="000059B2" w:rsidP="00162E25">
      <w:pPr>
        <w:rPr>
          <w:sz w:val="22"/>
          <w:szCs w:val="22"/>
        </w:rPr>
      </w:pPr>
    </w:p>
    <w:p w14:paraId="0AF3FE9A" w14:textId="77777777" w:rsidR="000059B2" w:rsidRDefault="000059B2" w:rsidP="00162E25">
      <w:pPr>
        <w:rPr>
          <w:sz w:val="22"/>
          <w:szCs w:val="22"/>
        </w:rPr>
      </w:pPr>
    </w:p>
    <w:p w14:paraId="0548B3B4" w14:textId="77777777" w:rsidR="000059B2" w:rsidRDefault="000059B2" w:rsidP="00162E25">
      <w:pPr>
        <w:rPr>
          <w:sz w:val="22"/>
          <w:szCs w:val="22"/>
        </w:rPr>
      </w:pPr>
    </w:p>
    <w:p w14:paraId="3A63E871" w14:textId="77777777" w:rsidR="000059B2" w:rsidRDefault="000059B2" w:rsidP="00162E25">
      <w:pPr>
        <w:rPr>
          <w:sz w:val="22"/>
          <w:szCs w:val="22"/>
        </w:rPr>
      </w:pPr>
    </w:p>
    <w:p w14:paraId="14B73D80" w14:textId="77777777" w:rsidR="000059B2" w:rsidRDefault="000059B2" w:rsidP="00162E25">
      <w:pPr>
        <w:rPr>
          <w:sz w:val="22"/>
          <w:szCs w:val="22"/>
        </w:rPr>
      </w:pPr>
    </w:p>
    <w:p w14:paraId="431D0793" w14:textId="77777777" w:rsidR="000059B2" w:rsidRDefault="000059B2" w:rsidP="00162E25">
      <w:pPr>
        <w:rPr>
          <w:sz w:val="22"/>
          <w:szCs w:val="22"/>
        </w:rPr>
      </w:pPr>
    </w:p>
    <w:p w14:paraId="7D06593A" w14:textId="77777777" w:rsidR="000059B2" w:rsidRDefault="000059B2" w:rsidP="00162E25">
      <w:pPr>
        <w:rPr>
          <w:sz w:val="22"/>
          <w:szCs w:val="22"/>
        </w:rPr>
      </w:pPr>
    </w:p>
    <w:p w14:paraId="6A0F4743" w14:textId="77777777" w:rsidR="000059B2" w:rsidRDefault="000059B2" w:rsidP="00162E25">
      <w:pPr>
        <w:rPr>
          <w:sz w:val="22"/>
          <w:szCs w:val="22"/>
        </w:rPr>
      </w:pPr>
    </w:p>
    <w:p w14:paraId="61D0E4E9" w14:textId="77777777" w:rsidR="000059B2" w:rsidRPr="00162E25" w:rsidRDefault="000059B2" w:rsidP="00162E25">
      <w:pPr>
        <w:rPr>
          <w:sz w:val="22"/>
          <w:szCs w:val="22"/>
        </w:rPr>
      </w:pPr>
    </w:p>
    <w:p w14:paraId="4C14A71A" w14:textId="58220D08" w:rsidR="0014322A" w:rsidRPr="00DC1EBE" w:rsidRDefault="00452605" w:rsidP="006A3606">
      <w:pPr>
        <w:pStyle w:val="ListParagraph"/>
        <w:numPr>
          <w:ilvl w:val="0"/>
          <w:numId w:val="2"/>
        </w:numPr>
        <w:ind w:right="1115"/>
        <w:jc w:val="both"/>
        <w:textAlignment w:val="center"/>
        <w:rPr>
          <w:rFonts w:ascii="Times New Roman" w:hAnsi="Times New Roman" w:cs="Times New Roman"/>
          <w:sz w:val="22"/>
          <w:szCs w:val="22"/>
        </w:rPr>
      </w:pPr>
      <w:r w:rsidRPr="00DC1EBE">
        <w:rPr>
          <w:rFonts w:ascii="Times New Roman" w:hAnsi="Times New Roman" w:cs="Times New Roman"/>
          <w:sz w:val="22"/>
          <w:szCs w:val="22"/>
        </w:rPr>
        <w:lastRenderedPageBreak/>
        <w:t>Six of the 10 most crucial challenges</w:t>
      </w:r>
      <w:r w:rsidR="00493CEA" w:rsidRPr="00DC1EBE">
        <w:rPr>
          <w:rFonts w:ascii="Times New Roman" w:hAnsi="Times New Roman" w:cs="Times New Roman"/>
          <w:sz w:val="22"/>
          <w:szCs w:val="22"/>
        </w:rPr>
        <w:t xml:space="preserve"> are located on the macro level:</w:t>
      </w:r>
    </w:p>
    <w:p w14:paraId="404D7F08" w14:textId="77777777" w:rsidR="00493CEA" w:rsidRPr="00DC1EBE" w:rsidRDefault="00493CEA" w:rsidP="00493CEA">
      <w:pPr>
        <w:pStyle w:val="ListParagraph"/>
        <w:rPr>
          <w:rFonts w:ascii="Times New Roman" w:hAnsi="Times New Roman" w:cs="Times New Roman"/>
          <w:sz w:val="22"/>
          <w:szCs w:val="22"/>
        </w:rPr>
      </w:pPr>
    </w:p>
    <w:p w14:paraId="55BC3CE3" w14:textId="07AD6538" w:rsidR="00340004" w:rsidRPr="00DC1EBE" w:rsidRDefault="009A0743" w:rsidP="004036DB">
      <w:pPr>
        <w:pStyle w:val="ListParagraph"/>
        <w:numPr>
          <w:ilvl w:val="0"/>
          <w:numId w:val="15"/>
        </w:numPr>
        <w:ind w:right="1115"/>
        <w:jc w:val="both"/>
        <w:textAlignment w:val="center"/>
        <w:rPr>
          <w:rFonts w:ascii="Times New Roman" w:hAnsi="Times New Roman" w:cs="Times New Roman"/>
          <w:sz w:val="22"/>
          <w:szCs w:val="22"/>
        </w:rPr>
      </w:pPr>
      <w:r w:rsidRPr="00DC1EBE">
        <w:rPr>
          <w:rFonts w:ascii="Times New Roman" w:hAnsi="Times New Roman" w:cs="Times New Roman"/>
          <w:b/>
          <w:bCs/>
          <w:sz w:val="22"/>
          <w:szCs w:val="22"/>
        </w:rPr>
        <w:t xml:space="preserve">Political - </w:t>
      </w:r>
      <w:r w:rsidR="00493CEA" w:rsidRPr="00DC1EBE">
        <w:rPr>
          <w:rFonts w:ascii="Times New Roman" w:hAnsi="Times New Roman" w:cs="Times New Roman"/>
          <w:b/>
          <w:bCs/>
          <w:sz w:val="22"/>
          <w:szCs w:val="22"/>
        </w:rPr>
        <w:t>Lack of adequate CE support by the government such as incentives/funding</w:t>
      </w:r>
      <w:r w:rsidR="00493CEA" w:rsidRPr="00DC1EBE">
        <w:rPr>
          <w:rFonts w:ascii="Times New Roman" w:hAnsi="Times New Roman" w:cs="Times New Roman"/>
          <w:sz w:val="22"/>
          <w:szCs w:val="22"/>
        </w:rPr>
        <w:t xml:space="preserve">: </w:t>
      </w:r>
      <w:r w:rsidR="00E93535" w:rsidRPr="00DC1EBE">
        <w:rPr>
          <w:rFonts w:ascii="Times New Roman" w:hAnsi="Times New Roman" w:cs="Times New Roman"/>
          <w:sz w:val="22"/>
          <w:szCs w:val="22"/>
        </w:rPr>
        <w:t>A key challenge</w:t>
      </w:r>
      <w:r w:rsidR="00482E38" w:rsidRPr="00DC1EBE">
        <w:rPr>
          <w:rFonts w:ascii="Times New Roman" w:hAnsi="Times New Roman" w:cs="Times New Roman"/>
          <w:sz w:val="22"/>
          <w:szCs w:val="22"/>
        </w:rPr>
        <w:t xml:space="preserve"> is the lack of financial incentives established for tourism organizations (in particular SMEs) to become more circular. </w:t>
      </w:r>
      <w:r w:rsidR="00D4248C" w:rsidRPr="00DC1EBE">
        <w:rPr>
          <w:rFonts w:ascii="Times New Roman" w:hAnsi="Times New Roman" w:cs="Times New Roman"/>
          <w:sz w:val="22"/>
          <w:szCs w:val="22"/>
        </w:rPr>
        <w:t>S</w:t>
      </w:r>
      <w:r w:rsidR="00482E38" w:rsidRPr="00DC1EBE">
        <w:rPr>
          <w:rFonts w:ascii="Times New Roman" w:hAnsi="Times New Roman" w:cs="Times New Roman"/>
          <w:sz w:val="22"/>
          <w:szCs w:val="22"/>
        </w:rPr>
        <w:t xml:space="preserve">pecifically for the EU, there are a lot of </w:t>
      </w:r>
      <w:r w:rsidR="00796BE3" w:rsidRPr="00DC1EBE">
        <w:rPr>
          <w:rFonts w:ascii="Times New Roman" w:hAnsi="Times New Roman" w:cs="Times New Roman"/>
          <w:sz w:val="22"/>
          <w:szCs w:val="22"/>
        </w:rPr>
        <w:t xml:space="preserve">“circular” </w:t>
      </w:r>
      <w:r w:rsidR="00482E38" w:rsidRPr="00DC1EBE">
        <w:rPr>
          <w:rFonts w:ascii="Times New Roman" w:hAnsi="Times New Roman" w:cs="Times New Roman"/>
          <w:sz w:val="22"/>
          <w:szCs w:val="22"/>
        </w:rPr>
        <w:t>funds available (such as Horizon2020, COSME), but the SMEs do not have the time and the expertise to understand the complex process for applying to these funds</w:t>
      </w:r>
      <w:r w:rsidR="000F6977" w:rsidRPr="00DC1EBE">
        <w:rPr>
          <w:rFonts w:ascii="Times New Roman" w:hAnsi="Times New Roman" w:cs="Times New Roman"/>
          <w:sz w:val="22"/>
          <w:szCs w:val="22"/>
        </w:rPr>
        <w:t>, making them unreachable for them</w:t>
      </w:r>
      <w:r w:rsidR="00482E38" w:rsidRPr="00DC1EBE">
        <w:rPr>
          <w:rFonts w:ascii="Times New Roman" w:hAnsi="Times New Roman" w:cs="Times New Roman"/>
          <w:sz w:val="22"/>
          <w:szCs w:val="22"/>
        </w:rPr>
        <w:t xml:space="preserve">. </w:t>
      </w:r>
    </w:p>
    <w:p w14:paraId="700E3DEE" w14:textId="77777777" w:rsidR="000F6977" w:rsidRPr="0005383F" w:rsidRDefault="000F6977" w:rsidP="000F6977">
      <w:pPr>
        <w:ind w:right="1115"/>
        <w:jc w:val="both"/>
        <w:textAlignment w:val="center"/>
        <w:rPr>
          <w:sz w:val="22"/>
          <w:szCs w:val="22"/>
          <w:lang w:val="en-US"/>
        </w:rPr>
      </w:pPr>
    </w:p>
    <w:p w14:paraId="7CCAE84D" w14:textId="3F549173" w:rsidR="00340004" w:rsidRPr="00DC1EBE" w:rsidRDefault="00276335" w:rsidP="004036DB">
      <w:pPr>
        <w:pStyle w:val="ListParagraph"/>
        <w:numPr>
          <w:ilvl w:val="0"/>
          <w:numId w:val="15"/>
        </w:numPr>
        <w:ind w:right="1115"/>
        <w:jc w:val="both"/>
        <w:textAlignment w:val="center"/>
        <w:rPr>
          <w:rFonts w:ascii="Times New Roman" w:hAnsi="Times New Roman" w:cs="Times New Roman"/>
          <w:sz w:val="22"/>
          <w:szCs w:val="22"/>
        </w:rPr>
      </w:pPr>
      <w:r w:rsidRPr="00DC1EBE">
        <w:rPr>
          <w:rFonts w:ascii="Times New Roman" w:hAnsi="Times New Roman" w:cs="Times New Roman"/>
          <w:b/>
          <w:bCs/>
          <w:sz w:val="22"/>
          <w:szCs w:val="22"/>
        </w:rPr>
        <w:t xml:space="preserve">Political - </w:t>
      </w:r>
      <w:r w:rsidR="008058C7" w:rsidRPr="00DC1EBE">
        <w:rPr>
          <w:rFonts w:ascii="Times New Roman" w:hAnsi="Times New Roman" w:cs="Times New Roman"/>
          <w:b/>
          <w:sz w:val="22"/>
          <w:szCs w:val="22"/>
        </w:rPr>
        <w:t>Insufficient integration of CE in the political agenda and weak political commitment</w:t>
      </w:r>
      <w:r w:rsidR="008B4B66" w:rsidRPr="00DC1EBE">
        <w:rPr>
          <w:rFonts w:ascii="Times New Roman" w:hAnsi="Times New Roman" w:cs="Times New Roman"/>
          <w:b/>
          <w:sz w:val="22"/>
          <w:szCs w:val="22"/>
        </w:rPr>
        <w:t xml:space="preserve">: </w:t>
      </w:r>
      <w:r w:rsidR="000A0C89" w:rsidRPr="00DC1EBE">
        <w:rPr>
          <w:rFonts w:ascii="Times New Roman" w:hAnsi="Times New Roman" w:cs="Times New Roman"/>
          <w:sz w:val="22"/>
          <w:szCs w:val="22"/>
        </w:rPr>
        <w:t xml:space="preserve">The silo-mentality within governments hinders the implementation of a circular economy. There is a lack of integrated approach for policymaking and deficient institutional frameworks. </w:t>
      </w:r>
      <w:r w:rsidR="00CD603D" w:rsidRPr="00DC1EBE">
        <w:rPr>
          <w:rFonts w:ascii="Times New Roman" w:hAnsi="Times New Roman" w:cs="Times New Roman"/>
          <w:sz w:val="22"/>
          <w:szCs w:val="22"/>
        </w:rPr>
        <w:t>E</w:t>
      </w:r>
      <w:r w:rsidR="000A0C89" w:rsidRPr="00DC1EBE">
        <w:rPr>
          <w:rFonts w:ascii="Times New Roman" w:hAnsi="Times New Roman" w:cs="Times New Roman"/>
          <w:sz w:val="22"/>
          <w:szCs w:val="22"/>
        </w:rPr>
        <w:t>xperts mentioned that politicians are not fully aware of the scale of the impacts caused by the tourism industry, which in turn does not create the willingness to focus on the tourism industry.</w:t>
      </w:r>
    </w:p>
    <w:p w14:paraId="299ADF80" w14:textId="77777777" w:rsidR="000A0C89" w:rsidRPr="00DC1EBE" w:rsidRDefault="000A0C89" w:rsidP="00157E4D">
      <w:pPr>
        <w:pStyle w:val="ListParagraph"/>
        <w:jc w:val="both"/>
        <w:rPr>
          <w:rFonts w:ascii="Times New Roman" w:hAnsi="Times New Roman" w:cs="Times New Roman"/>
          <w:sz w:val="22"/>
          <w:szCs w:val="22"/>
        </w:rPr>
      </w:pPr>
    </w:p>
    <w:p w14:paraId="0939E4CC" w14:textId="4379EE3D" w:rsidR="00600CD3" w:rsidRPr="00DC1EBE" w:rsidRDefault="000A0C89" w:rsidP="004036DB">
      <w:pPr>
        <w:pStyle w:val="ListParagraph"/>
        <w:numPr>
          <w:ilvl w:val="0"/>
          <w:numId w:val="15"/>
        </w:numPr>
        <w:ind w:right="1115"/>
        <w:jc w:val="both"/>
        <w:textAlignment w:val="center"/>
        <w:rPr>
          <w:rFonts w:ascii="Times New Roman" w:hAnsi="Times New Roman" w:cs="Times New Roman"/>
          <w:sz w:val="22"/>
          <w:szCs w:val="22"/>
        </w:rPr>
      </w:pPr>
      <w:r w:rsidRPr="00DC1EBE">
        <w:rPr>
          <w:rFonts w:ascii="Times New Roman" w:hAnsi="Times New Roman" w:cs="Times New Roman"/>
          <w:b/>
          <w:bCs/>
          <w:sz w:val="22"/>
          <w:szCs w:val="22"/>
        </w:rPr>
        <w:t xml:space="preserve">Economic - </w:t>
      </w:r>
      <w:r w:rsidR="004E4512" w:rsidRPr="00DC1EBE">
        <w:rPr>
          <w:rFonts w:ascii="Times New Roman" w:hAnsi="Times New Roman" w:cs="Times New Roman"/>
          <w:b/>
          <w:sz w:val="22"/>
          <w:szCs w:val="22"/>
        </w:rPr>
        <w:t>Tax system favors linear economy and does not support CE</w:t>
      </w:r>
      <w:r w:rsidR="005F68C2" w:rsidRPr="00DC1EBE">
        <w:rPr>
          <w:rFonts w:ascii="Times New Roman" w:hAnsi="Times New Roman" w:cs="Times New Roman"/>
          <w:b/>
          <w:sz w:val="22"/>
          <w:szCs w:val="22"/>
        </w:rPr>
        <w:t xml:space="preserve">: </w:t>
      </w:r>
      <w:r w:rsidR="00765624" w:rsidRPr="00DC1EBE">
        <w:rPr>
          <w:rFonts w:ascii="Times New Roman" w:hAnsi="Times New Roman" w:cs="Times New Roman"/>
          <w:sz w:val="22"/>
          <w:szCs w:val="22"/>
        </w:rPr>
        <w:t>T</w:t>
      </w:r>
      <w:r w:rsidR="00350408" w:rsidRPr="00DC1EBE">
        <w:rPr>
          <w:rFonts w:ascii="Times New Roman" w:hAnsi="Times New Roman" w:cs="Times New Roman"/>
          <w:sz w:val="22"/>
          <w:szCs w:val="22"/>
        </w:rPr>
        <w:t xml:space="preserve">he </w:t>
      </w:r>
      <w:r w:rsidR="00157E4D" w:rsidRPr="00DC1EBE">
        <w:rPr>
          <w:rFonts w:ascii="Times New Roman" w:hAnsi="Times New Roman" w:cs="Times New Roman"/>
          <w:sz w:val="22"/>
          <w:szCs w:val="22"/>
        </w:rPr>
        <w:t>current tax systems</w:t>
      </w:r>
      <w:r w:rsidR="00350408" w:rsidRPr="00DC1EBE">
        <w:rPr>
          <w:rFonts w:ascii="Times New Roman" w:hAnsi="Times New Roman" w:cs="Times New Roman"/>
          <w:sz w:val="22"/>
          <w:szCs w:val="22"/>
        </w:rPr>
        <w:t xml:space="preserve"> </w:t>
      </w:r>
      <w:r w:rsidR="00312EA0" w:rsidRPr="00DC1EBE">
        <w:rPr>
          <w:rFonts w:ascii="Times New Roman" w:hAnsi="Times New Roman" w:cs="Times New Roman"/>
          <w:sz w:val="22"/>
          <w:szCs w:val="22"/>
        </w:rPr>
        <w:t xml:space="preserve">are </w:t>
      </w:r>
      <w:r w:rsidR="004205F1" w:rsidRPr="00DC1EBE">
        <w:rPr>
          <w:rFonts w:ascii="Times New Roman" w:hAnsi="Times New Roman" w:cs="Times New Roman"/>
          <w:sz w:val="22"/>
          <w:szCs w:val="22"/>
        </w:rPr>
        <w:t xml:space="preserve">not adapted for </w:t>
      </w:r>
      <w:r w:rsidR="00883ED2" w:rsidRPr="00DC1EBE">
        <w:rPr>
          <w:rFonts w:ascii="Times New Roman" w:hAnsi="Times New Roman" w:cs="Times New Roman"/>
          <w:sz w:val="22"/>
          <w:szCs w:val="22"/>
        </w:rPr>
        <w:t xml:space="preserve">a </w:t>
      </w:r>
      <w:r w:rsidR="00157E4D" w:rsidRPr="00DC1EBE">
        <w:rPr>
          <w:rFonts w:ascii="Times New Roman" w:hAnsi="Times New Roman" w:cs="Times New Roman"/>
          <w:sz w:val="22"/>
          <w:szCs w:val="22"/>
        </w:rPr>
        <w:t>circula</w:t>
      </w:r>
      <w:r w:rsidR="00883ED2" w:rsidRPr="00DC1EBE">
        <w:rPr>
          <w:rFonts w:ascii="Times New Roman" w:hAnsi="Times New Roman" w:cs="Times New Roman"/>
          <w:sz w:val="22"/>
          <w:szCs w:val="22"/>
        </w:rPr>
        <w:t>r</w:t>
      </w:r>
      <w:r w:rsidR="00157E4D" w:rsidRPr="00DC1EBE">
        <w:rPr>
          <w:rFonts w:ascii="Times New Roman" w:hAnsi="Times New Roman" w:cs="Times New Roman"/>
          <w:sz w:val="22"/>
          <w:szCs w:val="22"/>
        </w:rPr>
        <w:t xml:space="preserve"> tourism industry.</w:t>
      </w:r>
      <w:r w:rsidR="005A3AD0" w:rsidRPr="00DC1EBE">
        <w:rPr>
          <w:rFonts w:ascii="Times New Roman" w:hAnsi="Times New Roman" w:cs="Times New Roman"/>
          <w:sz w:val="22"/>
          <w:szCs w:val="22"/>
        </w:rPr>
        <w:t xml:space="preserve"> </w:t>
      </w:r>
      <w:r w:rsidR="00DF2AB7" w:rsidRPr="00DC1EBE">
        <w:rPr>
          <w:rFonts w:ascii="Times New Roman" w:hAnsi="Times New Roman" w:cs="Times New Roman"/>
          <w:sz w:val="22"/>
          <w:szCs w:val="22"/>
        </w:rPr>
        <w:t>For instance,</w:t>
      </w:r>
      <w:r w:rsidR="00600CD3" w:rsidRPr="00DC1EBE">
        <w:rPr>
          <w:rFonts w:ascii="Times New Roman" w:hAnsi="Times New Roman" w:cs="Times New Roman"/>
          <w:sz w:val="22"/>
          <w:szCs w:val="22"/>
        </w:rPr>
        <w:t xml:space="preserve"> secondhand</w:t>
      </w:r>
      <w:r w:rsidR="005F3069" w:rsidRPr="00DC1EBE">
        <w:rPr>
          <w:rFonts w:ascii="Times New Roman" w:hAnsi="Times New Roman" w:cs="Times New Roman"/>
          <w:sz w:val="22"/>
          <w:szCs w:val="22"/>
        </w:rPr>
        <w:t xml:space="preserve"> furniture </w:t>
      </w:r>
      <w:r w:rsidR="005762E7" w:rsidRPr="00DC1EBE">
        <w:rPr>
          <w:rFonts w:ascii="Times New Roman" w:hAnsi="Times New Roman" w:cs="Times New Roman"/>
          <w:sz w:val="22"/>
          <w:szCs w:val="22"/>
        </w:rPr>
        <w:t xml:space="preserve">is taxed </w:t>
      </w:r>
      <w:r w:rsidR="00602996" w:rsidRPr="00DC1EBE">
        <w:rPr>
          <w:rFonts w:ascii="Times New Roman" w:hAnsi="Times New Roman" w:cs="Times New Roman"/>
          <w:sz w:val="22"/>
          <w:szCs w:val="22"/>
        </w:rPr>
        <w:t xml:space="preserve">the same way as </w:t>
      </w:r>
      <w:r w:rsidR="00CF3E88" w:rsidRPr="00DC1EBE">
        <w:rPr>
          <w:rFonts w:ascii="Times New Roman" w:hAnsi="Times New Roman" w:cs="Times New Roman"/>
          <w:sz w:val="22"/>
          <w:szCs w:val="22"/>
        </w:rPr>
        <w:t>brand-new</w:t>
      </w:r>
      <w:r w:rsidR="00602996" w:rsidRPr="00DC1EBE">
        <w:rPr>
          <w:rFonts w:ascii="Times New Roman" w:hAnsi="Times New Roman" w:cs="Times New Roman"/>
          <w:sz w:val="22"/>
          <w:szCs w:val="22"/>
        </w:rPr>
        <w:t xml:space="preserve"> fur</w:t>
      </w:r>
      <w:r w:rsidR="00C57E65" w:rsidRPr="00DC1EBE">
        <w:rPr>
          <w:rFonts w:ascii="Times New Roman" w:hAnsi="Times New Roman" w:cs="Times New Roman"/>
          <w:sz w:val="22"/>
          <w:szCs w:val="22"/>
        </w:rPr>
        <w:t xml:space="preserve">niture, </w:t>
      </w:r>
      <w:r w:rsidR="00600CD3" w:rsidRPr="00DC1EBE">
        <w:rPr>
          <w:rFonts w:ascii="Times New Roman" w:hAnsi="Times New Roman" w:cs="Times New Roman"/>
          <w:sz w:val="22"/>
          <w:szCs w:val="22"/>
        </w:rPr>
        <w:t xml:space="preserve">decreasing the incentives to </w:t>
      </w:r>
      <w:r w:rsidR="00157E4D" w:rsidRPr="00DC1EBE">
        <w:rPr>
          <w:rFonts w:ascii="Times New Roman" w:hAnsi="Times New Roman" w:cs="Times New Roman"/>
          <w:sz w:val="22"/>
          <w:szCs w:val="22"/>
        </w:rPr>
        <w:t>switch toward</w:t>
      </w:r>
      <w:r w:rsidR="00600CD3" w:rsidRPr="00DC1EBE">
        <w:rPr>
          <w:rFonts w:ascii="Times New Roman" w:hAnsi="Times New Roman" w:cs="Times New Roman"/>
          <w:sz w:val="22"/>
          <w:szCs w:val="22"/>
        </w:rPr>
        <w:t>s</w:t>
      </w:r>
      <w:r w:rsidR="00157E4D" w:rsidRPr="00DC1EBE">
        <w:rPr>
          <w:rFonts w:ascii="Times New Roman" w:hAnsi="Times New Roman" w:cs="Times New Roman"/>
          <w:sz w:val="22"/>
          <w:szCs w:val="22"/>
        </w:rPr>
        <w:t xml:space="preserve"> circular economy procurement strategies</w:t>
      </w:r>
      <w:r w:rsidR="00D40679" w:rsidRPr="00DC1EBE">
        <w:rPr>
          <w:rFonts w:ascii="Times New Roman" w:hAnsi="Times New Roman" w:cs="Times New Roman"/>
          <w:sz w:val="22"/>
          <w:szCs w:val="22"/>
        </w:rPr>
        <w:t xml:space="preserve"> for hotels</w:t>
      </w:r>
      <w:r w:rsidR="00600CD3" w:rsidRPr="00DC1EBE">
        <w:rPr>
          <w:rFonts w:ascii="Times New Roman" w:hAnsi="Times New Roman" w:cs="Times New Roman"/>
          <w:sz w:val="22"/>
          <w:szCs w:val="22"/>
        </w:rPr>
        <w:t xml:space="preserve">. </w:t>
      </w:r>
      <w:r w:rsidR="00CF3E88" w:rsidRPr="00DC1EBE">
        <w:rPr>
          <w:rFonts w:ascii="Times New Roman" w:hAnsi="Times New Roman" w:cs="Times New Roman"/>
          <w:sz w:val="22"/>
          <w:szCs w:val="22"/>
        </w:rPr>
        <w:t xml:space="preserve">Also, </w:t>
      </w:r>
      <w:r w:rsidR="003D5480" w:rsidRPr="00DC1EBE">
        <w:rPr>
          <w:rFonts w:ascii="Times New Roman" w:hAnsi="Times New Roman" w:cs="Times New Roman"/>
          <w:sz w:val="22"/>
          <w:szCs w:val="22"/>
        </w:rPr>
        <w:t>the implementation of a green tourism tax</w:t>
      </w:r>
      <w:r w:rsidR="00417ED7" w:rsidRPr="00DC1EBE">
        <w:rPr>
          <w:rFonts w:ascii="Times New Roman" w:hAnsi="Times New Roman" w:cs="Times New Roman"/>
          <w:sz w:val="22"/>
          <w:szCs w:val="22"/>
        </w:rPr>
        <w:t xml:space="preserve"> has been </w:t>
      </w:r>
      <w:r w:rsidR="00535E6E" w:rsidRPr="00DC1EBE">
        <w:rPr>
          <w:rFonts w:ascii="Times New Roman" w:hAnsi="Times New Roman" w:cs="Times New Roman"/>
          <w:sz w:val="22"/>
          <w:szCs w:val="22"/>
        </w:rPr>
        <w:t xml:space="preserve">seen as an opportunity </w:t>
      </w:r>
      <w:r w:rsidR="00AB3AED" w:rsidRPr="00DC1EBE">
        <w:rPr>
          <w:rFonts w:ascii="Times New Roman" w:hAnsi="Times New Roman" w:cs="Times New Roman"/>
          <w:sz w:val="22"/>
          <w:szCs w:val="22"/>
        </w:rPr>
        <w:t xml:space="preserve">for </w:t>
      </w:r>
      <w:r w:rsidR="00802F03" w:rsidRPr="00DC1EBE">
        <w:rPr>
          <w:rFonts w:ascii="Times New Roman" w:hAnsi="Times New Roman" w:cs="Times New Roman"/>
          <w:sz w:val="22"/>
          <w:szCs w:val="22"/>
        </w:rPr>
        <w:t xml:space="preserve">sustainable tourism </w:t>
      </w:r>
      <w:r w:rsidR="00AB3AED" w:rsidRPr="00DC1EBE">
        <w:rPr>
          <w:rFonts w:ascii="Times New Roman" w:hAnsi="Times New Roman" w:cs="Times New Roman"/>
          <w:sz w:val="22"/>
          <w:szCs w:val="22"/>
        </w:rPr>
        <w:t>incentivizing off-season</w:t>
      </w:r>
      <w:r w:rsidR="00472FEE" w:rsidRPr="00DC1EBE">
        <w:rPr>
          <w:rFonts w:ascii="Times New Roman" w:hAnsi="Times New Roman" w:cs="Times New Roman"/>
          <w:sz w:val="22"/>
          <w:szCs w:val="22"/>
        </w:rPr>
        <w:t>/</w:t>
      </w:r>
      <w:r w:rsidR="00AA0A0D" w:rsidRPr="00DC1EBE">
        <w:rPr>
          <w:rFonts w:ascii="Times New Roman" w:hAnsi="Times New Roman" w:cs="Times New Roman"/>
          <w:sz w:val="22"/>
          <w:szCs w:val="22"/>
        </w:rPr>
        <w:t>longer</w:t>
      </w:r>
      <w:r w:rsidR="00472FEE" w:rsidRPr="00DC1EBE">
        <w:rPr>
          <w:rFonts w:ascii="Times New Roman" w:hAnsi="Times New Roman" w:cs="Times New Roman"/>
          <w:sz w:val="22"/>
          <w:szCs w:val="22"/>
        </w:rPr>
        <w:t xml:space="preserve">-stay </w:t>
      </w:r>
      <w:r w:rsidR="00AA0A0D" w:rsidRPr="00DC1EBE">
        <w:rPr>
          <w:rFonts w:ascii="Times New Roman" w:hAnsi="Times New Roman" w:cs="Times New Roman"/>
          <w:sz w:val="22"/>
          <w:szCs w:val="22"/>
        </w:rPr>
        <w:t>tourism.</w:t>
      </w:r>
    </w:p>
    <w:p w14:paraId="47F7B9B7" w14:textId="77777777" w:rsidR="004B5920" w:rsidRPr="00DC1EBE" w:rsidRDefault="004B5920" w:rsidP="00C26477">
      <w:pPr>
        <w:ind w:right="1115"/>
        <w:jc w:val="both"/>
        <w:textAlignment w:val="center"/>
        <w:rPr>
          <w:sz w:val="22"/>
          <w:szCs w:val="22"/>
          <w:lang w:val="en-US"/>
        </w:rPr>
      </w:pPr>
    </w:p>
    <w:p w14:paraId="348CEE06" w14:textId="3FDDF8A4" w:rsidR="009768AC" w:rsidRPr="00DC1EBE" w:rsidRDefault="00157E4D" w:rsidP="004036DB">
      <w:pPr>
        <w:pStyle w:val="ListParagraph"/>
        <w:numPr>
          <w:ilvl w:val="0"/>
          <w:numId w:val="15"/>
        </w:numPr>
        <w:ind w:right="1115"/>
        <w:jc w:val="both"/>
        <w:textAlignment w:val="center"/>
        <w:rPr>
          <w:rFonts w:ascii="Times New Roman" w:hAnsi="Times New Roman" w:cs="Times New Roman"/>
          <w:sz w:val="22"/>
          <w:szCs w:val="22"/>
        </w:rPr>
      </w:pPr>
      <w:r w:rsidRPr="00DC1EBE">
        <w:rPr>
          <w:rFonts w:ascii="Times New Roman" w:hAnsi="Times New Roman" w:cs="Times New Roman"/>
          <w:b/>
          <w:bCs/>
          <w:sz w:val="22"/>
          <w:szCs w:val="22"/>
        </w:rPr>
        <w:t xml:space="preserve">Social - </w:t>
      </w:r>
      <w:r w:rsidR="00B35E07" w:rsidRPr="00DC1EBE">
        <w:rPr>
          <w:rFonts w:ascii="Times New Roman" w:hAnsi="Times New Roman" w:cs="Times New Roman"/>
          <w:b/>
          <w:sz w:val="22"/>
          <w:szCs w:val="22"/>
        </w:rPr>
        <w:t xml:space="preserve">Low level of awareness on the need for a more sustainable economy: </w:t>
      </w:r>
      <w:r w:rsidR="00407F15" w:rsidRPr="00DC1EBE">
        <w:rPr>
          <w:rFonts w:ascii="Times New Roman" w:hAnsi="Times New Roman" w:cs="Times New Roman"/>
          <w:sz w:val="22"/>
          <w:szCs w:val="22"/>
        </w:rPr>
        <w:t xml:space="preserve">On the one hand, tourists are less aware of their behaviors when on holidays as to when they are at home. </w:t>
      </w:r>
      <w:r w:rsidR="009768AC" w:rsidRPr="00DC1EBE">
        <w:rPr>
          <w:rFonts w:ascii="Times New Roman" w:hAnsi="Times New Roman" w:cs="Times New Roman"/>
          <w:sz w:val="22"/>
          <w:szCs w:val="22"/>
        </w:rPr>
        <w:t>On the other hand, employees in the tourism sector have low levels of awareness and understanding on the opportunities and benefits that circularity can bring in tourism and how it can be implemented.</w:t>
      </w:r>
    </w:p>
    <w:p w14:paraId="0F38E7C5" w14:textId="77777777" w:rsidR="00A4310F" w:rsidRPr="00DC1EBE" w:rsidRDefault="00A4310F" w:rsidP="00A4310F">
      <w:pPr>
        <w:ind w:right="1115"/>
        <w:jc w:val="both"/>
        <w:textAlignment w:val="center"/>
        <w:rPr>
          <w:sz w:val="22"/>
          <w:szCs w:val="22"/>
          <w:lang w:val="en-US"/>
        </w:rPr>
      </w:pPr>
    </w:p>
    <w:p w14:paraId="4311151E" w14:textId="2DD6EC24" w:rsidR="00C75351" w:rsidRPr="00DC1EBE" w:rsidRDefault="001B7D35" w:rsidP="004036DB">
      <w:pPr>
        <w:pStyle w:val="ListParagraph"/>
        <w:numPr>
          <w:ilvl w:val="0"/>
          <w:numId w:val="15"/>
        </w:numPr>
        <w:ind w:right="1115"/>
        <w:jc w:val="both"/>
        <w:textAlignment w:val="center"/>
        <w:rPr>
          <w:rFonts w:ascii="Times New Roman" w:hAnsi="Times New Roman" w:cs="Times New Roman"/>
          <w:sz w:val="22"/>
          <w:szCs w:val="22"/>
        </w:rPr>
      </w:pPr>
      <w:r w:rsidRPr="00DC1EBE">
        <w:rPr>
          <w:rFonts w:ascii="Times New Roman" w:hAnsi="Times New Roman" w:cs="Times New Roman"/>
          <w:b/>
          <w:bCs/>
          <w:sz w:val="22"/>
          <w:szCs w:val="22"/>
        </w:rPr>
        <w:t xml:space="preserve">Social - </w:t>
      </w:r>
      <w:r w:rsidR="001F3A0F" w:rsidRPr="00DC1EBE">
        <w:rPr>
          <w:rFonts w:ascii="Times New Roman" w:hAnsi="Times New Roman" w:cs="Times New Roman"/>
          <w:b/>
          <w:sz w:val="22"/>
          <w:szCs w:val="22"/>
        </w:rPr>
        <w:t>Society’s aversion to change their current behavior, values and attitudes</w:t>
      </w:r>
      <w:r w:rsidR="001F3A0F" w:rsidRPr="00DC1EBE">
        <w:rPr>
          <w:rFonts w:ascii="Times New Roman" w:hAnsi="Times New Roman" w:cs="Times New Roman"/>
          <w:sz w:val="22"/>
          <w:szCs w:val="22"/>
        </w:rPr>
        <w:t xml:space="preserve">: </w:t>
      </w:r>
      <w:r w:rsidR="00CD2B2D" w:rsidRPr="00DC1EBE">
        <w:rPr>
          <w:rFonts w:ascii="Times New Roman" w:hAnsi="Times New Roman" w:cs="Times New Roman"/>
          <w:sz w:val="22"/>
          <w:szCs w:val="22"/>
        </w:rPr>
        <w:t xml:space="preserve">There is a rigidity in </w:t>
      </w:r>
      <w:r w:rsidR="003D566E" w:rsidRPr="00DC1EBE">
        <w:rPr>
          <w:rFonts w:ascii="Times New Roman" w:hAnsi="Times New Roman" w:cs="Times New Roman"/>
          <w:sz w:val="22"/>
          <w:szCs w:val="22"/>
        </w:rPr>
        <w:t>tourist</w:t>
      </w:r>
      <w:r w:rsidR="00CD2B2D" w:rsidRPr="00DC1EBE">
        <w:rPr>
          <w:rFonts w:ascii="Times New Roman" w:hAnsi="Times New Roman" w:cs="Times New Roman"/>
          <w:sz w:val="22"/>
          <w:szCs w:val="22"/>
        </w:rPr>
        <w:t xml:space="preserve"> behavior toward</w:t>
      </w:r>
      <w:r w:rsidR="003D566E" w:rsidRPr="00DC1EBE">
        <w:rPr>
          <w:rFonts w:ascii="Times New Roman" w:hAnsi="Times New Roman" w:cs="Times New Roman"/>
          <w:sz w:val="22"/>
          <w:szCs w:val="22"/>
        </w:rPr>
        <w:t>s</w:t>
      </w:r>
      <w:r w:rsidR="00CD2B2D" w:rsidRPr="00DC1EBE">
        <w:rPr>
          <w:rFonts w:ascii="Times New Roman" w:hAnsi="Times New Roman" w:cs="Times New Roman"/>
          <w:sz w:val="22"/>
          <w:szCs w:val="22"/>
        </w:rPr>
        <w:t xml:space="preserve"> change </w:t>
      </w:r>
      <w:r w:rsidR="00563E25" w:rsidRPr="00DC1EBE">
        <w:rPr>
          <w:rFonts w:ascii="Times New Roman" w:hAnsi="Times New Roman" w:cs="Times New Roman"/>
          <w:sz w:val="22"/>
          <w:szCs w:val="22"/>
        </w:rPr>
        <w:t xml:space="preserve">and they </w:t>
      </w:r>
      <w:r w:rsidR="00CD2B2D" w:rsidRPr="00DC1EBE">
        <w:rPr>
          <w:rFonts w:ascii="Times New Roman" w:hAnsi="Times New Roman" w:cs="Times New Roman"/>
          <w:sz w:val="22"/>
          <w:szCs w:val="22"/>
        </w:rPr>
        <w:t xml:space="preserve">tend to leave behind their “circular” attitudes. </w:t>
      </w:r>
      <w:r w:rsidR="00CC43B8" w:rsidRPr="00DC1EBE">
        <w:rPr>
          <w:rFonts w:ascii="Times New Roman" w:hAnsi="Times New Roman" w:cs="Times New Roman"/>
          <w:sz w:val="22"/>
          <w:szCs w:val="22"/>
        </w:rPr>
        <w:t>Tourists</w:t>
      </w:r>
      <w:r w:rsidR="009E3D5C" w:rsidRPr="00DC1EBE">
        <w:rPr>
          <w:rFonts w:ascii="Times New Roman" w:hAnsi="Times New Roman" w:cs="Times New Roman"/>
          <w:sz w:val="22"/>
          <w:szCs w:val="22"/>
        </w:rPr>
        <w:t xml:space="preserve"> perceive</w:t>
      </w:r>
      <w:r w:rsidR="00512F1E" w:rsidRPr="00DC1EBE">
        <w:rPr>
          <w:rFonts w:ascii="Times New Roman" w:hAnsi="Times New Roman" w:cs="Times New Roman"/>
          <w:sz w:val="22"/>
          <w:szCs w:val="22"/>
        </w:rPr>
        <w:t xml:space="preserve"> </w:t>
      </w:r>
      <w:r w:rsidR="00410705" w:rsidRPr="00DC1EBE">
        <w:rPr>
          <w:rFonts w:ascii="Times New Roman" w:hAnsi="Times New Roman" w:cs="Times New Roman"/>
          <w:sz w:val="22"/>
          <w:szCs w:val="22"/>
        </w:rPr>
        <w:t xml:space="preserve">circular practices </w:t>
      </w:r>
      <w:r w:rsidR="00FD0C4B" w:rsidRPr="00DC1EBE">
        <w:rPr>
          <w:rFonts w:ascii="Times New Roman" w:hAnsi="Times New Roman" w:cs="Times New Roman"/>
          <w:sz w:val="22"/>
          <w:szCs w:val="22"/>
        </w:rPr>
        <w:t xml:space="preserve">less convenient </w:t>
      </w:r>
      <w:r w:rsidR="00840BB2" w:rsidRPr="00DC1EBE">
        <w:rPr>
          <w:rFonts w:ascii="Times New Roman" w:hAnsi="Times New Roman" w:cs="Times New Roman"/>
          <w:sz w:val="22"/>
          <w:szCs w:val="22"/>
        </w:rPr>
        <w:t xml:space="preserve">and </w:t>
      </w:r>
      <w:r w:rsidR="0007695E" w:rsidRPr="00DC1EBE">
        <w:rPr>
          <w:rFonts w:ascii="Times New Roman" w:hAnsi="Times New Roman" w:cs="Times New Roman"/>
          <w:sz w:val="22"/>
          <w:szCs w:val="22"/>
        </w:rPr>
        <w:t xml:space="preserve">are not willing to make compromises on holidays. </w:t>
      </w:r>
      <w:r w:rsidR="008068C9" w:rsidRPr="00DC1EBE">
        <w:rPr>
          <w:rFonts w:ascii="Times New Roman" w:hAnsi="Times New Roman" w:cs="Times New Roman"/>
          <w:sz w:val="22"/>
          <w:szCs w:val="22"/>
        </w:rPr>
        <w:t xml:space="preserve">Furthermore, </w:t>
      </w:r>
      <w:r w:rsidR="00EB1FF7" w:rsidRPr="00DC1EBE">
        <w:rPr>
          <w:rFonts w:ascii="Times New Roman" w:hAnsi="Times New Roman" w:cs="Times New Roman"/>
          <w:sz w:val="22"/>
          <w:szCs w:val="22"/>
        </w:rPr>
        <w:t xml:space="preserve">they </w:t>
      </w:r>
      <w:r w:rsidR="00381816" w:rsidRPr="00DC1EBE">
        <w:rPr>
          <w:rFonts w:ascii="Times New Roman" w:hAnsi="Times New Roman" w:cs="Times New Roman"/>
          <w:sz w:val="22"/>
          <w:szCs w:val="22"/>
        </w:rPr>
        <w:t xml:space="preserve">find it often too difficult to </w:t>
      </w:r>
      <w:r w:rsidR="00CD2B2D" w:rsidRPr="00DC1EBE">
        <w:rPr>
          <w:rFonts w:ascii="Times New Roman" w:hAnsi="Times New Roman" w:cs="Times New Roman"/>
          <w:sz w:val="22"/>
          <w:szCs w:val="22"/>
        </w:rPr>
        <w:t>adapt to the different waste systems at every destination they go</w:t>
      </w:r>
      <w:r w:rsidR="00381816" w:rsidRPr="00DC1EBE">
        <w:rPr>
          <w:rFonts w:ascii="Times New Roman" w:hAnsi="Times New Roman" w:cs="Times New Roman"/>
          <w:sz w:val="22"/>
          <w:szCs w:val="22"/>
        </w:rPr>
        <w:t>.</w:t>
      </w:r>
      <w:r w:rsidR="00CD2B2D" w:rsidRPr="00DC1EBE">
        <w:rPr>
          <w:rFonts w:ascii="Times New Roman" w:hAnsi="Times New Roman" w:cs="Times New Roman"/>
          <w:sz w:val="22"/>
          <w:szCs w:val="22"/>
        </w:rPr>
        <w:t xml:space="preserve"> </w:t>
      </w:r>
    </w:p>
    <w:p w14:paraId="2D1D3A6B" w14:textId="77777777" w:rsidR="006D05F6" w:rsidRPr="00DC1EBE" w:rsidRDefault="006D05F6" w:rsidP="006D05F6">
      <w:pPr>
        <w:ind w:right="1115"/>
        <w:jc w:val="both"/>
        <w:textAlignment w:val="center"/>
        <w:rPr>
          <w:sz w:val="22"/>
          <w:szCs w:val="22"/>
          <w:lang w:val="en-US"/>
        </w:rPr>
      </w:pPr>
    </w:p>
    <w:p w14:paraId="03A335B3" w14:textId="77777777" w:rsidR="00CC7C23" w:rsidRDefault="004E09AF" w:rsidP="004036DB">
      <w:pPr>
        <w:pStyle w:val="ListParagraph"/>
        <w:numPr>
          <w:ilvl w:val="0"/>
          <w:numId w:val="15"/>
        </w:numPr>
        <w:ind w:right="1115"/>
        <w:jc w:val="both"/>
        <w:textAlignment w:val="center"/>
        <w:rPr>
          <w:rFonts w:ascii="Times New Roman" w:hAnsi="Times New Roman" w:cs="Times New Roman"/>
          <w:sz w:val="22"/>
          <w:szCs w:val="22"/>
        </w:rPr>
      </w:pPr>
      <w:r w:rsidRPr="00DC1EBE">
        <w:rPr>
          <w:rFonts w:ascii="Times New Roman" w:hAnsi="Times New Roman" w:cs="Times New Roman"/>
          <w:b/>
          <w:sz w:val="22"/>
          <w:szCs w:val="22"/>
        </w:rPr>
        <w:t xml:space="preserve">Legal - </w:t>
      </w:r>
      <w:r w:rsidR="00A92FBE" w:rsidRPr="00DC1EBE">
        <w:rPr>
          <w:rFonts w:ascii="Times New Roman" w:hAnsi="Times New Roman" w:cs="Times New Roman"/>
          <w:b/>
          <w:sz w:val="22"/>
          <w:szCs w:val="22"/>
        </w:rPr>
        <w:t>Legislation not adapted to efficiently regulated CE</w:t>
      </w:r>
      <w:r w:rsidR="00A92FBE" w:rsidRPr="00DC1EBE">
        <w:rPr>
          <w:rFonts w:ascii="Times New Roman" w:hAnsi="Times New Roman" w:cs="Times New Roman"/>
          <w:sz w:val="22"/>
          <w:szCs w:val="22"/>
        </w:rPr>
        <w:t xml:space="preserve">: </w:t>
      </w:r>
      <w:r w:rsidR="00AF1B0B" w:rsidRPr="00DC1EBE">
        <w:rPr>
          <w:rFonts w:ascii="Times New Roman" w:hAnsi="Times New Roman" w:cs="Times New Roman"/>
          <w:sz w:val="22"/>
          <w:szCs w:val="22"/>
        </w:rPr>
        <w:t>According to the experts, existing regulations are interfering in the circular transformation of the tourism sector as the legal models are designed to favor the continuation of a linear economic model. For example, when it comes to the sharing of services/assets, i.e., hotel halls, hotel managers face legal barriers to do so. Another example is that certain regulations impede the reuse of materials as well as the end-of-life treatment of the waste to reincorporate appropriately into the supply chain. Furthermore, experts consider that there should be legal incentives to push citizens to choose the best environmental means of transportation, not only reflected in the price but through positive reward measures in place that induce more circular behaviors.</w:t>
      </w:r>
    </w:p>
    <w:p w14:paraId="6A9D061D" w14:textId="77777777" w:rsidR="00876E37" w:rsidRPr="00876E37" w:rsidRDefault="00876E37" w:rsidP="00876E37">
      <w:pPr>
        <w:pStyle w:val="ListParagraph"/>
        <w:rPr>
          <w:rFonts w:ascii="Times New Roman" w:hAnsi="Times New Roman" w:cs="Times New Roman"/>
          <w:sz w:val="22"/>
          <w:szCs w:val="22"/>
        </w:rPr>
      </w:pPr>
    </w:p>
    <w:p w14:paraId="7038120B" w14:textId="77777777" w:rsidR="00876E37" w:rsidRPr="00DC1EBE" w:rsidRDefault="00876E37" w:rsidP="00876E37">
      <w:pPr>
        <w:pStyle w:val="ListParagraph"/>
        <w:ind w:left="2214" w:right="1115"/>
        <w:jc w:val="both"/>
        <w:textAlignment w:val="center"/>
        <w:rPr>
          <w:rFonts w:ascii="Times New Roman" w:hAnsi="Times New Roman" w:cs="Times New Roman"/>
          <w:sz w:val="22"/>
          <w:szCs w:val="22"/>
        </w:rPr>
      </w:pPr>
    </w:p>
    <w:p w14:paraId="31AE1CE1" w14:textId="77777777" w:rsidR="00A91EA7" w:rsidRDefault="00A91EA7">
      <w:pPr>
        <w:rPr>
          <w:rFonts w:asciiTheme="majorHAnsi" w:eastAsiaTheme="majorEastAsia" w:hAnsiTheme="majorHAnsi" w:cstheme="majorBidi"/>
          <w:color w:val="2F5496" w:themeColor="accent1" w:themeShade="BF"/>
          <w:sz w:val="26"/>
          <w:szCs w:val="26"/>
          <w:lang w:val="en-US"/>
        </w:rPr>
      </w:pPr>
    </w:p>
    <w:p w14:paraId="7ED738ED" w14:textId="77777777" w:rsidR="00D269C2" w:rsidRDefault="00D269C2">
      <w:pPr>
        <w:rPr>
          <w:rFonts w:eastAsiaTheme="majorEastAsia"/>
          <w:b/>
          <w:color w:val="000000" w:themeColor="text1"/>
          <w:sz w:val="22"/>
          <w:szCs w:val="22"/>
          <w:lang w:val="en-US"/>
        </w:rPr>
      </w:pPr>
      <w:r>
        <w:rPr>
          <w:sz w:val="22"/>
          <w:szCs w:val="22"/>
          <w:lang w:val="en-US"/>
        </w:rPr>
        <w:br w:type="page"/>
      </w:r>
    </w:p>
    <w:p w14:paraId="0FFFE9D3" w14:textId="7F0F08F2" w:rsidR="00B272B6" w:rsidRPr="00C50A6C" w:rsidRDefault="00B272B6" w:rsidP="00557BA6">
      <w:pPr>
        <w:pStyle w:val="Heading2"/>
        <w:ind w:left="1134"/>
        <w:rPr>
          <w:rFonts w:cs="Times New Roman"/>
          <w:sz w:val="22"/>
          <w:szCs w:val="22"/>
          <w:lang w:val="en-US"/>
        </w:rPr>
      </w:pPr>
      <w:bookmarkStart w:id="18" w:name="_Toc101137304"/>
      <w:r w:rsidRPr="00C50A6C">
        <w:rPr>
          <w:rFonts w:cs="Times New Roman"/>
          <w:sz w:val="22"/>
          <w:szCs w:val="22"/>
          <w:lang w:val="en-US"/>
        </w:rPr>
        <w:lastRenderedPageBreak/>
        <w:t xml:space="preserve">4.2 </w:t>
      </w:r>
      <w:r w:rsidR="00DA7238" w:rsidRPr="00C50A6C">
        <w:rPr>
          <w:rFonts w:cs="Times New Roman"/>
          <w:sz w:val="22"/>
          <w:szCs w:val="22"/>
          <w:lang w:val="en-US"/>
        </w:rPr>
        <w:t>The seven m</w:t>
      </w:r>
      <w:r w:rsidRPr="00C50A6C">
        <w:rPr>
          <w:rFonts w:cs="Times New Roman"/>
          <w:sz w:val="22"/>
          <w:szCs w:val="22"/>
          <w:lang w:val="en-US"/>
        </w:rPr>
        <w:t xml:space="preserve">ost </w:t>
      </w:r>
      <w:r w:rsidR="007F157A" w:rsidRPr="00C50A6C">
        <w:rPr>
          <w:rFonts w:cs="Times New Roman"/>
          <w:sz w:val="22"/>
          <w:szCs w:val="22"/>
          <w:lang w:val="en-US"/>
        </w:rPr>
        <w:t>urgent</w:t>
      </w:r>
      <w:r w:rsidRPr="00C50A6C">
        <w:rPr>
          <w:rFonts w:cs="Times New Roman"/>
          <w:sz w:val="22"/>
          <w:szCs w:val="22"/>
          <w:lang w:val="en-US"/>
        </w:rPr>
        <w:t xml:space="preserve"> and important challenges on a micro level</w:t>
      </w:r>
      <w:bookmarkEnd w:id="18"/>
      <w:r w:rsidRPr="00C50A6C">
        <w:rPr>
          <w:rFonts w:cs="Times New Roman"/>
          <w:sz w:val="22"/>
          <w:szCs w:val="22"/>
          <w:lang w:val="en-US"/>
        </w:rPr>
        <w:t xml:space="preserve"> </w:t>
      </w:r>
    </w:p>
    <w:p w14:paraId="473A781E" w14:textId="77777777" w:rsidR="00B272B6" w:rsidRPr="00761B22" w:rsidRDefault="00B272B6" w:rsidP="00B272B6">
      <w:pPr>
        <w:ind w:right="1115"/>
        <w:jc w:val="both"/>
        <w:textAlignment w:val="center"/>
        <w:rPr>
          <w:sz w:val="22"/>
          <w:szCs w:val="22"/>
          <w:lang w:val="en-US"/>
        </w:rPr>
      </w:pPr>
    </w:p>
    <w:p w14:paraId="3452A4A9" w14:textId="7F57473D" w:rsidR="001554D7" w:rsidRDefault="001554D7" w:rsidP="006A3606">
      <w:pPr>
        <w:pStyle w:val="ListParagraph"/>
        <w:numPr>
          <w:ilvl w:val="0"/>
          <w:numId w:val="2"/>
        </w:numPr>
        <w:ind w:right="1115"/>
        <w:jc w:val="both"/>
        <w:textAlignment w:val="center"/>
        <w:rPr>
          <w:rFonts w:ascii="Times New Roman" w:hAnsi="Times New Roman" w:cs="Times New Roman"/>
          <w:sz w:val="22"/>
          <w:szCs w:val="22"/>
        </w:rPr>
      </w:pPr>
      <w:r w:rsidRPr="00761B22">
        <w:rPr>
          <w:rFonts w:ascii="Times New Roman" w:hAnsi="Times New Roman" w:cs="Times New Roman"/>
          <w:sz w:val="22"/>
          <w:szCs w:val="22"/>
        </w:rPr>
        <w:t xml:space="preserve">The </w:t>
      </w:r>
      <w:r w:rsidR="00B2125E">
        <w:rPr>
          <w:rFonts w:ascii="Times New Roman" w:hAnsi="Times New Roman" w:cs="Times New Roman"/>
          <w:sz w:val="22"/>
          <w:szCs w:val="22"/>
        </w:rPr>
        <w:t>seven</w:t>
      </w:r>
      <w:r w:rsidRPr="00761B22">
        <w:rPr>
          <w:rFonts w:ascii="Times New Roman" w:hAnsi="Times New Roman" w:cs="Times New Roman"/>
          <w:sz w:val="22"/>
          <w:szCs w:val="22"/>
        </w:rPr>
        <w:t xml:space="preserve"> most urgent and important challenges on a micro level have been structured </w:t>
      </w:r>
      <w:r w:rsidR="002F7A6E" w:rsidRPr="00761B22">
        <w:rPr>
          <w:rFonts w:ascii="Times New Roman" w:hAnsi="Times New Roman" w:cs="Times New Roman"/>
          <w:sz w:val="22"/>
          <w:szCs w:val="22"/>
        </w:rPr>
        <w:t>by</w:t>
      </w:r>
      <w:r w:rsidRPr="00761B22">
        <w:rPr>
          <w:rFonts w:ascii="Times New Roman" w:hAnsi="Times New Roman" w:cs="Times New Roman"/>
          <w:sz w:val="22"/>
          <w:szCs w:val="22"/>
        </w:rPr>
        <w:t xml:space="preserve"> </w:t>
      </w:r>
      <w:r w:rsidR="0091145D" w:rsidRPr="00761B22">
        <w:rPr>
          <w:rFonts w:ascii="Times New Roman" w:hAnsi="Times New Roman" w:cs="Times New Roman"/>
          <w:sz w:val="22"/>
          <w:szCs w:val="22"/>
        </w:rPr>
        <w:t xml:space="preserve">Resources (R), Value Chain (VC) and </w:t>
      </w:r>
      <w:r w:rsidR="004F548A" w:rsidRPr="00761B22">
        <w:rPr>
          <w:rFonts w:ascii="Times New Roman" w:hAnsi="Times New Roman" w:cs="Times New Roman"/>
          <w:sz w:val="22"/>
          <w:szCs w:val="22"/>
        </w:rPr>
        <w:t>Infrastructure (I). They</w:t>
      </w:r>
      <w:r w:rsidRPr="00761B22">
        <w:rPr>
          <w:rFonts w:ascii="Times New Roman" w:hAnsi="Times New Roman" w:cs="Times New Roman"/>
          <w:sz w:val="22"/>
          <w:szCs w:val="22"/>
        </w:rPr>
        <w:t xml:space="preserve"> are illustrated in the figure </w:t>
      </w:r>
      <w:r w:rsidR="000571C6">
        <w:rPr>
          <w:rFonts w:ascii="Times New Roman" w:hAnsi="Times New Roman" w:cs="Times New Roman"/>
          <w:sz w:val="22"/>
          <w:szCs w:val="22"/>
        </w:rPr>
        <w:t>5</w:t>
      </w:r>
      <w:r w:rsidRPr="00761B22">
        <w:rPr>
          <w:rFonts w:ascii="Times New Roman" w:hAnsi="Times New Roman" w:cs="Times New Roman"/>
          <w:sz w:val="22"/>
          <w:szCs w:val="22"/>
        </w:rPr>
        <w:t xml:space="preserve"> below.</w:t>
      </w:r>
    </w:p>
    <w:p w14:paraId="4746FC98" w14:textId="77777777" w:rsidR="00027351" w:rsidRPr="00027351" w:rsidRDefault="00027351" w:rsidP="00027351">
      <w:pPr>
        <w:ind w:right="1115"/>
        <w:jc w:val="both"/>
        <w:textAlignment w:val="center"/>
        <w:rPr>
          <w:sz w:val="22"/>
          <w:szCs w:val="22"/>
        </w:rPr>
      </w:pPr>
    </w:p>
    <w:p w14:paraId="3EB400D6" w14:textId="408C3E4E" w:rsidR="00C36D2A" w:rsidRPr="00876E37" w:rsidRDefault="003838C6" w:rsidP="00897482">
      <w:pPr>
        <w:pStyle w:val="ListParagraph"/>
        <w:ind w:left="1495" w:right="1115"/>
        <w:jc w:val="both"/>
        <w:textAlignment w:val="center"/>
        <w:rPr>
          <w:rFonts w:ascii="Times New Roman" w:hAnsi="Times New Roman" w:cs="Times New Roman"/>
          <w:sz w:val="22"/>
          <w:szCs w:val="22"/>
        </w:rPr>
      </w:pPr>
      <w:r w:rsidRPr="00876E37">
        <w:rPr>
          <w:rFonts w:ascii="Times New Roman" w:hAnsi="Times New Roman" w:cs="Times New Roman"/>
          <w:b/>
          <w:bCs/>
          <w:sz w:val="22"/>
          <w:szCs w:val="22"/>
        </w:rPr>
        <w:t xml:space="preserve">Figure </w:t>
      </w:r>
      <w:r w:rsidR="00897482">
        <w:rPr>
          <w:rFonts w:ascii="Times New Roman" w:hAnsi="Times New Roman" w:cs="Times New Roman"/>
          <w:b/>
          <w:bCs/>
          <w:sz w:val="22"/>
          <w:szCs w:val="22"/>
        </w:rPr>
        <w:t>5</w:t>
      </w:r>
      <w:r w:rsidRPr="00876E37">
        <w:rPr>
          <w:rFonts w:ascii="Times New Roman" w:hAnsi="Times New Roman" w:cs="Times New Roman"/>
          <w:b/>
          <w:bCs/>
          <w:sz w:val="22"/>
          <w:szCs w:val="22"/>
        </w:rPr>
        <w:t xml:space="preserve"> – </w:t>
      </w:r>
      <w:r w:rsidR="00DC1EBE" w:rsidRPr="00897482">
        <w:rPr>
          <w:rFonts w:ascii="Times New Roman" w:hAnsi="Times New Roman" w:cs="Times New Roman"/>
          <w:b/>
          <w:bCs/>
          <w:sz w:val="22"/>
          <w:szCs w:val="22"/>
        </w:rPr>
        <w:t>Micro</w:t>
      </w:r>
      <w:r w:rsidR="00E16678">
        <w:rPr>
          <w:rFonts w:ascii="Times New Roman" w:hAnsi="Times New Roman" w:cs="Times New Roman"/>
          <w:b/>
          <w:bCs/>
          <w:sz w:val="22"/>
          <w:szCs w:val="22"/>
        </w:rPr>
        <w:t>environmental</w:t>
      </w:r>
      <w:r w:rsidRPr="00876E37">
        <w:rPr>
          <w:rFonts w:ascii="Times New Roman" w:hAnsi="Times New Roman" w:cs="Times New Roman"/>
          <w:b/>
          <w:bCs/>
          <w:sz w:val="22"/>
          <w:szCs w:val="22"/>
        </w:rPr>
        <w:t xml:space="preserve"> level challenges</w:t>
      </w:r>
    </w:p>
    <w:p w14:paraId="2C868B32" w14:textId="633D02F0" w:rsidR="0014322A" w:rsidRPr="00876E37" w:rsidRDefault="00897482" w:rsidP="00DC1EBE">
      <w:pPr>
        <w:rPr>
          <w:sz w:val="22"/>
          <w:szCs w:val="22"/>
          <w:lang w:val="en-US"/>
        </w:rPr>
      </w:pPr>
      <w:r w:rsidRPr="00761B22">
        <w:rPr>
          <w:noProof/>
          <w:sz w:val="22"/>
          <w:szCs w:val="22"/>
        </w:rPr>
        <w:drawing>
          <wp:anchor distT="0" distB="0" distL="114300" distR="114300" simplePos="0" relativeHeight="251658244" behindDoc="0" locked="0" layoutInCell="1" allowOverlap="1" wp14:anchorId="1E6FA279" wp14:editId="4938A3A7">
            <wp:simplePos x="0" y="0"/>
            <wp:positionH relativeFrom="column">
              <wp:posOffset>885825</wp:posOffset>
            </wp:positionH>
            <wp:positionV relativeFrom="paragraph">
              <wp:posOffset>62865</wp:posOffset>
            </wp:positionV>
            <wp:extent cx="4507234" cy="3416969"/>
            <wp:effectExtent l="0" t="0" r="1270" b="0"/>
            <wp:wrapSquare wrapText="bothSides"/>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7234" cy="3416969"/>
                    </a:xfrm>
                    <a:prstGeom prst="rect">
                      <a:avLst/>
                    </a:prstGeom>
                  </pic:spPr>
                </pic:pic>
              </a:graphicData>
            </a:graphic>
            <wp14:sizeRelH relativeFrom="page">
              <wp14:pctWidth>0</wp14:pctWidth>
            </wp14:sizeRelH>
            <wp14:sizeRelV relativeFrom="page">
              <wp14:pctHeight>0</wp14:pctHeight>
            </wp14:sizeRelV>
          </wp:anchor>
        </w:drawing>
      </w:r>
    </w:p>
    <w:p w14:paraId="79819129" w14:textId="1A1865C2" w:rsidR="00032FD3" w:rsidRPr="00876E37" w:rsidRDefault="00032FD3" w:rsidP="006A3606">
      <w:pPr>
        <w:pStyle w:val="ListParagraph"/>
        <w:numPr>
          <w:ilvl w:val="0"/>
          <w:numId w:val="2"/>
        </w:numPr>
        <w:ind w:right="1115"/>
        <w:jc w:val="both"/>
        <w:textAlignment w:val="center"/>
        <w:rPr>
          <w:rFonts w:ascii="Times New Roman" w:hAnsi="Times New Roman" w:cs="Times New Roman"/>
          <w:sz w:val="22"/>
          <w:szCs w:val="22"/>
        </w:rPr>
      </w:pPr>
      <w:r w:rsidRPr="00876E37">
        <w:rPr>
          <w:rFonts w:ascii="Times New Roman" w:hAnsi="Times New Roman" w:cs="Times New Roman"/>
          <w:sz w:val="22"/>
          <w:szCs w:val="22"/>
        </w:rPr>
        <w:t>Three of the 10 most crucial challenges are located on the m</w:t>
      </w:r>
      <w:r w:rsidR="009D1887" w:rsidRPr="00876E37">
        <w:rPr>
          <w:rFonts w:ascii="Times New Roman" w:hAnsi="Times New Roman" w:cs="Times New Roman"/>
          <w:sz w:val="22"/>
          <w:szCs w:val="22"/>
        </w:rPr>
        <w:t>icro</w:t>
      </w:r>
      <w:r w:rsidRPr="00876E37">
        <w:rPr>
          <w:rFonts w:ascii="Times New Roman" w:hAnsi="Times New Roman" w:cs="Times New Roman"/>
          <w:sz w:val="22"/>
          <w:szCs w:val="22"/>
        </w:rPr>
        <w:t xml:space="preserve"> level:</w:t>
      </w:r>
    </w:p>
    <w:p w14:paraId="7AAACB80" w14:textId="77777777" w:rsidR="00032FD3" w:rsidRPr="00876E37" w:rsidRDefault="00032FD3" w:rsidP="00032FD3">
      <w:pPr>
        <w:pStyle w:val="ListParagraph"/>
        <w:rPr>
          <w:rFonts w:ascii="Times New Roman" w:hAnsi="Times New Roman" w:cs="Times New Roman"/>
          <w:b/>
          <w:bCs/>
          <w:sz w:val="22"/>
          <w:szCs w:val="22"/>
        </w:rPr>
      </w:pPr>
    </w:p>
    <w:p w14:paraId="35D39149" w14:textId="68A79BFD" w:rsidR="00CF607B" w:rsidRPr="00876E37" w:rsidRDefault="00CA12B7" w:rsidP="006A3606">
      <w:pPr>
        <w:pStyle w:val="ListParagraph"/>
        <w:numPr>
          <w:ilvl w:val="1"/>
          <w:numId w:val="3"/>
        </w:numPr>
        <w:ind w:right="1115"/>
        <w:jc w:val="both"/>
        <w:textAlignment w:val="center"/>
        <w:rPr>
          <w:rFonts w:ascii="Times New Roman" w:hAnsi="Times New Roman" w:cs="Times New Roman"/>
          <w:sz w:val="22"/>
          <w:szCs w:val="22"/>
        </w:rPr>
      </w:pPr>
      <w:r w:rsidRPr="00876E37">
        <w:rPr>
          <w:rFonts w:ascii="Times New Roman" w:hAnsi="Times New Roman" w:cs="Times New Roman"/>
          <w:b/>
          <w:bCs/>
          <w:sz w:val="22"/>
          <w:szCs w:val="22"/>
        </w:rPr>
        <w:t>Resources</w:t>
      </w:r>
      <w:r w:rsidR="00032FD3" w:rsidRPr="00876E37">
        <w:rPr>
          <w:rFonts w:ascii="Times New Roman" w:hAnsi="Times New Roman" w:cs="Times New Roman"/>
          <w:b/>
          <w:bCs/>
          <w:sz w:val="22"/>
          <w:szCs w:val="22"/>
        </w:rPr>
        <w:t xml:space="preserve"> - </w:t>
      </w:r>
      <w:r w:rsidR="002040DB" w:rsidRPr="00876E37">
        <w:rPr>
          <w:rFonts w:ascii="Times New Roman" w:hAnsi="Times New Roman" w:cs="Times New Roman"/>
          <w:b/>
          <w:sz w:val="22"/>
          <w:szCs w:val="22"/>
        </w:rPr>
        <w:t xml:space="preserve">Lack of proof of solid CE theory, concepts, methods, measurements, and role models (especially business models): </w:t>
      </w:r>
      <w:r w:rsidR="00BD096B" w:rsidRPr="00876E37">
        <w:rPr>
          <w:rFonts w:ascii="Times New Roman" w:hAnsi="Times New Roman" w:cs="Times New Roman"/>
          <w:bCs/>
          <w:sz w:val="22"/>
          <w:szCs w:val="22"/>
        </w:rPr>
        <w:t xml:space="preserve">Experts argued that the practice of circular tourism is still in its infancy. </w:t>
      </w:r>
      <w:r w:rsidR="00BE6E9A" w:rsidRPr="00876E37">
        <w:rPr>
          <w:rFonts w:ascii="Times New Roman" w:hAnsi="Times New Roman" w:cs="Times New Roman"/>
          <w:bCs/>
          <w:sz w:val="22"/>
          <w:szCs w:val="22"/>
        </w:rPr>
        <w:t>For instance,</w:t>
      </w:r>
      <w:r w:rsidR="00BE6E9A" w:rsidRPr="00876E37">
        <w:rPr>
          <w:rFonts w:ascii="Times New Roman" w:hAnsi="Times New Roman" w:cs="Times New Roman"/>
          <w:sz w:val="22"/>
          <w:szCs w:val="22"/>
        </w:rPr>
        <w:t xml:space="preserve"> </w:t>
      </w:r>
      <w:r w:rsidR="00CF607B" w:rsidRPr="00876E37">
        <w:rPr>
          <w:rFonts w:ascii="Times New Roman" w:hAnsi="Times New Roman" w:cs="Times New Roman"/>
          <w:sz w:val="22"/>
          <w:szCs w:val="22"/>
        </w:rPr>
        <w:t>too many different measures exist within the tourism sector and standardization of circular economy measurement</w:t>
      </w:r>
      <w:r w:rsidR="00D32DB7" w:rsidRPr="00876E37">
        <w:rPr>
          <w:rFonts w:ascii="Times New Roman" w:hAnsi="Times New Roman" w:cs="Times New Roman"/>
          <w:sz w:val="22"/>
          <w:szCs w:val="22"/>
        </w:rPr>
        <w:t>s</w:t>
      </w:r>
      <w:r w:rsidR="00CF607B" w:rsidRPr="00876E37">
        <w:rPr>
          <w:rFonts w:ascii="Times New Roman" w:hAnsi="Times New Roman" w:cs="Times New Roman"/>
          <w:sz w:val="22"/>
          <w:szCs w:val="22"/>
        </w:rPr>
        <w:t xml:space="preserve"> is needed</w:t>
      </w:r>
      <w:r w:rsidR="00837F1F" w:rsidRPr="00876E37">
        <w:rPr>
          <w:rFonts w:ascii="Times New Roman" w:hAnsi="Times New Roman" w:cs="Times New Roman"/>
          <w:sz w:val="22"/>
          <w:szCs w:val="22"/>
        </w:rPr>
        <w:t xml:space="preserve"> (e.g., to measure </w:t>
      </w:r>
      <w:r w:rsidR="00CF607B" w:rsidRPr="00876E37">
        <w:rPr>
          <w:rFonts w:ascii="Times New Roman" w:hAnsi="Times New Roman" w:cs="Times New Roman"/>
          <w:sz w:val="22"/>
          <w:szCs w:val="22"/>
        </w:rPr>
        <w:t>material flows</w:t>
      </w:r>
      <w:r w:rsidR="00D14E98" w:rsidRPr="00876E37">
        <w:rPr>
          <w:rFonts w:ascii="Times New Roman" w:hAnsi="Times New Roman" w:cs="Times New Roman"/>
          <w:sz w:val="22"/>
          <w:szCs w:val="22"/>
        </w:rPr>
        <w:t xml:space="preserve">). </w:t>
      </w:r>
      <w:r w:rsidR="00BA25A2" w:rsidRPr="00876E37">
        <w:rPr>
          <w:rFonts w:ascii="Times New Roman" w:hAnsi="Times New Roman" w:cs="Times New Roman"/>
          <w:sz w:val="22"/>
          <w:szCs w:val="22"/>
        </w:rPr>
        <w:t>Another example is that</w:t>
      </w:r>
      <w:r w:rsidR="00866DAD" w:rsidRPr="00876E37">
        <w:rPr>
          <w:rFonts w:ascii="Times New Roman" w:hAnsi="Times New Roman" w:cs="Times New Roman"/>
          <w:sz w:val="22"/>
          <w:szCs w:val="22"/>
        </w:rPr>
        <w:t xml:space="preserve"> </w:t>
      </w:r>
      <w:r w:rsidR="00D45FA9" w:rsidRPr="00876E37">
        <w:rPr>
          <w:rFonts w:ascii="Times New Roman" w:hAnsi="Times New Roman" w:cs="Times New Roman"/>
          <w:sz w:val="22"/>
          <w:szCs w:val="22"/>
        </w:rPr>
        <w:t xml:space="preserve">no </w:t>
      </w:r>
      <w:r w:rsidR="00CF607B" w:rsidRPr="00876E37">
        <w:rPr>
          <w:rFonts w:ascii="Times New Roman" w:hAnsi="Times New Roman" w:cs="Times New Roman"/>
          <w:sz w:val="22"/>
          <w:szCs w:val="22"/>
        </w:rPr>
        <w:t xml:space="preserve">specific international certification on CE for tourism </w:t>
      </w:r>
      <w:r w:rsidR="00A6585B" w:rsidRPr="00876E37">
        <w:rPr>
          <w:rFonts w:ascii="Times New Roman" w:hAnsi="Times New Roman" w:cs="Times New Roman"/>
          <w:sz w:val="22"/>
          <w:szCs w:val="22"/>
        </w:rPr>
        <w:t xml:space="preserve">exists so far. </w:t>
      </w:r>
    </w:p>
    <w:p w14:paraId="57D5B98F" w14:textId="77777777" w:rsidR="001443D0" w:rsidRPr="00876E37" w:rsidRDefault="001443D0" w:rsidP="001443D0">
      <w:pPr>
        <w:ind w:right="1115"/>
        <w:jc w:val="both"/>
        <w:textAlignment w:val="center"/>
        <w:rPr>
          <w:sz w:val="22"/>
          <w:szCs w:val="22"/>
          <w:lang w:val="en-US"/>
        </w:rPr>
      </w:pPr>
    </w:p>
    <w:p w14:paraId="2F0BF54A" w14:textId="0299B351" w:rsidR="00B63300" w:rsidRPr="00FE763E" w:rsidRDefault="00E16F42" w:rsidP="004503EB">
      <w:pPr>
        <w:pStyle w:val="ListParagraph"/>
        <w:numPr>
          <w:ilvl w:val="1"/>
          <w:numId w:val="3"/>
        </w:numPr>
        <w:ind w:right="1115"/>
        <w:jc w:val="both"/>
        <w:textAlignment w:val="center"/>
        <w:rPr>
          <w:rFonts w:ascii="Times New Roman" w:hAnsi="Times New Roman" w:cs="Times New Roman"/>
          <w:sz w:val="22"/>
          <w:szCs w:val="22"/>
        </w:rPr>
      </w:pPr>
      <w:r w:rsidRPr="00876E37">
        <w:rPr>
          <w:rFonts w:ascii="Times New Roman" w:hAnsi="Times New Roman" w:cs="Times New Roman"/>
          <w:b/>
          <w:sz w:val="22"/>
          <w:szCs w:val="22"/>
        </w:rPr>
        <w:t xml:space="preserve">Value chain - </w:t>
      </w:r>
      <w:r w:rsidR="00C0385D" w:rsidRPr="00876E37">
        <w:rPr>
          <w:rFonts w:ascii="Times New Roman" w:hAnsi="Times New Roman" w:cs="Times New Roman"/>
          <w:b/>
          <w:sz w:val="22"/>
          <w:szCs w:val="22"/>
        </w:rPr>
        <w:t>Lack of willingness and trust to collaborate across the value chain</w:t>
      </w:r>
      <w:r w:rsidR="00C0385D" w:rsidRPr="00876E37">
        <w:rPr>
          <w:rFonts w:ascii="Times New Roman" w:hAnsi="Times New Roman" w:cs="Times New Roman"/>
          <w:sz w:val="22"/>
          <w:szCs w:val="22"/>
        </w:rPr>
        <w:t xml:space="preserve">: </w:t>
      </w:r>
      <w:r w:rsidR="004503EB" w:rsidRPr="00876E37">
        <w:rPr>
          <w:rFonts w:ascii="Times New Roman" w:hAnsi="Times New Roman" w:cs="Times New Roman"/>
          <w:sz w:val="22"/>
          <w:szCs w:val="22"/>
        </w:rPr>
        <w:t>Network collaboration across the value chain to facilitate the implementation of CE all along remains complex. It is difficult to find and create the appropriate, trustworthy networks necessary for circularity</w:t>
      </w:r>
      <w:r w:rsidR="005F4091">
        <w:rPr>
          <w:rFonts w:ascii="Times New Roman" w:hAnsi="Times New Roman" w:cs="Times New Roman"/>
          <w:sz w:val="22"/>
          <w:szCs w:val="22"/>
        </w:rPr>
        <w:t xml:space="preserve">. Especially </w:t>
      </w:r>
      <w:r w:rsidR="004503EB" w:rsidRPr="00876E37">
        <w:rPr>
          <w:rFonts w:ascii="Times New Roman" w:hAnsi="Times New Roman" w:cs="Times New Roman"/>
          <w:sz w:val="22"/>
          <w:szCs w:val="22"/>
        </w:rPr>
        <w:t xml:space="preserve">as </w:t>
      </w:r>
      <w:r w:rsidR="00D00C2D">
        <w:rPr>
          <w:rFonts w:ascii="Times New Roman" w:hAnsi="Times New Roman" w:cs="Times New Roman"/>
          <w:sz w:val="22"/>
          <w:szCs w:val="22"/>
        </w:rPr>
        <w:t xml:space="preserve">the tourism value chain consists of </w:t>
      </w:r>
      <w:r w:rsidR="004503EB" w:rsidRPr="00876E37">
        <w:rPr>
          <w:rFonts w:ascii="Times New Roman" w:hAnsi="Times New Roman" w:cs="Times New Roman"/>
          <w:sz w:val="22"/>
          <w:szCs w:val="22"/>
        </w:rPr>
        <w:t xml:space="preserve">a great number of </w:t>
      </w:r>
      <w:r w:rsidR="00D00C2D">
        <w:rPr>
          <w:rFonts w:ascii="Times New Roman" w:hAnsi="Times New Roman" w:cs="Times New Roman"/>
          <w:sz w:val="22"/>
          <w:szCs w:val="22"/>
        </w:rPr>
        <w:t xml:space="preserve">fragmented </w:t>
      </w:r>
      <w:r w:rsidR="004503EB" w:rsidRPr="00876E37">
        <w:rPr>
          <w:rFonts w:ascii="Times New Roman" w:hAnsi="Times New Roman" w:cs="Times New Roman"/>
          <w:sz w:val="22"/>
          <w:szCs w:val="22"/>
        </w:rPr>
        <w:t>agents</w:t>
      </w:r>
      <w:r w:rsidR="00E55459">
        <w:rPr>
          <w:rFonts w:ascii="Times New Roman" w:hAnsi="Times New Roman" w:cs="Times New Roman"/>
          <w:sz w:val="22"/>
          <w:szCs w:val="22"/>
        </w:rPr>
        <w:t>.</w:t>
      </w:r>
      <w:r w:rsidR="00D00C2D">
        <w:rPr>
          <w:rFonts w:ascii="Times New Roman" w:hAnsi="Times New Roman" w:cs="Times New Roman"/>
          <w:sz w:val="22"/>
          <w:szCs w:val="22"/>
        </w:rPr>
        <w:t xml:space="preserve"> </w:t>
      </w:r>
      <w:r w:rsidR="00E55459">
        <w:rPr>
          <w:rFonts w:ascii="Times New Roman" w:hAnsi="Times New Roman" w:cs="Times New Roman"/>
          <w:sz w:val="22"/>
          <w:szCs w:val="22"/>
        </w:rPr>
        <w:t>The application of s</w:t>
      </w:r>
      <w:r w:rsidR="004503EB" w:rsidRPr="00876E37">
        <w:rPr>
          <w:rFonts w:ascii="Times New Roman" w:hAnsi="Times New Roman" w:cs="Times New Roman"/>
          <w:sz w:val="22"/>
          <w:szCs w:val="22"/>
        </w:rPr>
        <w:t xml:space="preserve">ystems thinking </w:t>
      </w:r>
      <w:r w:rsidR="00E55459">
        <w:rPr>
          <w:rFonts w:ascii="Times New Roman" w:hAnsi="Times New Roman" w:cs="Times New Roman"/>
          <w:sz w:val="22"/>
          <w:szCs w:val="22"/>
        </w:rPr>
        <w:t>is therefore critical</w:t>
      </w:r>
      <w:r w:rsidR="004503EB" w:rsidRPr="00876E37">
        <w:rPr>
          <w:rFonts w:ascii="Times New Roman" w:hAnsi="Times New Roman" w:cs="Times New Roman"/>
          <w:sz w:val="22"/>
          <w:szCs w:val="22"/>
        </w:rPr>
        <w:t xml:space="preserve">. Furthermore, </w:t>
      </w:r>
      <w:r w:rsidR="00B70109">
        <w:rPr>
          <w:rFonts w:ascii="Times New Roman" w:hAnsi="Times New Roman" w:cs="Times New Roman"/>
          <w:sz w:val="22"/>
          <w:szCs w:val="22"/>
        </w:rPr>
        <w:t xml:space="preserve">this complexity makes it </w:t>
      </w:r>
      <w:r w:rsidR="004503EB" w:rsidRPr="00876E37">
        <w:rPr>
          <w:rFonts w:ascii="Times New Roman" w:hAnsi="Times New Roman" w:cs="Times New Roman"/>
          <w:sz w:val="22"/>
          <w:szCs w:val="22"/>
        </w:rPr>
        <w:t>difficult to achieve a coordinated as there is barely any cross-sectoral collaboration. For instance, it is possible to find solutions for the circularity of food, circularity of plastics, but not necessarily within the entire sector. To tackle this missing collaboration and coordination across the tourism value chain, experts have proposed that “transition brokers” are needed to make the transition effect when moving toward CE.</w:t>
      </w:r>
    </w:p>
    <w:p w14:paraId="7494D24D" w14:textId="77777777" w:rsidR="0078003C" w:rsidRPr="00876E37" w:rsidRDefault="0078003C" w:rsidP="004503EB">
      <w:pPr>
        <w:ind w:right="1115"/>
        <w:textAlignment w:val="center"/>
        <w:rPr>
          <w:sz w:val="22"/>
          <w:szCs w:val="22"/>
          <w:lang w:val="en-US"/>
        </w:rPr>
      </w:pPr>
    </w:p>
    <w:p w14:paraId="7741C8DD" w14:textId="4E93B98F" w:rsidR="00267003" w:rsidRPr="00CF60EC" w:rsidRDefault="004E582E" w:rsidP="00CF60EC">
      <w:pPr>
        <w:pStyle w:val="ListParagraph"/>
        <w:numPr>
          <w:ilvl w:val="1"/>
          <w:numId w:val="3"/>
        </w:numPr>
        <w:ind w:right="1115"/>
        <w:jc w:val="both"/>
        <w:textAlignment w:val="center"/>
        <w:rPr>
          <w:rFonts w:ascii="Times New Roman" w:hAnsi="Times New Roman" w:cs="Times New Roman"/>
          <w:sz w:val="22"/>
          <w:szCs w:val="22"/>
        </w:rPr>
      </w:pPr>
      <w:r w:rsidRPr="00876E37">
        <w:rPr>
          <w:rFonts w:ascii="Times New Roman" w:hAnsi="Times New Roman" w:cs="Times New Roman"/>
          <w:b/>
          <w:bCs/>
          <w:sz w:val="22"/>
          <w:szCs w:val="22"/>
        </w:rPr>
        <w:t xml:space="preserve">Infrastructure - </w:t>
      </w:r>
      <w:r w:rsidR="00AE6AC0" w:rsidRPr="00876E37">
        <w:rPr>
          <w:rFonts w:ascii="Times New Roman" w:hAnsi="Times New Roman" w:cs="Times New Roman"/>
          <w:b/>
          <w:bCs/>
          <w:sz w:val="22"/>
          <w:szCs w:val="22"/>
        </w:rPr>
        <w:t>Inefficient waste management/recycling systems, practices, and infrastructures</w:t>
      </w:r>
      <w:r w:rsidR="00AE6AC0" w:rsidRPr="00876E37">
        <w:rPr>
          <w:rFonts w:ascii="Times New Roman" w:hAnsi="Times New Roman" w:cs="Times New Roman"/>
          <w:sz w:val="22"/>
          <w:szCs w:val="22"/>
        </w:rPr>
        <w:t xml:space="preserve">: </w:t>
      </w:r>
      <w:r w:rsidR="00267003" w:rsidRPr="00876E37">
        <w:rPr>
          <w:rFonts w:ascii="Times New Roman" w:hAnsi="Times New Roman" w:cs="Times New Roman"/>
          <w:sz w:val="22"/>
          <w:szCs w:val="22"/>
        </w:rPr>
        <w:t xml:space="preserve">Inefficient waste management infrastructures are </w:t>
      </w:r>
      <w:r w:rsidR="003A229C">
        <w:rPr>
          <w:rFonts w:ascii="Times New Roman" w:hAnsi="Times New Roman" w:cs="Times New Roman"/>
          <w:sz w:val="22"/>
          <w:szCs w:val="22"/>
        </w:rPr>
        <w:t>critical for the tourism industry</w:t>
      </w:r>
      <w:r w:rsidR="00CF60EC" w:rsidRPr="00C50A6C">
        <w:rPr>
          <w:rFonts w:ascii="Times New Roman" w:hAnsi="Times New Roman" w:cs="Times New Roman"/>
          <w:sz w:val="22"/>
          <w:szCs w:val="22"/>
        </w:rPr>
        <w:t xml:space="preserve">. </w:t>
      </w:r>
      <w:r w:rsidR="009243CB" w:rsidRPr="00CF60EC">
        <w:rPr>
          <w:rFonts w:ascii="Times New Roman" w:hAnsi="Times New Roman" w:cs="Times New Roman"/>
          <w:sz w:val="22"/>
          <w:szCs w:val="22"/>
        </w:rPr>
        <w:t>For instance, g</w:t>
      </w:r>
      <w:r w:rsidR="00267003" w:rsidRPr="00CF60EC">
        <w:rPr>
          <w:rFonts w:ascii="Times New Roman" w:hAnsi="Times New Roman" w:cs="Times New Roman"/>
          <w:sz w:val="22"/>
          <w:szCs w:val="22"/>
        </w:rPr>
        <w:t>r</w:t>
      </w:r>
      <w:r w:rsidR="009243CB" w:rsidRPr="00CF60EC">
        <w:rPr>
          <w:rFonts w:ascii="Times New Roman" w:hAnsi="Times New Roman" w:cs="Times New Roman"/>
          <w:sz w:val="22"/>
          <w:szCs w:val="22"/>
        </w:rPr>
        <w:t>e</w:t>
      </w:r>
      <w:r w:rsidR="00267003" w:rsidRPr="00CF60EC">
        <w:rPr>
          <w:rFonts w:ascii="Times New Roman" w:hAnsi="Times New Roman" w:cs="Times New Roman"/>
          <w:sz w:val="22"/>
          <w:szCs w:val="22"/>
        </w:rPr>
        <w:t xml:space="preserve">y </w:t>
      </w:r>
      <w:r w:rsidR="00267003" w:rsidRPr="00CF60EC">
        <w:rPr>
          <w:rFonts w:ascii="Times New Roman" w:hAnsi="Times New Roman" w:cs="Times New Roman"/>
          <w:sz w:val="22"/>
          <w:szCs w:val="22"/>
        </w:rPr>
        <w:lastRenderedPageBreak/>
        <w:t xml:space="preserve">and black water recycling are highly relevant for the tourism industry in order to improve the water circularity across the hospitality sector, however the costs are very high compared to the costs of not doing so, making the adoption of this practice unattractive. </w:t>
      </w:r>
    </w:p>
    <w:p w14:paraId="438B9A66" w14:textId="77777777" w:rsidR="002C2E52" w:rsidRPr="00761B22" w:rsidRDefault="002C2E52" w:rsidP="002C2E52">
      <w:pPr>
        <w:ind w:right="1115"/>
        <w:jc w:val="both"/>
        <w:textAlignment w:val="center"/>
        <w:rPr>
          <w:sz w:val="22"/>
          <w:szCs w:val="22"/>
          <w:lang w:val="en-US"/>
        </w:rPr>
      </w:pPr>
    </w:p>
    <w:p w14:paraId="4D150372" w14:textId="1C16E441" w:rsidR="00356435" w:rsidRPr="00B66E57" w:rsidRDefault="00DA7238" w:rsidP="006A3606">
      <w:pPr>
        <w:pStyle w:val="Heading2"/>
        <w:numPr>
          <w:ilvl w:val="1"/>
          <w:numId w:val="4"/>
        </w:numPr>
        <w:ind w:right="1115"/>
        <w:rPr>
          <w:rFonts w:cs="Times New Roman"/>
          <w:sz w:val="22"/>
          <w:szCs w:val="22"/>
          <w:lang w:val="en-US"/>
        </w:rPr>
      </w:pPr>
      <w:bookmarkStart w:id="19" w:name="_Toc101137305"/>
      <w:r>
        <w:rPr>
          <w:rFonts w:cs="Times New Roman"/>
          <w:sz w:val="22"/>
          <w:szCs w:val="22"/>
          <w:lang w:val="en-US"/>
        </w:rPr>
        <w:t>The 15 m</w:t>
      </w:r>
      <w:r w:rsidR="00B272B6" w:rsidRPr="00761B22">
        <w:rPr>
          <w:rFonts w:cs="Times New Roman"/>
          <w:sz w:val="22"/>
          <w:szCs w:val="22"/>
          <w:lang w:val="en-US"/>
        </w:rPr>
        <w:t xml:space="preserve">ost </w:t>
      </w:r>
      <w:r w:rsidR="007F157A" w:rsidRPr="00761B22">
        <w:rPr>
          <w:rFonts w:cs="Times New Roman"/>
          <w:sz w:val="22"/>
          <w:szCs w:val="22"/>
          <w:lang w:val="en-US"/>
        </w:rPr>
        <w:t>urgent</w:t>
      </w:r>
      <w:r w:rsidR="00B272B6" w:rsidRPr="00761B22">
        <w:rPr>
          <w:rFonts w:cs="Times New Roman"/>
          <w:sz w:val="22"/>
          <w:szCs w:val="22"/>
          <w:lang w:val="en-US"/>
        </w:rPr>
        <w:t xml:space="preserve"> and important challenges on a</w:t>
      </w:r>
      <w:r w:rsidR="00AB7C36" w:rsidRPr="00761B22">
        <w:rPr>
          <w:rFonts w:cs="Times New Roman"/>
          <w:sz w:val="22"/>
          <w:szCs w:val="22"/>
          <w:lang w:val="en-US"/>
        </w:rPr>
        <w:t>n organizational</w:t>
      </w:r>
      <w:r w:rsidR="00B272B6" w:rsidRPr="00761B22">
        <w:rPr>
          <w:rFonts w:cs="Times New Roman"/>
          <w:sz w:val="22"/>
          <w:szCs w:val="22"/>
          <w:lang w:val="en-US"/>
        </w:rPr>
        <w:t xml:space="preserve"> level</w:t>
      </w:r>
      <w:bookmarkEnd w:id="19"/>
    </w:p>
    <w:p w14:paraId="7E67B63F" w14:textId="77777777" w:rsidR="00085232" w:rsidRPr="00761B22" w:rsidRDefault="00085232" w:rsidP="00085232">
      <w:pPr>
        <w:rPr>
          <w:sz w:val="22"/>
          <w:szCs w:val="22"/>
          <w:lang w:val="en-US"/>
        </w:rPr>
      </w:pPr>
    </w:p>
    <w:p w14:paraId="249B7145" w14:textId="1FB1B1A2" w:rsidR="004F548A" w:rsidRPr="001F0371" w:rsidRDefault="004F548A" w:rsidP="001F0371">
      <w:pPr>
        <w:pStyle w:val="ListParagraph"/>
        <w:numPr>
          <w:ilvl w:val="0"/>
          <w:numId w:val="2"/>
        </w:numPr>
        <w:ind w:right="1115"/>
        <w:jc w:val="both"/>
        <w:rPr>
          <w:rFonts w:ascii="Times New Roman" w:hAnsi="Times New Roman" w:cs="Times New Roman"/>
          <w:sz w:val="22"/>
          <w:szCs w:val="22"/>
        </w:rPr>
      </w:pPr>
      <w:r w:rsidRPr="001F0371">
        <w:rPr>
          <w:rFonts w:ascii="Times New Roman" w:hAnsi="Times New Roman" w:cs="Times New Roman"/>
          <w:sz w:val="22"/>
          <w:szCs w:val="22"/>
        </w:rPr>
        <w:t xml:space="preserve">The </w:t>
      </w:r>
      <w:r w:rsidR="00DA7238" w:rsidRPr="001F0371">
        <w:rPr>
          <w:rFonts w:ascii="Times New Roman" w:hAnsi="Times New Roman" w:cs="Times New Roman"/>
          <w:sz w:val="22"/>
          <w:szCs w:val="22"/>
        </w:rPr>
        <w:t>15</w:t>
      </w:r>
      <w:r w:rsidRPr="001F0371">
        <w:rPr>
          <w:rFonts w:ascii="Times New Roman" w:hAnsi="Times New Roman" w:cs="Times New Roman"/>
          <w:sz w:val="22"/>
          <w:szCs w:val="22"/>
        </w:rPr>
        <w:t xml:space="preserve"> most urgent and important challenges on </w:t>
      </w:r>
      <w:r w:rsidR="00085232" w:rsidRPr="001F0371">
        <w:rPr>
          <w:rFonts w:ascii="Times New Roman" w:hAnsi="Times New Roman" w:cs="Times New Roman"/>
          <w:sz w:val="22"/>
          <w:szCs w:val="22"/>
        </w:rPr>
        <w:t>an organizational</w:t>
      </w:r>
      <w:r w:rsidRPr="001F0371">
        <w:rPr>
          <w:rFonts w:ascii="Times New Roman" w:hAnsi="Times New Roman" w:cs="Times New Roman"/>
          <w:sz w:val="22"/>
          <w:szCs w:val="22"/>
        </w:rPr>
        <w:t xml:space="preserve"> level have been structured by </w:t>
      </w:r>
      <w:r w:rsidR="00085232" w:rsidRPr="001F0371">
        <w:rPr>
          <w:rFonts w:ascii="Times New Roman" w:hAnsi="Times New Roman" w:cs="Times New Roman"/>
          <w:sz w:val="22"/>
          <w:szCs w:val="22"/>
        </w:rPr>
        <w:t>Strategy (STRAT</w:t>
      </w:r>
      <w:r w:rsidRPr="001F0371">
        <w:rPr>
          <w:rFonts w:ascii="Times New Roman" w:hAnsi="Times New Roman" w:cs="Times New Roman"/>
          <w:sz w:val="22"/>
          <w:szCs w:val="22"/>
        </w:rPr>
        <w:t>)</w:t>
      </w:r>
      <w:r w:rsidR="00085232" w:rsidRPr="001F0371">
        <w:rPr>
          <w:rFonts w:ascii="Times New Roman" w:hAnsi="Times New Roman" w:cs="Times New Roman"/>
          <w:sz w:val="22"/>
          <w:szCs w:val="22"/>
        </w:rPr>
        <w:t xml:space="preserve">, </w:t>
      </w:r>
      <w:r w:rsidR="002957BC" w:rsidRPr="001F0371">
        <w:rPr>
          <w:rFonts w:ascii="Times New Roman" w:hAnsi="Times New Roman" w:cs="Times New Roman"/>
          <w:sz w:val="22"/>
          <w:szCs w:val="22"/>
        </w:rPr>
        <w:t>Structure (</w:t>
      </w:r>
      <w:r w:rsidR="00F8330A" w:rsidRPr="001F0371">
        <w:rPr>
          <w:rFonts w:ascii="Times New Roman" w:hAnsi="Times New Roman" w:cs="Times New Roman"/>
          <w:sz w:val="22"/>
          <w:szCs w:val="22"/>
        </w:rPr>
        <w:t>STR), Culture (CULT)</w:t>
      </w:r>
      <w:r w:rsidR="002A5D52" w:rsidRPr="001F0371">
        <w:rPr>
          <w:rFonts w:ascii="Times New Roman" w:hAnsi="Times New Roman" w:cs="Times New Roman"/>
          <w:sz w:val="22"/>
          <w:szCs w:val="22"/>
        </w:rPr>
        <w:t>, Customer Segment (CUSTS)</w:t>
      </w:r>
      <w:r w:rsidR="00450D06" w:rsidRPr="001F0371">
        <w:rPr>
          <w:rFonts w:ascii="Times New Roman" w:hAnsi="Times New Roman" w:cs="Times New Roman"/>
          <w:sz w:val="22"/>
          <w:szCs w:val="22"/>
        </w:rPr>
        <w:t>, Value Proposition (VP), Key Partners (</w:t>
      </w:r>
      <w:r w:rsidR="00C36694" w:rsidRPr="001F0371">
        <w:rPr>
          <w:rFonts w:ascii="Times New Roman" w:hAnsi="Times New Roman" w:cs="Times New Roman"/>
          <w:sz w:val="22"/>
          <w:szCs w:val="22"/>
        </w:rPr>
        <w:t>KP</w:t>
      </w:r>
      <w:r w:rsidR="00C60C91" w:rsidRPr="001F0371">
        <w:rPr>
          <w:rFonts w:ascii="Times New Roman" w:hAnsi="Times New Roman" w:cs="Times New Roman"/>
          <w:sz w:val="22"/>
          <w:szCs w:val="22"/>
        </w:rPr>
        <w:t>), Key Resources (</w:t>
      </w:r>
      <w:r w:rsidR="00FF7572" w:rsidRPr="001F0371">
        <w:rPr>
          <w:rFonts w:ascii="Times New Roman" w:hAnsi="Times New Roman" w:cs="Times New Roman"/>
          <w:sz w:val="22"/>
          <w:szCs w:val="22"/>
        </w:rPr>
        <w:t>KR), Revenue Streams (RS) and Cost Structure (CS)</w:t>
      </w:r>
      <w:r w:rsidRPr="001F0371">
        <w:rPr>
          <w:rFonts w:ascii="Times New Roman" w:hAnsi="Times New Roman" w:cs="Times New Roman"/>
          <w:sz w:val="22"/>
          <w:szCs w:val="22"/>
        </w:rPr>
        <w:t xml:space="preserve">. They are illustrated in the figure </w:t>
      </w:r>
      <w:r w:rsidR="000571C6">
        <w:rPr>
          <w:rFonts w:ascii="Times New Roman" w:hAnsi="Times New Roman" w:cs="Times New Roman"/>
          <w:sz w:val="22"/>
          <w:szCs w:val="22"/>
        </w:rPr>
        <w:t>6</w:t>
      </w:r>
      <w:r w:rsidRPr="001F0371">
        <w:rPr>
          <w:rFonts w:ascii="Times New Roman" w:hAnsi="Times New Roman" w:cs="Times New Roman"/>
          <w:sz w:val="22"/>
          <w:szCs w:val="22"/>
        </w:rPr>
        <w:t xml:space="preserve"> below.</w:t>
      </w:r>
    </w:p>
    <w:p w14:paraId="441D344F" w14:textId="27B86AC3" w:rsidR="001D1EC4" w:rsidRPr="00761B22" w:rsidRDefault="00FE763E" w:rsidP="001D1EC4">
      <w:pPr>
        <w:pStyle w:val="ListParagraph"/>
        <w:ind w:left="1495" w:right="1115"/>
        <w:jc w:val="both"/>
        <w:textAlignment w:val="center"/>
        <w:rPr>
          <w:rFonts w:ascii="Times New Roman" w:hAnsi="Times New Roman" w:cs="Times New Roman"/>
          <w:sz w:val="22"/>
          <w:szCs w:val="22"/>
        </w:rPr>
      </w:pPr>
      <w:r w:rsidRPr="00761B22">
        <w:rPr>
          <w:rFonts w:ascii="Times New Roman" w:hAnsi="Times New Roman" w:cs="Times New Roman"/>
          <w:noProof/>
          <w:sz w:val="22"/>
          <w:szCs w:val="22"/>
        </w:rPr>
        <w:drawing>
          <wp:anchor distT="0" distB="0" distL="114300" distR="114300" simplePos="0" relativeHeight="251658245" behindDoc="0" locked="0" layoutInCell="1" allowOverlap="1" wp14:anchorId="0A192A71" wp14:editId="1405C27F">
            <wp:simplePos x="0" y="0"/>
            <wp:positionH relativeFrom="column">
              <wp:posOffset>971550</wp:posOffset>
            </wp:positionH>
            <wp:positionV relativeFrom="paragraph">
              <wp:posOffset>465455</wp:posOffset>
            </wp:positionV>
            <wp:extent cx="4409440" cy="4122420"/>
            <wp:effectExtent l="0" t="0" r="0" b="5080"/>
            <wp:wrapSquare wrapText="bothSides"/>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9440" cy="4122420"/>
                    </a:xfrm>
                    <a:prstGeom prst="rect">
                      <a:avLst/>
                    </a:prstGeom>
                  </pic:spPr>
                </pic:pic>
              </a:graphicData>
            </a:graphic>
            <wp14:sizeRelH relativeFrom="page">
              <wp14:pctWidth>0</wp14:pctWidth>
            </wp14:sizeRelH>
            <wp14:sizeRelV relativeFrom="page">
              <wp14:pctHeight>0</wp14:pctHeight>
            </wp14:sizeRelV>
          </wp:anchor>
        </w:drawing>
      </w:r>
    </w:p>
    <w:p w14:paraId="35F92B31" w14:textId="2821D7CA" w:rsidR="00DC1EBE" w:rsidRPr="007B367B" w:rsidRDefault="00DC1EBE" w:rsidP="00897482">
      <w:pPr>
        <w:pStyle w:val="ListParagraph"/>
        <w:ind w:left="1495" w:right="1115"/>
        <w:jc w:val="both"/>
        <w:textAlignment w:val="center"/>
        <w:rPr>
          <w:rFonts w:ascii="Times New Roman" w:hAnsi="Times New Roman" w:cs="Times New Roman"/>
          <w:sz w:val="22"/>
          <w:szCs w:val="22"/>
        </w:rPr>
      </w:pPr>
      <w:r w:rsidRPr="007B367B">
        <w:rPr>
          <w:rFonts w:ascii="Times New Roman" w:hAnsi="Times New Roman" w:cs="Times New Roman"/>
          <w:b/>
          <w:bCs/>
          <w:sz w:val="22"/>
          <w:szCs w:val="22"/>
        </w:rPr>
        <w:t xml:space="preserve">Figure </w:t>
      </w:r>
      <w:r w:rsidR="00FE763E">
        <w:rPr>
          <w:rFonts w:ascii="Times New Roman" w:hAnsi="Times New Roman" w:cs="Times New Roman"/>
          <w:b/>
          <w:sz w:val="22"/>
          <w:szCs w:val="22"/>
        </w:rPr>
        <w:t>6</w:t>
      </w:r>
      <w:r w:rsidRPr="007B367B">
        <w:rPr>
          <w:rFonts w:ascii="Times New Roman" w:hAnsi="Times New Roman" w:cs="Times New Roman"/>
          <w:b/>
          <w:bCs/>
          <w:sz w:val="22"/>
          <w:szCs w:val="22"/>
        </w:rPr>
        <w:t xml:space="preserve"> – Organizational level challenges</w:t>
      </w:r>
    </w:p>
    <w:p w14:paraId="53B65334" w14:textId="77777777" w:rsidR="0014322A" w:rsidRPr="007B367B" w:rsidRDefault="0014322A" w:rsidP="00DC1EBE">
      <w:pPr>
        <w:rPr>
          <w:sz w:val="22"/>
          <w:szCs w:val="22"/>
          <w:lang w:val="en-US"/>
        </w:rPr>
      </w:pPr>
    </w:p>
    <w:p w14:paraId="287DAFBF" w14:textId="3326AA56" w:rsidR="00267003" w:rsidRPr="007B367B" w:rsidRDefault="00267003" w:rsidP="006A3606">
      <w:pPr>
        <w:pStyle w:val="ListParagraph"/>
        <w:numPr>
          <w:ilvl w:val="0"/>
          <w:numId w:val="2"/>
        </w:numPr>
        <w:ind w:right="1115"/>
        <w:jc w:val="both"/>
        <w:textAlignment w:val="center"/>
        <w:rPr>
          <w:rFonts w:ascii="Times New Roman" w:hAnsi="Times New Roman" w:cs="Times New Roman"/>
          <w:sz w:val="22"/>
          <w:szCs w:val="22"/>
        </w:rPr>
      </w:pPr>
      <w:r w:rsidRPr="007B367B">
        <w:rPr>
          <w:rFonts w:ascii="Times New Roman" w:hAnsi="Times New Roman" w:cs="Times New Roman"/>
          <w:sz w:val="22"/>
          <w:szCs w:val="22"/>
        </w:rPr>
        <w:t xml:space="preserve">One of the 10 most crucial challenges </w:t>
      </w:r>
      <w:r w:rsidR="009D1887" w:rsidRPr="007B367B">
        <w:rPr>
          <w:rFonts w:ascii="Times New Roman" w:hAnsi="Times New Roman" w:cs="Times New Roman"/>
          <w:sz w:val="22"/>
          <w:szCs w:val="22"/>
        </w:rPr>
        <w:t>is</w:t>
      </w:r>
      <w:r w:rsidRPr="007B367B">
        <w:rPr>
          <w:rFonts w:ascii="Times New Roman" w:hAnsi="Times New Roman" w:cs="Times New Roman"/>
          <w:sz w:val="22"/>
          <w:szCs w:val="22"/>
        </w:rPr>
        <w:t xml:space="preserve"> located on the </w:t>
      </w:r>
      <w:r w:rsidR="009D1887" w:rsidRPr="007B367B">
        <w:rPr>
          <w:rFonts w:ascii="Times New Roman" w:hAnsi="Times New Roman" w:cs="Times New Roman"/>
          <w:sz w:val="22"/>
          <w:szCs w:val="22"/>
        </w:rPr>
        <w:t xml:space="preserve">organizational </w:t>
      </w:r>
      <w:r w:rsidRPr="007B367B">
        <w:rPr>
          <w:rFonts w:ascii="Times New Roman" w:hAnsi="Times New Roman" w:cs="Times New Roman"/>
          <w:sz w:val="22"/>
          <w:szCs w:val="22"/>
        </w:rPr>
        <w:t>level:</w:t>
      </w:r>
    </w:p>
    <w:p w14:paraId="78CBEABB" w14:textId="77777777" w:rsidR="00267003" w:rsidRPr="007B367B" w:rsidRDefault="00267003" w:rsidP="00A4662A">
      <w:pPr>
        <w:rPr>
          <w:b/>
          <w:bCs/>
          <w:sz w:val="22"/>
          <w:szCs w:val="22"/>
          <w:lang w:val="en-US"/>
        </w:rPr>
      </w:pPr>
    </w:p>
    <w:p w14:paraId="1F5F4DCD" w14:textId="2EBE2CAA" w:rsidR="001D1EC4" w:rsidRPr="007C1509" w:rsidRDefault="001457F3" w:rsidP="007C1509">
      <w:pPr>
        <w:pStyle w:val="ListParagraph"/>
        <w:numPr>
          <w:ilvl w:val="0"/>
          <w:numId w:val="16"/>
        </w:numPr>
        <w:ind w:right="1115"/>
        <w:jc w:val="both"/>
        <w:textAlignment w:val="center"/>
        <w:rPr>
          <w:b/>
        </w:rPr>
      </w:pPr>
      <w:r w:rsidRPr="007B367B">
        <w:rPr>
          <w:rFonts w:ascii="Times New Roman" w:hAnsi="Times New Roman" w:cs="Times New Roman"/>
          <w:b/>
          <w:bCs/>
          <w:sz w:val="22"/>
          <w:szCs w:val="22"/>
        </w:rPr>
        <w:t>Strategy</w:t>
      </w:r>
      <w:r w:rsidR="00267003" w:rsidRPr="007B367B">
        <w:rPr>
          <w:rFonts w:ascii="Times New Roman" w:hAnsi="Times New Roman" w:cs="Times New Roman"/>
          <w:b/>
          <w:bCs/>
          <w:sz w:val="22"/>
          <w:szCs w:val="22"/>
        </w:rPr>
        <w:t xml:space="preserve"> - </w:t>
      </w:r>
      <w:r w:rsidR="007E692A" w:rsidRPr="007B367B">
        <w:rPr>
          <w:rFonts w:ascii="Times New Roman" w:hAnsi="Times New Roman" w:cs="Times New Roman"/>
          <w:b/>
          <w:bCs/>
          <w:sz w:val="22"/>
          <w:szCs w:val="22"/>
        </w:rPr>
        <w:t xml:space="preserve">Shareholder interests not aligned with CE and lack of CE </w:t>
      </w:r>
      <w:r w:rsidR="00F749F7" w:rsidRPr="007B367B">
        <w:rPr>
          <w:rFonts w:ascii="Times New Roman" w:hAnsi="Times New Roman" w:cs="Times New Roman"/>
          <w:b/>
          <w:bCs/>
          <w:sz w:val="22"/>
          <w:szCs w:val="22"/>
        </w:rPr>
        <w:t>visi</w:t>
      </w:r>
      <w:r w:rsidR="004663E3" w:rsidRPr="007B367B">
        <w:rPr>
          <w:rFonts w:ascii="Times New Roman" w:hAnsi="Times New Roman" w:cs="Times New Roman"/>
          <w:b/>
          <w:bCs/>
          <w:sz w:val="22"/>
          <w:szCs w:val="22"/>
        </w:rPr>
        <w:t>o</w:t>
      </w:r>
      <w:r w:rsidR="00F749F7" w:rsidRPr="007B367B">
        <w:rPr>
          <w:rFonts w:ascii="Times New Roman" w:hAnsi="Times New Roman" w:cs="Times New Roman"/>
          <w:b/>
          <w:bCs/>
          <w:sz w:val="22"/>
          <w:szCs w:val="22"/>
        </w:rPr>
        <w:t xml:space="preserve">n: </w:t>
      </w:r>
      <w:r w:rsidR="00350FAF" w:rsidRPr="007B367B">
        <w:rPr>
          <w:rFonts w:ascii="Times New Roman" w:eastAsia="Times New Roman" w:hAnsi="Times New Roman" w:cs="Times New Roman"/>
          <w:sz w:val="22"/>
          <w:szCs w:val="22"/>
        </w:rPr>
        <w:t>The key players in moving the tourism industry toward CE are</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hotels. The hotel business is characterized by two main</w:t>
      </w:r>
      <w:r w:rsidR="00350FAF" w:rsidRPr="007B367B">
        <w:rPr>
          <w:rFonts w:ascii="Times New Roman" w:hAnsi="Times New Roman" w:cs="Times New Roman"/>
          <w:sz w:val="22"/>
          <w:szCs w:val="22"/>
        </w:rPr>
        <w:t xml:space="preserve"> </w:t>
      </w:r>
      <w:r w:rsidR="004F40AF">
        <w:rPr>
          <w:rFonts w:ascii="Times New Roman" w:eastAsia="Times New Roman" w:hAnsi="Times New Roman" w:cs="Times New Roman"/>
          <w:sz w:val="22"/>
          <w:szCs w:val="22"/>
        </w:rPr>
        <w:t>shareholders</w:t>
      </w:r>
      <w:r w:rsidR="00350FAF" w:rsidRPr="007B367B">
        <w:rPr>
          <w:rFonts w:ascii="Times New Roman" w:eastAsia="Times New Roman" w:hAnsi="Times New Roman" w:cs="Times New Roman"/>
          <w:sz w:val="22"/>
          <w:szCs w:val="22"/>
        </w:rPr>
        <w:t>: hotel</w:t>
      </w:r>
      <w:r w:rsidR="009E1496">
        <w:rPr>
          <w:rFonts w:ascii="Times New Roman" w:eastAsia="Times New Roman" w:hAnsi="Times New Roman" w:cs="Times New Roman"/>
          <w:sz w:val="22"/>
          <w:szCs w:val="22"/>
        </w:rPr>
        <w:t xml:space="preserve"> owners</w:t>
      </w:r>
      <w:r w:rsidR="00350FAF" w:rsidRPr="007B367B">
        <w:rPr>
          <w:rFonts w:ascii="Times New Roman" w:eastAsia="Times New Roman" w:hAnsi="Times New Roman" w:cs="Times New Roman"/>
          <w:sz w:val="22"/>
          <w:szCs w:val="22"/>
        </w:rPr>
        <w:t xml:space="preserve"> and the shareholders</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 xml:space="preserve">of the brands that operate the hotels. </w:t>
      </w:r>
      <w:r w:rsidR="003E1866">
        <w:rPr>
          <w:rFonts w:ascii="Times New Roman" w:eastAsia="Times New Roman" w:hAnsi="Times New Roman" w:cs="Times New Roman"/>
          <w:sz w:val="22"/>
          <w:szCs w:val="22"/>
        </w:rPr>
        <w:t xml:space="preserve">Brand </w:t>
      </w:r>
      <w:r w:rsidR="00350FAF" w:rsidRPr="007B367B">
        <w:rPr>
          <w:rFonts w:ascii="Times New Roman" w:eastAsia="Times New Roman" w:hAnsi="Times New Roman" w:cs="Times New Roman"/>
          <w:sz w:val="22"/>
          <w:szCs w:val="22"/>
        </w:rPr>
        <w:t>shareholders are</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short-term oriented as they seek to optimize their share prize in</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the short term. Hotel owners on the other side, only have</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1–3-year contracts with hotel brands. Thus, they have a great</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focus to perform well in this time to hopefully renew the contract.</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Short-term orientation of those two key shareholder groups</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represents a crucial challenge for moving toward a circular</w:t>
      </w:r>
      <w:r w:rsidR="00350FAF" w:rsidRPr="007B367B">
        <w:rPr>
          <w:rFonts w:ascii="Times New Roman" w:hAnsi="Times New Roman" w:cs="Times New Roman"/>
          <w:sz w:val="22"/>
          <w:szCs w:val="22"/>
        </w:rPr>
        <w:t xml:space="preserve"> </w:t>
      </w:r>
      <w:r w:rsidR="00350FAF" w:rsidRPr="007B367B">
        <w:rPr>
          <w:rFonts w:ascii="Times New Roman" w:eastAsia="Times New Roman" w:hAnsi="Times New Roman" w:cs="Times New Roman"/>
          <w:sz w:val="22"/>
          <w:szCs w:val="22"/>
        </w:rPr>
        <w:t>economy in the tourism industry.</w:t>
      </w:r>
      <w:r w:rsidR="001D1EC4" w:rsidRPr="007C1509">
        <w:rPr>
          <w:b/>
        </w:rPr>
        <w:br w:type="page"/>
      </w:r>
    </w:p>
    <w:p w14:paraId="69968EFC" w14:textId="0BD8F400" w:rsidR="00E5301D" w:rsidRDefault="00E5301D" w:rsidP="00E5301D">
      <w:pPr>
        <w:pStyle w:val="Heading1"/>
        <w:ind w:left="1134" w:right="1115"/>
        <w:rPr>
          <w:rFonts w:cs="Times New Roman"/>
          <w:szCs w:val="28"/>
          <w:lang w:val="en-US"/>
        </w:rPr>
      </w:pPr>
      <w:bookmarkStart w:id="20" w:name="_Toc101137306"/>
      <w:r w:rsidRPr="00761B22">
        <w:rPr>
          <w:rFonts w:cs="Times New Roman"/>
          <w:szCs w:val="28"/>
          <w:lang w:val="en-US"/>
        </w:rPr>
        <w:lastRenderedPageBreak/>
        <w:t xml:space="preserve">5 </w:t>
      </w:r>
      <w:r w:rsidR="00283D49">
        <w:rPr>
          <w:rFonts w:cs="Times New Roman"/>
          <w:szCs w:val="28"/>
          <w:lang w:val="en-US"/>
        </w:rPr>
        <w:t>Conclusion and r</w:t>
      </w:r>
      <w:r w:rsidRPr="00761B22">
        <w:rPr>
          <w:rFonts w:cs="Times New Roman"/>
          <w:szCs w:val="28"/>
          <w:lang w:val="en-US"/>
        </w:rPr>
        <w:t xml:space="preserve">ecommendations: </w:t>
      </w:r>
      <w:r w:rsidR="00283D49">
        <w:rPr>
          <w:rFonts w:cs="Times New Roman"/>
          <w:szCs w:val="28"/>
          <w:lang w:val="en-US"/>
        </w:rPr>
        <w:t>How to</w:t>
      </w:r>
      <w:r w:rsidRPr="00761B22">
        <w:rPr>
          <w:rFonts w:cs="Times New Roman"/>
          <w:szCs w:val="28"/>
          <w:lang w:val="en-US"/>
        </w:rPr>
        <w:t xml:space="preserve"> promote a more circular economic model in tourism</w:t>
      </w:r>
      <w:bookmarkEnd w:id="20"/>
    </w:p>
    <w:p w14:paraId="32ADF594" w14:textId="77777777" w:rsidR="00F579AB" w:rsidRPr="00761B22" w:rsidRDefault="00F579AB" w:rsidP="00F579AB">
      <w:pPr>
        <w:rPr>
          <w:sz w:val="22"/>
          <w:szCs w:val="22"/>
          <w:lang w:val="en-US"/>
        </w:rPr>
      </w:pPr>
    </w:p>
    <w:p w14:paraId="7602858B" w14:textId="69C39899" w:rsidR="00846694" w:rsidRPr="009B79F8" w:rsidRDefault="002D5D3B" w:rsidP="006A3606">
      <w:pPr>
        <w:pStyle w:val="ListParagraph"/>
        <w:numPr>
          <w:ilvl w:val="0"/>
          <w:numId w:val="2"/>
        </w:numPr>
        <w:ind w:right="1115"/>
        <w:jc w:val="both"/>
        <w:rPr>
          <w:rFonts w:ascii="Times New Roman" w:hAnsi="Times New Roman" w:cs="Times New Roman"/>
          <w:sz w:val="22"/>
          <w:szCs w:val="22"/>
        </w:rPr>
      </w:pPr>
      <w:r w:rsidRPr="009B79F8">
        <w:rPr>
          <w:rFonts w:ascii="Times New Roman" w:hAnsi="Times New Roman" w:cs="Times New Roman"/>
          <w:sz w:val="22"/>
          <w:szCs w:val="22"/>
        </w:rPr>
        <w:t xml:space="preserve">This article </w:t>
      </w:r>
      <w:r w:rsidR="00CA2DE9" w:rsidRPr="009B79F8">
        <w:rPr>
          <w:rFonts w:ascii="Times New Roman" w:hAnsi="Times New Roman" w:cs="Times New Roman"/>
          <w:sz w:val="22"/>
          <w:szCs w:val="22"/>
        </w:rPr>
        <w:t xml:space="preserve">argues that it is critical to move </w:t>
      </w:r>
      <w:r w:rsidR="007B2EF7" w:rsidRPr="009B79F8">
        <w:rPr>
          <w:rFonts w:ascii="Times New Roman" w:hAnsi="Times New Roman" w:cs="Times New Roman"/>
          <w:sz w:val="22"/>
          <w:szCs w:val="22"/>
        </w:rPr>
        <w:t xml:space="preserve">now towards a more circular tourism model. First, </w:t>
      </w:r>
      <w:r w:rsidR="00764917" w:rsidRPr="009B79F8">
        <w:rPr>
          <w:rFonts w:ascii="Times New Roman" w:hAnsi="Times New Roman" w:cs="Times New Roman"/>
          <w:sz w:val="22"/>
          <w:szCs w:val="22"/>
        </w:rPr>
        <w:t xml:space="preserve">not to overshoot </w:t>
      </w:r>
      <w:r w:rsidR="005068D0" w:rsidRPr="009B79F8">
        <w:rPr>
          <w:rFonts w:ascii="Times New Roman" w:hAnsi="Times New Roman" w:cs="Times New Roman"/>
          <w:sz w:val="22"/>
          <w:szCs w:val="22"/>
        </w:rPr>
        <w:t xml:space="preserve">any longer </w:t>
      </w:r>
      <w:r w:rsidR="00764917" w:rsidRPr="009B79F8">
        <w:rPr>
          <w:rFonts w:ascii="Times New Roman" w:hAnsi="Times New Roman" w:cs="Times New Roman"/>
          <w:sz w:val="22"/>
          <w:szCs w:val="22"/>
        </w:rPr>
        <w:t xml:space="preserve">our </w:t>
      </w:r>
      <w:r w:rsidR="007A7C95" w:rsidRPr="009B79F8">
        <w:rPr>
          <w:rFonts w:ascii="Times New Roman" w:hAnsi="Times New Roman" w:cs="Times New Roman"/>
          <w:sz w:val="22"/>
          <w:szCs w:val="22"/>
        </w:rPr>
        <w:t>planet’s ecological ceiling thr</w:t>
      </w:r>
      <w:r w:rsidR="00E20FA1" w:rsidRPr="009B79F8">
        <w:rPr>
          <w:rFonts w:ascii="Times New Roman" w:hAnsi="Times New Roman" w:cs="Times New Roman"/>
          <w:sz w:val="22"/>
          <w:szCs w:val="22"/>
        </w:rPr>
        <w:t xml:space="preserve">ough the polluting linear practices of </w:t>
      </w:r>
      <w:r w:rsidR="005068D0" w:rsidRPr="009B79F8">
        <w:rPr>
          <w:rFonts w:ascii="Times New Roman" w:hAnsi="Times New Roman" w:cs="Times New Roman"/>
          <w:sz w:val="22"/>
          <w:szCs w:val="22"/>
        </w:rPr>
        <w:t xml:space="preserve">our </w:t>
      </w:r>
      <w:r w:rsidR="00E20FA1" w:rsidRPr="009B79F8">
        <w:rPr>
          <w:rFonts w:ascii="Times New Roman" w:hAnsi="Times New Roman" w:cs="Times New Roman"/>
          <w:sz w:val="22"/>
          <w:szCs w:val="22"/>
        </w:rPr>
        <w:t>current tourism</w:t>
      </w:r>
      <w:r w:rsidR="0058074B" w:rsidRPr="009B79F8">
        <w:rPr>
          <w:rFonts w:ascii="Times New Roman" w:hAnsi="Times New Roman" w:cs="Times New Roman"/>
          <w:sz w:val="22"/>
          <w:szCs w:val="22"/>
        </w:rPr>
        <w:t xml:space="preserve"> model</w:t>
      </w:r>
      <w:r w:rsidR="00E20FA1" w:rsidRPr="009B79F8">
        <w:rPr>
          <w:rFonts w:ascii="Times New Roman" w:hAnsi="Times New Roman" w:cs="Times New Roman"/>
          <w:sz w:val="22"/>
          <w:szCs w:val="22"/>
        </w:rPr>
        <w:t>, while ensuring tourism as important economic driver to not fall short on the social foundation.</w:t>
      </w:r>
      <w:r w:rsidR="00A57DC3" w:rsidRPr="009B79F8">
        <w:rPr>
          <w:rFonts w:ascii="Times New Roman" w:hAnsi="Times New Roman" w:cs="Times New Roman"/>
          <w:sz w:val="22"/>
          <w:szCs w:val="22"/>
        </w:rPr>
        <w:t xml:space="preserve"> Second, as the tourism </w:t>
      </w:r>
      <w:r w:rsidR="0058074B" w:rsidRPr="009B79F8">
        <w:rPr>
          <w:rFonts w:ascii="Times New Roman" w:hAnsi="Times New Roman" w:cs="Times New Roman"/>
          <w:sz w:val="22"/>
          <w:szCs w:val="22"/>
        </w:rPr>
        <w:t xml:space="preserve">has a multiplier effect </w:t>
      </w:r>
      <w:r w:rsidR="006C098E" w:rsidRPr="009B79F8">
        <w:rPr>
          <w:rFonts w:ascii="Times New Roman" w:hAnsi="Times New Roman" w:cs="Times New Roman"/>
          <w:sz w:val="22"/>
          <w:szCs w:val="22"/>
        </w:rPr>
        <w:t xml:space="preserve">it can become a catalyst to move the whole economy more towards a circular model. </w:t>
      </w:r>
      <w:r w:rsidR="00F54DF6" w:rsidRPr="009B79F8">
        <w:rPr>
          <w:rFonts w:ascii="Times New Roman" w:hAnsi="Times New Roman" w:cs="Times New Roman"/>
          <w:sz w:val="22"/>
          <w:szCs w:val="22"/>
        </w:rPr>
        <w:t xml:space="preserve">Covid-19 represents an opportunity to build the tourism </w:t>
      </w:r>
      <w:r w:rsidR="007A6151" w:rsidRPr="009B79F8">
        <w:rPr>
          <w:rFonts w:ascii="Times New Roman" w:hAnsi="Times New Roman" w:cs="Times New Roman"/>
          <w:sz w:val="22"/>
          <w:szCs w:val="22"/>
        </w:rPr>
        <w:t xml:space="preserve">industry back better by systematically applying circular economy principles to the recovery efforts. This will require however </w:t>
      </w:r>
      <w:r w:rsidR="00D912B2" w:rsidRPr="009B79F8">
        <w:rPr>
          <w:rFonts w:ascii="Times New Roman" w:hAnsi="Times New Roman" w:cs="Times New Roman"/>
          <w:sz w:val="22"/>
          <w:szCs w:val="22"/>
        </w:rPr>
        <w:t xml:space="preserve">a strong cooperation </w:t>
      </w:r>
      <w:r w:rsidR="00684661" w:rsidRPr="009B79F8">
        <w:rPr>
          <w:rFonts w:ascii="Times New Roman" w:hAnsi="Times New Roman" w:cs="Times New Roman"/>
          <w:sz w:val="22"/>
          <w:szCs w:val="22"/>
        </w:rPr>
        <w:t>between the Pan-European cou</w:t>
      </w:r>
      <w:r w:rsidR="00CF0A9C" w:rsidRPr="009B79F8">
        <w:rPr>
          <w:rFonts w:ascii="Times New Roman" w:hAnsi="Times New Roman" w:cs="Times New Roman"/>
          <w:sz w:val="22"/>
          <w:szCs w:val="22"/>
        </w:rPr>
        <w:t xml:space="preserve">ntries, international organizations (e.g., </w:t>
      </w:r>
      <w:r w:rsidR="009D4AFA" w:rsidRPr="009B79F8">
        <w:rPr>
          <w:rFonts w:ascii="Times New Roman" w:hAnsi="Times New Roman" w:cs="Times New Roman"/>
          <w:sz w:val="22"/>
          <w:szCs w:val="22"/>
        </w:rPr>
        <w:t>UNEP, UNECE, UNWTO)</w:t>
      </w:r>
      <w:r w:rsidR="00077BFD" w:rsidRPr="009B79F8">
        <w:rPr>
          <w:rFonts w:ascii="Times New Roman" w:hAnsi="Times New Roman" w:cs="Times New Roman"/>
          <w:sz w:val="22"/>
          <w:szCs w:val="22"/>
        </w:rPr>
        <w:t xml:space="preserve"> and representatives </w:t>
      </w:r>
      <w:r w:rsidR="001B0B64" w:rsidRPr="009B79F8">
        <w:rPr>
          <w:rFonts w:ascii="Times New Roman" w:hAnsi="Times New Roman" w:cs="Times New Roman"/>
          <w:sz w:val="22"/>
          <w:szCs w:val="22"/>
        </w:rPr>
        <w:t xml:space="preserve">from the private and public sector. </w:t>
      </w:r>
      <w:r w:rsidR="00A96013" w:rsidRPr="009B79F8">
        <w:rPr>
          <w:rFonts w:ascii="Times New Roman" w:hAnsi="Times New Roman" w:cs="Times New Roman"/>
          <w:sz w:val="22"/>
          <w:szCs w:val="22"/>
        </w:rPr>
        <w:t xml:space="preserve">It will be critical to </w:t>
      </w:r>
      <w:r w:rsidR="00F03377" w:rsidRPr="009B79F8">
        <w:rPr>
          <w:rFonts w:ascii="Times New Roman" w:hAnsi="Times New Roman" w:cs="Times New Roman"/>
          <w:sz w:val="22"/>
          <w:szCs w:val="22"/>
        </w:rPr>
        <w:t xml:space="preserve">augment existing solutions </w:t>
      </w:r>
      <w:r w:rsidR="00F87C78" w:rsidRPr="009B79F8">
        <w:rPr>
          <w:rFonts w:ascii="Times New Roman" w:hAnsi="Times New Roman" w:cs="Times New Roman"/>
          <w:sz w:val="22"/>
          <w:szCs w:val="22"/>
        </w:rPr>
        <w:t xml:space="preserve">(chapter 3) and </w:t>
      </w:r>
      <w:r w:rsidR="00A96013" w:rsidRPr="009B79F8">
        <w:rPr>
          <w:rFonts w:ascii="Times New Roman" w:hAnsi="Times New Roman" w:cs="Times New Roman"/>
          <w:sz w:val="22"/>
          <w:szCs w:val="22"/>
        </w:rPr>
        <w:t xml:space="preserve">tackle the most urgent and important challenges </w:t>
      </w:r>
      <w:r w:rsidR="00F03377" w:rsidRPr="009B79F8">
        <w:rPr>
          <w:rFonts w:ascii="Times New Roman" w:hAnsi="Times New Roman" w:cs="Times New Roman"/>
          <w:sz w:val="22"/>
          <w:szCs w:val="22"/>
        </w:rPr>
        <w:t>(chapter</w:t>
      </w:r>
      <w:r w:rsidR="00A96013" w:rsidRPr="009B79F8">
        <w:rPr>
          <w:rFonts w:ascii="Times New Roman" w:hAnsi="Times New Roman" w:cs="Times New Roman"/>
          <w:sz w:val="22"/>
          <w:szCs w:val="22"/>
        </w:rPr>
        <w:t xml:space="preserve"> 4</w:t>
      </w:r>
      <w:r w:rsidR="00F03377" w:rsidRPr="009B79F8">
        <w:rPr>
          <w:rFonts w:ascii="Times New Roman" w:hAnsi="Times New Roman" w:cs="Times New Roman"/>
          <w:sz w:val="22"/>
          <w:szCs w:val="22"/>
        </w:rPr>
        <w:t>)</w:t>
      </w:r>
      <w:r w:rsidR="00A96013" w:rsidRPr="009B79F8">
        <w:rPr>
          <w:rFonts w:ascii="Times New Roman" w:hAnsi="Times New Roman" w:cs="Times New Roman"/>
          <w:sz w:val="22"/>
          <w:szCs w:val="22"/>
        </w:rPr>
        <w:t xml:space="preserve">. </w:t>
      </w:r>
      <w:r w:rsidR="001B0B64" w:rsidRPr="009B79F8">
        <w:rPr>
          <w:rFonts w:ascii="Times New Roman" w:hAnsi="Times New Roman" w:cs="Times New Roman"/>
          <w:sz w:val="22"/>
          <w:szCs w:val="22"/>
        </w:rPr>
        <w:t>To conclude, this article propo</w:t>
      </w:r>
      <w:r w:rsidR="00A96013" w:rsidRPr="009B79F8">
        <w:rPr>
          <w:rFonts w:ascii="Times New Roman" w:hAnsi="Times New Roman" w:cs="Times New Roman"/>
          <w:sz w:val="22"/>
          <w:szCs w:val="22"/>
        </w:rPr>
        <w:t xml:space="preserve">ses </w:t>
      </w:r>
      <w:r w:rsidR="0073395A" w:rsidRPr="009B79F8">
        <w:rPr>
          <w:rFonts w:ascii="Times New Roman" w:hAnsi="Times New Roman" w:cs="Times New Roman"/>
          <w:sz w:val="22"/>
          <w:szCs w:val="22"/>
        </w:rPr>
        <w:t xml:space="preserve">three actionable recommendations that are linked to the challenges and existing solutions. </w:t>
      </w:r>
    </w:p>
    <w:p w14:paraId="465C22A7" w14:textId="4C462F50" w:rsidR="00F579AB" w:rsidRPr="00006D7B" w:rsidRDefault="00F579AB" w:rsidP="00006D7B">
      <w:pPr>
        <w:ind w:right="1115"/>
        <w:jc w:val="both"/>
        <w:textAlignment w:val="center"/>
        <w:rPr>
          <w:sz w:val="22"/>
          <w:szCs w:val="22"/>
          <w:lang w:val="en-US"/>
        </w:rPr>
      </w:pPr>
    </w:p>
    <w:p w14:paraId="28111131" w14:textId="2EBCDEF2" w:rsidR="00F579AB" w:rsidRPr="00761B22" w:rsidRDefault="00FE1812" w:rsidP="006A3606">
      <w:pPr>
        <w:pStyle w:val="Heading2"/>
        <w:numPr>
          <w:ilvl w:val="1"/>
          <w:numId w:val="5"/>
        </w:numPr>
        <w:ind w:right="1115"/>
        <w:rPr>
          <w:rFonts w:cs="Times New Roman"/>
          <w:sz w:val="22"/>
          <w:szCs w:val="22"/>
          <w:lang w:val="en-US"/>
        </w:rPr>
      </w:pPr>
      <w:bookmarkStart w:id="21" w:name="_Toc101137307"/>
      <w:r>
        <w:rPr>
          <w:rFonts w:cs="Times New Roman"/>
          <w:sz w:val="22"/>
          <w:szCs w:val="22"/>
          <w:lang w:val="en-US"/>
        </w:rPr>
        <w:t>Building</w:t>
      </w:r>
      <w:r w:rsidR="003F0285">
        <w:rPr>
          <w:rFonts w:cs="Times New Roman"/>
          <w:sz w:val="22"/>
          <w:szCs w:val="22"/>
          <w:lang w:val="en-US"/>
        </w:rPr>
        <w:t xml:space="preserve"> a network of role-model </w:t>
      </w:r>
      <w:r w:rsidR="00D57135">
        <w:rPr>
          <w:rFonts w:cs="Times New Roman"/>
          <w:sz w:val="22"/>
          <w:szCs w:val="22"/>
          <w:lang w:val="en-US"/>
        </w:rPr>
        <w:t>circular tourism destinations</w:t>
      </w:r>
      <w:bookmarkEnd w:id="21"/>
    </w:p>
    <w:p w14:paraId="2E920CCE" w14:textId="77777777" w:rsidR="00F579AB" w:rsidRPr="00761B22" w:rsidRDefault="00F579AB" w:rsidP="00F579AB">
      <w:pPr>
        <w:rPr>
          <w:sz w:val="22"/>
          <w:szCs w:val="22"/>
          <w:lang w:val="en-US"/>
        </w:rPr>
      </w:pPr>
    </w:p>
    <w:p w14:paraId="47942DE1" w14:textId="0185143B" w:rsidR="00CD4618" w:rsidRPr="005C2E12" w:rsidRDefault="00F17E83" w:rsidP="006A3606">
      <w:pPr>
        <w:pStyle w:val="ListParagraph"/>
        <w:numPr>
          <w:ilvl w:val="0"/>
          <w:numId w:val="2"/>
        </w:numPr>
        <w:ind w:right="1115"/>
        <w:jc w:val="both"/>
        <w:rPr>
          <w:rFonts w:ascii="Times New Roman" w:hAnsi="Times New Roman" w:cs="Times New Roman"/>
          <w:sz w:val="22"/>
          <w:szCs w:val="22"/>
        </w:rPr>
      </w:pPr>
      <w:r w:rsidRPr="005C2E12">
        <w:rPr>
          <w:rFonts w:ascii="Times New Roman" w:hAnsi="Times New Roman" w:cs="Times New Roman"/>
          <w:sz w:val="22"/>
          <w:szCs w:val="22"/>
        </w:rPr>
        <w:t xml:space="preserve">Chapter 2 has </w:t>
      </w:r>
      <w:r w:rsidR="00CC0CDF" w:rsidRPr="005C2E12">
        <w:rPr>
          <w:rFonts w:ascii="Times New Roman" w:hAnsi="Times New Roman" w:cs="Times New Roman"/>
          <w:sz w:val="22"/>
          <w:szCs w:val="22"/>
        </w:rPr>
        <w:t>outlined that the tourism industry is a highly fragmented and complex industry</w:t>
      </w:r>
      <w:r w:rsidR="00450302" w:rsidRPr="005C2E12">
        <w:rPr>
          <w:rFonts w:ascii="Times New Roman" w:hAnsi="Times New Roman" w:cs="Times New Roman"/>
          <w:sz w:val="22"/>
          <w:szCs w:val="22"/>
        </w:rPr>
        <w:t xml:space="preserve"> and </w:t>
      </w:r>
      <w:r w:rsidR="00CC0CDF" w:rsidRPr="005C2E12">
        <w:rPr>
          <w:rFonts w:ascii="Times New Roman" w:hAnsi="Times New Roman" w:cs="Times New Roman"/>
          <w:sz w:val="22"/>
          <w:szCs w:val="22"/>
        </w:rPr>
        <w:t xml:space="preserve">that to move towards a circular model the </w:t>
      </w:r>
      <w:r w:rsidR="002F4CEE" w:rsidRPr="005C2E12">
        <w:rPr>
          <w:rFonts w:ascii="Times New Roman" w:hAnsi="Times New Roman" w:cs="Times New Roman"/>
          <w:sz w:val="22"/>
          <w:szCs w:val="22"/>
        </w:rPr>
        <w:t>demand-supply chicken-egg-problem</w:t>
      </w:r>
      <w:r w:rsidR="007C4D82" w:rsidRPr="005C2E12">
        <w:rPr>
          <w:rFonts w:ascii="Times New Roman" w:hAnsi="Times New Roman" w:cs="Times New Roman"/>
          <w:sz w:val="22"/>
          <w:szCs w:val="22"/>
        </w:rPr>
        <w:t xml:space="preserve"> needs to be solved. </w:t>
      </w:r>
      <w:r w:rsidR="004D5671" w:rsidRPr="005C2E12">
        <w:rPr>
          <w:rFonts w:ascii="Times New Roman" w:hAnsi="Times New Roman" w:cs="Times New Roman"/>
          <w:sz w:val="22"/>
          <w:szCs w:val="22"/>
        </w:rPr>
        <w:t xml:space="preserve">Instead of </w:t>
      </w:r>
      <w:r w:rsidR="0082392D" w:rsidRPr="005C2E12">
        <w:rPr>
          <w:rFonts w:ascii="Times New Roman" w:hAnsi="Times New Roman" w:cs="Times New Roman"/>
          <w:sz w:val="22"/>
          <w:szCs w:val="22"/>
        </w:rPr>
        <w:t xml:space="preserve">trying to </w:t>
      </w:r>
      <w:r w:rsidR="009B0E8C" w:rsidRPr="005C2E12">
        <w:rPr>
          <w:rFonts w:ascii="Times New Roman" w:hAnsi="Times New Roman" w:cs="Times New Roman"/>
          <w:sz w:val="22"/>
          <w:szCs w:val="22"/>
        </w:rPr>
        <w:t xml:space="preserve">transform the whole tourism model at once, </w:t>
      </w:r>
      <w:r w:rsidR="001B68A0" w:rsidRPr="005C2E12">
        <w:rPr>
          <w:rFonts w:ascii="Times New Roman" w:hAnsi="Times New Roman" w:cs="Times New Roman"/>
          <w:sz w:val="22"/>
          <w:szCs w:val="22"/>
        </w:rPr>
        <w:t>this article argues that</w:t>
      </w:r>
      <w:r w:rsidR="00BA0A3B" w:rsidRPr="005C2E12">
        <w:rPr>
          <w:rFonts w:ascii="Times New Roman" w:hAnsi="Times New Roman" w:cs="Times New Roman"/>
          <w:sz w:val="22"/>
          <w:szCs w:val="22"/>
        </w:rPr>
        <w:t xml:space="preserve"> a network-effect strategy should be leveraged to build a network of </w:t>
      </w:r>
      <w:r w:rsidR="00017FF4" w:rsidRPr="005C2E12">
        <w:rPr>
          <w:rFonts w:ascii="Times New Roman" w:hAnsi="Times New Roman" w:cs="Times New Roman"/>
          <w:sz w:val="22"/>
          <w:szCs w:val="22"/>
        </w:rPr>
        <w:t>role-model circular tourism destinations.</w:t>
      </w:r>
      <w:r w:rsidR="00821B6F" w:rsidRPr="005C2E12">
        <w:rPr>
          <w:rFonts w:ascii="Times New Roman" w:hAnsi="Times New Roman" w:cs="Times New Roman"/>
          <w:sz w:val="22"/>
          <w:szCs w:val="22"/>
        </w:rPr>
        <w:t xml:space="preserve"> </w:t>
      </w:r>
      <w:r w:rsidR="00782F1C" w:rsidRPr="005C2E12">
        <w:rPr>
          <w:rFonts w:ascii="Times New Roman" w:hAnsi="Times New Roman" w:cs="Times New Roman"/>
          <w:sz w:val="22"/>
          <w:szCs w:val="22"/>
        </w:rPr>
        <w:t xml:space="preserve">Network-effects in this context </w:t>
      </w:r>
      <w:r w:rsidR="002C5952" w:rsidRPr="005C2E12">
        <w:rPr>
          <w:rFonts w:ascii="Times New Roman" w:hAnsi="Times New Roman" w:cs="Times New Roman"/>
          <w:sz w:val="22"/>
          <w:szCs w:val="22"/>
        </w:rPr>
        <w:t>means</w:t>
      </w:r>
      <w:r w:rsidR="00450302" w:rsidRPr="005C2E12">
        <w:rPr>
          <w:rFonts w:ascii="Times New Roman" w:hAnsi="Times New Roman" w:cs="Times New Roman"/>
          <w:sz w:val="22"/>
          <w:szCs w:val="22"/>
        </w:rPr>
        <w:t>,</w:t>
      </w:r>
      <w:r w:rsidR="007C0208" w:rsidRPr="005C2E12">
        <w:rPr>
          <w:rFonts w:ascii="Times New Roman" w:hAnsi="Times New Roman" w:cs="Times New Roman"/>
          <w:sz w:val="22"/>
          <w:szCs w:val="22"/>
        </w:rPr>
        <w:t xml:space="preserve"> </w:t>
      </w:r>
      <w:r w:rsidR="0076660A" w:rsidRPr="005C2E12">
        <w:rPr>
          <w:rFonts w:ascii="Times New Roman" w:hAnsi="Times New Roman" w:cs="Times New Roman"/>
          <w:sz w:val="22"/>
          <w:szCs w:val="22"/>
        </w:rPr>
        <w:t>on the demand-side</w:t>
      </w:r>
      <w:r w:rsidR="00450302" w:rsidRPr="005C2E12">
        <w:rPr>
          <w:rFonts w:ascii="Times New Roman" w:hAnsi="Times New Roman" w:cs="Times New Roman"/>
          <w:sz w:val="22"/>
          <w:szCs w:val="22"/>
        </w:rPr>
        <w:t>,</w:t>
      </w:r>
      <w:r w:rsidR="0076660A" w:rsidRPr="005C2E12">
        <w:rPr>
          <w:rFonts w:ascii="Times New Roman" w:hAnsi="Times New Roman" w:cs="Times New Roman"/>
          <w:sz w:val="22"/>
          <w:szCs w:val="22"/>
        </w:rPr>
        <w:t xml:space="preserve"> that focusing on a cluster of tourists allows to have positive spillovers of word-of-mouth</w:t>
      </w:r>
      <w:r w:rsidR="00ED084A" w:rsidRPr="005C2E12">
        <w:rPr>
          <w:rFonts w:ascii="Times New Roman" w:hAnsi="Times New Roman" w:cs="Times New Roman"/>
          <w:sz w:val="22"/>
          <w:szCs w:val="22"/>
        </w:rPr>
        <w:t xml:space="preserve"> and peer influence, </w:t>
      </w:r>
      <w:r w:rsidR="004F5E86" w:rsidRPr="005C2E12">
        <w:rPr>
          <w:rFonts w:ascii="Times New Roman" w:hAnsi="Times New Roman" w:cs="Times New Roman"/>
          <w:sz w:val="22"/>
          <w:szCs w:val="22"/>
        </w:rPr>
        <w:t>and</w:t>
      </w:r>
      <w:r w:rsidR="004E7A3D" w:rsidRPr="005C2E12">
        <w:rPr>
          <w:rFonts w:ascii="Times New Roman" w:hAnsi="Times New Roman" w:cs="Times New Roman"/>
          <w:sz w:val="22"/>
          <w:szCs w:val="22"/>
        </w:rPr>
        <w:t>,</w:t>
      </w:r>
      <w:r w:rsidR="00ED084A" w:rsidRPr="005C2E12">
        <w:rPr>
          <w:rFonts w:ascii="Times New Roman" w:hAnsi="Times New Roman" w:cs="Times New Roman"/>
          <w:sz w:val="22"/>
          <w:szCs w:val="22"/>
        </w:rPr>
        <w:t xml:space="preserve"> on the supply-side</w:t>
      </w:r>
      <w:r w:rsidR="004E7A3D" w:rsidRPr="005C2E12">
        <w:rPr>
          <w:rFonts w:ascii="Times New Roman" w:hAnsi="Times New Roman" w:cs="Times New Roman"/>
          <w:sz w:val="22"/>
          <w:szCs w:val="22"/>
        </w:rPr>
        <w:t>,</w:t>
      </w:r>
      <w:r w:rsidR="00ED084A" w:rsidRPr="005C2E12">
        <w:rPr>
          <w:rFonts w:ascii="Times New Roman" w:hAnsi="Times New Roman" w:cs="Times New Roman"/>
          <w:sz w:val="22"/>
          <w:szCs w:val="22"/>
        </w:rPr>
        <w:t xml:space="preserve"> </w:t>
      </w:r>
      <w:r w:rsidR="004A211F" w:rsidRPr="005C2E12">
        <w:rPr>
          <w:rFonts w:ascii="Times New Roman" w:hAnsi="Times New Roman" w:cs="Times New Roman"/>
          <w:sz w:val="22"/>
          <w:szCs w:val="22"/>
        </w:rPr>
        <w:t xml:space="preserve">that </w:t>
      </w:r>
      <w:r w:rsidR="00EF2597" w:rsidRPr="005C2E12">
        <w:rPr>
          <w:rFonts w:ascii="Times New Roman" w:hAnsi="Times New Roman" w:cs="Times New Roman"/>
          <w:sz w:val="22"/>
          <w:szCs w:val="22"/>
        </w:rPr>
        <w:t xml:space="preserve">each additional circular tourism destination </w:t>
      </w:r>
      <w:r w:rsidR="004F5E86" w:rsidRPr="005C2E12">
        <w:rPr>
          <w:rFonts w:ascii="Times New Roman" w:hAnsi="Times New Roman" w:cs="Times New Roman"/>
          <w:sz w:val="22"/>
          <w:szCs w:val="22"/>
        </w:rPr>
        <w:t xml:space="preserve">increase the attractiveness of the offering ecosystem for tourists while </w:t>
      </w:r>
      <w:r w:rsidR="0013041E" w:rsidRPr="005C2E12">
        <w:rPr>
          <w:rFonts w:ascii="Times New Roman" w:hAnsi="Times New Roman" w:cs="Times New Roman"/>
          <w:sz w:val="22"/>
          <w:szCs w:val="22"/>
        </w:rPr>
        <w:t>offering synergy effects (especially of learning</w:t>
      </w:r>
      <w:r w:rsidR="00B95587" w:rsidRPr="005C2E12">
        <w:rPr>
          <w:rFonts w:ascii="Times New Roman" w:hAnsi="Times New Roman" w:cs="Times New Roman"/>
          <w:sz w:val="22"/>
          <w:szCs w:val="22"/>
        </w:rPr>
        <w:t xml:space="preserve"> and in procurement</w:t>
      </w:r>
      <w:r w:rsidR="0013041E" w:rsidRPr="005C2E12">
        <w:rPr>
          <w:rFonts w:ascii="Times New Roman" w:hAnsi="Times New Roman" w:cs="Times New Roman"/>
          <w:sz w:val="22"/>
          <w:szCs w:val="22"/>
        </w:rPr>
        <w:t xml:space="preserve">) between the tourism destinations </w:t>
      </w:r>
      <w:r w:rsidR="00F12610" w:rsidRPr="005C2E12">
        <w:rPr>
          <w:rFonts w:ascii="Times New Roman" w:hAnsi="Times New Roman" w:cs="Times New Roman"/>
          <w:sz w:val="22"/>
          <w:szCs w:val="22"/>
        </w:rPr>
        <w:t xml:space="preserve">joining the network. This would allow to reach the critical mass </w:t>
      </w:r>
      <w:r w:rsidR="00A94C05" w:rsidRPr="005C2E12">
        <w:rPr>
          <w:rFonts w:ascii="Times New Roman" w:hAnsi="Times New Roman" w:cs="Times New Roman"/>
          <w:sz w:val="22"/>
          <w:szCs w:val="22"/>
        </w:rPr>
        <w:t xml:space="preserve">to become relevant as approach for both tourists and tourism destinations, while leveraging network effects for systematic growth. </w:t>
      </w:r>
      <w:r w:rsidR="009B7FAB" w:rsidRPr="005C2E12">
        <w:rPr>
          <w:rFonts w:ascii="Times New Roman" w:hAnsi="Times New Roman" w:cs="Times New Roman"/>
          <w:sz w:val="22"/>
          <w:szCs w:val="22"/>
        </w:rPr>
        <w:t xml:space="preserve">Furthermore, specific role-model destinations would </w:t>
      </w:r>
      <w:r w:rsidR="0030645A" w:rsidRPr="005C2E12">
        <w:rPr>
          <w:rFonts w:ascii="Times New Roman" w:hAnsi="Times New Roman" w:cs="Times New Roman"/>
          <w:sz w:val="22"/>
          <w:szCs w:val="22"/>
        </w:rPr>
        <w:t xml:space="preserve">function as labs to develop further the still unmature </w:t>
      </w:r>
      <w:r w:rsidR="009D3718" w:rsidRPr="005C2E12">
        <w:rPr>
          <w:rFonts w:ascii="Times New Roman" w:hAnsi="Times New Roman" w:cs="Times New Roman"/>
          <w:sz w:val="22"/>
          <w:szCs w:val="22"/>
        </w:rPr>
        <w:t>understanding of circular tourism and serve as best practices for other destinations to join the transition.</w:t>
      </w:r>
    </w:p>
    <w:p w14:paraId="763A6BF7" w14:textId="77777777" w:rsidR="00CD4618" w:rsidRPr="005C2E12" w:rsidRDefault="00CD4618" w:rsidP="007347CF">
      <w:pPr>
        <w:ind w:right="1115"/>
        <w:jc w:val="both"/>
        <w:rPr>
          <w:sz w:val="22"/>
          <w:szCs w:val="22"/>
          <w:lang w:val="en-US"/>
        </w:rPr>
      </w:pPr>
    </w:p>
    <w:p w14:paraId="3522C687" w14:textId="6F9304A3" w:rsidR="006D00BC" w:rsidRPr="00C83633" w:rsidRDefault="00896DAE" w:rsidP="006A3606">
      <w:pPr>
        <w:pStyle w:val="ListParagraph"/>
        <w:numPr>
          <w:ilvl w:val="0"/>
          <w:numId w:val="2"/>
        </w:numPr>
        <w:ind w:right="1115"/>
        <w:jc w:val="both"/>
        <w:rPr>
          <w:rFonts w:ascii="Times New Roman" w:hAnsi="Times New Roman" w:cs="Times New Roman"/>
          <w:sz w:val="22"/>
          <w:szCs w:val="22"/>
        </w:rPr>
      </w:pPr>
      <w:r>
        <w:rPr>
          <w:rFonts w:ascii="Times New Roman" w:hAnsi="Times New Roman" w:cs="Times New Roman"/>
          <w:sz w:val="22"/>
          <w:szCs w:val="22"/>
        </w:rPr>
        <w:t>E</w:t>
      </w:r>
      <w:r w:rsidR="00342775" w:rsidRPr="005C2E12">
        <w:rPr>
          <w:rFonts w:ascii="Times New Roman" w:hAnsi="Times New Roman" w:cs="Times New Roman"/>
          <w:sz w:val="22"/>
          <w:szCs w:val="22"/>
        </w:rPr>
        <w:t xml:space="preserve">xisting </w:t>
      </w:r>
      <w:r w:rsidR="00F55E7A" w:rsidRPr="005C2E12">
        <w:rPr>
          <w:rFonts w:ascii="Times New Roman" w:hAnsi="Times New Roman" w:cs="Times New Roman"/>
          <w:sz w:val="22"/>
          <w:szCs w:val="22"/>
        </w:rPr>
        <w:t>solutions at destination level could be leveraged to build up on</w:t>
      </w:r>
      <w:r w:rsidR="00D40FE6" w:rsidRPr="005C2E12">
        <w:rPr>
          <w:rFonts w:ascii="Times New Roman" w:hAnsi="Times New Roman" w:cs="Times New Roman"/>
          <w:sz w:val="22"/>
          <w:szCs w:val="22"/>
        </w:rPr>
        <w:t>, s</w:t>
      </w:r>
      <w:r w:rsidR="00261016" w:rsidRPr="005C2E12">
        <w:rPr>
          <w:rFonts w:ascii="Times New Roman" w:hAnsi="Times New Roman" w:cs="Times New Roman"/>
          <w:sz w:val="22"/>
          <w:szCs w:val="22"/>
        </w:rPr>
        <w:t>uch as the “Decree Law 3/2022 for circularity in tourism”, the “Regional Action Plan on SCP in the Mediterranean”, the “</w:t>
      </w:r>
      <w:r w:rsidR="006216FF" w:rsidRPr="005C2E12">
        <w:rPr>
          <w:rFonts w:ascii="Times New Roman" w:hAnsi="Times New Roman" w:cs="Times New Roman"/>
          <w:sz w:val="22"/>
          <w:szCs w:val="22"/>
        </w:rPr>
        <w:t xml:space="preserve">CEnTour Project”, the </w:t>
      </w:r>
      <w:r w:rsidR="001C6DBA" w:rsidRPr="005C2E12">
        <w:rPr>
          <w:rFonts w:ascii="Times New Roman" w:hAnsi="Times New Roman" w:cs="Times New Roman"/>
          <w:sz w:val="22"/>
          <w:szCs w:val="22"/>
        </w:rPr>
        <w:t>“Sustainable Tourism Interreg MED horizontal projects”</w:t>
      </w:r>
      <w:r w:rsidR="0005785C" w:rsidRPr="005C2E12">
        <w:rPr>
          <w:rFonts w:ascii="Times New Roman" w:hAnsi="Times New Roman" w:cs="Times New Roman"/>
          <w:sz w:val="22"/>
          <w:szCs w:val="22"/>
        </w:rPr>
        <w:t xml:space="preserve"> (all of which are described in chapter 3)</w:t>
      </w:r>
      <w:r w:rsidR="001C6DBA" w:rsidRPr="005C2E12">
        <w:rPr>
          <w:rFonts w:ascii="Times New Roman" w:hAnsi="Times New Roman" w:cs="Times New Roman"/>
          <w:sz w:val="22"/>
          <w:szCs w:val="22"/>
        </w:rPr>
        <w:t xml:space="preserve">, and many more projects </w:t>
      </w:r>
      <w:r w:rsidR="0005785C" w:rsidRPr="005C2E12">
        <w:rPr>
          <w:rFonts w:ascii="Times New Roman" w:hAnsi="Times New Roman" w:cs="Times New Roman"/>
          <w:sz w:val="22"/>
          <w:szCs w:val="22"/>
        </w:rPr>
        <w:t>not covered in this article.</w:t>
      </w:r>
      <w:r w:rsidR="006D28F3" w:rsidRPr="005C2E12">
        <w:rPr>
          <w:rFonts w:ascii="Times New Roman" w:hAnsi="Times New Roman" w:cs="Times New Roman"/>
          <w:sz w:val="22"/>
          <w:szCs w:val="22"/>
        </w:rPr>
        <w:t xml:space="preserve"> </w:t>
      </w:r>
      <w:r w:rsidR="0005785C" w:rsidRPr="005C2E12">
        <w:rPr>
          <w:rFonts w:ascii="Times New Roman" w:hAnsi="Times New Roman" w:cs="Times New Roman"/>
          <w:sz w:val="22"/>
          <w:szCs w:val="22"/>
        </w:rPr>
        <w:t xml:space="preserve">Furthermore, </w:t>
      </w:r>
      <w:r w:rsidR="007B1325" w:rsidRPr="005C2E12">
        <w:rPr>
          <w:rFonts w:ascii="Times New Roman" w:hAnsi="Times New Roman" w:cs="Times New Roman"/>
          <w:sz w:val="22"/>
          <w:szCs w:val="22"/>
        </w:rPr>
        <w:t xml:space="preserve">a digital platform to share best practices </w:t>
      </w:r>
      <w:r w:rsidR="00AB686A" w:rsidRPr="005C2E12">
        <w:rPr>
          <w:rFonts w:ascii="Times New Roman" w:hAnsi="Times New Roman" w:cs="Times New Roman"/>
          <w:sz w:val="22"/>
          <w:szCs w:val="22"/>
        </w:rPr>
        <w:t xml:space="preserve">could leverage existing platforms. Such as </w:t>
      </w:r>
      <w:r w:rsidR="0016642F" w:rsidRPr="005C2E12">
        <w:rPr>
          <w:rFonts w:ascii="Times New Roman" w:hAnsi="Times New Roman" w:cs="Times New Roman"/>
          <w:sz w:val="22"/>
          <w:szCs w:val="22"/>
        </w:rPr>
        <w:t>the “Circular Step, Stakeholder Engagement Platform”</w:t>
      </w:r>
      <w:r w:rsidR="006D28F3" w:rsidRPr="005C2E12">
        <w:rPr>
          <w:rFonts w:ascii="Times New Roman" w:hAnsi="Times New Roman" w:cs="Times New Roman"/>
          <w:sz w:val="22"/>
          <w:szCs w:val="22"/>
        </w:rPr>
        <w:t xml:space="preserve"> and integrated in the “Circular </w:t>
      </w:r>
      <w:r w:rsidR="006D28F3" w:rsidRPr="00C83633">
        <w:rPr>
          <w:rFonts w:ascii="Times New Roman" w:hAnsi="Times New Roman" w:cs="Times New Roman"/>
          <w:sz w:val="22"/>
          <w:szCs w:val="22"/>
        </w:rPr>
        <w:t>Economy Action Plan” (both described in chapter 3).</w:t>
      </w:r>
    </w:p>
    <w:p w14:paraId="22FE4EF9" w14:textId="77777777" w:rsidR="008A6C8B" w:rsidRPr="00C83633" w:rsidRDefault="008A6C8B" w:rsidP="008A6C8B">
      <w:pPr>
        <w:pStyle w:val="ListParagraph"/>
        <w:rPr>
          <w:rFonts w:ascii="Times New Roman" w:hAnsi="Times New Roman" w:cs="Times New Roman"/>
          <w:sz w:val="22"/>
          <w:szCs w:val="22"/>
        </w:rPr>
      </w:pPr>
    </w:p>
    <w:p w14:paraId="46A5CD66" w14:textId="2DF53CD3" w:rsidR="00301422" w:rsidRPr="00C83633" w:rsidRDefault="008A6C8B" w:rsidP="00C83633">
      <w:pPr>
        <w:pStyle w:val="ListParagraph"/>
        <w:numPr>
          <w:ilvl w:val="0"/>
          <w:numId w:val="2"/>
        </w:numPr>
        <w:ind w:right="1115"/>
        <w:jc w:val="both"/>
        <w:rPr>
          <w:rFonts w:ascii="Times New Roman" w:hAnsi="Times New Roman" w:cs="Times New Roman"/>
          <w:sz w:val="22"/>
          <w:szCs w:val="22"/>
        </w:rPr>
      </w:pPr>
      <w:r w:rsidRPr="00C83633">
        <w:rPr>
          <w:rFonts w:ascii="Times New Roman" w:hAnsi="Times New Roman" w:cs="Times New Roman"/>
          <w:sz w:val="22"/>
          <w:szCs w:val="22"/>
        </w:rPr>
        <w:t>Once destinations have been selected</w:t>
      </w:r>
      <w:r w:rsidR="00EA0028" w:rsidRPr="00C83633">
        <w:rPr>
          <w:rFonts w:ascii="Times New Roman" w:hAnsi="Times New Roman" w:cs="Times New Roman"/>
          <w:sz w:val="22"/>
          <w:szCs w:val="22"/>
        </w:rPr>
        <w:t xml:space="preserve"> and </w:t>
      </w:r>
      <w:r w:rsidR="005C33CC" w:rsidRPr="00C83633">
        <w:rPr>
          <w:rFonts w:ascii="Times New Roman" w:hAnsi="Times New Roman" w:cs="Times New Roman"/>
          <w:sz w:val="22"/>
          <w:szCs w:val="22"/>
        </w:rPr>
        <w:t xml:space="preserve">a best practice platform </w:t>
      </w:r>
      <w:r w:rsidR="00D84B23" w:rsidRPr="00C83633">
        <w:rPr>
          <w:rFonts w:ascii="Times New Roman" w:hAnsi="Times New Roman" w:cs="Times New Roman"/>
          <w:sz w:val="22"/>
          <w:szCs w:val="22"/>
        </w:rPr>
        <w:t xml:space="preserve">established, a value chain and hotspot analysis per destination would be useful to identify suitable </w:t>
      </w:r>
      <w:r w:rsidR="00935217" w:rsidRPr="00C83633">
        <w:rPr>
          <w:rFonts w:ascii="Times New Roman" w:hAnsi="Times New Roman" w:cs="Times New Roman"/>
          <w:sz w:val="22"/>
          <w:szCs w:val="22"/>
        </w:rPr>
        <w:t xml:space="preserve">areas within each value chain to start the </w:t>
      </w:r>
      <w:r w:rsidR="002B7343" w:rsidRPr="00C83633">
        <w:rPr>
          <w:rFonts w:ascii="Times New Roman" w:hAnsi="Times New Roman" w:cs="Times New Roman"/>
          <w:sz w:val="22"/>
          <w:szCs w:val="22"/>
        </w:rPr>
        <w:t xml:space="preserve">transformation. </w:t>
      </w:r>
      <w:r w:rsidR="007A029A" w:rsidRPr="00C83633">
        <w:rPr>
          <w:rFonts w:ascii="Times New Roman" w:hAnsi="Times New Roman" w:cs="Times New Roman"/>
          <w:sz w:val="22"/>
          <w:szCs w:val="22"/>
        </w:rPr>
        <w:t>“</w:t>
      </w:r>
      <w:r w:rsidRPr="00C83633">
        <w:rPr>
          <w:rFonts w:ascii="Times New Roman" w:hAnsi="Times New Roman" w:cs="Times New Roman"/>
          <w:sz w:val="22"/>
          <w:szCs w:val="22"/>
        </w:rPr>
        <w:t>Food and beverages</w:t>
      </w:r>
      <w:r w:rsidR="007A029A" w:rsidRPr="00C83633">
        <w:rPr>
          <w:rFonts w:ascii="Times New Roman" w:hAnsi="Times New Roman" w:cs="Times New Roman"/>
          <w:sz w:val="22"/>
          <w:szCs w:val="22"/>
        </w:rPr>
        <w:t>”</w:t>
      </w:r>
      <w:r w:rsidRPr="00C83633">
        <w:rPr>
          <w:rFonts w:ascii="Times New Roman" w:hAnsi="Times New Roman" w:cs="Times New Roman"/>
          <w:sz w:val="22"/>
          <w:szCs w:val="22"/>
        </w:rPr>
        <w:t xml:space="preserve"> and </w:t>
      </w:r>
      <w:r w:rsidR="007A029A" w:rsidRPr="00C83633">
        <w:rPr>
          <w:rFonts w:ascii="Times New Roman" w:hAnsi="Times New Roman" w:cs="Times New Roman"/>
          <w:sz w:val="22"/>
          <w:szCs w:val="22"/>
        </w:rPr>
        <w:t>“</w:t>
      </w:r>
      <w:r w:rsidRPr="00C83633">
        <w:rPr>
          <w:rFonts w:ascii="Times New Roman" w:hAnsi="Times New Roman" w:cs="Times New Roman"/>
          <w:sz w:val="22"/>
          <w:szCs w:val="22"/>
        </w:rPr>
        <w:t>built environment</w:t>
      </w:r>
      <w:r w:rsidR="007A029A" w:rsidRPr="00C83633">
        <w:rPr>
          <w:rFonts w:ascii="Times New Roman" w:hAnsi="Times New Roman" w:cs="Times New Roman"/>
          <w:sz w:val="22"/>
          <w:szCs w:val="22"/>
        </w:rPr>
        <w:t>”</w:t>
      </w:r>
      <w:r w:rsidRPr="00C83633">
        <w:rPr>
          <w:rFonts w:ascii="Times New Roman" w:hAnsi="Times New Roman" w:cs="Times New Roman"/>
          <w:sz w:val="22"/>
          <w:szCs w:val="22"/>
        </w:rPr>
        <w:t xml:space="preserve"> (buildings and construction) could be priority areas for the integration of circular approaches in the tourism sector due to their centrality in tourism experience, their related environmental impacts, including material and carbon footprints, and their potential to influence the transformation of the sector and position tourism as an agent of change. </w:t>
      </w:r>
    </w:p>
    <w:p w14:paraId="6AA13CC9" w14:textId="6DBC285B" w:rsidR="00301422" w:rsidRPr="005C2E12" w:rsidRDefault="000C2E05" w:rsidP="006A3606">
      <w:pPr>
        <w:pStyle w:val="ListParagraph"/>
        <w:numPr>
          <w:ilvl w:val="0"/>
          <w:numId w:val="2"/>
        </w:numPr>
        <w:ind w:right="1115"/>
        <w:jc w:val="both"/>
        <w:rPr>
          <w:rFonts w:ascii="Times New Roman" w:hAnsi="Times New Roman" w:cs="Times New Roman"/>
          <w:sz w:val="22"/>
          <w:szCs w:val="22"/>
        </w:rPr>
      </w:pPr>
      <w:r w:rsidRPr="005C2E12">
        <w:rPr>
          <w:rFonts w:ascii="Times New Roman" w:hAnsi="Times New Roman" w:cs="Times New Roman"/>
          <w:sz w:val="22"/>
          <w:szCs w:val="22"/>
        </w:rPr>
        <w:lastRenderedPageBreak/>
        <w:t>Using the role-model circular tourism destinations as labs</w:t>
      </w:r>
      <w:r w:rsidR="00EC39BA" w:rsidRPr="005C2E12">
        <w:rPr>
          <w:rFonts w:ascii="Times New Roman" w:hAnsi="Times New Roman" w:cs="Times New Roman"/>
          <w:sz w:val="22"/>
          <w:szCs w:val="22"/>
        </w:rPr>
        <w:t xml:space="preserve"> would allow to </w:t>
      </w:r>
      <w:r w:rsidR="00C82482" w:rsidRPr="005C2E12">
        <w:rPr>
          <w:rFonts w:ascii="Times New Roman" w:hAnsi="Times New Roman" w:cs="Times New Roman"/>
          <w:sz w:val="22"/>
          <w:szCs w:val="22"/>
        </w:rPr>
        <w:t xml:space="preserve">further develop </w:t>
      </w:r>
      <w:r w:rsidR="00B066D7" w:rsidRPr="005C2E12">
        <w:rPr>
          <w:rFonts w:ascii="Times New Roman" w:hAnsi="Times New Roman" w:cs="Times New Roman"/>
          <w:sz w:val="22"/>
          <w:szCs w:val="22"/>
        </w:rPr>
        <w:t>the concept of circular tourism (</w:t>
      </w:r>
      <w:r w:rsidR="009030E2" w:rsidRPr="005C2E12">
        <w:rPr>
          <w:rFonts w:ascii="Times New Roman" w:hAnsi="Times New Roman" w:cs="Times New Roman"/>
          <w:sz w:val="22"/>
          <w:szCs w:val="22"/>
        </w:rPr>
        <w:t xml:space="preserve">tackling crucial challenge </w:t>
      </w:r>
      <w:r w:rsidR="005861A5" w:rsidRPr="005C2E12">
        <w:rPr>
          <w:rFonts w:ascii="Times New Roman" w:hAnsi="Times New Roman" w:cs="Times New Roman"/>
          <w:sz w:val="22"/>
          <w:szCs w:val="22"/>
        </w:rPr>
        <w:t>“R</w:t>
      </w:r>
      <w:r w:rsidR="006A4290" w:rsidRPr="005C2E12">
        <w:rPr>
          <w:rFonts w:ascii="Times New Roman" w:hAnsi="Times New Roman" w:cs="Times New Roman"/>
          <w:sz w:val="22"/>
          <w:szCs w:val="22"/>
        </w:rPr>
        <w:t xml:space="preserve">.05” on </w:t>
      </w:r>
      <w:r w:rsidR="005809A6" w:rsidRPr="005C2E12">
        <w:rPr>
          <w:rFonts w:ascii="Times New Roman" w:hAnsi="Times New Roman" w:cs="Times New Roman"/>
          <w:sz w:val="22"/>
          <w:szCs w:val="22"/>
        </w:rPr>
        <w:t xml:space="preserve">the micro level). At a smaller scale, it would allow to learn how to tackle other </w:t>
      </w:r>
      <w:r w:rsidR="00F76F13" w:rsidRPr="005C2E12">
        <w:rPr>
          <w:rFonts w:ascii="Times New Roman" w:hAnsi="Times New Roman" w:cs="Times New Roman"/>
          <w:sz w:val="22"/>
          <w:szCs w:val="22"/>
        </w:rPr>
        <w:t>crucial challenges described in chapter 4 such as:</w:t>
      </w:r>
    </w:p>
    <w:p w14:paraId="4B5D96CA" w14:textId="77777777" w:rsidR="00FB6E12" w:rsidRPr="005C2E12" w:rsidRDefault="00FB6E12" w:rsidP="00FB6E12">
      <w:pPr>
        <w:pStyle w:val="ListParagraph"/>
        <w:rPr>
          <w:rFonts w:ascii="Times New Roman" w:hAnsi="Times New Roman" w:cs="Times New Roman"/>
          <w:sz w:val="22"/>
          <w:szCs w:val="22"/>
        </w:rPr>
      </w:pPr>
    </w:p>
    <w:p w14:paraId="4D6589A0" w14:textId="09327DBD" w:rsidR="00F76F13" w:rsidRPr="00AE5DA9" w:rsidRDefault="00B07FC6" w:rsidP="00780568">
      <w:pPr>
        <w:pStyle w:val="ListParagraph"/>
        <w:numPr>
          <w:ilvl w:val="0"/>
          <w:numId w:val="16"/>
        </w:numPr>
        <w:ind w:right="1115"/>
        <w:jc w:val="both"/>
        <w:rPr>
          <w:rFonts w:ascii="Times New Roman" w:hAnsi="Times New Roman" w:cs="Times New Roman"/>
          <w:sz w:val="22"/>
          <w:szCs w:val="22"/>
        </w:rPr>
      </w:pPr>
      <w:r w:rsidRPr="00AE5DA9">
        <w:rPr>
          <w:rFonts w:ascii="Times New Roman" w:hAnsi="Times New Roman" w:cs="Times New Roman"/>
          <w:sz w:val="22"/>
          <w:szCs w:val="22"/>
        </w:rPr>
        <w:t xml:space="preserve">How to </w:t>
      </w:r>
      <w:r w:rsidR="00A6597F" w:rsidRPr="00AE5DA9">
        <w:rPr>
          <w:rFonts w:ascii="Times New Roman" w:hAnsi="Times New Roman" w:cs="Times New Roman"/>
          <w:sz w:val="22"/>
          <w:szCs w:val="22"/>
        </w:rPr>
        <w:t xml:space="preserve">establish </w:t>
      </w:r>
      <w:r w:rsidR="00A6597F" w:rsidRPr="00AE5DA9">
        <w:rPr>
          <w:rFonts w:ascii="Times New Roman" w:hAnsi="Times New Roman" w:cs="Times New Roman"/>
          <w:b/>
          <w:bCs/>
          <w:sz w:val="22"/>
          <w:szCs w:val="22"/>
        </w:rPr>
        <w:t>collaboration schemes</w:t>
      </w:r>
      <w:r w:rsidR="00A6597F" w:rsidRPr="00AE5DA9">
        <w:rPr>
          <w:rFonts w:ascii="Times New Roman" w:hAnsi="Times New Roman" w:cs="Times New Roman"/>
          <w:sz w:val="22"/>
          <w:szCs w:val="22"/>
        </w:rPr>
        <w:t xml:space="preserve"> of tourism value chains in moving towards a circular model </w:t>
      </w:r>
      <w:r w:rsidR="00642BEE" w:rsidRPr="00AE5DA9">
        <w:rPr>
          <w:rFonts w:ascii="Times New Roman" w:hAnsi="Times New Roman" w:cs="Times New Roman"/>
          <w:sz w:val="22"/>
          <w:szCs w:val="22"/>
        </w:rPr>
        <w:t>by for example funding dedicated “transition brokers” (tackling challenge “</w:t>
      </w:r>
      <w:r w:rsidR="004A49D3" w:rsidRPr="00AE5DA9">
        <w:rPr>
          <w:rFonts w:ascii="Times New Roman" w:hAnsi="Times New Roman" w:cs="Times New Roman"/>
          <w:sz w:val="22"/>
          <w:szCs w:val="22"/>
        </w:rPr>
        <w:t xml:space="preserve">VC.03” on the micro level); </w:t>
      </w:r>
    </w:p>
    <w:p w14:paraId="517AAB4D" w14:textId="77777777" w:rsidR="004A49D3" w:rsidRPr="00AE5DA9" w:rsidRDefault="004A49D3" w:rsidP="003D4D75">
      <w:pPr>
        <w:pStyle w:val="ListParagraph"/>
        <w:ind w:left="2214" w:right="1115"/>
        <w:jc w:val="both"/>
        <w:rPr>
          <w:rFonts w:ascii="Times New Roman" w:hAnsi="Times New Roman" w:cs="Times New Roman"/>
          <w:sz w:val="22"/>
          <w:szCs w:val="22"/>
        </w:rPr>
      </w:pPr>
    </w:p>
    <w:p w14:paraId="5193C5D8" w14:textId="6A3DE0DF" w:rsidR="004A49D3" w:rsidRPr="00AE5DA9" w:rsidRDefault="003D4D75" w:rsidP="00780568">
      <w:pPr>
        <w:pStyle w:val="ListParagraph"/>
        <w:numPr>
          <w:ilvl w:val="0"/>
          <w:numId w:val="16"/>
        </w:numPr>
        <w:ind w:right="1115"/>
        <w:jc w:val="both"/>
        <w:rPr>
          <w:rFonts w:ascii="Times New Roman" w:hAnsi="Times New Roman" w:cs="Times New Roman"/>
          <w:sz w:val="22"/>
          <w:szCs w:val="22"/>
        </w:rPr>
      </w:pPr>
      <w:r w:rsidRPr="00AE5DA9">
        <w:rPr>
          <w:rFonts w:ascii="Times New Roman" w:hAnsi="Times New Roman" w:cs="Times New Roman"/>
          <w:sz w:val="22"/>
          <w:szCs w:val="22"/>
        </w:rPr>
        <w:t xml:space="preserve">How to build </w:t>
      </w:r>
      <w:r w:rsidRPr="00AE5DA9">
        <w:rPr>
          <w:rFonts w:ascii="Times New Roman" w:hAnsi="Times New Roman" w:cs="Times New Roman"/>
          <w:b/>
          <w:bCs/>
          <w:sz w:val="22"/>
          <w:szCs w:val="22"/>
        </w:rPr>
        <w:t xml:space="preserve">efficient waste management/recycling </w:t>
      </w:r>
      <w:r w:rsidR="00321B80" w:rsidRPr="00AE5DA9">
        <w:rPr>
          <w:rFonts w:ascii="Times New Roman" w:hAnsi="Times New Roman" w:cs="Times New Roman"/>
          <w:b/>
          <w:bCs/>
          <w:sz w:val="22"/>
          <w:szCs w:val="22"/>
        </w:rPr>
        <w:t>systems</w:t>
      </w:r>
      <w:r w:rsidRPr="00AE5DA9">
        <w:rPr>
          <w:rFonts w:ascii="Times New Roman" w:hAnsi="Times New Roman" w:cs="Times New Roman"/>
          <w:b/>
          <w:bCs/>
          <w:sz w:val="22"/>
          <w:szCs w:val="22"/>
        </w:rPr>
        <w:t xml:space="preserve">, practices and </w:t>
      </w:r>
      <w:r w:rsidR="00321B80" w:rsidRPr="00AE5DA9">
        <w:rPr>
          <w:rFonts w:ascii="Times New Roman" w:hAnsi="Times New Roman" w:cs="Times New Roman"/>
          <w:b/>
          <w:bCs/>
          <w:sz w:val="22"/>
          <w:szCs w:val="22"/>
        </w:rPr>
        <w:t>infrastructures</w:t>
      </w:r>
      <w:r w:rsidR="00C11A0E" w:rsidRPr="00AE5DA9">
        <w:rPr>
          <w:rFonts w:ascii="Times New Roman" w:hAnsi="Times New Roman" w:cs="Times New Roman"/>
          <w:sz w:val="22"/>
          <w:szCs w:val="22"/>
        </w:rPr>
        <w:t xml:space="preserve">, and over time harmonizing them across the network to </w:t>
      </w:r>
      <w:r w:rsidR="00693CA3" w:rsidRPr="00AE5DA9">
        <w:rPr>
          <w:rFonts w:ascii="Times New Roman" w:hAnsi="Times New Roman" w:cs="Times New Roman"/>
          <w:sz w:val="22"/>
          <w:szCs w:val="22"/>
        </w:rPr>
        <w:t>establish</w:t>
      </w:r>
      <w:r w:rsidR="00C11A0E" w:rsidRPr="00AE5DA9">
        <w:rPr>
          <w:rFonts w:ascii="Times New Roman" w:hAnsi="Times New Roman" w:cs="Times New Roman"/>
          <w:sz w:val="22"/>
          <w:szCs w:val="22"/>
        </w:rPr>
        <w:t xml:space="preserve"> </w:t>
      </w:r>
      <w:r w:rsidR="00693CA3" w:rsidRPr="00AE5DA9">
        <w:rPr>
          <w:rFonts w:ascii="Times New Roman" w:hAnsi="Times New Roman" w:cs="Times New Roman"/>
          <w:sz w:val="22"/>
          <w:szCs w:val="22"/>
        </w:rPr>
        <w:t>a best practice</w:t>
      </w:r>
      <w:r w:rsidR="00C11A0E" w:rsidRPr="00AE5DA9">
        <w:rPr>
          <w:rFonts w:ascii="Times New Roman" w:hAnsi="Times New Roman" w:cs="Times New Roman"/>
          <w:sz w:val="22"/>
          <w:szCs w:val="22"/>
        </w:rPr>
        <w:t xml:space="preserve"> standard </w:t>
      </w:r>
      <w:r w:rsidR="002A3EC3" w:rsidRPr="00AE5DA9">
        <w:rPr>
          <w:rFonts w:ascii="Times New Roman" w:hAnsi="Times New Roman" w:cs="Times New Roman"/>
          <w:sz w:val="22"/>
          <w:szCs w:val="22"/>
        </w:rPr>
        <w:t>(tackling challenge “I.0</w:t>
      </w:r>
      <w:r w:rsidR="006354B7" w:rsidRPr="00AE5DA9">
        <w:rPr>
          <w:rFonts w:ascii="Times New Roman" w:hAnsi="Times New Roman" w:cs="Times New Roman"/>
          <w:sz w:val="22"/>
          <w:szCs w:val="22"/>
        </w:rPr>
        <w:t>2</w:t>
      </w:r>
      <w:r w:rsidR="002A3EC3" w:rsidRPr="00AE5DA9">
        <w:rPr>
          <w:rFonts w:ascii="Times New Roman" w:hAnsi="Times New Roman" w:cs="Times New Roman"/>
          <w:sz w:val="22"/>
          <w:szCs w:val="22"/>
        </w:rPr>
        <w:t>” on the micro level);</w:t>
      </w:r>
    </w:p>
    <w:p w14:paraId="463C6F89" w14:textId="77777777" w:rsidR="00E533C6" w:rsidRPr="00AE5DA9" w:rsidRDefault="00E533C6" w:rsidP="00AC53DF">
      <w:pPr>
        <w:pStyle w:val="ListParagraph"/>
        <w:ind w:left="2934"/>
        <w:jc w:val="both"/>
        <w:rPr>
          <w:rFonts w:ascii="Times New Roman" w:hAnsi="Times New Roman" w:cs="Times New Roman"/>
          <w:sz w:val="22"/>
          <w:szCs w:val="22"/>
        </w:rPr>
      </w:pPr>
    </w:p>
    <w:p w14:paraId="49EFEB8E" w14:textId="19DD307D" w:rsidR="008A4173" w:rsidRPr="00AE5DA9" w:rsidRDefault="00614D17" w:rsidP="00780568">
      <w:pPr>
        <w:pStyle w:val="ListParagraph"/>
        <w:numPr>
          <w:ilvl w:val="0"/>
          <w:numId w:val="16"/>
        </w:numPr>
        <w:ind w:right="1115"/>
        <w:jc w:val="both"/>
        <w:rPr>
          <w:rFonts w:ascii="Times New Roman" w:hAnsi="Times New Roman" w:cs="Times New Roman"/>
          <w:sz w:val="22"/>
          <w:szCs w:val="22"/>
        </w:rPr>
      </w:pPr>
      <w:r w:rsidRPr="00AE5DA9">
        <w:rPr>
          <w:rFonts w:ascii="Times New Roman" w:hAnsi="Times New Roman" w:cs="Times New Roman"/>
          <w:bCs/>
          <w:sz w:val="22"/>
          <w:szCs w:val="22"/>
        </w:rPr>
        <w:t xml:space="preserve">How to </w:t>
      </w:r>
      <w:r w:rsidR="00E94B92" w:rsidRPr="00AE5DA9">
        <w:rPr>
          <w:rFonts w:ascii="Times New Roman" w:hAnsi="Times New Roman" w:cs="Times New Roman"/>
          <w:bCs/>
          <w:sz w:val="22"/>
          <w:szCs w:val="22"/>
        </w:rPr>
        <w:t xml:space="preserve">design </w:t>
      </w:r>
      <w:r w:rsidR="00E94B92" w:rsidRPr="00AE5DA9">
        <w:rPr>
          <w:rFonts w:ascii="Times New Roman" w:hAnsi="Times New Roman" w:cs="Times New Roman"/>
          <w:b/>
          <w:sz w:val="22"/>
          <w:szCs w:val="22"/>
        </w:rPr>
        <w:t>legal frameworks</w:t>
      </w:r>
      <w:r w:rsidR="00E94B92" w:rsidRPr="00AE5DA9">
        <w:rPr>
          <w:rFonts w:ascii="Times New Roman" w:hAnsi="Times New Roman" w:cs="Times New Roman"/>
          <w:bCs/>
          <w:sz w:val="22"/>
          <w:szCs w:val="22"/>
        </w:rPr>
        <w:t xml:space="preserve"> </w:t>
      </w:r>
      <w:r w:rsidR="000E1F0B" w:rsidRPr="00AE5DA9">
        <w:rPr>
          <w:rFonts w:ascii="Times New Roman" w:hAnsi="Times New Roman" w:cs="Times New Roman"/>
          <w:bCs/>
          <w:sz w:val="22"/>
          <w:szCs w:val="22"/>
        </w:rPr>
        <w:t xml:space="preserve">and </w:t>
      </w:r>
      <w:r w:rsidR="000E1F0B" w:rsidRPr="00AE5DA9">
        <w:rPr>
          <w:rFonts w:ascii="Times New Roman" w:hAnsi="Times New Roman" w:cs="Times New Roman"/>
          <w:b/>
          <w:sz w:val="22"/>
          <w:szCs w:val="22"/>
        </w:rPr>
        <w:t>tax systems</w:t>
      </w:r>
      <w:r w:rsidR="000E1F0B" w:rsidRPr="00AE5DA9">
        <w:rPr>
          <w:rFonts w:ascii="Times New Roman" w:hAnsi="Times New Roman" w:cs="Times New Roman"/>
          <w:bCs/>
          <w:sz w:val="22"/>
          <w:szCs w:val="22"/>
        </w:rPr>
        <w:t xml:space="preserve"> </w:t>
      </w:r>
      <w:r w:rsidR="00E94B92" w:rsidRPr="00AE5DA9">
        <w:rPr>
          <w:rFonts w:ascii="Times New Roman" w:hAnsi="Times New Roman" w:cs="Times New Roman"/>
          <w:bCs/>
          <w:sz w:val="22"/>
          <w:szCs w:val="22"/>
        </w:rPr>
        <w:t>adapted for circular tourism,</w:t>
      </w:r>
      <w:r w:rsidR="00E94B92" w:rsidRPr="00AE5DA9">
        <w:rPr>
          <w:rFonts w:ascii="Times New Roman" w:hAnsi="Times New Roman" w:cs="Times New Roman"/>
          <w:b/>
          <w:sz w:val="22"/>
          <w:szCs w:val="22"/>
        </w:rPr>
        <w:t xml:space="preserve"> </w:t>
      </w:r>
      <w:r w:rsidR="00E94B92" w:rsidRPr="00AE5DA9">
        <w:rPr>
          <w:rFonts w:ascii="Times New Roman" w:hAnsi="Times New Roman" w:cs="Times New Roman"/>
          <w:sz w:val="22"/>
          <w:szCs w:val="22"/>
        </w:rPr>
        <w:t>f</w:t>
      </w:r>
      <w:r w:rsidR="008A4173" w:rsidRPr="00AE5DA9">
        <w:rPr>
          <w:rFonts w:ascii="Times New Roman" w:hAnsi="Times New Roman" w:cs="Times New Roman"/>
          <w:sz w:val="22"/>
          <w:szCs w:val="22"/>
        </w:rPr>
        <w:t xml:space="preserve">or instance </w:t>
      </w:r>
      <w:r w:rsidR="00E94B92" w:rsidRPr="00AE5DA9">
        <w:rPr>
          <w:rFonts w:ascii="Times New Roman" w:hAnsi="Times New Roman" w:cs="Times New Roman"/>
          <w:sz w:val="22"/>
          <w:szCs w:val="22"/>
        </w:rPr>
        <w:t>by e</w:t>
      </w:r>
      <w:r w:rsidR="00C172DB" w:rsidRPr="00AE5DA9">
        <w:rPr>
          <w:rFonts w:ascii="Times New Roman" w:hAnsi="Times New Roman" w:cs="Times New Roman"/>
          <w:sz w:val="22"/>
          <w:szCs w:val="22"/>
        </w:rPr>
        <w:t xml:space="preserve">xperimenting with new legislations </w:t>
      </w:r>
      <w:r w:rsidR="00D325BD" w:rsidRPr="00AE5DA9">
        <w:rPr>
          <w:rFonts w:ascii="Times New Roman" w:hAnsi="Times New Roman" w:cs="Times New Roman"/>
          <w:sz w:val="22"/>
          <w:szCs w:val="22"/>
        </w:rPr>
        <w:t xml:space="preserve">facilitating the sharing of </w:t>
      </w:r>
      <w:r w:rsidR="00DE4005" w:rsidRPr="00AE5DA9">
        <w:rPr>
          <w:rFonts w:ascii="Times New Roman" w:hAnsi="Times New Roman" w:cs="Times New Roman"/>
          <w:sz w:val="22"/>
          <w:szCs w:val="22"/>
        </w:rPr>
        <w:t xml:space="preserve">services </w:t>
      </w:r>
      <w:r w:rsidR="008A4173" w:rsidRPr="00AE5DA9">
        <w:rPr>
          <w:rFonts w:ascii="Times New Roman" w:hAnsi="Times New Roman" w:cs="Times New Roman"/>
          <w:sz w:val="22"/>
          <w:szCs w:val="22"/>
        </w:rPr>
        <w:t>or</w:t>
      </w:r>
      <w:r w:rsidR="00DE4005" w:rsidRPr="00AE5DA9">
        <w:rPr>
          <w:rFonts w:ascii="Times New Roman" w:hAnsi="Times New Roman" w:cs="Times New Roman"/>
          <w:sz w:val="22"/>
          <w:szCs w:val="22"/>
        </w:rPr>
        <w:t xml:space="preserve"> </w:t>
      </w:r>
      <w:r w:rsidR="00D325BD" w:rsidRPr="00AE5DA9">
        <w:rPr>
          <w:rFonts w:ascii="Times New Roman" w:hAnsi="Times New Roman" w:cs="Times New Roman"/>
          <w:sz w:val="22"/>
          <w:szCs w:val="22"/>
        </w:rPr>
        <w:t>assets</w:t>
      </w:r>
      <w:r w:rsidR="00AC53DF" w:rsidRPr="00AE5DA9">
        <w:rPr>
          <w:rFonts w:ascii="Times New Roman" w:hAnsi="Times New Roman" w:cs="Times New Roman"/>
          <w:sz w:val="22"/>
          <w:szCs w:val="22"/>
        </w:rPr>
        <w:t xml:space="preserve"> or</w:t>
      </w:r>
      <w:r w:rsidR="00D325BD" w:rsidRPr="00AE5DA9">
        <w:rPr>
          <w:rFonts w:ascii="Times New Roman" w:hAnsi="Times New Roman" w:cs="Times New Roman"/>
          <w:sz w:val="22"/>
          <w:szCs w:val="22"/>
        </w:rPr>
        <w:t xml:space="preserve"> </w:t>
      </w:r>
      <w:r w:rsidR="000A5219" w:rsidRPr="00AE5DA9">
        <w:rPr>
          <w:rFonts w:ascii="Times New Roman" w:hAnsi="Times New Roman" w:cs="Times New Roman"/>
          <w:sz w:val="22"/>
          <w:szCs w:val="22"/>
        </w:rPr>
        <w:t>the reuse of materials</w:t>
      </w:r>
      <w:r w:rsidR="006770F0" w:rsidRPr="00AE5DA9">
        <w:rPr>
          <w:rFonts w:ascii="Times New Roman" w:hAnsi="Times New Roman" w:cs="Times New Roman"/>
          <w:sz w:val="22"/>
          <w:szCs w:val="22"/>
        </w:rPr>
        <w:t xml:space="preserve">; or by </w:t>
      </w:r>
      <w:r w:rsidR="00280FF1" w:rsidRPr="00AE5DA9">
        <w:rPr>
          <w:rFonts w:ascii="Times New Roman" w:hAnsi="Times New Roman" w:cs="Times New Roman"/>
          <w:sz w:val="22"/>
          <w:szCs w:val="22"/>
        </w:rPr>
        <w:t>experimenting with tax benefits for purchasing second life materials/ products</w:t>
      </w:r>
      <w:r w:rsidR="008A4173" w:rsidRPr="00AE5DA9">
        <w:rPr>
          <w:rFonts w:ascii="Times New Roman" w:hAnsi="Times New Roman" w:cs="Times New Roman"/>
          <w:sz w:val="22"/>
          <w:szCs w:val="22"/>
        </w:rPr>
        <w:t xml:space="preserve"> (tackling challenge </w:t>
      </w:r>
      <w:r w:rsidR="00B54E6B" w:rsidRPr="00AE5DA9">
        <w:rPr>
          <w:rFonts w:ascii="Times New Roman" w:hAnsi="Times New Roman" w:cs="Times New Roman"/>
          <w:sz w:val="22"/>
          <w:szCs w:val="22"/>
        </w:rPr>
        <w:t xml:space="preserve">“E.01” and </w:t>
      </w:r>
      <w:r w:rsidR="008A4173" w:rsidRPr="00AE5DA9">
        <w:rPr>
          <w:rFonts w:ascii="Times New Roman" w:hAnsi="Times New Roman" w:cs="Times New Roman"/>
          <w:sz w:val="22"/>
          <w:szCs w:val="22"/>
        </w:rPr>
        <w:t>“</w:t>
      </w:r>
      <w:r w:rsidR="00C24A92" w:rsidRPr="00AE5DA9">
        <w:rPr>
          <w:rFonts w:ascii="Times New Roman" w:hAnsi="Times New Roman" w:cs="Times New Roman"/>
          <w:sz w:val="22"/>
          <w:szCs w:val="22"/>
        </w:rPr>
        <w:t>L</w:t>
      </w:r>
      <w:r w:rsidR="008A4173" w:rsidRPr="00AE5DA9">
        <w:rPr>
          <w:rFonts w:ascii="Times New Roman" w:hAnsi="Times New Roman" w:cs="Times New Roman"/>
          <w:sz w:val="22"/>
          <w:szCs w:val="22"/>
        </w:rPr>
        <w:t xml:space="preserve">.02” on the </w:t>
      </w:r>
      <w:r w:rsidR="00C24A92" w:rsidRPr="00AE5DA9">
        <w:rPr>
          <w:rFonts w:ascii="Times New Roman" w:hAnsi="Times New Roman" w:cs="Times New Roman"/>
          <w:sz w:val="22"/>
          <w:szCs w:val="22"/>
        </w:rPr>
        <w:t xml:space="preserve">macro </w:t>
      </w:r>
      <w:r w:rsidR="008A4173" w:rsidRPr="00AE5DA9">
        <w:rPr>
          <w:rFonts w:ascii="Times New Roman" w:hAnsi="Times New Roman" w:cs="Times New Roman"/>
          <w:sz w:val="22"/>
          <w:szCs w:val="22"/>
        </w:rPr>
        <w:t>level);</w:t>
      </w:r>
    </w:p>
    <w:p w14:paraId="22ED8C72" w14:textId="142C703E" w:rsidR="00B22E4A" w:rsidRPr="00AE5DA9" w:rsidRDefault="00B22E4A" w:rsidP="00AC53DF">
      <w:pPr>
        <w:pStyle w:val="ListParagraph"/>
        <w:ind w:left="2934" w:right="1115"/>
        <w:jc w:val="both"/>
        <w:rPr>
          <w:rFonts w:ascii="Times New Roman" w:hAnsi="Times New Roman" w:cs="Times New Roman"/>
          <w:sz w:val="22"/>
          <w:szCs w:val="22"/>
        </w:rPr>
      </w:pPr>
    </w:p>
    <w:p w14:paraId="4DA7E0AA" w14:textId="1F953547" w:rsidR="00A23E40" w:rsidRPr="00AE5DA9" w:rsidRDefault="003978A3" w:rsidP="00780568">
      <w:pPr>
        <w:pStyle w:val="ListParagraph"/>
        <w:numPr>
          <w:ilvl w:val="0"/>
          <w:numId w:val="16"/>
        </w:numPr>
        <w:ind w:right="1115"/>
        <w:jc w:val="both"/>
        <w:rPr>
          <w:rFonts w:ascii="Times New Roman" w:hAnsi="Times New Roman" w:cs="Times New Roman"/>
          <w:sz w:val="22"/>
          <w:szCs w:val="22"/>
        </w:rPr>
      </w:pPr>
      <w:r w:rsidRPr="00AE5DA9">
        <w:rPr>
          <w:rFonts w:ascii="Times New Roman" w:hAnsi="Times New Roman" w:cs="Times New Roman"/>
          <w:bCs/>
          <w:sz w:val="22"/>
          <w:szCs w:val="22"/>
        </w:rPr>
        <w:t xml:space="preserve">How to </w:t>
      </w:r>
      <w:r w:rsidRPr="00AE5DA9">
        <w:rPr>
          <w:rFonts w:ascii="Times New Roman" w:hAnsi="Times New Roman" w:cs="Times New Roman"/>
          <w:b/>
          <w:sz w:val="22"/>
          <w:szCs w:val="22"/>
        </w:rPr>
        <w:t xml:space="preserve">incentivize </w:t>
      </w:r>
      <w:r w:rsidR="00A23E40" w:rsidRPr="00AE5DA9">
        <w:rPr>
          <w:rFonts w:ascii="Times New Roman" w:hAnsi="Times New Roman" w:cs="Times New Roman"/>
          <w:b/>
          <w:sz w:val="22"/>
          <w:szCs w:val="22"/>
        </w:rPr>
        <w:t>shareholders</w:t>
      </w:r>
      <w:r w:rsidR="00A23E40" w:rsidRPr="00AE5DA9">
        <w:rPr>
          <w:rFonts w:ascii="Times New Roman" w:hAnsi="Times New Roman" w:cs="Times New Roman"/>
          <w:bCs/>
          <w:sz w:val="22"/>
          <w:szCs w:val="22"/>
        </w:rPr>
        <w:t xml:space="preserve"> of </w:t>
      </w:r>
      <w:r w:rsidR="00FD645A" w:rsidRPr="00AE5DA9">
        <w:rPr>
          <w:rFonts w:ascii="Times New Roman" w:hAnsi="Times New Roman" w:cs="Times New Roman"/>
          <w:bCs/>
          <w:sz w:val="22"/>
          <w:szCs w:val="22"/>
        </w:rPr>
        <w:t>tourism players to adopt a circular tourism vision by for example</w:t>
      </w:r>
      <w:r w:rsidR="00574296" w:rsidRPr="00AE5DA9">
        <w:rPr>
          <w:rFonts w:ascii="Times New Roman" w:hAnsi="Times New Roman" w:cs="Times New Roman"/>
          <w:bCs/>
          <w:sz w:val="22"/>
          <w:szCs w:val="22"/>
        </w:rPr>
        <w:t xml:space="preserve"> </w:t>
      </w:r>
      <w:r w:rsidR="00642DDA" w:rsidRPr="00AE5DA9">
        <w:rPr>
          <w:rFonts w:ascii="Times New Roman" w:hAnsi="Times New Roman" w:cs="Times New Roman"/>
          <w:bCs/>
          <w:sz w:val="22"/>
          <w:szCs w:val="22"/>
        </w:rPr>
        <w:t xml:space="preserve">by establishing an investment fund </w:t>
      </w:r>
      <w:r w:rsidR="00BF7480" w:rsidRPr="00AE5DA9">
        <w:rPr>
          <w:rFonts w:ascii="Times New Roman" w:hAnsi="Times New Roman" w:cs="Times New Roman"/>
          <w:bCs/>
          <w:sz w:val="22"/>
          <w:szCs w:val="22"/>
        </w:rPr>
        <w:t xml:space="preserve">allowing placement in green stocks of circular tourism players or by </w:t>
      </w:r>
      <w:r w:rsidR="001B6541" w:rsidRPr="00AE5DA9">
        <w:rPr>
          <w:rFonts w:ascii="Times New Roman" w:hAnsi="Times New Roman" w:cs="Times New Roman"/>
          <w:bCs/>
          <w:sz w:val="22"/>
          <w:szCs w:val="22"/>
        </w:rPr>
        <w:t xml:space="preserve">creating incentives to extend the average </w:t>
      </w:r>
      <w:r w:rsidR="00266983" w:rsidRPr="00AE5DA9">
        <w:rPr>
          <w:rFonts w:ascii="Times New Roman" w:hAnsi="Times New Roman" w:cs="Times New Roman"/>
          <w:bCs/>
          <w:sz w:val="22"/>
          <w:szCs w:val="22"/>
        </w:rPr>
        <w:t>contract duration of hotel owners with hotel brands from 1-3</w:t>
      </w:r>
      <w:r w:rsidR="00B2761C" w:rsidRPr="00AE5DA9">
        <w:rPr>
          <w:rFonts w:ascii="Times New Roman" w:hAnsi="Times New Roman" w:cs="Times New Roman"/>
          <w:bCs/>
          <w:sz w:val="22"/>
          <w:szCs w:val="22"/>
        </w:rPr>
        <w:t xml:space="preserve"> years to 5-10 years </w:t>
      </w:r>
      <w:r w:rsidR="00B2761C" w:rsidRPr="00AE5DA9">
        <w:rPr>
          <w:rFonts w:ascii="Times New Roman" w:hAnsi="Times New Roman" w:cs="Times New Roman"/>
          <w:sz w:val="22"/>
          <w:szCs w:val="22"/>
        </w:rPr>
        <w:t>(tackling challenge “</w:t>
      </w:r>
      <w:r w:rsidR="00562BC9" w:rsidRPr="00AE5DA9">
        <w:rPr>
          <w:rFonts w:ascii="Times New Roman" w:hAnsi="Times New Roman" w:cs="Times New Roman"/>
          <w:sz w:val="22"/>
          <w:szCs w:val="22"/>
        </w:rPr>
        <w:t>STRAT</w:t>
      </w:r>
      <w:r w:rsidR="00B2761C" w:rsidRPr="00AE5DA9">
        <w:rPr>
          <w:rFonts w:ascii="Times New Roman" w:hAnsi="Times New Roman" w:cs="Times New Roman"/>
          <w:sz w:val="22"/>
          <w:szCs w:val="22"/>
        </w:rPr>
        <w:t>.0</w:t>
      </w:r>
      <w:r w:rsidR="00562BC9" w:rsidRPr="00AE5DA9">
        <w:rPr>
          <w:rFonts w:ascii="Times New Roman" w:hAnsi="Times New Roman" w:cs="Times New Roman"/>
          <w:sz w:val="22"/>
          <w:szCs w:val="22"/>
        </w:rPr>
        <w:t>1</w:t>
      </w:r>
      <w:r w:rsidR="00B2761C" w:rsidRPr="00AE5DA9">
        <w:rPr>
          <w:rFonts w:ascii="Times New Roman" w:hAnsi="Times New Roman" w:cs="Times New Roman"/>
          <w:sz w:val="22"/>
          <w:szCs w:val="22"/>
        </w:rPr>
        <w:t xml:space="preserve">” on </w:t>
      </w:r>
      <w:r w:rsidR="00562BC9" w:rsidRPr="00AE5DA9">
        <w:rPr>
          <w:rFonts w:ascii="Times New Roman" w:hAnsi="Times New Roman" w:cs="Times New Roman"/>
          <w:sz w:val="22"/>
          <w:szCs w:val="22"/>
        </w:rPr>
        <w:t>the organizational</w:t>
      </w:r>
      <w:r w:rsidR="00B2761C" w:rsidRPr="00AE5DA9">
        <w:rPr>
          <w:rFonts w:ascii="Times New Roman" w:hAnsi="Times New Roman" w:cs="Times New Roman"/>
          <w:sz w:val="22"/>
          <w:szCs w:val="22"/>
        </w:rPr>
        <w:t xml:space="preserve"> level);</w:t>
      </w:r>
    </w:p>
    <w:p w14:paraId="104B6315" w14:textId="77777777" w:rsidR="00614D17" w:rsidRPr="00AE5DA9" w:rsidRDefault="00614D17" w:rsidP="00AC53DF">
      <w:pPr>
        <w:ind w:right="1115"/>
        <w:jc w:val="both"/>
        <w:rPr>
          <w:bCs/>
          <w:sz w:val="22"/>
          <w:szCs w:val="22"/>
          <w:lang w:val="en-US"/>
        </w:rPr>
      </w:pPr>
    </w:p>
    <w:p w14:paraId="626C8DD0" w14:textId="3F7C9815" w:rsidR="00693CA3" w:rsidRPr="00AE5DA9" w:rsidRDefault="00693CA3" w:rsidP="00780568">
      <w:pPr>
        <w:pStyle w:val="ListParagraph"/>
        <w:numPr>
          <w:ilvl w:val="0"/>
          <w:numId w:val="16"/>
        </w:numPr>
        <w:ind w:right="1115"/>
        <w:jc w:val="both"/>
        <w:rPr>
          <w:rFonts w:ascii="Times New Roman" w:hAnsi="Times New Roman" w:cs="Times New Roman"/>
          <w:sz w:val="22"/>
          <w:szCs w:val="22"/>
        </w:rPr>
      </w:pPr>
      <w:r w:rsidRPr="00AE5DA9">
        <w:rPr>
          <w:rFonts w:ascii="Times New Roman" w:hAnsi="Times New Roman" w:cs="Times New Roman"/>
          <w:bCs/>
          <w:sz w:val="22"/>
          <w:szCs w:val="22"/>
        </w:rPr>
        <w:t xml:space="preserve">How to </w:t>
      </w:r>
      <w:r w:rsidR="00BD7AF4" w:rsidRPr="00AE5DA9">
        <w:rPr>
          <w:rFonts w:ascii="Times New Roman" w:hAnsi="Times New Roman" w:cs="Times New Roman"/>
          <w:b/>
          <w:sz w:val="22"/>
          <w:szCs w:val="22"/>
        </w:rPr>
        <w:t>overcome tourists</w:t>
      </w:r>
      <w:r w:rsidR="00295BC0" w:rsidRPr="00AE5DA9">
        <w:rPr>
          <w:rFonts w:ascii="Times New Roman" w:hAnsi="Times New Roman" w:cs="Times New Roman"/>
          <w:b/>
          <w:sz w:val="22"/>
          <w:szCs w:val="22"/>
        </w:rPr>
        <w:t xml:space="preserve">’ aversion to changing their </w:t>
      </w:r>
      <w:r w:rsidR="005825C2" w:rsidRPr="00AE5DA9">
        <w:rPr>
          <w:rFonts w:ascii="Times New Roman" w:hAnsi="Times New Roman" w:cs="Times New Roman"/>
          <w:b/>
          <w:sz w:val="22"/>
          <w:szCs w:val="22"/>
        </w:rPr>
        <w:t>holiday</w:t>
      </w:r>
      <w:r w:rsidR="00295BC0" w:rsidRPr="00AE5DA9">
        <w:rPr>
          <w:rFonts w:ascii="Times New Roman" w:hAnsi="Times New Roman" w:cs="Times New Roman"/>
          <w:b/>
          <w:sz w:val="22"/>
          <w:szCs w:val="22"/>
        </w:rPr>
        <w:t xml:space="preserve"> practices</w:t>
      </w:r>
      <w:r w:rsidR="005825C2" w:rsidRPr="00AE5DA9">
        <w:rPr>
          <w:rFonts w:ascii="Times New Roman" w:hAnsi="Times New Roman" w:cs="Times New Roman"/>
          <w:bCs/>
          <w:sz w:val="22"/>
          <w:szCs w:val="22"/>
        </w:rPr>
        <w:t xml:space="preserve"> for more circular ones by for example </w:t>
      </w:r>
      <w:r w:rsidR="00EC5CF4" w:rsidRPr="00AE5DA9">
        <w:rPr>
          <w:rFonts w:ascii="Times New Roman" w:hAnsi="Times New Roman" w:cs="Times New Roman"/>
          <w:bCs/>
          <w:sz w:val="22"/>
          <w:szCs w:val="22"/>
        </w:rPr>
        <w:t>recurringly educat</w:t>
      </w:r>
      <w:r w:rsidR="00993ADE" w:rsidRPr="00AE5DA9">
        <w:rPr>
          <w:rFonts w:ascii="Times New Roman" w:hAnsi="Times New Roman" w:cs="Times New Roman"/>
          <w:bCs/>
          <w:sz w:val="22"/>
          <w:szCs w:val="22"/>
        </w:rPr>
        <w:t>ing</w:t>
      </w:r>
      <w:r w:rsidR="00EC5CF4" w:rsidRPr="00AE5DA9">
        <w:rPr>
          <w:rFonts w:ascii="Times New Roman" w:hAnsi="Times New Roman" w:cs="Times New Roman"/>
          <w:bCs/>
          <w:sz w:val="22"/>
          <w:szCs w:val="22"/>
        </w:rPr>
        <w:t xml:space="preserve"> with </w:t>
      </w:r>
      <w:r w:rsidR="00B662A8" w:rsidRPr="00AE5DA9">
        <w:rPr>
          <w:rFonts w:ascii="Times New Roman" w:hAnsi="Times New Roman" w:cs="Times New Roman"/>
          <w:bCs/>
          <w:sz w:val="22"/>
          <w:szCs w:val="22"/>
        </w:rPr>
        <w:t xml:space="preserve">the same core messages across the network of role-model </w:t>
      </w:r>
      <w:r w:rsidR="00993ADE" w:rsidRPr="00AE5DA9">
        <w:rPr>
          <w:rFonts w:ascii="Times New Roman" w:hAnsi="Times New Roman" w:cs="Times New Roman"/>
          <w:bCs/>
          <w:sz w:val="22"/>
          <w:szCs w:val="22"/>
        </w:rPr>
        <w:t>destinations</w:t>
      </w:r>
      <w:r w:rsidR="00EC5CF4" w:rsidRPr="00AE5DA9">
        <w:rPr>
          <w:rFonts w:ascii="Times New Roman" w:hAnsi="Times New Roman" w:cs="Times New Roman"/>
          <w:bCs/>
          <w:sz w:val="22"/>
          <w:szCs w:val="22"/>
        </w:rPr>
        <w:t xml:space="preserve"> </w:t>
      </w:r>
      <w:r w:rsidR="00993ADE" w:rsidRPr="00AE5DA9">
        <w:rPr>
          <w:rFonts w:ascii="Times New Roman" w:hAnsi="Times New Roman" w:cs="Times New Roman"/>
          <w:bCs/>
          <w:sz w:val="22"/>
          <w:szCs w:val="22"/>
        </w:rPr>
        <w:t xml:space="preserve">to increase awareness of tourists and employees, </w:t>
      </w:r>
      <w:r w:rsidR="00496037" w:rsidRPr="00AE5DA9">
        <w:rPr>
          <w:rFonts w:ascii="Times New Roman" w:hAnsi="Times New Roman" w:cs="Times New Roman"/>
          <w:bCs/>
          <w:sz w:val="22"/>
          <w:szCs w:val="22"/>
        </w:rPr>
        <w:t>achieving the same level of convenience</w:t>
      </w:r>
      <w:r w:rsidR="008A597F" w:rsidRPr="00AE5DA9">
        <w:rPr>
          <w:rFonts w:ascii="Times New Roman" w:hAnsi="Times New Roman" w:cs="Times New Roman"/>
          <w:bCs/>
          <w:sz w:val="22"/>
          <w:szCs w:val="22"/>
        </w:rPr>
        <w:t xml:space="preserve"> for tourists to follow circular practices </w:t>
      </w:r>
      <w:r w:rsidR="008746D0" w:rsidRPr="00AE5DA9">
        <w:rPr>
          <w:rFonts w:ascii="Times New Roman" w:hAnsi="Times New Roman" w:cs="Times New Roman"/>
          <w:bCs/>
          <w:sz w:val="22"/>
          <w:szCs w:val="22"/>
        </w:rPr>
        <w:t xml:space="preserve">than for linear practices, </w:t>
      </w:r>
      <w:r w:rsidR="008A597F" w:rsidRPr="00AE5DA9">
        <w:rPr>
          <w:rFonts w:ascii="Times New Roman" w:hAnsi="Times New Roman" w:cs="Times New Roman"/>
          <w:bCs/>
          <w:sz w:val="22"/>
          <w:szCs w:val="22"/>
        </w:rPr>
        <w:t xml:space="preserve">and harmonizing practices across the </w:t>
      </w:r>
      <w:r w:rsidR="00EB7C38" w:rsidRPr="00AE5DA9">
        <w:rPr>
          <w:rFonts w:ascii="Times New Roman" w:hAnsi="Times New Roman" w:cs="Times New Roman"/>
          <w:bCs/>
          <w:sz w:val="22"/>
          <w:szCs w:val="22"/>
        </w:rPr>
        <w:t xml:space="preserve">network of role-model destinations to </w:t>
      </w:r>
      <w:r w:rsidR="00DF00B7" w:rsidRPr="00AE5DA9">
        <w:rPr>
          <w:rFonts w:ascii="Times New Roman" w:hAnsi="Times New Roman" w:cs="Times New Roman"/>
          <w:bCs/>
          <w:sz w:val="22"/>
          <w:szCs w:val="22"/>
        </w:rPr>
        <w:t xml:space="preserve">ease their application </w:t>
      </w:r>
      <w:r w:rsidR="00DF00B7" w:rsidRPr="00AE5DA9">
        <w:rPr>
          <w:rFonts w:ascii="Times New Roman" w:hAnsi="Times New Roman" w:cs="Times New Roman"/>
          <w:sz w:val="22"/>
          <w:szCs w:val="22"/>
        </w:rPr>
        <w:t xml:space="preserve">(tackling challenge </w:t>
      </w:r>
      <w:r w:rsidR="00963D1B" w:rsidRPr="00AE5DA9">
        <w:rPr>
          <w:rFonts w:ascii="Times New Roman" w:hAnsi="Times New Roman" w:cs="Times New Roman"/>
          <w:sz w:val="22"/>
          <w:szCs w:val="22"/>
        </w:rPr>
        <w:t xml:space="preserve">“S.01” and </w:t>
      </w:r>
      <w:r w:rsidR="00DF00B7" w:rsidRPr="00AE5DA9">
        <w:rPr>
          <w:rFonts w:ascii="Times New Roman" w:hAnsi="Times New Roman" w:cs="Times New Roman"/>
          <w:sz w:val="22"/>
          <w:szCs w:val="22"/>
        </w:rPr>
        <w:t>“</w:t>
      </w:r>
      <w:r w:rsidR="00A63B9C" w:rsidRPr="00AE5DA9">
        <w:rPr>
          <w:rFonts w:ascii="Times New Roman" w:hAnsi="Times New Roman" w:cs="Times New Roman"/>
          <w:sz w:val="22"/>
          <w:szCs w:val="22"/>
        </w:rPr>
        <w:t>S</w:t>
      </w:r>
      <w:r w:rsidR="00DF00B7" w:rsidRPr="00AE5DA9">
        <w:rPr>
          <w:rFonts w:ascii="Times New Roman" w:hAnsi="Times New Roman" w:cs="Times New Roman"/>
          <w:sz w:val="22"/>
          <w:szCs w:val="22"/>
        </w:rPr>
        <w:t>.0</w:t>
      </w:r>
      <w:r w:rsidR="0063667B" w:rsidRPr="00AE5DA9">
        <w:rPr>
          <w:rFonts w:ascii="Times New Roman" w:hAnsi="Times New Roman" w:cs="Times New Roman"/>
          <w:sz w:val="22"/>
          <w:szCs w:val="22"/>
        </w:rPr>
        <w:t>2</w:t>
      </w:r>
      <w:r w:rsidR="00DF00B7" w:rsidRPr="00AE5DA9">
        <w:rPr>
          <w:rFonts w:ascii="Times New Roman" w:hAnsi="Times New Roman" w:cs="Times New Roman"/>
          <w:sz w:val="22"/>
          <w:szCs w:val="22"/>
        </w:rPr>
        <w:t>”</w:t>
      </w:r>
      <w:r w:rsidR="008746D0" w:rsidRPr="00AE5DA9">
        <w:rPr>
          <w:rFonts w:ascii="Times New Roman" w:hAnsi="Times New Roman" w:cs="Times New Roman"/>
          <w:sz w:val="22"/>
          <w:szCs w:val="22"/>
        </w:rPr>
        <w:t xml:space="preserve"> </w:t>
      </w:r>
      <w:r w:rsidR="00DF00B7" w:rsidRPr="00AE5DA9">
        <w:rPr>
          <w:rFonts w:ascii="Times New Roman" w:hAnsi="Times New Roman" w:cs="Times New Roman"/>
          <w:sz w:val="22"/>
          <w:szCs w:val="22"/>
        </w:rPr>
        <w:t xml:space="preserve">on the </w:t>
      </w:r>
      <w:r w:rsidR="0063667B" w:rsidRPr="00AE5DA9">
        <w:rPr>
          <w:rFonts w:ascii="Times New Roman" w:hAnsi="Times New Roman" w:cs="Times New Roman"/>
          <w:sz w:val="22"/>
          <w:szCs w:val="22"/>
        </w:rPr>
        <w:t xml:space="preserve">macro </w:t>
      </w:r>
      <w:r w:rsidR="00DF00B7" w:rsidRPr="00AE5DA9">
        <w:rPr>
          <w:rFonts w:ascii="Times New Roman" w:hAnsi="Times New Roman" w:cs="Times New Roman"/>
          <w:sz w:val="22"/>
          <w:szCs w:val="22"/>
        </w:rPr>
        <w:t>level);</w:t>
      </w:r>
      <w:r w:rsidR="00963D1B" w:rsidRPr="00AE5DA9">
        <w:rPr>
          <w:rFonts w:ascii="Times New Roman" w:hAnsi="Times New Roman" w:cs="Times New Roman"/>
          <w:sz w:val="22"/>
          <w:szCs w:val="22"/>
        </w:rPr>
        <w:t xml:space="preserve"> and</w:t>
      </w:r>
    </w:p>
    <w:p w14:paraId="177162FC" w14:textId="77777777" w:rsidR="007E518F" w:rsidRPr="004B169C" w:rsidRDefault="007E518F" w:rsidP="001666F2">
      <w:pPr>
        <w:ind w:right="1115"/>
        <w:jc w:val="both"/>
        <w:textAlignment w:val="center"/>
        <w:rPr>
          <w:sz w:val="22"/>
          <w:szCs w:val="22"/>
          <w:lang w:val="en-US"/>
        </w:rPr>
      </w:pPr>
    </w:p>
    <w:p w14:paraId="36E8B746" w14:textId="18C9175F" w:rsidR="001666F2" w:rsidRPr="00761B22" w:rsidRDefault="008B4336" w:rsidP="006A3606">
      <w:pPr>
        <w:pStyle w:val="Heading2"/>
        <w:numPr>
          <w:ilvl w:val="1"/>
          <w:numId w:val="5"/>
        </w:numPr>
        <w:ind w:right="1115"/>
        <w:rPr>
          <w:rFonts w:cs="Times New Roman"/>
          <w:sz w:val="22"/>
          <w:szCs w:val="22"/>
          <w:lang w:val="en-US"/>
        </w:rPr>
      </w:pPr>
      <w:bookmarkStart w:id="22" w:name="_Toc101137308"/>
      <w:r>
        <w:rPr>
          <w:rFonts w:cs="Times New Roman"/>
          <w:sz w:val="22"/>
          <w:szCs w:val="22"/>
          <w:lang w:val="en-US"/>
        </w:rPr>
        <w:t xml:space="preserve">Establishing </w:t>
      </w:r>
      <w:r w:rsidR="00106915" w:rsidRPr="004B169C">
        <w:rPr>
          <w:rFonts w:cs="Times New Roman"/>
          <w:sz w:val="22"/>
          <w:szCs w:val="22"/>
          <w:lang w:val="en-US"/>
        </w:rPr>
        <w:t xml:space="preserve">a </w:t>
      </w:r>
      <w:r w:rsidR="00F54652">
        <w:rPr>
          <w:rFonts w:cs="Times New Roman"/>
          <w:sz w:val="22"/>
          <w:szCs w:val="22"/>
          <w:lang w:val="en-US"/>
        </w:rPr>
        <w:t xml:space="preserve">shared circular tourism </w:t>
      </w:r>
      <w:r w:rsidR="00824A21" w:rsidRPr="004B169C">
        <w:rPr>
          <w:rFonts w:cs="Times New Roman"/>
          <w:sz w:val="22"/>
          <w:szCs w:val="22"/>
          <w:lang w:val="en-US"/>
        </w:rPr>
        <w:t>indicator</w:t>
      </w:r>
      <w:r w:rsidR="00106915" w:rsidRPr="004B169C">
        <w:rPr>
          <w:rFonts w:cs="Times New Roman"/>
          <w:sz w:val="22"/>
          <w:szCs w:val="22"/>
          <w:lang w:val="en-US"/>
        </w:rPr>
        <w:t xml:space="preserve"> framework</w:t>
      </w:r>
      <w:bookmarkEnd w:id="22"/>
      <w:r w:rsidR="00106915" w:rsidRPr="004B169C">
        <w:rPr>
          <w:rFonts w:cs="Times New Roman"/>
          <w:sz w:val="22"/>
          <w:szCs w:val="22"/>
          <w:lang w:val="en-US"/>
        </w:rPr>
        <w:t xml:space="preserve"> </w:t>
      </w:r>
      <w:r w:rsidR="00824A21" w:rsidRPr="004B169C">
        <w:rPr>
          <w:rFonts w:cs="Times New Roman"/>
          <w:sz w:val="22"/>
          <w:szCs w:val="22"/>
          <w:lang w:val="en-US"/>
        </w:rPr>
        <w:t xml:space="preserve"> </w:t>
      </w:r>
    </w:p>
    <w:p w14:paraId="18CBD15F" w14:textId="77777777" w:rsidR="001666F2" w:rsidRPr="00761B22" w:rsidRDefault="001666F2" w:rsidP="001666F2">
      <w:pPr>
        <w:rPr>
          <w:sz w:val="22"/>
          <w:szCs w:val="22"/>
          <w:lang w:val="en-US"/>
        </w:rPr>
      </w:pPr>
    </w:p>
    <w:p w14:paraId="50844D18" w14:textId="30952960" w:rsidR="003B10D8" w:rsidRPr="00AE5DA9" w:rsidRDefault="0056213C" w:rsidP="006A3606">
      <w:pPr>
        <w:pStyle w:val="ListParagraph"/>
        <w:numPr>
          <w:ilvl w:val="0"/>
          <w:numId w:val="2"/>
        </w:numPr>
        <w:ind w:right="1115"/>
        <w:jc w:val="both"/>
        <w:rPr>
          <w:rFonts w:ascii="Times New Roman" w:hAnsi="Times New Roman" w:cs="Times New Roman"/>
          <w:sz w:val="22"/>
          <w:szCs w:val="22"/>
        </w:rPr>
      </w:pPr>
      <w:r w:rsidRPr="00AE5DA9">
        <w:rPr>
          <w:rFonts w:ascii="Times New Roman" w:hAnsi="Times New Roman" w:cs="Times New Roman"/>
          <w:sz w:val="22"/>
          <w:szCs w:val="22"/>
        </w:rPr>
        <w:t xml:space="preserve">Chapter 3 has illustrated that </w:t>
      </w:r>
      <w:r w:rsidR="009F6E54" w:rsidRPr="00AE5DA9">
        <w:rPr>
          <w:rFonts w:ascii="Times New Roman" w:hAnsi="Times New Roman" w:cs="Times New Roman"/>
          <w:sz w:val="22"/>
          <w:szCs w:val="22"/>
        </w:rPr>
        <w:t xml:space="preserve">the field of circular tourism indicators is still underdeveloped. </w:t>
      </w:r>
      <w:r w:rsidR="00472A5D" w:rsidRPr="00AE5DA9">
        <w:rPr>
          <w:rFonts w:ascii="Times New Roman" w:hAnsi="Times New Roman" w:cs="Times New Roman"/>
          <w:sz w:val="22"/>
          <w:szCs w:val="22"/>
        </w:rPr>
        <w:t>This represents a critical issue as indicators a</w:t>
      </w:r>
      <w:r w:rsidR="00FD09C9" w:rsidRPr="00AE5DA9">
        <w:rPr>
          <w:rFonts w:ascii="Times New Roman" w:hAnsi="Times New Roman" w:cs="Times New Roman"/>
          <w:sz w:val="22"/>
          <w:szCs w:val="22"/>
        </w:rPr>
        <w:t>re</w:t>
      </w:r>
      <w:r w:rsidR="00472A5D" w:rsidRPr="00AE5DA9">
        <w:rPr>
          <w:rFonts w:ascii="Times New Roman" w:hAnsi="Times New Roman" w:cs="Times New Roman"/>
          <w:sz w:val="22"/>
          <w:szCs w:val="22"/>
        </w:rPr>
        <w:t xml:space="preserve"> key to measure the progress towards a more circular tourism model. Furthermore, </w:t>
      </w:r>
      <w:r w:rsidR="00CE3308" w:rsidRPr="00AE5DA9">
        <w:rPr>
          <w:rFonts w:ascii="Times New Roman" w:hAnsi="Times New Roman" w:cs="Times New Roman"/>
          <w:sz w:val="22"/>
          <w:szCs w:val="22"/>
        </w:rPr>
        <w:t xml:space="preserve">transparency and information asymmetry are important barriers as they make it difficult for green investments </w:t>
      </w:r>
      <w:r w:rsidR="00607447" w:rsidRPr="00AE5DA9">
        <w:rPr>
          <w:rFonts w:ascii="Times New Roman" w:hAnsi="Times New Roman" w:cs="Times New Roman"/>
          <w:sz w:val="22"/>
          <w:szCs w:val="22"/>
        </w:rPr>
        <w:t xml:space="preserve">to be rightfully placed, for tourism players to find adequate partners in the value chain and tourists to opt for more circular offerings. </w:t>
      </w:r>
      <w:r w:rsidR="00EE607B" w:rsidRPr="00AE5DA9">
        <w:rPr>
          <w:rFonts w:ascii="Times New Roman" w:hAnsi="Times New Roman" w:cs="Times New Roman"/>
          <w:sz w:val="22"/>
          <w:szCs w:val="22"/>
        </w:rPr>
        <w:t xml:space="preserve">Therefore, </w:t>
      </w:r>
      <w:r w:rsidR="009936E7" w:rsidRPr="00AE5DA9">
        <w:rPr>
          <w:rFonts w:ascii="Times New Roman" w:hAnsi="Times New Roman" w:cs="Times New Roman"/>
          <w:sz w:val="22"/>
          <w:szCs w:val="22"/>
        </w:rPr>
        <w:t xml:space="preserve">it is critical that shared circular </w:t>
      </w:r>
      <w:r w:rsidR="00567970" w:rsidRPr="00AE5DA9">
        <w:rPr>
          <w:rFonts w:ascii="Times New Roman" w:hAnsi="Times New Roman" w:cs="Times New Roman"/>
          <w:sz w:val="22"/>
          <w:szCs w:val="22"/>
        </w:rPr>
        <w:t xml:space="preserve">tourism indicators are developed for the entire Pan-European </w:t>
      </w:r>
      <w:r w:rsidR="0016611B" w:rsidRPr="00AE5DA9">
        <w:rPr>
          <w:rFonts w:ascii="Times New Roman" w:hAnsi="Times New Roman" w:cs="Times New Roman"/>
          <w:sz w:val="22"/>
          <w:szCs w:val="22"/>
        </w:rPr>
        <w:t>area</w:t>
      </w:r>
      <w:r w:rsidR="00567970" w:rsidRPr="00AE5DA9">
        <w:rPr>
          <w:rFonts w:ascii="Times New Roman" w:hAnsi="Times New Roman" w:cs="Times New Roman"/>
          <w:sz w:val="22"/>
          <w:szCs w:val="22"/>
        </w:rPr>
        <w:t xml:space="preserve">. </w:t>
      </w:r>
      <w:r w:rsidR="0016611B" w:rsidRPr="00AE5DA9">
        <w:rPr>
          <w:rFonts w:ascii="Times New Roman" w:hAnsi="Times New Roman" w:cs="Times New Roman"/>
          <w:sz w:val="22"/>
          <w:szCs w:val="22"/>
        </w:rPr>
        <w:t xml:space="preserve">The indicators </w:t>
      </w:r>
      <w:r w:rsidR="00F5004C" w:rsidRPr="00AE5DA9">
        <w:rPr>
          <w:rFonts w:ascii="Times New Roman" w:hAnsi="Times New Roman" w:cs="Times New Roman"/>
          <w:sz w:val="22"/>
          <w:szCs w:val="22"/>
        </w:rPr>
        <w:t xml:space="preserve">should be further detailed for regions and countries to account for </w:t>
      </w:r>
      <w:r w:rsidR="00AD0B29" w:rsidRPr="00AE5DA9">
        <w:rPr>
          <w:rFonts w:ascii="Times New Roman" w:hAnsi="Times New Roman" w:cs="Times New Roman"/>
          <w:sz w:val="22"/>
          <w:szCs w:val="22"/>
        </w:rPr>
        <w:t xml:space="preserve">each’s singularities and characteristics that cannot be </w:t>
      </w:r>
      <w:r w:rsidR="00561B11" w:rsidRPr="00AE5DA9">
        <w:rPr>
          <w:rFonts w:ascii="Times New Roman" w:hAnsi="Times New Roman" w:cs="Times New Roman"/>
          <w:sz w:val="22"/>
          <w:szCs w:val="22"/>
        </w:rPr>
        <w:t xml:space="preserve">equally measured. </w:t>
      </w:r>
    </w:p>
    <w:p w14:paraId="25823E7A" w14:textId="77777777" w:rsidR="00516792" w:rsidRPr="00AE5DA9" w:rsidRDefault="00516792" w:rsidP="009F6E54">
      <w:pPr>
        <w:pStyle w:val="ListParagraph"/>
        <w:ind w:left="1495" w:right="1115"/>
        <w:jc w:val="both"/>
        <w:rPr>
          <w:rFonts w:ascii="Times New Roman" w:hAnsi="Times New Roman" w:cs="Times New Roman"/>
          <w:sz w:val="22"/>
          <w:szCs w:val="22"/>
        </w:rPr>
      </w:pPr>
    </w:p>
    <w:p w14:paraId="4B20DA41" w14:textId="0972BD9F" w:rsidR="00C915A5" w:rsidRPr="00AE5DA9" w:rsidRDefault="00582078" w:rsidP="006A3606">
      <w:pPr>
        <w:pStyle w:val="ListParagraph"/>
        <w:numPr>
          <w:ilvl w:val="0"/>
          <w:numId w:val="2"/>
        </w:numPr>
        <w:ind w:right="1115"/>
        <w:jc w:val="both"/>
        <w:rPr>
          <w:rFonts w:ascii="Times New Roman" w:hAnsi="Times New Roman" w:cs="Times New Roman"/>
          <w:sz w:val="22"/>
          <w:szCs w:val="22"/>
        </w:rPr>
      </w:pPr>
      <w:r w:rsidRPr="00AE5DA9">
        <w:rPr>
          <w:rFonts w:ascii="Times New Roman" w:hAnsi="Times New Roman" w:cs="Times New Roman"/>
          <w:sz w:val="22"/>
          <w:szCs w:val="22"/>
        </w:rPr>
        <w:t xml:space="preserve">The circular tourism indicator framework </w:t>
      </w:r>
      <w:r w:rsidR="006F6EA8" w:rsidRPr="00AE5DA9">
        <w:rPr>
          <w:rFonts w:ascii="Times New Roman" w:hAnsi="Times New Roman" w:cs="Times New Roman"/>
          <w:sz w:val="22"/>
          <w:szCs w:val="22"/>
        </w:rPr>
        <w:t xml:space="preserve">should be </w:t>
      </w:r>
      <w:r w:rsidR="0077730A" w:rsidRPr="00AE5DA9">
        <w:rPr>
          <w:rFonts w:ascii="Times New Roman" w:hAnsi="Times New Roman" w:cs="Times New Roman"/>
          <w:sz w:val="22"/>
          <w:szCs w:val="22"/>
        </w:rPr>
        <w:t xml:space="preserve">developed </w:t>
      </w:r>
      <w:r w:rsidR="006F6EA8" w:rsidRPr="00AE5DA9">
        <w:rPr>
          <w:rFonts w:ascii="Times New Roman" w:hAnsi="Times New Roman" w:cs="Times New Roman"/>
          <w:sz w:val="22"/>
          <w:szCs w:val="22"/>
        </w:rPr>
        <w:t xml:space="preserve">in close collaboration with </w:t>
      </w:r>
      <w:r w:rsidR="00C606D9" w:rsidRPr="00AE5DA9">
        <w:rPr>
          <w:rFonts w:ascii="Times New Roman" w:hAnsi="Times New Roman" w:cs="Times New Roman"/>
          <w:sz w:val="22"/>
          <w:szCs w:val="22"/>
        </w:rPr>
        <w:t xml:space="preserve">international tourism organizations (such as the </w:t>
      </w:r>
      <w:r w:rsidR="000539E5" w:rsidRPr="00AE5DA9">
        <w:rPr>
          <w:rFonts w:ascii="Times New Roman" w:hAnsi="Times New Roman" w:cs="Times New Roman"/>
          <w:i/>
          <w:iCs/>
          <w:sz w:val="22"/>
          <w:szCs w:val="22"/>
        </w:rPr>
        <w:t>Global Sustainable Tourism Council</w:t>
      </w:r>
      <w:r w:rsidR="00BA5F6E" w:rsidRPr="00AE5DA9">
        <w:rPr>
          <w:rFonts w:ascii="Times New Roman" w:hAnsi="Times New Roman" w:cs="Times New Roman"/>
          <w:i/>
          <w:iCs/>
          <w:sz w:val="22"/>
          <w:szCs w:val="22"/>
        </w:rPr>
        <w:t xml:space="preserve"> </w:t>
      </w:r>
      <w:r w:rsidR="00BA5F6E" w:rsidRPr="00AE5DA9">
        <w:rPr>
          <w:rFonts w:ascii="Times New Roman" w:hAnsi="Times New Roman" w:cs="Times New Roman"/>
          <w:sz w:val="22"/>
          <w:szCs w:val="22"/>
        </w:rPr>
        <w:t>and the</w:t>
      </w:r>
      <w:r w:rsidR="00BA5F6E" w:rsidRPr="00AE5DA9">
        <w:rPr>
          <w:rFonts w:ascii="Times New Roman" w:hAnsi="Times New Roman" w:cs="Times New Roman"/>
          <w:i/>
          <w:iCs/>
          <w:sz w:val="22"/>
          <w:szCs w:val="22"/>
        </w:rPr>
        <w:t xml:space="preserve"> UNWTO</w:t>
      </w:r>
      <w:r w:rsidR="00D550C2" w:rsidRPr="00AE5DA9">
        <w:rPr>
          <w:rFonts w:ascii="Times New Roman" w:hAnsi="Times New Roman" w:cs="Times New Roman"/>
          <w:i/>
          <w:iCs/>
          <w:sz w:val="22"/>
          <w:szCs w:val="22"/>
        </w:rPr>
        <w:t xml:space="preserve">) </w:t>
      </w:r>
      <w:r w:rsidR="00D550C2" w:rsidRPr="00AE5DA9">
        <w:rPr>
          <w:rFonts w:ascii="Times New Roman" w:hAnsi="Times New Roman" w:cs="Times New Roman"/>
          <w:sz w:val="22"/>
          <w:szCs w:val="22"/>
        </w:rPr>
        <w:t xml:space="preserve">and build upon existing adjacent indicator systems (as outlined in chapter 3). </w:t>
      </w:r>
      <w:r w:rsidR="00784742" w:rsidRPr="00AE5DA9">
        <w:rPr>
          <w:rFonts w:ascii="Times New Roman" w:hAnsi="Times New Roman" w:cs="Times New Roman"/>
          <w:sz w:val="22"/>
          <w:szCs w:val="22"/>
        </w:rPr>
        <w:t xml:space="preserve">Furthermore, </w:t>
      </w:r>
      <w:r w:rsidR="003731F4" w:rsidRPr="00AE5DA9">
        <w:rPr>
          <w:rFonts w:ascii="Times New Roman" w:hAnsi="Times New Roman" w:cs="Times New Roman"/>
          <w:sz w:val="22"/>
          <w:szCs w:val="22"/>
        </w:rPr>
        <w:t xml:space="preserve">the indicators should be linked to existing </w:t>
      </w:r>
      <w:r w:rsidR="00585CAF" w:rsidRPr="00AE5DA9">
        <w:rPr>
          <w:rFonts w:ascii="Times New Roman" w:hAnsi="Times New Roman" w:cs="Times New Roman"/>
          <w:sz w:val="22"/>
          <w:szCs w:val="22"/>
        </w:rPr>
        <w:t>initiative</w:t>
      </w:r>
      <w:r w:rsidR="004630B3" w:rsidRPr="00AE5DA9">
        <w:rPr>
          <w:rFonts w:ascii="Times New Roman" w:hAnsi="Times New Roman" w:cs="Times New Roman"/>
          <w:sz w:val="22"/>
          <w:szCs w:val="22"/>
        </w:rPr>
        <w:t>s</w:t>
      </w:r>
      <w:r w:rsidR="00585CAF" w:rsidRPr="00AE5DA9">
        <w:rPr>
          <w:rFonts w:ascii="Times New Roman" w:hAnsi="Times New Roman" w:cs="Times New Roman"/>
          <w:sz w:val="22"/>
          <w:szCs w:val="22"/>
        </w:rPr>
        <w:t xml:space="preserve"> such as the </w:t>
      </w:r>
      <w:r w:rsidR="00585CAF" w:rsidRPr="00AE5DA9">
        <w:rPr>
          <w:rFonts w:ascii="Times New Roman" w:hAnsi="Times New Roman" w:cs="Times New Roman"/>
          <w:i/>
          <w:iCs/>
          <w:sz w:val="22"/>
          <w:szCs w:val="22"/>
        </w:rPr>
        <w:t>BS8001,</w:t>
      </w:r>
      <w:r w:rsidR="00585CAF" w:rsidRPr="00AE5DA9">
        <w:rPr>
          <w:rFonts w:ascii="Times New Roman" w:hAnsi="Times New Roman" w:cs="Times New Roman"/>
          <w:sz w:val="22"/>
          <w:szCs w:val="22"/>
        </w:rPr>
        <w:t xml:space="preserve"> the</w:t>
      </w:r>
      <w:r w:rsidR="00585CAF" w:rsidRPr="00AE5DA9">
        <w:rPr>
          <w:rFonts w:ascii="Times New Roman" w:hAnsi="Times New Roman" w:cs="Times New Roman"/>
          <w:i/>
          <w:iCs/>
          <w:sz w:val="22"/>
          <w:szCs w:val="22"/>
        </w:rPr>
        <w:t xml:space="preserve"> Global Tourism Plastics Initiative </w:t>
      </w:r>
      <w:r w:rsidR="00585CAF" w:rsidRPr="00AE5DA9">
        <w:rPr>
          <w:rFonts w:ascii="Times New Roman" w:hAnsi="Times New Roman" w:cs="Times New Roman"/>
          <w:sz w:val="22"/>
          <w:szCs w:val="22"/>
        </w:rPr>
        <w:t>or the</w:t>
      </w:r>
      <w:r w:rsidR="00585CAF" w:rsidRPr="00AE5DA9">
        <w:rPr>
          <w:rFonts w:ascii="Times New Roman" w:hAnsi="Times New Roman" w:cs="Times New Roman"/>
          <w:i/>
          <w:iCs/>
          <w:sz w:val="22"/>
          <w:szCs w:val="22"/>
        </w:rPr>
        <w:t xml:space="preserve"> </w:t>
      </w:r>
      <w:r w:rsidR="000117DA" w:rsidRPr="00AE5DA9">
        <w:rPr>
          <w:rFonts w:ascii="Times New Roman" w:hAnsi="Times New Roman" w:cs="Times New Roman"/>
          <w:i/>
          <w:iCs/>
          <w:sz w:val="22"/>
          <w:szCs w:val="22"/>
        </w:rPr>
        <w:t xml:space="preserve">Glasgow Declaration- Climate Action in Tourism </w:t>
      </w:r>
      <w:r w:rsidR="004B169C" w:rsidRPr="00AE5DA9">
        <w:rPr>
          <w:rFonts w:ascii="Times New Roman" w:hAnsi="Times New Roman" w:cs="Times New Roman"/>
          <w:sz w:val="22"/>
          <w:szCs w:val="22"/>
        </w:rPr>
        <w:t>(outlined in chapter 3).</w:t>
      </w:r>
      <w:r w:rsidR="00173029" w:rsidRPr="00AE5DA9">
        <w:rPr>
          <w:rFonts w:ascii="Times New Roman" w:hAnsi="Times New Roman" w:cs="Times New Roman"/>
          <w:sz w:val="22"/>
          <w:szCs w:val="22"/>
        </w:rPr>
        <w:t xml:space="preserve"> Once the indicators are established, they build the foundation for a </w:t>
      </w:r>
      <w:r w:rsidR="00173029" w:rsidRPr="00AE5DA9">
        <w:rPr>
          <w:rFonts w:ascii="Times New Roman" w:hAnsi="Times New Roman" w:cs="Times New Roman"/>
          <w:sz w:val="22"/>
          <w:szCs w:val="22"/>
        </w:rPr>
        <w:lastRenderedPageBreak/>
        <w:t>circular tourism label</w:t>
      </w:r>
      <w:r w:rsidR="00500E52" w:rsidRPr="00AE5DA9">
        <w:rPr>
          <w:rFonts w:ascii="Times New Roman" w:hAnsi="Times New Roman" w:cs="Times New Roman"/>
          <w:sz w:val="22"/>
          <w:szCs w:val="22"/>
        </w:rPr>
        <w:t xml:space="preserve"> that could be closely linked for example to the EU Eco-label. </w:t>
      </w:r>
    </w:p>
    <w:p w14:paraId="57B18B60" w14:textId="77777777" w:rsidR="00CA7ED1" w:rsidRPr="00AE5DA9" w:rsidRDefault="00CA7ED1" w:rsidP="00CA7ED1">
      <w:pPr>
        <w:pStyle w:val="ListParagraph"/>
        <w:rPr>
          <w:rFonts w:ascii="Times New Roman" w:hAnsi="Times New Roman" w:cs="Times New Roman"/>
          <w:sz w:val="22"/>
          <w:szCs w:val="22"/>
        </w:rPr>
      </w:pPr>
    </w:p>
    <w:p w14:paraId="05E89226" w14:textId="35F1CE89" w:rsidR="00AE201C" w:rsidRPr="00AE5DA9" w:rsidRDefault="00B91865" w:rsidP="006A3606">
      <w:pPr>
        <w:pStyle w:val="ListParagraph"/>
        <w:numPr>
          <w:ilvl w:val="0"/>
          <w:numId w:val="2"/>
        </w:numPr>
        <w:ind w:right="1115"/>
        <w:jc w:val="both"/>
        <w:rPr>
          <w:rFonts w:ascii="Times New Roman" w:hAnsi="Times New Roman" w:cs="Times New Roman"/>
          <w:sz w:val="22"/>
          <w:szCs w:val="22"/>
        </w:rPr>
      </w:pPr>
      <w:r w:rsidRPr="00AE5DA9">
        <w:rPr>
          <w:rFonts w:ascii="Times New Roman" w:hAnsi="Times New Roman" w:cs="Times New Roman"/>
          <w:sz w:val="22"/>
          <w:szCs w:val="22"/>
        </w:rPr>
        <w:t xml:space="preserve">To gain momentum, </w:t>
      </w:r>
      <w:r w:rsidR="000F02E5" w:rsidRPr="00AE5DA9">
        <w:rPr>
          <w:rFonts w:ascii="Times New Roman" w:hAnsi="Times New Roman" w:cs="Times New Roman"/>
          <w:sz w:val="22"/>
          <w:szCs w:val="22"/>
        </w:rPr>
        <w:t xml:space="preserve">existing discussions of circular communities should be leveraged to engage in a dialogue. For instance, the </w:t>
      </w:r>
      <w:r w:rsidR="004254D3" w:rsidRPr="00AE5DA9">
        <w:rPr>
          <w:rFonts w:ascii="Times New Roman" w:hAnsi="Times New Roman" w:cs="Times New Roman"/>
          <w:sz w:val="22"/>
          <w:szCs w:val="22"/>
        </w:rPr>
        <w:t>UNEP brought together more than 350 participants in November 2020 from the wider European region and other parts of the world, to discuss how to build back greener. One of the key outcomes identified reflects the opportunity to use digital platforms to harmonize indicators that allows for a comprehensive outlook.</w:t>
      </w:r>
      <w:r w:rsidR="004254D3" w:rsidRPr="00AE5DA9">
        <w:rPr>
          <w:rFonts w:ascii="Times New Roman" w:hAnsi="Times New Roman" w:cs="Times New Roman"/>
          <w:sz w:val="22"/>
          <w:szCs w:val="22"/>
          <w:vertAlign w:val="superscript"/>
        </w:rPr>
        <w:footnoteReference w:id="65"/>
      </w:r>
      <w:r w:rsidR="004254D3" w:rsidRPr="00AE5DA9">
        <w:rPr>
          <w:rFonts w:ascii="Times New Roman" w:hAnsi="Times New Roman" w:cs="Times New Roman"/>
          <w:sz w:val="22"/>
          <w:szCs w:val="22"/>
        </w:rPr>
        <w:t xml:space="preserve"> In this context, the establishment of a pan-European Shared Environmental Information System, by UNECE is an important step towards a shared vision.</w:t>
      </w:r>
      <w:r w:rsidR="004254D3" w:rsidRPr="00AE5DA9">
        <w:rPr>
          <w:rFonts w:ascii="Times New Roman" w:hAnsi="Times New Roman" w:cs="Times New Roman"/>
          <w:sz w:val="22"/>
          <w:szCs w:val="22"/>
          <w:vertAlign w:val="superscript"/>
        </w:rPr>
        <w:footnoteReference w:id="66"/>
      </w:r>
      <w:r w:rsidR="004254D3" w:rsidRPr="00AE5DA9">
        <w:rPr>
          <w:rFonts w:ascii="Times New Roman" w:hAnsi="Times New Roman" w:cs="Times New Roman"/>
          <w:sz w:val="22"/>
          <w:szCs w:val="22"/>
        </w:rPr>
        <w:t xml:space="preserve"> </w:t>
      </w:r>
    </w:p>
    <w:p w14:paraId="55035C9D" w14:textId="77777777" w:rsidR="00A34C4A" w:rsidRPr="00AE5DA9" w:rsidRDefault="00A34C4A" w:rsidP="00A34C4A">
      <w:pPr>
        <w:ind w:right="1115"/>
        <w:jc w:val="both"/>
        <w:rPr>
          <w:sz w:val="22"/>
          <w:szCs w:val="22"/>
          <w:lang w:val="en-US"/>
        </w:rPr>
      </w:pPr>
    </w:p>
    <w:p w14:paraId="79E77E72" w14:textId="37E7F0AE" w:rsidR="00CD76FE" w:rsidRPr="00AE5DA9" w:rsidRDefault="00547577" w:rsidP="00CD76FE">
      <w:pPr>
        <w:pStyle w:val="ListParagraph"/>
        <w:numPr>
          <w:ilvl w:val="0"/>
          <w:numId w:val="2"/>
        </w:numPr>
        <w:ind w:right="1115"/>
        <w:jc w:val="both"/>
        <w:rPr>
          <w:rFonts w:ascii="Times New Roman" w:hAnsi="Times New Roman" w:cs="Times New Roman"/>
          <w:sz w:val="22"/>
          <w:szCs w:val="22"/>
        </w:rPr>
      </w:pPr>
      <w:r w:rsidRPr="00AE5DA9">
        <w:rPr>
          <w:rFonts w:ascii="Times New Roman" w:hAnsi="Times New Roman" w:cs="Times New Roman"/>
          <w:sz w:val="22"/>
          <w:szCs w:val="22"/>
        </w:rPr>
        <w:t xml:space="preserve">Establishing circular tourism indicators </w:t>
      </w:r>
      <w:r w:rsidR="00F44676" w:rsidRPr="00AE5DA9">
        <w:rPr>
          <w:rFonts w:ascii="Times New Roman" w:hAnsi="Times New Roman" w:cs="Times New Roman"/>
          <w:sz w:val="22"/>
          <w:szCs w:val="22"/>
        </w:rPr>
        <w:t xml:space="preserve">involving governmental bodies would show </w:t>
      </w:r>
      <w:r w:rsidR="00D007E8" w:rsidRPr="00AE5DA9">
        <w:rPr>
          <w:rFonts w:ascii="Times New Roman" w:hAnsi="Times New Roman" w:cs="Times New Roman"/>
          <w:sz w:val="22"/>
          <w:szCs w:val="22"/>
        </w:rPr>
        <w:t>political commitment and allow to place the topic more prominently on the political agenda (tackling challenge “</w:t>
      </w:r>
      <w:r w:rsidR="00E7655F" w:rsidRPr="00AE5DA9">
        <w:rPr>
          <w:rFonts w:ascii="Times New Roman" w:hAnsi="Times New Roman" w:cs="Times New Roman"/>
          <w:sz w:val="22"/>
          <w:szCs w:val="22"/>
        </w:rPr>
        <w:t>P.05</w:t>
      </w:r>
      <w:r w:rsidR="00D007E8" w:rsidRPr="00AE5DA9">
        <w:rPr>
          <w:rFonts w:ascii="Times New Roman" w:hAnsi="Times New Roman" w:cs="Times New Roman"/>
          <w:sz w:val="22"/>
          <w:szCs w:val="22"/>
        </w:rPr>
        <w:t xml:space="preserve">” on the </w:t>
      </w:r>
      <w:r w:rsidR="00E7655F" w:rsidRPr="00AE5DA9">
        <w:rPr>
          <w:rFonts w:ascii="Times New Roman" w:hAnsi="Times New Roman" w:cs="Times New Roman"/>
          <w:sz w:val="22"/>
          <w:szCs w:val="22"/>
        </w:rPr>
        <w:t>macro</w:t>
      </w:r>
      <w:r w:rsidR="00D007E8" w:rsidRPr="00AE5DA9">
        <w:rPr>
          <w:rFonts w:ascii="Times New Roman" w:hAnsi="Times New Roman" w:cs="Times New Roman"/>
          <w:sz w:val="22"/>
          <w:szCs w:val="22"/>
        </w:rPr>
        <w:t xml:space="preserve"> level)</w:t>
      </w:r>
      <w:r w:rsidR="002C62DE" w:rsidRPr="00AE5DA9">
        <w:rPr>
          <w:rFonts w:ascii="Times New Roman" w:hAnsi="Times New Roman" w:cs="Times New Roman"/>
          <w:sz w:val="22"/>
          <w:szCs w:val="22"/>
        </w:rPr>
        <w:t xml:space="preserve">. Furthermore, it could contribute to </w:t>
      </w:r>
      <w:r w:rsidR="00D929A6" w:rsidRPr="00AE5DA9">
        <w:rPr>
          <w:rFonts w:ascii="Times New Roman" w:hAnsi="Times New Roman" w:cs="Times New Roman"/>
          <w:sz w:val="22"/>
          <w:szCs w:val="22"/>
        </w:rPr>
        <w:t xml:space="preserve">the UNECE 2030 SDG </w:t>
      </w:r>
      <w:r w:rsidR="00810FE1" w:rsidRPr="00AE5DA9">
        <w:rPr>
          <w:rFonts w:ascii="Times New Roman" w:hAnsi="Times New Roman" w:cs="Times New Roman"/>
          <w:sz w:val="22"/>
          <w:szCs w:val="22"/>
        </w:rPr>
        <w:t xml:space="preserve">objective “12.b </w:t>
      </w:r>
      <w:r w:rsidR="0045090E" w:rsidRPr="00AE5DA9">
        <w:rPr>
          <w:rFonts w:ascii="Times New Roman" w:hAnsi="Times New Roman" w:cs="Times New Roman"/>
          <w:sz w:val="22"/>
          <w:szCs w:val="22"/>
        </w:rPr>
        <w:t>Sustainable Tourism Monitoring”</w:t>
      </w:r>
      <w:r w:rsidR="00D929A6" w:rsidRPr="00AE5DA9">
        <w:rPr>
          <w:rFonts w:ascii="Times New Roman" w:hAnsi="Times New Roman" w:cs="Times New Roman"/>
          <w:sz w:val="22"/>
          <w:szCs w:val="22"/>
        </w:rPr>
        <w:t xml:space="preserve">, which has been flagged as </w:t>
      </w:r>
      <w:r w:rsidR="00E36DD4" w:rsidRPr="00AE5DA9">
        <w:rPr>
          <w:rFonts w:ascii="Times New Roman" w:hAnsi="Times New Roman" w:cs="Times New Roman"/>
          <w:sz w:val="22"/>
          <w:szCs w:val="22"/>
        </w:rPr>
        <w:t>lacking behind in the latest UNECE report of 2022</w:t>
      </w:r>
      <w:r w:rsidR="000059B2">
        <w:rPr>
          <w:rFonts w:ascii="Times New Roman" w:hAnsi="Times New Roman" w:cs="Times New Roman"/>
          <w:sz w:val="22"/>
          <w:szCs w:val="22"/>
        </w:rPr>
        <w:t>.</w:t>
      </w:r>
      <w:r w:rsidR="00E36DD4" w:rsidRPr="00AE5DA9">
        <w:rPr>
          <w:rStyle w:val="FootnoteReference"/>
          <w:rFonts w:ascii="Times New Roman" w:hAnsi="Times New Roman" w:cs="Times New Roman"/>
          <w:sz w:val="22"/>
          <w:szCs w:val="22"/>
        </w:rPr>
        <w:footnoteReference w:id="67"/>
      </w:r>
    </w:p>
    <w:p w14:paraId="3D40EB70" w14:textId="77777777" w:rsidR="001666F2" w:rsidRPr="004B169C" w:rsidRDefault="001666F2" w:rsidP="001666F2">
      <w:pPr>
        <w:ind w:right="1115"/>
        <w:jc w:val="both"/>
        <w:textAlignment w:val="center"/>
        <w:rPr>
          <w:sz w:val="22"/>
          <w:szCs w:val="22"/>
          <w:lang w:val="en-US"/>
        </w:rPr>
      </w:pPr>
    </w:p>
    <w:p w14:paraId="7E94EB7E" w14:textId="2DBE65C1" w:rsidR="001666F2" w:rsidRPr="00761B22" w:rsidRDefault="001A25BD" w:rsidP="006A3606">
      <w:pPr>
        <w:pStyle w:val="Heading2"/>
        <w:numPr>
          <w:ilvl w:val="1"/>
          <w:numId w:val="5"/>
        </w:numPr>
        <w:ind w:right="1115"/>
        <w:jc w:val="both"/>
        <w:rPr>
          <w:rFonts w:cs="Times New Roman"/>
          <w:sz w:val="22"/>
          <w:szCs w:val="22"/>
          <w:lang w:val="en-US"/>
        </w:rPr>
      </w:pPr>
      <w:bookmarkStart w:id="23" w:name="_Toc101137309"/>
      <w:r>
        <w:rPr>
          <w:rFonts w:cs="Times New Roman"/>
          <w:sz w:val="22"/>
          <w:szCs w:val="22"/>
          <w:lang w:val="en-US"/>
        </w:rPr>
        <w:t xml:space="preserve">Investing beyond digitalization </w:t>
      </w:r>
      <w:r w:rsidR="006A025A">
        <w:rPr>
          <w:rFonts w:cs="Times New Roman"/>
          <w:sz w:val="22"/>
          <w:szCs w:val="22"/>
          <w:lang w:val="en-US"/>
        </w:rPr>
        <w:t xml:space="preserve">in </w:t>
      </w:r>
      <w:r w:rsidR="00C72FEE">
        <w:rPr>
          <w:rFonts w:cs="Times New Roman"/>
          <w:sz w:val="22"/>
          <w:szCs w:val="22"/>
          <w:lang w:val="en-US"/>
        </w:rPr>
        <w:t xml:space="preserve">data- &amp; </w:t>
      </w:r>
      <w:r w:rsidR="00875DC8">
        <w:rPr>
          <w:rFonts w:cs="Times New Roman"/>
          <w:sz w:val="22"/>
          <w:szCs w:val="22"/>
          <w:lang w:val="en-US"/>
        </w:rPr>
        <w:t>AI</w:t>
      </w:r>
      <w:r w:rsidR="00C72FEE">
        <w:rPr>
          <w:rFonts w:cs="Times New Roman"/>
          <w:sz w:val="22"/>
          <w:szCs w:val="22"/>
          <w:lang w:val="en-US"/>
        </w:rPr>
        <w:t>-driven innovation</w:t>
      </w:r>
      <w:bookmarkEnd w:id="23"/>
    </w:p>
    <w:p w14:paraId="321B4FBD" w14:textId="77777777" w:rsidR="001666F2" w:rsidRPr="00761B22" w:rsidRDefault="001666F2" w:rsidP="009F6E54">
      <w:pPr>
        <w:ind w:right="1115"/>
        <w:jc w:val="both"/>
        <w:rPr>
          <w:sz w:val="22"/>
          <w:szCs w:val="22"/>
          <w:lang w:val="en-US"/>
        </w:rPr>
      </w:pPr>
    </w:p>
    <w:p w14:paraId="0BFF9B92" w14:textId="77777777" w:rsidR="00304F8D" w:rsidRDefault="00FD1364" w:rsidP="00304F8D">
      <w:pPr>
        <w:pStyle w:val="ListParagraph"/>
        <w:numPr>
          <w:ilvl w:val="0"/>
          <w:numId w:val="2"/>
        </w:numPr>
        <w:ind w:right="1115"/>
        <w:jc w:val="both"/>
        <w:rPr>
          <w:rFonts w:ascii="Times New Roman" w:hAnsi="Times New Roman" w:cs="Times New Roman"/>
          <w:sz w:val="22"/>
          <w:szCs w:val="22"/>
        </w:rPr>
      </w:pPr>
      <w:r w:rsidRPr="009A2398">
        <w:rPr>
          <w:rFonts w:ascii="Times New Roman" w:hAnsi="Times New Roman" w:cs="Times New Roman"/>
          <w:sz w:val="22"/>
          <w:szCs w:val="22"/>
        </w:rPr>
        <w:t xml:space="preserve">Chapter 2 has introduced </w:t>
      </w:r>
      <w:r w:rsidR="00CC4653" w:rsidRPr="009A2398">
        <w:rPr>
          <w:rFonts w:ascii="Times New Roman" w:hAnsi="Times New Roman" w:cs="Times New Roman"/>
          <w:sz w:val="22"/>
          <w:szCs w:val="22"/>
        </w:rPr>
        <w:t xml:space="preserve">data- &amp; </w:t>
      </w:r>
      <w:r w:rsidR="00D907FD" w:rsidRPr="009A2398">
        <w:rPr>
          <w:rFonts w:ascii="Times New Roman" w:hAnsi="Times New Roman" w:cs="Times New Roman"/>
          <w:sz w:val="22"/>
          <w:szCs w:val="22"/>
        </w:rPr>
        <w:t xml:space="preserve">Artificial Intelligence as </w:t>
      </w:r>
      <w:r w:rsidR="00D40FE6" w:rsidRPr="009A2398">
        <w:rPr>
          <w:rFonts w:ascii="Times New Roman" w:hAnsi="Times New Roman" w:cs="Times New Roman"/>
          <w:sz w:val="22"/>
          <w:szCs w:val="22"/>
        </w:rPr>
        <w:t xml:space="preserve">a </w:t>
      </w:r>
      <w:r w:rsidR="00D907FD" w:rsidRPr="009A2398">
        <w:rPr>
          <w:rFonts w:ascii="Times New Roman" w:hAnsi="Times New Roman" w:cs="Times New Roman"/>
          <w:sz w:val="22"/>
          <w:szCs w:val="22"/>
        </w:rPr>
        <w:t xml:space="preserve">key technological </w:t>
      </w:r>
      <w:r w:rsidR="00997502" w:rsidRPr="009A2398">
        <w:rPr>
          <w:rFonts w:ascii="Times New Roman" w:hAnsi="Times New Roman" w:cs="Times New Roman"/>
          <w:sz w:val="22"/>
          <w:szCs w:val="22"/>
        </w:rPr>
        <w:t>driver</w:t>
      </w:r>
      <w:r w:rsidR="00D907FD" w:rsidRPr="009A2398">
        <w:rPr>
          <w:rFonts w:ascii="Times New Roman" w:hAnsi="Times New Roman" w:cs="Times New Roman"/>
          <w:sz w:val="22"/>
          <w:szCs w:val="22"/>
        </w:rPr>
        <w:t xml:space="preserve"> for a more circular tourism</w:t>
      </w:r>
      <w:r w:rsidR="00B00CA4" w:rsidRPr="009A2398">
        <w:rPr>
          <w:rFonts w:ascii="Times New Roman" w:hAnsi="Times New Roman" w:cs="Times New Roman"/>
          <w:sz w:val="22"/>
          <w:szCs w:val="22"/>
        </w:rPr>
        <w:t xml:space="preserve"> model. </w:t>
      </w:r>
      <w:r w:rsidR="00807E51" w:rsidRPr="009A2398">
        <w:rPr>
          <w:rFonts w:ascii="Times New Roman" w:hAnsi="Times New Roman" w:cs="Times New Roman"/>
          <w:sz w:val="22"/>
          <w:szCs w:val="22"/>
        </w:rPr>
        <w:t xml:space="preserve">Leveraging the technology has the potential </w:t>
      </w:r>
      <w:r w:rsidR="00E744A9" w:rsidRPr="009A2398">
        <w:rPr>
          <w:rFonts w:ascii="Times New Roman" w:hAnsi="Times New Roman" w:cs="Times New Roman"/>
          <w:sz w:val="22"/>
          <w:szCs w:val="22"/>
        </w:rPr>
        <w:t>to provide transparency for</w:t>
      </w:r>
      <w:r w:rsidR="00051624" w:rsidRPr="009A2398">
        <w:rPr>
          <w:rFonts w:ascii="Times New Roman" w:hAnsi="Times New Roman" w:cs="Times New Roman"/>
          <w:sz w:val="22"/>
          <w:szCs w:val="22"/>
        </w:rPr>
        <w:t xml:space="preserve"> circular</w:t>
      </w:r>
      <w:r w:rsidR="00E744A9" w:rsidRPr="009A2398">
        <w:rPr>
          <w:rFonts w:ascii="Times New Roman" w:hAnsi="Times New Roman" w:cs="Times New Roman"/>
          <w:sz w:val="22"/>
          <w:szCs w:val="22"/>
        </w:rPr>
        <w:t xml:space="preserve"> </w:t>
      </w:r>
      <w:r w:rsidR="00F427F6" w:rsidRPr="009A2398">
        <w:rPr>
          <w:rFonts w:ascii="Times New Roman" w:hAnsi="Times New Roman" w:cs="Times New Roman"/>
          <w:sz w:val="22"/>
          <w:szCs w:val="22"/>
        </w:rPr>
        <w:t>decision making</w:t>
      </w:r>
      <w:r w:rsidR="001C43A2" w:rsidRPr="009A2398">
        <w:rPr>
          <w:rFonts w:ascii="Times New Roman" w:hAnsi="Times New Roman" w:cs="Times New Roman"/>
          <w:sz w:val="22"/>
          <w:szCs w:val="22"/>
        </w:rPr>
        <w:t xml:space="preserve"> </w:t>
      </w:r>
      <w:r w:rsidR="000444B0" w:rsidRPr="009A2398">
        <w:rPr>
          <w:rFonts w:ascii="Times New Roman" w:hAnsi="Times New Roman" w:cs="Times New Roman"/>
          <w:sz w:val="22"/>
          <w:szCs w:val="22"/>
        </w:rPr>
        <w:t>(</w:t>
      </w:r>
      <w:r w:rsidR="001C43A2" w:rsidRPr="009A2398">
        <w:rPr>
          <w:rFonts w:ascii="Times New Roman" w:hAnsi="Times New Roman" w:cs="Times New Roman"/>
          <w:sz w:val="22"/>
          <w:szCs w:val="22"/>
        </w:rPr>
        <w:t xml:space="preserve">assessing lifetime values of materials) and for automation </w:t>
      </w:r>
      <w:r w:rsidR="009A6524" w:rsidRPr="009A2398">
        <w:rPr>
          <w:rFonts w:ascii="Times New Roman" w:hAnsi="Times New Roman" w:cs="Times New Roman"/>
          <w:sz w:val="22"/>
          <w:szCs w:val="22"/>
        </w:rPr>
        <w:t>(e.g., by making “closing the loop activities” such as refurbishing and remanufacturing, economically viable options).</w:t>
      </w:r>
      <w:r w:rsidR="00CF1082" w:rsidRPr="009A2398">
        <w:rPr>
          <w:rFonts w:ascii="Times New Roman" w:hAnsi="Times New Roman" w:cs="Times New Roman"/>
          <w:sz w:val="22"/>
          <w:szCs w:val="22"/>
        </w:rPr>
        <w:t xml:space="preserve"> The third recommendation is therefore </w:t>
      </w:r>
      <w:r w:rsidR="00D15A0C" w:rsidRPr="009A2398">
        <w:rPr>
          <w:rFonts w:ascii="Times New Roman" w:hAnsi="Times New Roman" w:cs="Times New Roman"/>
          <w:sz w:val="22"/>
          <w:szCs w:val="22"/>
        </w:rPr>
        <w:t xml:space="preserve">to invest beyond </w:t>
      </w:r>
      <w:r w:rsidR="00B9200C" w:rsidRPr="009A2398">
        <w:rPr>
          <w:rFonts w:ascii="Times New Roman" w:hAnsi="Times New Roman" w:cs="Times New Roman"/>
          <w:sz w:val="22"/>
          <w:szCs w:val="22"/>
        </w:rPr>
        <w:t>digitalization in data- &amp; AI-driven innovation.</w:t>
      </w:r>
    </w:p>
    <w:p w14:paraId="5F4F2A8C" w14:textId="77777777" w:rsidR="00304F8D" w:rsidRDefault="00304F8D" w:rsidP="00304F8D">
      <w:pPr>
        <w:pStyle w:val="ListParagraph"/>
        <w:ind w:left="1495" w:right="1115"/>
        <w:jc w:val="both"/>
        <w:rPr>
          <w:rFonts w:ascii="Times New Roman" w:hAnsi="Times New Roman" w:cs="Times New Roman"/>
          <w:sz w:val="22"/>
          <w:szCs w:val="22"/>
        </w:rPr>
      </w:pPr>
    </w:p>
    <w:p w14:paraId="49752CE7" w14:textId="77777777" w:rsidR="00304F8D" w:rsidRPr="00304F8D" w:rsidRDefault="00CF150C" w:rsidP="00304F8D">
      <w:pPr>
        <w:pStyle w:val="ListParagraph"/>
        <w:numPr>
          <w:ilvl w:val="0"/>
          <w:numId w:val="2"/>
        </w:numPr>
        <w:ind w:right="1115"/>
        <w:jc w:val="both"/>
        <w:rPr>
          <w:rFonts w:ascii="Times New Roman" w:hAnsi="Times New Roman" w:cs="Times New Roman"/>
          <w:sz w:val="22"/>
          <w:szCs w:val="22"/>
        </w:rPr>
      </w:pPr>
      <w:r w:rsidRPr="00304F8D">
        <w:rPr>
          <w:rFonts w:ascii="Times New Roman" w:hAnsi="Times New Roman" w:cs="Times New Roman"/>
          <w:sz w:val="22"/>
          <w:szCs w:val="22"/>
        </w:rPr>
        <w:t xml:space="preserve">Existing solutions </w:t>
      </w:r>
      <w:r w:rsidR="004A606F" w:rsidRPr="00304F8D">
        <w:rPr>
          <w:rFonts w:ascii="Times New Roman" w:hAnsi="Times New Roman" w:cs="Times New Roman"/>
          <w:sz w:val="22"/>
          <w:szCs w:val="22"/>
        </w:rPr>
        <w:t xml:space="preserve">(described in chapter 3) </w:t>
      </w:r>
      <w:r w:rsidRPr="00304F8D">
        <w:rPr>
          <w:rFonts w:ascii="Times New Roman" w:hAnsi="Times New Roman" w:cs="Times New Roman"/>
          <w:sz w:val="22"/>
          <w:szCs w:val="22"/>
        </w:rPr>
        <w:t xml:space="preserve">such as the </w:t>
      </w:r>
      <w:r w:rsidRPr="00304F8D">
        <w:rPr>
          <w:rFonts w:ascii="Times New Roman" w:hAnsi="Times New Roman" w:cs="Times New Roman"/>
          <w:i/>
          <w:sz w:val="22"/>
          <w:szCs w:val="22"/>
        </w:rPr>
        <w:t>Sustainable Tourism Interreg MED horizontal projects</w:t>
      </w:r>
      <w:r w:rsidRPr="00304F8D">
        <w:rPr>
          <w:rFonts w:ascii="Times New Roman" w:hAnsi="Times New Roman" w:cs="Times New Roman"/>
          <w:sz w:val="22"/>
          <w:szCs w:val="22"/>
        </w:rPr>
        <w:t xml:space="preserve"> </w:t>
      </w:r>
      <w:r w:rsidR="00102713" w:rsidRPr="00304F8D">
        <w:rPr>
          <w:rFonts w:ascii="Times New Roman" w:hAnsi="Times New Roman" w:cs="Times New Roman"/>
          <w:sz w:val="22"/>
          <w:szCs w:val="22"/>
        </w:rPr>
        <w:t>that promote</w:t>
      </w:r>
      <w:r w:rsidRPr="00304F8D">
        <w:rPr>
          <w:rFonts w:ascii="Times New Roman" w:hAnsi="Times New Roman" w:cs="Times New Roman"/>
          <w:sz w:val="22"/>
          <w:szCs w:val="22"/>
        </w:rPr>
        <w:t xml:space="preserve"> technologies and big data </w:t>
      </w:r>
      <w:r w:rsidR="00102713" w:rsidRPr="00304F8D">
        <w:rPr>
          <w:rFonts w:ascii="Times New Roman" w:hAnsi="Times New Roman" w:cs="Times New Roman"/>
          <w:sz w:val="22"/>
          <w:szCs w:val="22"/>
        </w:rPr>
        <w:t>to</w:t>
      </w:r>
      <w:r w:rsidRPr="00304F8D">
        <w:rPr>
          <w:rFonts w:ascii="Times New Roman" w:hAnsi="Times New Roman" w:cs="Times New Roman"/>
          <w:sz w:val="22"/>
          <w:szCs w:val="22"/>
        </w:rPr>
        <w:t xml:space="preserve"> support more sustainable tourism</w:t>
      </w:r>
      <w:r w:rsidR="003F2EE2" w:rsidRPr="00304F8D">
        <w:rPr>
          <w:rFonts w:ascii="Times New Roman" w:hAnsi="Times New Roman" w:cs="Times New Roman"/>
          <w:sz w:val="22"/>
          <w:szCs w:val="22"/>
        </w:rPr>
        <w:t xml:space="preserve"> (e.g., </w:t>
      </w:r>
      <w:r w:rsidR="003F2EE2" w:rsidRPr="00304F8D">
        <w:rPr>
          <w:rFonts w:ascii="Times New Roman" w:hAnsi="Times New Roman" w:cs="Times New Roman"/>
          <w:i/>
          <w:sz w:val="22"/>
          <w:szCs w:val="22"/>
        </w:rPr>
        <w:t>Herit-data project</w:t>
      </w:r>
      <w:r w:rsidR="003F2EE2" w:rsidRPr="00304F8D">
        <w:rPr>
          <w:rFonts w:ascii="Times New Roman" w:hAnsi="Times New Roman" w:cs="Times New Roman"/>
          <w:sz w:val="22"/>
          <w:szCs w:val="22"/>
        </w:rPr>
        <w:t>)</w:t>
      </w:r>
      <w:r w:rsidR="004A606F" w:rsidRPr="00304F8D">
        <w:rPr>
          <w:rFonts w:ascii="Times New Roman" w:hAnsi="Times New Roman" w:cs="Times New Roman"/>
          <w:sz w:val="22"/>
          <w:szCs w:val="22"/>
        </w:rPr>
        <w:t xml:space="preserve"> and the </w:t>
      </w:r>
      <w:r w:rsidR="004A606F" w:rsidRPr="00304F8D">
        <w:rPr>
          <w:rFonts w:ascii="Times New Roman" w:hAnsi="Times New Roman" w:cs="Times New Roman"/>
          <w:i/>
          <w:sz w:val="22"/>
          <w:szCs w:val="22"/>
        </w:rPr>
        <w:t>Urban Waste Europe</w:t>
      </w:r>
      <w:r w:rsidR="004A606F" w:rsidRPr="00304F8D">
        <w:rPr>
          <w:rFonts w:ascii="Times New Roman" w:hAnsi="Times New Roman" w:cs="Times New Roman"/>
          <w:sz w:val="22"/>
          <w:szCs w:val="22"/>
        </w:rPr>
        <w:t xml:space="preserve"> project that </w:t>
      </w:r>
      <w:r w:rsidR="005039C7" w:rsidRPr="00304F8D">
        <w:rPr>
          <w:rFonts w:ascii="Times New Roman" w:hAnsi="Times New Roman" w:cs="Times New Roman"/>
          <w:sz w:val="22"/>
          <w:szCs w:val="22"/>
        </w:rPr>
        <w:t xml:space="preserve">offers waste reduction apps to </w:t>
      </w:r>
      <w:r w:rsidR="00116F69" w:rsidRPr="00304F8D">
        <w:rPr>
          <w:rFonts w:ascii="Times New Roman" w:hAnsi="Times New Roman" w:cs="Times New Roman"/>
          <w:sz w:val="22"/>
          <w:szCs w:val="22"/>
        </w:rPr>
        <w:t>tourists and tourism service providers</w:t>
      </w:r>
      <w:r w:rsidR="00F163DB" w:rsidRPr="00304F8D">
        <w:rPr>
          <w:rFonts w:ascii="Times New Roman" w:hAnsi="Times New Roman" w:cs="Times New Roman"/>
          <w:sz w:val="22"/>
          <w:szCs w:val="22"/>
        </w:rPr>
        <w:t xml:space="preserve"> can be leveraged </w:t>
      </w:r>
      <w:r w:rsidR="00476410" w:rsidRPr="00304F8D">
        <w:rPr>
          <w:rFonts w:ascii="Times New Roman" w:hAnsi="Times New Roman" w:cs="Times New Roman"/>
          <w:sz w:val="22"/>
          <w:szCs w:val="22"/>
        </w:rPr>
        <w:t xml:space="preserve">as first pilots to build upon. </w:t>
      </w:r>
      <w:r w:rsidR="00FA4C98" w:rsidRPr="00304F8D">
        <w:rPr>
          <w:rFonts w:ascii="Times New Roman" w:hAnsi="Times New Roman" w:cs="Times New Roman"/>
          <w:sz w:val="22"/>
          <w:szCs w:val="22"/>
        </w:rPr>
        <w:t xml:space="preserve">Furthermore, </w:t>
      </w:r>
      <w:r w:rsidR="005908B2" w:rsidRPr="00304F8D">
        <w:rPr>
          <w:rFonts w:ascii="Times New Roman" w:hAnsi="Times New Roman" w:cs="Times New Roman"/>
          <w:sz w:val="22"/>
          <w:szCs w:val="22"/>
        </w:rPr>
        <w:t xml:space="preserve">the technologic scope should be strengthened </w:t>
      </w:r>
      <w:r w:rsidR="009F4100" w:rsidRPr="00304F8D">
        <w:rPr>
          <w:rFonts w:ascii="Times New Roman" w:hAnsi="Times New Roman" w:cs="Times New Roman"/>
          <w:sz w:val="22"/>
          <w:szCs w:val="22"/>
        </w:rPr>
        <w:t xml:space="preserve">in investment mechanisms for startups such as within the EU funded </w:t>
      </w:r>
      <w:r w:rsidR="009C221B" w:rsidRPr="00304F8D">
        <w:rPr>
          <w:rFonts w:ascii="Times New Roman" w:hAnsi="Times New Roman" w:cs="Times New Roman"/>
          <w:sz w:val="22"/>
          <w:szCs w:val="22"/>
        </w:rPr>
        <w:t xml:space="preserve">FACET project </w:t>
      </w:r>
      <w:r w:rsidR="00CF7119" w:rsidRPr="00304F8D">
        <w:rPr>
          <w:rFonts w:ascii="Times New Roman" w:hAnsi="Times New Roman" w:cs="Times New Roman"/>
          <w:sz w:val="22"/>
          <w:szCs w:val="22"/>
        </w:rPr>
        <w:t>that supports circular economy entrepreneurship</w:t>
      </w:r>
      <w:r w:rsidR="001D13F3" w:rsidRPr="00304F8D">
        <w:rPr>
          <w:rFonts w:ascii="Times New Roman" w:hAnsi="Times New Roman" w:cs="Times New Roman"/>
          <w:sz w:val="22"/>
          <w:szCs w:val="22"/>
        </w:rPr>
        <w:t xml:space="preserve"> in tourism</w:t>
      </w:r>
      <w:r w:rsidR="0006548E" w:rsidRPr="00304F8D">
        <w:rPr>
          <w:rFonts w:ascii="Times New Roman" w:hAnsi="Times New Roman" w:cs="Times New Roman"/>
          <w:sz w:val="22"/>
          <w:szCs w:val="22"/>
        </w:rPr>
        <w:t xml:space="preserve"> (tackling challenge “</w:t>
      </w:r>
      <w:r w:rsidR="00D8162F" w:rsidRPr="00304F8D">
        <w:rPr>
          <w:rFonts w:ascii="Times New Roman" w:hAnsi="Times New Roman" w:cs="Times New Roman"/>
          <w:sz w:val="22"/>
          <w:szCs w:val="22"/>
        </w:rPr>
        <w:t>P.04</w:t>
      </w:r>
      <w:r w:rsidR="0006548E" w:rsidRPr="00304F8D">
        <w:rPr>
          <w:rFonts w:ascii="Times New Roman" w:hAnsi="Times New Roman" w:cs="Times New Roman"/>
          <w:sz w:val="22"/>
          <w:szCs w:val="22"/>
        </w:rPr>
        <w:t xml:space="preserve">” on the </w:t>
      </w:r>
      <w:r w:rsidR="00D8162F" w:rsidRPr="00304F8D">
        <w:rPr>
          <w:rFonts w:ascii="Times New Roman" w:hAnsi="Times New Roman" w:cs="Times New Roman"/>
          <w:sz w:val="22"/>
          <w:szCs w:val="22"/>
        </w:rPr>
        <w:t>macro</w:t>
      </w:r>
      <w:r w:rsidR="0006548E" w:rsidRPr="00304F8D">
        <w:rPr>
          <w:rFonts w:ascii="Times New Roman" w:hAnsi="Times New Roman" w:cs="Times New Roman"/>
          <w:sz w:val="22"/>
          <w:szCs w:val="22"/>
        </w:rPr>
        <w:t xml:space="preserve"> level)</w:t>
      </w:r>
      <w:r w:rsidR="00D8162F" w:rsidRPr="00304F8D">
        <w:rPr>
          <w:rFonts w:ascii="Times New Roman" w:hAnsi="Times New Roman" w:cs="Times New Roman"/>
          <w:sz w:val="22"/>
          <w:szCs w:val="22"/>
        </w:rPr>
        <w:t>.</w:t>
      </w:r>
    </w:p>
    <w:p w14:paraId="2F4876D5" w14:textId="77777777" w:rsidR="00304F8D" w:rsidRPr="00304F8D" w:rsidRDefault="00304F8D" w:rsidP="00304F8D">
      <w:pPr>
        <w:pStyle w:val="ListParagraph"/>
        <w:rPr>
          <w:rFonts w:ascii="Times New Roman" w:hAnsi="Times New Roman" w:cs="Times New Roman"/>
          <w:sz w:val="22"/>
          <w:szCs w:val="22"/>
        </w:rPr>
      </w:pPr>
    </w:p>
    <w:p w14:paraId="39147748" w14:textId="452F7A57" w:rsidR="00283D49" w:rsidRPr="00304F8D" w:rsidRDefault="0069749E" w:rsidP="00304F8D">
      <w:pPr>
        <w:pStyle w:val="ListParagraph"/>
        <w:numPr>
          <w:ilvl w:val="0"/>
          <w:numId w:val="2"/>
        </w:numPr>
        <w:ind w:right="1115"/>
        <w:jc w:val="both"/>
        <w:rPr>
          <w:rFonts w:ascii="Times New Roman" w:hAnsi="Times New Roman" w:cs="Times New Roman"/>
          <w:sz w:val="22"/>
          <w:szCs w:val="22"/>
        </w:rPr>
      </w:pPr>
      <w:r w:rsidRPr="00304F8D">
        <w:rPr>
          <w:rFonts w:ascii="Times New Roman" w:hAnsi="Times New Roman" w:cs="Times New Roman"/>
          <w:sz w:val="22"/>
          <w:szCs w:val="22"/>
        </w:rPr>
        <w:t>Finally, an integration in</w:t>
      </w:r>
      <w:r w:rsidR="00262881" w:rsidRPr="00304F8D">
        <w:rPr>
          <w:rFonts w:ascii="Times New Roman" w:hAnsi="Times New Roman" w:cs="Times New Roman"/>
          <w:sz w:val="22"/>
          <w:szCs w:val="22"/>
        </w:rPr>
        <w:t>to</w:t>
      </w:r>
      <w:r w:rsidRPr="00304F8D">
        <w:rPr>
          <w:rFonts w:ascii="Times New Roman" w:hAnsi="Times New Roman" w:cs="Times New Roman"/>
          <w:sz w:val="22"/>
          <w:szCs w:val="22"/>
        </w:rPr>
        <w:t xml:space="preserve"> </w:t>
      </w:r>
      <w:r w:rsidR="00657B15" w:rsidRPr="00304F8D">
        <w:rPr>
          <w:rFonts w:ascii="Times New Roman" w:hAnsi="Times New Roman" w:cs="Times New Roman"/>
          <w:sz w:val="22"/>
          <w:szCs w:val="22"/>
        </w:rPr>
        <w:t xml:space="preserve">public </w:t>
      </w:r>
      <w:r w:rsidR="00262881" w:rsidRPr="00304F8D">
        <w:rPr>
          <w:rFonts w:ascii="Times New Roman" w:hAnsi="Times New Roman" w:cs="Times New Roman"/>
          <w:sz w:val="22"/>
          <w:szCs w:val="22"/>
        </w:rPr>
        <w:t xml:space="preserve">initiatives to strengthen the data strategy of the Pan-European region </w:t>
      </w:r>
      <w:r w:rsidR="006C4406" w:rsidRPr="00304F8D">
        <w:rPr>
          <w:rFonts w:ascii="Times New Roman" w:hAnsi="Times New Roman" w:cs="Times New Roman"/>
          <w:sz w:val="22"/>
          <w:szCs w:val="22"/>
        </w:rPr>
        <w:t xml:space="preserve">should be achieved. For instance, </w:t>
      </w:r>
      <w:r w:rsidR="00895E49" w:rsidRPr="00304F8D">
        <w:rPr>
          <w:rFonts w:ascii="Times New Roman" w:hAnsi="Times New Roman" w:cs="Times New Roman"/>
          <w:sz w:val="22"/>
          <w:szCs w:val="22"/>
        </w:rPr>
        <w:t xml:space="preserve">EU’s </w:t>
      </w:r>
      <w:r w:rsidR="00562B2B" w:rsidRPr="00304F8D">
        <w:rPr>
          <w:rFonts w:ascii="Times New Roman" w:hAnsi="Times New Roman" w:cs="Times New Roman"/>
          <w:sz w:val="22"/>
          <w:szCs w:val="22"/>
        </w:rPr>
        <w:t>strategy for data</w:t>
      </w:r>
      <w:r w:rsidR="00E22528" w:rsidRPr="009A2398">
        <w:rPr>
          <w:rStyle w:val="FootnoteReference"/>
          <w:rFonts w:ascii="Times New Roman" w:hAnsi="Times New Roman" w:cs="Times New Roman"/>
          <w:sz w:val="22"/>
          <w:szCs w:val="22"/>
        </w:rPr>
        <w:footnoteReference w:id="68"/>
      </w:r>
      <w:r w:rsidR="00562B2B" w:rsidRPr="00304F8D">
        <w:rPr>
          <w:rFonts w:ascii="Times New Roman" w:hAnsi="Times New Roman" w:cs="Times New Roman"/>
          <w:sz w:val="22"/>
          <w:szCs w:val="22"/>
        </w:rPr>
        <w:t xml:space="preserve"> </w:t>
      </w:r>
      <w:r w:rsidR="006A654D" w:rsidRPr="00304F8D">
        <w:rPr>
          <w:rFonts w:ascii="Times New Roman" w:hAnsi="Times New Roman" w:cs="Times New Roman"/>
          <w:sz w:val="22"/>
          <w:szCs w:val="22"/>
        </w:rPr>
        <w:t>mentions “improve sustainability” as one of f</w:t>
      </w:r>
      <w:r w:rsidR="0060198E" w:rsidRPr="00304F8D">
        <w:rPr>
          <w:rFonts w:ascii="Times New Roman" w:hAnsi="Times New Roman" w:cs="Times New Roman"/>
          <w:sz w:val="22"/>
          <w:szCs w:val="22"/>
        </w:rPr>
        <w:t>ive objectives</w:t>
      </w:r>
      <w:r w:rsidR="00D267A8" w:rsidRPr="00304F8D">
        <w:rPr>
          <w:rFonts w:ascii="Times New Roman" w:hAnsi="Times New Roman" w:cs="Times New Roman"/>
          <w:sz w:val="22"/>
          <w:szCs w:val="22"/>
        </w:rPr>
        <w:t>, within which</w:t>
      </w:r>
      <w:r w:rsidR="0060198E" w:rsidRPr="00304F8D">
        <w:rPr>
          <w:rFonts w:ascii="Times New Roman" w:hAnsi="Times New Roman" w:cs="Times New Roman"/>
          <w:sz w:val="22"/>
          <w:szCs w:val="22"/>
        </w:rPr>
        <w:t xml:space="preserve"> </w:t>
      </w:r>
      <w:r w:rsidR="003E08A7" w:rsidRPr="00304F8D">
        <w:rPr>
          <w:rFonts w:ascii="Times New Roman" w:hAnsi="Times New Roman" w:cs="Times New Roman"/>
          <w:sz w:val="22"/>
          <w:szCs w:val="22"/>
        </w:rPr>
        <w:t xml:space="preserve">the ambition to promote data- &amp; AI-driven innovation to promote the transition towards </w:t>
      </w:r>
      <w:r w:rsidR="00607D08" w:rsidRPr="00304F8D">
        <w:rPr>
          <w:rFonts w:ascii="Times New Roman" w:hAnsi="Times New Roman" w:cs="Times New Roman"/>
          <w:sz w:val="22"/>
          <w:szCs w:val="22"/>
        </w:rPr>
        <w:t>a more circular tourism model could be embedded.</w:t>
      </w:r>
    </w:p>
    <w:sectPr w:rsidR="00283D49" w:rsidRPr="00304F8D" w:rsidSect="00385741">
      <w:pgSz w:w="11900" w:h="16840"/>
      <w:pgMar w:top="1412" w:right="1140" w:bottom="1140" w:left="11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CB9F4" w14:textId="77777777" w:rsidR="002B0914" w:rsidRDefault="002B0914" w:rsidP="00C61ED4">
      <w:r>
        <w:separator/>
      </w:r>
    </w:p>
  </w:endnote>
  <w:endnote w:type="continuationSeparator" w:id="0">
    <w:p w14:paraId="080E0888" w14:textId="77777777" w:rsidR="002B0914" w:rsidRDefault="002B0914" w:rsidP="00C61ED4">
      <w:r>
        <w:continuationSeparator/>
      </w:r>
    </w:p>
  </w:endnote>
  <w:endnote w:type="continuationNotice" w:id="1">
    <w:p w14:paraId="07C0A8A3" w14:textId="77777777" w:rsidR="002B0914" w:rsidRDefault="002B0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2429561"/>
      <w:docPartObj>
        <w:docPartGallery w:val="Page Numbers (Bottom of Page)"/>
        <w:docPartUnique/>
      </w:docPartObj>
    </w:sdtPr>
    <w:sdtEndPr>
      <w:rPr>
        <w:rStyle w:val="PageNumber"/>
      </w:rPr>
    </w:sdtEndPr>
    <w:sdtContent>
      <w:p w14:paraId="2428D931" w14:textId="601A8083" w:rsidR="006C22A8" w:rsidRDefault="006C22A8" w:rsidP="006A50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DA4228" w14:textId="77777777" w:rsidR="006C22A8" w:rsidRDefault="006C22A8" w:rsidP="006C22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481539856"/>
      <w:docPartObj>
        <w:docPartGallery w:val="Page Numbers (Bottom of Page)"/>
        <w:docPartUnique/>
      </w:docPartObj>
    </w:sdtPr>
    <w:sdtEndPr>
      <w:rPr>
        <w:rStyle w:val="PageNumber"/>
      </w:rPr>
    </w:sdtEndPr>
    <w:sdtContent>
      <w:p w14:paraId="1FDFFB6C" w14:textId="19A5F98C" w:rsidR="006C22A8" w:rsidRPr="006C22A8" w:rsidRDefault="006C22A8" w:rsidP="006A50A5">
        <w:pPr>
          <w:pStyle w:val="Footer"/>
          <w:framePr w:wrap="none" w:vAnchor="text" w:hAnchor="margin" w:xAlign="right" w:y="1"/>
          <w:rPr>
            <w:rStyle w:val="PageNumber"/>
            <w:rFonts w:ascii="Times New Roman" w:hAnsi="Times New Roman" w:cs="Times New Roman"/>
          </w:rPr>
        </w:pPr>
        <w:r w:rsidRPr="006C22A8">
          <w:rPr>
            <w:rStyle w:val="PageNumber"/>
            <w:rFonts w:ascii="Times New Roman" w:hAnsi="Times New Roman" w:cs="Times New Roman"/>
          </w:rPr>
          <w:fldChar w:fldCharType="begin"/>
        </w:r>
        <w:r w:rsidRPr="006C22A8">
          <w:rPr>
            <w:rStyle w:val="PageNumber"/>
            <w:rFonts w:ascii="Times New Roman" w:hAnsi="Times New Roman" w:cs="Times New Roman"/>
          </w:rPr>
          <w:instrText xml:space="preserve"> PAGE </w:instrText>
        </w:r>
        <w:r w:rsidRPr="006C22A8">
          <w:rPr>
            <w:rStyle w:val="PageNumber"/>
            <w:rFonts w:ascii="Times New Roman" w:hAnsi="Times New Roman" w:cs="Times New Roman"/>
          </w:rPr>
          <w:fldChar w:fldCharType="separate"/>
        </w:r>
        <w:r w:rsidRPr="006C22A8">
          <w:rPr>
            <w:rStyle w:val="PageNumber"/>
            <w:rFonts w:ascii="Times New Roman" w:hAnsi="Times New Roman" w:cs="Times New Roman"/>
          </w:rPr>
          <w:t>1</w:t>
        </w:r>
        <w:r w:rsidRPr="006C22A8">
          <w:rPr>
            <w:rStyle w:val="PageNumber"/>
            <w:rFonts w:ascii="Times New Roman" w:hAnsi="Times New Roman" w:cs="Times New Roman"/>
          </w:rPr>
          <w:fldChar w:fldCharType="end"/>
        </w:r>
      </w:p>
    </w:sdtContent>
  </w:sdt>
  <w:p w14:paraId="71C14E26" w14:textId="77777777" w:rsidR="006C22A8" w:rsidRDefault="006C22A8" w:rsidP="006C22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F9924" w14:textId="77777777" w:rsidR="002B0914" w:rsidRDefault="002B0914" w:rsidP="00C61ED4">
      <w:r>
        <w:separator/>
      </w:r>
    </w:p>
  </w:footnote>
  <w:footnote w:type="continuationSeparator" w:id="0">
    <w:p w14:paraId="11E888F0" w14:textId="77777777" w:rsidR="002B0914" w:rsidRDefault="002B0914" w:rsidP="00C61ED4">
      <w:r>
        <w:continuationSeparator/>
      </w:r>
    </w:p>
  </w:footnote>
  <w:footnote w:type="continuationNotice" w:id="1">
    <w:p w14:paraId="69FC4A90" w14:textId="77777777" w:rsidR="002B0914" w:rsidRDefault="002B0914"/>
  </w:footnote>
  <w:footnote w:id="2">
    <w:p w14:paraId="247AA194" w14:textId="43EE71F8" w:rsidR="00C60842" w:rsidRPr="000651E3" w:rsidRDefault="00C60842">
      <w:pPr>
        <w:pStyle w:val="FootnoteText"/>
        <w:rPr>
          <w:lang w:val="en-US"/>
        </w:rPr>
      </w:pPr>
      <w:r>
        <w:rPr>
          <w:rStyle w:val="FootnoteReference"/>
        </w:rPr>
        <w:footnoteRef/>
      </w:r>
      <w:r w:rsidRPr="000651E3">
        <w:rPr>
          <w:lang w:val="en-US"/>
        </w:rPr>
        <w:t xml:space="preserve"> </w:t>
      </w:r>
      <w:r w:rsidR="00554DE8" w:rsidRPr="000651E3">
        <w:rPr>
          <w:lang w:val="en-US"/>
        </w:rPr>
        <w:t xml:space="preserve">WTTC, </w:t>
      </w:r>
      <w:hyperlink r:id="rId1" w:history="1">
        <w:r w:rsidR="00554DE8" w:rsidRPr="000651E3">
          <w:rPr>
            <w:rStyle w:val="Hyperlink"/>
            <w:lang w:val="en-US"/>
          </w:rPr>
          <w:t>https://wttc.org/Research/Economic-Impact</w:t>
        </w:r>
      </w:hyperlink>
      <w:r w:rsidR="00554DE8" w:rsidRPr="000651E3">
        <w:rPr>
          <w:lang w:val="en-US"/>
        </w:rPr>
        <w:t xml:space="preserve"> </w:t>
      </w:r>
    </w:p>
  </w:footnote>
  <w:footnote w:id="3">
    <w:p w14:paraId="15AD38B6" w14:textId="66F7C359" w:rsidR="00FA0996" w:rsidRPr="000651E3" w:rsidRDefault="00FA0996">
      <w:pPr>
        <w:pStyle w:val="FootnoteText"/>
        <w:rPr>
          <w:lang w:val="en-US"/>
        </w:rPr>
      </w:pPr>
      <w:r>
        <w:rPr>
          <w:rStyle w:val="FootnoteReference"/>
        </w:rPr>
        <w:footnoteRef/>
      </w:r>
      <w:r w:rsidRPr="000651E3">
        <w:rPr>
          <w:lang w:val="en-US"/>
        </w:rPr>
        <w:t xml:space="preserve"> </w:t>
      </w:r>
      <w:r w:rsidR="001E2B93" w:rsidRPr="000651E3">
        <w:rPr>
          <w:lang w:val="en-US"/>
        </w:rPr>
        <w:t xml:space="preserve">UNWTO, </w:t>
      </w:r>
      <w:hyperlink r:id="rId2" w:history="1">
        <w:r w:rsidR="004F5D13" w:rsidRPr="000651E3">
          <w:rPr>
            <w:rStyle w:val="Hyperlink"/>
            <w:lang w:val="en-US"/>
          </w:rPr>
          <w:t>https://www.e-unwto.org/doi/epdf/10.18111/9789284422456</w:t>
        </w:r>
      </w:hyperlink>
      <w:r w:rsidR="004F5D13" w:rsidRPr="000651E3">
        <w:rPr>
          <w:lang w:val="en-US"/>
        </w:rPr>
        <w:t xml:space="preserve"> </w:t>
      </w:r>
    </w:p>
  </w:footnote>
  <w:footnote w:id="4">
    <w:p w14:paraId="4E61408C" w14:textId="74B84484" w:rsidR="004A7A43" w:rsidRPr="001907D4" w:rsidRDefault="004A7A43">
      <w:pPr>
        <w:pStyle w:val="FootnoteText"/>
        <w:rPr>
          <w:lang w:val="en-US"/>
        </w:rPr>
      </w:pPr>
      <w:r>
        <w:rPr>
          <w:rStyle w:val="FootnoteReference"/>
        </w:rPr>
        <w:footnoteRef/>
      </w:r>
      <w:r w:rsidRPr="001907D4">
        <w:rPr>
          <w:lang w:val="en-US"/>
        </w:rPr>
        <w:t xml:space="preserve"> </w:t>
      </w:r>
      <w:hyperlink r:id="rId3" w:history="1">
        <w:r w:rsidR="00F41274" w:rsidRPr="001907D4">
          <w:rPr>
            <w:rStyle w:val="Hyperlink"/>
            <w:lang w:val="en-US"/>
          </w:rPr>
          <w:t>https://www.europarl.europa.eu/factsheets/en/sheet/126/tourism</w:t>
        </w:r>
      </w:hyperlink>
      <w:r w:rsidR="00F41274" w:rsidRPr="001907D4">
        <w:rPr>
          <w:lang w:val="en-US"/>
        </w:rPr>
        <w:t xml:space="preserve"> </w:t>
      </w:r>
    </w:p>
  </w:footnote>
  <w:footnote w:id="5">
    <w:p w14:paraId="18874C6D" w14:textId="6083816F" w:rsidR="00BC6326" w:rsidRPr="00426E7C" w:rsidRDefault="00BC6326">
      <w:pPr>
        <w:pStyle w:val="FootnoteText"/>
        <w:rPr>
          <w:lang w:val="en-US"/>
        </w:rPr>
      </w:pPr>
      <w:r>
        <w:rPr>
          <w:rStyle w:val="FootnoteReference"/>
        </w:rPr>
        <w:footnoteRef/>
      </w:r>
      <w:r w:rsidRPr="000651E3">
        <w:rPr>
          <w:lang w:val="en-US"/>
        </w:rPr>
        <w:t xml:space="preserve"> </w:t>
      </w:r>
      <w:r w:rsidRPr="00426E7C">
        <w:rPr>
          <w:lang w:val="en-US"/>
        </w:rPr>
        <w:t>OECD</w:t>
      </w:r>
      <w:r w:rsidR="00426E7C" w:rsidRPr="00426E7C">
        <w:rPr>
          <w:lang w:val="en-US"/>
        </w:rPr>
        <w:t>, Tourism Trends and Policies 2020</w:t>
      </w:r>
      <w:r w:rsidR="00DF4FC5">
        <w:rPr>
          <w:lang w:val="en-US"/>
        </w:rPr>
        <w:t xml:space="preserve">, </w:t>
      </w:r>
      <w:hyperlink r:id="rId4" w:history="1">
        <w:r w:rsidR="00DF4FC5" w:rsidRPr="00172149">
          <w:rPr>
            <w:rStyle w:val="Hyperlink"/>
            <w:lang w:val="en-US"/>
          </w:rPr>
          <w:t>https://doi.org/10.1787/6b47b985-en</w:t>
        </w:r>
      </w:hyperlink>
      <w:r w:rsidR="00DF4FC5">
        <w:rPr>
          <w:lang w:val="en-US"/>
        </w:rPr>
        <w:t xml:space="preserve"> </w:t>
      </w:r>
    </w:p>
  </w:footnote>
  <w:footnote w:id="6">
    <w:p w14:paraId="18101436" w14:textId="6E5828EC" w:rsidR="00D710EF" w:rsidRPr="00D710EF" w:rsidRDefault="00D710EF">
      <w:pPr>
        <w:pStyle w:val="FootnoteText"/>
        <w:rPr>
          <w:lang w:val="es-ES"/>
        </w:rPr>
      </w:pPr>
      <w:r>
        <w:rPr>
          <w:rStyle w:val="FootnoteReference"/>
        </w:rPr>
        <w:footnoteRef/>
      </w:r>
      <w:r w:rsidRPr="00C14B94">
        <w:rPr>
          <w:lang w:val="es-ES"/>
        </w:rPr>
        <w:t xml:space="preserve"> </w:t>
      </w:r>
      <w:r>
        <w:rPr>
          <w:lang w:val="es-ES"/>
        </w:rPr>
        <w:t xml:space="preserve">IMPACTUR </w:t>
      </w:r>
      <w:r w:rsidR="0042732A">
        <w:rPr>
          <w:lang w:val="es-ES"/>
        </w:rPr>
        <w:t xml:space="preserve">Canarias </w:t>
      </w:r>
      <w:r>
        <w:rPr>
          <w:lang w:val="es-ES"/>
        </w:rPr>
        <w:t xml:space="preserve">2020, </w:t>
      </w:r>
      <w:hyperlink r:id="rId5" w:history="1">
        <w:r w:rsidRPr="00172149">
          <w:rPr>
            <w:rStyle w:val="Hyperlink"/>
            <w:lang w:val="es-ES"/>
          </w:rPr>
          <w:t>https://www.exceltur.org/impactur-2/#</w:t>
        </w:r>
      </w:hyperlink>
      <w:r>
        <w:rPr>
          <w:lang w:val="es-ES"/>
        </w:rPr>
        <w:t xml:space="preserve"> </w:t>
      </w:r>
    </w:p>
  </w:footnote>
  <w:footnote w:id="7">
    <w:p w14:paraId="632CA2FE" w14:textId="34372A46" w:rsidR="00B55365" w:rsidRPr="00B55365" w:rsidRDefault="00B55365">
      <w:pPr>
        <w:pStyle w:val="FootnoteText"/>
        <w:rPr>
          <w:lang w:val="en-US"/>
        </w:rPr>
      </w:pPr>
      <w:r>
        <w:rPr>
          <w:rStyle w:val="FootnoteReference"/>
        </w:rPr>
        <w:footnoteRef/>
      </w:r>
      <w:r w:rsidRPr="00F03377">
        <w:rPr>
          <w:lang w:val="en-US"/>
        </w:rPr>
        <w:t xml:space="preserve"> </w:t>
      </w:r>
      <w:r w:rsidRPr="00F03377">
        <w:rPr>
          <w:sz w:val="22"/>
          <w:szCs w:val="22"/>
          <w:lang w:val="en-US"/>
        </w:rPr>
        <w:t xml:space="preserve">Stefan Gössling and Paul Peeters, “Assessing tourism’s global environmental impact 1900–2050”, </w:t>
      </w:r>
      <w:r w:rsidRPr="00F03377">
        <w:rPr>
          <w:i/>
          <w:sz w:val="22"/>
          <w:szCs w:val="22"/>
          <w:lang w:val="en-US"/>
        </w:rPr>
        <w:t>Journal of Sustainable Tourism</w:t>
      </w:r>
      <w:r w:rsidRPr="00F03377">
        <w:rPr>
          <w:sz w:val="22"/>
          <w:szCs w:val="22"/>
          <w:lang w:val="en-US"/>
        </w:rPr>
        <w:t xml:space="preserve">, vol. 23, No. 5 (March 2015), pp. 639–659; See also UNEP and UNWTO, </w:t>
      </w:r>
      <w:r w:rsidRPr="00F03377">
        <w:rPr>
          <w:i/>
          <w:sz w:val="22"/>
          <w:szCs w:val="22"/>
          <w:lang w:val="en-US"/>
        </w:rPr>
        <w:t xml:space="preserve">Tourism in the Green Economy – Background report </w:t>
      </w:r>
      <w:r w:rsidRPr="00F03377">
        <w:rPr>
          <w:sz w:val="22"/>
          <w:szCs w:val="22"/>
          <w:lang w:val="en-US"/>
        </w:rPr>
        <w:t>(Madrid, 2012).  </w:t>
      </w:r>
    </w:p>
  </w:footnote>
  <w:footnote w:id="8">
    <w:p w14:paraId="11978865" w14:textId="65527F07" w:rsidR="00C0215F" w:rsidRPr="00F03377" w:rsidRDefault="00C0215F">
      <w:pPr>
        <w:pStyle w:val="FootnoteText"/>
        <w:rPr>
          <w:lang w:val="en-US"/>
        </w:rPr>
      </w:pPr>
      <w:r>
        <w:rPr>
          <w:rStyle w:val="FootnoteReference"/>
        </w:rPr>
        <w:footnoteRef/>
      </w:r>
      <w:r w:rsidRPr="00F03377">
        <w:rPr>
          <w:lang w:val="en-US"/>
        </w:rPr>
        <w:t xml:space="preserve"> Stefan Gössling, “New performance indicators for water management in tourism”, </w:t>
      </w:r>
      <w:r w:rsidRPr="00A954F1">
        <w:rPr>
          <w:i/>
          <w:lang w:val="en-US"/>
        </w:rPr>
        <w:t>Tourism Management</w:t>
      </w:r>
      <w:r w:rsidRPr="00F03377">
        <w:rPr>
          <w:lang w:val="en-US"/>
        </w:rPr>
        <w:t xml:space="preserve">, vol. 46 (February 2015), pp. 233–244. </w:t>
      </w:r>
      <w:r w:rsidRPr="00A954F1">
        <w:rPr>
          <w:lang w:val="en-US"/>
        </w:rPr>
        <w:t> </w:t>
      </w:r>
    </w:p>
  </w:footnote>
  <w:footnote w:id="9">
    <w:p w14:paraId="7D939086" w14:textId="77777777" w:rsidR="00A835F6" w:rsidRPr="00F03377" w:rsidRDefault="00A835F6" w:rsidP="00A835F6">
      <w:pPr>
        <w:pStyle w:val="FootnoteText"/>
        <w:rPr>
          <w:lang w:val="en-US"/>
        </w:rPr>
      </w:pPr>
      <w:r>
        <w:rPr>
          <w:rStyle w:val="FootnoteReference"/>
        </w:rPr>
        <w:footnoteRef/>
      </w:r>
      <w:r w:rsidRPr="00F03377">
        <w:rPr>
          <w:lang w:val="en-US"/>
        </w:rPr>
        <w:t xml:space="preserve"> </w:t>
      </w:r>
      <w:hyperlink r:id="rId6" w:history="1">
        <w:r w:rsidRPr="00644287">
          <w:rPr>
            <w:rStyle w:val="Hyperlink"/>
            <w:lang w:val="en-US"/>
          </w:rPr>
          <w:t>https://www.greenindustryplatform.org/blog/why-sustainable-tourism-matters</w:t>
        </w:r>
      </w:hyperlink>
    </w:p>
  </w:footnote>
  <w:footnote w:id="10">
    <w:p w14:paraId="07E1BD4F" w14:textId="318FA853" w:rsidR="00083713" w:rsidRPr="002933A2" w:rsidRDefault="00083713">
      <w:pPr>
        <w:pStyle w:val="FootnoteText"/>
        <w:rPr>
          <w:lang w:val="en-US"/>
        </w:rPr>
      </w:pPr>
      <w:r>
        <w:rPr>
          <w:rStyle w:val="FootnoteReference"/>
        </w:rPr>
        <w:footnoteRef/>
      </w:r>
      <w:r w:rsidRPr="004138D9">
        <w:rPr>
          <w:lang w:val="en-US"/>
        </w:rPr>
        <w:t xml:space="preserve"> </w:t>
      </w:r>
      <w:r w:rsidR="00495A33" w:rsidRPr="004138D9">
        <w:rPr>
          <w:lang w:val="en-US"/>
        </w:rPr>
        <w:t>UNWTO (</w:t>
      </w:r>
      <w:r w:rsidR="00AC053F" w:rsidRPr="004138D9">
        <w:rPr>
          <w:lang w:val="en-US"/>
        </w:rPr>
        <w:t xml:space="preserve">2008), </w:t>
      </w:r>
      <w:r w:rsidR="007E3120" w:rsidRPr="004138D9">
        <w:rPr>
          <w:lang w:val="en-US"/>
        </w:rPr>
        <w:t>Climate Change and Tourism-Responding to Global Challenges,</w:t>
      </w:r>
      <w:r w:rsidR="0086169C" w:rsidRPr="004138D9">
        <w:rPr>
          <w:lang w:val="en-US"/>
        </w:rPr>
        <w:t xml:space="preserve"> </w:t>
      </w:r>
      <w:hyperlink r:id="rId7" w:history="1">
        <w:r w:rsidR="00A066A6" w:rsidRPr="009320D9">
          <w:rPr>
            <w:rStyle w:val="Hyperlink"/>
            <w:lang w:val="en-US"/>
          </w:rPr>
          <w:t xml:space="preserve">https://doi.org/10.18111/9789284412341 </w:t>
        </w:r>
        <w:r w:rsidR="006C1947" w:rsidRPr="009320D9">
          <w:rPr>
            <w:rStyle w:val="Hyperlink"/>
            <w:lang w:val="en-US"/>
          </w:rPr>
          <w:t xml:space="preserve">       </w:t>
        </w:r>
      </w:hyperlink>
      <w:r w:rsidR="006C1947" w:rsidRPr="004138D9">
        <w:rPr>
          <w:lang w:val="en-US"/>
        </w:rPr>
        <w:t xml:space="preserve"> </w:t>
      </w:r>
    </w:p>
  </w:footnote>
  <w:footnote w:id="11">
    <w:p w14:paraId="4EDE0E00" w14:textId="3DE45879" w:rsidR="000071CE" w:rsidRPr="007E4C44" w:rsidRDefault="000071CE">
      <w:pPr>
        <w:pStyle w:val="FootnoteText"/>
        <w:rPr>
          <w:lang w:val="en-US"/>
        </w:rPr>
      </w:pPr>
      <w:r>
        <w:rPr>
          <w:rStyle w:val="FootnoteReference"/>
        </w:rPr>
        <w:footnoteRef/>
      </w:r>
      <w:r w:rsidRPr="008211BB">
        <w:rPr>
          <w:lang w:val="en-US"/>
        </w:rPr>
        <w:t xml:space="preserve"> UNWTO (</w:t>
      </w:r>
      <w:r w:rsidR="00C605CA" w:rsidRPr="008211BB">
        <w:rPr>
          <w:lang w:val="en-US"/>
        </w:rPr>
        <w:t xml:space="preserve">2020), International Tourism Highlights, </w:t>
      </w:r>
      <w:hyperlink r:id="rId8" w:history="1">
        <w:r w:rsidR="00686DA6" w:rsidRPr="008211BB">
          <w:rPr>
            <w:rStyle w:val="Hyperlink"/>
            <w:lang w:val="en-US"/>
          </w:rPr>
          <w:t>https://doi.org/10.18111/9789284422456</w:t>
        </w:r>
      </w:hyperlink>
    </w:p>
  </w:footnote>
  <w:footnote w:id="12">
    <w:p w14:paraId="5249AA72" w14:textId="1ACD5380" w:rsidR="00AF304F" w:rsidRPr="00F81EF8" w:rsidRDefault="00AF304F">
      <w:pPr>
        <w:pStyle w:val="FootnoteText"/>
        <w:rPr>
          <w:lang w:val="en-US"/>
        </w:rPr>
      </w:pPr>
      <w:r>
        <w:rPr>
          <w:rStyle w:val="FootnoteReference"/>
        </w:rPr>
        <w:footnoteRef/>
      </w:r>
      <w:r w:rsidRPr="00F81EF8">
        <w:rPr>
          <w:lang w:val="en-US"/>
        </w:rPr>
        <w:t xml:space="preserve"> UNWTO, </w:t>
      </w:r>
      <w:hyperlink r:id="rId9" w:history="1">
        <w:r w:rsidRPr="00F81EF8">
          <w:rPr>
            <w:rStyle w:val="Hyperlink"/>
            <w:lang w:val="en-US"/>
          </w:rPr>
          <w:t>https://www.unwto.org/sustainable-development/unwto-international-network-of-sustainable-tourism-observatories/tools-energy-management</w:t>
        </w:r>
      </w:hyperlink>
      <w:r w:rsidRPr="00F81EF8">
        <w:rPr>
          <w:lang w:val="en-US"/>
        </w:rPr>
        <w:t xml:space="preserve"> </w:t>
      </w:r>
    </w:p>
  </w:footnote>
  <w:footnote w:id="13">
    <w:p w14:paraId="3A578C4E" w14:textId="02852C37" w:rsidR="00E40DD5" w:rsidRPr="005614F7" w:rsidRDefault="00E40DD5">
      <w:pPr>
        <w:pStyle w:val="FootnoteText"/>
        <w:rPr>
          <w:lang w:val="en-US"/>
        </w:rPr>
      </w:pPr>
      <w:r>
        <w:rPr>
          <w:rStyle w:val="FootnoteReference"/>
        </w:rPr>
        <w:footnoteRef/>
      </w:r>
      <w:r w:rsidRPr="005614F7">
        <w:rPr>
          <w:lang w:val="en-US"/>
        </w:rPr>
        <w:t xml:space="preserve"> </w:t>
      </w:r>
      <w:r w:rsidRPr="00E40DD5">
        <w:rPr>
          <w:lang w:val="en-US"/>
        </w:rPr>
        <w:t xml:space="preserve">Sanaa I. Pirani and Hassan A. Arafat, “Solid waste management in the hospitality industry: A review”, </w:t>
      </w:r>
      <w:r w:rsidRPr="00E40DD5">
        <w:rPr>
          <w:i/>
          <w:iCs/>
          <w:lang w:val="en-US"/>
        </w:rPr>
        <w:t>Journal of Environmental Management</w:t>
      </w:r>
      <w:r w:rsidRPr="00E40DD5">
        <w:rPr>
          <w:lang w:val="en-US"/>
        </w:rPr>
        <w:t>, vol. 146 (December 2014), pp. 320–336  </w:t>
      </w:r>
    </w:p>
  </w:footnote>
  <w:footnote w:id="14">
    <w:p w14:paraId="60E830D9" w14:textId="70E2CE18" w:rsidR="00D56BCE" w:rsidRPr="00A05060" w:rsidRDefault="00D56BCE">
      <w:pPr>
        <w:pStyle w:val="FootnoteText"/>
        <w:rPr>
          <w:lang w:val="en-US"/>
        </w:rPr>
      </w:pPr>
      <w:r>
        <w:rPr>
          <w:rStyle w:val="FootnoteReference"/>
        </w:rPr>
        <w:footnoteRef/>
      </w:r>
      <w:r w:rsidRPr="00846694">
        <w:rPr>
          <w:lang w:val="en-US"/>
        </w:rPr>
        <w:t xml:space="preserve"> </w:t>
      </w:r>
      <w:r w:rsidR="00EC3DF5" w:rsidRPr="00846694">
        <w:rPr>
          <w:lang w:val="en-US"/>
        </w:rPr>
        <w:t xml:space="preserve">BLASTIC –Interreg Central Baltic (2016), </w:t>
      </w:r>
      <w:hyperlink r:id="rId10" w:history="1">
        <w:r w:rsidR="00EC3DF5" w:rsidRPr="00846694">
          <w:rPr>
            <w:rStyle w:val="Hyperlink"/>
            <w:lang w:val="en-US"/>
          </w:rPr>
          <w:t>https://www.blastic.eu/wp-content/uploads/2018/11/sources-and-pathways-of-marine-litter_background-report-2.pdf</w:t>
        </w:r>
      </w:hyperlink>
      <w:r w:rsidR="00EC3DF5" w:rsidRPr="00846694">
        <w:rPr>
          <w:lang w:val="en-US"/>
        </w:rPr>
        <w:t xml:space="preserve"> </w:t>
      </w:r>
    </w:p>
  </w:footnote>
  <w:footnote w:id="15">
    <w:p w14:paraId="1B4A09AA" w14:textId="47BBAB46" w:rsidR="00616767" w:rsidRPr="0032368B" w:rsidRDefault="00616767">
      <w:pPr>
        <w:pStyle w:val="FootnoteText"/>
        <w:rPr>
          <w:lang w:val="fr-CH"/>
        </w:rPr>
      </w:pPr>
      <w:r>
        <w:rPr>
          <w:rStyle w:val="FootnoteReference"/>
        </w:rPr>
        <w:footnoteRef/>
      </w:r>
      <w:r w:rsidRPr="0032368B">
        <w:rPr>
          <w:lang w:val="fr-CH"/>
        </w:rPr>
        <w:t xml:space="preserve"> UNEP, </w:t>
      </w:r>
      <w:hyperlink r:id="rId11" w:history="1">
        <w:r w:rsidRPr="0032368B">
          <w:rPr>
            <w:rStyle w:val="Hyperlink"/>
            <w:lang w:val="fr-CH"/>
          </w:rPr>
          <w:t>https://www.oneplanetnetwork.org/programmes/sustainable-tourism/global-tourism-plastics-initiative/tourisms-plastic-pollution-problem</w:t>
        </w:r>
      </w:hyperlink>
      <w:r w:rsidRPr="0032368B">
        <w:rPr>
          <w:lang w:val="fr-CH"/>
        </w:rPr>
        <w:t xml:space="preserve"> </w:t>
      </w:r>
    </w:p>
  </w:footnote>
  <w:footnote w:id="16">
    <w:p w14:paraId="3485326B" w14:textId="507D91C7" w:rsidR="00A0561F" w:rsidRPr="00D815E0" w:rsidRDefault="00A0561F">
      <w:pPr>
        <w:pStyle w:val="FootnoteText"/>
        <w:rPr>
          <w:lang w:val="en-US"/>
        </w:rPr>
      </w:pPr>
      <w:r>
        <w:rPr>
          <w:rStyle w:val="FootnoteReference"/>
        </w:rPr>
        <w:footnoteRef/>
      </w:r>
      <w:r w:rsidRPr="00846694">
        <w:rPr>
          <w:lang w:val="en-US"/>
        </w:rPr>
        <w:t xml:space="preserve"> </w:t>
      </w:r>
      <w:r w:rsidR="005D5D91" w:rsidRPr="005D5D91">
        <w:rPr>
          <w:lang w:val="en-US"/>
        </w:rPr>
        <w:t>Waste management in touristic regions</w:t>
      </w:r>
      <w:r w:rsidR="005D5D91">
        <w:rPr>
          <w:lang w:val="en-US"/>
        </w:rPr>
        <w:t xml:space="preserve"> (2015), </w:t>
      </w:r>
      <w:hyperlink r:id="rId12" w:history="1">
        <w:r w:rsidR="005D5D91" w:rsidRPr="005D5D91">
          <w:rPr>
            <w:rStyle w:val="Hyperlink"/>
            <w:lang w:val="en-US"/>
          </w:rPr>
          <w:t>https://doi.org/10.1177/0734242X15594982</w:t>
        </w:r>
      </w:hyperlink>
    </w:p>
  </w:footnote>
  <w:footnote w:id="17">
    <w:p w14:paraId="73819C03" w14:textId="7C72BCCD" w:rsidR="00D815E0" w:rsidRPr="00846694" w:rsidRDefault="00D815E0">
      <w:pPr>
        <w:pStyle w:val="FootnoteText"/>
        <w:rPr>
          <w:lang w:val="en-US"/>
        </w:rPr>
      </w:pPr>
      <w:r>
        <w:rPr>
          <w:rStyle w:val="FootnoteReference"/>
        </w:rPr>
        <w:footnoteRef/>
      </w:r>
      <w:r w:rsidRPr="00846694">
        <w:rPr>
          <w:lang w:val="en-US"/>
        </w:rPr>
        <w:t xml:space="preserve"> WWF (2019), </w:t>
      </w:r>
      <w:hyperlink r:id="rId13" w:history="1">
        <w:r w:rsidRPr="00846694">
          <w:rPr>
            <w:rStyle w:val="Hyperlink"/>
            <w:lang w:val="en-US"/>
          </w:rPr>
          <w:t>https://www.wwf.fr/sites/default/files/doc-2019-06/20190607_Rapport_Stoppons_le_torrent_de_plastique_WWF-min.pdf</w:t>
        </w:r>
      </w:hyperlink>
      <w:r w:rsidRPr="00846694">
        <w:rPr>
          <w:lang w:val="en-US"/>
        </w:rPr>
        <w:t xml:space="preserve"> </w:t>
      </w:r>
    </w:p>
  </w:footnote>
  <w:footnote w:id="18">
    <w:p w14:paraId="6F0D8E95" w14:textId="597642D6" w:rsidR="00390769" w:rsidRPr="00390769" w:rsidRDefault="00161C67" w:rsidP="00390769">
      <w:pPr>
        <w:pStyle w:val="FootnoteText"/>
        <w:rPr>
          <w:lang w:val="en-US"/>
        </w:rPr>
      </w:pPr>
      <w:r>
        <w:rPr>
          <w:rStyle w:val="FootnoteReference"/>
        </w:rPr>
        <w:footnoteRef/>
      </w:r>
      <w:r w:rsidRPr="00846694">
        <w:rPr>
          <w:lang w:val="en-US"/>
        </w:rPr>
        <w:t xml:space="preserve"> </w:t>
      </w:r>
      <w:r w:rsidR="00390769" w:rsidRPr="00390769">
        <w:rPr>
          <w:lang w:val="en-US"/>
        </w:rPr>
        <w:t>Calisto</w:t>
      </w:r>
      <w:r w:rsidR="00390769">
        <w:rPr>
          <w:lang w:val="en-US"/>
        </w:rPr>
        <w:t>-</w:t>
      </w:r>
      <w:r w:rsidR="00390769" w:rsidRPr="00390769">
        <w:rPr>
          <w:lang w:val="en-US"/>
        </w:rPr>
        <w:t>Friant,</w:t>
      </w:r>
      <w:r w:rsidR="00390769">
        <w:rPr>
          <w:lang w:val="en-US"/>
        </w:rPr>
        <w:t xml:space="preserve"> </w:t>
      </w:r>
      <w:r w:rsidR="00390769" w:rsidRPr="00390769">
        <w:rPr>
          <w:lang w:val="en-US"/>
        </w:rPr>
        <w:t>Vermeulen</w:t>
      </w:r>
      <w:r w:rsidR="00390769">
        <w:rPr>
          <w:lang w:val="en-US"/>
        </w:rPr>
        <w:t xml:space="preserve"> and</w:t>
      </w:r>
      <w:r w:rsidR="00390769" w:rsidRPr="00390769">
        <w:rPr>
          <w:lang w:val="en-US"/>
        </w:rPr>
        <w:t xml:space="preserve"> Salomone. A typology of circular economy discourses:</w:t>
      </w:r>
    </w:p>
    <w:p w14:paraId="68043DBB" w14:textId="1F1CBADD" w:rsidR="00161C67" w:rsidRPr="00390769" w:rsidRDefault="00390769" w:rsidP="00390769">
      <w:pPr>
        <w:pStyle w:val="FootnoteText"/>
        <w:rPr>
          <w:lang w:val="en-US"/>
        </w:rPr>
      </w:pPr>
      <w:r w:rsidRPr="00390769">
        <w:rPr>
          <w:lang w:val="en-US"/>
        </w:rPr>
        <w:t>Navigating the diverse visions of a contested paradigm. Resources, Conservation and Recycling,</w:t>
      </w:r>
      <w:r>
        <w:rPr>
          <w:lang w:val="en-US"/>
        </w:rPr>
        <w:t xml:space="preserve"> </w:t>
      </w:r>
      <w:hyperlink r:id="rId14" w:history="1">
        <w:r w:rsidRPr="00202879">
          <w:rPr>
            <w:rStyle w:val="Hyperlink"/>
            <w:lang w:val="en-US"/>
          </w:rPr>
          <w:t>https://doi.org/10.1016/j.resconrec.2020.104917</w:t>
        </w:r>
      </w:hyperlink>
    </w:p>
  </w:footnote>
  <w:footnote w:id="19">
    <w:p w14:paraId="038709FE" w14:textId="7448DEE9" w:rsidR="00202879" w:rsidRPr="00846694" w:rsidRDefault="00202879">
      <w:pPr>
        <w:pStyle w:val="FootnoteText"/>
        <w:rPr>
          <w:lang w:val="en-US"/>
        </w:rPr>
      </w:pPr>
      <w:r>
        <w:rPr>
          <w:rStyle w:val="FootnoteReference"/>
        </w:rPr>
        <w:footnoteRef/>
      </w:r>
      <w:r w:rsidRPr="00846694">
        <w:rPr>
          <w:lang w:val="en-US"/>
        </w:rPr>
        <w:t xml:space="preserve"> </w:t>
      </w:r>
      <w:r w:rsidR="000018A4" w:rsidRPr="00846694">
        <w:rPr>
          <w:lang w:val="en-US"/>
        </w:rPr>
        <w:t>Raworth (2017), Doughnut economics: seven ways to think like a 21st century economist</w:t>
      </w:r>
    </w:p>
  </w:footnote>
  <w:footnote w:id="20">
    <w:p w14:paraId="4DE7FE6D" w14:textId="67214F37" w:rsidR="009A22BD" w:rsidRPr="00D336E3" w:rsidRDefault="009A22BD">
      <w:pPr>
        <w:pStyle w:val="FootnoteText"/>
        <w:rPr>
          <w:lang w:val="en-US"/>
        </w:rPr>
      </w:pPr>
      <w:r w:rsidRPr="00D336E3">
        <w:rPr>
          <w:rStyle w:val="FootnoteReference"/>
        </w:rPr>
        <w:footnoteRef/>
      </w:r>
      <w:r w:rsidRPr="00D336E3">
        <w:rPr>
          <w:lang w:val="en-US"/>
        </w:rPr>
        <w:t xml:space="preserve"> </w:t>
      </w:r>
      <w:hyperlink r:id="rId15" w:history="1">
        <w:r w:rsidR="00D336E3" w:rsidRPr="00D336E3">
          <w:rPr>
            <w:rStyle w:val="Hyperlink"/>
            <w:lang w:val="en-US"/>
          </w:rPr>
          <w:t>https://www.unwto.org/sustainable-development</w:t>
        </w:r>
      </w:hyperlink>
    </w:p>
  </w:footnote>
  <w:footnote w:id="21">
    <w:p w14:paraId="68F55655" w14:textId="1DE0F2B4" w:rsidR="003B1D0D" w:rsidRPr="00846694" w:rsidRDefault="003B1D0D">
      <w:pPr>
        <w:pStyle w:val="FootnoteText"/>
        <w:rPr>
          <w:lang w:val="en-US"/>
        </w:rPr>
      </w:pPr>
      <w:r>
        <w:rPr>
          <w:rStyle w:val="FootnoteReference"/>
        </w:rPr>
        <w:footnoteRef/>
      </w:r>
      <w:r w:rsidRPr="008211BB">
        <w:rPr>
          <w:lang w:val="en-US"/>
        </w:rPr>
        <w:t xml:space="preserve"> UNWTO (2020), International Tourism Highlights, </w:t>
      </w:r>
      <w:hyperlink r:id="rId16" w:history="1">
        <w:r w:rsidRPr="008211BB">
          <w:rPr>
            <w:rStyle w:val="Hyperlink"/>
            <w:lang w:val="en-US"/>
          </w:rPr>
          <w:t>https://doi.org/10.18111/9789284422456</w:t>
        </w:r>
      </w:hyperlink>
    </w:p>
  </w:footnote>
  <w:footnote w:id="22">
    <w:p w14:paraId="772049AB" w14:textId="14776F52" w:rsidR="00DA6264" w:rsidRPr="0005383F" w:rsidRDefault="00171648">
      <w:pPr>
        <w:pStyle w:val="FootnoteText"/>
        <w:rPr>
          <w:lang w:val="es-ES"/>
        </w:rPr>
      </w:pPr>
      <w:r>
        <w:rPr>
          <w:rStyle w:val="FootnoteReference"/>
        </w:rPr>
        <w:footnoteRef/>
      </w:r>
      <w:r w:rsidRPr="0005383F">
        <w:rPr>
          <w:lang w:val="es-ES"/>
        </w:rPr>
        <w:t xml:space="preserve"> Eurocontrol, </w:t>
      </w:r>
      <w:hyperlink r:id="rId17" w:history="1">
        <w:r w:rsidRPr="0005383F">
          <w:rPr>
            <w:rStyle w:val="Hyperlink"/>
            <w:lang w:val="es-ES"/>
          </w:rPr>
          <w:t>https://www.eurocontrol.int/publication/eurocontrol-comprehensive-aviation-assessment</w:t>
        </w:r>
      </w:hyperlink>
      <w:r w:rsidRPr="0005383F">
        <w:rPr>
          <w:lang w:val="es-ES"/>
        </w:rPr>
        <w:t xml:space="preserve"> </w:t>
      </w:r>
    </w:p>
  </w:footnote>
  <w:footnote w:id="23">
    <w:p w14:paraId="48834014" w14:textId="63EDDA1F" w:rsidR="00DA6264" w:rsidRPr="00DA6264" w:rsidRDefault="00DA6264">
      <w:pPr>
        <w:pStyle w:val="FootnoteText"/>
      </w:pPr>
      <w:r>
        <w:rPr>
          <w:rStyle w:val="FootnoteReference"/>
        </w:rPr>
        <w:footnoteRef/>
      </w:r>
      <w:r>
        <w:t xml:space="preserve"> </w:t>
      </w:r>
      <w:r w:rsidRPr="0032368B">
        <w:rPr>
          <w:lang w:val="fr-CH" w:eastAsia="es-ES_tradnl"/>
        </w:rPr>
        <w:t xml:space="preserve">UN, </w:t>
      </w:r>
      <w:hyperlink r:id="rId18" w:history="1">
        <w:r w:rsidRPr="0032368B">
          <w:rPr>
            <w:color w:val="0000FF"/>
            <w:u w:val="single"/>
            <w:lang w:val="fr-CH" w:eastAsia="es-ES_tradnl"/>
          </w:rPr>
          <w:t>https://undocs.org/en/A/RES/75/229</w:t>
        </w:r>
      </w:hyperlink>
      <w:r w:rsidRPr="0032368B">
        <w:rPr>
          <w:lang w:val="fr-CH" w:eastAsia="es-ES_tradnl"/>
        </w:rPr>
        <w:t xml:space="preserve"> </w:t>
      </w:r>
    </w:p>
  </w:footnote>
  <w:footnote w:id="24">
    <w:p w14:paraId="506AD953" w14:textId="6A0F9D6A" w:rsidR="00B6121B" w:rsidRPr="0032368B" w:rsidRDefault="00B6121B">
      <w:pPr>
        <w:pStyle w:val="FootnoteText"/>
        <w:rPr>
          <w:lang w:val="fr-CH"/>
        </w:rPr>
      </w:pPr>
      <w:r>
        <w:rPr>
          <w:rStyle w:val="FootnoteReference"/>
        </w:rPr>
        <w:footnoteRef/>
      </w:r>
      <w:r w:rsidRPr="0032368B">
        <w:rPr>
          <w:lang w:val="fr-CH"/>
        </w:rPr>
        <w:t xml:space="preserve"> WTTC, </w:t>
      </w:r>
      <w:hyperlink r:id="rId19" w:history="1">
        <w:r w:rsidRPr="0032368B">
          <w:rPr>
            <w:rStyle w:val="Hyperlink"/>
            <w:bCs/>
            <w:sz w:val="22"/>
            <w:szCs w:val="22"/>
            <w:lang w:val="fr-CH"/>
          </w:rPr>
          <w:t>https://wttc.org/Portals/0/Documents/EIR/EIR2021%20Global%20Infographic.pdf?ver=2021-04-06-170951-897</w:t>
        </w:r>
      </w:hyperlink>
      <w:r w:rsidRPr="0032368B">
        <w:rPr>
          <w:rStyle w:val="Hyperlink"/>
          <w:sz w:val="22"/>
          <w:szCs w:val="22"/>
          <w:lang w:val="fr-CH"/>
        </w:rPr>
        <w:t xml:space="preserve"> </w:t>
      </w:r>
    </w:p>
  </w:footnote>
  <w:footnote w:id="25">
    <w:p w14:paraId="55557445" w14:textId="02B8A8E8" w:rsidR="00234B35" w:rsidRPr="0032368B" w:rsidRDefault="00234B35">
      <w:pPr>
        <w:pStyle w:val="FootnoteText"/>
        <w:rPr>
          <w:lang w:val="fr-CH"/>
        </w:rPr>
      </w:pPr>
      <w:r>
        <w:rPr>
          <w:rStyle w:val="FootnoteReference"/>
        </w:rPr>
        <w:footnoteRef/>
      </w:r>
      <w:r w:rsidRPr="0032368B">
        <w:rPr>
          <w:lang w:val="fr-CH"/>
        </w:rPr>
        <w:t xml:space="preserve"> UNWTO, </w:t>
      </w:r>
      <w:hyperlink r:id="rId20" w:history="1">
        <w:r w:rsidRPr="0032368B">
          <w:rPr>
            <w:rStyle w:val="Hyperlink"/>
            <w:lang w:val="fr-CH"/>
          </w:rPr>
          <w:t>https://www.unwto.org/news/tourism-grows-4-in-2021-but-remains-far-below-pre-pandemic-levels</w:t>
        </w:r>
      </w:hyperlink>
    </w:p>
  </w:footnote>
  <w:footnote w:id="26">
    <w:p w14:paraId="014E90AD" w14:textId="0CB19480" w:rsidR="00EA36C7" w:rsidRPr="0032368B" w:rsidRDefault="00EA36C7">
      <w:pPr>
        <w:pStyle w:val="FootnoteText"/>
        <w:rPr>
          <w:lang w:val="fr-CH"/>
        </w:rPr>
      </w:pPr>
      <w:r>
        <w:rPr>
          <w:rStyle w:val="FootnoteReference"/>
        </w:rPr>
        <w:footnoteRef/>
      </w:r>
      <w:r w:rsidRPr="0032368B">
        <w:rPr>
          <w:lang w:val="fr-CH"/>
        </w:rPr>
        <w:t xml:space="preserve"> UNEP, </w:t>
      </w:r>
      <w:hyperlink r:id="rId21" w:history="1">
        <w:r w:rsidRPr="0032368B">
          <w:rPr>
            <w:rStyle w:val="Hyperlink"/>
            <w:lang w:val="fr-CH"/>
          </w:rPr>
          <w:t>https://www.unep.org/ar/node/30577</w:t>
        </w:r>
      </w:hyperlink>
      <w:r w:rsidRPr="0032368B">
        <w:rPr>
          <w:lang w:val="fr-CH"/>
        </w:rPr>
        <w:t xml:space="preserve"> </w:t>
      </w:r>
    </w:p>
  </w:footnote>
  <w:footnote w:id="27">
    <w:p w14:paraId="47B860F6" w14:textId="058F2CB0" w:rsidR="00EB69AC" w:rsidRPr="0032368B" w:rsidRDefault="00EB69AC">
      <w:pPr>
        <w:pStyle w:val="FootnoteText"/>
        <w:rPr>
          <w:lang w:val="fr-CH"/>
        </w:rPr>
      </w:pPr>
      <w:r>
        <w:rPr>
          <w:rStyle w:val="FootnoteReference"/>
        </w:rPr>
        <w:footnoteRef/>
      </w:r>
      <w:r w:rsidRPr="0032368B">
        <w:rPr>
          <w:lang w:val="fr-CH"/>
        </w:rPr>
        <w:t xml:space="preserve"> European Tourism Manifesto, </w:t>
      </w:r>
      <w:hyperlink r:id="rId22" w:history="1">
        <w:r w:rsidRPr="001247F6">
          <w:rPr>
            <w:rStyle w:val="Hyperlink"/>
            <w:lang w:val="pt-BR"/>
          </w:rPr>
          <w:t>https://tourismmanifesto.eu/europes-travel-tourism-sector-calls-on-eu-governments-to-chart-restart-plan-in-time-for-summer/</w:t>
        </w:r>
      </w:hyperlink>
    </w:p>
  </w:footnote>
  <w:footnote w:id="28">
    <w:p w14:paraId="14C2F79A" w14:textId="29D5F158" w:rsidR="00EB69AC" w:rsidRPr="00846694" w:rsidRDefault="00EB69AC">
      <w:pPr>
        <w:pStyle w:val="FootnoteText"/>
        <w:rPr>
          <w:lang w:val="en-US"/>
        </w:rPr>
      </w:pPr>
      <w:r>
        <w:rPr>
          <w:rStyle w:val="FootnoteReference"/>
        </w:rPr>
        <w:footnoteRef/>
      </w:r>
      <w:r w:rsidRPr="00846694">
        <w:rPr>
          <w:lang w:val="en-US"/>
        </w:rPr>
        <w:t xml:space="preserve"> </w:t>
      </w:r>
      <w:r>
        <w:rPr>
          <w:lang w:val="it-CH"/>
        </w:rPr>
        <w:t xml:space="preserve">UNWTO, </w:t>
      </w:r>
      <w:hyperlink r:id="rId23" w:history="1">
        <w:r>
          <w:rPr>
            <w:rStyle w:val="Hyperlink"/>
            <w:lang w:val="it-CH"/>
          </w:rPr>
          <w:t>https://www.unwto.org/covid-19-oneplanet-responsible-recovery</w:t>
        </w:r>
      </w:hyperlink>
    </w:p>
  </w:footnote>
  <w:footnote w:id="29">
    <w:p w14:paraId="3CB6A7B0" w14:textId="75108F42" w:rsidR="002D452B" w:rsidRPr="00846694" w:rsidRDefault="002D452B">
      <w:pPr>
        <w:pStyle w:val="FootnoteText"/>
        <w:rPr>
          <w:lang w:val="en-US"/>
        </w:rPr>
      </w:pPr>
      <w:r>
        <w:rPr>
          <w:rStyle w:val="FootnoteReference"/>
        </w:rPr>
        <w:footnoteRef/>
      </w:r>
      <w:r w:rsidRPr="00846694">
        <w:rPr>
          <w:lang w:val="en-US"/>
        </w:rPr>
        <w:t xml:space="preserve"> </w:t>
      </w:r>
      <w:r>
        <w:rPr>
          <w:lang w:val="it-CH"/>
        </w:rPr>
        <w:t xml:space="preserve">UNWTO, </w:t>
      </w:r>
      <w:hyperlink r:id="rId24" w:history="1">
        <w:r>
          <w:rPr>
            <w:rStyle w:val="Hyperlink"/>
            <w:lang w:val="it-CH"/>
          </w:rPr>
          <w:t>https://www.unwto.org/news/g20-ministers-welcome-unwto-recommendations-for-tourism-s-green-transformation</w:t>
        </w:r>
      </w:hyperlink>
    </w:p>
  </w:footnote>
  <w:footnote w:id="30">
    <w:p w14:paraId="56FD0E12" w14:textId="676B6BC8" w:rsidR="007F3091" w:rsidRPr="0005383F" w:rsidRDefault="007F3091">
      <w:pPr>
        <w:pStyle w:val="FootnoteText"/>
        <w:rPr>
          <w:lang w:val="es-ES"/>
        </w:rPr>
      </w:pPr>
      <w:r>
        <w:rPr>
          <w:rStyle w:val="FootnoteReference"/>
        </w:rPr>
        <w:footnoteRef/>
      </w:r>
      <w:r w:rsidRPr="0005383F">
        <w:rPr>
          <w:lang w:val="es-ES"/>
        </w:rPr>
        <w:t xml:space="preserve"> </w:t>
      </w:r>
      <w:r>
        <w:rPr>
          <w:lang w:val="pt-BR"/>
        </w:rPr>
        <w:t xml:space="preserve">UNECE, </w:t>
      </w:r>
      <w:hyperlink r:id="rId25" w:history="1">
        <w:r>
          <w:rPr>
            <w:rStyle w:val="Hyperlink"/>
            <w:lang w:val="pt-BR"/>
          </w:rPr>
          <w:t>https://unece.org/transport-health-environment-pep-0</w:t>
        </w:r>
      </w:hyperlink>
    </w:p>
  </w:footnote>
  <w:footnote w:id="31">
    <w:p w14:paraId="2B22F2DD" w14:textId="7D05A5F8" w:rsidR="00061000" w:rsidRPr="0032368B" w:rsidRDefault="00061000">
      <w:pPr>
        <w:pStyle w:val="FootnoteText"/>
        <w:rPr>
          <w:lang w:val="fr-CH"/>
        </w:rPr>
      </w:pPr>
      <w:r>
        <w:rPr>
          <w:rStyle w:val="FootnoteReference"/>
        </w:rPr>
        <w:footnoteRef/>
      </w:r>
      <w:r w:rsidRPr="0032368B">
        <w:rPr>
          <w:lang w:val="fr-CH"/>
        </w:rPr>
        <w:t xml:space="preserve"> UNEP, </w:t>
      </w:r>
      <w:hyperlink r:id="rId26" w:history="1">
        <w:r w:rsidRPr="0032368B">
          <w:rPr>
            <w:rStyle w:val="Hyperlink"/>
            <w:lang w:val="fr-CH"/>
          </w:rPr>
          <w:t>https://www.unep.org/circularity</w:t>
        </w:r>
      </w:hyperlink>
      <w:r w:rsidRPr="0032368B">
        <w:rPr>
          <w:lang w:val="fr-CH"/>
        </w:rPr>
        <w:t xml:space="preserve"> </w:t>
      </w:r>
    </w:p>
  </w:footnote>
  <w:footnote w:id="32">
    <w:p w14:paraId="33F8FA70" w14:textId="77777777" w:rsidR="000072CC" w:rsidRPr="000E24CA" w:rsidRDefault="000072CC" w:rsidP="000072CC">
      <w:pPr>
        <w:rPr>
          <w:sz w:val="20"/>
          <w:szCs w:val="20"/>
          <w:lang w:val="en-US" w:eastAsia="en-GB"/>
        </w:rPr>
      </w:pPr>
      <w:r w:rsidRPr="00061000">
        <w:rPr>
          <w:rStyle w:val="FootnoteReference"/>
          <w:sz w:val="20"/>
          <w:szCs w:val="20"/>
        </w:rPr>
        <w:footnoteRef/>
      </w:r>
      <w:r w:rsidRPr="00061000">
        <w:rPr>
          <w:sz w:val="20"/>
          <w:szCs w:val="20"/>
          <w:lang w:val="en-US"/>
        </w:rPr>
        <w:t xml:space="preserve"> </w:t>
      </w:r>
      <w:r w:rsidRPr="00061000">
        <w:rPr>
          <w:color w:val="222222"/>
          <w:sz w:val="20"/>
          <w:szCs w:val="20"/>
          <w:shd w:val="clear" w:color="auto" w:fill="FFFFFF"/>
          <w:lang w:val="en-US"/>
        </w:rPr>
        <w:t xml:space="preserve">Sørensen, Flemming, and Jørgen Ole Bærenholdt. </w:t>
      </w:r>
      <w:r w:rsidRPr="0005383F">
        <w:rPr>
          <w:color w:val="222222"/>
          <w:sz w:val="20"/>
          <w:szCs w:val="20"/>
          <w:shd w:val="clear" w:color="auto" w:fill="FFFFFF"/>
          <w:lang w:val="en-US"/>
        </w:rPr>
        <w:t>"Tourist practices in the circular economy."</w:t>
      </w:r>
      <w:r w:rsidRPr="0005383F">
        <w:rPr>
          <w:rStyle w:val="apple-converted-space"/>
          <w:color w:val="222222"/>
          <w:sz w:val="20"/>
          <w:szCs w:val="20"/>
          <w:shd w:val="clear" w:color="auto" w:fill="FFFFFF"/>
          <w:lang w:val="en-US"/>
        </w:rPr>
        <w:t> </w:t>
      </w:r>
      <w:r w:rsidRPr="000E24CA">
        <w:rPr>
          <w:i/>
          <w:color w:val="222222"/>
          <w:sz w:val="20"/>
          <w:szCs w:val="20"/>
          <w:lang w:val="en-US"/>
        </w:rPr>
        <w:t>Annals of Tourism Research</w:t>
      </w:r>
      <w:r w:rsidRPr="000E24CA">
        <w:rPr>
          <w:rStyle w:val="apple-converted-space"/>
          <w:color w:val="222222"/>
          <w:sz w:val="20"/>
          <w:szCs w:val="20"/>
          <w:shd w:val="clear" w:color="auto" w:fill="FFFFFF"/>
          <w:lang w:val="en-US"/>
        </w:rPr>
        <w:t> </w:t>
      </w:r>
      <w:r w:rsidRPr="000E24CA">
        <w:rPr>
          <w:color w:val="222222"/>
          <w:sz w:val="20"/>
          <w:szCs w:val="20"/>
          <w:shd w:val="clear" w:color="auto" w:fill="FFFFFF"/>
          <w:lang w:val="en-US"/>
        </w:rPr>
        <w:t>85 (2020): 103027.</w:t>
      </w:r>
    </w:p>
    <w:p w14:paraId="0A24E6DB" w14:textId="71AC5701" w:rsidR="000072CC" w:rsidRPr="00DF3229" w:rsidRDefault="000072CC">
      <w:pPr>
        <w:pStyle w:val="FootnoteText"/>
        <w:rPr>
          <w:lang w:val="en-US"/>
        </w:rPr>
      </w:pPr>
    </w:p>
  </w:footnote>
  <w:footnote w:id="33">
    <w:p w14:paraId="749FDEAE" w14:textId="14476207" w:rsidR="000E24CA" w:rsidRPr="005E7208" w:rsidRDefault="000E24CA" w:rsidP="00FA47BF">
      <w:pPr>
        <w:pStyle w:val="FootnoteText"/>
        <w:snapToGrid w:val="0"/>
        <w:ind w:right="1117"/>
        <w:rPr>
          <w:lang w:val="en-US"/>
        </w:rPr>
      </w:pPr>
      <w:r w:rsidRPr="005E7208">
        <w:rPr>
          <w:rStyle w:val="FootnoteReference"/>
        </w:rPr>
        <w:footnoteRef/>
      </w:r>
      <w:r w:rsidRPr="005E7208">
        <w:rPr>
          <w:lang w:val="en-US"/>
        </w:rPr>
        <w:t xml:space="preserve"> </w:t>
      </w:r>
      <w:hyperlink r:id="rId27" w:history="1">
        <w:r w:rsidRPr="005E7208">
          <w:rPr>
            <w:rStyle w:val="Hyperlink"/>
            <w:lang w:val="en-US"/>
          </w:rPr>
          <w:t>https://www.oneplanetnetwork.org/sites/default/files/tourism_value_chain_mapping_methodology_-_april_2019__1.pdf</w:t>
        </w:r>
      </w:hyperlink>
      <w:r w:rsidRPr="005E7208">
        <w:rPr>
          <w:lang w:val="en-US"/>
        </w:rPr>
        <w:t xml:space="preserve"> </w:t>
      </w:r>
    </w:p>
  </w:footnote>
  <w:footnote w:id="34">
    <w:p w14:paraId="7E399C64" w14:textId="5325F6E5" w:rsidR="004868DD" w:rsidRPr="00FA47BF" w:rsidRDefault="004868DD" w:rsidP="00FA47BF">
      <w:pPr>
        <w:pStyle w:val="NormalWeb"/>
        <w:snapToGrid w:val="0"/>
        <w:ind w:right="1117"/>
        <w:rPr>
          <w:sz w:val="20"/>
          <w:szCs w:val="20"/>
          <w:lang w:val="en-US" w:eastAsia="en-GB"/>
        </w:rPr>
      </w:pPr>
      <w:r w:rsidRPr="005E7208">
        <w:rPr>
          <w:rStyle w:val="FootnoteReference"/>
          <w:sz w:val="20"/>
          <w:szCs w:val="20"/>
        </w:rPr>
        <w:footnoteRef/>
      </w:r>
      <w:r w:rsidRPr="005E7208">
        <w:rPr>
          <w:sz w:val="20"/>
          <w:szCs w:val="20"/>
          <w:lang w:val="en-US"/>
        </w:rPr>
        <w:t xml:space="preserve"> </w:t>
      </w:r>
      <w:r w:rsidR="00DF3229" w:rsidRPr="005E7208">
        <w:rPr>
          <w:sz w:val="20"/>
          <w:szCs w:val="20"/>
          <w:lang w:val="en-US"/>
        </w:rPr>
        <w:t xml:space="preserve">Einarsson S. and Sorin, F. “Circular Economy in travel and tourism: A conceptual framework for a sustainable, resilient and future proof industry transition” , CE360 Alliance, 2020 </w:t>
      </w:r>
    </w:p>
  </w:footnote>
  <w:footnote w:id="35">
    <w:p w14:paraId="73162A6F" w14:textId="122656D6" w:rsidR="00BA2172" w:rsidRPr="0032368B" w:rsidRDefault="00BA2172">
      <w:pPr>
        <w:pStyle w:val="FootnoteText"/>
        <w:ind w:right="1115"/>
        <w:rPr>
          <w:lang w:val="fr-CH"/>
        </w:rPr>
      </w:pPr>
      <w:r>
        <w:rPr>
          <w:rStyle w:val="FootnoteReference"/>
        </w:rPr>
        <w:footnoteRef/>
      </w:r>
      <w:r w:rsidRPr="0032368B">
        <w:rPr>
          <w:lang w:val="fr-CH"/>
        </w:rPr>
        <w:t xml:space="preserve"> </w:t>
      </w:r>
      <w:r w:rsidR="00F87BA8" w:rsidRPr="0032368B">
        <w:rPr>
          <w:lang w:val="fr-CH"/>
        </w:rPr>
        <w:t xml:space="preserve">EU Taxonomy, </w:t>
      </w:r>
      <w:hyperlink r:id="rId28" w:history="1">
        <w:r w:rsidR="00F87BA8" w:rsidRPr="0032368B">
          <w:rPr>
            <w:rStyle w:val="Hyperlink"/>
            <w:lang w:val="fr-CH"/>
          </w:rPr>
          <w:t>https://ec.europa.eu/info/business-economy-euro/banking-and-finance/sustainable-finance/eu-taxonomy-sustainable-activities_en</w:t>
        </w:r>
      </w:hyperlink>
      <w:r w:rsidR="00F87BA8" w:rsidRPr="0032368B">
        <w:rPr>
          <w:lang w:val="fr-CH"/>
        </w:rPr>
        <w:t xml:space="preserve"> </w:t>
      </w:r>
    </w:p>
  </w:footnote>
  <w:footnote w:id="36">
    <w:p w14:paraId="44E6AB67" w14:textId="31A5014E" w:rsidR="00353BFC" w:rsidRPr="00F87BA8" w:rsidRDefault="00353BFC">
      <w:pPr>
        <w:pStyle w:val="FootnoteText"/>
        <w:ind w:right="1115"/>
        <w:rPr>
          <w:lang w:val="en-US"/>
        </w:rPr>
      </w:pPr>
      <w:r>
        <w:rPr>
          <w:rStyle w:val="FootnoteReference"/>
        </w:rPr>
        <w:footnoteRef/>
      </w:r>
      <w:r w:rsidRPr="00846694">
        <w:rPr>
          <w:lang w:val="en-US"/>
        </w:rPr>
        <w:t xml:space="preserve"> </w:t>
      </w:r>
      <w:r w:rsidR="00F87BA8" w:rsidRPr="00846694">
        <w:rPr>
          <w:lang w:val="en-US"/>
        </w:rPr>
        <w:t xml:space="preserve">Mckingsey (2015), </w:t>
      </w:r>
      <w:hyperlink r:id="rId29" w:history="1">
        <w:r w:rsidR="00F87BA8" w:rsidRPr="00846694">
          <w:rPr>
            <w:rStyle w:val="Hyperlink"/>
            <w:lang w:val="en-US"/>
          </w:rPr>
          <w:t>https://www.mckinsey.com/business-functions/sustainability/our-insights/europes-circular-economy-opportunity</w:t>
        </w:r>
      </w:hyperlink>
      <w:r w:rsidR="00F87BA8" w:rsidRPr="00846694">
        <w:rPr>
          <w:lang w:val="en-US"/>
        </w:rPr>
        <w:t xml:space="preserve"> </w:t>
      </w:r>
    </w:p>
  </w:footnote>
  <w:footnote w:id="37">
    <w:p w14:paraId="51439A4B" w14:textId="06CA6BA1" w:rsidR="003A6DD0" w:rsidRPr="00F87BA8" w:rsidRDefault="003A6DD0">
      <w:pPr>
        <w:pStyle w:val="FootnoteText"/>
        <w:ind w:right="1115"/>
        <w:rPr>
          <w:lang w:val="en-US"/>
        </w:rPr>
      </w:pPr>
      <w:r>
        <w:rPr>
          <w:rStyle w:val="FootnoteReference"/>
        </w:rPr>
        <w:footnoteRef/>
      </w:r>
      <w:r w:rsidRPr="00F87BA8">
        <w:rPr>
          <w:lang w:val="en-US"/>
        </w:rPr>
        <w:t xml:space="preserve"> </w:t>
      </w:r>
      <w:r w:rsidR="00F87BA8" w:rsidRPr="00F87BA8">
        <w:rPr>
          <w:lang w:val="en-US"/>
        </w:rPr>
        <w:t>Booking.com</w:t>
      </w:r>
      <w:r w:rsidR="00F87BA8">
        <w:rPr>
          <w:lang w:val="en-US"/>
        </w:rPr>
        <w:t xml:space="preserve"> (2021), </w:t>
      </w:r>
      <w:hyperlink r:id="rId30" w:history="1">
        <w:r w:rsidR="00F87BA8" w:rsidRPr="001247F6">
          <w:rPr>
            <w:rStyle w:val="Hyperlink"/>
            <w:lang w:val="en-US"/>
          </w:rPr>
          <w:t>https://globalnews.booking.com/bookingcoms-2021-sustainable-travel-report-affirms-potential-watershed-moment-for-industry-and-consumers/</w:t>
        </w:r>
      </w:hyperlink>
      <w:r w:rsidR="00F87BA8">
        <w:rPr>
          <w:lang w:val="en-US"/>
        </w:rPr>
        <w:t xml:space="preserve"> </w:t>
      </w:r>
    </w:p>
  </w:footnote>
  <w:footnote w:id="38">
    <w:p w14:paraId="44DE05E2" w14:textId="676BE488" w:rsidR="007B0CA2" w:rsidRPr="00846694" w:rsidRDefault="007B0CA2">
      <w:pPr>
        <w:pStyle w:val="FootnoteText"/>
        <w:ind w:right="1115"/>
        <w:rPr>
          <w:lang w:val="de-DE"/>
        </w:rPr>
      </w:pPr>
      <w:r>
        <w:rPr>
          <w:rStyle w:val="FootnoteReference"/>
        </w:rPr>
        <w:footnoteRef/>
      </w:r>
      <w:r w:rsidRPr="00846694">
        <w:rPr>
          <w:lang w:val="de-DE"/>
        </w:rPr>
        <w:t xml:space="preserve"> </w:t>
      </w:r>
      <w:r w:rsidR="00F87BA8" w:rsidRPr="00846694">
        <w:rPr>
          <w:lang w:val="de-DE"/>
        </w:rPr>
        <w:t xml:space="preserve">Carbonbrief (2022), </w:t>
      </w:r>
      <w:hyperlink r:id="rId31" w:history="1">
        <w:r w:rsidR="00F87BA8" w:rsidRPr="00846694">
          <w:rPr>
            <w:rStyle w:val="Hyperlink"/>
            <w:lang w:val="de-DE"/>
          </w:rPr>
          <w:t>https://www.carbonbrief.org/in-depth-qa-the-ipccs-sixth-assessment-on-how-to-tackle-climate-change</w:t>
        </w:r>
      </w:hyperlink>
      <w:r w:rsidR="00F87BA8" w:rsidRPr="00846694">
        <w:rPr>
          <w:lang w:val="de-DE"/>
        </w:rPr>
        <w:t xml:space="preserve"> </w:t>
      </w:r>
    </w:p>
  </w:footnote>
  <w:footnote w:id="39">
    <w:p w14:paraId="7378F725" w14:textId="12893074" w:rsidR="00083B15" w:rsidRPr="007E194B" w:rsidRDefault="00083B15" w:rsidP="00C42C4B">
      <w:pPr>
        <w:pStyle w:val="FootnoteText"/>
        <w:ind w:right="1115"/>
        <w:rPr>
          <w:lang w:val="de-DE"/>
        </w:rPr>
      </w:pPr>
      <w:r>
        <w:rPr>
          <w:rStyle w:val="FootnoteReference"/>
        </w:rPr>
        <w:footnoteRef/>
      </w:r>
      <w:r w:rsidRPr="007E194B">
        <w:rPr>
          <w:lang w:val="de-DE"/>
        </w:rPr>
        <w:t xml:space="preserve"> </w:t>
      </w:r>
      <w:hyperlink r:id="rId32" w:history="1">
        <w:r w:rsidR="007E194B" w:rsidRPr="004751BC">
          <w:rPr>
            <w:color w:val="0000FF"/>
            <w:u w:val="single"/>
            <w:lang w:val="de-DE" w:eastAsia="es-ES_tradnl"/>
          </w:rPr>
          <w:t>https://www.hosteltur.com/149879_baleares-y-una-ley-para-la-circularidad-contenido-plazos-y-sanciones.html</w:t>
        </w:r>
      </w:hyperlink>
    </w:p>
  </w:footnote>
  <w:footnote w:id="40">
    <w:p w14:paraId="1A3A0841" w14:textId="009753A2" w:rsidR="007E3EAB" w:rsidRPr="00F13063" w:rsidRDefault="007E3EAB" w:rsidP="00C42C4B">
      <w:pPr>
        <w:pStyle w:val="FootnoteText"/>
        <w:ind w:right="1115"/>
        <w:rPr>
          <w:lang w:val="de-DE"/>
        </w:rPr>
      </w:pPr>
      <w:r>
        <w:rPr>
          <w:rStyle w:val="FootnoteReference"/>
        </w:rPr>
        <w:footnoteRef/>
      </w:r>
      <w:r w:rsidRPr="00F13063">
        <w:rPr>
          <w:lang w:val="de-DE"/>
        </w:rPr>
        <w:t xml:space="preserve"> </w:t>
      </w:r>
      <w:hyperlink r:id="rId33" w:history="1">
        <w:r w:rsidR="00F13063" w:rsidRPr="0030737C">
          <w:rPr>
            <w:color w:val="0000FF"/>
            <w:u w:val="single"/>
            <w:lang w:val="de-DE" w:eastAsia="es-ES_tradnl"/>
          </w:rPr>
          <w:t>https://unece.org/media/Circular-Economy/press/366382</w:t>
        </w:r>
      </w:hyperlink>
    </w:p>
  </w:footnote>
  <w:footnote w:id="41">
    <w:p w14:paraId="5C2C30C7" w14:textId="66812A50" w:rsidR="00D7669B" w:rsidRPr="00505B18" w:rsidRDefault="00D7669B" w:rsidP="00C42C4B">
      <w:pPr>
        <w:pStyle w:val="FootnoteText"/>
        <w:ind w:right="1115"/>
        <w:rPr>
          <w:lang w:val="de-DE"/>
        </w:rPr>
      </w:pPr>
      <w:r>
        <w:rPr>
          <w:rStyle w:val="FootnoteReference"/>
        </w:rPr>
        <w:footnoteRef/>
      </w:r>
      <w:r w:rsidRPr="00505B18">
        <w:rPr>
          <w:lang w:val="de-DE"/>
        </w:rPr>
        <w:t xml:space="preserve"> </w:t>
      </w:r>
      <w:hyperlink r:id="rId34" w:history="1">
        <w:r w:rsidR="00505B18" w:rsidRPr="0030737C">
          <w:rPr>
            <w:color w:val="0000FF"/>
            <w:u w:val="single"/>
            <w:lang w:val="de-DE" w:eastAsia="es-ES_tradnl"/>
          </w:rPr>
          <w:t>https://ec.europa.eu/environment/pdf/circular-economy/new_circular_economy_action_plan.pdf</w:t>
        </w:r>
      </w:hyperlink>
    </w:p>
  </w:footnote>
  <w:footnote w:id="42">
    <w:p w14:paraId="5008AC4C" w14:textId="140CC843" w:rsidR="00132985" w:rsidRPr="00132985" w:rsidRDefault="00132985" w:rsidP="00C42C4B">
      <w:pPr>
        <w:pStyle w:val="FootnoteText"/>
        <w:ind w:right="1115"/>
        <w:rPr>
          <w:lang w:val="de-DE"/>
        </w:rPr>
      </w:pPr>
      <w:r>
        <w:rPr>
          <w:rStyle w:val="FootnoteReference"/>
        </w:rPr>
        <w:footnoteRef/>
      </w:r>
      <w:r w:rsidRPr="00132985">
        <w:rPr>
          <w:lang w:val="de-DE"/>
        </w:rPr>
        <w:t xml:space="preserve"> </w:t>
      </w:r>
      <w:hyperlink r:id="rId35" w:history="1">
        <w:r w:rsidRPr="0030737C">
          <w:rPr>
            <w:color w:val="0000FF"/>
            <w:u w:val="single"/>
            <w:lang w:val="de-DE" w:eastAsia="es-ES_tradnl"/>
          </w:rPr>
          <w:t>https://www.unep.org/news-and-stories/story/what-you-need-know-about-plastic-pollution-resolution</w:t>
        </w:r>
      </w:hyperlink>
    </w:p>
  </w:footnote>
  <w:footnote w:id="43">
    <w:p w14:paraId="0B5009F2" w14:textId="01422A6C" w:rsidR="00141267" w:rsidRPr="00BF77E8" w:rsidRDefault="00141267" w:rsidP="00C42C4B">
      <w:pPr>
        <w:pStyle w:val="FootnoteText"/>
        <w:ind w:right="1115"/>
        <w:rPr>
          <w:lang w:val="en-US"/>
        </w:rPr>
      </w:pPr>
      <w:r>
        <w:rPr>
          <w:rStyle w:val="FootnoteReference"/>
        </w:rPr>
        <w:footnoteRef/>
      </w:r>
      <w:r w:rsidR="00BF77E8" w:rsidRPr="00BF77E8">
        <w:rPr>
          <w:color w:val="4D4D4D"/>
          <w:u w:val="single"/>
          <w:lang w:val="en-US" w:eastAsia="es-ES_tradnl"/>
        </w:rPr>
        <w:t xml:space="preserve"> </w:t>
      </w:r>
      <w:hyperlink r:id="rId36" w:history="1">
        <w:r w:rsidR="00C42C4B" w:rsidRPr="008914EF">
          <w:rPr>
            <w:rStyle w:val="Hyperlink"/>
            <w:lang w:val="en-US" w:eastAsia="es-ES_tradnl"/>
          </w:rPr>
          <w:t>https://wedocs.unep.org/bitstream/handle/20.500.11822/20731/unepmap_SCPAP_eng_web.pdf? sequence=1&amp;isAllowed=y</w:t>
        </w:r>
      </w:hyperlink>
    </w:p>
  </w:footnote>
  <w:footnote w:id="44">
    <w:p w14:paraId="436F7848" w14:textId="77777777" w:rsidR="0030737C" w:rsidRPr="00561560" w:rsidRDefault="0030737C" w:rsidP="00C42C4B">
      <w:pPr>
        <w:ind w:right="1115"/>
        <w:textAlignment w:val="center"/>
        <w:rPr>
          <w:sz w:val="20"/>
          <w:szCs w:val="20"/>
          <w:lang w:val="en-US"/>
        </w:rPr>
      </w:pPr>
      <w:r w:rsidRPr="0030737C">
        <w:rPr>
          <w:rStyle w:val="FootnoteReference"/>
          <w:sz w:val="20"/>
          <w:szCs w:val="20"/>
        </w:rPr>
        <w:footnoteRef/>
      </w:r>
      <w:r w:rsidRPr="00561560">
        <w:rPr>
          <w:sz w:val="20"/>
          <w:szCs w:val="20"/>
          <w:lang w:val="en-US"/>
        </w:rPr>
        <w:t xml:space="preserve"> </w:t>
      </w:r>
      <w:hyperlink r:id="rId37" w:history="1">
        <w:r w:rsidRPr="00561560">
          <w:rPr>
            <w:color w:val="0000FF"/>
            <w:sz w:val="20"/>
            <w:szCs w:val="20"/>
            <w:u w:val="single"/>
            <w:lang w:val="en-US"/>
          </w:rPr>
          <w:t>https://www.bsigroup.com/en-GB/standards/benefits-of-using-standards/becoming-more-sustainable-with-standards/BS8001-Circular-Economy/</w:t>
        </w:r>
      </w:hyperlink>
    </w:p>
    <w:p w14:paraId="7DB42956" w14:textId="2666296A" w:rsidR="0030737C" w:rsidRPr="00561560" w:rsidRDefault="0030737C">
      <w:pPr>
        <w:pStyle w:val="FootnoteText"/>
        <w:rPr>
          <w:lang w:val="en-US"/>
        </w:rPr>
      </w:pPr>
    </w:p>
  </w:footnote>
  <w:footnote w:id="45">
    <w:p w14:paraId="30A4209A" w14:textId="36472584" w:rsidR="00DD2727" w:rsidRPr="00561560" w:rsidRDefault="00DD2727" w:rsidP="00C42C4B">
      <w:pPr>
        <w:pStyle w:val="FootnoteText"/>
        <w:ind w:right="1115"/>
        <w:rPr>
          <w:lang w:val="en-US"/>
        </w:rPr>
      </w:pPr>
      <w:r>
        <w:rPr>
          <w:rStyle w:val="FootnoteReference"/>
        </w:rPr>
        <w:footnoteRef/>
      </w:r>
      <w:r w:rsidRPr="00561560">
        <w:rPr>
          <w:lang w:val="en-US"/>
        </w:rPr>
        <w:t xml:space="preserve"> </w:t>
      </w:r>
      <w:hyperlink r:id="rId38" w:history="1">
        <w:r w:rsidR="00CF58D2" w:rsidRPr="00561560">
          <w:rPr>
            <w:color w:val="0000FF"/>
            <w:u w:val="single"/>
            <w:lang w:val="en-US" w:eastAsia="es-ES_tradnl"/>
          </w:rPr>
          <w:t>https://www.oneplanetnetwork.org/programmes/sustainable-tourism/global-tourism-plastics-initiative</w:t>
        </w:r>
      </w:hyperlink>
    </w:p>
  </w:footnote>
  <w:footnote w:id="46">
    <w:p w14:paraId="2AC42D4B" w14:textId="17916A82" w:rsidR="003257F2" w:rsidRPr="00561560" w:rsidRDefault="003257F2" w:rsidP="00C42C4B">
      <w:pPr>
        <w:pStyle w:val="FootnoteText"/>
        <w:ind w:right="1115"/>
        <w:rPr>
          <w:lang w:val="en-US"/>
        </w:rPr>
      </w:pPr>
      <w:r>
        <w:rPr>
          <w:rStyle w:val="FootnoteReference"/>
        </w:rPr>
        <w:footnoteRef/>
      </w:r>
      <w:r w:rsidRPr="00561560">
        <w:rPr>
          <w:lang w:val="en-US"/>
        </w:rPr>
        <w:t xml:space="preserve"> </w:t>
      </w:r>
      <w:hyperlink r:id="rId39" w:history="1">
        <w:r w:rsidRPr="00561560">
          <w:rPr>
            <w:color w:val="0000FF"/>
            <w:u w:val="single"/>
            <w:lang w:val="en-US" w:eastAsia="es-ES_tradnl"/>
          </w:rPr>
          <w:t>https://www.oneplanetnetwork.org/programmes/sustainable-tourism/glasgow-declaration</w:t>
        </w:r>
      </w:hyperlink>
    </w:p>
  </w:footnote>
  <w:footnote w:id="47">
    <w:p w14:paraId="05929887" w14:textId="02EF217F" w:rsidR="00C05A55" w:rsidRPr="00C05A55" w:rsidRDefault="00C05A55" w:rsidP="00C42C4B">
      <w:pPr>
        <w:pStyle w:val="FootnoteText"/>
        <w:ind w:right="1115"/>
        <w:rPr>
          <w:lang w:val="en-US"/>
        </w:rPr>
      </w:pPr>
      <w:r>
        <w:rPr>
          <w:rStyle w:val="FootnoteReference"/>
        </w:rPr>
        <w:footnoteRef/>
      </w:r>
      <w:r w:rsidRPr="00C05A55">
        <w:rPr>
          <w:lang w:val="en-US"/>
        </w:rPr>
        <w:t xml:space="preserve"> </w:t>
      </w:r>
      <w:hyperlink r:id="rId40" w:history="1">
        <w:r w:rsidRPr="00100194">
          <w:rPr>
            <w:color w:val="0000FF"/>
            <w:u w:val="single"/>
            <w:lang w:val="en-US" w:eastAsia="es-ES_tradnl"/>
          </w:rPr>
          <w:t>https://circulartourism.eu</w:t>
        </w:r>
      </w:hyperlink>
    </w:p>
  </w:footnote>
  <w:footnote w:id="48">
    <w:p w14:paraId="7F1E0F9D" w14:textId="74A8309E" w:rsidR="002B6152" w:rsidRPr="00100194" w:rsidRDefault="002B6152" w:rsidP="00C42C4B">
      <w:pPr>
        <w:ind w:right="1115"/>
        <w:textAlignment w:val="center"/>
        <w:rPr>
          <w:sz w:val="20"/>
          <w:szCs w:val="20"/>
          <w:lang w:val="en-US"/>
        </w:rPr>
      </w:pPr>
      <w:r w:rsidRPr="00100194">
        <w:rPr>
          <w:rStyle w:val="FootnoteReference"/>
          <w:sz w:val="20"/>
          <w:szCs w:val="20"/>
        </w:rPr>
        <w:footnoteRef/>
      </w:r>
      <w:r w:rsidRPr="00100194">
        <w:rPr>
          <w:sz w:val="20"/>
          <w:szCs w:val="20"/>
          <w:lang w:val="en-US"/>
        </w:rPr>
        <w:t xml:space="preserve"> </w:t>
      </w:r>
      <w:hyperlink r:id="rId41" w:history="1">
        <w:r w:rsidRPr="00100194">
          <w:rPr>
            <w:color w:val="0000FF"/>
            <w:sz w:val="20"/>
            <w:szCs w:val="20"/>
            <w:u w:val="single"/>
            <w:lang w:val="en-US"/>
          </w:rPr>
          <w:t>https://sustainable-tourism.interreg-med.eu/special-pages/projects/search-projects/fiche/11/70/</w:t>
        </w:r>
      </w:hyperlink>
    </w:p>
  </w:footnote>
  <w:footnote w:id="49">
    <w:p w14:paraId="5E58277F" w14:textId="0374AFCE" w:rsidR="002933A8" w:rsidRPr="0005383F" w:rsidRDefault="002933A8" w:rsidP="00C42C4B">
      <w:pPr>
        <w:ind w:right="1115"/>
        <w:rPr>
          <w:color w:val="4D4D4D"/>
          <w:sz w:val="20"/>
          <w:szCs w:val="20"/>
          <w:lang w:val="en-US"/>
        </w:rPr>
      </w:pPr>
      <w:r w:rsidRPr="00100194">
        <w:rPr>
          <w:rStyle w:val="FootnoteReference"/>
          <w:sz w:val="20"/>
          <w:szCs w:val="20"/>
        </w:rPr>
        <w:footnoteRef/>
      </w:r>
      <w:r w:rsidRPr="00100194">
        <w:rPr>
          <w:sz w:val="20"/>
          <w:szCs w:val="20"/>
          <w:lang w:val="en-US"/>
        </w:rPr>
        <w:t xml:space="preserve"> </w:t>
      </w:r>
      <w:hyperlink r:id="rId42" w:history="1">
        <w:r w:rsidRPr="0005383F">
          <w:rPr>
            <w:color w:val="0000FF"/>
            <w:sz w:val="20"/>
            <w:szCs w:val="20"/>
            <w:u w:val="single"/>
            <w:lang w:val="en-US"/>
          </w:rPr>
          <w:t>http://www.urban-waste.eu/project/</w:t>
        </w:r>
      </w:hyperlink>
    </w:p>
  </w:footnote>
  <w:footnote w:id="50">
    <w:p w14:paraId="385AA37F" w14:textId="7392DE1F" w:rsidR="00F3095F" w:rsidRPr="0005383F" w:rsidRDefault="00F3095F" w:rsidP="00C42C4B">
      <w:pPr>
        <w:pStyle w:val="FootnoteText"/>
        <w:ind w:right="1115"/>
        <w:rPr>
          <w:lang w:val="en-US"/>
        </w:rPr>
      </w:pPr>
      <w:r w:rsidRPr="00F3095F">
        <w:rPr>
          <w:rStyle w:val="FootnoteReference"/>
        </w:rPr>
        <w:footnoteRef/>
      </w:r>
      <w:r w:rsidRPr="0005383F">
        <w:rPr>
          <w:lang w:val="en-US"/>
        </w:rPr>
        <w:t xml:space="preserve"> </w:t>
      </w:r>
      <w:hyperlink r:id="rId43" w:history="1">
        <w:r w:rsidRPr="0005383F">
          <w:rPr>
            <w:color w:val="0000FF"/>
            <w:u w:val="single"/>
            <w:lang w:val="en-US" w:eastAsia="es-ES_tradnl"/>
          </w:rPr>
          <w:t>https://www.projectenportfolio.nl/wiki/index.php/PR_00319?project=FACET</w:t>
        </w:r>
      </w:hyperlink>
    </w:p>
  </w:footnote>
  <w:footnote w:id="51">
    <w:p w14:paraId="12B1F029" w14:textId="2B248A21" w:rsidR="002830F1" w:rsidRPr="0005383F" w:rsidRDefault="002830F1" w:rsidP="00C42C4B">
      <w:pPr>
        <w:pStyle w:val="FootnoteText"/>
        <w:ind w:right="1115"/>
        <w:rPr>
          <w:lang w:val="en-US"/>
        </w:rPr>
      </w:pPr>
      <w:r w:rsidRPr="002830F1">
        <w:rPr>
          <w:rStyle w:val="FootnoteReference"/>
        </w:rPr>
        <w:footnoteRef/>
      </w:r>
      <w:r w:rsidRPr="0032368B">
        <w:rPr>
          <w:lang w:val="fr-CH"/>
        </w:rPr>
        <w:t xml:space="preserve"> Manniche et al., 2017 – Destination: A circular tourism economy. </w:t>
      </w:r>
      <w:r w:rsidRPr="0005383F">
        <w:rPr>
          <w:lang w:val="en-US"/>
        </w:rPr>
        <w:t>A handbook for transitioning toward a circular economy within the tourism and hospitality sectors in the South Baltic Region</w:t>
      </w:r>
    </w:p>
  </w:footnote>
  <w:footnote w:id="52">
    <w:p w14:paraId="70EECB4A" w14:textId="58434221" w:rsidR="00AF6E4B" w:rsidRPr="0005383F" w:rsidRDefault="00AF6E4B" w:rsidP="00C42C4B">
      <w:pPr>
        <w:pStyle w:val="FootnoteText"/>
        <w:ind w:right="1115"/>
        <w:rPr>
          <w:lang w:val="en-US"/>
        </w:rPr>
      </w:pPr>
      <w:r>
        <w:rPr>
          <w:rStyle w:val="FootnoteReference"/>
        </w:rPr>
        <w:footnoteRef/>
      </w:r>
      <w:r w:rsidRPr="0005383F">
        <w:rPr>
          <w:lang w:val="en-US"/>
        </w:rPr>
        <w:t xml:space="preserve"> </w:t>
      </w:r>
      <w:r w:rsidR="00BD0423" w:rsidRPr="0005383F">
        <w:rPr>
          <w:lang w:val="en-US" w:eastAsia="es-ES_tradnl"/>
        </w:rPr>
        <w:t xml:space="preserve"> </w:t>
      </w:r>
      <w:hyperlink r:id="rId44" w:history="1">
        <w:r w:rsidR="00BD0423" w:rsidRPr="0005383F">
          <w:rPr>
            <w:color w:val="0000FF"/>
            <w:u w:val="single"/>
            <w:lang w:val="en-US" w:eastAsia="es-ES_tradnl"/>
          </w:rPr>
          <w:t>https://travindy.com/2017/05/martins-hotels-circular-economy-supply-chain/</w:t>
        </w:r>
      </w:hyperlink>
    </w:p>
  </w:footnote>
  <w:footnote w:id="53">
    <w:p w14:paraId="3834C945" w14:textId="2498059C" w:rsidR="009951CF" w:rsidRPr="0005383F" w:rsidRDefault="009951CF" w:rsidP="00C42C4B">
      <w:pPr>
        <w:ind w:right="1115"/>
        <w:textAlignment w:val="center"/>
        <w:rPr>
          <w:sz w:val="20"/>
          <w:szCs w:val="20"/>
          <w:lang w:val="en-US"/>
        </w:rPr>
      </w:pPr>
      <w:r w:rsidRPr="00466510">
        <w:rPr>
          <w:rStyle w:val="FootnoteReference"/>
          <w:sz w:val="20"/>
          <w:szCs w:val="20"/>
        </w:rPr>
        <w:footnoteRef/>
      </w:r>
      <w:r w:rsidRPr="0005383F">
        <w:rPr>
          <w:sz w:val="20"/>
          <w:szCs w:val="20"/>
          <w:lang w:val="en-US"/>
        </w:rPr>
        <w:t xml:space="preserve"> </w:t>
      </w:r>
      <w:hyperlink r:id="rId45" w:history="1">
        <w:r w:rsidR="005D13E5" w:rsidRPr="0005383F">
          <w:rPr>
            <w:color w:val="0000FF"/>
            <w:sz w:val="20"/>
            <w:szCs w:val="20"/>
            <w:u w:val="single"/>
            <w:lang w:val="en-US"/>
          </w:rPr>
          <w:t>https://www.valdherens.ch/en/green-mobility.htm</w:t>
        </w:r>
      </w:hyperlink>
    </w:p>
  </w:footnote>
  <w:footnote w:id="54">
    <w:p w14:paraId="5E0C815C" w14:textId="454BAD59" w:rsidR="007D19C2" w:rsidRPr="0005383F" w:rsidRDefault="007D19C2" w:rsidP="00C42C4B">
      <w:pPr>
        <w:pStyle w:val="FootnoteText"/>
        <w:ind w:right="1115"/>
        <w:rPr>
          <w:lang w:val="en-US"/>
        </w:rPr>
      </w:pPr>
      <w:r>
        <w:rPr>
          <w:rStyle w:val="FootnoteReference"/>
        </w:rPr>
        <w:footnoteRef/>
      </w:r>
      <w:r w:rsidRPr="0005383F">
        <w:rPr>
          <w:lang w:val="en-US"/>
        </w:rPr>
        <w:t xml:space="preserve"> </w:t>
      </w:r>
      <w:hyperlink r:id="rId46" w:history="1">
        <w:r w:rsidR="0014722C" w:rsidRPr="0005383F">
          <w:rPr>
            <w:color w:val="0000FF"/>
            <w:u w:val="single"/>
            <w:lang w:val="en-US" w:eastAsia="es-ES_tradnl"/>
          </w:rPr>
          <w:t>https://www.agencecru.fr/instock-restaurant-cuisine-les-invendus-des-supermarches/</w:t>
        </w:r>
      </w:hyperlink>
    </w:p>
  </w:footnote>
  <w:footnote w:id="55">
    <w:p w14:paraId="4348ACEA" w14:textId="66432F9D" w:rsidR="00B27494" w:rsidRPr="0005383F" w:rsidRDefault="00B27494" w:rsidP="00C42C4B">
      <w:pPr>
        <w:pStyle w:val="FootnoteText"/>
        <w:ind w:right="1115"/>
        <w:rPr>
          <w:lang w:val="en-US"/>
        </w:rPr>
      </w:pPr>
      <w:r>
        <w:rPr>
          <w:rStyle w:val="FootnoteReference"/>
        </w:rPr>
        <w:footnoteRef/>
      </w:r>
      <w:r w:rsidRPr="0005383F">
        <w:rPr>
          <w:lang w:val="en-US"/>
        </w:rPr>
        <w:t xml:space="preserve"> </w:t>
      </w:r>
      <w:hyperlink r:id="rId47" w:history="1">
        <w:r w:rsidRPr="0005383F">
          <w:rPr>
            <w:rStyle w:val="Hyperlink"/>
            <w:lang w:val="en-US" w:eastAsia="es-ES_tradnl"/>
          </w:rPr>
          <w:t>https://www.projectenportfolio.nl/wiki/index.php/FACET_Practice_PR_00016</w:t>
        </w:r>
      </w:hyperlink>
    </w:p>
  </w:footnote>
  <w:footnote w:id="56">
    <w:p w14:paraId="4B006109" w14:textId="2240C376" w:rsidR="00466510" w:rsidRPr="0005383F" w:rsidRDefault="00466510" w:rsidP="00C42C4B">
      <w:pPr>
        <w:pStyle w:val="FootnoteText"/>
        <w:ind w:right="1115"/>
        <w:rPr>
          <w:lang w:val="en-US"/>
        </w:rPr>
      </w:pPr>
      <w:r w:rsidRPr="00466510">
        <w:rPr>
          <w:rStyle w:val="FootnoteReference"/>
        </w:rPr>
        <w:footnoteRef/>
      </w:r>
      <w:r w:rsidRPr="0005383F">
        <w:rPr>
          <w:lang w:val="en-US"/>
        </w:rPr>
        <w:t xml:space="preserve"> </w:t>
      </w:r>
      <w:hyperlink r:id="rId48" w:history="1">
        <w:r w:rsidRPr="0005383F">
          <w:rPr>
            <w:color w:val="0000FF"/>
            <w:u w:val="single"/>
            <w:lang w:val="en-US" w:eastAsia="es-ES_tradnl"/>
          </w:rPr>
          <w:t>https://tophotel.news/circular-economy-nh-hotels-recycling-bottle-corks-into-construction-materials/</w:t>
        </w:r>
      </w:hyperlink>
    </w:p>
  </w:footnote>
  <w:footnote w:id="57">
    <w:p w14:paraId="2D09A5C2" w14:textId="64CC033D" w:rsidR="00F82A23" w:rsidRPr="0005383F" w:rsidRDefault="00F82A23">
      <w:pPr>
        <w:pStyle w:val="FootnoteText"/>
        <w:rPr>
          <w:lang w:val="en-US"/>
        </w:rPr>
      </w:pPr>
      <w:r>
        <w:rPr>
          <w:rStyle w:val="FootnoteReference"/>
        </w:rPr>
        <w:footnoteRef/>
      </w:r>
      <w:r w:rsidRPr="0005383F">
        <w:rPr>
          <w:lang w:val="en-US"/>
        </w:rPr>
        <w:t xml:space="preserve"> </w:t>
      </w:r>
      <w:hyperlink r:id="rId49" w:history="1">
        <w:r w:rsidRPr="0005383F">
          <w:rPr>
            <w:rStyle w:val="Hyperlink"/>
            <w:lang w:val="en-US"/>
          </w:rPr>
          <w:t>https://ec.europa.eu/growth/sectors/tourism/offer/sustain</w:t>
        </w:r>
        <w:bookmarkStart w:id="15" w:name="_Hlt101128462"/>
        <w:r w:rsidRPr="0005383F">
          <w:rPr>
            <w:rStyle w:val="Hyperlink"/>
            <w:lang w:val="en-US"/>
          </w:rPr>
          <w:t>a</w:t>
        </w:r>
        <w:bookmarkEnd w:id="15"/>
        <w:r w:rsidRPr="0005383F">
          <w:rPr>
            <w:rStyle w:val="Hyperlink"/>
            <w:lang w:val="en-US"/>
          </w:rPr>
          <w:t>ble/indicators_en</w:t>
        </w:r>
      </w:hyperlink>
      <w:r w:rsidRPr="0005383F">
        <w:rPr>
          <w:lang w:val="en-US"/>
        </w:rPr>
        <w:t xml:space="preserve"> </w:t>
      </w:r>
    </w:p>
  </w:footnote>
  <w:footnote w:id="58">
    <w:p w14:paraId="403BC985" w14:textId="7F25DA8B" w:rsidR="00F82A23" w:rsidRPr="0005383F" w:rsidRDefault="00F82A23">
      <w:pPr>
        <w:pStyle w:val="FootnoteText"/>
        <w:rPr>
          <w:lang w:val="en-US"/>
        </w:rPr>
      </w:pPr>
      <w:r>
        <w:rPr>
          <w:rStyle w:val="FootnoteReference"/>
        </w:rPr>
        <w:footnoteRef/>
      </w:r>
      <w:r w:rsidRPr="0005383F">
        <w:rPr>
          <w:lang w:val="en-US"/>
        </w:rPr>
        <w:t xml:space="preserve"> </w:t>
      </w:r>
      <w:hyperlink r:id="rId50" w:history="1">
        <w:r w:rsidR="00105060" w:rsidRPr="0005383F">
          <w:rPr>
            <w:rStyle w:val="Hyperlink"/>
            <w:lang w:val="en-US"/>
          </w:rPr>
          <w:t>https://www.gstcouncil.org/gstc-criteria/</w:t>
        </w:r>
      </w:hyperlink>
      <w:r w:rsidR="00105060" w:rsidRPr="0005383F">
        <w:rPr>
          <w:lang w:val="en-US"/>
        </w:rPr>
        <w:t xml:space="preserve"> </w:t>
      </w:r>
    </w:p>
  </w:footnote>
  <w:footnote w:id="59">
    <w:p w14:paraId="0112C6D0" w14:textId="72A521A5" w:rsidR="005265F7" w:rsidRPr="0005383F" w:rsidRDefault="005265F7">
      <w:pPr>
        <w:pStyle w:val="FootnoteText"/>
        <w:rPr>
          <w:lang w:val="en-US"/>
        </w:rPr>
      </w:pPr>
      <w:r>
        <w:rPr>
          <w:rStyle w:val="FootnoteReference"/>
        </w:rPr>
        <w:footnoteRef/>
      </w:r>
      <w:r w:rsidRPr="0005383F">
        <w:rPr>
          <w:lang w:val="en-US"/>
        </w:rPr>
        <w:t xml:space="preserve"> </w:t>
      </w:r>
      <w:hyperlink r:id="rId51" w:history="1">
        <w:r w:rsidRPr="0005383F">
          <w:rPr>
            <w:rStyle w:val="Hyperlink"/>
            <w:lang w:val="en-US"/>
          </w:rPr>
          <w:t>https://www.unwto.org/standards/measuring-sustainability-tourism</w:t>
        </w:r>
      </w:hyperlink>
      <w:r w:rsidRPr="0005383F">
        <w:rPr>
          <w:lang w:val="en-US"/>
        </w:rPr>
        <w:t xml:space="preserve"> </w:t>
      </w:r>
    </w:p>
  </w:footnote>
  <w:footnote w:id="60">
    <w:p w14:paraId="5473E16F" w14:textId="423877A6" w:rsidR="008813DD" w:rsidRPr="0005383F" w:rsidRDefault="008813DD">
      <w:pPr>
        <w:pStyle w:val="FootnoteText"/>
        <w:rPr>
          <w:lang w:val="en-US"/>
        </w:rPr>
      </w:pPr>
      <w:r>
        <w:rPr>
          <w:rStyle w:val="FootnoteReference"/>
        </w:rPr>
        <w:footnoteRef/>
      </w:r>
      <w:r w:rsidRPr="0005383F">
        <w:rPr>
          <w:lang w:val="en-US"/>
        </w:rPr>
        <w:t xml:space="preserve"> </w:t>
      </w:r>
      <w:hyperlink r:id="rId52" w:history="1">
        <w:r w:rsidRPr="0005383F">
          <w:rPr>
            <w:rStyle w:val="Hyperlink"/>
            <w:lang w:val="en-US"/>
          </w:rPr>
          <w:t>https://ec.europa.eu/eurostat/web/circular-economy/indicators/monitoring-framework</w:t>
        </w:r>
      </w:hyperlink>
      <w:r w:rsidRPr="0005383F">
        <w:rPr>
          <w:lang w:val="en-US"/>
        </w:rPr>
        <w:t xml:space="preserve"> </w:t>
      </w:r>
    </w:p>
  </w:footnote>
  <w:footnote w:id="61">
    <w:p w14:paraId="429CE47C" w14:textId="134DDB8A" w:rsidR="00650AA2" w:rsidRPr="000E69D5" w:rsidRDefault="00650AA2">
      <w:pPr>
        <w:pStyle w:val="FootnoteText"/>
      </w:pPr>
      <w:r>
        <w:rPr>
          <w:rStyle w:val="FootnoteReference"/>
        </w:rPr>
        <w:footnoteRef/>
      </w:r>
      <w:r>
        <w:t xml:space="preserve"> </w:t>
      </w:r>
      <w:hyperlink r:id="rId53" w:history="1">
        <w:r w:rsidR="00911C86" w:rsidRPr="00911C86">
          <w:rPr>
            <w:rStyle w:val="Hyperlink"/>
          </w:rPr>
          <w:t>https://www.wbcsd.org/Programs/Circular-Economy/Factor-10/Metrics-Measurement/Circular-transition-indicators</w:t>
        </w:r>
      </w:hyperlink>
    </w:p>
  </w:footnote>
  <w:footnote w:id="62">
    <w:p w14:paraId="3F97DA44" w14:textId="4ABA70C5" w:rsidR="00C068F7" w:rsidRPr="00C068F7" w:rsidRDefault="00C068F7">
      <w:pPr>
        <w:pStyle w:val="FootnoteText"/>
      </w:pPr>
      <w:r>
        <w:rPr>
          <w:rStyle w:val="FootnoteReference"/>
        </w:rPr>
        <w:footnoteRef/>
      </w:r>
      <w:r>
        <w:t xml:space="preserve"> </w:t>
      </w:r>
      <w:hyperlink r:id="rId54" w:history="1">
        <w:r w:rsidRPr="00F0519A">
          <w:rPr>
            <w:rStyle w:val="Hyperlink"/>
          </w:rPr>
          <w:t>https://ellenmacarthurfoundation.org/resources/circulytics/overview</w:t>
        </w:r>
      </w:hyperlink>
      <w:r>
        <w:t xml:space="preserve"> </w:t>
      </w:r>
    </w:p>
  </w:footnote>
  <w:footnote w:id="63">
    <w:p w14:paraId="06209B8F" w14:textId="109AE11C" w:rsidR="00A26593" w:rsidRPr="00CF60EC" w:rsidRDefault="00A26593">
      <w:pPr>
        <w:pStyle w:val="FootnoteText"/>
      </w:pPr>
      <w:r>
        <w:rPr>
          <w:rStyle w:val="FootnoteReference"/>
        </w:rPr>
        <w:footnoteRef/>
      </w:r>
      <w:r>
        <w:t xml:space="preserve"> </w:t>
      </w:r>
      <w:hyperlink r:id="rId55" w:history="1">
        <w:r w:rsidR="00BD1180" w:rsidRPr="00F0519A">
          <w:rPr>
            <w:rStyle w:val="Hyperlink"/>
          </w:rPr>
          <w:t>https://www.circularity-gap.world/methodology</w:t>
        </w:r>
      </w:hyperlink>
      <w:r w:rsidR="00BD1180">
        <w:t xml:space="preserve"> </w:t>
      </w:r>
    </w:p>
  </w:footnote>
  <w:footnote w:id="64">
    <w:p w14:paraId="0BBAED09" w14:textId="488BC238" w:rsidR="00300E7F" w:rsidRPr="00846694" w:rsidRDefault="00AA70EE" w:rsidP="00300E7F">
      <w:pPr>
        <w:pStyle w:val="FootnoteText"/>
        <w:rPr>
          <w:lang w:val="en-US"/>
        </w:rPr>
      </w:pPr>
      <w:r>
        <w:rPr>
          <w:rStyle w:val="FootnoteReference"/>
        </w:rPr>
        <w:footnoteRef/>
      </w:r>
      <w:r w:rsidRPr="00300E7F">
        <w:rPr>
          <w:lang w:val="en-US"/>
        </w:rPr>
        <w:t xml:space="preserve"> </w:t>
      </w:r>
      <w:r w:rsidR="00300E7F" w:rsidRPr="00300E7F">
        <w:rPr>
          <w:lang w:val="en-US"/>
        </w:rPr>
        <w:t xml:space="preserve">Martínez-Cabrera and López-del-Pino (2021), </w:t>
      </w:r>
      <w:r w:rsidR="00300E7F" w:rsidRPr="00846694">
        <w:rPr>
          <w:lang w:val="en-US"/>
        </w:rPr>
        <w:t xml:space="preserve">The 10 Most Crucial Circular Economy Challenge Patterns in Tourism and the Effects of COVID-19, </w:t>
      </w:r>
      <w:hyperlink r:id="rId56" w:history="1">
        <w:r w:rsidR="00300E7F" w:rsidRPr="00846694">
          <w:rPr>
            <w:rStyle w:val="Hyperlink"/>
            <w:lang w:val="en-US"/>
          </w:rPr>
          <w:t>https://doi.org/10.3390/su13094940</w:t>
        </w:r>
      </w:hyperlink>
      <w:r w:rsidR="00300E7F" w:rsidRPr="00846694">
        <w:rPr>
          <w:lang w:val="en-US"/>
        </w:rPr>
        <w:t xml:space="preserve"> </w:t>
      </w:r>
    </w:p>
    <w:p w14:paraId="0D9BF85E" w14:textId="1D241710" w:rsidR="00AA70EE" w:rsidRPr="00433793" w:rsidRDefault="00AA70EE" w:rsidP="00AA70EE">
      <w:pPr>
        <w:pStyle w:val="FootnoteText"/>
        <w:rPr>
          <w:lang w:val="en-US"/>
        </w:rPr>
      </w:pPr>
    </w:p>
  </w:footnote>
  <w:footnote w:id="65">
    <w:p w14:paraId="02F853B8" w14:textId="77777777" w:rsidR="004254D3" w:rsidRPr="00546FF3" w:rsidRDefault="004254D3" w:rsidP="004254D3">
      <w:pPr>
        <w:pStyle w:val="FootnoteText"/>
        <w:rPr>
          <w:lang w:val="en-US"/>
        </w:rPr>
      </w:pPr>
      <w:r>
        <w:rPr>
          <w:rStyle w:val="FootnoteReference"/>
        </w:rPr>
        <w:footnoteRef/>
      </w:r>
      <w:r w:rsidRPr="00546FF3">
        <w:rPr>
          <w:lang w:val="en-US"/>
        </w:rPr>
        <w:t xml:space="preserve"> </w:t>
      </w:r>
      <w:r>
        <w:rPr>
          <w:lang w:val="en-US"/>
        </w:rPr>
        <w:t xml:space="preserve">One Planet Network, </w:t>
      </w:r>
      <w:r w:rsidRPr="008604E8">
        <w:rPr>
          <w:lang w:val="en-US"/>
        </w:rPr>
        <w:t>https://www.oneplanetnetwork.org/transforming-tourism-resilient-and-sustainable-post-covid-world-event-summary, and UNECE CEP webinar summary paper 2020</w:t>
      </w:r>
    </w:p>
  </w:footnote>
  <w:footnote w:id="66">
    <w:p w14:paraId="0BB05D97" w14:textId="77777777" w:rsidR="004254D3" w:rsidRPr="00C95A1A" w:rsidRDefault="004254D3" w:rsidP="004254D3">
      <w:pPr>
        <w:pStyle w:val="FootnoteText"/>
        <w:rPr>
          <w:lang w:val="pt-BR"/>
        </w:rPr>
      </w:pPr>
      <w:r>
        <w:rPr>
          <w:rStyle w:val="FootnoteReference"/>
        </w:rPr>
        <w:footnoteRef/>
      </w:r>
      <w:r w:rsidRPr="00C95A1A">
        <w:rPr>
          <w:lang w:val="pt-BR"/>
        </w:rPr>
        <w:t xml:space="preserve"> UNECE, </w:t>
      </w:r>
      <w:hyperlink r:id="rId57" w:history="1">
        <w:r w:rsidRPr="00B457F2">
          <w:rPr>
            <w:rStyle w:val="Hyperlink"/>
            <w:lang w:val="pt-BR"/>
          </w:rPr>
          <w:t>https://unece.org/sites/default/files/2020-12/ece_cep_187_publication_.pdf</w:t>
        </w:r>
      </w:hyperlink>
    </w:p>
  </w:footnote>
  <w:footnote w:id="67">
    <w:p w14:paraId="39D74A1D" w14:textId="10AEE205" w:rsidR="00E36DD4" w:rsidRPr="00487D7A" w:rsidRDefault="00E36DD4">
      <w:pPr>
        <w:pStyle w:val="FootnoteText"/>
        <w:rPr>
          <w:lang w:val="pt-BR"/>
        </w:rPr>
      </w:pPr>
      <w:r>
        <w:rPr>
          <w:rStyle w:val="FootnoteReference"/>
        </w:rPr>
        <w:footnoteRef/>
      </w:r>
      <w:r w:rsidRPr="00487D7A">
        <w:rPr>
          <w:lang w:val="pt-BR"/>
        </w:rPr>
        <w:t xml:space="preserve"> </w:t>
      </w:r>
      <w:hyperlink r:id="rId58" w:history="1">
        <w:r w:rsidR="00487D7A" w:rsidRPr="003A4901">
          <w:rPr>
            <w:rStyle w:val="Hyperlink"/>
            <w:lang w:val="pt-BR"/>
          </w:rPr>
          <w:t>https://unece.org/media/press/366086</w:t>
        </w:r>
      </w:hyperlink>
    </w:p>
  </w:footnote>
  <w:footnote w:id="68">
    <w:p w14:paraId="356BF595" w14:textId="57FFFF43" w:rsidR="00E22528" w:rsidRPr="00423772" w:rsidRDefault="00E22528">
      <w:pPr>
        <w:pStyle w:val="FootnoteText"/>
        <w:rPr>
          <w:lang w:val="pt-BR"/>
        </w:rPr>
      </w:pPr>
      <w:r>
        <w:rPr>
          <w:rStyle w:val="FootnoteReference"/>
        </w:rPr>
        <w:footnoteRef/>
      </w:r>
      <w:r w:rsidRPr="00423772">
        <w:rPr>
          <w:lang w:val="pt-BR"/>
        </w:rPr>
        <w:t xml:space="preserve"> </w:t>
      </w:r>
      <w:r w:rsidR="00423772" w:rsidRPr="00423772">
        <w:rPr>
          <w:lang w:val="pt-BR"/>
        </w:rPr>
        <w:t>https://digital-strategy.ec.europa.eu/en/policies/strategy-data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B67"/>
    <w:multiLevelType w:val="hybridMultilevel"/>
    <w:tmpl w:val="47445A4A"/>
    <w:lvl w:ilvl="0" w:tplc="FFFFFFFF">
      <w:start w:val="1"/>
      <w:numFmt w:val="decimal"/>
      <w:lvlText w:val="%1."/>
      <w:lvlJc w:val="left"/>
      <w:pPr>
        <w:ind w:left="1495" w:hanging="360"/>
      </w:pPr>
      <w:rPr>
        <w:rFonts w:ascii="Times New Roman" w:hAnsi="Times New Roman" w:cs="Times New Roman" w:hint="default"/>
        <w:b w:val="0"/>
        <w:bCs w:val="0"/>
        <w:sz w:val="22"/>
        <w:szCs w:val="22"/>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 w15:restartNumberingAfterBreak="0">
    <w:nsid w:val="1D6D076E"/>
    <w:multiLevelType w:val="multilevel"/>
    <w:tmpl w:val="6B10A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0C4D9B"/>
    <w:multiLevelType w:val="multilevel"/>
    <w:tmpl w:val="FE2210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5A15CD"/>
    <w:multiLevelType w:val="hybridMultilevel"/>
    <w:tmpl w:val="6D085F50"/>
    <w:lvl w:ilvl="0" w:tplc="FFFFFFFF">
      <w:start w:val="1"/>
      <w:numFmt w:val="decimal"/>
      <w:lvlText w:val="%1."/>
      <w:lvlJc w:val="left"/>
      <w:pPr>
        <w:ind w:left="1495" w:hanging="360"/>
      </w:pPr>
      <w:rPr>
        <w:rFonts w:ascii="Times New Roman" w:hAnsi="Times New Roman" w:cs="Times New Roman" w:hint="default"/>
        <w:b w:val="0"/>
        <w:bCs w:val="0"/>
        <w:color w:val="000000" w:themeColor="text1"/>
        <w:sz w:val="22"/>
        <w:szCs w:val="22"/>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 w15:restartNumberingAfterBreak="0">
    <w:nsid w:val="22BF36BA"/>
    <w:multiLevelType w:val="hybridMultilevel"/>
    <w:tmpl w:val="0B1A2EB0"/>
    <w:lvl w:ilvl="0" w:tplc="FFFFFFFF">
      <w:start w:val="1"/>
      <w:numFmt w:val="lowerLetter"/>
      <w:lvlText w:val="%1."/>
      <w:lvlJc w:val="left"/>
      <w:pPr>
        <w:ind w:left="221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DC7AF1"/>
    <w:multiLevelType w:val="hybridMultilevel"/>
    <w:tmpl w:val="820453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ADC7031"/>
    <w:multiLevelType w:val="multilevel"/>
    <w:tmpl w:val="B2944B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814603"/>
    <w:multiLevelType w:val="multilevel"/>
    <w:tmpl w:val="26E0AEE4"/>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 w15:restartNumberingAfterBreak="0">
    <w:nsid w:val="4503371D"/>
    <w:multiLevelType w:val="hybridMultilevel"/>
    <w:tmpl w:val="B062246C"/>
    <w:lvl w:ilvl="0" w:tplc="FFFFFFFF">
      <w:start w:val="1"/>
      <w:numFmt w:val="decimal"/>
      <w:lvlText w:val="%1."/>
      <w:lvlJc w:val="left"/>
      <w:pPr>
        <w:ind w:left="1495" w:hanging="360"/>
      </w:pPr>
      <w:rPr>
        <w:rFonts w:ascii="Times New Roman" w:hAnsi="Times New Roman" w:cs="Times New Roman" w:hint="default"/>
        <w:b w:val="0"/>
        <w:bCs w:val="0"/>
        <w:color w:val="000000" w:themeColor="text1"/>
        <w:sz w:val="22"/>
        <w:szCs w:val="22"/>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 w15:restartNumberingAfterBreak="0">
    <w:nsid w:val="55C76BE1"/>
    <w:multiLevelType w:val="hybridMultilevel"/>
    <w:tmpl w:val="D9809662"/>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0" w15:restartNumberingAfterBreak="0">
    <w:nsid w:val="59B67467"/>
    <w:multiLevelType w:val="hybridMultilevel"/>
    <w:tmpl w:val="6D085F50"/>
    <w:lvl w:ilvl="0" w:tplc="FFFFFFFF">
      <w:start w:val="1"/>
      <w:numFmt w:val="decimal"/>
      <w:lvlText w:val="%1."/>
      <w:lvlJc w:val="left"/>
      <w:pPr>
        <w:ind w:left="1495" w:hanging="360"/>
      </w:pPr>
      <w:rPr>
        <w:rFonts w:ascii="Times New Roman" w:hAnsi="Times New Roman" w:cs="Times New Roman" w:hint="default"/>
        <w:b w:val="0"/>
        <w:bCs w:val="0"/>
        <w:color w:val="000000" w:themeColor="text1"/>
        <w:sz w:val="22"/>
        <w:szCs w:val="22"/>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 w15:restartNumberingAfterBreak="0">
    <w:nsid w:val="65204713"/>
    <w:multiLevelType w:val="hybridMultilevel"/>
    <w:tmpl w:val="72B28300"/>
    <w:lvl w:ilvl="0" w:tplc="FFFFFFFF">
      <w:start w:val="1"/>
      <w:numFmt w:val="decimal"/>
      <w:lvlText w:val="%1."/>
      <w:lvlJc w:val="left"/>
      <w:pPr>
        <w:ind w:left="1495" w:hanging="360"/>
      </w:pPr>
      <w:rPr>
        <w:rFonts w:ascii="Times New Roman" w:hAnsi="Times New Roman" w:cs="Times New Roman" w:hint="default"/>
        <w:b w:val="0"/>
        <w:bCs w:val="0"/>
        <w:color w:val="000000" w:themeColor="text1"/>
        <w:sz w:val="22"/>
        <w:szCs w:val="22"/>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2" w15:restartNumberingAfterBreak="0">
    <w:nsid w:val="66DF46B8"/>
    <w:multiLevelType w:val="hybridMultilevel"/>
    <w:tmpl w:val="6D085F50"/>
    <w:lvl w:ilvl="0" w:tplc="FF283086">
      <w:start w:val="1"/>
      <w:numFmt w:val="decimal"/>
      <w:lvlText w:val="%1."/>
      <w:lvlJc w:val="left"/>
      <w:pPr>
        <w:ind w:left="1495" w:hanging="360"/>
      </w:pPr>
      <w:rPr>
        <w:rFonts w:ascii="Times New Roman" w:hAnsi="Times New Roman" w:cs="Times New Roman" w:hint="default"/>
        <w:b w:val="0"/>
        <w:bCs w:val="0"/>
        <w:color w:val="000000" w:themeColor="text1"/>
        <w:sz w:val="22"/>
        <w:szCs w:val="22"/>
      </w:rPr>
    </w:lvl>
    <w:lvl w:ilvl="1" w:tplc="040A0019">
      <w:start w:val="1"/>
      <w:numFmt w:val="lowerLetter"/>
      <w:lvlText w:val="%2."/>
      <w:lvlJc w:val="left"/>
      <w:pPr>
        <w:ind w:left="2214" w:hanging="360"/>
      </w:pPr>
    </w:lvl>
    <w:lvl w:ilvl="2" w:tplc="040A001B">
      <w:start w:val="1"/>
      <w:numFmt w:val="lowerRoman"/>
      <w:lvlText w:val="%3."/>
      <w:lvlJc w:val="right"/>
      <w:pPr>
        <w:ind w:left="2934" w:hanging="180"/>
      </w:pPr>
    </w:lvl>
    <w:lvl w:ilvl="3" w:tplc="040A000F" w:tentative="1">
      <w:start w:val="1"/>
      <w:numFmt w:val="decimal"/>
      <w:lvlText w:val="%4."/>
      <w:lvlJc w:val="left"/>
      <w:pPr>
        <w:ind w:left="3654" w:hanging="360"/>
      </w:pPr>
    </w:lvl>
    <w:lvl w:ilvl="4" w:tplc="040A0019" w:tentative="1">
      <w:start w:val="1"/>
      <w:numFmt w:val="lowerLetter"/>
      <w:lvlText w:val="%5."/>
      <w:lvlJc w:val="left"/>
      <w:pPr>
        <w:ind w:left="4374" w:hanging="360"/>
      </w:pPr>
    </w:lvl>
    <w:lvl w:ilvl="5" w:tplc="040A001B" w:tentative="1">
      <w:start w:val="1"/>
      <w:numFmt w:val="lowerRoman"/>
      <w:lvlText w:val="%6."/>
      <w:lvlJc w:val="right"/>
      <w:pPr>
        <w:ind w:left="5094" w:hanging="180"/>
      </w:pPr>
    </w:lvl>
    <w:lvl w:ilvl="6" w:tplc="040A000F" w:tentative="1">
      <w:start w:val="1"/>
      <w:numFmt w:val="decimal"/>
      <w:lvlText w:val="%7."/>
      <w:lvlJc w:val="left"/>
      <w:pPr>
        <w:ind w:left="5814" w:hanging="360"/>
      </w:pPr>
    </w:lvl>
    <w:lvl w:ilvl="7" w:tplc="040A0019" w:tentative="1">
      <w:start w:val="1"/>
      <w:numFmt w:val="lowerLetter"/>
      <w:lvlText w:val="%8."/>
      <w:lvlJc w:val="left"/>
      <w:pPr>
        <w:ind w:left="6534" w:hanging="360"/>
      </w:pPr>
    </w:lvl>
    <w:lvl w:ilvl="8" w:tplc="040A001B" w:tentative="1">
      <w:start w:val="1"/>
      <w:numFmt w:val="lowerRoman"/>
      <w:lvlText w:val="%9."/>
      <w:lvlJc w:val="right"/>
      <w:pPr>
        <w:ind w:left="7254" w:hanging="180"/>
      </w:pPr>
    </w:lvl>
  </w:abstractNum>
  <w:abstractNum w:abstractNumId="13" w15:restartNumberingAfterBreak="0">
    <w:nsid w:val="6E946B55"/>
    <w:multiLevelType w:val="multilevel"/>
    <w:tmpl w:val="D4FAFBC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CC5FF3"/>
    <w:multiLevelType w:val="hybridMultilevel"/>
    <w:tmpl w:val="574460CE"/>
    <w:lvl w:ilvl="0" w:tplc="FFFFFFFF">
      <w:start w:val="1"/>
      <w:numFmt w:val="lowerLetter"/>
      <w:lvlText w:val="%1."/>
      <w:lvlJc w:val="left"/>
      <w:pPr>
        <w:ind w:left="221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B659CF"/>
    <w:multiLevelType w:val="multilevel"/>
    <w:tmpl w:val="3934F96A"/>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1"/>
  </w:num>
  <w:num w:numId="2">
    <w:abstractNumId w:val="12"/>
  </w:num>
  <w:num w:numId="3">
    <w:abstractNumId w:val="0"/>
  </w:num>
  <w:num w:numId="4">
    <w:abstractNumId w:val="7"/>
  </w:num>
  <w:num w:numId="5">
    <w:abstractNumId w:val="15"/>
  </w:num>
  <w:num w:numId="6">
    <w:abstractNumId w:val="10"/>
  </w:num>
  <w:num w:numId="7">
    <w:abstractNumId w:val="3"/>
  </w:num>
  <w:num w:numId="8">
    <w:abstractNumId w:val="11"/>
  </w:num>
  <w:num w:numId="9">
    <w:abstractNumId w:val="8"/>
  </w:num>
  <w:num w:numId="10">
    <w:abstractNumId w:val="2"/>
  </w:num>
  <w:num w:numId="11">
    <w:abstractNumId w:val="6"/>
  </w:num>
  <w:num w:numId="12">
    <w:abstractNumId w:val="13"/>
  </w:num>
  <w:num w:numId="13">
    <w:abstractNumId w:val="9"/>
  </w:num>
  <w:num w:numId="14">
    <w:abstractNumId w:val="5"/>
  </w:num>
  <w:num w:numId="15">
    <w:abstractNumId w:val="14"/>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2A"/>
    <w:rsid w:val="00000214"/>
    <w:rsid w:val="00000224"/>
    <w:rsid w:val="00000992"/>
    <w:rsid w:val="00000A33"/>
    <w:rsid w:val="00001237"/>
    <w:rsid w:val="000018A4"/>
    <w:rsid w:val="00001911"/>
    <w:rsid w:val="00001BEA"/>
    <w:rsid w:val="00001C44"/>
    <w:rsid w:val="00001F7E"/>
    <w:rsid w:val="000028C9"/>
    <w:rsid w:val="000028D1"/>
    <w:rsid w:val="00002B56"/>
    <w:rsid w:val="00002DF7"/>
    <w:rsid w:val="000040C1"/>
    <w:rsid w:val="0000451D"/>
    <w:rsid w:val="0000484B"/>
    <w:rsid w:val="00004A8F"/>
    <w:rsid w:val="00004D3E"/>
    <w:rsid w:val="000059B2"/>
    <w:rsid w:val="00005D95"/>
    <w:rsid w:val="00006463"/>
    <w:rsid w:val="00006D7B"/>
    <w:rsid w:val="00006E2B"/>
    <w:rsid w:val="00006E46"/>
    <w:rsid w:val="00006EB7"/>
    <w:rsid w:val="00006F0A"/>
    <w:rsid w:val="000071CE"/>
    <w:rsid w:val="000072CC"/>
    <w:rsid w:val="000073CB"/>
    <w:rsid w:val="000079AF"/>
    <w:rsid w:val="00010E5F"/>
    <w:rsid w:val="00011094"/>
    <w:rsid w:val="000110DB"/>
    <w:rsid w:val="00011414"/>
    <w:rsid w:val="000117DA"/>
    <w:rsid w:val="0001198F"/>
    <w:rsid w:val="00011D3A"/>
    <w:rsid w:val="00012771"/>
    <w:rsid w:val="00012BA8"/>
    <w:rsid w:val="0001367D"/>
    <w:rsid w:val="000139F3"/>
    <w:rsid w:val="00013B6D"/>
    <w:rsid w:val="00013D08"/>
    <w:rsid w:val="00014300"/>
    <w:rsid w:val="0001461A"/>
    <w:rsid w:val="00014D65"/>
    <w:rsid w:val="00014E4F"/>
    <w:rsid w:val="00014F49"/>
    <w:rsid w:val="000153F9"/>
    <w:rsid w:val="000155DC"/>
    <w:rsid w:val="000158EE"/>
    <w:rsid w:val="000159A9"/>
    <w:rsid w:val="00015AB7"/>
    <w:rsid w:val="00015AC3"/>
    <w:rsid w:val="00016862"/>
    <w:rsid w:val="0001778C"/>
    <w:rsid w:val="000177B8"/>
    <w:rsid w:val="000177EC"/>
    <w:rsid w:val="00017E05"/>
    <w:rsid w:val="00017FF4"/>
    <w:rsid w:val="00020B6C"/>
    <w:rsid w:val="0002111D"/>
    <w:rsid w:val="00021D52"/>
    <w:rsid w:val="000221A6"/>
    <w:rsid w:val="0002244E"/>
    <w:rsid w:val="00022558"/>
    <w:rsid w:val="000226EA"/>
    <w:rsid w:val="000227B2"/>
    <w:rsid w:val="0002292F"/>
    <w:rsid w:val="000229CD"/>
    <w:rsid w:val="00022EF8"/>
    <w:rsid w:val="00023012"/>
    <w:rsid w:val="000230ED"/>
    <w:rsid w:val="000239E9"/>
    <w:rsid w:val="00023DF0"/>
    <w:rsid w:val="00024137"/>
    <w:rsid w:val="000242B3"/>
    <w:rsid w:val="0002451A"/>
    <w:rsid w:val="00024DA2"/>
    <w:rsid w:val="000258AB"/>
    <w:rsid w:val="00025B34"/>
    <w:rsid w:val="00025EA3"/>
    <w:rsid w:val="0002613D"/>
    <w:rsid w:val="00026404"/>
    <w:rsid w:val="00026AC0"/>
    <w:rsid w:val="00026B1C"/>
    <w:rsid w:val="00026D4F"/>
    <w:rsid w:val="00026F9B"/>
    <w:rsid w:val="0002731C"/>
    <w:rsid w:val="00027351"/>
    <w:rsid w:val="000308D8"/>
    <w:rsid w:val="000310C1"/>
    <w:rsid w:val="000311B1"/>
    <w:rsid w:val="00031E90"/>
    <w:rsid w:val="00031F10"/>
    <w:rsid w:val="000322DF"/>
    <w:rsid w:val="00032527"/>
    <w:rsid w:val="0003257A"/>
    <w:rsid w:val="00032959"/>
    <w:rsid w:val="00032A56"/>
    <w:rsid w:val="00032CA3"/>
    <w:rsid w:val="00032EB0"/>
    <w:rsid w:val="00032FD3"/>
    <w:rsid w:val="000333E1"/>
    <w:rsid w:val="000333F0"/>
    <w:rsid w:val="0003403B"/>
    <w:rsid w:val="000342F0"/>
    <w:rsid w:val="000344F7"/>
    <w:rsid w:val="00034D56"/>
    <w:rsid w:val="0003595D"/>
    <w:rsid w:val="000361D4"/>
    <w:rsid w:val="00036A14"/>
    <w:rsid w:val="00036BB8"/>
    <w:rsid w:val="00036E86"/>
    <w:rsid w:val="00037129"/>
    <w:rsid w:val="00037784"/>
    <w:rsid w:val="0004085D"/>
    <w:rsid w:val="000408B1"/>
    <w:rsid w:val="00040B64"/>
    <w:rsid w:val="00041008"/>
    <w:rsid w:val="00041056"/>
    <w:rsid w:val="00041646"/>
    <w:rsid w:val="0004189E"/>
    <w:rsid w:val="000420F1"/>
    <w:rsid w:val="000423E2"/>
    <w:rsid w:val="00042725"/>
    <w:rsid w:val="00042DBE"/>
    <w:rsid w:val="00043386"/>
    <w:rsid w:val="00043586"/>
    <w:rsid w:val="00043F66"/>
    <w:rsid w:val="000442A7"/>
    <w:rsid w:val="000442B9"/>
    <w:rsid w:val="000444B0"/>
    <w:rsid w:val="0004460B"/>
    <w:rsid w:val="000449F4"/>
    <w:rsid w:val="00044A8A"/>
    <w:rsid w:val="00044A9C"/>
    <w:rsid w:val="00044B3F"/>
    <w:rsid w:val="00045369"/>
    <w:rsid w:val="000453E1"/>
    <w:rsid w:val="00045E3D"/>
    <w:rsid w:val="00046352"/>
    <w:rsid w:val="00046463"/>
    <w:rsid w:val="00046962"/>
    <w:rsid w:val="00046BEC"/>
    <w:rsid w:val="00047E4E"/>
    <w:rsid w:val="00047ECA"/>
    <w:rsid w:val="00050784"/>
    <w:rsid w:val="00050833"/>
    <w:rsid w:val="00051624"/>
    <w:rsid w:val="00051688"/>
    <w:rsid w:val="00051814"/>
    <w:rsid w:val="000520E8"/>
    <w:rsid w:val="0005215D"/>
    <w:rsid w:val="00053474"/>
    <w:rsid w:val="000534A3"/>
    <w:rsid w:val="0005383F"/>
    <w:rsid w:val="000539E5"/>
    <w:rsid w:val="0005444F"/>
    <w:rsid w:val="0005446C"/>
    <w:rsid w:val="00054895"/>
    <w:rsid w:val="000548E7"/>
    <w:rsid w:val="00054909"/>
    <w:rsid w:val="000551FF"/>
    <w:rsid w:val="00055711"/>
    <w:rsid w:val="0005572F"/>
    <w:rsid w:val="000561FA"/>
    <w:rsid w:val="0005645D"/>
    <w:rsid w:val="000571C6"/>
    <w:rsid w:val="0005785C"/>
    <w:rsid w:val="00060CB6"/>
    <w:rsid w:val="00061000"/>
    <w:rsid w:val="00061307"/>
    <w:rsid w:val="000615D9"/>
    <w:rsid w:val="000618C0"/>
    <w:rsid w:val="00061E86"/>
    <w:rsid w:val="000623C0"/>
    <w:rsid w:val="000625CA"/>
    <w:rsid w:val="00062980"/>
    <w:rsid w:val="00063BD1"/>
    <w:rsid w:val="00063FA0"/>
    <w:rsid w:val="000642D0"/>
    <w:rsid w:val="00064DEA"/>
    <w:rsid w:val="000651E1"/>
    <w:rsid w:val="000651E3"/>
    <w:rsid w:val="00065215"/>
    <w:rsid w:val="0006548E"/>
    <w:rsid w:val="00065505"/>
    <w:rsid w:val="00065912"/>
    <w:rsid w:val="00065AC8"/>
    <w:rsid w:val="00065C40"/>
    <w:rsid w:val="0006690E"/>
    <w:rsid w:val="0006721B"/>
    <w:rsid w:val="00067C8F"/>
    <w:rsid w:val="00067DFF"/>
    <w:rsid w:val="000702FC"/>
    <w:rsid w:val="00070ECB"/>
    <w:rsid w:val="00071032"/>
    <w:rsid w:val="00071500"/>
    <w:rsid w:val="00071B63"/>
    <w:rsid w:val="00072211"/>
    <w:rsid w:val="0007232A"/>
    <w:rsid w:val="00073261"/>
    <w:rsid w:val="000732F9"/>
    <w:rsid w:val="00073331"/>
    <w:rsid w:val="00073722"/>
    <w:rsid w:val="00074252"/>
    <w:rsid w:val="00074313"/>
    <w:rsid w:val="0007496B"/>
    <w:rsid w:val="00074BD0"/>
    <w:rsid w:val="00074FFE"/>
    <w:rsid w:val="0007597B"/>
    <w:rsid w:val="00075AAE"/>
    <w:rsid w:val="00075D5E"/>
    <w:rsid w:val="0007695E"/>
    <w:rsid w:val="000772A8"/>
    <w:rsid w:val="000775E6"/>
    <w:rsid w:val="00077BA3"/>
    <w:rsid w:val="00077BFD"/>
    <w:rsid w:val="00077FBB"/>
    <w:rsid w:val="00080425"/>
    <w:rsid w:val="00081022"/>
    <w:rsid w:val="000821AA"/>
    <w:rsid w:val="000826A0"/>
    <w:rsid w:val="000828C3"/>
    <w:rsid w:val="00082B8C"/>
    <w:rsid w:val="00083713"/>
    <w:rsid w:val="00083B15"/>
    <w:rsid w:val="00083D9F"/>
    <w:rsid w:val="00083E34"/>
    <w:rsid w:val="00084493"/>
    <w:rsid w:val="0008471A"/>
    <w:rsid w:val="000848FC"/>
    <w:rsid w:val="00085232"/>
    <w:rsid w:val="00085CBE"/>
    <w:rsid w:val="000864F3"/>
    <w:rsid w:val="00086856"/>
    <w:rsid w:val="0008746D"/>
    <w:rsid w:val="000876A6"/>
    <w:rsid w:val="00087EE8"/>
    <w:rsid w:val="00090072"/>
    <w:rsid w:val="000906FC"/>
    <w:rsid w:val="00090AD8"/>
    <w:rsid w:val="00090D67"/>
    <w:rsid w:val="00090E0C"/>
    <w:rsid w:val="0009169F"/>
    <w:rsid w:val="00091E84"/>
    <w:rsid w:val="00092440"/>
    <w:rsid w:val="00092654"/>
    <w:rsid w:val="00092EBD"/>
    <w:rsid w:val="000933A7"/>
    <w:rsid w:val="000936CB"/>
    <w:rsid w:val="00093C77"/>
    <w:rsid w:val="00093F49"/>
    <w:rsid w:val="00094028"/>
    <w:rsid w:val="0009557E"/>
    <w:rsid w:val="00095E56"/>
    <w:rsid w:val="00096321"/>
    <w:rsid w:val="00096B77"/>
    <w:rsid w:val="00096C6D"/>
    <w:rsid w:val="00097491"/>
    <w:rsid w:val="00097614"/>
    <w:rsid w:val="00097693"/>
    <w:rsid w:val="00097CA4"/>
    <w:rsid w:val="00097E11"/>
    <w:rsid w:val="000A0749"/>
    <w:rsid w:val="000A0B3A"/>
    <w:rsid w:val="000A0C89"/>
    <w:rsid w:val="000A0DBC"/>
    <w:rsid w:val="000A0EAA"/>
    <w:rsid w:val="000A14B5"/>
    <w:rsid w:val="000A1652"/>
    <w:rsid w:val="000A1CBC"/>
    <w:rsid w:val="000A1D4B"/>
    <w:rsid w:val="000A2F9C"/>
    <w:rsid w:val="000A30FD"/>
    <w:rsid w:val="000A33B0"/>
    <w:rsid w:val="000A3B8C"/>
    <w:rsid w:val="000A3FF7"/>
    <w:rsid w:val="000A4493"/>
    <w:rsid w:val="000A4765"/>
    <w:rsid w:val="000A476D"/>
    <w:rsid w:val="000A49AA"/>
    <w:rsid w:val="000A4B38"/>
    <w:rsid w:val="000A5041"/>
    <w:rsid w:val="000A5219"/>
    <w:rsid w:val="000A5331"/>
    <w:rsid w:val="000A588C"/>
    <w:rsid w:val="000A5C03"/>
    <w:rsid w:val="000A6710"/>
    <w:rsid w:val="000A69D4"/>
    <w:rsid w:val="000A6C1F"/>
    <w:rsid w:val="000A6FA1"/>
    <w:rsid w:val="000A73CB"/>
    <w:rsid w:val="000A7904"/>
    <w:rsid w:val="000B00CB"/>
    <w:rsid w:val="000B024C"/>
    <w:rsid w:val="000B066C"/>
    <w:rsid w:val="000B0DDF"/>
    <w:rsid w:val="000B1684"/>
    <w:rsid w:val="000B213C"/>
    <w:rsid w:val="000B2240"/>
    <w:rsid w:val="000B2ABA"/>
    <w:rsid w:val="000B2DCC"/>
    <w:rsid w:val="000B388E"/>
    <w:rsid w:val="000B3D41"/>
    <w:rsid w:val="000B46A4"/>
    <w:rsid w:val="000B4C46"/>
    <w:rsid w:val="000B5A37"/>
    <w:rsid w:val="000B5B36"/>
    <w:rsid w:val="000B5C95"/>
    <w:rsid w:val="000B601C"/>
    <w:rsid w:val="000B6C6D"/>
    <w:rsid w:val="000B772C"/>
    <w:rsid w:val="000C01D7"/>
    <w:rsid w:val="000C02BA"/>
    <w:rsid w:val="000C054D"/>
    <w:rsid w:val="000C062F"/>
    <w:rsid w:val="000C0A33"/>
    <w:rsid w:val="000C1557"/>
    <w:rsid w:val="000C19E1"/>
    <w:rsid w:val="000C246F"/>
    <w:rsid w:val="000C2CB3"/>
    <w:rsid w:val="000C2E05"/>
    <w:rsid w:val="000C34E5"/>
    <w:rsid w:val="000C387E"/>
    <w:rsid w:val="000C4311"/>
    <w:rsid w:val="000C4406"/>
    <w:rsid w:val="000C4EA2"/>
    <w:rsid w:val="000C4ED5"/>
    <w:rsid w:val="000C5601"/>
    <w:rsid w:val="000C60B6"/>
    <w:rsid w:val="000C6184"/>
    <w:rsid w:val="000C62D3"/>
    <w:rsid w:val="000C6549"/>
    <w:rsid w:val="000C7235"/>
    <w:rsid w:val="000C72C8"/>
    <w:rsid w:val="000C77E3"/>
    <w:rsid w:val="000C78A1"/>
    <w:rsid w:val="000D0042"/>
    <w:rsid w:val="000D0385"/>
    <w:rsid w:val="000D0C4F"/>
    <w:rsid w:val="000D0C60"/>
    <w:rsid w:val="000D0FC3"/>
    <w:rsid w:val="000D2FF8"/>
    <w:rsid w:val="000D31A0"/>
    <w:rsid w:val="000D32BE"/>
    <w:rsid w:val="000D371B"/>
    <w:rsid w:val="000D3891"/>
    <w:rsid w:val="000D3A3E"/>
    <w:rsid w:val="000D3B00"/>
    <w:rsid w:val="000D415B"/>
    <w:rsid w:val="000D41AA"/>
    <w:rsid w:val="000D437E"/>
    <w:rsid w:val="000D45EA"/>
    <w:rsid w:val="000D45F7"/>
    <w:rsid w:val="000D4965"/>
    <w:rsid w:val="000D4B43"/>
    <w:rsid w:val="000D543F"/>
    <w:rsid w:val="000D58E0"/>
    <w:rsid w:val="000D6218"/>
    <w:rsid w:val="000D6A7E"/>
    <w:rsid w:val="000E04C5"/>
    <w:rsid w:val="000E0D3B"/>
    <w:rsid w:val="000E10E5"/>
    <w:rsid w:val="000E1F0B"/>
    <w:rsid w:val="000E24CA"/>
    <w:rsid w:val="000E4564"/>
    <w:rsid w:val="000E4666"/>
    <w:rsid w:val="000E4FC7"/>
    <w:rsid w:val="000E54FC"/>
    <w:rsid w:val="000E5963"/>
    <w:rsid w:val="000E5B1F"/>
    <w:rsid w:val="000E5C0F"/>
    <w:rsid w:val="000E6036"/>
    <w:rsid w:val="000E6323"/>
    <w:rsid w:val="000E69D5"/>
    <w:rsid w:val="000E6E38"/>
    <w:rsid w:val="000E6F91"/>
    <w:rsid w:val="000E776C"/>
    <w:rsid w:val="000E78A9"/>
    <w:rsid w:val="000E7DD3"/>
    <w:rsid w:val="000F02E5"/>
    <w:rsid w:val="000F071B"/>
    <w:rsid w:val="000F0893"/>
    <w:rsid w:val="000F1D0F"/>
    <w:rsid w:val="000F225A"/>
    <w:rsid w:val="000F265C"/>
    <w:rsid w:val="000F28E9"/>
    <w:rsid w:val="000F2F85"/>
    <w:rsid w:val="000F31BE"/>
    <w:rsid w:val="000F33B0"/>
    <w:rsid w:val="000F375B"/>
    <w:rsid w:val="000F3B6B"/>
    <w:rsid w:val="000F3E53"/>
    <w:rsid w:val="000F4206"/>
    <w:rsid w:val="000F4207"/>
    <w:rsid w:val="000F4803"/>
    <w:rsid w:val="000F5838"/>
    <w:rsid w:val="000F5B9D"/>
    <w:rsid w:val="000F6482"/>
    <w:rsid w:val="000F6977"/>
    <w:rsid w:val="000F7381"/>
    <w:rsid w:val="000F73B2"/>
    <w:rsid w:val="000F76C7"/>
    <w:rsid w:val="000F7F14"/>
    <w:rsid w:val="000F7F64"/>
    <w:rsid w:val="00100194"/>
    <w:rsid w:val="00100500"/>
    <w:rsid w:val="0010069F"/>
    <w:rsid w:val="00100972"/>
    <w:rsid w:val="00100BA5"/>
    <w:rsid w:val="00100CCA"/>
    <w:rsid w:val="00100CDA"/>
    <w:rsid w:val="00101031"/>
    <w:rsid w:val="001010D6"/>
    <w:rsid w:val="001011A8"/>
    <w:rsid w:val="0010175B"/>
    <w:rsid w:val="00101E16"/>
    <w:rsid w:val="00101FA4"/>
    <w:rsid w:val="00101FB7"/>
    <w:rsid w:val="0010229C"/>
    <w:rsid w:val="001022EA"/>
    <w:rsid w:val="00102713"/>
    <w:rsid w:val="001028D7"/>
    <w:rsid w:val="00103340"/>
    <w:rsid w:val="00103918"/>
    <w:rsid w:val="00103E43"/>
    <w:rsid w:val="00104E4B"/>
    <w:rsid w:val="00105060"/>
    <w:rsid w:val="001053E4"/>
    <w:rsid w:val="00105770"/>
    <w:rsid w:val="00105C8F"/>
    <w:rsid w:val="00105EF2"/>
    <w:rsid w:val="0010626F"/>
    <w:rsid w:val="00106915"/>
    <w:rsid w:val="001076FE"/>
    <w:rsid w:val="00107DCD"/>
    <w:rsid w:val="001102E8"/>
    <w:rsid w:val="0011034B"/>
    <w:rsid w:val="00110563"/>
    <w:rsid w:val="001108A0"/>
    <w:rsid w:val="00110AC9"/>
    <w:rsid w:val="00110E60"/>
    <w:rsid w:val="00110EBB"/>
    <w:rsid w:val="00111122"/>
    <w:rsid w:val="001114C8"/>
    <w:rsid w:val="00111F29"/>
    <w:rsid w:val="00112B7D"/>
    <w:rsid w:val="00112F1F"/>
    <w:rsid w:val="00112F36"/>
    <w:rsid w:val="00115691"/>
    <w:rsid w:val="00115BE6"/>
    <w:rsid w:val="00115D55"/>
    <w:rsid w:val="00115FF6"/>
    <w:rsid w:val="0011666C"/>
    <w:rsid w:val="00116F69"/>
    <w:rsid w:val="00117627"/>
    <w:rsid w:val="00117F4A"/>
    <w:rsid w:val="00120615"/>
    <w:rsid w:val="00120708"/>
    <w:rsid w:val="0012090D"/>
    <w:rsid w:val="00120D9E"/>
    <w:rsid w:val="001213CF"/>
    <w:rsid w:val="001215BF"/>
    <w:rsid w:val="00121746"/>
    <w:rsid w:val="00121A51"/>
    <w:rsid w:val="00121A81"/>
    <w:rsid w:val="00121A8D"/>
    <w:rsid w:val="00121B5F"/>
    <w:rsid w:val="00121C75"/>
    <w:rsid w:val="00121D6F"/>
    <w:rsid w:val="001221A7"/>
    <w:rsid w:val="001226A8"/>
    <w:rsid w:val="00122E41"/>
    <w:rsid w:val="00123B91"/>
    <w:rsid w:val="00124053"/>
    <w:rsid w:val="00124B21"/>
    <w:rsid w:val="0012549B"/>
    <w:rsid w:val="001255E1"/>
    <w:rsid w:val="00125F19"/>
    <w:rsid w:val="00125FD1"/>
    <w:rsid w:val="0012633E"/>
    <w:rsid w:val="0012636C"/>
    <w:rsid w:val="00126704"/>
    <w:rsid w:val="00126B60"/>
    <w:rsid w:val="00126C6A"/>
    <w:rsid w:val="00126C8E"/>
    <w:rsid w:val="001273C9"/>
    <w:rsid w:val="00127A67"/>
    <w:rsid w:val="00130334"/>
    <w:rsid w:val="0013041E"/>
    <w:rsid w:val="00130882"/>
    <w:rsid w:val="00130E93"/>
    <w:rsid w:val="00131193"/>
    <w:rsid w:val="0013141C"/>
    <w:rsid w:val="00131595"/>
    <w:rsid w:val="00132504"/>
    <w:rsid w:val="00132985"/>
    <w:rsid w:val="00132EC9"/>
    <w:rsid w:val="00132FAF"/>
    <w:rsid w:val="00133498"/>
    <w:rsid w:val="00133802"/>
    <w:rsid w:val="001340D6"/>
    <w:rsid w:val="00135196"/>
    <w:rsid w:val="0013534B"/>
    <w:rsid w:val="0013584B"/>
    <w:rsid w:val="00136983"/>
    <w:rsid w:val="00136C5D"/>
    <w:rsid w:val="0013798C"/>
    <w:rsid w:val="00137A09"/>
    <w:rsid w:val="00137B96"/>
    <w:rsid w:val="001405E8"/>
    <w:rsid w:val="00140B13"/>
    <w:rsid w:val="00140EA3"/>
    <w:rsid w:val="00141143"/>
    <w:rsid w:val="00141267"/>
    <w:rsid w:val="00141328"/>
    <w:rsid w:val="001414A5"/>
    <w:rsid w:val="001418A5"/>
    <w:rsid w:val="001423D7"/>
    <w:rsid w:val="00142AAB"/>
    <w:rsid w:val="00143004"/>
    <w:rsid w:val="0014318C"/>
    <w:rsid w:val="0014322A"/>
    <w:rsid w:val="00143B0C"/>
    <w:rsid w:val="001443D0"/>
    <w:rsid w:val="001446F2"/>
    <w:rsid w:val="00144796"/>
    <w:rsid w:val="0014488D"/>
    <w:rsid w:val="00145569"/>
    <w:rsid w:val="001457DE"/>
    <w:rsid w:val="001457F3"/>
    <w:rsid w:val="00145917"/>
    <w:rsid w:val="001467A1"/>
    <w:rsid w:val="001468B4"/>
    <w:rsid w:val="00146E52"/>
    <w:rsid w:val="0014722C"/>
    <w:rsid w:val="00147C7B"/>
    <w:rsid w:val="00150670"/>
    <w:rsid w:val="00150B6C"/>
    <w:rsid w:val="001510C5"/>
    <w:rsid w:val="00151D6B"/>
    <w:rsid w:val="001527C7"/>
    <w:rsid w:val="00154622"/>
    <w:rsid w:val="00155359"/>
    <w:rsid w:val="0015543A"/>
    <w:rsid w:val="001554D7"/>
    <w:rsid w:val="0015567B"/>
    <w:rsid w:val="0015604B"/>
    <w:rsid w:val="0015636A"/>
    <w:rsid w:val="001572A8"/>
    <w:rsid w:val="00157343"/>
    <w:rsid w:val="00157DE7"/>
    <w:rsid w:val="00157E4D"/>
    <w:rsid w:val="00160665"/>
    <w:rsid w:val="00160D7D"/>
    <w:rsid w:val="00161730"/>
    <w:rsid w:val="00161C67"/>
    <w:rsid w:val="00161D61"/>
    <w:rsid w:val="00162075"/>
    <w:rsid w:val="001621FB"/>
    <w:rsid w:val="001629D1"/>
    <w:rsid w:val="00162DFF"/>
    <w:rsid w:val="00162E25"/>
    <w:rsid w:val="00162F51"/>
    <w:rsid w:val="00162F71"/>
    <w:rsid w:val="00163532"/>
    <w:rsid w:val="00163E34"/>
    <w:rsid w:val="0016408F"/>
    <w:rsid w:val="00164433"/>
    <w:rsid w:val="00164B08"/>
    <w:rsid w:val="00164B88"/>
    <w:rsid w:val="00164F19"/>
    <w:rsid w:val="00164F6E"/>
    <w:rsid w:val="00165045"/>
    <w:rsid w:val="0016611B"/>
    <w:rsid w:val="001661D8"/>
    <w:rsid w:val="001662E8"/>
    <w:rsid w:val="00166317"/>
    <w:rsid w:val="001663AB"/>
    <w:rsid w:val="0016642F"/>
    <w:rsid w:val="001666F2"/>
    <w:rsid w:val="00167317"/>
    <w:rsid w:val="00167DAF"/>
    <w:rsid w:val="001703CD"/>
    <w:rsid w:val="00170639"/>
    <w:rsid w:val="00170962"/>
    <w:rsid w:val="00170B7F"/>
    <w:rsid w:val="00170CA4"/>
    <w:rsid w:val="00171648"/>
    <w:rsid w:val="00171747"/>
    <w:rsid w:val="00171BC5"/>
    <w:rsid w:val="00171C24"/>
    <w:rsid w:val="00171DEE"/>
    <w:rsid w:val="00171E42"/>
    <w:rsid w:val="00171FBF"/>
    <w:rsid w:val="0017207D"/>
    <w:rsid w:val="00172952"/>
    <w:rsid w:val="0017299E"/>
    <w:rsid w:val="00172FC9"/>
    <w:rsid w:val="00173029"/>
    <w:rsid w:val="0017372A"/>
    <w:rsid w:val="00173A1D"/>
    <w:rsid w:val="00173B7E"/>
    <w:rsid w:val="00173E06"/>
    <w:rsid w:val="00174090"/>
    <w:rsid w:val="00174208"/>
    <w:rsid w:val="00174BFE"/>
    <w:rsid w:val="00175357"/>
    <w:rsid w:val="00176943"/>
    <w:rsid w:val="001776DC"/>
    <w:rsid w:val="00177BDD"/>
    <w:rsid w:val="00177FD3"/>
    <w:rsid w:val="001809B3"/>
    <w:rsid w:val="001815D8"/>
    <w:rsid w:val="00181A91"/>
    <w:rsid w:val="00181B96"/>
    <w:rsid w:val="00181BB3"/>
    <w:rsid w:val="0018228D"/>
    <w:rsid w:val="001822B9"/>
    <w:rsid w:val="00182986"/>
    <w:rsid w:val="00182A99"/>
    <w:rsid w:val="00182DF5"/>
    <w:rsid w:val="0018325E"/>
    <w:rsid w:val="001845D1"/>
    <w:rsid w:val="001849B9"/>
    <w:rsid w:val="001855EE"/>
    <w:rsid w:val="0018570B"/>
    <w:rsid w:val="00185D10"/>
    <w:rsid w:val="00185F25"/>
    <w:rsid w:val="0018696C"/>
    <w:rsid w:val="00186DBD"/>
    <w:rsid w:val="001870A2"/>
    <w:rsid w:val="00187D70"/>
    <w:rsid w:val="00187D71"/>
    <w:rsid w:val="00187E08"/>
    <w:rsid w:val="001907D4"/>
    <w:rsid w:val="001907ED"/>
    <w:rsid w:val="0019095F"/>
    <w:rsid w:val="00190B6F"/>
    <w:rsid w:val="00190C7D"/>
    <w:rsid w:val="00190DA5"/>
    <w:rsid w:val="001910FA"/>
    <w:rsid w:val="001914A9"/>
    <w:rsid w:val="001916D8"/>
    <w:rsid w:val="00191D7B"/>
    <w:rsid w:val="00191D92"/>
    <w:rsid w:val="00191F58"/>
    <w:rsid w:val="00192710"/>
    <w:rsid w:val="00192BAA"/>
    <w:rsid w:val="00192E66"/>
    <w:rsid w:val="00193BF9"/>
    <w:rsid w:val="00193ECD"/>
    <w:rsid w:val="00195082"/>
    <w:rsid w:val="001950A9"/>
    <w:rsid w:val="00195173"/>
    <w:rsid w:val="00195209"/>
    <w:rsid w:val="001959C3"/>
    <w:rsid w:val="00195D36"/>
    <w:rsid w:val="00196186"/>
    <w:rsid w:val="00196794"/>
    <w:rsid w:val="001968B1"/>
    <w:rsid w:val="00196C43"/>
    <w:rsid w:val="00197576"/>
    <w:rsid w:val="00197897"/>
    <w:rsid w:val="001A0283"/>
    <w:rsid w:val="001A0293"/>
    <w:rsid w:val="001A04E3"/>
    <w:rsid w:val="001A0AC0"/>
    <w:rsid w:val="001A14CC"/>
    <w:rsid w:val="001A1C49"/>
    <w:rsid w:val="001A1FAC"/>
    <w:rsid w:val="001A21EC"/>
    <w:rsid w:val="001A255A"/>
    <w:rsid w:val="001A25BD"/>
    <w:rsid w:val="001A2CE7"/>
    <w:rsid w:val="001A3134"/>
    <w:rsid w:val="001A40F6"/>
    <w:rsid w:val="001A521F"/>
    <w:rsid w:val="001A56A5"/>
    <w:rsid w:val="001A572E"/>
    <w:rsid w:val="001A57E5"/>
    <w:rsid w:val="001A5C06"/>
    <w:rsid w:val="001A5E00"/>
    <w:rsid w:val="001A5F73"/>
    <w:rsid w:val="001A763E"/>
    <w:rsid w:val="001A76DF"/>
    <w:rsid w:val="001A7A1D"/>
    <w:rsid w:val="001A7ED5"/>
    <w:rsid w:val="001B047B"/>
    <w:rsid w:val="001B0B64"/>
    <w:rsid w:val="001B0CC7"/>
    <w:rsid w:val="001B0F47"/>
    <w:rsid w:val="001B0FBE"/>
    <w:rsid w:val="001B1664"/>
    <w:rsid w:val="001B1906"/>
    <w:rsid w:val="001B2228"/>
    <w:rsid w:val="001B2289"/>
    <w:rsid w:val="001B28E6"/>
    <w:rsid w:val="001B2EE2"/>
    <w:rsid w:val="001B369B"/>
    <w:rsid w:val="001B3809"/>
    <w:rsid w:val="001B38EF"/>
    <w:rsid w:val="001B3B35"/>
    <w:rsid w:val="001B4305"/>
    <w:rsid w:val="001B4552"/>
    <w:rsid w:val="001B4942"/>
    <w:rsid w:val="001B4A5B"/>
    <w:rsid w:val="001B52BE"/>
    <w:rsid w:val="001B5495"/>
    <w:rsid w:val="001B596F"/>
    <w:rsid w:val="001B6096"/>
    <w:rsid w:val="001B6541"/>
    <w:rsid w:val="001B6624"/>
    <w:rsid w:val="001B67E7"/>
    <w:rsid w:val="001B67F0"/>
    <w:rsid w:val="001B682F"/>
    <w:rsid w:val="001B68A0"/>
    <w:rsid w:val="001B6DAD"/>
    <w:rsid w:val="001B7165"/>
    <w:rsid w:val="001B7384"/>
    <w:rsid w:val="001B7B94"/>
    <w:rsid w:val="001B7CAB"/>
    <w:rsid w:val="001B7D35"/>
    <w:rsid w:val="001B7DEE"/>
    <w:rsid w:val="001B7FC2"/>
    <w:rsid w:val="001C0104"/>
    <w:rsid w:val="001C031F"/>
    <w:rsid w:val="001C07AC"/>
    <w:rsid w:val="001C0A69"/>
    <w:rsid w:val="001C1676"/>
    <w:rsid w:val="001C2024"/>
    <w:rsid w:val="001C295E"/>
    <w:rsid w:val="001C3218"/>
    <w:rsid w:val="001C3422"/>
    <w:rsid w:val="001C4005"/>
    <w:rsid w:val="001C43A2"/>
    <w:rsid w:val="001C4733"/>
    <w:rsid w:val="001C4CD0"/>
    <w:rsid w:val="001C5E14"/>
    <w:rsid w:val="001C6DBA"/>
    <w:rsid w:val="001C70AA"/>
    <w:rsid w:val="001C7B7D"/>
    <w:rsid w:val="001D06C5"/>
    <w:rsid w:val="001D085F"/>
    <w:rsid w:val="001D0D50"/>
    <w:rsid w:val="001D11CA"/>
    <w:rsid w:val="001D13F3"/>
    <w:rsid w:val="001D168E"/>
    <w:rsid w:val="001D1BEF"/>
    <w:rsid w:val="001D1EC4"/>
    <w:rsid w:val="001D203A"/>
    <w:rsid w:val="001D3100"/>
    <w:rsid w:val="001D324E"/>
    <w:rsid w:val="001D353A"/>
    <w:rsid w:val="001D37D4"/>
    <w:rsid w:val="001D3D4B"/>
    <w:rsid w:val="001D48DA"/>
    <w:rsid w:val="001D4AF5"/>
    <w:rsid w:val="001D54A3"/>
    <w:rsid w:val="001D59D9"/>
    <w:rsid w:val="001D5ED2"/>
    <w:rsid w:val="001D6376"/>
    <w:rsid w:val="001D6E61"/>
    <w:rsid w:val="001D76E7"/>
    <w:rsid w:val="001D7CF2"/>
    <w:rsid w:val="001E0085"/>
    <w:rsid w:val="001E03A3"/>
    <w:rsid w:val="001E05FE"/>
    <w:rsid w:val="001E063E"/>
    <w:rsid w:val="001E0693"/>
    <w:rsid w:val="001E0776"/>
    <w:rsid w:val="001E083C"/>
    <w:rsid w:val="001E0D7E"/>
    <w:rsid w:val="001E0DAC"/>
    <w:rsid w:val="001E1589"/>
    <w:rsid w:val="001E1D8C"/>
    <w:rsid w:val="001E1D9C"/>
    <w:rsid w:val="001E1E50"/>
    <w:rsid w:val="001E201F"/>
    <w:rsid w:val="001E2188"/>
    <w:rsid w:val="001E2A86"/>
    <w:rsid w:val="001E2B93"/>
    <w:rsid w:val="001E3175"/>
    <w:rsid w:val="001E32B3"/>
    <w:rsid w:val="001E3879"/>
    <w:rsid w:val="001E3894"/>
    <w:rsid w:val="001E3C80"/>
    <w:rsid w:val="001E48CB"/>
    <w:rsid w:val="001E610A"/>
    <w:rsid w:val="001E649F"/>
    <w:rsid w:val="001E652C"/>
    <w:rsid w:val="001E6978"/>
    <w:rsid w:val="001E7054"/>
    <w:rsid w:val="001E71E4"/>
    <w:rsid w:val="001E7D31"/>
    <w:rsid w:val="001F02AC"/>
    <w:rsid w:val="001F02CE"/>
    <w:rsid w:val="001F0371"/>
    <w:rsid w:val="001F0581"/>
    <w:rsid w:val="001F08CF"/>
    <w:rsid w:val="001F0B7E"/>
    <w:rsid w:val="001F1E4F"/>
    <w:rsid w:val="001F248C"/>
    <w:rsid w:val="001F277F"/>
    <w:rsid w:val="001F2BC5"/>
    <w:rsid w:val="001F32B6"/>
    <w:rsid w:val="001F35FA"/>
    <w:rsid w:val="001F3843"/>
    <w:rsid w:val="001F3A0F"/>
    <w:rsid w:val="001F3E77"/>
    <w:rsid w:val="001F3FE7"/>
    <w:rsid w:val="001F4896"/>
    <w:rsid w:val="001F5655"/>
    <w:rsid w:val="001F5849"/>
    <w:rsid w:val="001F5E10"/>
    <w:rsid w:val="001F66FD"/>
    <w:rsid w:val="001F674B"/>
    <w:rsid w:val="001F6970"/>
    <w:rsid w:val="001F6A85"/>
    <w:rsid w:val="001F6AD6"/>
    <w:rsid w:val="001F6D57"/>
    <w:rsid w:val="001F79FD"/>
    <w:rsid w:val="0020005C"/>
    <w:rsid w:val="0020066F"/>
    <w:rsid w:val="00200C25"/>
    <w:rsid w:val="002017FB"/>
    <w:rsid w:val="00201F9F"/>
    <w:rsid w:val="00202879"/>
    <w:rsid w:val="00202F9F"/>
    <w:rsid w:val="00203D12"/>
    <w:rsid w:val="00203D85"/>
    <w:rsid w:val="002040DB"/>
    <w:rsid w:val="002054D0"/>
    <w:rsid w:val="00205939"/>
    <w:rsid w:val="00205948"/>
    <w:rsid w:val="002060F1"/>
    <w:rsid w:val="00206E79"/>
    <w:rsid w:val="002070A7"/>
    <w:rsid w:val="0020768B"/>
    <w:rsid w:val="00207866"/>
    <w:rsid w:val="00207F29"/>
    <w:rsid w:val="00210174"/>
    <w:rsid w:val="002106EB"/>
    <w:rsid w:val="00210BEE"/>
    <w:rsid w:val="00211AA2"/>
    <w:rsid w:val="0021200F"/>
    <w:rsid w:val="002123EC"/>
    <w:rsid w:val="00212773"/>
    <w:rsid w:val="002129BC"/>
    <w:rsid w:val="00212BED"/>
    <w:rsid w:val="00212D13"/>
    <w:rsid w:val="002132A9"/>
    <w:rsid w:val="0021374A"/>
    <w:rsid w:val="002137D9"/>
    <w:rsid w:val="0021381F"/>
    <w:rsid w:val="002138E8"/>
    <w:rsid w:val="0021440C"/>
    <w:rsid w:val="00214CB8"/>
    <w:rsid w:val="00214E19"/>
    <w:rsid w:val="00215966"/>
    <w:rsid w:val="00215A80"/>
    <w:rsid w:val="00217770"/>
    <w:rsid w:val="00217ACC"/>
    <w:rsid w:val="00217EED"/>
    <w:rsid w:val="002201E6"/>
    <w:rsid w:val="00220374"/>
    <w:rsid w:val="0022056B"/>
    <w:rsid w:val="002225D2"/>
    <w:rsid w:val="0022272B"/>
    <w:rsid w:val="0022276E"/>
    <w:rsid w:val="002228E8"/>
    <w:rsid w:val="00222A19"/>
    <w:rsid w:val="00222B3B"/>
    <w:rsid w:val="00223609"/>
    <w:rsid w:val="00223A56"/>
    <w:rsid w:val="00224176"/>
    <w:rsid w:val="00224AB7"/>
    <w:rsid w:val="00224E2B"/>
    <w:rsid w:val="002250F3"/>
    <w:rsid w:val="0022531F"/>
    <w:rsid w:val="00225DF5"/>
    <w:rsid w:val="0022600E"/>
    <w:rsid w:val="002260B1"/>
    <w:rsid w:val="0022616F"/>
    <w:rsid w:val="002261E5"/>
    <w:rsid w:val="00226228"/>
    <w:rsid w:val="0022624F"/>
    <w:rsid w:val="0022640A"/>
    <w:rsid w:val="00226F0F"/>
    <w:rsid w:val="002270F2"/>
    <w:rsid w:val="0023078D"/>
    <w:rsid w:val="0023108D"/>
    <w:rsid w:val="0023134A"/>
    <w:rsid w:val="00231712"/>
    <w:rsid w:val="00231B40"/>
    <w:rsid w:val="002320EA"/>
    <w:rsid w:val="0023211E"/>
    <w:rsid w:val="00232AE9"/>
    <w:rsid w:val="00232AEC"/>
    <w:rsid w:val="00232EE7"/>
    <w:rsid w:val="0023363C"/>
    <w:rsid w:val="002337F6"/>
    <w:rsid w:val="0023457D"/>
    <w:rsid w:val="00234867"/>
    <w:rsid w:val="00234B35"/>
    <w:rsid w:val="002353C0"/>
    <w:rsid w:val="00235C8F"/>
    <w:rsid w:val="00235E84"/>
    <w:rsid w:val="00235FA0"/>
    <w:rsid w:val="002363FE"/>
    <w:rsid w:val="00236658"/>
    <w:rsid w:val="00236721"/>
    <w:rsid w:val="00237232"/>
    <w:rsid w:val="002373A2"/>
    <w:rsid w:val="00237A7B"/>
    <w:rsid w:val="00237F94"/>
    <w:rsid w:val="00240439"/>
    <w:rsid w:val="00240DCF"/>
    <w:rsid w:val="00242260"/>
    <w:rsid w:val="00242AB7"/>
    <w:rsid w:val="00243138"/>
    <w:rsid w:val="00243140"/>
    <w:rsid w:val="002432E0"/>
    <w:rsid w:val="0024435E"/>
    <w:rsid w:val="002447F5"/>
    <w:rsid w:val="00244A98"/>
    <w:rsid w:val="00244AF8"/>
    <w:rsid w:val="00244B04"/>
    <w:rsid w:val="00244FA3"/>
    <w:rsid w:val="00245080"/>
    <w:rsid w:val="00245DEB"/>
    <w:rsid w:val="0024653C"/>
    <w:rsid w:val="00246F7B"/>
    <w:rsid w:val="00247355"/>
    <w:rsid w:val="00247516"/>
    <w:rsid w:val="00247BF3"/>
    <w:rsid w:val="00247D2D"/>
    <w:rsid w:val="00250037"/>
    <w:rsid w:val="00250D06"/>
    <w:rsid w:val="0025142C"/>
    <w:rsid w:val="0025174C"/>
    <w:rsid w:val="00251997"/>
    <w:rsid w:val="00253912"/>
    <w:rsid w:val="00253924"/>
    <w:rsid w:val="00253C0E"/>
    <w:rsid w:val="00253C44"/>
    <w:rsid w:val="00253CDA"/>
    <w:rsid w:val="00253F2A"/>
    <w:rsid w:val="002545EC"/>
    <w:rsid w:val="00254628"/>
    <w:rsid w:val="00254E61"/>
    <w:rsid w:val="00254EAC"/>
    <w:rsid w:val="00254F67"/>
    <w:rsid w:val="0025523F"/>
    <w:rsid w:val="00255E44"/>
    <w:rsid w:val="00256189"/>
    <w:rsid w:val="00256983"/>
    <w:rsid w:val="00257629"/>
    <w:rsid w:val="00257A93"/>
    <w:rsid w:val="00257AB5"/>
    <w:rsid w:val="00257EB3"/>
    <w:rsid w:val="00257F5C"/>
    <w:rsid w:val="00260249"/>
    <w:rsid w:val="0026045F"/>
    <w:rsid w:val="002606FB"/>
    <w:rsid w:val="00261016"/>
    <w:rsid w:val="002619E5"/>
    <w:rsid w:val="00261C5D"/>
    <w:rsid w:val="00261F0A"/>
    <w:rsid w:val="00262254"/>
    <w:rsid w:val="00262881"/>
    <w:rsid w:val="0026296B"/>
    <w:rsid w:val="0026312B"/>
    <w:rsid w:val="00263180"/>
    <w:rsid w:val="002633B0"/>
    <w:rsid w:val="0026360C"/>
    <w:rsid w:val="00263A31"/>
    <w:rsid w:val="00263B30"/>
    <w:rsid w:val="00263FC2"/>
    <w:rsid w:val="00264B59"/>
    <w:rsid w:val="00264BDD"/>
    <w:rsid w:val="00264F41"/>
    <w:rsid w:val="00265109"/>
    <w:rsid w:val="002653DB"/>
    <w:rsid w:val="00265710"/>
    <w:rsid w:val="00265984"/>
    <w:rsid w:val="00265E33"/>
    <w:rsid w:val="002660BA"/>
    <w:rsid w:val="00266221"/>
    <w:rsid w:val="00266357"/>
    <w:rsid w:val="0026640F"/>
    <w:rsid w:val="00266411"/>
    <w:rsid w:val="002667FD"/>
    <w:rsid w:val="00266983"/>
    <w:rsid w:val="00266A79"/>
    <w:rsid w:val="00266BB0"/>
    <w:rsid w:val="00266D90"/>
    <w:rsid w:val="00266DA3"/>
    <w:rsid w:val="00266EDC"/>
    <w:rsid w:val="00267003"/>
    <w:rsid w:val="002677EB"/>
    <w:rsid w:val="00267AF6"/>
    <w:rsid w:val="00267EF5"/>
    <w:rsid w:val="00270196"/>
    <w:rsid w:val="0027032E"/>
    <w:rsid w:val="00270350"/>
    <w:rsid w:val="00270582"/>
    <w:rsid w:val="00270921"/>
    <w:rsid w:val="00270B23"/>
    <w:rsid w:val="002717BF"/>
    <w:rsid w:val="0027188C"/>
    <w:rsid w:val="00272378"/>
    <w:rsid w:val="002726FD"/>
    <w:rsid w:val="0027273B"/>
    <w:rsid w:val="002734DE"/>
    <w:rsid w:val="00273932"/>
    <w:rsid w:val="00274967"/>
    <w:rsid w:val="00275B40"/>
    <w:rsid w:val="00275E3C"/>
    <w:rsid w:val="00275F5B"/>
    <w:rsid w:val="00276335"/>
    <w:rsid w:val="002765CB"/>
    <w:rsid w:val="00276760"/>
    <w:rsid w:val="00276ECE"/>
    <w:rsid w:val="00276F66"/>
    <w:rsid w:val="00277BD2"/>
    <w:rsid w:val="0028068B"/>
    <w:rsid w:val="002807BD"/>
    <w:rsid w:val="002807D1"/>
    <w:rsid w:val="00280A27"/>
    <w:rsid w:val="00280F38"/>
    <w:rsid w:val="00280FF1"/>
    <w:rsid w:val="00281073"/>
    <w:rsid w:val="002814D2"/>
    <w:rsid w:val="00281795"/>
    <w:rsid w:val="0028187D"/>
    <w:rsid w:val="00281A97"/>
    <w:rsid w:val="0028258E"/>
    <w:rsid w:val="00282F0A"/>
    <w:rsid w:val="002830F1"/>
    <w:rsid w:val="002834F0"/>
    <w:rsid w:val="002837FF"/>
    <w:rsid w:val="0028393F"/>
    <w:rsid w:val="00283956"/>
    <w:rsid w:val="002839E8"/>
    <w:rsid w:val="00283A1B"/>
    <w:rsid w:val="00283B1F"/>
    <w:rsid w:val="00283D49"/>
    <w:rsid w:val="00283F2F"/>
    <w:rsid w:val="0028447A"/>
    <w:rsid w:val="002844A1"/>
    <w:rsid w:val="00284BAE"/>
    <w:rsid w:val="00284CE1"/>
    <w:rsid w:val="002853A3"/>
    <w:rsid w:val="00285481"/>
    <w:rsid w:val="002857FA"/>
    <w:rsid w:val="002863E8"/>
    <w:rsid w:val="002865A1"/>
    <w:rsid w:val="002866C0"/>
    <w:rsid w:val="002867BD"/>
    <w:rsid w:val="00286CEC"/>
    <w:rsid w:val="00286E68"/>
    <w:rsid w:val="00286EA0"/>
    <w:rsid w:val="00287BA3"/>
    <w:rsid w:val="00287DA8"/>
    <w:rsid w:val="00287FF4"/>
    <w:rsid w:val="002902FC"/>
    <w:rsid w:val="002904A8"/>
    <w:rsid w:val="002905D8"/>
    <w:rsid w:val="00290E07"/>
    <w:rsid w:val="00291872"/>
    <w:rsid w:val="00292D35"/>
    <w:rsid w:val="0029324F"/>
    <w:rsid w:val="002933A2"/>
    <w:rsid w:val="002933A8"/>
    <w:rsid w:val="00293F27"/>
    <w:rsid w:val="002941D3"/>
    <w:rsid w:val="00294539"/>
    <w:rsid w:val="002945E0"/>
    <w:rsid w:val="00294763"/>
    <w:rsid w:val="002948B7"/>
    <w:rsid w:val="0029569B"/>
    <w:rsid w:val="002957BC"/>
    <w:rsid w:val="00295BBF"/>
    <w:rsid w:val="00295BC0"/>
    <w:rsid w:val="00296C27"/>
    <w:rsid w:val="002977F2"/>
    <w:rsid w:val="002A0154"/>
    <w:rsid w:val="002A01E4"/>
    <w:rsid w:val="002A09B1"/>
    <w:rsid w:val="002A119C"/>
    <w:rsid w:val="002A1553"/>
    <w:rsid w:val="002A15A0"/>
    <w:rsid w:val="002A16B7"/>
    <w:rsid w:val="002A284D"/>
    <w:rsid w:val="002A2FAA"/>
    <w:rsid w:val="002A36C9"/>
    <w:rsid w:val="002A3ADF"/>
    <w:rsid w:val="002A3EC3"/>
    <w:rsid w:val="002A5415"/>
    <w:rsid w:val="002A578C"/>
    <w:rsid w:val="002A58EA"/>
    <w:rsid w:val="002A58FC"/>
    <w:rsid w:val="002A5D52"/>
    <w:rsid w:val="002A5FD6"/>
    <w:rsid w:val="002A5FFE"/>
    <w:rsid w:val="002A62D6"/>
    <w:rsid w:val="002A68D7"/>
    <w:rsid w:val="002A6A03"/>
    <w:rsid w:val="002A6C2F"/>
    <w:rsid w:val="002A6E43"/>
    <w:rsid w:val="002A706B"/>
    <w:rsid w:val="002A7555"/>
    <w:rsid w:val="002A776D"/>
    <w:rsid w:val="002A7B1D"/>
    <w:rsid w:val="002A7B79"/>
    <w:rsid w:val="002B0660"/>
    <w:rsid w:val="002B0914"/>
    <w:rsid w:val="002B0C0F"/>
    <w:rsid w:val="002B20A8"/>
    <w:rsid w:val="002B23A3"/>
    <w:rsid w:val="002B32AC"/>
    <w:rsid w:val="002B3CE5"/>
    <w:rsid w:val="002B3DE0"/>
    <w:rsid w:val="002B4441"/>
    <w:rsid w:val="002B44BF"/>
    <w:rsid w:val="002B5107"/>
    <w:rsid w:val="002B532E"/>
    <w:rsid w:val="002B6152"/>
    <w:rsid w:val="002B6451"/>
    <w:rsid w:val="002B6649"/>
    <w:rsid w:val="002B6EDF"/>
    <w:rsid w:val="002B7343"/>
    <w:rsid w:val="002B7621"/>
    <w:rsid w:val="002B7BE5"/>
    <w:rsid w:val="002B7C7E"/>
    <w:rsid w:val="002B7CCA"/>
    <w:rsid w:val="002C01A1"/>
    <w:rsid w:val="002C07EA"/>
    <w:rsid w:val="002C0939"/>
    <w:rsid w:val="002C0B9A"/>
    <w:rsid w:val="002C0E9D"/>
    <w:rsid w:val="002C1BB2"/>
    <w:rsid w:val="002C2245"/>
    <w:rsid w:val="002C273E"/>
    <w:rsid w:val="002C2789"/>
    <w:rsid w:val="002C2E52"/>
    <w:rsid w:val="002C3702"/>
    <w:rsid w:val="002C39D2"/>
    <w:rsid w:val="002C4183"/>
    <w:rsid w:val="002C42B1"/>
    <w:rsid w:val="002C4413"/>
    <w:rsid w:val="002C4864"/>
    <w:rsid w:val="002C4EC7"/>
    <w:rsid w:val="002C50C5"/>
    <w:rsid w:val="002C5741"/>
    <w:rsid w:val="002C5770"/>
    <w:rsid w:val="002C5952"/>
    <w:rsid w:val="002C5C35"/>
    <w:rsid w:val="002C62B7"/>
    <w:rsid w:val="002C62DE"/>
    <w:rsid w:val="002C69C6"/>
    <w:rsid w:val="002C6CBA"/>
    <w:rsid w:val="002C7129"/>
    <w:rsid w:val="002C720B"/>
    <w:rsid w:val="002C733E"/>
    <w:rsid w:val="002C7345"/>
    <w:rsid w:val="002D05C8"/>
    <w:rsid w:val="002D176C"/>
    <w:rsid w:val="002D1DDF"/>
    <w:rsid w:val="002D2369"/>
    <w:rsid w:val="002D25C3"/>
    <w:rsid w:val="002D25C4"/>
    <w:rsid w:val="002D26DE"/>
    <w:rsid w:val="002D27A7"/>
    <w:rsid w:val="002D2A63"/>
    <w:rsid w:val="002D2C29"/>
    <w:rsid w:val="002D3E40"/>
    <w:rsid w:val="002D4126"/>
    <w:rsid w:val="002D452B"/>
    <w:rsid w:val="002D59FA"/>
    <w:rsid w:val="002D5C60"/>
    <w:rsid w:val="002D5D3B"/>
    <w:rsid w:val="002D5F3C"/>
    <w:rsid w:val="002D63E4"/>
    <w:rsid w:val="002D6749"/>
    <w:rsid w:val="002D6955"/>
    <w:rsid w:val="002D7525"/>
    <w:rsid w:val="002D7958"/>
    <w:rsid w:val="002D7E1D"/>
    <w:rsid w:val="002E0027"/>
    <w:rsid w:val="002E047C"/>
    <w:rsid w:val="002E1C8E"/>
    <w:rsid w:val="002E1EE6"/>
    <w:rsid w:val="002E26F2"/>
    <w:rsid w:val="002E2729"/>
    <w:rsid w:val="002E2B88"/>
    <w:rsid w:val="002E301C"/>
    <w:rsid w:val="002E348C"/>
    <w:rsid w:val="002E34DB"/>
    <w:rsid w:val="002E38A7"/>
    <w:rsid w:val="002E3CAF"/>
    <w:rsid w:val="002E3E09"/>
    <w:rsid w:val="002E4561"/>
    <w:rsid w:val="002E4565"/>
    <w:rsid w:val="002E4830"/>
    <w:rsid w:val="002E48CB"/>
    <w:rsid w:val="002E498C"/>
    <w:rsid w:val="002E51B6"/>
    <w:rsid w:val="002E5F96"/>
    <w:rsid w:val="002E5FF4"/>
    <w:rsid w:val="002E6564"/>
    <w:rsid w:val="002E6A0F"/>
    <w:rsid w:val="002E6A65"/>
    <w:rsid w:val="002E72F0"/>
    <w:rsid w:val="002E7382"/>
    <w:rsid w:val="002F039F"/>
    <w:rsid w:val="002F0CDB"/>
    <w:rsid w:val="002F0F0B"/>
    <w:rsid w:val="002F116D"/>
    <w:rsid w:val="002F266B"/>
    <w:rsid w:val="002F28D0"/>
    <w:rsid w:val="002F2E55"/>
    <w:rsid w:val="002F3048"/>
    <w:rsid w:val="002F30A9"/>
    <w:rsid w:val="002F3AAB"/>
    <w:rsid w:val="002F3D9C"/>
    <w:rsid w:val="002F4695"/>
    <w:rsid w:val="002F4838"/>
    <w:rsid w:val="002F4CEE"/>
    <w:rsid w:val="002F50A8"/>
    <w:rsid w:val="002F5134"/>
    <w:rsid w:val="002F5966"/>
    <w:rsid w:val="002F5AEC"/>
    <w:rsid w:val="002F6503"/>
    <w:rsid w:val="002F6733"/>
    <w:rsid w:val="002F6754"/>
    <w:rsid w:val="002F678D"/>
    <w:rsid w:val="002F6F64"/>
    <w:rsid w:val="002F7A6E"/>
    <w:rsid w:val="002F7ABD"/>
    <w:rsid w:val="0030053D"/>
    <w:rsid w:val="00300590"/>
    <w:rsid w:val="003007EE"/>
    <w:rsid w:val="0030084E"/>
    <w:rsid w:val="00300865"/>
    <w:rsid w:val="00300D5F"/>
    <w:rsid w:val="00300E7F"/>
    <w:rsid w:val="00300EF5"/>
    <w:rsid w:val="00301422"/>
    <w:rsid w:val="00301EC8"/>
    <w:rsid w:val="00302600"/>
    <w:rsid w:val="00302E5B"/>
    <w:rsid w:val="003031E3"/>
    <w:rsid w:val="00303222"/>
    <w:rsid w:val="00303887"/>
    <w:rsid w:val="00304A49"/>
    <w:rsid w:val="00304C12"/>
    <w:rsid w:val="00304F8D"/>
    <w:rsid w:val="003050C6"/>
    <w:rsid w:val="00305760"/>
    <w:rsid w:val="00305DD5"/>
    <w:rsid w:val="00305F39"/>
    <w:rsid w:val="0030616E"/>
    <w:rsid w:val="003063AA"/>
    <w:rsid w:val="0030645A"/>
    <w:rsid w:val="0030653F"/>
    <w:rsid w:val="00306BC8"/>
    <w:rsid w:val="0030737C"/>
    <w:rsid w:val="003075ED"/>
    <w:rsid w:val="00307AF0"/>
    <w:rsid w:val="00310056"/>
    <w:rsid w:val="00310C2F"/>
    <w:rsid w:val="003110B2"/>
    <w:rsid w:val="00311293"/>
    <w:rsid w:val="003117D8"/>
    <w:rsid w:val="00311D5F"/>
    <w:rsid w:val="00311F6D"/>
    <w:rsid w:val="0031259F"/>
    <w:rsid w:val="0031295A"/>
    <w:rsid w:val="00312EA0"/>
    <w:rsid w:val="0031380C"/>
    <w:rsid w:val="00313BAC"/>
    <w:rsid w:val="00314221"/>
    <w:rsid w:val="00314683"/>
    <w:rsid w:val="00314805"/>
    <w:rsid w:val="00314B04"/>
    <w:rsid w:val="00315343"/>
    <w:rsid w:val="003153A3"/>
    <w:rsid w:val="00315887"/>
    <w:rsid w:val="003159EF"/>
    <w:rsid w:val="0031603B"/>
    <w:rsid w:val="00316485"/>
    <w:rsid w:val="00316F28"/>
    <w:rsid w:val="003175B0"/>
    <w:rsid w:val="003177AC"/>
    <w:rsid w:val="00317B56"/>
    <w:rsid w:val="00317C0D"/>
    <w:rsid w:val="00317ECA"/>
    <w:rsid w:val="0032077A"/>
    <w:rsid w:val="003208B3"/>
    <w:rsid w:val="00321237"/>
    <w:rsid w:val="00321821"/>
    <w:rsid w:val="00321B80"/>
    <w:rsid w:val="00321CD1"/>
    <w:rsid w:val="00321E3D"/>
    <w:rsid w:val="00321F14"/>
    <w:rsid w:val="00322265"/>
    <w:rsid w:val="0032275F"/>
    <w:rsid w:val="00322B0D"/>
    <w:rsid w:val="00322FCC"/>
    <w:rsid w:val="003230EC"/>
    <w:rsid w:val="003233AA"/>
    <w:rsid w:val="003235C2"/>
    <w:rsid w:val="0032368B"/>
    <w:rsid w:val="00324074"/>
    <w:rsid w:val="00324376"/>
    <w:rsid w:val="003243BA"/>
    <w:rsid w:val="003246CB"/>
    <w:rsid w:val="00325479"/>
    <w:rsid w:val="003257F2"/>
    <w:rsid w:val="00325948"/>
    <w:rsid w:val="0032660A"/>
    <w:rsid w:val="003277C5"/>
    <w:rsid w:val="003278CD"/>
    <w:rsid w:val="00327D8F"/>
    <w:rsid w:val="00330332"/>
    <w:rsid w:val="00330763"/>
    <w:rsid w:val="0033086C"/>
    <w:rsid w:val="00331101"/>
    <w:rsid w:val="003319F0"/>
    <w:rsid w:val="00331B71"/>
    <w:rsid w:val="003325E1"/>
    <w:rsid w:val="00332EC4"/>
    <w:rsid w:val="0033328D"/>
    <w:rsid w:val="00333885"/>
    <w:rsid w:val="0033460A"/>
    <w:rsid w:val="0033485A"/>
    <w:rsid w:val="00334DA2"/>
    <w:rsid w:val="0033528B"/>
    <w:rsid w:val="00335446"/>
    <w:rsid w:val="003357EA"/>
    <w:rsid w:val="003358C8"/>
    <w:rsid w:val="00335992"/>
    <w:rsid w:val="00335C1B"/>
    <w:rsid w:val="00335F09"/>
    <w:rsid w:val="00335F4D"/>
    <w:rsid w:val="0033653B"/>
    <w:rsid w:val="003366DD"/>
    <w:rsid w:val="0033686E"/>
    <w:rsid w:val="00336A05"/>
    <w:rsid w:val="00336E4C"/>
    <w:rsid w:val="003378AA"/>
    <w:rsid w:val="00337C9D"/>
    <w:rsid w:val="00337C9E"/>
    <w:rsid w:val="00340004"/>
    <w:rsid w:val="00340137"/>
    <w:rsid w:val="003401AE"/>
    <w:rsid w:val="00341A1E"/>
    <w:rsid w:val="00341B3F"/>
    <w:rsid w:val="003420F4"/>
    <w:rsid w:val="00342775"/>
    <w:rsid w:val="00342EA6"/>
    <w:rsid w:val="003430B8"/>
    <w:rsid w:val="00343271"/>
    <w:rsid w:val="003437D7"/>
    <w:rsid w:val="00343E5C"/>
    <w:rsid w:val="00343F86"/>
    <w:rsid w:val="003446DB"/>
    <w:rsid w:val="003447D5"/>
    <w:rsid w:val="00345049"/>
    <w:rsid w:val="003459D5"/>
    <w:rsid w:val="00345DDF"/>
    <w:rsid w:val="00345FBF"/>
    <w:rsid w:val="00346CD5"/>
    <w:rsid w:val="00346DBB"/>
    <w:rsid w:val="0034717F"/>
    <w:rsid w:val="003476EF"/>
    <w:rsid w:val="003502C8"/>
    <w:rsid w:val="00350408"/>
    <w:rsid w:val="003507B8"/>
    <w:rsid w:val="003508FF"/>
    <w:rsid w:val="00350FAF"/>
    <w:rsid w:val="00350FF6"/>
    <w:rsid w:val="0035116E"/>
    <w:rsid w:val="0035121F"/>
    <w:rsid w:val="003513A7"/>
    <w:rsid w:val="003519DA"/>
    <w:rsid w:val="00351AE9"/>
    <w:rsid w:val="00352D33"/>
    <w:rsid w:val="00353123"/>
    <w:rsid w:val="003536A8"/>
    <w:rsid w:val="00353BFC"/>
    <w:rsid w:val="00353C39"/>
    <w:rsid w:val="00353DD8"/>
    <w:rsid w:val="00354825"/>
    <w:rsid w:val="00354C99"/>
    <w:rsid w:val="00354D5F"/>
    <w:rsid w:val="00354FDA"/>
    <w:rsid w:val="003551DF"/>
    <w:rsid w:val="003552CD"/>
    <w:rsid w:val="00356225"/>
    <w:rsid w:val="0035637F"/>
    <w:rsid w:val="00356435"/>
    <w:rsid w:val="00356628"/>
    <w:rsid w:val="00356FB9"/>
    <w:rsid w:val="00357744"/>
    <w:rsid w:val="00357FE2"/>
    <w:rsid w:val="00360300"/>
    <w:rsid w:val="003608D5"/>
    <w:rsid w:val="00360E82"/>
    <w:rsid w:val="00362070"/>
    <w:rsid w:val="003621A5"/>
    <w:rsid w:val="00362660"/>
    <w:rsid w:val="0036277C"/>
    <w:rsid w:val="003627F3"/>
    <w:rsid w:val="00362FD8"/>
    <w:rsid w:val="00363419"/>
    <w:rsid w:val="00363B94"/>
    <w:rsid w:val="0036424E"/>
    <w:rsid w:val="003646DD"/>
    <w:rsid w:val="003647F9"/>
    <w:rsid w:val="00364809"/>
    <w:rsid w:val="00364854"/>
    <w:rsid w:val="00364BA8"/>
    <w:rsid w:val="003656F8"/>
    <w:rsid w:val="00365C7E"/>
    <w:rsid w:val="00366004"/>
    <w:rsid w:val="00366072"/>
    <w:rsid w:val="003663DD"/>
    <w:rsid w:val="003668CE"/>
    <w:rsid w:val="00366A0C"/>
    <w:rsid w:val="00366A74"/>
    <w:rsid w:val="00366F38"/>
    <w:rsid w:val="00367310"/>
    <w:rsid w:val="003674AF"/>
    <w:rsid w:val="00367759"/>
    <w:rsid w:val="00367CAB"/>
    <w:rsid w:val="00370E93"/>
    <w:rsid w:val="003718F9"/>
    <w:rsid w:val="00372305"/>
    <w:rsid w:val="00372D0F"/>
    <w:rsid w:val="003731F4"/>
    <w:rsid w:val="0037328B"/>
    <w:rsid w:val="003732A4"/>
    <w:rsid w:val="003734CE"/>
    <w:rsid w:val="003742BC"/>
    <w:rsid w:val="0037503D"/>
    <w:rsid w:val="003752E5"/>
    <w:rsid w:val="00375744"/>
    <w:rsid w:val="00375F5B"/>
    <w:rsid w:val="0037686C"/>
    <w:rsid w:val="00376B66"/>
    <w:rsid w:val="00376BAF"/>
    <w:rsid w:val="00376CAB"/>
    <w:rsid w:val="00376EE3"/>
    <w:rsid w:val="00377006"/>
    <w:rsid w:val="00377920"/>
    <w:rsid w:val="00377AFE"/>
    <w:rsid w:val="00380277"/>
    <w:rsid w:val="00380B09"/>
    <w:rsid w:val="00380B9C"/>
    <w:rsid w:val="00381023"/>
    <w:rsid w:val="00381816"/>
    <w:rsid w:val="00381C4E"/>
    <w:rsid w:val="00382763"/>
    <w:rsid w:val="0038321D"/>
    <w:rsid w:val="00383570"/>
    <w:rsid w:val="00383610"/>
    <w:rsid w:val="003838C6"/>
    <w:rsid w:val="00384473"/>
    <w:rsid w:val="0038464A"/>
    <w:rsid w:val="00384E21"/>
    <w:rsid w:val="00385044"/>
    <w:rsid w:val="0038505F"/>
    <w:rsid w:val="00385166"/>
    <w:rsid w:val="00385741"/>
    <w:rsid w:val="003858C7"/>
    <w:rsid w:val="00385CA1"/>
    <w:rsid w:val="003865A3"/>
    <w:rsid w:val="00386B8D"/>
    <w:rsid w:val="00386F57"/>
    <w:rsid w:val="00387468"/>
    <w:rsid w:val="00387738"/>
    <w:rsid w:val="003906AE"/>
    <w:rsid w:val="00390769"/>
    <w:rsid w:val="00390B54"/>
    <w:rsid w:val="00390D59"/>
    <w:rsid w:val="003918C9"/>
    <w:rsid w:val="00391A09"/>
    <w:rsid w:val="00392283"/>
    <w:rsid w:val="0039358D"/>
    <w:rsid w:val="00393A24"/>
    <w:rsid w:val="00393BCF"/>
    <w:rsid w:val="003940A0"/>
    <w:rsid w:val="003940B8"/>
    <w:rsid w:val="00394135"/>
    <w:rsid w:val="0039452D"/>
    <w:rsid w:val="00394BFD"/>
    <w:rsid w:val="00394F02"/>
    <w:rsid w:val="003956BA"/>
    <w:rsid w:val="00396456"/>
    <w:rsid w:val="00396EE2"/>
    <w:rsid w:val="00397165"/>
    <w:rsid w:val="0039755D"/>
    <w:rsid w:val="003977C8"/>
    <w:rsid w:val="003978A3"/>
    <w:rsid w:val="00397E04"/>
    <w:rsid w:val="003A01D9"/>
    <w:rsid w:val="003A023F"/>
    <w:rsid w:val="003A06CB"/>
    <w:rsid w:val="003A0ECF"/>
    <w:rsid w:val="003A1267"/>
    <w:rsid w:val="003A1EC6"/>
    <w:rsid w:val="003A229C"/>
    <w:rsid w:val="003A2EC2"/>
    <w:rsid w:val="003A32F5"/>
    <w:rsid w:val="003A367E"/>
    <w:rsid w:val="003A37F2"/>
    <w:rsid w:val="003A4476"/>
    <w:rsid w:val="003A4901"/>
    <w:rsid w:val="003A4C22"/>
    <w:rsid w:val="003A4E5D"/>
    <w:rsid w:val="003A5A56"/>
    <w:rsid w:val="003A5B9A"/>
    <w:rsid w:val="003A5DA3"/>
    <w:rsid w:val="003A6046"/>
    <w:rsid w:val="003A61A3"/>
    <w:rsid w:val="003A6DD0"/>
    <w:rsid w:val="003A7897"/>
    <w:rsid w:val="003A7B4C"/>
    <w:rsid w:val="003A7E0E"/>
    <w:rsid w:val="003A7E81"/>
    <w:rsid w:val="003B0612"/>
    <w:rsid w:val="003B0622"/>
    <w:rsid w:val="003B10D8"/>
    <w:rsid w:val="003B169D"/>
    <w:rsid w:val="003B17C2"/>
    <w:rsid w:val="003B1AA3"/>
    <w:rsid w:val="003B1D0D"/>
    <w:rsid w:val="003B2397"/>
    <w:rsid w:val="003B2860"/>
    <w:rsid w:val="003B2F38"/>
    <w:rsid w:val="003B386A"/>
    <w:rsid w:val="003B418E"/>
    <w:rsid w:val="003B4732"/>
    <w:rsid w:val="003B4EFF"/>
    <w:rsid w:val="003B5AFA"/>
    <w:rsid w:val="003B5CC8"/>
    <w:rsid w:val="003B5F27"/>
    <w:rsid w:val="003B6397"/>
    <w:rsid w:val="003B7466"/>
    <w:rsid w:val="003B763D"/>
    <w:rsid w:val="003B7A1B"/>
    <w:rsid w:val="003C078C"/>
    <w:rsid w:val="003C0B60"/>
    <w:rsid w:val="003C0C11"/>
    <w:rsid w:val="003C123C"/>
    <w:rsid w:val="003C1335"/>
    <w:rsid w:val="003C18C9"/>
    <w:rsid w:val="003C1A99"/>
    <w:rsid w:val="003C27C6"/>
    <w:rsid w:val="003C284F"/>
    <w:rsid w:val="003C2C3D"/>
    <w:rsid w:val="003C3092"/>
    <w:rsid w:val="003C32F3"/>
    <w:rsid w:val="003C3632"/>
    <w:rsid w:val="003C408B"/>
    <w:rsid w:val="003C4092"/>
    <w:rsid w:val="003C4225"/>
    <w:rsid w:val="003C4934"/>
    <w:rsid w:val="003C4C21"/>
    <w:rsid w:val="003C4CA1"/>
    <w:rsid w:val="003C4E66"/>
    <w:rsid w:val="003C54FA"/>
    <w:rsid w:val="003C56F9"/>
    <w:rsid w:val="003C5984"/>
    <w:rsid w:val="003C59D2"/>
    <w:rsid w:val="003C5DED"/>
    <w:rsid w:val="003C5F9B"/>
    <w:rsid w:val="003C6041"/>
    <w:rsid w:val="003C60DD"/>
    <w:rsid w:val="003C6425"/>
    <w:rsid w:val="003C646F"/>
    <w:rsid w:val="003C6909"/>
    <w:rsid w:val="003C6D5B"/>
    <w:rsid w:val="003C6ED4"/>
    <w:rsid w:val="003C6FBF"/>
    <w:rsid w:val="003C7144"/>
    <w:rsid w:val="003C7DEF"/>
    <w:rsid w:val="003D091D"/>
    <w:rsid w:val="003D0AC1"/>
    <w:rsid w:val="003D0DB6"/>
    <w:rsid w:val="003D148B"/>
    <w:rsid w:val="003D1E7F"/>
    <w:rsid w:val="003D2F0D"/>
    <w:rsid w:val="003D370B"/>
    <w:rsid w:val="003D374A"/>
    <w:rsid w:val="003D3AF3"/>
    <w:rsid w:val="003D3B25"/>
    <w:rsid w:val="003D410C"/>
    <w:rsid w:val="003D4532"/>
    <w:rsid w:val="003D4605"/>
    <w:rsid w:val="003D4D75"/>
    <w:rsid w:val="003D5480"/>
    <w:rsid w:val="003D549B"/>
    <w:rsid w:val="003D566E"/>
    <w:rsid w:val="003D5BF2"/>
    <w:rsid w:val="003D6300"/>
    <w:rsid w:val="003D65D6"/>
    <w:rsid w:val="003D77C7"/>
    <w:rsid w:val="003D78BE"/>
    <w:rsid w:val="003D7E0D"/>
    <w:rsid w:val="003E0148"/>
    <w:rsid w:val="003E038E"/>
    <w:rsid w:val="003E07A8"/>
    <w:rsid w:val="003E08A7"/>
    <w:rsid w:val="003E094A"/>
    <w:rsid w:val="003E122D"/>
    <w:rsid w:val="003E1866"/>
    <w:rsid w:val="003E18F2"/>
    <w:rsid w:val="003E1B7F"/>
    <w:rsid w:val="003E1D76"/>
    <w:rsid w:val="003E1EB9"/>
    <w:rsid w:val="003E202B"/>
    <w:rsid w:val="003E2CBD"/>
    <w:rsid w:val="003E2E81"/>
    <w:rsid w:val="003E2EC6"/>
    <w:rsid w:val="003E37D0"/>
    <w:rsid w:val="003E3B71"/>
    <w:rsid w:val="003E3E84"/>
    <w:rsid w:val="003E4197"/>
    <w:rsid w:val="003E41F4"/>
    <w:rsid w:val="003E4405"/>
    <w:rsid w:val="003E457A"/>
    <w:rsid w:val="003E45E9"/>
    <w:rsid w:val="003E471D"/>
    <w:rsid w:val="003E48B0"/>
    <w:rsid w:val="003E48CF"/>
    <w:rsid w:val="003E4AEA"/>
    <w:rsid w:val="003E4B4A"/>
    <w:rsid w:val="003E58FB"/>
    <w:rsid w:val="003E655C"/>
    <w:rsid w:val="003E6C29"/>
    <w:rsid w:val="003E6FA7"/>
    <w:rsid w:val="003E6FDD"/>
    <w:rsid w:val="003E710B"/>
    <w:rsid w:val="003E7257"/>
    <w:rsid w:val="003E760E"/>
    <w:rsid w:val="003F0001"/>
    <w:rsid w:val="003F0285"/>
    <w:rsid w:val="003F0A84"/>
    <w:rsid w:val="003F0C30"/>
    <w:rsid w:val="003F0D78"/>
    <w:rsid w:val="003F183B"/>
    <w:rsid w:val="003F1D7F"/>
    <w:rsid w:val="003F1E53"/>
    <w:rsid w:val="003F2795"/>
    <w:rsid w:val="003F2B61"/>
    <w:rsid w:val="003F2EE2"/>
    <w:rsid w:val="003F35EC"/>
    <w:rsid w:val="003F36BA"/>
    <w:rsid w:val="003F470D"/>
    <w:rsid w:val="003F4A23"/>
    <w:rsid w:val="003F4F29"/>
    <w:rsid w:val="003F5782"/>
    <w:rsid w:val="003F5CBB"/>
    <w:rsid w:val="003F6333"/>
    <w:rsid w:val="003F67EE"/>
    <w:rsid w:val="003F6AE6"/>
    <w:rsid w:val="003F6D2E"/>
    <w:rsid w:val="003F798C"/>
    <w:rsid w:val="003F7AB8"/>
    <w:rsid w:val="004002D9"/>
    <w:rsid w:val="004002F8"/>
    <w:rsid w:val="00400BA0"/>
    <w:rsid w:val="004011D9"/>
    <w:rsid w:val="0040176C"/>
    <w:rsid w:val="00401910"/>
    <w:rsid w:val="004019A5"/>
    <w:rsid w:val="00401A44"/>
    <w:rsid w:val="004020DA"/>
    <w:rsid w:val="004029D7"/>
    <w:rsid w:val="00402C83"/>
    <w:rsid w:val="004036DB"/>
    <w:rsid w:val="0040388C"/>
    <w:rsid w:val="00403944"/>
    <w:rsid w:val="00403EA3"/>
    <w:rsid w:val="004040B2"/>
    <w:rsid w:val="00404324"/>
    <w:rsid w:val="004046E4"/>
    <w:rsid w:val="00404DA0"/>
    <w:rsid w:val="00404E79"/>
    <w:rsid w:val="004059C7"/>
    <w:rsid w:val="00405EF5"/>
    <w:rsid w:val="00406139"/>
    <w:rsid w:val="004063B6"/>
    <w:rsid w:val="0040661B"/>
    <w:rsid w:val="00407571"/>
    <w:rsid w:val="0040769A"/>
    <w:rsid w:val="0040789C"/>
    <w:rsid w:val="004079F4"/>
    <w:rsid w:val="00407A59"/>
    <w:rsid w:val="00407F15"/>
    <w:rsid w:val="00407F62"/>
    <w:rsid w:val="004103CD"/>
    <w:rsid w:val="00410705"/>
    <w:rsid w:val="0041085A"/>
    <w:rsid w:val="004110F7"/>
    <w:rsid w:val="00411FD7"/>
    <w:rsid w:val="00412B72"/>
    <w:rsid w:val="004138D9"/>
    <w:rsid w:val="00414496"/>
    <w:rsid w:val="00414777"/>
    <w:rsid w:val="00414832"/>
    <w:rsid w:val="00414AB9"/>
    <w:rsid w:val="00415140"/>
    <w:rsid w:val="00415565"/>
    <w:rsid w:val="004159F3"/>
    <w:rsid w:val="00415E46"/>
    <w:rsid w:val="00415F01"/>
    <w:rsid w:val="0041690B"/>
    <w:rsid w:val="00416DFD"/>
    <w:rsid w:val="004172B0"/>
    <w:rsid w:val="004172B3"/>
    <w:rsid w:val="004175EA"/>
    <w:rsid w:val="00417C48"/>
    <w:rsid w:val="00417ED7"/>
    <w:rsid w:val="00417EDA"/>
    <w:rsid w:val="0042050D"/>
    <w:rsid w:val="004205F1"/>
    <w:rsid w:val="00420B68"/>
    <w:rsid w:val="0042127C"/>
    <w:rsid w:val="00421791"/>
    <w:rsid w:val="00421963"/>
    <w:rsid w:val="00421A4B"/>
    <w:rsid w:val="00421BD7"/>
    <w:rsid w:val="00421E44"/>
    <w:rsid w:val="004221C2"/>
    <w:rsid w:val="00422D44"/>
    <w:rsid w:val="00423047"/>
    <w:rsid w:val="00423670"/>
    <w:rsid w:val="0042373C"/>
    <w:rsid w:val="00423772"/>
    <w:rsid w:val="00423889"/>
    <w:rsid w:val="00423C5E"/>
    <w:rsid w:val="00423CBB"/>
    <w:rsid w:val="00424076"/>
    <w:rsid w:val="00424214"/>
    <w:rsid w:val="004242FA"/>
    <w:rsid w:val="00424A8F"/>
    <w:rsid w:val="00424B42"/>
    <w:rsid w:val="004251FF"/>
    <w:rsid w:val="0042526A"/>
    <w:rsid w:val="00425278"/>
    <w:rsid w:val="004254D3"/>
    <w:rsid w:val="004267E4"/>
    <w:rsid w:val="004269AB"/>
    <w:rsid w:val="00426BA7"/>
    <w:rsid w:val="00426E7C"/>
    <w:rsid w:val="0042732A"/>
    <w:rsid w:val="004302B2"/>
    <w:rsid w:val="0043059A"/>
    <w:rsid w:val="004306F6"/>
    <w:rsid w:val="00430794"/>
    <w:rsid w:val="00430B26"/>
    <w:rsid w:val="004314A4"/>
    <w:rsid w:val="00431832"/>
    <w:rsid w:val="0043185B"/>
    <w:rsid w:val="00431867"/>
    <w:rsid w:val="0043186C"/>
    <w:rsid w:val="00431ABA"/>
    <w:rsid w:val="0043239F"/>
    <w:rsid w:val="004324D9"/>
    <w:rsid w:val="00432BF4"/>
    <w:rsid w:val="00432FFC"/>
    <w:rsid w:val="0043306F"/>
    <w:rsid w:val="0043316C"/>
    <w:rsid w:val="0043316F"/>
    <w:rsid w:val="00433278"/>
    <w:rsid w:val="004335ED"/>
    <w:rsid w:val="00433793"/>
    <w:rsid w:val="00433E3E"/>
    <w:rsid w:val="00433F0B"/>
    <w:rsid w:val="004342B6"/>
    <w:rsid w:val="0043434B"/>
    <w:rsid w:val="00434715"/>
    <w:rsid w:val="004348E4"/>
    <w:rsid w:val="00434936"/>
    <w:rsid w:val="00434EF6"/>
    <w:rsid w:val="004355A6"/>
    <w:rsid w:val="00435CD1"/>
    <w:rsid w:val="0043622E"/>
    <w:rsid w:val="00436582"/>
    <w:rsid w:val="00436739"/>
    <w:rsid w:val="00436CC6"/>
    <w:rsid w:val="00436CF4"/>
    <w:rsid w:val="00437AB1"/>
    <w:rsid w:val="00437E7E"/>
    <w:rsid w:val="00440234"/>
    <w:rsid w:val="004404DC"/>
    <w:rsid w:val="004408E0"/>
    <w:rsid w:val="00440B10"/>
    <w:rsid w:val="00440DFB"/>
    <w:rsid w:val="0044114A"/>
    <w:rsid w:val="00441208"/>
    <w:rsid w:val="004417A7"/>
    <w:rsid w:val="00442499"/>
    <w:rsid w:val="0044251B"/>
    <w:rsid w:val="0044311A"/>
    <w:rsid w:val="0044365A"/>
    <w:rsid w:val="004442D1"/>
    <w:rsid w:val="00444369"/>
    <w:rsid w:val="00444BEF"/>
    <w:rsid w:val="00444D58"/>
    <w:rsid w:val="00444EE7"/>
    <w:rsid w:val="00444FEF"/>
    <w:rsid w:val="004450E2"/>
    <w:rsid w:val="00445873"/>
    <w:rsid w:val="00445CB7"/>
    <w:rsid w:val="0044623B"/>
    <w:rsid w:val="00446579"/>
    <w:rsid w:val="004467E2"/>
    <w:rsid w:val="0044718A"/>
    <w:rsid w:val="004502BC"/>
    <w:rsid w:val="00450302"/>
    <w:rsid w:val="004503EB"/>
    <w:rsid w:val="004506A1"/>
    <w:rsid w:val="0045090E"/>
    <w:rsid w:val="0045091A"/>
    <w:rsid w:val="00450AD2"/>
    <w:rsid w:val="00450D06"/>
    <w:rsid w:val="00451057"/>
    <w:rsid w:val="004513FA"/>
    <w:rsid w:val="00451E7B"/>
    <w:rsid w:val="00452605"/>
    <w:rsid w:val="00452F9A"/>
    <w:rsid w:val="004532DC"/>
    <w:rsid w:val="0045378B"/>
    <w:rsid w:val="004538E9"/>
    <w:rsid w:val="00453AE9"/>
    <w:rsid w:val="00453B79"/>
    <w:rsid w:val="00453EDF"/>
    <w:rsid w:val="004540FB"/>
    <w:rsid w:val="00454772"/>
    <w:rsid w:val="004547D5"/>
    <w:rsid w:val="00454888"/>
    <w:rsid w:val="004549C9"/>
    <w:rsid w:val="00454E9C"/>
    <w:rsid w:val="00454F98"/>
    <w:rsid w:val="004553AF"/>
    <w:rsid w:val="00455665"/>
    <w:rsid w:val="00455893"/>
    <w:rsid w:val="00456930"/>
    <w:rsid w:val="00457A3F"/>
    <w:rsid w:val="0046029C"/>
    <w:rsid w:val="00460483"/>
    <w:rsid w:val="004605B6"/>
    <w:rsid w:val="0046194D"/>
    <w:rsid w:val="00461BDC"/>
    <w:rsid w:val="004620DE"/>
    <w:rsid w:val="00462156"/>
    <w:rsid w:val="00462172"/>
    <w:rsid w:val="00462241"/>
    <w:rsid w:val="00462B1F"/>
    <w:rsid w:val="004630B3"/>
    <w:rsid w:val="00463521"/>
    <w:rsid w:val="004637C1"/>
    <w:rsid w:val="00463ECA"/>
    <w:rsid w:val="00464A4A"/>
    <w:rsid w:val="00464B81"/>
    <w:rsid w:val="00464D5A"/>
    <w:rsid w:val="00464FE4"/>
    <w:rsid w:val="00465450"/>
    <w:rsid w:val="00465498"/>
    <w:rsid w:val="00465CDD"/>
    <w:rsid w:val="004663E3"/>
    <w:rsid w:val="00466510"/>
    <w:rsid w:val="0046658C"/>
    <w:rsid w:val="00466DAC"/>
    <w:rsid w:val="00466E2C"/>
    <w:rsid w:val="00466F2A"/>
    <w:rsid w:val="00467F12"/>
    <w:rsid w:val="00467FF4"/>
    <w:rsid w:val="00470304"/>
    <w:rsid w:val="004706C7"/>
    <w:rsid w:val="00471349"/>
    <w:rsid w:val="0047138E"/>
    <w:rsid w:val="00471669"/>
    <w:rsid w:val="00471DEF"/>
    <w:rsid w:val="0047231D"/>
    <w:rsid w:val="004723E3"/>
    <w:rsid w:val="004728CA"/>
    <w:rsid w:val="00472A5D"/>
    <w:rsid w:val="00472FEE"/>
    <w:rsid w:val="0047309B"/>
    <w:rsid w:val="00473226"/>
    <w:rsid w:val="00473227"/>
    <w:rsid w:val="004735C7"/>
    <w:rsid w:val="0047371B"/>
    <w:rsid w:val="00473E9A"/>
    <w:rsid w:val="00474395"/>
    <w:rsid w:val="0047478E"/>
    <w:rsid w:val="004751BC"/>
    <w:rsid w:val="00475620"/>
    <w:rsid w:val="004759CC"/>
    <w:rsid w:val="00475A5E"/>
    <w:rsid w:val="00475B8C"/>
    <w:rsid w:val="00475E6D"/>
    <w:rsid w:val="00476410"/>
    <w:rsid w:val="004768C5"/>
    <w:rsid w:val="00476A4C"/>
    <w:rsid w:val="00476A82"/>
    <w:rsid w:val="00476F6E"/>
    <w:rsid w:val="00477B10"/>
    <w:rsid w:val="00477C39"/>
    <w:rsid w:val="00477EAF"/>
    <w:rsid w:val="004805C3"/>
    <w:rsid w:val="00480A33"/>
    <w:rsid w:val="00481262"/>
    <w:rsid w:val="00481348"/>
    <w:rsid w:val="004814A0"/>
    <w:rsid w:val="00481947"/>
    <w:rsid w:val="00481BF0"/>
    <w:rsid w:val="00482106"/>
    <w:rsid w:val="004827A9"/>
    <w:rsid w:val="00482D8C"/>
    <w:rsid w:val="00482E38"/>
    <w:rsid w:val="00483A94"/>
    <w:rsid w:val="00483CCB"/>
    <w:rsid w:val="00483D2E"/>
    <w:rsid w:val="0048455C"/>
    <w:rsid w:val="00485508"/>
    <w:rsid w:val="00485D4C"/>
    <w:rsid w:val="0048685A"/>
    <w:rsid w:val="004868DD"/>
    <w:rsid w:val="00486A3B"/>
    <w:rsid w:val="0048718F"/>
    <w:rsid w:val="0048759B"/>
    <w:rsid w:val="00487634"/>
    <w:rsid w:val="00487C90"/>
    <w:rsid w:val="00487D7A"/>
    <w:rsid w:val="00487E17"/>
    <w:rsid w:val="004910FD"/>
    <w:rsid w:val="0049133C"/>
    <w:rsid w:val="00491421"/>
    <w:rsid w:val="00492331"/>
    <w:rsid w:val="00492DD3"/>
    <w:rsid w:val="00492F96"/>
    <w:rsid w:val="00493252"/>
    <w:rsid w:val="004932A0"/>
    <w:rsid w:val="004932B3"/>
    <w:rsid w:val="00493CEA"/>
    <w:rsid w:val="00493FA0"/>
    <w:rsid w:val="004941C4"/>
    <w:rsid w:val="004941D4"/>
    <w:rsid w:val="004943FE"/>
    <w:rsid w:val="004957CE"/>
    <w:rsid w:val="00495A33"/>
    <w:rsid w:val="00495CA9"/>
    <w:rsid w:val="00495D2B"/>
    <w:rsid w:val="00496037"/>
    <w:rsid w:val="0049674A"/>
    <w:rsid w:val="00496D91"/>
    <w:rsid w:val="00497040"/>
    <w:rsid w:val="0049711A"/>
    <w:rsid w:val="00497625"/>
    <w:rsid w:val="004A0478"/>
    <w:rsid w:val="004A07AE"/>
    <w:rsid w:val="004A1B37"/>
    <w:rsid w:val="004A1B4A"/>
    <w:rsid w:val="004A1F4C"/>
    <w:rsid w:val="004A211F"/>
    <w:rsid w:val="004A2491"/>
    <w:rsid w:val="004A2934"/>
    <w:rsid w:val="004A35A8"/>
    <w:rsid w:val="004A37F0"/>
    <w:rsid w:val="004A3E6F"/>
    <w:rsid w:val="004A3F7D"/>
    <w:rsid w:val="004A4224"/>
    <w:rsid w:val="004A4460"/>
    <w:rsid w:val="004A47B7"/>
    <w:rsid w:val="004A49A6"/>
    <w:rsid w:val="004A49D3"/>
    <w:rsid w:val="004A4E54"/>
    <w:rsid w:val="004A525F"/>
    <w:rsid w:val="004A595C"/>
    <w:rsid w:val="004A5D2C"/>
    <w:rsid w:val="004A606F"/>
    <w:rsid w:val="004A6107"/>
    <w:rsid w:val="004A6237"/>
    <w:rsid w:val="004A63E8"/>
    <w:rsid w:val="004A6D87"/>
    <w:rsid w:val="004A7A43"/>
    <w:rsid w:val="004A7D8C"/>
    <w:rsid w:val="004B0FD6"/>
    <w:rsid w:val="004B13D9"/>
    <w:rsid w:val="004B169C"/>
    <w:rsid w:val="004B192E"/>
    <w:rsid w:val="004B1A5F"/>
    <w:rsid w:val="004B1E18"/>
    <w:rsid w:val="004B1ED7"/>
    <w:rsid w:val="004B2145"/>
    <w:rsid w:val="004B220E"/>
    <w:rsid w:val="004B24FD"/>
    <w:rsid w:val="004B265A"/>
    <w:rsid w:val="004B26D3"/>
    <w:rsid w:val="004B2768"/>
    <w:rsid w:val="004B3745"/>
    <w:rsid w:val="004B3BC7"/>
    <w:rsid w:val="004B3CA8"/>
    <w:rsid w:val="004B4033"/>
    <w:rsid w:val="004B43A7"/>
    <w:rsid w:val="004B43F8"/>
    <w:rsid w:val="004B4F12"/>
    <w:rsid w:val="004B5712"/>
    <w:rsid w:val="004B5920"/>
    <w:rsid w:val="004B5C06"/>
    <w:rsid w:val="004B5C92"/>
    <w:rsid w:val="004B60D9"/>
    <w:rsid w:val="004B62B9"/>
    <w:rsid w:val="004B66F7"/>
    <w:rsid w:val="004B6A39"/>
    <w:rsid w:val="004B6F37"/>
    <w:rsid w:val="004B75E8"/>
    <w:rsid w:val="004B78FE"/>
    <w:rsid w:val="004B7F45"/>
    <w:rsid w:val="004B7FE6"/>
    <w:rsid w:val="004C01EC"/>
    <w:rsid w:val="004C098D"/>
    <w:rsid w:val="004C0BD1"/>
    <w:rsid w:val="004C1E3D"/>
    <w:rsid w:val="004C26B5"/>
    <w:rsid w:val="004C312D"/>
    <w:rsid w:val="004C31C1"/>
    <w:rsid w:val="004C3408"/>
    <w:rsid w:val="004C34DF"/>
    <w:rsid w:val="004C3BA6"/>
    <w:rsid w:val="004C4C5D"/>
    <w:rsid w:val="004C56CE"/>
    <w:rsid w:val="004C5B65"/>
    <w:rsid w:val="004C6CD4"/>
    <w:rsid w:val="004C70B6"/>
    <w:rsid w:val="004C7661"/>
    <w:rsid w:val="004D0B1D"/>
    <w:rsid w:val="004D0C24"/>
    <w:rsid w:val="004D12F5"/>
    <w:rsid w:val="004D1543"/>
    <w:rsid w:val="004D20CC"/>
    <w:rsid w:val="004D21BF"/>
    <w:rsid w:val="004D2202"/>
    <w:rsid w:val="004D288C"/>
    <w:rsid w:val="004D293B"/>
    <w:rsid w:val="004D2AB2"/>
    <w:rsid w:val="004D2CF5"/>
    <w:rsid w:val="004D2D3D"/>
    <w:rsid w:val="004D335B"/>
    <w:rsid w:val="004D3933"/>
    <w:rsid w:val="004D446F"/>
    <w:rsid w:val="004D494D"/>
    <w:rsid w:val="004D561F"/>
    <w:rsid w:val="004D5671"/>
    <w:rsid w:val="004D627E"/>
    <w:rsid w:val="004D684E"/>
    <w:rsid w:val="004D6DBB"/>
    <w:rsid w:val="004D7287"/>
    <w:rsid w:val="004D754F"/>
    <w:rsid w:val="004D7990"/>
    <w:rsid w:val="004E0756"/>
    <w:rsid w:val="004E09AF"/>
    <w:rsid w:val="004E0BEC"/>
    <w:rsid w:val="004E0F7D"/>
    <w:rsid w:val="004E172E"/>
    <w:rsid w:val="004E1B77"/>
    <w:rsid w:val="004E1BD5"/>
    <w:rsid w:val="004E1EA6"/>
    <w:rsid w:val="004E327E"/>
    <w:rsid w:val="004E3ABD"/>
    <w:rsid w:val="004E3AD7"/>
    <w:rsid w:val="004E4512"/>
    <w:rsid w:val="004E472D"/>
    <w:rsid w:val="004E4876"/>
    <w:rsid w:val="004E4CFE"/>
    <w:rsid w:val="004E515C"/>
    <w:rsid w:val="004E582E"/>
    <w:rsid w:val="004E59A9"/>
    <w:rsid w:val="004E59EA"/>
    <w:rsid w:val="004E5E10"/>
    <w:rsid w:val="004E6E68"/>
    <w:rsid w:val="004E7A3D"/>
    <w:rsid w:val="004E7BCA"/>
    <w:rsid w:val="004E7CDD"/>
    <w:rsid w:val="004E7E48"/>
    <w:rsid w:val="004E7EC0"/>
    <w:rsid w:val="004F08C7"/>
    <w:rsid w:val="004F0D14"/>
    <w:rsid w:val="004F0FCD"/>
    <w:rsid w:val="004F190F"/>
    <w:rsid w:val="004F24B0"/>
    <w:rsid w:val="004F267F"/>
    <w:rsid w:val="004F2801"/>
    <w:rsid w:val="004F2C43"/>
    <w:rsid w:val="004F3149"/>
    <w:rsid w:val="004F38D9"/>
    <w:rsid w:val="004F40AF"/>
    <w:rsid w:val="004F4A6D"/>
    <w:rsid w:val="004F4D46"/>
    <w:rsid w:val="004F4E42"/>
    <w:rsid w:val="004F503A"/>
    <w:rsid w:val="004F5095"/>
    <w:rsid w:val="004F548A"/>
    <w:rsid w:val="004F59C7"/>
    <w:rsid w:val="004F5D13"/>
    <w:rsid w:val="004F5E86"/>
    <w:rsid w:val="004F5EA3"/>
    <w:rsid w:val="004F63FB"/>
    <w:rsid w:val="004F694D"/>
    <w:rsid w:val="004F6AAB"/>
    <w:rsid w:val="004F6C50"/>
    <w:rsid w:val="004F73D0"/>
    <w:rsid w:val="004F7444"/>
    <w:rsid w:val="004F7516"/>
    <w:rsid w:val="00500115"/>
    <w:rsid w:val="00500CF2"/>
    <w:rsid w:val="00500E52"/>
    <w:rsid w:val="00500F14"/>
    <w:rsid w:val="00501D08"/>
    <w:rsid w:val="00501E05"/>
    <w:rsid w:val="005021E3"/>
    <w:rsid w:val="00502338"/>
    <w:rsid w:val="00502764"/>
    <w:rsid w:val="00502AED"/>
    <w:rsid w:val="00503582"/>
    <w:rsid w:val="0050377E"/>
    <w:rsid w:val="005039C7"/>
    <w:rsid w:val="00503D90"/>
    <w:rsid w:val="00504A2A"/>
    <w:rsid w:val="00504E97"/>
    <w:rsid w:val="00505B18"/>
    <w:rsid w:val="005063E2"/>
    <w:rsid w:val="0050654B"/>
    <w:rsid w:val="005067FE"/>
    <w:rsid w:val="00506866"/>
    <w:rsid w:val="005068D0"/>
    <w:rsid w:val="005068F0"/>
    <w:rsid w:val="00506B53"/>
    <w:rsid w:val="00507A34"/>
    <w:rsid w:val="00507B34"/>
    <w:rsid w:val="00507BA9"/>
    <w:rsid w:val="00507C89"/>
    <w:rsid w:val="00510311"/>
    <w:rsid w:val="00510829"/>
    <w:rsid w:val="00510ABF"/>
    <w:rsid w:val="00510E79"/>
    <w:rsid w:val="00511A89"/>
    <w:rsid w:val="00512F1E"/>
    <w:rsid w:val="00512FE8"/>
    <w:rsid w:val="0051307D"/>
    <w:rsid w:val="005137C4"/>
    <w:rsid w:val="0051421F"/>
    <w:rsid w:val="00514268"/>
    <w:rsid w:val="00514973"/>
    <w:rsid w:val="00514D6E"/>
    <w:rsid w:val="00514FF2"/>
    <w:rsid w:val="00515098"/>
    <w:rsid w:val="0051595A"/>
    <w:rsid w:val="005165AC"/>
    <w:rsid w:val="00516792"/>
    <w:rsid w:val="00516D77"/>
    <w:rsid w:val="00517018"/>
    <w:rsid w:val="005179EB"/>
    <w:rsid w:val="00520382"/>
    <w:rsid w:val="0052050F"/>
    <w:rsid w:val="005206EC"/>
    <w:rsid w:val="0052090D"/>
    <w:rsid w:val="00521448"/>
    <w:rsid w:val="00521694"/>
    <w:rsid w:val="00521735"/>
    <w:rsid w:val="0052219C"/>
    <w:rsid w:val="00522E0B"/>
    <w:rsid w:val="00523235"/>
    <w:rsid w:val="005237E4"/>
    <w:rsid w:val="00523894"/>
    <w:rsid w:val="00524207"/>
    <w:rsid w:val="00524676"/>
    <w:rsid w:val="005246C9"/>
    <w:rsid w:val="00524932"/>
    <w:rsid w:val="00524E04"/>
    <w:rsid w:val="00525139"/>
    <w:rsid w:val="00525CA9"/>
    <w:rsid w:val="00526139"/>
    <w:rsid w:val="005265F7"/>
    <w:rsid w:val="00526643"/>
    <w:rsid w:val="005266A3"/>
    <w:rsid w:val="005270AF"/>
    <w:rsid w:val="0052757B"/>
    <w:rsid w:val="00530000"/>
    <w:rsid w:val="0053016A"/>
    <w:rsid w:val="005308BB"/>
    <w:rsid w:val="00531308"/>
    <w:rsid w:val="005313F8"/>
    <w:rsid w:val="0053188B"/>
    <w:rsid w:val="00531897"/>
    <w:rsid w:val="0053231A"/>
    <w:rsid w:val="00532580"/>
    <w:rsid w:val="00532A08"/>
    <w:rsid w:val="00533AAF"/>
    <w:rsid w:val="00533D5E"/>
    <w:rsid w:val="00534417"/>
    <w:rsid w:val="0053463A"/>
    <w:rsid w:val="00534AD6"/>
    <w:rsid w:val="005350F8"/>
    <w:rsid w:val="0053542E"/>
    <w:rsid w:val="00535E03"/>
    <w:rsid w:val="00535E6E"/>
    <w:rsid w:val="00535F41"/>
    <w:rsid w:val="0053615E"/>
    <w:rsid w:val="00536A74"/>
    <w:rsid w:val="00536FAE"/>
    <w:rsid w:val="0053708D"/>
    <w:rsid w:val="005371EA"/>
    <w:rsid w:val="00537B6C"/>
    <w:rsid w:val="00537B70"/>
    <w:rsid w:val="00537D49"/>
    <w:rsid w:val="00537DE8"/>
    <w:rsid w:val="005408B7"/>
    <w:rsid w:val="005409B2"/>
    <w:rsid w:val="00540BBB"/>
    <w:rsid w:val="00541B64"/>
    <w:rsid w:val="00541B7E"/>
    <w:rsid w:val="00541BE4"/>
    <w:rsid w:val="00541F05"/>
    <w:rsid w:val="00542034"/>
    <w:rsid w:val="00542CF0"/>
    <w:rsid w:val="00543562"/>
    <w:rsid w:val="005437BB"/>
    <w:rsid w:val="00543E9B"/>
    <w:rsid w:val="00544822"/>
    <w:rsid w:val="00544E3F"/>
    <w:rsid w:val="00544F9C"/>
    <w:rsid w:val="00544FDE"/>
    <w:rsid w:val="00545E81"/>
    <w:rsid w:val="005462C2"/>
    <w:rsid w:val="00546D6C"/>
    <w:rsid w:val="00546D70"/>
    <w:rsid w:val="00546DE2"/>
    <w:rsid w:val="00547577"/>
    <w:rsid w:val="00547DBD"/>
    <w:rsid w:val="00550145"/>
    <w:rsid w:val="005501F4"/>
    <w:rsid w:val="0055032A"/>
    <w:rsid w:val="00551242"/>
    <w:rsid w:val="00551390"/>
    <w:rsid w:val="00551893"/>
    <w:rsid w:val="00551B5A"/>
    <w:rsid w:val="005521DF"/>
    <w:rsid w:val="005537E7"/>
    <w:rsid w:val="0055404E"/>
    <w:rsid w:val="00554175"/>
    <w:rsid w:val="00554531"/>
    <w:rsid w:val="005546EA"/>
    <w:rsid w:val="00554CC1"/>
    <w:rsid w:val="00554DE8"/>
    <w:rsid w:val="005558F9"/>
    <w:rsid w:val="00556320"/>
    <w:rsid w:val="00556AAD"/>
    <w:rsid w:val="00556AD1"/>
    <w:rsid w:val="00557061"/>
    <w:rsid w:val="00557175"/>
    <w:rsid w:val="0055725F"/>
    <w:rsid w:val="00557264"/>
    <w:rsid w:val="00557340"/>
    <w:rsid w:val="00557BA6"/>
    <w:rsid w:val="00557BC2"/>
    <w:rsid w:val="00557ED7"/>
    <w:rsid w:val="005600F2"/>
    <w:rsid w:val="00560106"/>
    <w:rsid w:val="00560158"/>
    <w:rsid w:val="005601F2"/>
    <w:rsid w:val="005611A7"/>
    <w:rsid w:val="005613B2"/>
    <w:rsid w:val="005614B5"/>
    <w:rsid w:val="005614F7"/>
    <w:rsid w:val="0056153F"/>
    <w:rsid w:val="00561560"/>
    <w:rsid w:val="00561618"/>
    <w:rsid w:val="00561B11"/>
    <w:rsid w:val="0056213C"/>
    <w:rsid w:val="005624FB"/>
    <w:rsid w:val="00562B2B"/>
    <w:rsid w:val="00562BC9"/>
    <w:rsid w:val="00562F77"/>
    <w:rsid w:val="0056350C"/>
    <w:rsid w:val="0056361D"/>
    <w:rsid w:val="00563B25"/>
    <w:rsid w:val="00563E25"/>
    <w:rsid w:val="005650A3"/>
    <w:rsid w:val="005665ED"/>
    <w:rsid w:val="0056685A"/>
    <w:rsid w:val="005668E5"/>
    <w:rsid w:val="00566B30"/>
    <w:rsid w:val="00567970"/>
    <w:rsid w:val="0057062C"/>
    <w:rsid w:val="00570E52"/>
    <w:rsid w:val="00571BCC"/>
    <w:rsid w:val="00572317"/>
    <w:rsid w:val="0057253F"/>
    <w:rsid w:val="0057263E"/>
    <w:rsid w:val="00572804"/>
    <w:rsid w:val="00572B45"/>
    <w:rsid w:val="00572BFA"/>
    <w:rsid w:val="00572E42"/>
    <w:rsid w:val="005733DE"/>
    <w:rsid w:val="00573AB4"/>
    <w:rsid w:val="00574000"/>
    <w:rsid w:val="00574296"/>
    <w:rsid w:val="00574DE7"/>
    <w:rsid w:val="00574DF4"/>
    <w:rsid w:val="0057559C"/>
    <w:rsid w:val="0057589E"/>
    <w:rsid w:val="00575AF2"/>
    <w:rsid w:val="0057627D"/>
    <w:rsid w:val="005762E7"/>
    <w:rsid w:val="00576FF7"/>
    <w:rsid w:val="005772E3"/>
    <w:rsid w:val="00577B06"/>
    <w:rsid w:val="00577B76"/>
    <w:rsid w:val="00577EFF"/>
    <w:rsid w:val="00577F2C"/>
    <w:rsid w:val="0058074B"/>
    <w:rsid w:val="005809A6"/>
    <w:rsid w:val="00580B5F"/>
    <w:rsid w:val="00581FD1"/>
    <w:rsid w:val="0058203E"/>
    <w:rsid w:val="00582078"/>
    <w:rsid w:val="0058219F"/>
    <w:rsid w:val="005822B4"/>
    <w:rsid w:val="005825C2"/>
    <w:rsid w:val="00583110"/>
    <w:rsid w:val="00583494"/>
    <w:rsid w:val="005839FC"/>
    <w:rsid w:val="00583AD2"/>
    <w:rsid w:val="00584A3A"/>
    <w:rsid w:val="00584B8E"/>
    <w:rsid w:val="00585057"/>
    <w:rsid w:val="00585086"/>
    <w:rsid w:val="0058591B"/>
    <w:rsid w:val="00585CAF"/>
    <w:rsid w:val="005861A5"/>
    <w:rsid w:val="00586324"/>
    <w:rsid w:val="005867B1"/>
    <w:rsid w:val="00586D27"/>
    <w:rsid w:val="005878BC"/>
    <w:rsid w:val="005908B2"/>
    <w:rsid w:val="0059152A"/>
    <w:rsid w:val="005922EA"/>
    <w:rsid w:val="005923A5"/>
    <w:rsid w:val="00592467"/>
    <w:rsid w:val="005927B1"/>
    <w:rsid w:val="00592C4C"/>
    <w:rsid w:val="00592D8C"/>
    <w:rsid w:val="0059305D"/>
    <w:rsid w:val="00593355"/>
    <w:rsid w:val="00593A31"/>
    <w:rsid w:val="00593ADE"/>
    <w:rsid w:val="00593F12"/>
    <w:rsid w:val="0059434C"/>
    <w:rsid w:val="005947B7"/>
    <w:rsid w:val="00594AC3"/>
    <w:rsid w:val="00594B42"/>
    <w:rsid w:val="00594D34"/>
    <w:rsid w:val="00594E19"/>
    <w:rsid w:val="005955EA"/>
    <w:rsid w:val="0059601E"/>
    <w:rsid w:val="0059661C"/>
    <w:rsid w:val="00596BAF"/>
    <w:rsid w:val="00596CF5"/>
    <w:rsid w:val="00596FD5"/>
    <w:rsid w:val="005975A7"/>
    <w:rsid w:val="00597A4C"/>
    <w:rsid w:val="00597B13"/>
    <w:rsid w:val="005A0194"/>
    <w:rsid w:val="005A07B6"/>
    <w:rsid w:val="005A188A"/>
    <w:rsid w:val="005A1962"/>
    <w:rsid w:val="005A1BEB"/>
    <w:rsid w:val="005A2928"/>
    <w:rsid w:val="005A2ABC"/>
    <w:rsid w:val="005A2E41"/>
    <w:rsid w:val="005A30DF"/>
    <w:rsid w:val="005A3174"/>
    <w:rsid w:val="005A33A4"/>
    <w:rsid w:val="005A3AD0"/>
    <w:rsid w:val="005A430D"/>
    <w:rsid w:val="005A503F"/>
    <w:rsid w:val="005A61C6"/>
    <w:rsid w:val="005A64E1"/>
    <w:rsid w:val="005A65C2"/>
    <w:rsid w:val="005A6797"/>
    <w:rsid w:val="005A68F8"/>
    <w:rsid w:val="005A7067"/>
    <w:rsid w:val="005A79BD"/>
    <w:rsid w:val="005A7C28"/>
    <w:rsid w:val="005A7D2B"/>
    <w:rsid w:val="005B0158"/>
    <w:rsid w:val="005B078C"/>
    <w:rsid w:val="005B07ED"/>
    <w:rsid w:val="005B157B"/>
    <w:rsid w:val="005B15E2"/>
    <w:rsid w:val="005B1F74"/>
    <w:rsid w:val="005B1FB9"/>
    <w:rsid w:val="005B32B8"/>
    <w:rsid w:val="005B3351"/>
    <w:rsid w:val="005B3A8B"/>
    <w:rsid w:val="005B3DC8"/>
    <w:rsid w:val="005B3F95"/>
    <w:rsid w:val="005B42F0"/>
    <w:rsid w:val="005B4450"/>
    <w:rsid w:val="005B4E11"/>
    <w:rsid w:val="005B59A0"/>
    <w:rsid w:val="005B5DCC"/>
    <w:rsid w:val="005B5E74"/>
    <w:rsid w:val="005B62BF"/>
    <w:rsid w:val="005B661D"/>
    <w:rsid w:val="005B7393"/>
    <w:rsid w:val="005B7B0C"/>
    <w:rsid w:val="005B7C63"/>
    <w:rsid w:val="005C00FE"/>
    <w:rsid w:val="005C01B6"/>
    <w:rsid w:val="005C0529"/>
    <w:rsid w:val="005C0542"/>
    <w:rsid w:val="005C0689"/>
    <w:rsid w:val="005C0868"/>
    <w:rsid w:val="005C0C6F"/>
    <w:rsid w:val="005C0FCC"/>
    <w:rsid w:val="005C1427"/>
    <w:rsid w:val="005C14A5"/>
    <w:rsid w:val="005C1698"/>
    <w:rsid w:val="005C2882"/>
    <w:rsid w:val="005C2E12"/>
    <w:rsid w:val="005C33CC"/>
    <w:rsid w:val="005C3585"/>
    <w:rsid w:val="005C364A"/>
    <w:rsid w:val="005C4EB1"/>
    <w:rsid w:val="005C53FD"/>
    <w:rsid w:val="005C598A"/>
    <w:rsid w:val="005C603E"/>
    <w:rsid w:val="005C62A3"/>
    <w:rsid w:val="005C7325"/>
    <w:rsid w:val="005C764E"/>
    <w:rsid w:val="005C79B3"/>
    <w:rsid w:val="005D0AF3"/>
    <w:rsid w:val="005D0FE5"/>
    <w:rsid w:val="005D13E5"/>
    <w:rsid w:val="005D183F"/>
    <w:rsid w:val="005D201A"/>
    <w:rsid w:val="005D3605"/>
    <w:rsid w:val="005D3715"/>
    <w:rsid w:val="005D3A36"/>
    <w:rsid w:val="005D3DFE"/>
    <w:rsid w:val="005D41EC"/>
    <w:rsid w:val="005D43EE"/>
    <w:rsid w:val="005D44CB"/>
    <w:rsid w:val="005D4679"/>
    <w:rsid w:val="005D46D0"/>
    <w:rsid w:val="005D4EF9"/>
    <w:rsid w:val="005D52B2"/>
    <w:rsid w:val="005D57B3"/>
    <w:rsid w:val="005D5822"/>
    <w:rsid w:val="005D5B40"/>
    <w:rsid w:val="005D5C32"/>
    <w:rsid w:val="005D5D91"/>
    <w:rsid w:val="005D6627"/>
    <w:rsid w:val="005D6886"/>
    <w:rsid w:val="005D6BE2"/>
    <w:rsid w:val="005D6F13"/>
    <w:rsid w:val="005D7864"/>
    <w:rsid w:val="005D790A"/>
    <w:rsid w:val="005D7B1D"/>
    <w:rsid w:val="005D7E54"/>
    <w:rsid w:val="005E038D"/>
    <w:rsid w:val="005E03FC"/>
    <w:rsid w:val="005E094C"/>
    <w:rsid w:val="005E10EA"/>
    <w:rsid w:val="005E119C"/>
    <w:rsid w:val="005E12E6"/>
    <w:rsid w:val="005E1BEA"/>
    <w:rsid w:val="005E1D3E"/>
    <w:rsid w:val="005E21B9"/>
    <w:rsid w:val="005E261A"/>
    <w:rsid w:val="005E2861"/>
    <w:rsid w:val="005E2AB8"/>
    <w:rsid w:val="005E2E87"/>
    <w:rsid w:val="005E31F2"/>
    <w:rsid w:val="005E4B8E"/>
    <w:rsid w:val="005E4FD3"/>
    <w:rsid w:val="005E52D8"/>
    <w:rsid w:val="005E57DE"/>
    <w:rsid w:val="005E6130"/>
    <w:rsid w:val="005E61CF"/>
    <w:rsid w:val="005E6418"/>
    <w:rsid w:val="005E66F0"/>
    <w:rsid w:val="005E685F"/>
    <w:rsid w:val="005E6A4C"/>
    <w:rsid w:val="005E6B0B"/>
    <w:rsid w:val="005E70C0"/>
    <w:rsid w:val="005E7208"/>
    <w:rsid w:val="005E7E71"/>
    <w:rsid w:val="005F0256"/>
    <w:rsid w:val="005F0C95"/>
    <w:rsid w:val="005F1437"/>
    <w:rsid w:val="005F16CC"/>
    <w:rsid w:val="005F27BB"/>
    <w:rsid w:val="005F3069"/>
    <w:rsid w:val="005F3167"/>
    <w:rsid w:val="005F3C02"/>
    <w:rsid w:val="005F4091"/>
    <w:rsid w:val="005F437A"/>
    <w:rsid w:val="005F45D0"/>
    <w:rsid w:val="005F45DE"/>
    <w:rsid w:val="005F4DD1"/>
    <w:rsid w:val="005F4FA1"/>
    <w:rsid w:val="005F52C2"/>
    <w:rsid w:val="005F5553"/>
    <w:rsid w:val="005F5798"/>
    <w:rsid w:val="005F5D0F"/>
    <w:rsid w:val="005F60DB"/>
    <w:rsid w:val="005F60F9"/>
    <w:rsid w:val="005F6193"/>
    <w:rsid w:val="005F686C"/>
    <w:rsid w:val="005F68C2"/>
    <w:rsid w:val="005F6DA4"/>
    <w:rsid w:val="005F6E76"/>
    <w:rsid w:val="005F716E"/>
    <w:rsid w:val="005F7955"/>
    <w:rsid w:val="005F7B7E"/>
    <w:rsid w:val="005F7DDA"/>
    <w:rsid w:val="006007B1"/>
    <w:rsid w:val="00600972"/>
    <w:rsid w:val="00600CD3"/>
    <w:rsid w:val="006011F2"/>
    <w:rsid w:val="00601414"/>
    <w:rsid w:val="0060198E"/>
    <w:rsid w:val="00601F0A"/>
    <w:rsid w:val="00602903"/>
    <w:rsid w:val="00602996"/>
    <w:rsid w:val="00602A90"/>
    <w:rsid w:val="0060306D"/>
    <w:rsid w:val="00603241"/>
    <w:rsid w:val="00603FAB"/>
    <w:rsid w:val="006046A1"/>
    <w:rsid w:val="00604740"/>
    <w:rsid w:val="00604F95"/>
    <w:rsid w:val="00605796"/>
    <w:rsid w:val="0060628B"/>
    <w:rsid w:val="00606B68"/>
    <w:rsid w:val="00606F71"/>
    <w:rsid w:val="00606FA6"/>
    <w:rsid w:val="006070ED"/>
    <w:rsid w:val="00607447"/>
    <w:rsid w:val="006074DB"/>
    <w:rsid w:val="006076C9"/>
    <w:rsid w:val="00607975"/>
    <w:rsid w:val="00607A34"/>
    <w:rsid w:val="00607D08"/>
    <w:rsid w:val="006100A6"/>
    <w:rsid w:val="00610D0E"/>
    <w:rsid w:val="00610E37"/>
    <w:rsid w:val="00611161"/>
    <w:rsid w:val="0061126E"/>
    <w:rsid w:val="00612321"/>
    <w:rsid w:val="00612333"/>
    <w:rsid w:val="00612710"/>
    <w:rsid w:val="00612AB2"/>
    <w:rsid w:val="0061305B"/>
    <w:rsid w:val="00613CAD"/>
    <w:rsid w:val="006145BC"/>
    <w:rsid w:val="00614B70"/>
    <w:rsid w:val="00614D17"/>
    <w:rsid w:val="00614E84"/>
    <w:rsid w:val="006155E6"/>
    <w:rsid w:val="0061592E"/>
    <w:rsid w:val="00615DDC"/>
    <w:rsid w:val="00616767"/>
    <w:rsid w:val="006177F0"/>
    <w:rsid w:val="00617A49"/>
    <w:rsid w:val="00617BB7"/>
    <w:rsid w:val="00617EE6"/>
    <w:rsid w:val="00617F28"/>
    <w:rsid w:val="006202DB"/>
    <w:rsid w:val="00620736"/>
    <w:rsid w:val="006216FF"/>
    <w:rsid w:val="00622635"/>
    <w:rsid w:val="006229BA"/>
    <w:rsid w:val="00622A67"/>
    <w:rsid w:val="00622B0C"/>
    <w:rsid w:val="00622DD6"/>
    <w:rsid w:val="006230C1"/>
    <w:rsid w:val="006232D1"/>
    <w:rsid w:val="00623527"/>
    <w:rsid w:val="00623FA0"/>
    <w:rsid w:val="006253FD"/>
    <w:rsid w:val="0062542D"/>
    <w:rsid w:val="00625544"/>
    <w:rsid w:val="00625F1C"/>
    <w:rsid w:val="006263FA"/>
    <w:rsid w:val="00626EAE"/>
    <w:rsid w:val="00626EE2"/>
    <w:rsid w:val="0062738D"/>
    <w:rsid w:val="006274A7"/>
    <w:rsid w:val="006275F6"/>
    <w:rsid w:val="00627C5F"/>
    <w:rsid w:val="00627DAC"/>
    <w:rsid w:val="006300D2"/>
    <w:rsid w:val="00630277"/>
    <w:rsid w:val="006303DE"/>
    <w:rsid w:val="0063052B"/>
    <w:rsid w:val="0063061E"/>
    <w:rsid w:val="00631549"/>
    <w:rsid w:val="006319EB"/>
    <w:rsid w:val="006325D0"/>
    <w:rsid w:val="006325D7"/>
    <w:rsid w:val="0063303C"/>
    <w:rsid w:val="006331E0"/>
    <w:rsid w:val="0063459D"/>
    <w:rsid w:val="006354B7"/>
    <w:rsid w:val="0063571C"/>
    <w:rsid w:val="006357B4"/>
    <w:rsid w:val="006360CB"/>
    <w:rsid w:val="0063643E"/>
    <w:rsid w:val="0063651B"/>
    <w:rsid w:val="0063667B"/>
    <w:rsid w:val="00636B99"/>
    <w:rsid w:val="00636CB5"/>
    <w:rsid w:val="006373AD"/>
    <w:rsid w:val="00637702"/>
    <w:rsid w:val="00637D50"/>
    <w:rsid w:val="00637ECE"/>
    <w:rsid w:val="006402CE"/>
    <w:rsid w:val="006407DC"/>
    <w:rsid w:val="00640C20"/>
    <w:rsid w:val="00641BA0"/>
    <w:rsid w:val="00641BCB"/>
    <w:rsid w:val="00642BD1"/>
    <w:rsid w:val="00642BEE"/>
    <w:rsid w:val="00642DD0"/>
    <w:rsid w:val="00642DDA"/>
    <w:rsid w:val="006431B3"/>
    <w:rsid w:val="006432E1"/>
    <w:rsid w:val="00643A82"/>
    <w:rsid w:val="00643F0D"/>
    <w:rsid w:val="0064472E"/>
    <w:rsid w:val="0064537B"/>
    <w:rsid w:val="006453CA"/>
    <w:rsid w:val="00645968"/>
    <w:rsid w:val="0064597F"/>
    <w:rsid w:val="00646103"/>
    <w:rsid w:val="00646848"/>
    <w:rsid w:val="00646889"/>
    <w:rsid w:val="006470A1"/>
    <w:rsid w:val="00647920"/>
    <w:rsid w:val="006502D8"/>
    <w:rsid w:val="0065062A"/>
    <w:rsid w:val="00650AA2"/>
    <w:rsid w:val="00651576"/>
    <w:rsid w:val="006516CC"/>
    <w:rsid w:val="00651D52"/>
    <w:rsid w:val="00651DA6"/>
    <w:rsid w:val="00651E7B"/>
    <w:rsid w:val="00652AA1"/>
    <w:rsid w:val="006532A2"/>
    <w:rsid w:val="006532D3"/>
    <w:rsid w:val="006535AC"/>
    <w:rsid w:val="006540B3"/>
    <w:rsid w:val="006542DA"/>
    <w:rsid w:val="006549C6"/>
    <w:rsid w:val="00655993"/>
    <w:rsid w:val="00655B2F"/>
    <w:rsid w:val="00655B4F"/>
    <w:rsid w:val="00655FF5"/>
    <w:rsid w:val="006562A5"/>
    <w:rsid w:val="00656323"/>
    <w:rsid w:val="00656335"/>
    <w:rsid w:val="0065642F"/>
    <w:rsid w:val="00656651"/>
    <w:rsid w:val="006569ED"/>
    <w:rsid w:val="0065769B"/>
    <w:rsid w:val="00657A3E"/>
    <w:rsid w:val="00657ACE"/>
    <w:rsid w:val="00657B15"/>
    <w:rsid w:val="006602B2"/>
    <w:rsid w:val="006608E4"/>
    <w:rsid w:val="0066299F"/>
    <w:rsid w:val="00662C2E"/>
    <w:rsid w:val="00662F61"/>
    <w:rsid w:val="00662F63"/>
    <w:rsid w:val="00663033"/>
    <w:rsid w:val="00663412"/>
    <w:rsid w:val="00663936"/>
    <w:rsid w:val="00663DE2"/>
    <w:rsid w:val="00663ECE"/>
    <w:rsid w:val="006640D2"/>
    <w:rsid w:val="006646AF"/>
    <w:rsid w:val="006648F2"/>
    <w:rsid w:val="00664985"/>
    <w:rsid w:val="00664AB7"/>
    <w:rsid w:val="0066522F"/>
    <w:rsid w:val="00666227"/>
    <w:rsid w:val="006666BB"/>
    <w:rsid w:val="00666A07"/>
    <w:rsid w:val="006672D5"/>
    <w:rsid w:val="00667300"/>
    <w:rsid w:val="0066730C"/>
    <w:rsid w:val="00667695"/>
    <w:rsid w:val="006704E6"/>
    <w:rsid w:val="006707E1"/>
    <w:rsid w:val="006712A9"/>
    <w:rsid w:val="00671A52"/>
    <w:rsid w:val="00672167"/>
    <w:rsid w:val="0067221E"/>
    <w:rsid w:val="0067243C"/>
    <w:rsid w:val="00672C32"/>
    <w:rsid w:val="00672F0E"/>
    <w:rsid w:val="0067323B"/>
    <w:rsid w:val="0067356E"/>
    <w:rsid w:val="006735A2"/>
    <w:rsid w:val="00673839"/>
    <w:rsid w:val="00673E74"/>
    <w:rsid w:val="00674E7E"/>
    <w:rsid w:val="00675311"/>
    <w:rsid w:val="006757B3"/>
    <w:rsid w:val="00675EBF"/>
    <w:rsid w:val="00675F94"/>
    <w:rsid w:val="0067628D"/>
    <w:rsid w:val="0067637C"/>
    <w:rsid w:val="00676D0A"/>
    <w:rsid w:val="006770F0"/>
    <w:rsid w:val="006771BC"/>
    <w:rsid w:val="00677260"/>
    <w:rsid w:val="00677852"/>
    <w:rsid w:val="0068007E"/>
    <w:rsid w:val="00680281"/>
    <w:rsid w:val="006803FA"/>
    <w:rsid w:val="00680C42"/>
    <w:rsid w:val="00680E3E"/>
    <w:rsid w:val="006810E5"/>
    <w:rsid w:val="006814D7"/>
    <w:rsid w:val="006816CC"/>
    <w:rsid w:val="00681D7D"/>
    <w:rsid w:val="00682F78"/>
    <w:rsid w:val="00683ED1"/>
    <w:rsid w:val="0068410E"/>
    <w:rsid w:val="00684661"/>
    <w:rsid w:val="00684978"/>
    <w:rsid w:val="00685743"/>
    <w:rsid w:val="00685E5F"/>
    <w:rsid w:val="0068661E"/>
    <w:rsid w:val="00686DA6"/>
    <w:rsid w:val="0068731D"/>
    <w:rsid w:val="006878A5"/>
    <w:rsid w:val="0069001D"/>
    <w:rsid w:val="00690F7D"/>
    <w:rsid w:val="00691057"/>
    <w:rsid w:val="006916C2"/>
    <w:rsid w:val="00691964"/>
    <w:rsid w:val="00691B01"/>
    <w:rsid w:val="00691C29"/>
    <w:rsid w:val="006922E2"/>
    <w:rsid w:val="00692658"/>
    <w:rsid w:val="0069270A"/>
    <w:rsid w:val="006935C9"/>
    <w:rsid w:val="006938F3"/>
    <w:rsid w:val="0069398D"/>
    <w:rsid w:val="00693CA3"/>
    <w:rsid w:val="00693F09"/>
    <w:rsid w:val="00693FFB"/>
    <w:rsid w:val="00694328"/>
    <w:rsid w:val="0069443A"/>
    <w:rsid w:val="0069489F"/>
    <w:rsid w:val="00694D0E"/>
    <w:rsid w:val="00695099"/>
    <w:rsid w:val="006953A4"/>
    <w:rsid w:val="00695F08"/>
    <w:rsid w:val="00696785"/>
    <w:rsid w:val="00697142"/>
    <w:rsid w:val="00697395"/>
    <w:rsid w:val="0069749E"/>
    <w:rsid w:val="006978CA"/>
    <w:rsid w:val="00697D43"/>
    <w:rsid w:val="00697F01"/>
    <w:rsid w:val="006A025A"/>
    <w:rsid w:val="006A064D"/>
    <w:rsid w:val="006A18E5"/>
    <w:rsid w:val="006A19DA"/>
    <w:rsid w:val="006A1C4C"/>
    <w:rsid w:val="006A1D81"/>
    <w:rsid w:val="006A1D88"/>
    <w:rsid w:val="006A1E10"/>
    <w:rsid w:val="006A1F3D"/>
    <w:rsid w:val="006A2204"/>
    <w:rsid w:val="006A22A7"/>
    <w:rsid w:val="006A3179"/>
    <w:rsid w:val="006A3428"/>
    <w:rsid w:val="006A3606"/>
    <w:rsid w:val="006A3C35"/>
    <w:rsid w:val="006A4290"/>
    <w:rsid w:val="006A50A5"/>
    <w:rsid w:val="006A50DF"/>
    <w:rsid w:val="006A5BE5"/>
    <w:rsid w:val="006A654D"/>
    <w:rsid w:val="006A6F51"/>
    <w:rsid w:val="006A753A"/>
    <w:rsid w:val="006A7B0E"/>
    <w:rsid w:val="006B046E"/>
    <w:rsid w:val="006B09CC"/>
    <w:rsid w:val="006B17FD"/>
    <w:rsid w:val="006B1DBE"/>
    <w:rsid w:val="006B1F5D"/>
    <w:rsid w:val="006B2EF7"/>
    <w:rsid w:val="006B3283"/>
    <w:rsid w:val="006B371F"/>
    <w:rsid w:val="006B39CA"/>
    <w:rsid w:val="006B3AB6"/>
    <w:rsid w:val="006B3FE6"/>
    <w:rsid w:val="006B4293"/>
    <w:rsid w:val="006B4839"/>
    <w:rsid w:val="006B48E0"/>
    <w:rsid w:val="006B5780"/>
    <w:rsid w:val="006B6AF3"/>
    <w:rsid w:val="006B6E9A"/>
    <w:rsid w:val="006B7C91"/>
    <w:rsid w:val="006C0471"/>
    <w:rsid w:val="006C098E"/>
    <w:rsid w:val="006C0A84"/>
    <w:rsid w:val="006C0D9E"/>
    <w:rsid w:val="006C115E"/>
    <w:rsid w:val="006C1686"/>
    <w:rsid w:val="006C1694"/>
    <w:rsid w:val="006C1947"/>
    <w:rsid w:val="006C1A24"/>
    <w:rsid w:val="006C22A8"/>
    <w:rsid w:val="006C297E"/>
    <w:rsid w:val="006C2A90"/>
    <w:rsid w:val="006C2EEC"/>
    <w:rsid w:val="006C30FF"/>
    <w:rsid w:val="006C38FA"/>
    <w:rsid w:val="006C3933"/>
    <w:rsid w:val="006C3E8E"/>
    <w:rsid w:val="006C3FCE"/>
    <w:rsid w:val="006C4406"/>
    <w:rsid w:val="006C4530"/>
    <w:rsid w:val="006C4B68"/>
    <w:rsid w:val="006C4E5F"/>
    <w:rsid w:val="006C5119"/>
    <w:rsid w:val="006C546F"/>
    <w:rsid w:val="006C5A0D"/>
    <w:rsid w:val="006C5D13"/>
    <w:rsid w:val="006C5EBB"/>
    <w:rsid w:val="006C6676"/>
    <w:rsid w:val="006C6FA0"/>
    <w:rsid w:val="006D00BC"/>
    <w:rsid w:val="006D0498"/>
    <w:rsid w:val="006D05F6"/>
    <w:rsid w:val="006D0FFB"/>
    <w:rsid w:val="006D1528"/>
    <w:rsid w:val="006D20A6"/>
    <w:rsid w:val="006D2292"/>
    <w:rsid w:val="006D26B0"/>
    <w:rsid w:val="006D2829"/>
    <w:rsid w:val="006D28F3"/>
    <w:rsid w:val="006D2EA5"/>
    <w:rsid w:val="006D2EC9"/>
    <w:rsid w:val="006D2EF4"/>
    <w:rsid w:val="006D30C6"/>
    <w:rsid w:val="006D3105"/>
    <w:rsid w:val="006D35A7"/>
    <w:rsid w:val="006D364E"/>
    <w:rsid w:val="006D42BC"/>
    <w:rsid w:val="006D506E"/>
    <w:rsid w:val="006D520D"/>
    <w:rsid w:val="006D55A7"/>
    <w:rsid w:val="006D57C2"/>
    <w:rsid w:val="006D5A4D"/>
    <w:rsid w:val="006D5E6E"/>
    <w:rsid w:val="006D5F9B"/>
    <w:rsid w:val="006D64B9"/>
    <w:rsid w:val="006D672E"/>
    <w:rsid w:val="006D6748"/>
    <w:rsid w:val="006D68BD"/>
    <w:rsid w:val="006D6FB6"/>
    <w:rsid w:val="006D77F6"/>
    <w:rsid w:val="006D7BF7"/>
    <w:rsid w:val="006D7C31"/>
    <w:rsid w:val="006D7D66"/>
    <w:rsid w:val="006E038C"/>
    <w:rsid w:val="006E0942"/>
    <w:rsid w:val="006E0B3B"/>
    <w:rsid w:val="006E0F96"/>
    <w:rsid w:val="006E122F"/>
    <w:rsid w:val="006E1CE9"/>
    <w:rsid w:val="006E2013"/>
    <w:rsid w:val="006E239A"/>
    <w:rsid w:val="006E2B06"/>
    <w:rsid w:val="006E3078"/>
    <w:rsid w:val="006E3AF6"/>
    <w:rsid w:val="006E3E79"/>
    <w:rsid w:val="006E40F3"/>
    <w:rsid w:val="006E417F"/>
    <w:rsid w:val="006E4CD8"/>
    <w:rsid w:val="006E5360"/>
    <w:rsid w:val="006E5440"/>
    <w:rsid w:val="006E57B9"/>
    <w:rsid w:val="006E5DB0"/>
    <w:rsid w:val="006E5F04"/>
    <w:rsid w:val="006E6255"/>
    <w:rsid w:val="006E668A"/>
    <w:rsid w:val="006E6797"/>
    <w:rsid w:val="006E6951"/>
    <w:rsid w:val="006E6A5F"/>
    <w:rsid w:val="006E7172"/>
    <w:rsid w:val="006E7529"/>
    <w:rsid w:val="006E7A0C"/>
    <w:rsid w:val="006E7B37"/>
    <w:rsid w:val="006F06CC"/>
    <w:rsid w:val="006F092C"/>
    <w:rsid w:val="006F1241"/>
    <w:rsid w:val="006F1B69"/>
    <w:rsid w:val="006F2030"/>
    <w:rsid w:val="006F247F"/>
    <w:rsid w:val="006F2574"/>
    <w:rsid w:val="006F28C7"/>
    <w:rsid w:val="006F2FE9"/>
    <w:rsid w:val="006F3F55"/>
    <w:rsid w:val="006F53BC"/>
    <w:rsid w:val="006F56FD"/>
    <w:rsid w:val="006F5738"/>
    <w:rsid w:val="006F623C"/>
    <w:rsid w:val="006F6457"/>
    <w:rsid w:val="006F6EA8"/>
    <w:rsid w:val="006F7178"/>
    <w:rsid w:val="006F7226"/>
    <w:rsid w:val="006F7444"/>
    <w:rsid w:val="006F7579"/>
    <w:rsid w:val="006F7A12"/>
    <w:rsid w:val="007006E9"/>
    <w:rsid w:val="0070099B"/>
    <w:rsid w:val="00700B1B"/>
    <w:rsid w:val="007010E6"/>
    <w:rsid w:val="00701672"/>
    <w:rsid w:val="0070169A"/>
    <w:rsid w:val="00701795"/>
    <w:rsid w:val="00701F3D"/>
    <w:rsid w:val="00702078"/>
    <w:rsid w:val="007022AC"/>
    <w:rsid w:val="0070260B"/>
    <w:rsid w:val="00702617"/>
    <w:rsid w:val="00702C64"/>
    <w:rsid w:val="00702F24"/>
    <w:rsid w:val="0070347A"/>
    <w:rsid w:val="0070358B"/>
    <w:rsid w:val="007036E8"/>
    <w:rsid w:val="00703ABA"/>
    <w:rsid w:val="00704B97"/>
    <w:rsid w:val="007057D1"/>
    <w:rsid w:val="00705944"/>
    <w:rsid w:val="00705C5B"/>
    <w:rsid w:val="00705EAF"/>
    <w:rsid w:val="00707397"/>
    <w:rsid w:val="00707457"/>
    <w:rsid w:val="007077E3"/>
    <w:rsid w:val="00707930"/>
    <w:rsid w:val="00707E71"/>
    <w:rsid w:val="00710052"/>
    <w:rsid w:val="0071026D"/>
    <w:rsid w:val="00710C6A"/>
    <w:rsid w:val="00710F5F"/>
    <w:rsid w:val="00711513"/>
    <w:rsid w:val="0071162C"/>
    <w:rsid w:val="00711801"/>
    <w:rsid w:val="00711957"/>
    <w:rsid w:val="007124B3"/>
    <w:rsid w:val="007126C2"/>
    <w:rsid w:val="00713560"/>
    <w:rsid w:val="00713A51"/>
    <w:rsid w:val="00713DA4"/>
    <w:rsid w:val="00715197"/>
    <w:rsid w:val="00715314"/>
    <w:rsid w:val="0071575B"/>
    <w:rsid w:val="00715964"/>
    <w:rsid w:val="007162D6"/>
    <w:rsid w:val="00716901"/>
    <w:rsid w:val="00716BFC"/>
    <w:rsid w:val="00716C44"/>
    <w:rsid w:val="007173C9"/>
    <w:rsid w:val="00717778"/>
    <w:rsid w:val="0071777E"/>
    <w:rsid w:val="007178D0"/>
    <w:rsid w:val="00717A41"/>
    <w:rsid w:val="00717ABC"/>
    <w:rsid w:val="00717C98"/>
    <w:rsid w:val="00721027"/>
    <w:rsid w:val="00721BA8"/>
    <w:rsid w:val="00722900"/>
    <w:rsid w:val="007229DA"/>
    <w:rsid w:val="007231EC"/>
    <w:rsid w:val="00723D25"/>
    <w:rsid w:val="00725325"/>
    <w:rsid w:val="00725437"/>
    <w:rsid w:val="00725643"/>
    <w:rsid w:val="00725C33"/>
    <w:rsid w:val="007262F4"/>
    <w:rsid w:val="00727080"/>
    <w:rsid w:val="00727651"/>
    <w:rsid w:val="007277A9"/>
    <w:rsid w:val="007277CA"/>
    <w:rsid w:val="0073008D"/>
    <w:rsid w:val="007304A4"/>
    <w:rsid w:val="00730831"/>
    <w:rsid w:val="007309E3"/>
    <w:rsid w:val="00731235"/>
    <w:rsid w:val="007313AE"/>
    <w:rsid w:val="007317EC"/>
    <w:rsid w:val="007318A6"/>
    <w:rsid w:val="00731923"/>
    <w:rsid w:val="00731E31"/>
    <w:rsid w:val="00731FFC"/>
    <w:rsid w:val="0073219B"/>
    <w:rsid w:val="0073227E"/>
    <w:rsid w:val="007332D3"/>
    <w:rsid w:val="007338E9"/>
    <w:rsid w:val="0073391C"/>
    <w:rsid w:val="0073395A"/>
    <w:rsid w:val="00733A17"/>
    <w:rsid w:val="00733BCB"/>
    <w:rsid w:val="00733FDD"/>
    <w:rsid w:val="00734246"/>
    <w:rsid w:val="00734742"/>
    <w:rsid w:val="007347CF"/>
    <w:rsid w:val="00735764"/>
    <w:rsid w:val="00735812"/>
    <w:rsid w:val="00735FAB"/>
    <w:rsid w:val="00736411"/>
    <w:rsid w:val="00736CC9"/>
    <w:rsid w:val="00736DBB"/>
    <w:rsid w:val="00736FCB"/>
    <w:rsid w:val="00737094"/>
    <w:rsid w:val="00737DBE"/>
    <w:rsid w:val="007401C2"/>
    <w:rsid w:val="007402D5"/>
    <w:rsid w:val="007402EA"/>
    <w:rsid w:val="00740329"/>
    <w:rsid w:val="007406D7"/>
    <w:rsid w:val="0074089F"/>
    <w:rsid w:val="00740DB2"/>
    <w:rsid w:val="00741374"/>
    <w:rsid w:val="007421A9"/>
    <w:rsid w:val="00742DBB"/>
    <w:rsid w:val="00742F05"/>
    <w:rsid w:val="007432BF"/>
    <w:rsid w:val="007435A2"/>
    <w:rsid w:val="007448C3"/>
    <w:rsid w:val="00744CF1"/>
    <w:rsid w:val="007452AC"/>
    <w:rsid w:val="00745544"/>
    <w:rsid w:val="007459E0"/>
    <w:rsid w:val="00745D0E"/>
    <w:rsid w:val="00745DCC"/>
    <w:rsid w:val="00745EA1"/>
    <w:rsid w:val="007471D0"/>
    <w:rsid w:val="00747383"/>
    <w:rsid w:val="00747EA8"/>
    <w:rsid w:val="00750E4E"/>
    <w:rsid w:val="00750F3D"/>
    <w:rsid w:val="00750F68"/>
    <w:rsid w:val="00750FD5"/>
    <w:rsid w:val="00751250"/>
    <w:rsid w:val="007516AB"/>
    <w:rsid w:val="00751D44"/>
    <w:rsid w:val="00751DF0"/>
    <w:rsid w:val="00751F0E"/>
    <w:rsid w:val="00752016"/>
    <w:rsid w:val="0075229B"/>
    <w:rsid w:val="007530A1"/>
    <w:rsid w:val="007530F9"/>
    <w:rsid w:val="00754598"/>
    <w:rsid w:val="00754BC2"/>
    <w:rsid w:val="00754C2E"/>
    <w:rsid w:val="00754E6C"/>
    <w:rsid w:val="0075509B"/>
    <w:rsid w:val="0075566D"/>
    <w:rsid w:val="00755CBC"/>
    <w:rsid w:val="00755D8D"/>
    <w:rsid w:val="00756205"/>
    <w:rsid w:val="007562D5"/>
    <w:rsid w:val="00756734"/>
    <w:rsid w:val="00756995"/>
    <w:rsid w:val="00757355"/>
    <w:rsid w:val="007605B7"/>
    <w:rsid w:val="007605E2"/>
    <w:rsid w:val="007608A0"/>
    <w:rsid w:val="00760C2E"/>
    <w:rsid w:val="00761159"/>
    <w:rsid w:val="00761B22"/>
    <w:rsid w:val="00761D16"/>
    <w:rsid w:val="00761E37"/>
    <w:rsid w:val="007623A6"/>
    <w:rsid w:val="00762920"/>
    <w:rsid w:val="00762F7B"/>
    <w:rsid w:val="00763074"/>
    <w:rsid w:val="00763604"/>
    <w:rsid w:val="00763B94"/>
    <w:rsid w:val="00764556"/>
    <w:rsid w:val="007646FE"/>
    <w:rsid w:val="00764917"/>
    <w:rsid w:val="00764C3F"/>
    <w:rsid w:val="00764FC7"/>
    <w:rsid w:val="00765198"/>
    <w:rsid w:val="00765435"/>
    <w:rsid w:val="00765624"/>
    <w:rsid w:val="0076572A"/>
    <w:rsid w:val="00765907"/>
    <w:rsid w:val="00765F37"/>
    <w:rsid w:val="0076660A"/>
    <w:rsid w:val="00766C12"/>
    <w:rsid w:val="00766C68"/>
    <w:rsid w:val="00767FDC"/>
    <w:rsid w:val="00770478"/>
    <w:rsid w:val="00770798"/>
    <w:rsid w:val="00770D78"/>
    <w:rsid w:val="0077121B"/>
    <w:rsid w:val="00771430"/>
    <w:rsid w:val="0077183F"/>
    <w:rsid w:val="00771B26"/>
    <w:rsid w:val="00771CF8"/>
    <w:rsid w:val="007721AA"/>
    <w:rsid w:val="00772474"/>
    <w:rsid w:val="00772E72"/>
    <w:rsid w:val="00772FDA"/>
    <w:rsid w:val="00773127"/>
    <w:rsid w:val="00773231"/>
    <w:rsid w:val="007737B6"/>
    <w:rsid w:val="00773BE3"/>
    <w:rsid w:val="00774A35"/>
    <w:rsid w:val="007756B7"/>
    <w:rsid w:val="00775E1E"/>
    <w:rsid w:val="00775E20"/>
    <w:rsid w:val="00775F06"/>
    <w:rsid w:val="007761BD"/>
    <w:rsid w:val="0077730A"/>
    <w:rsid w:val="00777775"/>
    <w:rsid w:val="00777A9F"/>
    <w:rsid w:val="00777C07"/>
    <w:rsid w:val="0078003C"/>
    <w:rsid w:val="00780285"/>
    <w:rsid w:val="00780568"/>
    <w:rsid w:val="007811DD"/>
    <w:rsid w:val="0078140D"/>
    <w:rsid w:val="007815F6"/>
    <w:rsid w:val="00781A05"/>
    <w:rsid w:val="00781A6D"/>
    <w:rsid w:val="0078250B"/>
    <w:rsid w:val="00782516"/>
    <w:rsid w:val="0078264A"/>
    <w:rsid w:val="0078277B"/>
    <w:rsid w:val="007829A8"/>
    <w:rsid w:val="00782D84"/>
    <w:rsid w:val="00782F1C"/>
    <w:rsid w:val="0078361E"/>
    <w:rsid w:val="00783834"/>
    <w:rsid w:val="00783CC0"/>
    <w:rsid w:val="0078421E"/>
    <w:rsid w:val="00784459"/>
    <w:rsid w:val="00784742"/>
    <w:rsid w:val="00785505"/>
    <w:rsid w:val="0078637E"/>
    <w:rsid w:val="00786B5F"/>
    <w:rsid w:val="00786F76"/>
    <w:rsid w:val="00787268"/>
    <w:rsid w:val="00787A8D"/>
    <w:rsid w:val="00791727"/>
    <w:rsid w:val="00791D4E"/>
    <w:rsid w:val="00791DA3"/>
    <w:rsid w:val="00791E6A"/>
    <w:rsid w:val="00792594"/>
    <w:rsid w:val="007931DA"/>
    <w:rsid w:val="007932D4"/>
    <w:rsid w:val="00793972"/>
    <w:rsid w:val="007942E4"/>
    <w:rsid w:val="00794365"/>
    <w:rsid w:val="00794A3B"/>
    <w:rsid w:val="0079528F"/>
    <w:rsid w:val="00795963"/>
    <w:rsid w:val="0079627D"/>
    <w:rsid w:val="00796B72"/>
    <w:rsid w:val="00796BE3"/>
    <w:rsid w:val="00796D1E"/>
    <w:rsid w:val="00796EF7"/>
    <w:rsid w:val="00797016"/>
    <w:rsid w:val="00797341"/>
    <w:rsid w:val="007973F6"/>
    <w:rsid w:val="007975A8"/>
    <w:rsid w:val="007976B2"/>
    <w:rsid w:val="00797A46"/>
    <w:rsid w:val="007A029A"/>
    <w:rsid w:val="007A164A"/>
    <w:rsid w:val="007A1681"/>
    <w:rsid w:val="007A16F1"/>
    <w:rsid w:val="007A2098"/>
    <w:rsid w:val="007A2491"/>
    <w:rsid w:val="007A271C"/>
    <w:rsid w:val="007A277A"/>
    <w:rsid w:val="007A2AA2"/>
    <w:rsid w:val="007A2AF9"/>
    <w:rsid w:val="007A2C63"/>
    <w:rsid w:val="007A2CE2"/>
    <w:rsid w:val="007A2EDD"/>
    <w:rsid w:val="007A3199"/>
    <w:rsid w:val="007A3624"/>
    <w:rsid w:val="007A3E06"/>
    <w:rsid w:val="007A4122"/>
    <w:rsid w:val="007A450A"/>
    <w:rsid w:val="007A4E44"/>
    <w:rsid w:val="007A4ED1"/>
    <w:rsid w:val="007A4FBF"/>
    <w:rsid w:val="007A5381"/>
    <w:rsid w:val="007A5487"/>
    <w:rsid w:val="007A5B05"/>
    <w:rsid w:val="007A5B6A"/>
    <w:rsid w:val="007A6151"/>
    <w:rsid w:val="007A6556"/>
    <w:rsid w:val="007A665B"/>
    <w:rsid w:val="007A67DC"/>
    <w:rsid w:val="007A6EE2"/>
    <w:rsid w:val="007A70A3"/>
    <w:rsid w:val="007A7205"/>
    <w:rsid w:val="007A73FE"/>
    <w:rsid w:val="007A742E"/>
    <w:rsid w:val="007A7735"/>
    <w:rsid w:val="007A7884"/>
    <w:rsid w:val="007A7C5D"/>
    <w:rsid w:val="007A7C95"/>
    <w:rsid w:val="007A7DD9"/>
    <w:rsid w:val="007B00AD"/>
    <w:rsid w:val="007B0CA2"/>
    <w:rsid w:val="007B0CFF"/>
    <w:rsid w:val="007B0DCD"/>
    <w:rsid w:val="007B127B"/>
    <w:rsid w:val="007B1325"/>
    <w:rsid w:val="007B13CF"/>
    <w:rsid w:val="007B185F"/>
    <w:rsid w:val="007B2389"/>
    <w:rsid w:val="007B26F6"/>
    <w:rsid w:val="007B297F"/>
    <w:rsid w:val="007B2EF7"/>
    <w:rsid w:val="007B323E"/>
    <w:rsid w:val="007B3567"/>
    <w:rsid w:val="007B367B"/>
    <w:rsid w:val="007B4127"/>
    <w:rsid w:val="007B4A23"/>
    <w:rsid w:val="007B5266"/>
    <w:rsid w:val="007B5320"/>
    <w:rsid w:val="007B54FB"/>
    <w:rsid w:val="007B5A81"/>
    <w:rsid w:val="007B5F3D"/>
    <w:rsid w:val="007B6690"/>
    <w:rsid w:val="007B69F7"/>
    <w:rsid w:val="007B6ADD"/>
    <w:rsid w:val="007B6C69"/>
    <w:rsid w:val="007B7145"/>
    <w:rsid w:val="007C0208"/>
    <w:rsid w:val="007C0351"/>
    <w:rsid w:val="007C054A"/>
    <w:rsid w:val="007C0955"/>
    <w:rsid w:val="007C0A8F"/>
    <w:rsid w:val="007C11AC"/>
    <w:rsid w:val="007C1509"/>
    <w:rsid w:val="007C2225"/>
    <w:rsid w:val="007C22BF"/>
    <w:rsid w:val="007C2347"/>
    <w:rsid w:val="007C264C"/>
    <w:rsid w:val="007C2773"/>
    <w:rsid w:val="007C28A1"/>
    <w:rsid w:val="007C2B01"/>
    <w:rsid w:val="007C2B2C"/>
    <w:rsid w:val="007C31A8"/>
    <w:rsid w:val="007C31E6"/>
    <w:rsid w:val="007C3E09"/>
    <w:rsid w:val="007C3EEE"/>
    <w:rsid w:val="007C49CC"/>
    <w:rsid w:val="007C4B78"/>
    <w:rsid w:val="007C4D82"/>
    <w:rsid w:val="007C5F9E"/>
    <w:rsid w:val="007C60E7"/>
    <w:rsid w:val="007C62CF"/>
    <w:rsid w:val="007C6533"/>
    <w:rsid w:val="007C736F"/>
    <w:rsid w:val="007C776D"/>
    <w:rsid w:val="007D10CE"/>
    <w:rsid w:val="007D13B3"/>
    <w:rsid w:val="007D1486"/>
    <w:rsid w:val="007D16B5"/>
    <w:rsid w:val="007D16D0"/>
    <w:rsid w:val="007D19C2"/>
    <w:rsid w:val="007D1AB5"/>
    <w:rsid w:val="007D218F"/>
    <w:rsid w:val="007D2615"/>
    <w:rsid w:val="007D2B12"/>
    <w:rsid w:val="007D2C3C"/>
    <w:rsid w:val="007D35C4"/>
    <w:rsid w:val="007D39D6"/>
    <w:rsid w:val="007D3C07"/>
    <w:rsid w:val="007D3EF3"/>
    <w:rsid w:val="007D42E2"/>
    <w:rsid w:val="007D4850"/>
    <w:rsid w:val="007D4C8D"/>
    <w:rsid w:val="007D5152"/>
    <w:rsid w:val="007D5499"/>
    <w:rsid w:val="007D5776"/>
    <w:rsid w:val="007D5AB6"/>
    <w:rsid w:val="007D5C03"/>
    <w:rsid w:val="007D62EE"/>
    <w:rsid w:val="007D785E"/>
    <w:rsid w:val="007D789B"/>
    <w:rsid w:val="007D7C92"/>
    <w:rsid w:val="007E0227"/>
    <w:rsid w:val="007E0861"/>
    <w:rsid w:val="007E09B6"/>
    <w:rsid w:val="007E0C00"/>
    <w:rsid w:val="007E194B"/>
    <w:rsid w:val="007E195C"/>
    <w:rsid w:val="007E1A98"/>
    <w:rsid w:val="007E1B76"/>
    <w:rsid w:val="007E2477"/>
    <w:rsid w:val="007E2861"/>
    <w:rsid w:val="007E2A77"/>
    <w:rsid w:val="007E2DE0"/>
    <w:rsid w:val="007E2F92"/>
    <w:rsid w:val="007E3120"/>
    <w:rsid w:val="007E3395"/>
    <w:rsid w:val="007E3EAB"/>
    <w:rsid w:val="007E4C44"/>
    <w:rsid w:val="007E518F"/>
    <w:rsid w:val="007E587F"/>
    <w:rsid w:val="007E5A0F"/>
    <w:rsid w:val="007E5FD9"/>
    <w:rsid w:val="007E690D"/>
    <w:rsid w:val="007E692A"/>
    <w:rsid w:val="007E6C29"/>
    <w:rsid w:val="007E6D97"/>
    <w:rsid w:val="007E6E0B"/>
    <w:rsid w:val="007E778B"/>
    <w:rsid w:val="007E7B6E"/>
    <w:rsid w:val="007E7B7B"/>
    <w:rsid w:val="007F030D"/>
    <w:rsid w:val="007F04C4"/>
    <w:rsid w:val="007F0732"/>
    <w:rsid w:val="007F080D"/>
    <w:rsid w:val="007F157A"/>
    <w:rsid w:val="007F1AAC"/>
    <w:rsid w:val="007F242A"/>
    <w:rsid w:val="007F2634"/>
    <w:rsid w:val="007F2946"/>
    <w:rsid w:val="007F3091"/>
    <w:rsid w:val="007F3129"/>
    <w:rsid w:val="007F31D9"/>
    <w:rsid w:val="007F3595"/>
    <w:rsid w:val="007F366B"/>
    <w:rsid w:val="007F3A95"/>
    <w:rsid w:val="007F3C14"/>
    <w:rsid w:val="007F3FF8"/>
    <w:rsid w:val="007F44C3"/>
    <w:rsid w:val="007F476E"/>
    <w:rsid w:val="007F4B26"/>
    <w:rsid w:val="007F4C2A"/>
    <w:rsid w:val="007F5180"/>
    <w:rsid w:val="007F52D8"/>
    <w:rsid w:val="007F5477"/>
    <w:rsid w:val="007F55C8"/>
    <w:rsid w:val="007F58B3"/>
    <w:rsid w:val="007F5F7F"/>
    <w:rsid w:val="007F612F"/>
    <w:rsid w:val="007F6CDA"/>
    <w:rsid w:val="007F6E8B"/>
    <w:rsid w:val="007F70BA"/>
    <w:rsid w:val="007F713D"/>
    <w:rsid w:val="007F7A18"/>
    <w:rsid w:val="007F7BFE"/>
    <w:rsid w:val="00800083"/>
    <w:rsid w:val="00800392"/>
    <w:rsid w:val="008006C5"/>
    <w:rsid w:val="008024F1"/>
    <w:rsid w:val="00802804"/>
    <w:rsid w:val="00802D0D"/>
    <w:rsid w:val="00802F03"/>
    <w:rsid w:val="008034C6"/>
    <w:rsid w:val="008036CA"/>
    <w:rsid w:val="0080381F"/>
    <w:rsid w:val="00803A01"/>
    <w:rsid w:val="00804086"/>
    <w:rsid w:val="00805078"/>
    <w:rsid w:val="008058C7"/>
    <w:rsid w:val="0080591E"/>
    <w:rsid w:val="00806627"/>
    <w:rsid w:val="008068C9"/>
    <w:rsid w:val="00806AA7"/>
    <w:rsid w:val="00807224"/>
    <w:rsid w:val="00807B45"/>
    <w:rsid w:val="00807E51"/>
    <w:rsid w:val="008107BC"/>
    <w:rsid w:val="00810FE1"/>
    <w:rsid w:val="00811375"/>
    <w:rsid w:val="00811662"/>
    <w:rsid w:val="0081279B"/>
    <w:rsid w:val="00812C5C"/>
    <w:rsid w:val="00812F84"/>
    <w:rsid w:val="008137E3"/>
    <w:rsid w:val="008139DC"/>
    <w:rsid w:val="00813A11"/>
    <w:rsid w:val="00814806"/>
    <w:rsid w:val="00814AFF"/>
    <w:rsid w:val="008155B3"/>
    <w:rsid w:val="008156F3"/>
    <w:rsid w:val="00815798"/>
    <w:rsid w:val="00816810"/>
    <w:rsid w:val="00816CEB"/>
    <w:rsid w:val="008173F1"/>
    <w:rsid w:val="008178AC"/>
    <w:rsid w:val="00817D59"/>
    <w:rsid w:val="00817ECC"/>
    <w:rsid w:val="008209CC"/>
    <w:rsid w:val="00820AC8"/>
    <w:rsid w:val="008210BC"/>
    <w:rsid w:val="008211BB"/>
    <w:rsid w:val="008211DF"/>
    <w:rsid w:val="0082175D"/>
    <w:rsid w:val="00821B6F"/>
    <w:rsid w:val="00821C75"/>
    <w:rsid w:val="0082235F"/>
    <w:rsid w:val="0082289B"/>
    <w:rsid w:val="008231DF"/>
    <w:rsid w:val="008231EE"/>
    <w:rsid w:val="008234D7"/>
    <w:rsid w:val="00823727"/>
    <w:rsid w:val="008238B2"/>
    <w:rsid w:val="0082392D"/>
    <w:rsid w:val="008239B5"/>
    <w:rsid w:val="00823FA2"/>
    <w:rsid w:val="00824561"/>
    <w:rsid w:val="0082477B"/>
    <w:rsid w:val="00824A21"/>
    <w:rsid w:val="00824F05"/>
    <w:rsid w:val="00825250"/>
    <w:rsid w:val="00825412"/>
    <w:rsid w:val="0082577F"/>
    <w:rsid w:val="008258E6"/>
    <w:rsid w:val="00825AED"/>
    <w:rsid w:val="00825F85"/>
    <w:rsid w:val="0082653B"/>
    <w:rsid w:val="008267DA"/>
    <w:rsid w:val="00826D85"/>
    <w:rsid w:val="008272E4"/>
    <w:rsid w:val="008273D8"/>
    <w:rsid w:val="00827B34"/>
    <w:rsid w:val="0083089D"/>
    <w:rsid w:val="00830A6D"/>
    <w:rsid w:val="00830B8D"/>
    <w:rsid w:val="00830EAD"/>
    <w:rsid w:val="00830F08"/>
    <w:rsid w:val="008311B4"/>
    <w:rsid w:val="008316D5"/>
    <w:rsid w:val="008317D1"/>
    <w:rsid w:val="0083186C"/>
    <w:rsid w:val="00831FF0"/>
    <w:rsid w:val="00832FDC"/>
    <w:rsid w:val="008333B6"/>
    <w:rsid w:val="008338B0"/>
    <w:rsid w:val="00833CDE"/>
    <w:rsid w:val="00833D84"/>
    <w:rsid w:val="008340FA"/>
    <w:rsid w:val="00834619"/>
    <w:rsid w:val="008346D1"/>
    <w:rsid w:val="00834CB3"/>
    <w:rsid w:val="00835230"/>
    <w:rsid w:val="008361BD"/>
    <w:rsid w:val="00836232"/>
    <w:rsid w:val="0083640C"/>
    <w:rsid w:val="0083658C"/>
    <w:rsid w:val="00836C55"/>
    <w:rsid w:val="00836FCC"/>
    <w:rsid w:val="00837744"/>
    <w:rsid w:val="00837D76"/>
    <w:rsid w:val="00837F1F"/>
    <w:rsid w:val="00840602"/>
    <w:rsid w:val="008406BF"/>
    <w:rsid w:val="008406E5"/>
    <w:rsid w:val="00840947"/>
    <w:rsid w:val="00840BB2"/>
    <w:rsid w:val="00840C99"/>
    <w:rsid w:val="00840D85"/>
    <w:rsid w:val="00841095"/>
    <w:rsid w:val="0084194C"/>
    <w:rsid w:val="00841AB4"/>
    <w:rsid w:val="00841BDE"/>
    <w:rsid w:val="00841CDC"/>
    <w:rsid w:val="008420EC"/>
    <w:rsid w:val="00842131"/>
    <w:rsid w:val="00842358"/>
    <w:rsid w:val="00842F7C"/>
    <w:rsid w:val="00842F94"/>
    <w:rsid w:val="00842FBC"/>
    <w:rsid w:val="008433CC"/>
    <w:rsid w:val="0084345C"/>
    <w:rsid w:val="00843F90"/>
    <w:rsid w:val="008440F7"/>
    <w:rsid w:val="008441A2"/>
    <w:rsid w:val="008442E0"/>
    <w:rsid w:val="0084481D"/>
    <w:rsid w:val="008448FC"/>
    <w:rsid w:val="00844C9A"/>
    <w:rsid w:val="008455B8"/>
    <w:rsid w:val="0084568D"/>
    <w:rsid w:val="00845702"/>
    <w:rsid w:val="00846632"/>
    <w:rsid w:val="00846694"/>
    <w:rsid w:val="00847241"/>
    <w:rsid w:val="00847DB1"/>
    <w:rsid w:val="00847DBA"/>
    <w:rsid w:val="0085016B"/>
    <w:rsid w:val="0085198F"/>
    <w:rsid w:val="00851AC9"/>
    <w:rsid w:val="00852610"/>
    <w:rsid w:val="00852FEA"/>
    <w:rsid w:val="008533F1"/>
    <w:rsid w:val="00853583"/>
    <w:rsid w:val="00854858"/>
    <w:rsid w:val="00854B9E"/>
    <w:rsid w:val="00854E92"/>
    <w:rsid w:val="00854F7E"/>
    <w:rsid w:val="00855166"/>
    <w:rsid w:val="0085520B"/>
    <w:rsid w:val="008552A8"/>
    <w:rsid w:val="00855770"/>
    <w:rsid w:val="008558CE"/>
    <w:rsid w:val="00856A26"/>
    <w:rsid w:val="008578D0"/>
    <w:rsid w:val="00857981"/>
    <w:rsid w:val="00857FDE"/>
    <w:rsid w:val="00861519"/>
    <w:rsid w:val="0086169C"/>
    <w:rsid w:val="0086169E"/>
    <w:rsid w:val="0086180B"/>
    <w:rsid w:val="008618B7"/>
    <w:rsid w:val="008618F1"/>
    <w:rsid w:val="008620AE"/>
    <w:rsid w:val="00863241"/>
    <w:rsid w:val="00863D33"/>
    <w:rsid w:val="00863E5E"/>
    <w:rsid w:val="00863EC8"/>
    <w:rsid w:val="00864D3C"/>
    <w:rsid w:val="008650AA"/>
    <w:rsid w:val="008653B2"/>
    <w:rsid w:val="008653B4"/>
    <w:rsid w:val="00865AEB"/>
    <w:rsid w:val="008669DC"/>
    <w:rsid w:val="00866DAD"/>
    <w:rsid w:val="00867D4D"/>
    <w:rsid w:val="00870479"/>
    <w:rsid w:val="0087073B"/>
    <w:rsid w:val="00870D3F"/>
    <w:rsid w:val="00870D6B"/>
    <w:rsid w:val="00872093"/>
    <w:rsid w:val="00872970"/>
    <w:rsid w:val="00872AB2"/>
    <w:rsid w:val="008730DD"/>
    <w:rsid w:val="00873442"/>
    <w:rsid w:val="008735EC"/>
    <w:rsid w:val="00873C48"/>
    <w:rsid w:val="00873D28"/>
    <w:rsid w:val="008740F6"/>
    <w:rsid w:val="00874575"/>
    <w:rsid w:val="008746D0"/>
    <w:rsid w:val="008747FE"/>
    <w:rsid w:val="00874B79"/>
    <w:rsid w:val="00875123"/>
    <w:rsid w:val="008753E4"/>
    <w:rsid w:val="00875DC8"/>
    <w:rsid w:val="00875E36"/>
    <w:rsid w:val="00876D24"/>
    <w:rsid w:val="00876E37"/>
    <w:rsid w:val="00877499"/>
    <w:rsid w:val="008777D6"/>
    <w:rsid w:val="00877EBE"/>
    <w:rsid w:val="00880406"/>
    <w:rsid w:val="008807A0"/>
    <w:rsid w:val="00880BA9"/>
    <w:rsid w:val="008813DD"/>
    <w:rsid w:val="00881590"/>
    <w:rsid w:val="00881C55"/>
    <w:rsid w:val="00881D72"/>
    <w:rsid w:val="00883224"/>
    <w:rsid w:val="0088323F"/>
    <w:rsid w:val="00883BE0"/>
    <w:rsid w:val="00883E11"/>
    <w:rsid w:val="00883ED2"/>
    <w:rsid w:val="00883FF9"/>
    <w:rsid w:val="00885614"/>
    <w:rsid w:val="008856CE"/>
    <w:rsid w:val="008859BD"/>
    <w:rsid w:val="00885CC6"/>
    <w:rsid w:val="00885D0C"/>
    <w:rsid w:val="008865C1"/>
    <w:rsid w:val="0088671C"/>
    <w:rsid w:val="00886A23"/>
    <w:rsid w:val="00886AF4"/>
    <w:rsid w:val="0088704D"/>
    <w:rsid w:val="0088746D"/>
    <w:rsid w:val="00890064"/>
    <w:rsid w:val="0089026C"/>
    <w:rsid w:val="0089059A"/>
    <w:rsid w:val="00890A6F"/>
    <w:rsid w:val="00890EB1"/>
    <w:rsid w:val="00891318"/>
    <w:rsid w:val="00891433"/>
    <w:rsid w:val="0089143E"/>
    <w:rsid w:val="00891834"/>
    <w:rsid w:val="00891B29"/>
    <w:rsid w:val="0089241E"/>
    <w:rsid w:val="0089278E"/>
    <w:rsid w:val="008929BA"/>
    <w:rsid w:val="008930D0"/>
    <w:rsid w:val="00893A26"/>
    <w:rsid w:val="00894482"/>
    <w:rsid w:val="00895780"/>
    <w:rsid w:val="008957DF"/>
    <w:rsid w:val="00895E49"/>
    <w:rsid w:val="00895FC6"/>
    <w:rsid w:val="0089690B"/>
    <w:rsid w:val="00896DAE"/>
    <w:rsid w:val="00896E5F"/>
    <w:rsid w:val="00896E9A"/>
    <w:rsid w:val="00897482"/>
    <w:rsid w:val="008A1009"/>
    <w:rsid w:val="008A15D8"/>
    <w:rsid w:val="008A15F2"/>
    <w:rsid w:val="008A2131"/>
    <w:rsid w:val="008A225D"/>
    <w:rsid w:val="008A25C2"/>
    <w:rsid w:val="008A2A76"/>
    <w:rsid w:val="008A2B33"/>
    <w:rsid w:val="008A4173"/>
    <w:rsid w:val="008A4239"/>
    <w:rsid w:val="008A4703"/>
    <w:rsid w:val="008A4886"/>
    <w:rsid w:val="008A4970"/>
    <w:rsid w:val="008A49B8"/>
    <w:rsid w:val="008A4D20"/>
    <w:rsid w:val="008A4EC7"/>
    <w:rsid w:val="008A5580"/>
    <w:rsid w:val="008A591E"/>
    <w:rsid w:val="008A597F"/>
    <w:rsid w:val="008A6897"/>
    <w:rsid w:val="008A6AD9"/>
    <w:rsid w:val="008A6BCA"/>
    <w:rsid w:val="008A6C7E"/>
    <w:rsid w:val="008A6C8B"/>
    <w:rsid w:val="008A7EF5"/>
    <w:rsid w:val="008B0574"/>
    <w:rsid w:val="008B0698"/>
    <w:rsid w:val="008B0803"/>
    <w:rsid w:val="008B0832"/>
    <w:rsid w:val="008B16FC"/>
    <w:rsid w:val="008B1910"/>
    <w:rsid w:val="008B209D"/>
    <w:rsid w:val="008B2EF3"/>
    <w:rsid w:val="008B37D7"/>
    <w:rsid w:val="008B380F"/>
    <w:rsid w:val="008B39C9"/>
    <w:rsid w:val="008B3F75"/>
    <w:rsid w:val="008B422D"/>
    <w:rsid w:val="008B4336"/>
    <w:rsid w:val="008B4B66"/>
    <w:rsid w:val="008B50EC"/>
    <w:rsid w:val="008B5492"/>
    <w:rsid w:val="008B7197"/>
    <w:rsid w:val="008C046A"/>
    <w:rsid w:val="008C055B"/>
    <w:rsid w:val="008C0E09"/>
    <w:rsid w:val="008C1438"/>
    <w:rsid w:val="008C145D"/>
    <w:rsid w:val="008C1B72"/>
    <w:rsid w:val="008C1E36"/>
    <w:rsid w:val="008C1F20"/>
    <w:rsid w:val="008C2573"/>
    <w:rsid w:val="008C2C96"/>
    <w:rsid w:val="008C2E26"/>
    <w:rsid w:val="008C34A9"/>
    <w:rsid w:val="008C36F2"/>
    <w:rsid w:val="008C3856"/>
    <w:rsid w:val="008C390B"/>
    <w:rsid w:val="008C394A"/>
    <w:rsid w:val="008C3B72"/>
    <w:rsid w:val="008C3ED2"/>
    <w:rsid w:val="008C3FF1"/>
    <w:rsid w:val="008C4088"/>
    <w:rsid w:val="008C46A4"/>
    <w:rsid w:val="008C488C"/>
    <w:rsid w:val="008C4F75"/>
    <w:rsid w:val="008C51AC"/>
    <w:rsid w:val="008C5546"/>
    <w:rsid w:val="008C5994"/>
    <w:rsid w:val="008C5BD4"/>
    <w:rsid w:val="008C6311"/>
    <w:rsid w:val="008C6777"/>
    <w:rsid w:val="008C6B41"/>
    <w:rsid w:val="008C7508"/>
    <w:rsid w:val="008C7572"/>
    <w:rsid w:val="008D01D0"/>
    <w:rsid w:val="008D061B"/>
    <w:rsid w:val="008D14AB"/>
    <w:rsid w:val="008D1B4C"/>
    <w:rsid w:val="008D2109"/>
    <w:rsid w:val="008D2A25"/>
    <w:rsid w:val="008D2FC0"/>
    <w:rsid w:val="008D33E6"/>
    <w:rsid w:val="008D387F"/>
    <w:rsid w:val="008D3901"/>
    <w:rsid w:val="008D39F6"/>
    <w:rsid w:val="008D3EB0"/>
    <w:rsid w:val="008D4042"/>
    <w:rsid w:val="008D40C9"/>
    <w:rsid w:val="008D422E"/>
    <w:rsid w:val="008D5BC3"/>
    <w:rsid w:val="008D62C9"/>
    <w:rsid w:val="008D6709"/>
    <w:rsid w:val="008D6AD3"/>
    <w:rsid w:val="008D6CCA"/>
    <w:rsid w:val="008D6DEB"/>
    <w:rsid w:val="008D6E70"/>
    <w:rsid w:val="008D73CA"/>
    <w:rsid w:val="008D7486"/>
    <w:rsid w:val="008D780C"/>
    <w:rsid w:val="008D78DB"/>
    <w:rsid w:val="008D78DE"/>
    <w:rsid w:val="008D7F3B"/>
    <w:rsid w:val="008E0EC5"/>
    <w:rsid w:val="008E18DD"/>
    <w:rsid w:val="008E1909"/>
    <w:rsid w:val="008E1E20"/>
    <w:rsid w:val="008E28ED"/>
    <w:rsid w:val="008E2919"/>
    <w:rsid w:val="008E29BD"/>
    <w:rsid w:val="008E2A3D"/>
    <w:rsid w:val="008E32A5"/>
    <w:rsid w:val="008E349E"/>
    <w:rsid w:val="008E3602"/>
    <w:rsid w:val="008E3D1B"/>
    <w:rsid w:val="008E3F7D"/>
    <w:rsid w:val="008E44BE"/>
    <w:rsid w:val="008E5A84"/>
    <w:rsid w:val="008E635D"/>
    <w:rsid w:val="008E6713"/>
    <w:rsid w:val="008E698A"/>
    <w:rsid w:val="008E732D"/>
    <w:rsid w:val="008E768D"/>
    <w:rsid w:val="008E7A52"/>
    <w:rsid w:val="008E7C1A"/>
    <w:rsid w:val="008E7D70"/>
    <w:rsid w:val="008F0B86"/>
    <w:rsid w:val="008F0F78"/>
    <w:rsid w:val="008F13E9"/>
    <w:rsid w:val="008F1559"/>
    <w:rsid w:val="008F15C7"/>
    <w:rsid w:val="008F1960"/>
    <w:rsid w:val="008F19BA"/>
    <w:rsid w:val="008F23CD"/>
    <w:rsid w:val="008F2827"/>
    <w:rsid w:val="008F2B3D"/>
    <w:rsid w:val="008F315E"/>
    <w:rsid w:val="008F3D44"/>
    <w:rsid w:val="008F3D7B"/>
    <w:rsid w:val="008F402B"/>
    <w:rsid w:val="008F4865"/>
    <w:rsid w:val="008F4ADD"/>
    <w:rsid w:val="008F4C14"/>
    <w:rsid w:val="008F5144"/>
    <w:rsid w:val="008F6592"/>
    <w:rsid w:val="008F6674"/>
    <w:rsid w:val="008F673A"/>
    <w:rsid w:val="008F69F6"/>
    <w:rsid w:val="008F6CF2"/>
    <w:rsid w:val="008F6E10"/>
    <w:rsid w:val="008F71D5"/>
    <w:rsid w:val="008F76CB"/>
    <w:rsid w:val="008F7DEA"/>
    <w:rsid w:val="008F7E9D"/>
    <w:rsid w:val="00900514"/>
    <w:rsid w:val="00900881"/>
    <w:rsid w:val="00900B68"/>
    <w:rsid w:val="00900B95"/>
    <w:rsid w:val="00900B96"/>
    <w:rsid w:val="009015D7"/>
    <w:rsid w:val="009018C7"/>
    <w:rsid w:val="00901D4E"/>
    <w:rsid w:val="0090208D"/>
    <w:rsid w:val="009021D4"/>
    <w:rsid w:val="009023FA"/>
    <w:rsid w:val="00902921"/>
    <w:rsid w:val="00902AE6"/>
    <w:rsid w:val="00902D26"/>
    <w:rsid w:val="00902FC6"/>
    <w:rsid w:val="00902FDD"/>
    <w:rsid w:val="009030E2"/>
    <w:rsid w:val="0090329B"/>
    <w:rsid w:val="0090349B"/>
    <w:rsid w:val="009036FA"/>
    <w:rsid w:val="00904A10"/>
    <w:rsid w:val="00904A20"/>
    <w:rsid w:val="00904B80"/>
    <w:rsid w:val="00904B96"/>
    <w:rsid w:val="00905126"/>
    <w:rsid w:val="009052D9"/>
    <w:rsid w:val="00905D1A"/>
    <w:rsid w:val="00905DA6"/>
    <w:rsid w:val="009060C4"/>
    <w:rsid w:val="009063B5"/>
    <w:rsid w:val="0090686F"/>
    <w:rsid w:val="0090711A"/>
    <w:rsid w:val="0090715B"/>
    <w:rsid w:val="00907BE7"/>
    <w:rsid w:val="00907C4F"/>
    <w:rsid w:val="00907E7A"/>
    <w:rsid w:val="0091007A"/>
    <w:rsid w:val="00910910"/>
    <w:rsid w:val="009109E7"/>
    <w:rsid w:val="00910BFA"/>
    <w:rsid w:val="00910D1F"/>
    <w:rsid w:val="0091145D"/>
    <w:rsid w:val="009114C2"/>
    <w:rsid w:val="009114C3"/>
    <w:rsid w:val="00911B1C"/>
    <w:rsid w:val="00911C30"/>
    <w:rsid w:val="00911C86"/>
    <w:rsid w:val="00912476"/>
    <w:rsid w:val="009127BC"/>
    <w:rsid w:val="00912827"/>
    <w:rsid w:val="00912B26"/>
    <w:rsid w:val="00913150"/>
    <w:rsid w:val="009132DF"/>
    <w:rsid w:val="009136EB"/>
    <w:rsid w:val="0091376C"/>
    <w:rsid w:val="009139A6"/>
    <w:rsid w:val="00913F6F"/>
    <w:rsid w:val="00914047"/>
    <w:rsid w:val="00914049"/>
    <w:rsid w:val="009140DE"/>
    <w:rsid w:val="0091418E"/>
    <w:rsid w:val="009144E1"/>
    <w:rsid w:val="009145D3"/>
    <w:rsid w:val="00914812"/>
    <w:rsid w:val="00914C6A"/>
    <w:rsid w:val="009158B1"/>
    <w:rsid w:val="009159A9"/>
    <w:rsid w:val="00915EDF"/>
    <w:rsid w:val="009162D1"/>
    <w:rsid w:val="0091651A"/>
    <w:rsid w:val="00916F8D"/>
    <w:rsid w:val="00917279"/>
    <w:rsid w:val="00917842"/>
    <w:rsid w:val="00920019"/>
    <w:rsid w:val="009201F7"/>
    <w:rsid w:val="00920C90"/>
    <w:rsid w:val="009213E2"/>
    <w:rsid w:val="00921946"/>
    <w:rsid w:val="00922258"/>
    <w:rsid w:val="00922563"/>
    <w:rsid w:val="00922CCE"/>
    <w:rsid w:val="00923162"/>
    <w:rsid w:val="009234A7"/>
    <w:rsid w:val="009236A9"/>
    <w:rsid w:val="00923ADE"/>
    <w:rsid w:val="0092421D"/>
    <w:rsid w:val="00924307"/>
    <w:rsid w:val="009243CB"/>
    <w:rsid w:val="0092449F"/>
    <w:rsid w:val="00924B69"/>
    <w:rsid w:val="00924E03"/>
    <w:rsid w:val="00924EBA"/>
    <w:rsid w:val="00924F2C"/>
    <w:rsid w:val="0092501D"/>
    <w:rsid w:val="00925BE4"/>
    <w:rsid w:val="00925C5B"/>
    <w:rsid w:val="00925CB5"/>
    <w:rsid w:val="00926248"/>
    <w:rsid w:val="0092683D"/>
    <w:rsid w:val="0092686D"/>
    <w:rsid w:val="00926A83"/>
    <w:rsid w:val="00926C64"/>
    <w:rsid w:val="009279D9"/>
    <w:rsid w:val="0093012D"/>
    <w:rsid w:val="00930156"/>
    <w:rsid w:val="00930231"/>
    <w:rsid w:val="00930ABC"/>
    <w:rsid w:val="00930D95"/>
    <w:rsid w:val="009311BD"/>
    <w:rsid w:val="00931D0C"/>
    <w:rsid w:val="00932087"/>
    <w:rsid w:val="009320D9"/>
    <w:rsid w:val="0093256D"/>
    <w:rsid w:val="00932F64"/>
    <w:rsid w:val="00932FCF"/>
    <w:rsid w:val="00933350"/>
    <w:rsid w:val="00933A31"/>
    <w:rsid w:val="00933F03"/>
    <w:rsid w:val="0093433A"/>
    <w:rsid w:val="00935217"/>
    <w:rsid w:val="00935430"/>
    <w:rsid w:val="0093565E"/>
    <w:rsid w:val="00935B62"/>
    <w:rsid w:val="0093604C"/>
    <w:rsid w:val="00936158"/>
    <w:rsid w:val="00936BD2"/>
    <w:rsid w:val="00937078"/>
    <w:rsid w:val="009376A0"/>
    <w:rsid w:val="00937D8D"/>
    <w:rsid w:val="0094001F"/>
    <w:rsid w:val="0094002D"/>
    <w:rsid w:val="00940827"/>
    <w:rsid w:val="009409D2"/>
    <w:rsid w:val="0094113E"/>
    <w:rsid w:val="009417F9"/>
    <w:rsid w:val="00941E54"/>
    <w:rsid w:val="00941F9F"/>
    <w:rsid w:val="0094226E"/>
    <w:rsid w:val="009425F0"/>
    <w:rsid w:val="00942644"/>
    <w:rsid w:val="00942DC1"/>
    <w:rsid w:val="0094380E"/>
    <w:rsid w:val="00943A93"/>
    <w:rsid w:val="00944FF6"/>
    <w:rsid w:val="00945AC1"/>
    <w:rsid w:val="009466F8"/>
    <w:rsid w:val="009469DB"/>
    <w:rsid w:val="0095001B"/>
    <w:rsid w:val="009508D7"/>
    <w:rsid w:val="00951539"/>
    <w:rsid w:val="009517F3"/>
    <w:rsid w:val="00951A4B"/>
    <w:rsid w:val="00952798"/>
    <w:rsid w:val="0095358C"/>
    <w:rsid w:val="009536C8"/>
    <w:rsid w:val="00954BC7"/>
    <w:rsid w:val="00954FC2"/>
    <w:rsid w:val="009553DB"/>
    <w:rsid w:val="00956025"/>
    <w:rsid w:val="0095606F"/>
    <w:rsid w:val="009568E6"/>
    <w:rsid w:val="0095698A"/>
    <w:rsid w:val="0095705E"/>
    <w:rsid w:val="0095727E"/>
    <w:rsid w:val="00960592"/>
    <w:rsid w:val="00960996"/>
    <w:rsid w:val="009609DB"/>
    <w:rsid w:val="00960EEA"/>
    <w:rsid w:val="00960F9D"/>
    <w:rsid w:val="00960FAE"/>
    <w:rsid w:val="0096134D"/>
    <w:rsid w:val="009616EE"/>
    <w:rsid w:val="00961792"/>
    <w:rsid w:val="00961D8A"/>
    <w:rsid w:val="0096223A"/>
    <w:rsid w:val="00962449"/>
    <w:rsid w:val="00962734"/>
    <w:rsid w:val="00962C8B"/>
    <w:rsid w:val="00962D29"/>
    <w:rsid w:val="00963581"/>
    <w:rsid w:val="00963D1B"/>
    <w:rsid w:val="00965127"/>
    <w:rsid w:val="009655DC"/>
    <w:rsid w:val="00965644"/>
    <w:rsid w:val="00966FCB"/>
    <w:rsid w:val="00967222"/>
    <w:rsid w:val="0096772A"/>
    <w:rsid w:val="00967D0C"/>
    <w:rsid w:val="009706DF"/>
    <w:rsid w:val="009706F2"/>
    <w:rsid w:val="0097090B"/>
    <w:rsid w:val="00970E9A"/>
    <w:rsid w:val="00971761"/>
    <w:rsid w:val="00971893"/>
    <w:rsid w:val="0097222F"/>
    <w:rsid w:val="00972379"/>
    <w:rsid w:val="009728D1"/>
    <w:rsid w:val="0097319B"/>
    <w:rsid w:val="009733B1"/>
    <w:rsid w:val="00973700"/>
    <w:rsid w:val="00973DED"/>
    <w:rsid w:val="00973F88"/>
    <w:rsid w:val="00974187"/>
    <w:rsid w:val="009744AD"/>
    <w:rsid w:val="00974847"/>
    <w:rsid w:val="0097493B"/>
    <w:rsid w:val="00974E12"/>
    <w:rsid w:val="00974E15"/>
    <w:rsid w:val="00975AEA"/>
    <w:rsid w:val="00975E09"/>
    <w:rsid w:val="00975F8F"/>
    <w:rsid w:val="00976803"/>
    <w:rsid w:val="009768AC"/>
    <w:rsid w:val="00976EEF"/>
    <w:rsid w:val="009801A4"/>
    <w:rsid w:val="00980309"/>
    <w:rsid w:val="009808D3"/>
    <w:rsid w:val="0098136E"/>
    <w:rsid w:val="009816D4"/>
    <w:rsid w:val="00981F74"/>
    <w:rsid w:val="00982397"/>
    <w:rsid w:val="009824EC"/>
    <w:rsid w:val="00982864"/>
    <w:rsid w:val="00982C16"/>
    <w:rsid w:val="00982C93"/>
    <w:rsid w:val="0098330C"/>
    <w:rsid w:val="009835C5"/>
    <w:rsid w:val="00983FC4"/>
    <w:rsid w:val="00984399"/>
    <w:rsid w:val="00984551"/>
    <w:rsid w:val="00985647"/>
    <w:rsid w:val="00985971"/>
    <w:rsid w:val="00985B84"/>
    <w:rsid w:val="00985D22"/>
    <w:rsid w:val="00986A69"/>
    <w:rsid w:val="00986E5C"/>
    <w:rsid w:val="0098720A"/>
    <w:rsid w:val="00987403"/>
    <w:rsid w:val="0098774A"/>
    <w:rsid w:val="00987805"/>
    <w:rsid w:val="00987F05"/>
    <w:rsid w:val="009905AD"/>
    <w:rsid w:val="009907C8"/>
    <w:rsid w:val="009907FD"/>
    <w:rsid w:val="0099160B"/>
    <w:rsid w:val="009929F1"/>
    <w:rsid w:val="00992EE4"/>
    <w:rsid w:val="00993148"/>
    <w:rsid w:val="0099357A"/>
    <w:rsid w:val="009935C4"/>
    <w:rsid w:val="009936E7"/>
    <w:rsid w:val="00993A3C"/>
    <w:rsid w:val="00993ADE"/>
    <w:rsid w:val="00993B37"/>
    <w:rsid w:val="009940AA"/>
    <w:rsid w:val="00994B9C"/>
    <w:rsid w:val="009951CF"/>
    <w:rsid w:val="00995745"/>
    <w:rsid w:val="00995880"/>
    <w:rsid w:val="00995D39"/>
    <w:rsid w:val="00995D68"/>
    <w:rsid w:val="009962B7"/>
    <w:rsid w:val="00996B3A"/>
    <w:rsid w:val="00996C21"/>
    <w:rsid w:val="009971AE"/>
    <w:rsid w:val="0099739B"/>
    <w:rsid w:val="00997502"/>
    <w:rsid w:val="00997E78"/>
    <w:rsid w:val="009A0506"/>
    <w:rsid w:val="009A0559"/>
    <w:rsid w:val="009A0743"/>
    <w:rsid w:val="009A07E7"/>
    <w:rsid w:val="009A08C6"/>
    <w:rsid w:val="009A0B92"/>
    <w:rsid w:val="009A1A40"/>
    <w:rsid w:val="009A1D6C"/>
    <w:rsid w:val="009A22BD"/>
    <w:rsid w:val="009A2398"/>
    <w:rsid w:val="009A249F"/>
    <w:rsid w:val="009A2675"/>
    <w:rsid w:val="009A26A4"/>
    <w:rsid w:val="009A296C"/>
    <w:rsid w:val="009A37E5"/>
    <w:rsid w:val="009A4DCD"/>
    <w:rsid w:val="009A4DFB"/>
    <w:rsid w:val="009A507C"/>
    <w:rsid w:val="009A55EE"/>
    <w:rsid w:val="009A6005"/>
    <w:rsid w:val="009A6524"/>
    <w:rsid w:val="009A6587"/>
    <w:rsid w:val="009A6960"/>
    <w:rsid w:val="009A7353"/>
    <w:rsid w:val="009A7411"/>
    <w:rsid w:val="009A76DF"/>
    <w:rsid w:val="009A7AEF"/>
    <w:rsid w:val="009A7B53"/>
    <w:rsid w:val="009B0BF3"/>
    <w:rsid w:val="009B0C1B"/>
    <w:rsid w:val="009B0CA9"/>
    <w:rsid w:val="009B0E8C"/>
    <w:rsid w:val="009B1142"/>
    <w:rsid w:val="009B1446"/>
    <w:rsid w:val="009B20D9"/>
    <w:rsid w:val="009B2228"/>
    <w:rsid w:val="009B27A8"/>
    <w:rsid w:val="009B335F"/>
    <w:rsid w:val="009B3A27"/>
    <w:rsid w:val="009B4130"/>
    <w:rsid w:val="009B4165"/>
    <w:rsid w:val="009B4315"/>
    <w:rsid w:val="009B4827"/>
    <w:rsid w:val="009B485B"/>
    <w:rsid w:val="009B6203"/>
    <w:rsid w:val="009B6288"/>
    <w:rsid w:val="009B7113"/>
    <w:rsid w:val="009B7319"/>
    <w:rsid w:val="009B7648"/>
    <w:rsid w:val="009B79F8"/>
    <w:rsid w:val="009B7D50"/>
    <w:rsid w:val="009B7E4D"/>
    <w:rsid w:val="009B7FAB"/>
    <w:rsid w:val="009C0E8E"/>
    <w:rsid w:val="009C180D"/>
    <w:rsid w:val="009C1996"/>
    <w:rsid w:val="009C2212"/>
    <w:rsid w:val="009C221B"/>
    <w:rsid w:val="009C2768"/>
    <w:rsid w:val="009C31A8"/>
    <w:rsid w:val="009C333C"/>
    <w:rsid w:val="009C3C23"/>
    <w:rsid w:val="009C3C9F"/>
    <w:rsid w:val="009C3E15"/>
    <w:rsid w:val="009C5375"/>
    <w:rsid w:val="009C5AA4"/>
    <w:rsid w:val="009C5C2C"/>
    <w:rsid w:val="009C5D5B"/>
    <w:rsid w:val="009C5F83"/>
    <w:rsid w:val="009C6558"/>
    <w:rsid w:val="009C6D03"/>
    <w:rsid w:val="009C6FB9"/>
    <w:rsid w:val="009C7590"/>
    <w:rsid w:val="009D043B"/>
    <w:rsid w:val="009D0764"/>
    <w:rsid w:val="009D0A85"/>
    <w:rsid w:val="009D1009"/>
    <w:rsid w:val="009D1887"/>
    <w:rsid w:val="009D2151"/>
    <w:rsid w:val="009D257D"/>
    <w:rsid w:val="009D2673"/>
    <w:rsid w:val="009D2AC0"/>
    <w:rsid w:val="009D2B92"/>
    <w:rsid w:val="009D3718"/>
    <w:rsid w:val="009D4202"/>
    <w:rsid w:val="009D4AFA"/>
    <w:rsid w:val="009D4CA0"/>
    <w:rsid w:val="009D51E9"/>
    <w:rsid w:val="009D53A3"/>
    <w:rsid w:val="009D5813"/>
    <w:rsid w:val="009D6246"/>
    <w:rsid w:val="009D65E7"/>
    <w:rsid w:val="009D66FD"/>
    <w:rsid w:val="009D6F6D"/>
    <w:rsid w:val="009D7187"/>
    <w:rsid w:val="009D72D9"/>
    <w:rsid w:val="009D73A7"/>
    <w:rsid w:val="009E0168"/>
    <w:rsid w:val="009E02DE"/>
    <w:rsid w:val="009E12E4"/>
    <w:rsid w:val="009E1496"/>
    <w:rsid w:val="009E166C"/>
    <w:rsid w:val="009E1BAE"/>
    <w:rsid w:val="009E22F1"/>
    <w:rsid w:val="009E2D9F"/>
    <w:rsid w:val="009E3296"/>
    <w:rsid w:val="009E335D"/>
    <w:rsid w:val="009E357C"/>
    <w:rsid w:val="009E3D5C"/>
    <w:rsid w:val="009E4024"/>
    <w:rsid w:val="009E45B9"/>
    <w:rsid w:val="009E490A"/>
    <w:rsid w:val="009E4974"/>
    <w:rsid w:val="009E4B29"/>
    <w:rsid w:val="009E4E69"/>
    <w:rsid w:val="009E4FB1"/>
    <w:rsid w:val="009E528D"/>
    <w:rsid w:val="009E56A5"/>
    <w:rsid w:val="009E5760"/>
    <w:rsid w:val="009E5EC8"/>
    <w:rsid w:val="009E6301"/>
    <w:rsid w:val="009E68BF"/>
    <w:rsid w:val="009E6AB8"/>
    <w:rsid w:val="009E6CDE"/>
    <w:rsid w:val="009E6E4C"/>
    <w:rsid w:val="009E71E2"/>
    <w:rsid w:val="009E771C"/>
    <w:rsid w:val="009E7E74"/>
    <w:rsid w:val="009E7E93"/>
    <w:rsid w:val="009F0650"/>
    <w:rsid w:val="009F08CC"/>
    <w:rsid w:val="009F0AC5"/>
    <w:rsid w:val="009F0ED5"/>
    <w:rsid w:val="009F1783"/>
    <w:rsid w:val="009F1FD4"/>
    <w:rsid w:val="009F3377"/>
    <w:rsid w:val="009F35DF"/>
    <w:rsid w:val="009F3C1B"/>
    <w:rsid w:val="009F4100"/>
    <w:rsid w:val="009F4A68"/>
    <w:rsid w:val="009F4ABE"/>
    <w:rsid w:val="009F4DEE"/>
    <w:rsid w:val="009F5318"/>
    <w:rsid w:val="009F59CE"/>
    <w:rsid w:val="009F5B10"/>
    <w:rsid w:val="009F5B94"/>
    <w:rsid w:val="009F5BA3"/>
    <w:rsid w:val="009F62D3"/>
    <w:rsid w:val="009F6729"/>
    <w:rsid w:val="009F6A3E"/>
    <w:rsid w:val="009F6CD2"/>
    <w:rsid w:val="009F6E54"/>
    <w:rsid w:val="009F7488"/>
    <w:rsid w:val="009F785C"/>
    <w:rsid w:val="009F7963"/>
    <w:rsid w:val="00A00AEA"/>
    <w:rsid w:val="00A0120B"/>
    <w:rsid w:val="00A01323"/>
    <w:rsid w:val="00A01D24"/>
    <w:rsid w:val="00A01F9C"/>
    <w:rsid w:val="00A0207A"/>
    <w:rsid w:val="00A023C7"/>
    <w:rsid w:val="00A02600"/>
    <w:rsid w:val="00A0276C"/>
    <w:rsid w:val="00A02B5F"/>
    <w:rsid w:val="00A02C81"/>
    <w:rsid w:val="00A02EFE"/>
    <w:rsid w:val="00A0337B"/>
    <w:rsid w:val="00A035DE"/>
    <w:rsid w:val="00A03D03"/>
    <w:rsid w:val="00A04985"/>
    <w:rsid w:val="00A04C40"/>
    <w:rsid w:val="00A04D66"/>
    <w:rsid w:val="00A04DC8"/>
    <w:rsid w:val="00A04F17"/>
    <w:rsid w:val="00A05060"/>
    <w:rsid w:val="00A05296"/>
    <w:rsid w:val="00A052DC"/>
    <w:rsid w:val="00A055D9"/>
    <w:rsid w:val="00A0561F"/>
    <w:rsid w:val="00A05857"/>
    <w:rsid w:val="00A06358"/>
    <w:rsid w:val="00A066A6"/>
    <w:rsid w:val="00A06BC1"/>
    <w:rsid w:val="00A06EF4"/>
    <w:rsid w:val="00A073A1"/>
    <w:rsid w:val="00A079B8"/>
    <w:rsid w:val="00A07CAB"/>
    <w:rsid w:val="00A10D42"/>
    <w:rsid w:val="00A11B18"/>
    <w:rsid w:val="00A11D5E"/>
    <w:rsid w:val="00A11D64"/>
    <w:rsid w:val="00A12196"/>
    <w:rsid w:val="00A12BF4"/>
    <w:rsid w:val="00A12D33"/>
    <w:rsid w:val="00A13DF7"/>
    <w:rsid w:val="00A143E2"/>
    <w:rsid w:val="00A148F4"/>
    <w:rsid w:val="00A14D7A"/>
    <w:rsid w:val="00A150A5"/>
    <w:rsid w:val="00A1542A"/>
    <w:rsid w:val="00A15478"/>
    <w:rsid w:val="00A15963"/>
    <w:rsid w:val="00A168C6"/>
    <w:rsid w:val="00A16975"/>
    <w:rsid w:val="00A16AC5"/>
    <w:rsid w:val="00A1723C"/>
    <w:rsid w:val="00A17344"/>
    <w:rsid w:val="00A1760D"/>
    <w:rsid w:val="00A17C6D"/>
    <w:rsid w:val="00A20827"/>
    <w:rsid w:val="00A209FD"/>
    <w:rsid w:val="00A20A68"/>
    <w:rsid w:val="00A20A86"/>
    <w:rsid w:val="00A21379"/>
    <w:rsid w:val="00A21A40"/>
    <w:rsid w:val="00A21D9C"/>
    <w:rsid w:val="00A2256E"/>
    <w:rsid w:val="00A22A01"/>
    <w:rsid w:val="00A22DB7"/>
    <w:rsid w:val="00A233C5"/>
    <w:rsid w:val="00A238C1"/>
    <w:rsid w:val="00A23B7F"/>
    <w:rsid w:val="00A23E40"/>
    <w:rsid w:val="00A24000"/>
    <w:rsid w:val="00A2429A"/>
    <w:rsid w:val="00A24589"/>
    <w:rsid w:val="00A249AF"/>
    <w:rsid w:val="00A24A80"/>
    <w:rsid w:val="00A24B35"/>
    <w:rsid w:val="00A24BED"/>
    <w:rsid w:val="00A24DB3"/>
    <w:rsid w:val="00A24FB9"/>
    <w:rsid w:val="00A25193"/>
    <w:rsid w:val="00A259B3"/>
    <w:rsid w:val="00A26593"/>
    <w:rsid w:val="00A26DAC"/>
    <w:rsid w:val="00A26FAA"/>
    <w:rsid w:val="00A3000E"/>
    <w:rsid w:val="00A3031A"/>
    <w:rsid w:val="00A303F8"/>
    <w:rsid w:val="00A30639"/>
    <w:rsid w:val="00A31669"/>
    <w:rsid w:val="00A31AAB"/>
    <w:rsid w:val="00A32364"/>
    <w:rsid w:val="00A3302E"/>
    <w:rsid w:val="00A33985"/>
    <w:rsid w:val="00A33AAE"/>
    <w:rsid w:val="00A33B51"/>
    <w:rsid w:val="00A34328"/>
    <w:rsid w:val="00A34366"/>
    <w:rsid w:val="00A346A2"/>
    <w:rsid w:val="00A34C4A"/>
    <w:rsid w:val="00A34DD6"/>
    <w:rsid w:val="00A34ECB"/>
    <w:rsid w:val="00A35222"/>
    <w:rsid w:val="00A3528D"/>
    <w:rsid w:val="00A3587E"/>
    <w:rsid w:val="00A35A20"/>
    <w:rsid w:val="00A361DA"/>
    <w:rsid w:val="00A3646C"/>
    <w:rsid w:val="00A36B47"/>
    <w:rsid w:val="00A36FEA"/>
    <w:rsid w:val="00A372E9"/>
    <w:rsid w:val="00A37749"/>
    <w:rsid w:val="00A37D91"/>
    <w:rsid w:val="00A405F3"/>
    <w:rsid w:val="00A40E6A"/>
    <w:rsid w:val="00A411CA"/>
    <w:rsid w:val="00A423E0"/>
    <w:rsid w:val="00A427D3"/>
    <w:rsid w:val="00A4310F"/>
    <w:rsid w:val="00A431C1"/>
    <w:rsid w:val="00A441A7"/>
    <w:rsid w:val="00A44358"/>
    <w:rsid w:val="00A44436"/>
    <w:rsid w:val="00A4571F"/>
    <w:rsid w:val="00A4588D"/>
    <w:rsid w:val="00A458C1"/>
    <w:rsid w:val="00A46146"/>
    <w:rsid w:val="00A463E2"/>
    <w:rsid w:val="00A465AD"/>
    <w:rsid w:val="00A4662A"/>
    <w:rsid w:val="00A46A89"/>
    <w:rsid w:val="00A47A18"/>
    <w:rsid w:val="00A47C63"/>
    <w:rsid w:val="00A47EFF"/>
    <w:rsid w:val="00A505C5"/>
    <w:rsid w:val="00A507C5"/>
    <w:rsid w:val="00A510A9"/>
    <w:rsid w:val="00A51262"/>
    <w:rsid w:val="00A512BC"/>
    <w:rsid w:val="00A515E3"/>
    <w:rsid w:val="00A523D5"/>
    <w:rsid w:val="00A52B9F"/>
    <w:rsid w:val="00A54183"/>
    <w:rsid w:val="00A545A0"/>
    <w:rsid w:val="00A54B58"/>
    <w:rsid w:val="00A5546D"/>
    <w:rsid w:val="00A555E6"/>
    <w:rsid w:val="00A5597F"/>
    <w:rsid w:val="00A55CFD"/>
    <w:rsid w:val="00A55E0E"/>
    <w:rsid w:val="00A561B4"/>
    <w:rsid w:val="00A566FC"/>
    <w:rsid w:val="00A567AD"/>
    <w:rsid w:val="00A56FB9"/>
    <w:rsid w:val="00A57295"/>
    <w:rsid w:val="00A57DC3"/>
    <w:rsid w:val="00A6038C"/>
    <w:rsid w:val="00A60446"/>
    <w:rsid w:val="00A60C44"/>
    <w:rsid w:val="00A60EAF"/>
    <w:rsid w:val="00A610C0"/>
    <w:rsid w:val="00A6186F"/>
    <w:rsid w:val="00A6327C"/>
    <w:rsid w:val="00A63412"/>
    <w:rsid w:val="00A63B9C"/>
    <w:rsid w:val="00A64A36"/>
    <w:rsid w:val="00A64B22"/>
    <w:rsid w:val="00A64C36"/>
    <w:rsid w:val="00A64F78"/>
    <w:rsid w:val="00A64FE1"/>
    <w:rsid w:val="00A6514F"/>
    <w:rsid w:val="00A6585B"/>
    <w:rsid w:val="00A6597F"/>
    <w:rsid w:val="00A65BDE"/>
    <w:rsid w:val="00A66097"/>
    <w:rsid w:val="00A664B7"/>
    <w:rsid w:val="00A66874"/>
    <w:rsid w:val="00A668D8"/>
    <w:rsid w:val="00A668E5"/>
    <w:rsid w:val="00A676FC"/>
    <w:rsid w:val="00A6783C"/>
    <w:rsid w:val="00A7001F"/>
    <w:rsid w:val="00A7006D"/>
    <w:rsid w:val="00A70996"/>
    <w:rsid w:val="00A710AF"/>
    <w:rsid w:val="00A71317"/>
    <w:rsid w:val="00A719CD"/>
    <w:rsid w:val="00A722B1"/>
    <w:rsid w:val="00A72AA0"/>
    <w:rsid w:val="00A72DA3"/>
    <w:rsid w:val="00A73536"/>
    <w:rsid w:val="00A73656"/>
    <w:rsid w:val="00A73D3B"/>
    <w:rsid w:val="00A750A4"/>
    <w:rsid w:val="00A75413"/>
    <w:rsid w:val="00A754A7"/>
    <w:rsid w:val="00A75956"/>
    <w:rsid w:val="00A75B98"/>
    <w:rsid w:val="00A76124"/>
    <w:rsid w:val="00A764F4"/>
    <w:rsid w:val="00A765D7"/>
    <w:rsid w:val="00A777BA"/>
    <w:rsid w:val="00A77982"/>
    <w:rsid w:val="00A77AC9"/>
    <w:rsid w:val="00A77C52"/>
    <w:rsid w:val="00A81002"/>
    <w:rsid w:val="00A81331"/>
    <w:rsid w:val="00A81413"/>
    <w:rsid w:val="00A81821"/>
    <w:rsid w:val="00A81918"/>
    <w:rsid w:val="00A81B62"/>
    <w:rsid w:val="00A81BD2"/>
    <w:rsid w:val="00A81E30"/>
    <w:rsid w:val="00A823BE"/>
    <w:rsid w:val="00A824DD"/>
    <w:rsid w:val="00A82717"/>
    <w:rsid w:val="00A8275F"/>
    <w:rsid w:val="00A82798"/>
    <w:rsid w:val="00A82CC7"/>
    <w:rsid w:val="00A835F6"/>
    <w:rsid w:val="00A83889"/>
    <w:rsid w:val="00A83975"/>
    <w:rsid w:val="00A83F9D"/>
    <w:rsid w:val="00A8405C"/>
    <w:rsid w:val="00A84100"/>
    <w:rsid w:val="00A8495F"/>
    <w:rsid w:val="00A85A23"/>
    <w:rsid w:val="00A8629F"/>
    <w:rsid w:val="00A8661E"/>
    <w:rsid w:val="00A8676A"/>
    <w:rsid w:val="00A86B20"/>
    <w:rsid w:val="00A86E19"/>
    <w:rsid w:val="00A8751E"/>
    <w:rsid w:val="00A879A2"/>
    <w:rsid w:val="00A911DA"/>
    <w:rsid w:val="00A912B2"/>
    <w:rsid w:val="00A9167A"/>
    <w:rsid w:val="00A91B15"/>
    <w:rsid w:val="00A91EA7"/>
    <w:rsid w:val="00A91F79"/>
    <w:rsid w:val="00A921E2"/>
    <w:rsid w:val="00A9267E"/>
    <w:rsid w:val="00A9299F"/>
    <w:rsid w:val="00A92FBE"/>
    <w:rsid w:val="00A9309B"/>
    <w:rsid w:val="00A94C05"/>
    <w:rsid w:val="00A94EF0"/>
    <w:rsid w:val="00A94F9C"/>
    <w:rsid w:val="00A95152"/>
    <w:rsid w:val="00A95404"/>
    <w:rsid w:val="00A954F1"/>
    <w:rsid w:val="00A9553D"/>
    <w:rsid w:val="00A96013"/>
    <w:rsid w:val="00A9609A"/>
    <w:rsid w:val="00A9683D"/>
    <w:rsid w:val="00A96BDE"/>
    <w:rsid w:val="00A97011"/>
    <w:rsid w:val="00A975A5"/>
    <w:rsid w:val="00A97AD5"/>
    <w:rsid w:val="00A97AE6"/>
    <w:rsid w:val="00A97B3E"/>
    <w:rsid w:val="00A97DF0"/>
    <w:rsid w:val="00A97E46"/>
    <w:rsid w:val="00AA0466"/>
    <w:rsid w:val="00AA0A0D"/>
    <w:rsid w:val="00AA23E9"/>
    <w:rsid w:val="00AA25B8"/>
    <w:rsid w:val="00AA284A"/>
    <w:rsid w:val="00AA3606"/>
    <w:rsid w:val="00AA3626"/>
    <w:rsid w:val="00AA3967"/>
    <w:rsid w:val="00AA3B51"/>
    <w:rsid w:val="00AA494B"/>
    <w:rsid w:val="00AA4D74"/>
    <w:rsid w:val="00AA4E70"/>
    <w:rsid w:val="00AA567F"/>
    <w:rsid w:val="00AA61C6"/>
    <w:rsid w:val="00AA631E"/>
    <w:rsid w:val="00AA6AB8"/>
    <w:rsid w:val="00AA6EF3"/>
    <w:rsid w:val="00AA70EE"/>
    <w:rsid w:val="00AA75CA"/>
    <w:rsid w:val="00AA7C4A"/>
    <w:rsid w:val="00AB02FC"/>
    <w:rsid w:val="00AB162B"/>
    <w:rsid w:val="00AB18BE"/>
    <w:rsid w:val="00AB2C1A"/>
    <w:rsid w:val="00AB2DDE"/>
    <w:rsid w:val="00AB2F5D"/>
    <w:rsid w:val="00AB356C"/>
    <w:rsid w:val="00AB3A2B"/>
    <w:rsid w:val="00AB3A96"/>
    <w:rsid w:val="00AB3AED"/>
    <w:rsid w:val="00AB3B81"/>
    <w:rsid w:val="00AB4659"/>
    <w:rsid w:val="00AB4E47"/>
    <w:rsid w:val="00AB5294"/>
    <w:rsid w:val="00AB5297"/>
    <w:rsid w:val="00AB65E3"/>
    <w:rsid w:val="00AB686A"/>
    <w:rsid w:val="00AB735A"/>
    <w:rsid w:val="00AB75C2"/>
    <w:rsid w:val="00AB76EA"/>
    <w:rsid w:val="00AB7B1D"/>
    <w:rsid w:val="00AB7C36"/>
    <w:rsid w:val="00AB7D32"/>
    <w:rsid w:val="00AB7E3E"/>
    <w:rsid w:val="00AC0009"/>
    <w:rsid w:val="00AC016B"/>
    <w:rsid w:val="00AC04AE"/>
    <w:rsid w:val="00AC053F"/>
    <w:rsid w:val="00AC0CF0"/>
    <w:rsid w:val="00AC13DF"/>
    <w:rsid w:val="00AC1D81"/>
    <w:rsid w:val="00AC1F2B"/>
    <w:rsid w:val="00AC20D5"/>
    <w:rsid w:val="00AC362B"/>
    <w:rsid w:val="00AC39B3"/>
    <w:rsid w:val="00AC3F39"/>
    <w:rsid w:val="00AC4021"/>
    <w:rsid w:val="00AC47F9"/>
    <w:rsid w:val="00AC498A"/>
    <w:rsid w:val="00AC4ACF"/>
    <w:rsid w:val="00AC52B9"/>
    <w:rsid w:val="00AC53DF"/>
    <w:rsid w:val="00AC5FD9"/>
    <w:rsid w:val="00AC633A"/>
    <w:rsid w:val="00AC6AED"/>
    <w:rsid w:val="00AC75B3"/>
    <w:rsid w:val="00AC773E"/>
    <w:rsid w:val="00AC7CE2"/>
    <w:rsid w:val="00AC7D14"/>
    <w:rsid w:val="00AD07F2"/>
    <w:rsid w:val="00AD0B29"/>
    <w:rsid w:val="00AD1606"/>
    <w:rsid w:val="00AD1776"/>
    <w:rsid w:val="00AD1D87"/>
    <w:rsid w:val="00AD1FC3"/>
    <w:rsid w:val="00AD27BE"/>
    <w:rsid w:val="00AD284E"/>
    <w:rsid w:val="00AD288D"/>
    <w:rsid w:val="00AD2CB6"/>
    <w:rsid w:val="00AD2DB6"/>
    <w:rsid w:val="00AD32EB"/>
    <w:rsid w:val="00AD3442"/>
    <w:rsid w:val="00AD3BD0"/>
    <w:rsid w:val="00AD44CC"/>
    <w:rsid w:val="00AD5353"/>
    <w:rsid w:val="00AD5A5C"/>
    <w:rsid w:val="00AD6DA8"/>
    <w:rsid w:val="00AD72C3"/>
    <w:rsid w:val="00AD77C8"/>
    <w:rsid w:val="00AD7CBA"/>
    <w:rsid w:val="00AE0855"/>
    <w:rsid w:val="00AE13DC"/>
    <w:rsid w:val="00AE182F"/>
    <w:rsid w:val="00AE201C"/>
    <w:rsid w:val="00AE2E7B"/>
    <w:rsid w:val="00AE4419"/>
    <w:rsid w:val="00AE4B48"/>
    <w:rsid w:val="00AE5216"/>
    <w:rsid w:val="00AE5DA9"/>
    <w:rsid w:val="00AE600E"/>
    <w:rsid w:val="00AE63E0"/>
    <w:rsid w:val="00AE673F"/>
    <w:rsid w:val="00AE6875"/>
    <w:rsid w:val="00AE6883"/>
    <w:rsid w:val="00AE6AC0"/>
    <w:rsid w:val="00AE6B87"/>
    <w:rsid w:val="00AE7681"/>
    <w:rsid w:val="00AE783C"/>
    <w:rsid w:val="00AE7AA7"/>
    <w:rsid w:val="00AE7E92"/>
    <w:rsid w:val="00AF084A"/>
    <w:rsid w:val="00AF0963"/>
    <w:rsid w:val="00AF0F12"/>
    <w:rsid w:val="00AF121D"/>
    <w:rsid w:val="00AF1462"/>
    <w:rsid w:val="00AF15F2"/>
    <w:rsid w:val="00AF167A"/>
    <w:rsid w:val="00AF1B0B"/>
    <w:rsid w:val="00AF2039"/>
    <w:rsid w:val="00AF2391"/>
    <w:rsid w:val="00AF23A1"/>
    <w:rsid w:val="00AF2F7A"/>
    <w:rsid w:val="00AF304F"/>
    <w:rsid w:val="00AF3209"/>
    <w:rsid w:val="00AF33F2"/>
    <w:rsid w:val="00AF35AD"/>
    <w:rsid w:val="00AF37EA"/>
    <w:rsid w:val="00AF3835"/>
    <w:rsid w:val="00AF3C39"/>
    <w:rsid w:val="00AF4141"/>
    <w:rsid w:val="00AF477F"/>
    <w:rsid w:val="00AF49BB"/>
    <w:rsid w:val="00AF49E4"/>
    <w:rsid w:val="00AF49FB"/>
    <w:rsid w:val="00AF5835"/>
    <w:rsid w:val="00AF5A3D"/>
    <w:rsid w:val="00AF6277"/>
    <w:rsid w:val="00AF6E4B"/>
    <w:rsid w:val="00AF7B68"/>
    <w:rsid w:val="00AF7E7F"/>
    <w:rsid w:val="00B00165"/>
    <w:rsid w:val="00B00265"/>
    <w:rsid w:val="00B002B4"/>
    <w:rsid w:val="00B007C4"/>
    <w:rsid w:val="00B00CA4"/>
    <w:rsid w:val="00B00D93"/>
    <w:rsid w:val="00B00E24"/>
    <w:rsid w:val="00B01093"/>
    <w:rsid w:val="00B017BF"/>
    <w:rsid w:val="00B02122"/>
    <w:rsid w:val="00B02694"/>
    <w:rsid w:val="00B02B4B"/>
    <w:rsid w:val="00B02B7F"/>
    <w:rsid w:val="00B02E78"/>
    <w:rsid w:val="00B02F6C"/>
    <w:rsid w:val="00B03892"/>
    <w:rsid w:val="00B03894"/>
    <w:rsid w:val="00B03982"/>
    <w:rsid w:val="00B03999"/>
    <w:rsid w:val="00B03D46"/>
    <w:rsid w:val="00B045DF"/>
    <w:rsid w:val="00B04BE2"/>
    <w:rsid w:val="00B05092"/>
    <w:rsid w:val="00B05468"/>
    <w:rsid w:val="00B054C3"/>
    <w:rsid w:val="00B054E0"/>
    <w:rsid w:val="00B05C45"/>
    <w:rsid w:val="00B066D7"/>
    <w:rsid w:val="00B07910"/>
    <w:rsid w:val="00B07EC9"/>
    <w:rsid w:val="00B07FC6"/>
    <w:rsid w:val="00B111AB"/>
    <w:rsid w:val="00B113F0"/>
    <w:rsid w:val="00B11502"/>
    <w:rsid w:val="00B11971"/>
    <w:rsid w:val="00B11DCF"/>
    <w:rsid w:val="00B120C3"/>
    <w:rsid w:val="00B13863"/>
    <w:rsid w:val="00B13A94"/>
    <w:rsid w:val="00B13F6E"/>
    <w:rsid w:val="00B141EF"/>
    <w:rsid w:val="00B1471B"/>
    <w:rsid w:val="00B15469"/>
    <w:rsid w:val="00B15499"/>
    <w:rsid w:val="00B155B0"/>
    <w:rsid w:val="00B15900"/>
    <w:rsid w:val="00B15B74"/>
    <w:rsid w:val="00B15D7C"/>
    <w:rsid w:val="00B162D5"/>
    <w:rsid w:val="00B1637C"/>
    <w:rsid w:val="00B167FF"/>
    <w:rsid w:val="00B16B98"/>
    <w:rsid w:val="00B20120"/>
    <w:rsid w:val="00B201A8"/>
    <w:rsid w:val="00B2065A"/>
    <w:rsid w:val="00B208A3"/>
    <w:rsid w:val="00B20B66"/>
    <w:rsid w:val="00B20CC2"/>
    <w:rsid w:val="00B2125E"/>
    <w:rsid w:val="00B21D52"/>
    <w:rsid w:val="00B21F1E"/>
    <w:rsid w:val="00B22E4A"/>
    <w:rsid w:val="00B2301E"/>
    <w:rsid w:val="00B231E9"/>
    <w:rsid w:val="00B23797"/>
    <w:rsid w:val="00B246FC"/>
    <w:rsid w:val="00B24A3D"/>
    <w:rsid w:val="00B24CB3"/>
    <w:rsid w:val="00B25595"/>
    <w:rsid w:val="00B25DCA"/>
    <w:rsid w:val="00B26A4E"/>
    <w:rsid w:val="00B27254"/>
    <w:rsid w:val="00B272B6"/>
    <w:rsid w:val="00B27494"/>
    <w:rsid w:val="00B275C2"/>
    <w:rsid w:val="00B2761C"/>
    <w:rsid w:val="00B2768C"/>
    <w:rsid w:val="00B277BC"/>
    <w:rsid w:val="00B27AE6"/>
    <w:rsid w:val="00B30286"/>
    <w:rsid w:val="00B30952"/>
    <w:rsid w:val="00B30B6E"/>
    <w:rsid w:val="00B31711"/>
    <w:rsid w:val="00B31E13"/>
    <w:rsid w:val="00B32D2C"/>
    <w:rsid w:val="00B32E2D"/>
    <w:rsid w:val="00B34500"/>
    <w:rsid w:val="00B34555"/>
    <w:rsid w:val="00B3457C"/>
    <w:rsid w:val="00B34D0B"/>
    <w:rsid w:val="00B351E4"/>
    <w:rsid w:val="00B35D00"/>
    <w:rsid w:val="00B35DF2"/>
    <w:rsid w:val="00B35E07"/>
    <w:rsid w:val="00B362BA"/>
    <w:rsid w:val="00B376BA"/>
    <w:rsid w:val="00B37936"/>
    <w:rsid w:val="00B37BBB"/>
    <w:rsid w:val="00B37F82"/>
    <w:rsid w:val="00B4105D"/>
    <w:rsid w:val="00B413D5"/>
    <w:rsid w:val="00B433E3"/>
    <w:rsid w:val="00B437D6"/>
    <w:rsid w:val="00B43AEB"/>
    <w:rsid w:val="00B44011"/>
    <w:rsid w:val="00B4527C"/>
    <w:rsid w:val="00B4541C"/>
    <w:rsid w:val="00B45676"/>
    <w:rsid w:val="00B46797"/>
    <w:rsid w:val="00B46B86"/>
    <w:rsid w:val="00B46F60"/>
    <w:rsid w:val="00B4745A"/>
    <w:rsid w:val="00B4765B"/>
    <w:rsid w:val="00B47955"/>
    <w:rsid w:val="00B50256"/>
    <w:rsid w:val="00B507D5"/>
    <w:rsid w:val="00B5104C"/>
    <w:rsid w:val="00B5111D"/>
    <w:rsid w:val="00B51D2C"/>
    <w:rsid w:val="00B52277"/>
    <w:rsid w:val="00B53516"/>
    <w:rsid w:val="00B53B5D"/>
    <w:rsid w:val="00B540F8"/>
    <w:rsid w:val="00B5454A"/>
    <w:rsid w:val="00B54861"/>
    <w:rsid w:val="00B54CAB"/>
    <w:rsid w:val="00B54E6B"/>
    <w:rsid w:val="00B54E8E"/>
    <w:rsid w:val="00B55365"/>
    <w:rsid w:val="00B556BA"/>
    <w:rsid w:val="00B55C9E"/>
    <w:rsid w:val="00B55EFA"/>
    <w:rsid w:val="00B560BA"/>
    <w:rsid w:val="00B56258"/>
    <w:rsid w:val="00B569D6"/>
    <w:rsid w:val="00B56B6C"/>
    <w:rsid w:val="00B56C19"/>
    <w:rsid w:val="00B56EC6"/>
    <w:rsid w:val="00B5747F"/>
    <w:rsid w:val="00B574AD"/>
    <w:rsid w:val="00B57593"/>
    <w:rsid w:val="00B57645"/>
    <w:rsid w:val="00B57654"/>
    <w:rsid w:val="00B57E99"/>
    <w:rsid w:val="00B57FA6"/>
    <w:rsid w:val="00B60219"/>
    <w:rsid w:val="00B6121B"/>
    <w:rsid w:val="00B613D1"/>
    <w:rsid w:val="00B62323"/>
    <w:rsid w:val="00B62C69"/>
    <w:rsid w:val="00B62CB2"/>
    <w:rsid w:val="00B63300"/>
    <w:rsid w:val="00B639FE"/>
    <w:rsid w:val="00B63D07"/>
    <w:rsid w:val="00B64014"/>
    <w:rsid w:val="00B64728"/>
    <w:rsid w:val="00B64A79"/>
    <w:rsid w:val="00B64D5B"/>
    <w:rsid w:val="00B65BFA"/>
    <w:rsid w:val="00B65E03"/>
    <w:rsid w:val="00B662A8"/>
    <w:rsid w:val="00B66516"/>
    <w:rsid w:val="00B665D1"/>
    <w:rsid w:val="00B666A9"/>
    <w:rsid w:val="00B6684D"/>
    <w:rsid w:val="00B66E57"/>
    <w:rsid w:val="00B6720D"/>
    <w:rsid w:val="00B67471"/>
    <w:rsid w:val="00B67923"/>
    <w:rsid w:val="00B67A66"/>
    <w:rsid w:val="00B70109"/>
    <w:rsid w:val="00B70157"/>
    <w:rsid w:val="00B70218"/>
    <w:rsid w:val="00B702F9"/>
    <w:rsid w:val="00B70644"/>
    <w:rsid w:val="00B71917"/>
    <w:rsid w:val="00B71E80"/>
    <w:rsid w:val="00B7276A"/>
    <w:rsid w:val="00B72AD8"/>
    <w:rsid w:val="00B72D1C"/>
    <w:rsid w:val="00B73013"/>
    <w:rsid w:val="00B7312E"/>
    <w:rsid w:val="00B737DE"/>
    <w:rsid w:val="00B74A83"/>
    <w:rsid w:val="00B74D18"/>
    <w:rsid w:val="00B756DB"/>
    <w:rsid w:val="00B75B58"/>
    <w:rsid w:val="00B75CB5"/>
    <w:rsid w:val="00B75D0B"/>
    <w:rsid w:val="00B75DAE"/>
    <w:rsid w:val="00B7616B"/>
    <w:rsid w:val="00B7624A"/>
    <w:rsid w:val="00B76583"/>
    <w:rsid w:val="00B766D9"/>
    <w:rsid w:val="00B76713"/>
    <w:rsid w:val="00B76754"/>
    <w:rsid w:val="00B76DDC"/>
    <w:rsid w:val="00B779DB"/>
    <w:rsid w:val="00B77B1F"/>
    <w:rsid w:val="00B77FAB"/>
    <w:rsid w:val="00B80050"/>
    <w:rsid w:val="00B808ED"/>
    <w:rsid w:val="00B80AF0"/>
    <w:rsid w:val="00B8109B"/>
    <w:rsid w:val="00B820A3"/>
    <w:rsid w:val="00B826F3"/>
    <w:rsid w:val="00B82E6D"/>
    <w:rsid w:val="00B8344B"/>
    <w:rsid w:val="00B83C23"/>
    <w:rsid w:val="00B83E59"/>
    <w:rsid w:val="00B83F17"/>
    <w:rsid w:val="00B84156"/>
    <w:rsid w:val="00B851DB"/>
    <w:rsid w:val="00B85984"/>
    <w:rsid w:val="00B86544"/>
    <w:rsid w:val="00B86897"/>
    <w:rsid w:val="00B86F41"/>
    <w:rsid w:val="00B870B9"/>
    <w:rsid w:val="00B8742D"/>
    <w:rsid w:val="00B87AF0"/>
    <w:rsid w:val="00B87B5C"/>
    <w:rsid w:val="00B9042D"/>
    <w:rsid w:val="00B90523"/>
    <w:rsid w:val="00B91039"/>
    <w:rsid w:val="00B91865"/>
    <w:rsid w:val="00B9200C"/>
    <w:rsid w:val="00B923FA"/>
    <w:rsid w:val="00B9249D"/>
    <w:rsid w:val="00B92986"/>
    <w:rsid w:val="00B92C60"/>
    <w:rsid w:val="00B92FED"/>
    <w:rsid w:val="00B93DEE"/>
    <w:rsid w:val="00B9494C"/>
    <w:rsid w:val="00B949B5"/>
    <w:rsid w:val="00B95587"/>
    <w:rsid w:val="00B959C4"/>
    <w:rsid w:val="00B966E0"/>
    <w:rsid w:val="00B96A41"/>
    <w:rsid w:val="00B96A9F"/>
    <w:rsid w:val="00B9714A"/>
    <w:rsid w:val="00B97BB3"/>
    <w:rsid w:val="00B97D0C"/>
    <w:rsid w:val="00B97FF4"/>
    <w:rsid w:val="00BA02F6"/>
    <w:rsid w:val="00BA0537"/>
    <w:rsid w:val="00BA07CA"/>
    <w:rsid w:val="00BA0A3B"/>
    <w:rsid w:val="00BA0E5A"/>
    <w:rsid w:val="00BA0E86"/>
    <w:rsid w:val="00BA1026"/>
    <w:rsid w:val="00BA11FD"/>
    <w:rsid w:val="00BA14C9"/>
    <w:rsid w:val="00BA1D9B"/>
    <w:rsid w:val="00BA1DA9"/>
    <w:rsid w:val="00BA2130"/>
    <w:rsid w:val="00BA2172"/>
    <w:rsid w:val="00BA25A2"/>
    <w:rsid w:val="00BA2916"/>
    <w:rsid w:val="00BA2D24"/>
    <w:rsid w:val="00BA2D80"/>
    <w:rsid w:val="00BA3AA2"/>
    <w:rsid w:val="00BA3F65"/>
    <w:rsid w:val="00BA41C3"/>
    <w:rsid w:val="00BA4987"/>
    <w:rsid w:val="00BA4C28"/>
    <w:rsid w:val="00BA5340"/>
    <w:rsid w:val="00BA58DA"/>
    <w:rsid w:val="00BA5ACD"/>
    <w:rsid w:val="00BA5F6E"/>
    <w:rsid w:val="00BA6249"/>
    <w:rsid w:val="00BA6263"/>
    <w:rsid w:val="00BA641C"/>
    <w:rsid w:val="00BA675A"/>
    <w:rsid w:val="00BA6A9F"/>
    <w:rsid w:val="00BA6B16"/>
    <w:rsid w:val="00BA6D2E"/>
    <w:rsid w:val="00BA6FDC"/>
    <w:rsid w:val="00BA7130"/>
    <w:rsid w:val="00BA733F"/>
    <w:rsid w:val="00BA7D43"/>
    <w:rsid w:val="00BB00FF"/>
    <w:rsid w:val="00BB0B4F"/>
    <w:rsid w:val="00BB10E6"/>
    <w:rsid w:val="00BB11E9"/>
    <w:rsid w:val="00BB1279"/>
    <w:rsid w:val="00BB1862"/>
    <w:rsid w:val="00BB1BFF"/>
    <w:rsid w:val="00BB2893"/>
    <w:rsid w:val="00BB2913"/>
    <w:rsid w:val="00BB2D23"/>
    <w:rsid w:val="00BB3346"/>
    <w:rsid w:val="00BB3F71"/>
    <w:rsid w:val="00BB3FB3"/>
    <w:rsid w:val="00BB4633"/>
    <w:rsid w:val="00BB4781"/>
    <w:rsid w:val="00BB5005"/>
    <w:rsid w:val="00BB5669"/>
    <w:rsid w:val="00BB5794"/>
    <w:rsid w:val="00BB5795"/>
    <w:rsid w:val="00BB5907"/>
    <w:rsid w:val="00BB5A34"/>
    <w:rsid w:val="00BB5D02"/>
    <w:rsid w:val="00BB6298"/>
    <w:rsid w:val="00BB7594"/>
    <w:rsid w:val="00BB7671"/>
    <w:rsid w:val="00BC0321"/>
    <w:rsid w:val="00BC0526"/>
    <w:rsid w:val="00BC128D"/>
    <w:rsid w:val="00BC2004"/>
    <w:rsid w:val="00BC2996"/>
    <w:rsid w:val="00BC2A6F"/>
    <w:rsid w:val="00BC36BD"/>
    <w:rsid w:val="00BC381B"/>
    <w:rsid w:val="00BC39E5"/>
    <w:rsid w:val="00BC3B17"/>
    <w:rsid w:val="00BC3C25"/>
    <w:rsid w:val="00BC3DFD"/>
    <w:rsid w:val="00BC40FD"/>
    <w:rsid w:val="00BC4A50"/>
    <w:rsid w:val="00BC4E8F"/>
    <w:rsid w:val="00BC6309"/>
    <w:rsid w:val="00BC6322"/>
    <w:rsid w:val="00BC6326"/>
    <w:rsid w:val="00BC65D4"/>
    <w:rsid w:val="00BC6801"/>
    <w:rsid w:val="00BC7527"/>
    <w:rsid w:val="00BC75EB"/>
    <w:rsid w:val="00BC7761"/>
    <w:rsid w:val="00BC7B2B"/>
    <w:rsid w:val="00BC7EC7"/>
    <w:rsid w:val="00BD022B"/>
    <w:rsid w:val="00BD02E4"/>
    <w:rsid w:val="00BD037D"/>
    <w:rsid w:val="00BD0423"/>
    <w:rsid w:val="00BD05CD"/>
    <w:rsid w:val="00BD096B"/>
    <w:rsid w:val="00BD0D10"/>
    <w:rsid w:val="00BD1180"/>
    <w:rsid w:val="00BD165E"/>
    <w:rsid w:val="00BD1EEF"/>
    <w:rsid w:val="00BD1FE6"/>
    <w:rsid w:val="00BD253E"/>
    <w:rsid w:val="00BD2A25"/>
    <w:rsid w:val="00BD2B4C"/>
    <w:rsid w:val="00BD3DA4"/>
    <w:rsid w:val="00BD45AA"/>
    <w:rsid w:val="00BD4CA9"/>
    <w:rsid w:val="00BD5691"/>
    <w:rsid w:val="00BD5F63"/>
    <w:rsid w:val="00BD682C"/>
    <w:rsid w:val="00BD749A"/>
    <w:rsid w:val="00BD75A9"/>
    <w:rsid w:val="00BD7AF4"/>
    <w:rsid w:val="00BD7C37"/>
    <w:rsid w:val="00BD7C9A"/>
    <w:rsid w:val="00BE011C"/>
    <w:rsid w:val="00BE0711"/>
    <w:rsid w:val="00BE0724"/>
    <w:rsid w:val="00BE10E1"/>
    <w:rsid w:val="00BE12D4"/>
    <w:rsid w:val="00BE1432"/>
    <w:rsid w:val="00BE295B"/>
    <w:rsid w:val="00BE2A14"/>
    <w:rsid w:val="00BE2C00"/>
    <w:rsid w:val="00BE2FB0"/>
    <w:rsid w:val="00BE374C"/>
    <w:rsid w:val="00BE3876"/>
    <w:rsid w:val="00BE3A75"/>
    <w:rsid w:val="00BE3FB1"/>
    <w:rsid w:val="00BE4E9F"/>
    <w:rsid w:val="00BE609E"/>
    <w:rsid w:val="00BE6E9A"/>
    <w:rsid w:val="00BE7190"/>
    <w:rsid w:val="00BE73A3"/>
    <w:rsid w:val="00BE769C"/>
    <w:rsid w:val="00BF0DD8"/>
    <w:rsid w:val="00BF0F08"/>
    <w:rsid w:val="00BF19C4"/>
    <w:rsid w:val="00BF2194"/>
    <w:rsid w:val="00BF2B0C"/>
    <w:rsid w:val="00BF2BB8"/>
    <w:rsid w:val="00BF3069"/>
    <w:rsid w:val="00BF30E4"/>
    <w:rsid w:val="00BF356D"/>
    <w:rsid w:val="00BF37CD"/>
    <w:rsid w:val="00BF3C8C"/>
    <w:rsid w:val="00BF3F73"/>
    <w:rsid w:val="00BF3FC9"/>
    <w:rsid w:val="00BF402E"/>
    <w:rsid w:val="00BF4356"/>
    <w:rsid w:val="00BF4448"/>
    <w:rsid w:val="00BF4BDA"/>
    <w:rsid w:val="00BF4C74"/>
    <w:rsid w:val="00BF4C7F"/>
    <w:rsid w:val="00BF50C8"/>
    <w:rsid w:val="00BF5694"/>
    <w:rsid w:val="00BF5CE0"/>
    <w:rsid w:val="00BF5EC6"/>
    <w:rsid w:val="00BF61E3"/>
    <w:rsid w:val="00BF62F2"/>
    <w:rsid w:val="00BF6877"/>
    <w:rsid w:val="00BF6C0D"/>
    <w:rsid w:val="00BF7480"/>
    <w:rsid w:val="00BF77E8"/>
    <w:rsid w:val="00C00106"/>
    <w:rsid w:val="00C0050B"/>
    <w:rsid w:val="00C00966"/>
    <w:rsid w:val="00C01AFB"/>
    <w:rsid w:val="00C01EEF"/>
    <w:rsid w:val="00C02022"/>
    <w:rsid w:val="00C0215F"/>
    <w:rsid w:val="00C02192"/>
    <w:rsid w:val="00C03668"/>
    <w:rsid w:val="00C0385D"/>
    <w:rsid w:val="00C04489"/>
    <w:rsid w:val="00C044DF"/>
    <w:rsid w:val="00C0574C"/>
    <w:rsid w:val="00C05A55"/>
    <w:rsid w:val="00C062A2"/>
    <w:rsid w:val="00C06717"/>
    <w:rsid w:val="00C067C5"/>
    <w:rsid w:val="00C06833"/>
    <w:rsid w:val="00C068F7"/>
    <w:rsid w:val="00C06A78"/>
    <w:rsid w:val="00C06BED"/>
    <w:rsid w:val="00C06F6D"/>
    <w:rsid w:val="00C073E7"/>
    <w:rsid w:val="00C07D2D"/>
    <w:rsid w:val="00C102E0"/>
    <w:rsid w:val="00C1077B"/>
    <w:rsid w:val="00C10F24"/>
    <w:rsid w:val="00C118BF"/>
    <w:rsid w:val="00C11A0E"/>
    <w:rsid w:val="00C11F6C"/>
    <w:rsid w:val="00C12223"/>
    <w:rsid w:val="00C12571"/>
    <w:rsid w:val="00C12986"/>
    <w:rsid w:val="00C12AFC"/>
    <w:rsid w:val="00C12B9B"/>
    <w:rsid w:val="00C12F2B"/>
    <w:rsid w:val="00C14437"/>
    <w:rsid w:val="00C14491"/>
    <w:rsid w:val="00C14B94"/>
    <w:rsid w:val="00C14C62"/>
    <w:rsid w:val="00C14E19"/>
    <w:rsid w:val="00C1534D"/>
    <w:rsid w:val="00C155B2"/>
    <w:rsid w:val="00C15826"/>
    <w:rsid w:val="00C1711C"/>
    <w:rsid w:val="00C172DB"/>
    <w:rsid w:val="00C175DE"/>
    <w:rsid w:val="00C17B58"/>
    <w:rsid w:val="00C201A2"/>
    <w:rsid w:val="00C213ED"/>
    <w:rsid w:val="00C216E4"/>
    <w:rsid w:val="00C2179A"/>
    <w:rsid w:val="00C21931"/>
    <w:rsid w:val="00C219CF"/>
    <w:rsid w:val="00C21FA3"/>
    <w:rsid w:val="00C224D8"/>
    <w:rsid w:val="00C22850"/>
    <w:rsid w:val="00C2286F"/>
    <w:rsid w:val="00C22E14"/>
    <w:rsid w:val="00C22E3E"/>
    <w:rsid w:val="00C244AA"/>
    <w:rsid w:val="00C24586"/>
    <w:rsid w:val="00C24A92"/>
    <w:rsid w:val="00C25C9A"/>
    <w:rsid w:val="00C26477"/>
    <w:rsid w:val="00C2664A"/>
    <w:rsid w:val="00C268AA"/>
    <w:rsid w:val="00C26B85"/>
    <w:rsid w:val="00C27236"/>
    <w:rsid w:val="00C2725F"/>
    <w:rsid w:val="00C27A69"/>
    <w:rsid w:val="00C30347"/>
    <w:rsid w:val="00C3063D"/>
    <w:rsid w:val="00C3121E"/>
    <w:rsid w:val="00C31C03"/>
    <w:rsid w:val="00C32465"/>
    <w:rsid w:val="00C326DF"/>
    <w:rsid w:val="00C32A6C"/>
    <w:rsid w:val="00C32C39"/>
    <w:rsid w:val="00C33457"/>
    <w:rsid w:val="00C33BB4"/>
    <w:rsid w:val="00C342FF"/>
    <w:rsid w:val="00C34A78"/>
    <w:rsid w:val="00C34AFF"/>
    <w:rsid w:val="00C34C1F"/>
    <w:rsid w:val="00C35123"/>
    <w:rsid w:val="00C35190"/>
    <w:rsid w:val="00C354BB"/>
    <w:rsid w:val="00C35E05"/>
    <w:rsid w:val="00C36694"/>
    <w:rsid w:val="00C36D2A"/>
    <w:rsid w:val="00C37233"/>
    <w:rsid w:val="00C37F5D"/>
    <w:rsid w:val="00C40190"/>
    <w:rsid w:val="00C40926"/>
    <w:rsid w:val="00C40CA8"/>
    <w:rsid w:val="00C41024"/>
    <w:rsid w:val="00C41A44"/>
    <w:rsid w:val="00C41F47"/>
    <w:rsid w:val="00C42413"/>
    <w:rsid w:val="00C429F9"/>
    <w:rsid w:val="00C42C4B"/>
    <w:rsid w:val="00C43491"/>
    <w:rsid w:val="00C43BA2"/>
    <w:rsid w:val="00C44A64"/>
    <w:rsid w:val="00C45256"/>
    <w:rsid w:val="00C45697"/>
    <w:rsid w:val="00C45D33"/>
    <w:rsid w:val="00C46624"/>
    <w:rsid w:val="00C466C1"/>
    <w:rsid w:val="00C467BF"/>
    <w:rsid w:val="00C46AA3"/>
    <w:rsid w:val="00C46AEA"/>
    <w:rsid w:val="00C46F56"/>
    <w:rsid w:val="00C4712A"/>
    <w:rsid w:val="00C4796A"/>
    <w:rsid w:val="00C47D50"/>
    <w:rsid w:val="00C47D59"/>
    <w:rsid w:val="00C50053"/>
    <w:rsid w:val="00C5017C"/>
    <w:rsid w:val="00C503A2"/>
    <w:rsid w:val="00C506FB"/>
    <w:rsid w:val="00C5095E"/>
    <w:rsid w:val="00C50A6C"/>
    <w:rsid w:val="00C50AE5"/>
    <w:rsid w:val="00C50E62"/>
    <w:rsid w:val="00C51217"/>
    <w:rsid w:val="00C51231"/>
    <w:rsid w:val="00C5159D"/>
    <w:rsid w:val="00C51B7F"/>
    <w:rsid w:val="00C526AC"/>
    <w:rsid w:val="00C52B74"/>
    <w:rsid w:val="00C537F2"/>
    <w:rsid w:val="00C53803"/>
    <w:rsid w:val="00C53EE7"/>
    <w:rsid w:val="00C54F61"/>
    <w:rsid w:val="00C54FC2"/>
    <w:rsid w:val="00C5570E"/>
    <w:rsid w:val="00C55A7B"/>
    <w:rsid w:val="00C569C9"/>
    <w:rsid w:val="00C56A6C"/>
    <w:rsid w:val="00C570A8"/>
    <w:rsid w:val="00C57E65"/>
    <w:rsid w:val="00C605CA"/>
    <w:rsid w:val="00C606D9"/>
    <w:rsid w:val="00C60772"/>
    <w:rsid w:val="00C60842"/>
    <w:rsid w:val="00C6086D"/>
    <w:rsid w:val="00C6094C"/>
    <w:rsid w:val="00C60983"/>
    <w:rsid w:val="00C60C91"/>
    <w:rsid w:val="00C61ED4"/>
    <w:rsid w:val="00C6232F"/>
    <w:rsid w:val="00C62650"/>
    <w:rsid w:val="00C627E7"/>
    <w:rsid w:val="00C62B36"/>
    <w:rsid w:val="00C62E6D"/>
    <w:rsid w:val="00C62FD3"/>
    <w:rsid w:val="00C63021"/>
    <w:rsid w:val="00C63397"/>
    <w:rsid w:val="00C6375A"/>
    <w:rsid w:val="00C639E3"/>
    <w:rsid w:val="00C63B49"/>
    <w:rsid w:val="00C64250"/>
    <w:rsid w:val="00C646E8"/>
    <w:rsid w:val="00C64CBF"/>
    <w:rsid w:val="00C65364"/>
    <w:rsid w:val="00C662E1"/>
    <w:rsid w:val="00C66332"/>
    <w:rsid w:val="00C66949"/>
    <w:rsid w:val="00C67245"/>
    <w:rsid w:val="00C705A7"/>
    <w:rsid w:val="00C7084A"/>
    <w:rsid w:val="00C70F66"/>
    <w:rsid w:val="00C71229"/>
    <w:rsid w:val="00C72880"/>
    <w:rsid w:val="00C72FEE"/>
    <w:rsid w:val="00C73096"/>
    <w:rsid w:val="00C730EC"/>
    <w:rsid w:val="00C73E71"/>
    <w:rsid w:val="00C73EDB"/>
    <w:rsid w:val="00C745F1"/>
    <w:rsid w:val="00C746E9"/>
    <w:rsid w:val="00C75351"/>
    <w:rsid w:val="00C755B8"/>
    <w:rsid w:val="00C75B53"/>
    <w:rsid w:val="00C75FC1"/>
    <w:rsid w:val="00C75FEE"/>
    <w:rsid w:val="00C7682C"/>
    <w:rsid w:val="00C76832"/>
    <w:rsid w:val="00C77DA9"/>
    <w:rsid w:val="00C77EB9"/>
    <w:rsid w:val="00C8047A"/>
    <w:rsid w:val="00C804A7"/>
    <w:rsid w:val="00C8065F"/>
    <w:rsid w:val="00C8090C"/>
    <w:rsid w:val="00C80A89"/>
    <w:rsid w:val="00C80BD3"/>
    <w:rsid w:val="00C810FE"/>
    <w:rsid w:val="00C82482"/>
    <w:rsid w:val="00C82939"/>
    <w:rsid w:val="00C83203"/>
    <w:rsid w:val="00C83633"/>
    <w:rsid w:val="00C836AB"/>
    <w:rsid w:val="00C845E7"/>
    <w:rsid w:val="00C849F1"/>
    <w:rsid w:val="00C849FE"/>
    <w:rsid w:val="00C84E7D"/>
    <w:rsid w:val="00C85392"/>
    <w:rsid w:val="00C86371"/>
    <w:rsid w:val="00C86E49"/>
    <w:rsid w:val="00C86EC5"/>
    <w:rsid w:val="00C87412"/>
    <w:rsid w:val="00C8771E"/>
    <w:rsid w:val="00C87A9D"/>
    <w:rsid w:val="00C87AE2"/>
    <w:rsid w:val="00C87C7C"/>
    <w:rsid w:val="00C90195"/>
    <w:rsid w:val="00C90609"/>
    <w:rsid w:val="00C90911"/>
    <w:rsid w:val="00C90ACB"/>
    <w:rsid w:val="00C90DA1"/>
    <w:rsid w:val="00C91133"/>
    <w:rsid w:val="00C91394"/>
    <w:rsid w:val="00C915A5"/>
    <w:rsid w:val="00C916B6"/>
    <w:rsid w:val="00C91D98"/>
    <w:rsid w:val="00C92A48"/>
    <w:rsid w:val="00C92A8D"/>
    <w:rsid w:val="00C92D62"/>
    <w:rsid w:val="00C92FEE"/>
    <w:rsid w:val="00C9348A"/>
    <w:rsid w:val="00C9360D"/>
    <w:rsid w:val="00C94070"/>
    <w:rsid w:val="00C947F7"/>
    <w:rsid w:val="00C94DFA"/>
    <w:rsid w:val="00C9528D"/>
    <w:rsid w:val="00C9532D"/>
    <w:rsid w:val="00C954B5"/>
    <w:rsid w:val="00C95A1D"/>
    <w:rsid w:val="00C95B2C"/>
    <w:rsid w:val="00C96363"/>
    <w:rsid w:val="00C9678E"/>
    <w:rsid w:val="00C96D22"/>
    <w:rsid w:val="00C972D9"/>
    <w:rsid w:val="00C97401"/>
    <w:rsid w:val="00C9760C"/>
    <w:rsid w:val="00C97BD6"/>
    <w:rsid w:val="00C97FEB"/>
    <w:rsid w:val="00CA066A"/>
    <w:rsid w:val="00CA0961"/>
    <w:rsid w:val="00CA0E33"/>
    <w:rsid w:val="00CA12B7"/>
    <w:rsid w:val="00CA15FA"/>
    <w:rsid w:val="00CA2DE9"/>
    <w:rsid w:val="00CA375C"/>
    <w:rsid w:val="00CA4230"/>
    <w:rsid w:val="00CA4328"/>
    <w:rsid w:val="00CA43F8"/>
    <w:rsid w:val="00CA5499"/>
    <w:rsid w:val="00CA5B7F"/>
    <w:rsid w:val="00CA5D4D"/>
    <w:rsid w:val="00CA6CE9"/>
    <w:rsid w:val="00CA6EBF"/>
    <w:rsid w:val="00CA7407"/>
    <w:rsid w:val="00CA767F"/>
    <w:rsid w:val="00CA7D45"/>
    <w:rsid w:val="00CA7ED1"/>
    <w:rsid w:val="00CB00B0"/>
    <w:rsid w:val="00CB0801"/>
    <w:rsid w:val="00CB0E45"/>
    <w:rsid w:val="00CB10D9"/>
    <w:rsid w:val="00CB1188"/>
    <w:rsid w:val="00CB1216"/>
    <w:rsid w:val="00CB1CE9"/>
    <w:rsid w:val="00CB258A"/>
    <w:rsid w:val="00CB264D"/>
    <w:rsid w:val="00CB273E"/>
    <w:rsid w:val="00CB2B79"/>
    <w:rsid w:val="00CB2E31"/>
    <w:rsid w:val="00CB4F01"/>
    <w:rsid w:val="00CB607A"/>
    <w:rsid w:val="00CB61BD"/>
    <w:rsid w:val="00CC0518"/>
    <w:rsid w:val="00CC0B2A"/>
    <w:rsid w:val="00CC0CDF"/>
    <w:rsid w:val="00CC0D73"/>
    <w:rsid w:val="00CC0FAC"/>
    <w:rsid w:val="00CC1100"/>
    <w:rsid w:val="00CC12FB"/>
    <w:rsid w:val="00CC1D9C"/>
    <w:rsid w:val="00CC1F75"/>
    <w:rsid w:val="00CC3C08"/>
    <w:rsid w:val="00CC4079"/>
    <w:rsid w:val="00CC43B8"/>
    <w:rsid w:val="00CC4653"/>
    <w:rsid w:val="00CC4723"/>
    <w:rsid w:val="00CC484E"/>
    <w:rsid w:val="00CC4A37"/>
    <w:rsid w:val="00CC4B9F"/>
    <w:rsid w:val="00CC4BF0"/>
    <w:rsid w:val="00CC4CFC"/>
    <w:rsid w:val="00CC4D99"/>
    <w:rsid w:val="00CC5114"/>
    <w:rsid w:val="00CC52E5"/>
    <w:rsid w:val="00CC5C14"/>
    <w:rsid w:val="00CC5C81"/>
    <w:rsid w:val="00CC5E06"/>
    <w:rsid w:val="00CC5F8F"/>
    <w:rsid w:val="00CC62AD"/>
    <w:rsid w:val="00CC65F6"/>
    <w:rsid w:val="00CC699C"/>
    <w:rsid w:val="00CC7077"/>
    <w:rsid w:val="00CC76BB"/>
    <w:rsid w:val="00CC78CD"/>
    <w:rsid w:val="00CC7911"/>
    <w:rsid w:val="00CC7C23"/>
    <w:rsid w:val="00CD0184"/>
    <w:rsid w:val="00CD0346"/>
    <w:rsid w:val="00CD0398"/>
    <w:rsid w:val="00CD05F0"/>
    <w:rsid w:val="00CD0EC4"/>
    <w:rsid w:val="00CD0EDB"/>
    <w:rsid w:val="00CD10EB"/>
    <w:rsid w:val="00CD1F5B"/>
    <w:rsid w:val="00CD2244"/>
    <w:rsid w:val="00CD23B6"/>
    <w:rsid w:val="00CD2511"/>
    <w:rsid w:val="00CD2629"/>
    <w:rsid w:val="00CD27E4"/>
    <w:rsid w:val="00CD291A"/>
    <w:rsid w:val="00CD2B06"/>
    <w:rsid w:val="00CD2B2D"/>
    <w:rsid w:val="00CD3E51"/>
    <w:rsid w:val="00CD4175"/>
    <w:rsid w:val="00CD4618"/>
    <w:rsid w:val="00CD46AC"/>
    <w:rsid w:val="00CD525D"/>
    <w:rsid w:val="00CD603D"/>
    <w:rsid w:val="00CD6C5E"/>
    <w:rsid w:val="00CD7186"/>
    <w:rsid w:val="00CD76FE"/>
    <w:rsid w:val="00CD7831"/>
    <w:rsid w:val="00CD7F65"/>
    <w:rsid w:val="00CE0545"/>
    <w:rsid w:val="00CE0650"/>
    <w:rsid w:val="00CE09E9"/>
    <w:rsid w:val="00CE13C6"/>
    <w:rsid w:val="00CE13DE"/>
    <w:rsid w:val="00CE14B5"/>
    <w:rsid w:val="00CE1721"/>
    <w:rsid w:val="00CE322F"/>
    <w:rsid w:val="00CE3308"/>
    <w:rsid w:val="00CE36AF"/>
    <w:rsid w:val="00CE395C"/>
    <w:rsid w:val="00CE3DC0"/>
    <w:rsid w:val="00CE45F5"/>
    <w:rsid w:val="00CE4B84"/>
    <w:rsid w:val="00CE4C34"/>
    <w:rsid w:val="00CE530F"/>
    <w:rsid w:val="00CE5FD9"/>
    <w:rsid w:val="00CE6509"/>
    <w:rsid w:val="00CE6707"/>
    <w:rsid w:val="00CE6DD0"/>
    <w:rsid w:val="00CE7246"/>
    <w:rsid w:val="00CE749B"/>
    <w:rsid w:val="00CE7632"/>
    <w:rsid w:val="00CE76BA"/>
    <w:rsid w:val="00CE77AA"/>
    <w:rsid w:val="00CE7AE2"/>
    <w:rsid w:val="00CE7B90"/>
    <w:rsid w:val="00CF01EC"/>
    <w:rsid w:val="00CF0843"/>
    <w:rsid w:val="00CF0A9C"/>
    <w:rsid w:val="00CF0E69"/>
    <w:rsid w:val="00CF1082"/>
    <w:rsid w:val="00CF108D"/>
    <w:rsid w:val="00CF1281"/>
    <w:rsid w:val="00CF150C"/>
    <w:rsid w:val="00CF2193"/>
    <w:rsid w:val="00CF2D35"/>
    <w:rsid w:val="00CF2F9E"/>
    <w:rsid w:val="00CF313E"/>
    <w:rsid w:val="00CF3354"/>
    <w:rsid w:val="00CF33CF"/>
    <w:rsid w:val="00CF39EA"/>
    <w:rsid w:val="00CF3B46"/>
    <w:rsid w:val="00CF3B61"/>
    <w:rsid w:val="00CF3E88"/>
    <w:rsid w:val="00CF42D4"/>
    <w:rsid w:val="00CF4351"/>
    <w:rsid w:val="00CF454E"/>
    <w:rsid w:val="00CF4A93"/>
    <w:rsid w:val="00CF4DE0"/>
    <w:rsid w:val="00CF53E4"/>
    <w:rsid w:val="00CF58D2"/>
    <w:rsid w:val="00CF607B"/>
    <w:rsid w:val="00CF60EC"/>
    <w:rsid w:val="00CF663C"/>
    <w:rsid w:val="00CF6CFE"/>
    <w:rsid w:val="00CF6F56"/>
    <w:rsid w:val="00CF6FC0"/>
    <w:rsid w:val="00CF7119"/>
    <w:rsid w:val="00CF7C97"/>
    <w:rsid w:val="00D007E8"/>
    <w:rsid w:val="00D008C5"/>
    <w:rsid w:val="00D00949"/>
    <w:rsid w:val="00D00C2D"/>
    <w:rsid w:val="00D01F93"/>
    <w:rsid w:val="00D02171"/>
    <w:rsid w:val="00D02300"/>
    <w:rsid w:val="00D02A8D"/>
    <w:rsid w:val="00D03160"/>
    <w:rsid w:val="00D031B1"/>
    <w:rsid w:val="00D03678"/>
    <w:rsid w:val="00D038EB"/>
    <w:rsid w:val="00D03AB7"/>
    <w:rsid w:val="00D03F41"/>
    <w:rsid w:val="00D04464"/>
    <w:rsid w:val="00D05DE9"/>
    <w:rsid w:val="00D0601B"/>
    <w:rsid w:val="00D06A3D"/>
    <w:rsid w:val="00D06B22"/>
    <w:rsid w:val="00D06CE8"/>
    <w:rsid w:val="00D079D7"/>
    <w:rsid w:val="00D07B49"/>
    <w:rsid w:val="00D10D87"/>
    <w:rsid w:val="00D114BF"/>
    <w:rsid w:val="00D114C6"/>
    <w:rsid w:val="00D11705"/>
    <w:rsid w:val="00D11885"/>
    <w:rsid w:val="00D11AE0"/>
    <w:rsid w:val="00D120A0"/>
    <w:rsid w:val="00D12798"/>
    <w:rsid w:val="00D12955"/>
    <w:rsid w:val="00D1295C"/>
    <w:rsid w:val="00D13016"/>
    <w:rsid w:val="00D1306A"/>
    <w:rsid w:val="00D13445"/>
    <w:rsid w:val="00D13B51"/>
    <w:rsid w:val="00D13C76"/>
    <w:rsid w:val="00D13D17"/>
    <w:rsid w:val="00D140A8"/>
    <w:rsid w:val="00D1420C"/>
    <w:rsid w:val="00D14459"/>
    <w:rsid w:val="00D14E77"/>
    <w:rsid w:val="00D14E98"/>
    <w:rsid w:val="00D15A0C"/>
    <w:rsid w:val="00D16050"/>
    <w:rsid w:val="00D1686E"/>
    <w:rsid w:val="00D16AC6"/>
    <w:rsid w:val="00D16B30"/>
    <w:rsid w:val="00D2049E"/>
    <w:rsid w:val="00D205EF"/>
    <w:rsid w:val="00D206DA"/>
    <w:rsid w:val="00D21114"/>
    <w:rsid w:val="00D21A9D"/>
    <w:rsid w:val="00D22239"/>
    <w:rsid w:val="00D22627"/>
    <w:rsid w:val="00D2279A"/>
    <w:rsid w:val="00D22B28"/>
    <w:rsid w:val="00D230D4"/>
    <w:rsid w:val="00D2330E"/>
    <w:rsid w:val="00D238ED"/>
    <w:rsid w:val="00D23BF3"/>
    <w:rsid w:val="00D2415D"/>
    <w:rsid w:val="00D244C1"/>
    <w:rsid w:val="00D24D14"/>
    <w:rsid w:val="00D24E15"/>
    <w:rsid w:val="00D25AC0"/>
    <w:rsid w:val="00D25C81"/>
    <w:rsid w:val="00D267A8"/>
    <w:rsid w:val="00D269C2"/>
    <w:rsid w:val="00D27555"/>
    <w:rsid w:val="00D276E8"/>
    <w:rsid w:val="00D27C61"/>
    <w:rsid w:val="00D30C2E"/>
    <w:rsid w:val="00D311C4"/>
    <w:rsid w:val="00D317FC"/>
    <w:rsid w:val="00D325BD"/>
    <w:rsid w:val="00D32DB7"/>
    <w:rsid w:val="00D33144"/>
    <w:rsid w:val="00D33171"/>
    <w:rsid w:val="00D333BE"/>
    <w:rsid w:val="00D336E3"/>
    <w:rsid w:val="00D33F56"/>
    <w:rsid w:val="00D34478"/>
    <w:rsid w:val="00D344E2"/>
    <w:rsid w:val="00D3498C"/>
    <w:rsid w:val="00D34E9C"/>
    <w:rsid w:val="00D35312"/>
    <w:rsid w:val="00D353B2"/>
    <w:rsid w:val="00D35A4C"/>
    <w:rsid w:val="00D35A7A"/>
    <w:rsid w:val="00D36AFE"/>
    <w:rsid w:val="00D37416"/>
    <w:rsid w:val="00D378C6"/>
    <w:rsid w:val="00D37C68"/>
    <w:rsid w:val="00D40065"/>
    <w:rsid w:val="00D40679"/>
    <w:rsid w:val="00D40CF1"/>
    <w:rsid w:val="00D40F7E"/>
    <w:rsid w:val="00D40FE6"/>
    <w:rsid w:val="00D41290"/>
    <w:rsid w:val="00D41679"/>
    <w:rsid w:val="00D41926"/>
    <w:rsid w:val="00D41A2F"/>
    <w:rsid w:val="00D41D3F"/>
    <w:rsid w:val="00D41D7F"/>
    <w:rsid w:val="00D4248C"/>
    <w:rsid w:val="00D4376B"/>
    <w:rsid w:val="00D4392B"/>
    <w:rsid w:val="00D4438A"/>
    <w:rsid w:val="00D44706"/>
    <w:rsid w:val="00D4471A"/>
    <w:rsid w:val="00D4488C"/>
    <w:rsid w:val="00D44CA9"/>
    <w:rsid w:val="00D44EC7"/>
    <w:rsid w:val="00D45FA9"/>
    <w:rsid w:val="00D4629C"/>
    <w:rsid w:val="00D462F9"/>
    <w:rsid w:val="00D46686"/>
    <w:rsid w:val="00D467D2"/>
    <w:rsid w:val="00D46C4F"/>
    <w:rsid w:val="00D46F38"/>
    <w:rsid w:val="00D47A65"/>
    <w:rsid w:val="00D47B6C"/>
    <w:rsid w:val="00D47C4D"/>
    <w:rsid w:val="00D50011"/>
    <w:rsid w:val="00D5059D"/>
    <w:rsid w:val="00D509CB"/>
    <w:rsid w:val="00D5149C"/>
    <w:rsid w:val="00D5170E"/>
    <w:rsid w:val="00D52270"/>
    <w:rsid w:val="00D52287"/>
    <w:rsid w:val="00D53023"/>
    <w:rsid w:val="00D5360C"/>
    <w:rsid w:val="00D53C84"/>
    <w:rsid w:val="00D53E53"/>
    <w:rsid w:val="00D542B2"/>
    <w:rsid w:val="00D54356"/>
    <w:rsid w:val="00D549DC"/>
    <w:rsid w:val="00D550C2"/>
    <w:rsid w:val="00D55125"/>
    <w:rsid w:val="00D55518"/>
    <w:rsid w:val="00D55C1A"/>
    <w:rsid w:val="00D56710"/>
    <w:rsid w:val="00D56831"/>
    <w:rsid w:val="00D56A3A"/>
    <w:rsid w:val="00D56BCE"/>
    <w:rsid w:val="00D57135"/>
    <w:rsid w:val="00D6007C"/>
    <w:rsid w:val="00D604F0"/>
    <w:rsid w:val="00D60E0C"/>
    <w:rsid w:val="00D61138"/>
    <w:rsid w:val="00D61812"/>
    <w:rsid w:val="00D61C44"/>
    <w:rsid w:val="00D61F11"/>
    <w:rsid w:val="00D62802"/>
    <w:rsid w:val="00D63025"/>
    <w:rsid w:val="00D632CB"/>
    <w:rsid w:val="00D6380A"/>
    <w:rsid w:val="00D63C5A"/>
    <w:rsid w:val="00D640D5"/>
    <w:rsid w:val="00D646E5"/>
    <w:rsid w:val="00D64758"/>
    <w:rsid w:val="00D648B2"/>
    <w:rsid w:val="00D64A8F"/>
    <w:rsid w:val="00D64B60"/>
    <w:rsid w:val="00D65285"/>
    <w:rsid w:val="00D659EB"/>
    <w:rsid w:val="00D67A07"/>
    <w:rsid w:val="00D67CC5"/>
    <w:rsid w:val="00D67EB7"/>
    <w:rsid w:val="00D702D6"/>
    <w:rsid w:val="00D70930"/>
    <w:rsid w:val="00D70F59"/>
    <w:rsid w:val="00D710EF"/>
    <w:rsid w:val="00D712FA"/>
    <w:rsid w:val="00D7157A"/>
    <w:rsid w:val="00D716A1"/>
    <w:rsid w:val="00D7179F"/>
    <w:rsid w:val="00D71BC5"/>
    <w:rsid w:val="00D71E29"/>
    <w:rsid w:val="00D72886"/>
    <w:rsid w:val="00D72E36"/>
    <w:rsid w:val="00D73069"/>
    <w:rsid w:val="00D730B8"/>
    <w:rsid w:val="00D73D08"/>
    <w:rsid w:val="00D74B0C"/>
    <w:rsid w:val="00D750B6"/>
    <w:rsid w:val="00D76383"/>
    <w:rsid w:val="00D76517"/>
    <w:rsid w:val="00D7669B"/>
    <w:rsid w:val="00D773E6"/>
    <w:rsid w:val="00D803B8"/>
    <w:rsid w:val="00D805C4"/>
    <w:rsid w:val="00D80801"/>
    <w:rsid w:val="00D815E0"/>
    <w:rsid w:val="00D8162F"/>
    <w:rsid w:val="00D81655"/>
    <w:rsid w:val="00D81991"/>
    <w:rsid w:val="00D82665"/>
    <w:rsid w:val="00D828CE"/>
    <w:rsid w:val="00D82979"/>
    <w:rsid w:val="00D82E1D"/>
    <w:rsid w:val="00D82EAE"/>
    <w:rsid w:val="00D83200"/>
    <w:rsid w:val="00D83AB7"/>
    <w:rsid w:val="00D83D35"/>
    <w:rsid w:val="00D84859"/>
    <w:rsid w:val="00D84B23"/>
    <w:rsid w:val="00D84F07"/>
    <w:rsid w:val="00D852AF"/>
    <w:rsid w:val="00D85A8A"/>
    <w:rsid w:val="00D8605C"/>
    <w:rsid w:val="00D866F9"/>
    <w:rsid w:val="00D87226"/>
    <w:rsid w:val="00D872A0"/>
    <w:rsid w:val="00D87339"/>
    <w:rsid w:val="00D90152"/>
    <w:rsid w:val="00D90796"/>
    <w:rsid w:val="00D907FD"/>
    <w:rsid w:val="00D908BD"/>
    <w:rsid w:val="00D90F7C"/>
    <w:rsid w:val="00D912B2"/>
    <w:rsid w:val="00D917C4"/>
    <w:rsid w:val="00D918FF"/>
    <w:rsid w:val="00D919FC"/>
    <w:rsid w:val="00D91A5F"/>
    <w:rsid w:val="00D91C6C"/>
    <w:rsid w:val="00D91D32"/>
    <w:rsid w:val="00D92106"/>
    <w:rsid w:val="00D922AB"/>
    <w:rsid w:val="00D92579"/>
    <w:rsid w:val="00D92731"/>
    <w:rsid w:val="00D929A6"/>
    <w:rsid w:val="00D92CD4"/>
    <w:rsid w:val="00D92F63"/>
    <w:rsid w:val="00D92FAB"/>
    <w:rsid w:val="00D93373"/>
    <w:rsid w:val="00D9366A"/>
    <w:rsid w:val="00D93A9C"/>
    <w:rsid w:val="00D93BCB"/>
    <w:rsid w:val="00D93F8B"/>
    <w:rsid w:val="00D94747"/>
    <w:rsid w:val="00D94FFA"/>
    <w:rsid w:val="00D95D57"/>
    <w:rsid w:val="00D95F72"/>
    <w:rsid w:val="00D961BA"/>
    <w:rsid w:val="00D965E9"/>
    <w:rsid w:val="00D96E01"/>
    <w:rsid w:val="00D97E49"/>
    <w:rsid w:val="00D97EFC"/>
    <w:rsid w:val="00DA0352"/>
    <w:rsid w:val="00DA0605"/>
    <w:rsid w:val="00DA0751"/>
    <w:rsid w:val="00DA0F47"/>
    <w:rsid w:val="00DA126E"/>
    <w:rsid w:val="00DA1A97"/>
    <w:rsid w:val="00DA1F43"/>
    <w:rsid w:val="00DA211B"/>
    <w:rsid w:val="00DA265B"/>
    <w:rsid w:val="00DA27F9"/>
    <w:rsid w:val="00DA31EE"/>
    <w:rsid w:val="00DA40DE"/>
    <w:rsid w:val="00DA4244"/>
    <w:rsid w:val="00DA430C"/>
    <w:rsid w:val="00DA474F"/>
    <w:rsid w:val="00DA4F86"/>
    <w:rsid w:val="00DA5103"/>
    <w:rsid w:val="00DA532C"/>
    <w:rsid w:val="00DA6264"/>
    <w:rsid w:val="00DA7238"/>
    <w:rsid w:val="00DA76D5"/>
    <w:rsid w:val="00DA7A7E"/>
    <w:rsid w:val="00DB03C8"/>
    <w:rsid w:val="00DB03E0"/>
    <w:rsid w:val="00DB0FB7"/>
    <w:rsid w:val="00DB100C"/>
    <w:rsid w:val="00DB106B"/>
    <w:rsid w:val="00DB12E5"/>
    <w:rsid w:val="00DB1DEF"/>
    <w:rsid w:val="00DB2010"/>
    <w:rsid w:val="00DB2066"/>
    <w:rsid w:val="00DB2156"/>
    <w:rsid w:val="00DB2259"/>
    <w:rsid w:val="00DB2CC6"/>
    <w:rsid w:val="00DB3DB2"/>
    <w:rsid w:val="00DB4005"/>
    <w:rsid w:val="00DB490F"/>
    <w:rsid w:val="00DB62F8"/>
    <w:rsid w:val="00DB6933"/>
    <w:rsid w:val="00DB6E6C"/>
    <w:rsid w:val="00DB6F63"/>
    <w:rsid w:val="00DB714B"/>
    <w:rsid w:val="00DB792E"/>
    <w:rsid w:val="00DB7AD1"/>
    <w:rsid w:val="00DC03E1"/>
    <w:rsid w:val="00DC0639"/>
    <w:rsid w:val="00DC0CFE"/>
    <w:rsid w:val="00DC1194"/>
    <w:rsid w:val="00DC1AB0"/>
    <w:rsid w:val="00DC1EBE"/>
    <w:rsid w:val="00DC21A3"/>
    <w:rsid w:val="00DC220F"/>
    <w:rsid w:val="00DC34A2"/>
    <w:rsid w:val="00DC4486"/>
    <w:rsid w:val="00DC4526"/>
    <w:rsid w:val="00DC4D3E"/>
    <w:rsid w:val="00DC4F5E"/>
    <w:rsid w:val="00DC53D9"/>
    <w:rsid w:val="00DC54A5"/>
    <w:rsid w:val="00DC6587"/>
    <w:rsid w:val="00DC6833"/>
    <w:rsid w:val="00DC6F8A"/>
    <w:rsid w:val="00DC7C9A"/>
    <w:rsid w:val="00DC7CAA"/>
    <w:rsid w:val="00DD0FF7"/>
    <w:rsid w:val="00DD1355"/>
    <w:rsid w:val="00DD15AC"/>
    <w:rsid w:val="00DD19FD"/>
    <w:rsid w:val="00DD1B5F"/>
    <w:rsid w:val="00DD1D2E"/>
    <w:rsid w:val="00DD2222"/>
    <w:rsid w:val="00DD2727"/>
    <w:rsid w:val="00DD2C67"/>
    <w:rsid w:val="00DD3BB3"/>
    <w:rsid w:val="00DD4932"/>
    <w:rsid w:val="00DD4A66"/>
    <w:rsid w:val="00DD4F47"/>
    <w:rsid w:val="00DD51AB"/>
    <w:rsid w:val="00DD557F"/>
    <w:rsid w:val="00DD5FBC"/>
    <w:rsid w:val="00DD6EFC"/>
    <w:rsid w:val="00DD7E2E"/>
    <w:rsid w:val="00DE035A"/>
    <w:rsid w:val="00DE0EE5"/>
    <w:rsid w:val="00DE1BFE"/>
    <w:rsid w:val="00DE1C7B"/>
    <w:rsid w:val="00DE1C9F"/>
    <w:rsid w:val="00DE1F97"/>
    <w:rsid w:val="00DE254D"/>
    <w:rsid w:val="00DE3100"/>
    <w:rsid w:val="00DE3A1E"/>
    <w:rsid w:val="00DE3EC3"/>
    <w:rsid w:val="00DE4005"/>
    <w:rsid w:val="00DE4412"/>
    <w:rsid w:val="00DE4633"/>
    <w:rsid w:val="00DE5542"/>
    <w:rsid w:val="00DE5942"/>
    <w:rsid w:val="00DE5EC0"/>
    <w:rsid w:val="00DE619E"/>
    <w:rsid w:val="00DE6496"/>
    <w:rsid w:val="00DE719E"/>
    <w:rsid w:val="00DE72C2"/>
    <w:rsid w:val="00DE78B6"/>
    <w:rsid w:val="00DE7EFA"/>
    <w:rsid w:val="00DE7FF2"/>
    <w:rsid w:val="00DF00B7"/>
    <w:rsid w:val="00DF06C1"/>
    <w:rsid w:val="00DF0810"/>
    <w:rsid w:val="00DF1658"/>
    <w:rsid w:val="00DF27ED"/>
    <w:rsid w:val="00DF2AB7"/>
    <w:rsid w:val="00DF2C23"/>
    <w:rsid w:val="00DF2EE4"/>
    <w:rsid w:val="00DF318B"/>
    <w:rsid w:val="00DF3229"/>
    <w:rsid w:val="00DF3906"/>
    <w:rsid w:val="00DF3B43"/>
    <w:rsid w:val="00DF3F51"/>
    <w:rsid w:val="00DF44CF"/>
    <w:rsid w:val="00DF4731"/>
    <w:rsid w:val="00DF4A2D"/>
    <w:rsid w:val="00DF4ADA"/>
    <w:rsid w:val="00DF4C18"/>
    <w:rsid w:val="00DF4D60"/>
    <w:rsid w:val="00DF4FC5"/>
    <w:rsid w:val="00DF52BD"/>
    <w:rsid w:val="00DF5310"/>
    <w:rsid w:val="00DF6123"/>
    <w:rsid w:val="00DF6433"/>
    <w:rsid w:val="00DF6B3D"/>
    <w:rsid w:val="00DF7196"/>
    <w:rsid w:val="00DF7E41"/>
    <w:rsid w:val="00E00146"/>
    <w:rsid w:val="00E00962"/>
    <w:rsid w:val="00E00C07"/>
    <w:rsid w:val="00E00E93"/>
    <w:rsid w:val="00E01133"/>
    <w:rsid w:val="00E01B10"/>
    <w:rsid w:val="00E01C78"/>
    <w:rsid w:val="00E01D1C"/>
    <w:rsid w:val="00E02614"/>
    <w:rsid w:val="00E02CC5"/>
    <w:rsid w:val="00E031D3"/>
    <w:rsid w:val="00E045DC"/>
    <w:rsid w:val="00E04637"/>
    <w:rsid w:val="00E04F51"/>
    <w:rsid w:val="00E0527D"/>
    <w:rsid w:val="00E055BF"/>
    <w:rsid w:val="00E0562A"/>
    <w:rsid w:val="00E05B83"/>
    <w:rsid w:val="00E05DBB"/>
    <w:rsid w:val="00E06980"/>
    <w:rsid w:val="00E06E76"/>
    <w:rsid w:val="00E06F6C"/>
    <w:rsid w:val="00E07254"/>
    <w:rsid w:val="00E07CA9"/>
    <w:rsid w:val="00E07CCD"/>
    <w:rsid w:val="00E10409"/>
    <w:rsid w:val="00E10C31"/>
    <w:rsid w:val="00E10CC9"/>
    <w:rsid w:val="00E10EDC"/>
    <w:rsid w:val="00E11597"/>
    <w:rsid w:val="00E12078"/>
    <w:rsid w:val="00E12214"/>
    <w:rsid w:val="00E134BF"/>
    <w:rsid w:val="00E13AE5"/>
    <w:rsid w:val="00E13B7B"/>
    <w:rsid w:val="00E13CF7"/>
    <w:rsid w:val="00E13F95"/>
    <w:rsid w:val="00E1456E"/>
    <w:rsid w:val="00E1473C"/>
    <w:rsid w:val="00E15997"/>
    <w:rsid w:val="00E15A07"/>
    <w:rsid w:val="00E15A5E"/>
    <w:rsid w:val="00E15FAF"/>
    <w:rsid w:val="00E165DB"/>
    <w:rsid w:val="00E16608"/>
    <w:rsid w:val="00E16678"/>
    <w:rsid w:val="00E16738"/>
    <w:rsid w:val="00E16800"/>
    <w:rsid w:val="00E16A05"/>
    <w:rsid w:val="00E16DA1"/>
    <w:rsid w:val="00E16F42"/>
    <w:rsid w:val="00E17306"/>
    <w:rsid w:val="00E200D3"/>
    <w:rsid w:val="00E20CEA"/>
    <w:rsid w:val="00E20FA1"/>
    <w:rsid w:val="00E211C4"/>
    <w:rsid w:val="00E214DB"/>
    <w:rsid w:val="00E21543"/>
    <w:rsid w:val="00E21CFC"/>
    <w:rsid w:val="00E21D97"/>
    <w:rsid w:val="00E22528"/>
    <w:rsid w:val="00E225A9"/>
    <w:rsid w:val="00E22BDE"/>
    <w:rsid w:val="00E23217"/>
    <w:rsid w:val="00E2333F"/>
    <w:rsid w:val="00E23A58"/>
    <w:rsid w:val="00E24D01"/>
    <w:rsid w:val="00E24E63"/>
    <w:rsid w:val="00E2527B"/>
    <w:rsid w:val="00E25570"/>
    <w:rsid w:val="00E25BEE"/>
    <w:rsid w:val="00E260F3"/>
    <w:rsid w:val="00E265DD"/>
    <w:rsid w:val="00E266B1"/>
    <w:rsid w:val="00E27151"/>
    <w:rsid w:val="00E27390"/>
    <w:rsid w:val="00E27625"/>
    <w:rsid w:val="00E30083"/>
    <w:rsid w:val="00E3059A"/>
    <w:rsid w:val="00E3130A"/>
    <w:rsid w:val="00E31B19"/>
    <w:rsid w:val="00E31BFC"/>
    <w:rsid w:val="00E31F0D"/>
    <w:rsid w:val="00E32968"/>
    <w:rsid w:val="00E32CE7"/>
    <w:rsid w:val="00E32EDC"/>
    <w:rsid w:val="00E3318D"/>
    <w:rsid w:val="00E33708"/>
    <w:rsid w:val="00E33E22"/>
    <w:rsid w:val="00E34D9E"/>
    <w:rsid w:val="00E3535B"/>
    <w:rsid w:val="00E35441"/>
    <w:rsid w:val="00E35E17"/>
    <w:rsid w:val="00E363BD"/>
    <w:rsid w:val="00E3645D"/>
    <w:rsid w:val="00E36591"/>
    <w:rsid w:val="00E366A2"/>
    <w:rsid w:val="00E369DF"/>
    <w:rsid w:val="00E36AA2"/>
    <w:rsid w:val="00E36DD4"/>
    <w:rsid w:val="00E377E6"/>
    <w:rsid w:val="00E37A9B"/>
    <w:rsid w:val="00E37CD6"/>
    <w:rsid w:val="00E37D80"/>
    <w:rsid w:val="00E37FDE"/>
    <w:rsid w:val="00E402EF"/>
    <w:rsid w:val="00E4041A"/>
    <w:rsid w:val="00E40BAC"/>
    <w:rsid w:val="00E40DD5"/>
    <w:rsid w:val="00E40F40"/>
    <w:rsid w:val="00E410D7"/>
    <w:rsid w:val="00E41DD5"/>
    <w:rsid w:val="00E42281"/>
    <w:rsid w:val="00E42737"/>
    <w:rsid w:val="00E42B1E"/>
    <w:rsid w:val="00E441FC"/>
    <w:rsid w:val="00E44503"/>
    <w:rsid w:val="00E44B2F"/>
    <w:rsid w:val="00E44D87"/>
    <w:rsid w:val="00E4503D"/>
    <w:rsid w:val="00E4514D"/>
    <w:rsid w:val="00E4589C"/>
    <w:rsid w:val="00E45DB6"/>
    <w:rsid w:val="00E4626C"/>
    <w:rsid w:val="00E466FC"/>
    <w:rsid w:val="00E46D24"/>
    <w:rsid w:val="00E473C7"/>
    <w:rsid w:val="00E475C1"/>
    <w:rsid w:val="00E47CB3"/>
    <w:rsid w:val="00E47DE7"/>
    <w:rsid w:val="00E504E9"/>
    <w:rsid w:val="00E5053D"/>
    <w:rsid w:val="00E51B0C"/>
    <w:rsid w:val="00E51F15"/>
    <w:rsid w:val="00E52186"/>
    <w:rsid w:val="00E52D13"/>
    <w:rsid w:val="00E5301D"/>
    <w:rsid w:val="00E533C6"/>
    <w:rsid w:val="00E541D9"/>
    <w:rsid w:val="00E5454A"/>
    <w:rsid w:val="00E54AA6"/>
    <w:rsid w:val="00E55379"/>
    <w:rsid w:val="00E553BB"/>
    <w:rsid w:val="00E55459"/>
    <w:rsid w:val="00E5637B"/>
    <w:rsid w:val="00E56FA2"/>
    <w:rsid w:val="00E57891"/>
    <w:rsid w:val="00E5796C"/>
    <w:rsid w:val="00E57973"/>
    <w:rsid w:val="00E57F00"/>
    <w:rsid w:val="00E60DD3"/>
    <w:rsid w:val="00E610AF"/>
    <w:rsid w:val="00E61DD7"/>
    <w:rsid w:val="00E632F7"/>
    <w:rsid w:val="00E6391D"/>
    <w:rsid w:val="00E649F3"/>
    <w:rsid w:val="00E65331"/>
    <w:rsid w:val="00E65E63"/>
    <w:rsid w:val="00E66B50"/>
    <w:rsid w:val="00E673F1"/>
    <w:rsid w:val="00E67505"/>
    <w:rsid w:val="00E6783C"/>
    <w:rsid w:val="00E67BD3"/>
    <w:rsid w:val="00E704C9"/>
    <w:rsid w:val="00E705D1"/>
    <w:rsid w:val="00E706D6"/>
    <w:rsid w:val="00E71044"/>
    <w:rsid w:val="00E71644"/>
    <w:rsid w:val="00E71762"/>
    <w:rsid w:val="00E71937"/>
    <w:rsid w:val="00E72067"/>
    <w:rsid w:val="00E72199"/>
    <w:rsid w:val="00E727B4"/>
    <w:rsid w:val="00E7329A"/>
    <w:rsid w:val="00E73319"/>
    <w:rsid w:val="00E73441"/>
    <w:rsid w:val="00E738B5"/>
    <w:rsid w:val="00E744A9"/>
    <w:rsid w:val="00E747E7"/>
    <w:rsid w:val="00E74EE3"/>
    <w:rsid w:val="00E75DD0"/>
    <w:rsid w:val="00E75F6C"/>
    <w:rsid w:val="00E75FF5"/>
    <w:rsid w:val="00E7655F"/>
    <w:rsid w:val="00E766A6"/>
    <w:rsid w:val="00E76EA7"/>
    <w:rsid w:val="00E77164"/>
    <w:rsid w:val="00E77D7C"/>
    <w:rsid w:val="00E803DF"/>
    <w:rsid w:val="00E804A0"/>
    <w:rsid w:val="00E8050C"/>
    <w:rsid w:val="00E807D3"/>
    <w:rsid w:val="00E807F0"/>
    <w:rsid w:val="00E80FEA"/>
    <w:rsid w:val="00E820FE"/>
    <w:rsid w:val="00E82B5A"/>
    <w:rsid w:val="00E82D17"/>
    <w:rsid w:val="00E82F7E"/>
    <w:rsid w:val="00E8318E"/>
    <w:rsid w:val="00E83773"/>
    <w:rsid w:val="00E83EED"/>
    <w:rsid w:val="00E84B55"/>
    <w:rsid w:val="00E84C34"/>
    <w:rsid w:val="00E853D6"/>
    <w:rsid w:val="00E85789"/>
    <w:rsid w:val="00E8586B"/>
    <w:rsid w:val="00E85870"/>
    <w:rsid w:val="00E85A8A"/>
    <w:rsid w:val="00E85D7D"/>
    <w:rsid w:val="00E85F2E"/>
    <w:rsid w:val="00E867D1"/>
    <w:rsid w:val="00E86A1C"/>
    <w:rsid w:val="00E87511"/>
    <w:rsid w:val="00E87876"/>
    <w:rsid w:val="00E87D9A"/>
    <w:rsid w:val="00E90029"/>
    <w:rsid w:val="00E90649"/>
    <w:rsid w:val="00E918C5"/>
    <w:rsid w:val="00E92F29"/>
    <w:rsid w:val="00E93535"/>
    <w:rsid w:val="00E938A2"/>
    <w:rsid w:val="00E94008"/>
    <w:rsid w:val="00E94B92"/>
    <w:rsid w:val="00E95136"/>
    <w:rsid w:val="00E95D7C"/>
    <w:rsid w:val="00E9636D"/>
    <w:rsid w:val="00E96437"/>
    <w:rsid w:val="00E96825"/>
    <w:rsid w:val="00E97574"/>
    <w:rsid w:val="00E97CF1"/>
    <w:rsid w:val="00E97F83"/>
    <w:rsid w:val="00EA0028"/>
    <w:rsid w:val="00EA05F2"/>
    <w:rsid w:val="00EA0BC3"/>
    <w:rsid w:val="00EA167A"/>
    <w:rsid w:val="00EA1695"/>
    <w:rsid w:val="00EA1ACC"/>
    <w:rsid w:val="00EA1FE8"/>
    <w:rsid w:val="00EA2273"/>
    <w:rsid w:val="00EA276F"/>
    <w:rsid w:val="00EA2D6C"/>
    <w:rsid w:val="00EA3077"/>
    <w:rsid w:val="00EA3344"/>
    <w:rsid w:val="00EA3461"/>
    <w:rsid w:val="00EA36C7"/>
    <w:rsid w:val="00EA437B"/>
    <w:rsid w:val="00EA43C8"/>
    <w:rsid w:val="00EA48DF"/>
    <w:rsid w:val="00EA493A"/>
    <w:rsid w:val="00EA4952"/>
    <w:rsid w:val="00EA4AA5"/>
    <w:rsid w:val="00EA5737"/>
    <w:rsid w:val="00EA5E02"/>
    <w:rsid w:val="00EA5FDD"/>
    <w:rsid w:val="00EA6137"/>
    <w:rsid w:val="00EA66F3"/>
    <w:rsid w:val="00EA6D0F"/>
    <w:rsid w:val="00EA6ED5"/>
    <w:rsid w:val="00EA76A1"/>
    <w:rsid w:val="00EA775F"/>
    <w:rsid w:val="00EB0012"/>
    <w:rsid w:val="00EB17B4"/>
    <w:rsid w:val="00EB1A04"/>
    <w:rsid w:val="00EB1FF7"/>
    <w:rsid w:val="00EB2258"/>
    <w:rsid w:val="00EB2613"/>
    <w:rsid w:val="00EB2803"/>
    <w:rsid w:val="00EB2C44"/>
    <w:rsid w:val="00EB2D2B"/>
    <w:rsid w:val="00EB3961"/>
    <w:rsid w:val="00EB3A27"/>
    <w:rsid w:val="00EB402C"/>
    <w:rsid w:val="00EB4073"/>
    <w:rsid w:val="00EB45B6"/>
    <w:rsid w:val="00EB4671"/>
    <w:rsid w:val="00EB4D6D"/>
    <w:rsid w:val="00EB52E1"/>
    <w:rsid w:val="00EB53CB"/>
    <w:rsid w:val="00EB5A24"/>
    <w:rsid w:val="00EB5BB2"/>
    <w:rsid w:val="00EB618B"/>
    <w:rsid w:val="00EB6254"/>
    <w:rsid w:val="00EB638F"/>
    <w:rsid w:val="00EB6780"/>
    <w:rsid w:val="00EB68D7"/>
    <w:rsid w:val="00EB68F4"/>
    <w:rsid w:val="00EB69AC"/>
    <w:rsid w:val="00EB69FB"/>
    <w:rsid w:val="00EB6A2C"/>
    <w:rsid w:val="00EB6E40"/>
    <w:rsid w:val="00EB7683"/>
    <w:rsid w:val="00EB77C0"/>
    <w:rsid w:val="00EB782C"/>
    <w:rsid w:val="00EB7A89"/>
    <w:rsid w:val="00EB7C38"/>
    <w:rsid w:val="00EC068C"/>
    <w:rsid w:val="00EC0B0E"/>
    <w:rsid w:val="00EC0EB8"/>
    <w:rsid w:val="00EC1232"/>
    <w:rsid w:val="00EC1DA6"/>
    <w:rsid w:val="00EC24A8"/>
    <w:rsid w:val="00EC2891"/>
    <w:rsid w:val="00EC2EC5"/>
    <w:rsid w:val="00EC2FF0"/>
    <w:rsid w:val="00EC34A4"/>
    <w:rsid w:val="00EC359A"/>
    <w:rsid w:val="00EC3692"/>
    <w:rsid w:val="00EC39BA"/>
    <w:rsid w:val="00EC3B24"/>
    <w:rsid w:val="00EC3DF5"/>
    <w:rsid w:val="00EC4148"/>
    <w:rsid w:val="00EC438C"/>
    <w:rsid w:val="00EC4422"/>
    <w:rsid w:val="00EC461C"/>
    <w:rsid w:val="00EC5217"/>
    <w:rsid w:val="00EC5526"/>
    <w:rsid w:val="00EC58AD"/>
    <w:rsid w:val="00EC5947"/>
    <w:rsid w:val="00EC5CF4"/>
    <w:rsid w:val="00EC6367"/>
    <w:rsid w:val="00EC7606"/>
    <w:rsid w:val="00EC7953"/>
    <w:rsid w:val="00EC7B08"/>
    <w:rsid w:val="00EC7B62"/>
    <w:rsid w:val="00ED01E1"/>
    <w:rsid w:val="00ED067A"/>
    <w:rsid w:val="00ED07CF"/>
    <w:rsid w:val="00ED084A"/>
    <w:rsid w:val="00ED14E7"/>
    <w:rsid w:val="00ED1B4C"/>
    <w:rsid w:val="00ED2167"/>
    <w:rsid w:val="00ED23CC"/>
    <w:rsid w:val="00ED281D"/>
    <w:rsid w:val="00ED2AB8"/>
    <w:rsid w:val="00ED3A2E"/>
    <w:rsid w:val="00ED3B11"/>
    <w:rsid w:val="00ED3FD6"/>
    <w:rsid w:val="00ED4062"/>
    <w:rsid w:val="00ED489C"/>
    <w:rsid w:val="00ED4FEB"/>
    <w:rsid w:val="00ED5129"/>
    <w:rsid w:val="00ED6069"/>
    <w:rsid w:val="00ED60E5"/>
    <w:rsid w:val="00ED6530"/>
    <w:rsid w:val="00ED67DC"/>
    <w:rsid w:val="00ED69CE"/>
    <w:rsid w:val="00ED6F79"/>
    <w:rsid w:val="00ED7442"/>
    <w:rsid w:val="00ED7734"/>
    <w:rsid w:val="00ED794D"/>
    <w:rsid w:val="00ED7A03"/>
    <w:rsid w:val="00ED7F33"/>
    <w:rsid w:val="00EE0163"/>
    <w:rsid w:val="00EE0A2E"/>
    <w:rsid w:val="00EE0B2C"/>
    <w:rsid w:val="00EE0D03"/>
    <w:rsid w:val="00EE0F73"/>
    <w:rsid w:val="00EE1AEF"/>
    <w:rsid w:val="00EE20C3"/>
    <w:rsid w:val="00EE2535"/>
    <w:rsid w:val="00EE264F"/>
    <w:rsid w:val="00EE2667"/>
    <w:rsid w:val="00EE2DF4"/>
    <w:rsid w:val="00EE3036"/>
    <w:rsid w:val="00EE37B5"/>
    <w:rsid w:val="00EE3C30"/>
    <w:rsid w:val="00EE3CD7"/>
    <w:rsid w:val="00EE3E79"/>
    <w:rsid w:val="00EE4312"/>
    <w:rsid w:val="00EE5104"/>
    <w:rsid w:val="00EE565C"/>
    <w:rsid w:val="00EE5A6B"/>
    <w:rsid w:val="00EE5BBF"/>
    <w:rsid w:val="00EE5DB7"/>
    <w:rsid w:val="00EE607B"/>
    <w:rsid w:val="00EE6367"/>
    <w:rsid w:val="00EE65EC"/>
    <w:rsid w:val="00EE6685"/>
    <w:rsid w:val="00EE6DC4"/>
    <w:rsid w:val="00EE7524"/>
    <w:rsid w:val="00EE7CEC"/>
    <w:rsid w:val="00EF02C4"/>
    <w:rsid w:val="00EF1178"/>
    <w:rsid w:val="00EF138A"/>
    <w:rsid w:val="00EF1B57"/>
    <w:rsid w:val="00EF1F65"/>
    <w:rsid w:val="00EF2000"/>
    <w:rsid w:val="00EF2597"/>
    <w:rsid w:val="00EF2B7D"/>
    <w:rsid w:val="00EF2C60"/>
    <w:rsid w:val="00EF2CBF"/>
    <w:rsid w:val="00EF316B"/>
    <w:rsid w:val="00EF3901"/>
    <w:rsid w:val="00EF3D67"/>
    <w:rsid w:val="00EF3F8E"/>
    <w:rsid w:val="00EF4726"/>
    <w:rsid w:val="00EF4BE4"/>
    <w:rsid w:val="00EF4DED"/>
    <w:rsid w:val="00EF4FA4"/>
    <w:rsid w:val="00EF56D3"/>
    <w:rsid w:val="00EF6174"/>
    <w:rsid w:val="00EF65FC"/>
    <w:rsid w:val="00EF6A6E"/>
    <w:rsid w:val="00EF6B0E"/>
    <w:rsid w:val="00EF6C73"/>
    <w:rsid w:val="00EF7275"/>
    <w:rsid w:val="00EF7460"/>
    <w:rsid w:val="00EF7E12"/>
    <w:rsid w:val="00F0034F"/>
    <w:rsid w:val="00F00A18"/>
    <w:rsid w:val="00F00D82"/>
    <w:rsid w:val="00F019C4"/>
    <w:rsid w:val="00F01EC9"/>
    <w:rsid w:val="00F0216D"/>
    <w:rsid w:val="00F025EC"/>
    <w:rsid w:val="00F0267B"/>
    <w:rsid w:val="00F02E42"/>
    <w:rsid w:val="00F03377"/>
    <w:rsid w:val="00F03650"/>
    <w:rsid w:val="00F048E3"/>
    <w:rsid w:val="00F048FD"/>
    <w:rsid w:val="00F049C3"/>
    <w:rsid w:val="00F04D27"/>
    <w:rsid w:val="00F05445"/>
    <w:rsid w:val="00F054D2"/>
    <w:rsid w:val="00F054ED"/>
    <w:rsid w:val="00F0561C"/>
    <w:rsid w:val="00F057D7"/>
    <w:rsid w:val="00F05A3E"/>
    <w:rsid w:val="00F05A66"/>
    <w:rsid w:val="00F05C39"/>
    <w:rsid w:val="00F05F3D"/>
    <w:rsid w:val="00F0602B"/>
    <w:rsid w:val="00F06FA2"/>
    <w:rsid w:val="00F109D9"/>
    <w:rsid w:val="00F10DF5"/>
    <w:rsid w:val="00F11305"/>
    <w:rsid w:val="00F11AED"/>
    <w:rsid w:val="00F11B00"/>
    <w:rsid w:val="00F12610"/>
    <w:rsid w:val="00F12FE2"/>
    <w:rsid w:val="00F13063"/>
    <w:rsid w:val="00F131A8"/>
    <w:rsid w:val="00F131D9"/>
    <w:rsid w:val="00F1379D"/>
    <w:rsid w:val="00F137E7"/>
    <w:rsid w:val="00F13BAE"/>
    <w:rsid w:val="00F13E99"/>
    <w:rsid w:val="00F147B6"/>
    <w:rsid w:val="00F14CBE"/>
    <w:rsid w:val="00F151C5"/>
    <w:rsid w:val="00F15F7C"/>
    <w:rsid w:val="00F160B3"/>
    <w:rsid w:val="00F16242"/>
    <w:rsid w:val="00F163DB"/>
    <w:rsid w:val="00F165F2"/>
    <w:rsid w:val="00F16845"/>
    <w:rsid w:val="00F178FA"/>
    <w:rsid w:val="00F17E83"/>
    <w:rsid w:val="00F21CEC"/>
    <w:rsid w:val="00F22464"/>
    <w:rsid w:val="00F227FB"/>
    <w:rsid w:val="00F22AF6"/>
    <w:rsid w:val="00F230BC"/>
    <w:rsid w:val="00F2339A"/>
    <w:rsid w:val="00F236BD"/>
    <w:rsid w:val="00F238E2"/>
    <w:rsid w:val="00F23F95"/>
    <w:rsid w:val="00F23FB4"/>
    <w:rsid w:val="00F23FB6"/>
    <w:rsid w:val="00F24A1C"/>
    <w:rsid w:val="00F24EBE"/>
    <w:rsid w:val="00F25073"/>
    <w:rsid w:val="00F25506"/>
    <w:rsid w:val="00F255F9"/>
    <w:rsid w:val="00F256DD"/>
    <w:rsid w:val="00F25D86"/>
    <w:rsid w:val="00F2612A"/>
    <w:rsid w:val="00F2623E"/>
    <w:rsid w:val="00F266E9"/>
    <w:rsid w:val="00F26DCA"/>
    <w:rsid w:val="00F2727A"/>
    <w:rsid w:val="00F2737C"/>
    <w:rsid w:val="00F2743C"/>
    <w:rsid w:val="00F27B23"/>
    <w:rsid w:val="00F27D0D"/>
    <w:rsid w:val="00F30274"/>
    <w:rsid w:val="00F3050F"/>
    <w:rsid w:val="00F3095F"/>
    <w:rsid w:val="00F30E58"/>
    <w:rsid w:val="00F31435"/>
    <w:rsid w:val="00F31A46"/>
    <w:rsid w:val="00F31AE0"/>
    <w:rsid w:val="00F31C1F"/>
    <w:rsid w:val="00F327AE"/>
    <w:rsid w:val="00F32809"/>
    <w:rsid w:val="00F328B0"/>
    <w:rsid w:val="00F32B83"/>
    <w:rsid w:val="00F32C14"/>
    <w:rsid w:val="00F33147"/>
    <w:rsid w:val="00F33C4C"/>
    <w:rsid w:val="00F34EA5"/>
    <w:rsid w:val="00F34FC2"/>
    <w:rsid w:val="00F3523B"/>
    <w:rsid w:val="00F358FE"/>
    <w:rsid w:val="00F3731E"/>
    <w:rsid w:val="00F3737A"/>
    <w:rsid w:val="00F40283"/>
    <w:rsid w:val="00F40724"/>
    <w:rsid w:val="00F40B6C"/>
    <w:rsid w:val="00F40D96"/>
    <w:rsid w:val="00F4122C"/>
    <w:rsid w:val="00F41274"/>
    <w:rsid w:val="00F4152D"/>
    <w:rsid w:val="00F41B37"/>
    <w:rsid w:val="00F424CF"/>
    <w:rsid w:val="00F427F6"/>
    <w:rsid w:val="00F43079"/>
    <w:rsid w:val="00F4343E"/>
    <w:rsid w:val="00F437CB"/>
    <w:rsid w:val="00F43CE1"/>
    <w:rsid w:val="00F44647"/>
    <w:rsid w:val="00F44676"/>
    <w:rsid w:val="00F4560E"/>
    <w:rsid w:val="00F45898"/>
    <w:rsid w:val="00F461BF"/>
    <w:rsid w:val="00F463B3"/>
    <w:rsid w:val="00F46E18"/>
    <w:rsid w:val="00F4773C"/>
    <w:rsid w:val="00F47778"/>
    <w:rsid w:val="00F47A95"/>
    <w:rsid w:val="00F47DB3"/>
    <w:rsid w:val="00F5004C"/>
    <w:rsid w:val="00F505B6"/>
    <w:rsid w:val="00F505DF"/>
    <w:rsid w:val="00F50723"/>
    <w:rsid w:val="00F50D65"/>
    <w:rsid w:val="00F50E14"/>
    <w:rsid w:val="00F514EA"/>
    <w:rsid w:val="00F51B74"/>
    <w:rsid w:val="00F51F08"/>
    <w:rsid w:val="00F5321D"/>
    <w:rsid w:val="00F5350E"/>
    <w:rsid w:val="00F536F8"/>
    <w:rsid w:val="00F53989"/>
    <w:rsid w:val="00F54652"/>
    <w:rsid w:val="00F54744"/>
    <w:rsid w:val="00F54DF6"/>
    <w:rsid w:val="00F551F4"/>
    <w:rsid w:val="00F55242"/>
    <w:rsid w:val="00F5530F"/>
    <w:rsid w:val="00F555F7"/>
    <w:rsid w:val="00F55E7A"/>
    <w:rsid w:val="00F56EA9"/>
    <w:rsid w:val="00F5736B"/>
    <w:rsid w:val="00F579AB"/>
    <w:rsid w:val="00F57AA1"/>
    <w:rsid w:val="00F6049E"/>
    <w:rsid w:val="00F60B5B"/>
    <w:rsid w:val="00F60F58"/>
    <w:rsid w:val="00F61310"/>
    <w:rsid w:val="00F6193D"/>
    <w:rsid w:val="00F61B53"/>
    <w:rsid w:val="00F61F96"/>
    <w:rsid w:val="00F6236C"/>
    <w:rsid w:val="00F625D6"/>
    <w:rsid w:val="00F62645"/>
    <w:rsid w:val="00F62883"/>
    <w:rsid w:val="00F64957"/>
    <w:rsid w:val="00F65768"/>
    <w:rsid w:val="00F659AC"/>
    <w:rsid w:val="00F65EC5"/>
    <w:rsid w:val="00F67F8B"/>
    <w:rsid w:val="00F70339"/>
    <w:rsid w:val="00F70A82"/>
    <w:rsid w:val="00F714D1"/>
    <w:rsid w:val="00F71667"/>
    <w:rsid w:val="00F71A7D"/>
    <w:rsid w:val="00F71FFE"/>
    <w:rsid w:val="00F72022"/>
    <w:rsid w:val="00F723D7"/>
    <w:rsid w:val="00F7244F"/>
    <w:rsid w:val="00F72CCF"/>
    <w:rsid w:val="00F72D12"/>
    <w:rsid w:val="00F72F08"/>
    <w:rsid w:val="00F732D9"/>
    <w:rsid w:val="00F749F7"/>
    <w:rsid w:val="00F74AE5"/>
    <w:rsid w:val="00F75EBA"/>
    <w:rsid w:val="00F76F13"/>
    <w:rsid w:val="00F7769A"/>
    <w:rsid w:val="00F77A6F"/>
    <w:rsid w:val="00F803EC"/>
    <w:rsid w:val="00F8067E"/>
    <w:rsid w:val="00F807FB"/>
    <w:rsid w:val="00F80805"/>
    <w:rsid w:val="00F80A19"/>
    <w:rsid w:val="00F81363"/>
    <w:rsid w:val="00F815A0"/>
    <w:rsid w:val="00F8162D"/>
    <w:rsid w:val="00F8181D"/>
    <w:rsid w:val="00F81C12"/>
    <w:rsid w:val="00F81EF8"/>
    <w:rsid w:val="00F82A23"/>
    <w:rsid w:val="00F82D3A"/>
    <w:rsid w:val="00F8330A"/>
    <w:rsid w:val="00F83422"/>
    <w:rsid w:val="00F83E49"/>
    <w:rsid w:val="00F84092"/>
    <w:rsid w:val="00F844B7"/>
    <w:rsid w:val="00F84F12"/>
    <w:rsid w:val="00F8508B"/>
    <w:rsid w:val="00F85E5F"/>
    <w:rsid w:val="00F85EFF"/>
    <w:rsid w:val="00F86F80"/>
    <w:rsid w:val="00F87BA8"/>
    <w:rsid w:val="00F87C78"/>
    <w:rsid w:val="00F90C39"/>
    <w:rsid w:val="00F90D5E"/>
    <w:rsid w:val="00F912BA"/>
    <w:rsid w:val="00F91764"/>
    <w:rsid w:val="00F91801"/>
    <w:rsid w:val="00F9182B"/>
    <w:rsid w:val="00F91975"/>
    <w:rsid w:val="00F91E5B"/>
    <w:rsid w:val="00F92CC9"/>
    <w:rsid w:val="00F93683"/>
    <w:rsid w:val="00F93C59"/>
    <w:rsid w:val="00F93F0C"/>
    <w:rsid w:val="00F94453"/>
    <w:rsid w:val="00F94835"/>
    <w:rsid w:val="00F94EF4"/>
    <w:rsid w:val="00F95149"/>
    <w:rsid w:val="00F95BD9"/>
    <w:rsid w:val="00F95D74"/>
    <w:rsid w:val="00F96309"/>
    <w:rsid w:val="00F966B9"/>
    <w:rsid w:val="00F96C87"/>
    <w:rsid w:val="00F976EB"/>
    <w:rsid w:val="00F9771C"/>
    <w:rsid w:val="00F97C00"/>
    <w:rsid w:val="00F97F96"/>
    <w:rsid w:val="00FA08B1"/>
    <w:rsid w:val="00FA0996"/>
    <w:rsid w:val="00FA0DFD"/>
    <w:rsid w:val="00FA1A57"/>
    <w:rsid w:val="00FA1CB9"/>
    <w:rsid w:val="00FA22E2"/>
    <w:rsid w:val="00FA25E2"/>
    <w:rsid w:val="00FA2605"/>
    <w:rsid w:val="00FA2AAD"/>
    <w:rsid w:val="00FA3147"/>
    <w:rsid w:val="00FA31F4"/>
    <w:rsid w:val="00FA32AB"/>
    <w:rsid w:val="00FA3AF2"/>
    <w:rsid w:val="00FA46CC"/>
    <w:rsid w:val="00FA47BF"/>
    <w:rsid w:val="00FA480F"/>
    <w:rsid w:val="00FA4C98"/>
    <w:rsid w:val="00FA4D84"/>
    <w:rsid w:val="00FA5504"/>
    <w:rsid w:val="00FA5E69"/>
    <w:rsid w:val="00FA61EE"/>
    <w:rsid w:val="00FA68C8"/>
    <w:rsid w:val="00FA697A"/>
    <w:rsid w:val="00FA729E"/>
    <w:rsid w:val="00FA76F5"/>
    <w:rsid w:val="00FA7FAE"/>
    <w:rsid w:val="00FB0394"/>
    <w:rsid w:val="00FB1121"/>
    <w:rsid w:val="00FB12AE"/>
    <w:rsid w:val="00FB15C8"/>
    <w:rsid w:val="00FB1840"/>
    <w:rsid w:val="00FB188F"/>
    <w:rsid w:val="00FB1A17"/>
    <w:rsid w:val="00FB1E05"/>
    <w:rsid w:val="00FB21FC"/>
    <w:rsid w:val="00FB2488"/>
    <w:rsid w:val="00FB2722"/>
    <w:rsid w:val="00FB2792"/>
    <w:rsid w:val="00FB2B37"/>
    <w:rsid w:val="00FB3110"/>
    <w:rsid w:val="00FB33A5"/>
    <w:rsid w:val="00FB35DA"/>
    <w:rsid w:val="00FB3A3B"/>
    <w:rsid w:val="00FB4210"/>
    <w:rsid w:val="00FB46D8"/>
    <w:rsid w:val="00FB4722"/>
    <w:rsid w:val="00FB52ED"/>
    <w:rsid w:val="00FB53CA"/>
    <w:rsid w:val="00FB601A"/>
    <w:rsid w:val="00FB6072"/>
    <w:rsid w:val="00FB6635"/>
    <w:rsid w:val="00FB6CE3"/>
    <w:rsid w:val="00FB6E12"/>
    <w:rsid w:val="00FB6FEA"/>
    <w:rsid w:val="00FB701E"/>
    <w:rsid w:val="00FB763B"/>
    <w:rsid w:val="00FC01DB"/>
    <w:rsid w:val="00FC1046"/>
    <w:rsid w:val="00FC1A10"/>
    <w:rsid w:val="00FC1BEF"/>
    <w:rsid w:val="00FC1C15"/>
    <w:rsid w:val="00FC1ED3"/>
    <w:rsid w:val="00FC20E6"/>
    <w:rsid w:val="00FC24C8"/>
    <w:rsid w:val="00FC265E"/>
    <w:rsid w:val="00FC2BE3"/>
    <w:rsid w:val="00FC2F6C"/>
    <w:rsid w:val="00FC3344"/>
    <w:rsid w:val="00FC33EC"/>
    <w:rsid w:val="00FC3472"/>
    <w:rsid w:val="00FC3680"/>
    <w:rsid w:val="00FC36BA"/>
    <w:rsid w:val="00FC3896"/>
    <w:rsid w:val="00FC474E"/>
    <w:rsid w:val="00FC49A1"/>
    <w:rsid w:val="00FC4C86"/>
    <w:rsid w:val="00FC4E5B"/>
    <w:rsid w:val="00FC5887"/>
    <w:rsid w:val="00FC5975"/>
    <w:rsid w:val="00FC5B3D"/>
    <w:rsid w:val="00FC6AFC"/>
    <w:rsid w:val="00FC6C26"/>
    <w:rsid w:val="00FC6CC5"/>
    <w:rsid w:val="00FC7049"/>
    <w:rsid w:val="00FC7E42"/>
    <w:rsid w:val="00FD09AE"/>
    <w:rsid w:val="00FD09C9"/>
    <w:rsid w:val="00FD0C4B"/>
    <w:rsid w:val="00FD1364"/>
    <w:rsid w:val="00FD1A5A"/>
    <w:rsid w:val="00FD1C41"/>
    <w:rsid w:val="00FD25F3"/>
    <w:rsid w:val="00FD2604"/>
    <w:rsid w:val="00FD262A"/>
    <w:rsid w:val="00FD3723"/>
    <w:rsid w:val="00FD43E7"/>
    <w:rsid w:val="00FD4916"/>
    <w:rsid w:val="00FD4B07"/>
    <w:rsid w:val="00FD5295"/>
    <w:rsid w:val="00FD6040"/>
    <w:rsid w:val="00FD645A"/>
    <w:rsid w:val="00FD66C6"/>
    <w:rsid w:val="00FD6DDF"/>
    <w:rsid w:val="00FD71FE"/>
    <w:rsid w:val="00FD7C80"/>
    <w:rsid w:val="00FE06A3"/>
    <w:rsid w:val="00FE0EF7"/>
    <w:rsid w:val="00FE138C"/>
    <w:rsid w:val="00FE15CC"/>
    <w:rsid w:val="00FE17ED"/>
    <w:rsid w:val="00FE1812"/>
    <w:rsid w:val="00FE184C"/>
    <w:rsid w:val="00FE1B72"/>
    <w:rsid w:val="00FE21A4"/>
    <w:rsid w:val="00FE22D0"/>
    <w:rsid w:val="00FE2359"/>
    <w:rsid w:val="00FE2522"/>
    <w:rsid w:val="00FE25AC"/>
    <w:rsid w:val="00FE25C1"/>
    <w:rsid w:val="00FE2641"/>
    <w:rsid w:val="00FE2A42"/>
    <w:rsid w:val="00FE2DEB"/>
    <w:rsid w:val="00FE3974"/>
    <w:rsid w:val="00FE398E"/>
    <w:rsid w:val="00FE3E85"/>
    <w:rsid w:val="00FE46C9"/>
    <w:rsid w:val="00FE47B1"/>
    <w:rsid w:val="00FE4AA4"/>
    <w:rsid w:val="00FE4D13"/>
    <w:rsid w:val="00FE4DE3"/>
    <w:rsid w:val="00FE51AD"/>
    <w:rsid w:val="00FE5447"/>
    <w:rsid w:val="00FE55BD"/>
    <w:rsid w:val="00FE61DF"/>
    <w:rsid w:val="00FE638C"/>
    <w:rsid w:val="00FE6392"/>
    <w:rsid w:val="00FE646F"/>
    <w:rsid w:val="00FE658A"/>
    <w:rsid w:val="00FE6DC2"/>
    <w:rsid w:val="00FE7195"/>
    <w:rsid w:val="00FE74C8"/>
    <w:rsid w:val="00FE763E"/>
    <w:rsid w:val="00FE7C53"/>
    <w:rsid w:val="00FE7F9D"/>
    <w:rsid w:val="00FF0165"/>
    <w:rsid w:val="00FF102D"/>
    <w:rsid w:val="00FF1513"/>
    <w:rsid w:val="00FF1A45"/>
    <w:rsid w:val="00FF24BD"/>
    <w:rsid w:val="00FF376C"/>
    <w:rsid w:val="00FF3839"/>
    <w:rsid w:val="00FF3C22"/>
    <w:rsid w:val="00FF3E0C"/>
    <w:rsid w:val="00FF41FA"/>
    <w:rsid w:val="00FF547E"/>
    <w:rsid w:val="00FF59C3"/>
    <w:rsid w:val="00FF5D95"/>
    <w:rsid w:val="00FF5DEB"/>
    <w:rsid w:val="00FF5EB4"/>
    <w:rsid w:val="00FF5FC3"/>
    <w:rsid w:val="00FF62BE"/>
    <w:rsid w:val="00FF63CC"/>
    <w:rsid w:val="00FF693C"/>
    <w:rsid w:val="00FF7572"/>
    <w:rsid w:val="00FF7A78"/>
    <w:rsid w:val="00FF7CB0"/>
    <w:rsid w:val="00FF7E1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2B886"/>
  <w15:chartTrackingRefBased/>
  <w15:docId w15:val="{363A6760-EFB1-4160-ADD5-D2150B9F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FAA"/>
    <w:rPr>
      <w:rFonts w:ascii="Times New Roman" w:eastAsia="Times New Roman" w:hAnsi="Times New Roman" w:cs="Times New Roman"/>
      <w:lang w:eastAsia="es-ES_tradnl"/>
    </w:rPr>
  </w:style>
  <w:style w:type="paragraph" w:styleId="Heading1">
    <w:name w:val="heading 1"/>
    <w:basedOn w:val="Normal"/>
    <w:next w:val="Normal"/>
    <w:link w:val="Heading1Char"/>
    <w:uiPriority w:val="9"/>
    <w:qFormat/>
    <w:rsid w:val="00D269C2"/>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D269C2"/>
    <w:pPr>
      <w:keepNext/>
      <w:keepLines/>
      <w:spacing w:before="4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9C2"/>
    <w:rPr>
      <w:rFonts w:ascii="Times New Roman" w:eastAsiaTheme="majorEastAsia" w:hAnsi="Times New Roman" w:cstheme="majorBidi"/>
      <w:b/>
      <w:color w:val="000000" w:themeColor="text1"/>
      <w:sz w:val="28"/>
      <w:szCs w:val="32"/>
      <w:lang w:eastAsia="es-ES_tradnl"/>
    </w:rPr>
  </w:style>
  <w:style w:type="paragraph" w:styleId="TOC1">
    <w:name w:val="toc 1"/>
    <w:basedOn w:val="Normal"/>
    <w:next w:val="Normal"/>
    <w:autoRedefine/>
    <w:uiPriority w:val="39"/>
    <w:unhideWhenUsed/>
    <w:rsid w:val="00400BA0"/>
    <w:pPr>
      <w:tabs>
        <w:tab w:val="right" w:leader="dot" w:pos="9610"/>
      </w:tabs>
      <w:spacing w:before="120"/>
    </w:pPr>
    <w:rPr>
      <w:b/>
      <w:bCs/>
      <w:noProof/>
      <w:sz w:val="20"/>
      <w:szCs w:val="20"/>
      <w:lang w:val="en-US"/>
    </w:rPr>
  </w:style>
  <w:style w:type="character" w:styleId="Hyperlink">
    <w:name w:val="Hyperlink"/>
    <w:basedOn w:val="DefaultParagraphFont"/>
    <w:uiPriority w:val="99"/>
    <w:unhideWhenUsed/>
    <w:rsid w:val="00440B10"/>
    <w:rPr>
      <w:color w:val="0563C1" w:themeColor="hyperlink"/>
      <w:u w:val="single"/>
    </w:rPr>
  </w:style>
  <w:style w:type="paragraph" w:styleId="ListParagraph">
    <w:name w:val="List Paragraph"/>
    <w:basedOn w:val="Normal"/>
    <w:uiPriority w:val="34"/>
    <w:qFormat/>
    <w:rsid w:val="00745DCC"/>
    <w:pPr>
      <w:ind w:left="720"/>
      <w:contextualSpacing/>
    </w:pPr>
    <w:rPr>
      <w:rFonts w:asciiTheme="minorHAnsi" w:eastAsiaTheme="minorHAnsi" w:hAnsiTheme="minorHAnsi" w:cstheme="minorBidi"/>
      <w:lang w:val="en-US" w:eastAsia="en-US"/>
    </w:rPr>
  </w:style>
  <w:style w:type="character" w:customStyle="1" w:styleId="Heading2Char">
    <w:name w:val="Heading 2 Char"/>
    <w:basedOn w:val="DefaultParagraphFont"/>
    <w:link w:val="Heading2"/>
    <w:uiPriority w:val="9"/>
    <w:rsid w:val="00D269C2"/>
    <w:rPr>
      <w:rFonts w:ascii="Times New Roman" w:eastAsiaTheme="majorEastAsia" w:hAnsi="Times New Roman" w:cstheme="majorBidi"/>
      <w:b/>
      <w:color w:val="000000" w:themeColor="text1"/>
      <w:sz w:val="28"/>
      <w:szCs w:val="26"/>
      <w:lang w:eastAsia="es-ES_tradnl"/>
    </w:rPr>
  </w:style>
  <w:style w:type="paragraph" w:styleId="TOC2">
    <w:name w:val="toc 2"/>
    <w:basedOn w:val="Normal"/>
    <w:next w:val="Normal"/>
    <w:autoRedefine/>
    <w:uiPriority w:val="39"/>
    <w:unhideWhenUsed/>
    <w:rsid w:val="00EC4422"/>
    <w:pPr>
      <w:spacing w:before="120"/>
      <w:ind w:left="240"/>
    </w:pPr>
    <w:rPr>
      <w:rFonts w:asciiTheme="minorHAnsi" w:hAnsiTheme="minorHAnsi" w:cstheme="minorHAnsi"/>
      <w:b/>
      <w:bCs/>
      <w:sz w:val="22"/>
      <w:szCs w:val="22"/>
    </w:rPr>
  </w:style>
  <w:style w:type="paragraph" w:styleId="FootnoteText">
    <w:name w:val="footnote text"/>
    <w:aliases w:val="single space,Footnote Text Char Char Char,ft,Geneva 9,Font: Geneva 9,Boston 10,f,footnote text,ADB,Footnote Text Char Char Char Char Char Char,Footnote Text Char Char Char Char Char1,otnote Text,Footnote,Footnote Text Char1 Char,fn,DNV-FT"/>
    <w:basedOn w:val="Normal"/>
    <w:link w:val="FootnoteTextChar"/>
    <w:unhideWhenUsed/>
    <w:qFormat/>
    <w:rsid w:val="00C61ED4"/>
    <w:rPr>
      <w:sz w:val="20"/>
      <w:szCs w:val="20"/>
      <w:lang w:val="de-CH" w:eastAsia="de-DE"/>
    </w:rPr>
  </w:style>
  <w:style w:type="character" w:customStyle="1" w:styleId="FootnoteTextChar">
    <w:name w:val="Footnote Text Char"/>
    <w:aliases w:val="single space Char,Footnote Text Char Char Char Char,ft Char,Geneva 9 Char,Font: Geneva 9 Char,Boston 10 Char,f Char,footnote text Char,ADB Char,Footnote Text Char Char Char Char Char Char Char,otnote Text Char,Footnote Char,fn Char"/>
    <w:basedOn w:val="DefaultParagraphFont"/>
    <w:link w:val="FootnoteText"/>
    <w:rsid w:val="00C61ED4"/>
    <w:rPr>
      <w:rFonts w:ascii="Times New Roman" w:eastAsia="Times New Roman" w:hAnsi="Times New Roman" w:cs="Times New Roman"/>
      <w:sz w:val="20"/>
      <w:szCs w:val="20"/>
      <w:lang w:val="de-CH" w:eastAsia="de-DE"/>
    </w:rPr>
  </w:style>
  <w:style w:type="character" w:styleId="FootnoteReference">
    <w:name w:val="footnote reference"/>
    <w:aliases w:val="BVI fnr,SUPERS,16 Point,Superscript 6 Point,ftref,ftref Char,BVI fnr Char,BVI fnr Car Char,Char Char Car Char,Char Char Char Char Char Char Char Char Char Char Char Char Char Char Char Char Char Char Char Char Car Char,f1,fr"/>
    <w:basedOn w:val="DefaultParagraphFont"/>
    <w:link w:val="BVIfnr1"/>
    <w:unhideWhenUsed/>
    <w:rsid w:val="00C61ED4"/>
    <w:rPr>
      <w:vertAlign w:val="superscript"/>
      <w:lang w:val="en-US"/>
    </w:rPr>
  </w:style>
  <w:style w:type="paragraph" w:customStyle="1" w:styleId="BVIfnr1">
    <w:name w:val="BVI fnr1"/>
    <w:aliases w:val=" BVI fnr Char,Appel note de bas de p..BVI fnr Car Car Car Car, BVI fnr Car Car,BVI fnr Car, BVI fnr Car Car Car Car, BVI fnr Car Car Car Car Char,Appel note de bas de p..BVI fnr Car Car Car Car1"/>
    <w:basedOn w:val="Normal"/>
    <w:link w:val="FootnoteReference"/>
    <w:rsid w:val="004A4E54"/>
    <w:pPr>
      <w:spacing w:after="160" w:line="240" w:lineRule="exact"/>
    </w:pPr>
    <w:rPr>
      <w:rFonts w:asciiTheme="minorHAnsi" w:eastAsiaTheme="minorHAnsi" w:hAnsiTheme="minorHAnsi" w:cstheme="minorBidi"/>
      <w:vertAlign w:val="superscript"/>
      <w:lang w:val="en-US" w:eastAsia="en-US"/>
    </w:rPr>
  </w:style>
  <w:style w:type="paragraph" w:styleId="Footer">
    <w:name w:val="footer"/>
    <w:basedOn w:val="Normal"/>
    <w:link w:val="FooterChar"/>
    <w:uiPriority w:val="99"/>
    <w:unhideWhenUsed/>
    <w:rsid w:val="006C22A8"/>
    <w:pPr>
      <w:tabs>
        <w:tab w:val="center" w:pos="4252"/>
        <w:tab w:val="right" w:pos="8504"/>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6C22A8"/>
    <w:rPr>
      <w:lang w:val="en-US"/>
    </w:rPr>
  </w:style>
  <w:style w:type="character" w:styleId="PageNumber">
    <w:name w:val="page number"/>
    <w:basedOn w:val="DefaultParagraphFont"/>
    <w:uiPriority w:val="99"/>
    <w:semiHidden/>
    <w:unhideWhenUsed/>
    <w:rsid w:val="006C22A8"/>
  </w:style>
  <w:style w:type="paragraph" w:styleId="Header">
    <w:name w:val="header"/>
    <w:basedOn w:val="Normal"/>
    <w:link w:val="HeaderChar"/>
    <w:uiPriority w:val="99"/>
    <w:unhideWhenUsed/>
    <w:rsid w:val="006C22A8"/>
    <w:pPr>
      <w:tabs>
        <w:tab w:val="center" w:pos="4252"/>
        <w:tab w:val="right" w:pos="8504"/>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6C22A8"/>
    <w:rPr>
      <w:lang w:val="en-US"/>
    </w:rPr>
  </w:style>
  <w:style w:type="character" w:styleId="UnresolvedMention">
    <w:name w:val="Unresolved Mention"/>
    <w:basedOn w:val="DefaultParagraphFont"/>
    <w:uiPriority w:val="99"/>
    <w:semiHidden/>
    <w:unhideWhenUsed/>
    <w:rsid w:val="00554DE8"/>
    <w:rPr>
      <w:color w:val="605E5C"/>
      <w:shd w:val="clear" w:color="auto" w:fill="E1DFDD"/>
    </w:rPr>
  </w:style>
  <w:style w:type="character" w:styleId="FollowedHyperlink">
    <w:name w:val="FollowedHyperlink"/>
    <w:basedOn w:val="DefaultParagraphFont"/>
    <w:uiPriority w:val="99"/>
    <w:semiHidden/>
    <w:unhideWhenUsed/>
    <w:rsid w:val="00D70930"/>
    <w:rPr>
      <w:color w:val="954F72" w:themeColor="followedHyperlink"/>
      <w:u w:val="single"/>
    </w:rPr>
  </w:style>
  <w:style w:type="paragraph" w:styleId="NormalWeb">
    <w:name w:val="Normal (Web)"/>
    <w:basedOn w:val="Normal"/>
    <w:uiPriority w:val="99"/>
    <w:unhideWhenUsed/>
    <w:rsid w:val="00254628"/>
    <w:pPr>
      <w:spacing w:before="100" w:beforeAutospacing="1" w:after="100" w:afterAutospacing="1"/>
    </w:pPr>
  </w:style>
  <w:style w:type="table" w:styleId="TableGrid">
    <w:name w:val="Table Grid"/>
    <w:basedOn w:val="TableNormal"/>
    <w:uiPriority w:val="59"/>
    <w:rsid w:val="00E84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D09AE"/>
    <w:rPr>
      <w:b/>
      <w:bCs/>
    </w:rPr>
  </w:style>
  <w:style w:type="character" w:customStyle="1" w:styleId="apple-converted-space">
    <w:name w:val="apple-converted-space"/>
    <w:basedOn w:val="DefaultParagraphFont"/>
    <w:rsid w:val="00FD09AE"/>
  </w:style>
  <w:style w:type="paragraph" w:styleId="Revision">
    <w:name w:val="Revision"/>
    <w:hidden/>
    <w:uiPriority w:val="99"/>
    <w:semiHidden/>
    <w:rsid w:val="00533D5E"/>
    <w:rPr>
      <w:rFonts w:ascii="Times New Roman" w:eastAsia="Times New Roman" w:hAnsi="Times New Roman" w:cs="Times New Roman"/>
      <w:lang w:eastAsia="es-ES_tradnl"/>
    </w:rPr>
  </w:style>
  <w:style w:type="paragraph" w:styleId="CommentText">
    <w:name w:val="annotation text"/>
    <w:basedOn w:val="Normal"/>
    <w:link w:val="CommentTextChar"/>
    <w:unhideWhenUsed/>
    <w:rsid w:val="00424B42"/>
    <w:rPr>
      <w:sz w:val="20"/>
      <w:szCs w:val="20"/>
      <w:lang w:val="de-CH" w:eastAsia="de-DE"/>
    </w:rPr>
  </w:style>
  <w:style w:type="character" w:customStyle="1" w:styleId="CommentTextChar">
    <w:name w:val="Comment Text Char"/>
    <w:basedOn w:val="DefaultParagraphFont"/>
    <w:link w:val="CommentText"/>
    <w:rsid w:val="00424B42"/>
    <w:rPr>
      <w:rFonts w:ascii="Times New Roman" w:eastAsia="Times New Roman" w:hAnsi="Times New Roman" w:cs="Times New Roman"/>
      <w:sz w:val="20"/>
      <w:szCs w:val="20"/>
      <w:lang w:val="de-CH" w:eastAsia="de-DE"/>
    </w:rPr>
  </w:style>
  <w:style w:type="character" w:styleId="CommentReference">
    <w:name w:val="annotation reference"/>
    <w:basedOn w:val="DefaultParagraphFont"/>
    <w:uiPriority w:val="99"/>
    <w:semiHidden/>
    <w:unhideWhenUsed/>
    <w:rsid w:val="0082477B"/>
    <w:rPr>
      <w:sz w:val="16"/>
      <w:szCs w:val="16"/>
    </w:rPr>
  </w:style>
  <w:style w:type="paragraph" w:styleId="CommentSubject">
    <w:name w:val="annotation subject"/>
    <w:basedOn w:val="CommentText"/>
    <w:next w:val="CommentText"/>
    <w:link w:val="CommentSubjectChar"/>
    <w:uiPriority w:val="99"/>
    <w:semiHidden/>
    <w:unhideWhenUsed/>
    <w:rsid w:val="0082477B"/>
    <w:rPr>
      <w:b/>
      <w:bCs/>
      <w:lang w:val="es-ES" w:eastAsia="es-ES_tradnl"/>
    </w:rPr>
  </w:style>
  <w:style w:type="character" w:customStyle="1" w:styleId="CommentSubjectChar">
    <w:name w:val="Comment Subject Char"/>
    <w:basedOn w:val="CommentTextChar"/>
    <w:link w:val="CommentSubject"/>
    <w:uiPriority w:val="99"/>
    <w:semiHidden/>
    <w:rsid w:val="0082477B"/>
    <w:rPr>
      <w:rFonts w:ascii="Times New Roman" w:eastAsia="Times New Roman" w:hAnsi="Times New Roman" w:cs="Times New Roman"/>
      <w:b/>
      <w:bCs/>
      <w:sz w:val="20"/>
      <w:szCs w:val="20"/>
      <w:lang w:val="de-CH" w:eastAsia="es-ES_tradnl"/>
    </w:rPr>
  </w:style>
  <w:style w:type="paragraph" w:styleId="TOC3">
    <w:name w:val="toc 3"/>
    <w:basedOn w:val="Normal"/>
    <w:next w:val="Normal"/>
    <w:autoRedefine/>
    <w:uiPriority w:val="39"/>
    <w:unhideWhenUsed/>
    <w:rsid w:val="00142AA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42AA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42AA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42AA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42AA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42AA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42AAB"/>
    <w:pPr>
      <w:ind w:left="1920"/>
    </w:pPr>
    <w:rPr>
      <w:rFonts w:asciiTheme="minorHAnsi" w:hAnsiTheme="minorHAnsi" w:cstheme="minorHAnsi"/>
      <w:sz w:val="20"/>
      <w:szCs w:val="20"/>
    </w:rPr>
  </w:style>
  <w:style w:type="paragraph" w:styleId="BodyText2">
    <w:name w:val="Body Text 2"/>
    <w:basedOn w:val="Normal"/>
    <w:link w:val="BodyText2Char"/>
    <w:rsid w:val="0032368B"/>
    <w:pPr>
      <w:spacing w:after="120" w:line="480" w:lineRule="auto"/>
    </w:pPr>
    <w:rPr>
      <w:lang w:val="en-US" w:eastAsia="en-US"/>
    </w:rPr>
  </w:style>
  <w:style w:type="character" w:customStyle="1" w:styleId="BodyText2Char">
    <w:name w:val="Body Text 2 Char"/>
    <w:basedOn w:val="DefaultParagraphFont"/>
    <w:link w:val="BodyText2"/>
    <w:rsid w:val="0032368B"/>
    <w:rPr>
      <w:rFonts w:ascii="Times New Roman" w:eastAsia="Times New Roman" w:hAnsi="Times New Roman" w:cs="Times New Roman"/>
      <w:lang w:val="en-US"/>
    </w:rPr>
  </w:style>
  <w:style w:type="paragraph" w:customStyle="1" w:styleId="SingleTxtG">
    <w:name w:val="_ Single Txt_G"/>
    <w:basedOn w:val="Normal"/>
    <w:link w:val="SingleTxtGChar"/>
    <w:qFormat/>
    <w:rsid w:val="0032368B"/>
    <w:pPr>
      <w:spacing w:after="120" w:line="240" w:lineRule="atLeast"/>
      <w:ind w:left="1134" w:right="1134"/>
      <w:jc w:val="both"/>
    </w:pPr>
    <w:rPr>
      <w:rFonts w:eastAsia="PMingLiU"/>
      <w:sz w:val="20"/>
      <w:szCs w:val="20"/>
      <w:lang w:val="en-GB" w:eastAsia="fr-FR"/>
    </w:rPr>
  </w:style>
  <w:style w:type="paragraph" w:customStyle="1" w:styleId="HMG">
    <w:name w:val="_ H __M_G"/>
    <w:basedOn w:val="Normal"/>
    <w:next w:val="Normal"/>
    <w:qFormat/>
    <w:rsid w:val="0032368B"/>
    <w:pPr>
      <w:keepNext/>
      <w:keepLines/>
      <w:tabs>
        <w:tab w:val="right" w:pos="851"/>
      </w:tabs>
      <w:spacing w:before="240" w:after="240" w:line="360" w:lineRule="exact"/>
      <w:ind w:left="1134" w:right="1134" w:hanging="1134"/>
    </w:pPr>
    <w:rPr>
      <w:rFonts w:eastAsia="PMingLiU"/>
      <w:b/>
      <w:sz w:val="34"/>
      <w:szCs w:val="20"/>
      <w:lang w:val="en-GB" w:eastAsia="fr-FR"/>
    </w:rPr>
  </w:style>
  <w:style w:type="paragraph" w:customStyle="1" w:styleId="HChG">
    <w:name w:val="_ H _Ch_G"/>
    <w:basedOn w:val="Normal"/>
    <w:next w:val="Normal"/>
    <w:qFormat/>
    <w:rsid w:val="0032368B"/>
    <w:pPr>
      <w:keepNext/>
      <w:keepLines/>
      <w:tabs>
        <w:tab w:val="right" w:pos="851"/>
      </w:tabs>
      <w:spacing w:before="360" w:after="240" w:line="300" w:lineRule="exact"/>
      <w:ind w:left="1134" w:right="1134" w:hanging="1134"/>
    </w:pPr>
    <w:rPr>
      <w:rFonts w:eastAsia="PMingLiU"/>
      <w:b/>
      <w:sz w:val="28"/>
      <w:szCs w:val="20"/>
      <w:lang w:val="en-GB" w:eastAsia="fr-FR"/>
    </w:rPr>
  </w:style>
  <w:style w:type="paragraph" w:customStyle="1" w:styleId="H1G">
    <w:name w:val="_ H_1_G"/>
    <w:basedOn w:val="Normal"/>
    <w:next w:val="Normal"/>
    <w:link w:val="H1GChar"/>
    <w:qFormat/>
    <w:rsid w:val="0032368B"/>
    <w:pPr>
      <w:keepNext/>
      <w:keepLines/>
      <w:tabs>
        <w:tab w:val="right" w:pos="851"/>
      </w:tabs>
      <w:spacing w:before="360" w:after="240" w:line="270" w:lineRule="exact"/>
      <w:ind w:left="1134" w:right="1134" w:hanging="1134"/>
    </w:pPr>
    <w:rPr>
      <w:rFonts w:eastAsia="PMingLiU"/>
      <w:b/>
      <w:szCs w:val="20"/>
      <w:lang w:val="en-GB" w:eastAsia="fr-FR"/>
    </w:rPr>
  </w:style>
  <w:style w:type="character" w:customStyle="1" w:styleId="SingleTxtGChar">
    <w:name w:val="_ Single Txt_G Char"/>
    <w:link w:val="SingleTxtG"/>
    <w:rsid w:val="0032368B"/>
    <w:rPr>
      <w:rFonts w:ascii="Times New Roman" w:eastAsia="PMingLiU" w:hAnsi="Times New Roman" w:cs="Times New Roman"/>
      <w:sz w:val="20"/>
      <w:szCs w:val="20"/>
      <w:lang w:val="en-GB" w:eastAsia="fr-FR"/>
    </w:rPr>
  </w:style>
  <w:style w:type="character" w:customStyle="1" w:styleId="H1GChar">
    <w:name w:val="_ H_1_G Char"/>
    <w:link w:val="H1G"/>
    <w:rsid w:val="0032368B"/>
    <w:rPr>
      <w:rFonts w:ascii="Times New Roman" w:eastAsia="PMingLiU" w:hAnsi="Times New Roman" w:cs="Times New Roman"/>
      <w:b/>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9528">
      <w:bodyDiv w:val="1"/>
      <w:marLeft w:val="0"/>
      <w:marRight w:val="0"/>
      <w:marTop w:val="0"/>
      <w:marBottom w:val="0"/>
      <w:divBdr>
        <w:top w:val="none" w:sz="0" w:space="0" w:color="auto"/>
        <w:left w:val="none" w:sz="0" w:space="0" w:color="auto"/>
        <w:bottom w:val="none" w:sz="0" w:space="0" w:color="auto"/>
        <w:right w:val="none" w:sz="0" w:space="0" w:color="auto"/>
      </w:divBdr>
      <w:divsChild>
        <w:div w:id="2129740054">
          <w:marLeft w:val="0"/>
          <w:marRight w:val="0"/>
          <w:marTop w:val="0"/>
          <w:marBottom w:val="0"/>
          <w:divBdr>
            <w:top w:val="none" w:sz="0" w:space="0" w:color="auto"/>
            <w:left w:val="none" w:sz="0" w:space="0" w:color="auto"/>
            <w:bottom w:val="none" w:sz="0" w:space="0" w:color="auto"/>
            <w:right w:val="none" w:sz="0" w:space="0" w:color="auto"/>
          </w:divBdr>
          <w:divsChild>
            <w:div w:id="529072515">
              <w:marLeft w:val="0"/>
              <w:marRight w:val="0"/>
              <w:marTop w:val="0"/>
              <w:marBottom w:val="0"/>
              <w:divBdr>
                <w:top w:val="none" w:sz="0" w:space="0" w:color="auto"/>
                <w:left w:val="none" w:sz="0" w:space="0" w:color="auto"/>
                <w:bottom w:val="none" w:sz="0" w:space="0" w:color="auto"/>
                <w:right w:val="none" w:sz="0" w:space="0" w:color="auto"/>
              </w:divBdr>
              <w:divsChild>
                <w:div w:id="7430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4944">
      <w:bodyDiv w:val="1"/>
      <w:marLeft w:val="0"/>
      <w:marRight w:val="0"/>
      <w:marTop w:val="0"/>
      <w:marBottom w:val="0"/>
      <w:divBdr>
        <w:top w:val="none" w:sz="0" w:space="0" w:color="auto"/>
        <w:left w:val="none" w:sz="0" w:space="0" w:color="auto"/>
        <w:bottom w:val="none" w:sz="0" w:space="0" w:color="auto"/>
        <w:right w:val="none" w:sz="0" w:space="0" w:color="auto"/>
      </w:divBdr>
    </w:div>
    <w:div w:id="91972740">
      <w:bodyDiv w:val="1"/>
      <w:marLeft w:val="0"/>
      <w:marRight w:val="0"/>
      <w:marTop w:val="0"/>
      <w:marBottom w:val="0"/>
      <w:divBdr>
        <w:top w:val="none" w:sz="0" w:space="0" w:color="auto"/>
        <w:left w:val="none" w:sz="0" w:space="0" w:color="auto"/>
        <w:bottom w:val="none" w:sz="0" w:space="0" w:color="auto"/>
        <w:right w:val="none" w:sz="0" w:space="0" w:color="auto"/>
      </w:divBdr>
    </w:div>
    <w:div w:id="131023879">
      <w:bodyDiv w:val="1"/>
      <w:marLeft w:val="0"/>
      <w:marRight w:val="0"/>
      <w:marTop w:val="0"/>
      <w:marBottom w:val="0"/>
      <w:divBdr>
        <w:top w:val="none" w:sz="0" w:space="0" w:color="auto"/>
        <w:left w:val="none" w:sz="0" w:space="0" w:color="auto"/>
        <w:bottom w:val="none" w:sz="0" w:space="0" w:color="auto"/>
        <w:right w:val="none" w:sz="0" w:space="0" w:color="auto"/>
      </w:divBdr>
    </w:div>
    <w:div w:id="136847611">
      <w:bodyDiv w:val="1"/>
      <w:marLeft w:val="0"/>
      <w:marRight w:val="0"/>
      <w:marTop w:val="0"/>
      <w:marBottom w:val="0"/>
      <w:divBdr>
        <w:top w:val="none" w:sz="0" w:space="0" w:color="auto"/>
        <w:left w:val="none" w:sz="0" w:space="0" w:color="auto"/>
        <w:bottom w:val="none" w:sz="0" w:space="0" w:color="auto"/>
        <w:right w:val="none" w:sz="0" w:space="0" w:color="auto"/>
      </w:divBdr>
    </w:div>
    <w:div w:id="154226596">
      <w:bodyDiv w:val="1"/>
      <w:marLeft w:val="0"/>
      <w:marRight w:val="0"/>
      <w:marTop w:val="0"/>
      <w:marBottom w:val="0"/>
      <w:divBdr>
        <w:top w:val="none" w:sz="0" w:space="0" w:color="auto"/>
        <w:left w:val="none" w:sz="0" w:space="0" w:color="auto"/>
        <w:bottom w:val="none" w:sz="0" w:space="0" w:color="auto"/>
        <w:right w:val="none" w:sz="0" w:space="0" w:color="auto"/>
      </w:divBdr>
      <w:divsChild>
        <w:div w:id="1589727501">
          <w:marLeft w:val="0"/>
          <w:marRight w:val="0"/>
          <w:marTop w:val="0"/>
          <w:marBottom w:val="0"/>
          <w:divBdr>
            <w:top w:val="none" w:sz="0" w:space="0" w:color="auto"/>
            <w:left w:val="none" w:sz="0" w:space="0" w:color="auto"/>
            <w:bottom w:val="none" w:sz="0" w:space="0" w:color="auto"/>
            <w:right w:val="none" w:sz="0" w:space="0" w:color="auto"/>
          </w:divBdr>
          <w:divsChild>
            <w:div w:id="817381176">
              <w:marLeft w:val="0"/>
              <w:marRight w:val="0"/>
              <w:marTop w:val="0"/>
              <w:marBottom w:val="0"/>
              <w:divBdr>
                <w:top w:val="none" w:sz="0" w:space="0" w:color="auto"/>
                <w:left w:val="none" w:sz="0" w:space="0" w:color="auto"/>
                <w:bottom w:val="none" w:sz="0" w:space="0" w:color="auto"/>
                <w:right w:val="none" w:sz="0" w:space="0" w:color="auto"/>
              </w:divBdr>
              <w:divsChild>
                <w:div w:id="1583370697">
                  <w:marLeft w:val="0"/>
                  <w:marRight w:val="0"/>
                  <w:marTop w:val="0"/>
                  <w:marBottom w:val="0"/>
                  <w:divBdr>
                    <w:top w:val="none" w:sz="0" w:space="0" w:color="auto"/>
                    <w:left w:val="none" w:sz="0" w:space="0" w:color="auto"/>
                    <w:bottom w:val="none" w:sz="0" w:space="0" w:color="auto"/>
                    <w:right w:val="none" w:sz="0" w:space="0" w:color="auto"/>
                  </w:divBdr>
                  <w:divsChild>
                    <w:div w:id="20814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6992">
      <w:bodyDiv w:val="1"/>
      <w:marLeft w:val="0"/>
      <w:marRight w:val="0"/>
      <w:marTop w:val="0"/>
      <w:marBottom w:val="0"/>
      <w:divBdr>
        <w:top w:val="none" w:sz="0" w:space="0" w:color="auto"/>
        <w:left w:val="none" w:sz="0" w:space="0" w:color="auto"/>
        <w:bottom w:val="none" w:sz="0" w:space="0" w:color="auto"/>
        <w:right w:val="none" w:sz="0" w:space="0" w:color="auto"/>
      </w:divBdr>
      <w:divsChild>
        <w:div w:id="482048679">
          <w:marLeft w:val="0"/>
          <w:marRight w:val="0"/>
          <w:marTop w:val="0"/>
          <w:marBottom w:val="0"/>
          <w:divBdr>
            <w:top w:val="none" w:sz="0" w:space="0" w:color="auto"/>
            <w:left w:val="none" w:sz="0" w:space="0" w:color="auto"/>
            <w:bottom w:val="none" w:sz="0" w:space="0" w:color="auto"/>
            <w:right w:val="none" w:sz="0" w:space="0" w:color="auto"/>
          </w:divBdr>
          <w:divsChild>
            <w:div w:id="1472559463">
              <w:marLeft w:val="0"/>
              <w:marRight w:val="0"/>
              <w:marTop w:val="0"/>
              <w:marBottom w:val="0"/>
              <w:divBdr>
                <w:top w:val="none" w:sz="0" w:space="0" w:color="auto"/>
                <w:left w:val="none" w:sz="0" w:space="0" w:color="auto"/>
                <w:bottom w:val="none" w:sz="0" w:space="0" w:color="auto"/>
                <w:right w:val="none" w:sz="0" w:space="0" w:color="auto"/>
              </w:divBdr>
              <w:divsChild>
                <w:div w:id="1018242189">
                  <w:marLeft w:val="0"/>
                  <w:marRight w:val="0"/>
                  <w:marTop w:val="0"/>
                  <w:marBottom w:val="0"/>
                  <w:divBdr>
                    <w:top w:val="none" w:sz="0" w:space="0" w:color="auto"/>
                    <w:left w:val="none" w:sz="0" w:space="0" w:color="auto"/>
                    <w:bottom w:val="none" w:sz="0" w:space="0" w:color="auto"/>
                    <w:right w:val="none" w:sz="0" w:space="0" w:color="auto"/>
                  </w:divBdr>
                </w:div>
              </w:divsChild>
            </w:div>
            <w:div w:id="1910773335">
              <w:marLeft w:val="0"/>
              <w:marRight w:val="0"/>
              <w:marTop w:val="0"/>
              <w:marBottom w:val="0"/>
              <w:divBdr>
                <w:top w:val="none" w:sz="0" w:space="0" w:color="auto"/>
                <w:left w:val="none" w:sz="0" w:space="0" w:color="auto"/>
                <w:bottom w:val="none" w:sz="0" w:space="0" w:color="auto"/>
                <w:right w:val="none" w:sz="0" w:space="0" w:color="auto"/>
              </w:divBdr>
              <w:divsChild>
                <w:div w:id="1324165236">
                  <w:marLeft w:val="0"/>
                  <w:marRight w:val="0"/>
                  <w:marTop w:val="0"/>
                  <w:marBottom w:val="0"/>
                  <w:divBdr>
                    <w:top w:val="none" w:sz="0" w:space="0" w:color="auto"/>
                    <w:left w:val="none" w:sz="0" w:space="0" w:color="auto"/>
                    <w:bottom w:val="none" w:sz="0" w:space="0" w:color="auto"/>
                    <w:right w:val="none" w:sz="0" w:space="0" w:color="auto"/>
                  </w:divBdr>
                  <w:divsChild>
                    <w:div w:id="863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43725">
      <w:bodyDiv w:val="1"/>
      <w:marLeft w:val="0"/>
      <w:marRight w:val="0"/>
      <w:marTop w:val="0"/>
      <w:marBottom w:val="0"/>
      <w:divBdr>
        <w:top w:val="none" w:sz="0" w:space="0" w:color="auto"/>
        <w:left w:val="none" w:sz="0" w:space="0" w:color="auto"/>
        <w:bottom w:val="none" w:sz="0" w:space="0" w:color="auto"/>
        <w:right w:val="none" w:sz="0" w:space="0" w:color="auto"/>
      </w:divBdr>
    </w:div>
    <w:div w:id="227964903">
      <w:bodyDiv w:val="1"/>
      <w:marLeft w:val="0"/>
      <w:marRight w:val="0"/>
      <w:marTop w:val="0"/>
      <w:marBottom w:val="0"/>
      <w:divBdr>
        <w:top w:val="none" w:sz="0" w:space="0" w:color="auto"/>
        <w:left w:val="none" w:sz="0" w:space="0" w:color="auto"/>
        <w:bottom w:val="none" w:sz="0" w:space="0" w:color="auto"/>
        <w:right w:val="none" w:sz="0" w:space="0" w:color="auto"/>
      </w:divBdr>
    </w:div>
    <w:div w:id="241724916">
      <w:bodyDiv w:val="1"/>
      <w:marLeft w:val="0"/>
      <w:marRight w:val="0"/>
      <w:marTop w:val="0"/>
      <w:marBottom w:val="0"/>
      <w:divBdr>
        <w:top w:val="none" w:sz="0" w:space="0" w:color="auto"/>
        <w:left w:val="none" w:sz="0" w:space="0" w:color="auto"/>
        <w:bottom w:val="none" w:sz="0" w:space="0" w:color="auto"/>
        <w:right w:val="none" w:sz="0" w:space="0" w:color="auto"/>
      </w:divBdr>
      <w:divsChild>
        <w:div w:id="408235378">
          <w:marLeft w:val="0"/>
          <w:marRight w:val="0"/>
          <w:marTop w:val="0"/>
          <w:marBottom w:val="0"/>
          <w:divBdr>
            <w:top w:val="none" w:sz="0" w:space="0" w:color="auto"/>
            <w:left w:val="none" w:sz="0" w:space="0" w:color="auto"/>
            <w:bottom w:val="none" w:sz="0" w:space="0" w:color="auto"/>
            <w:right w:val="none" w:sz="0" w:space="0" w:color="auto"/>
          </w:divBdr>
          <w:divsChild>
            <w:div w:id="109127039">
              <w:marLeft w:val="0"/>
              <w:marRight w:val="0"/>
              <w:marTop w:val="0"/>
              <w:marBottom w:val="0"/>
              <w:divBdr>
                <w:top w:val="none" w:sz="0" w:space="0" w:color="auto"/>
                <w:left w:val="none" w:sz="0" w:space="0" w:color="auto"/>
                <w:bottom w:val="none" w:sz="0" w:space="0" w:color="auto"/>
                <w:right w:val="none" w:sz="0" w:space="0" w:color="auto"/>
              </w:divBdr>
              <w:divsChild>
                <w:div w:id="578298045">
                  <w:marLeft w:val="0"/>
                  <w:marRight w:val="0"/>
                  <w:marTop w:val="0"/>
                  <w:marBottom w:val="0"/>
                  <w:divBdr>
                    <w:top w:val="none" w:sz="0" w:space="0" w:color="auto"/>
                    <w:left w:val="none" w:sz="0" w:space="0" w:color="auto"/>
                    <w:bottom w:val="none" w:sz="0" w:space="0" w:color="auto"/>
                    <w:right w:val="none" w:sz="0" w:space="0" w:color="auto"/>
                  </w:divBdr>
                  <w:divsChild>
                    <w:div w:id="21051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19579">
      <w:bodyDiv w:val="1"/>
      <w:marLeft w:val="0"/>
      <w:marRight w:val="0"/>
      <w:marTop w:val="0"/>
      <w:marBottom w:val="0"/>
      <w:divBdr>
        <w:top w:val="none" w:sz="0" w:space="0" w:color="auto"/>
        <w:left w:val="none" w:sz="0" w:space="0" w:color="auto"/>
        <w:bottom w:val="none" w:sz="0" w:space="0" w:color="auto"/>
        <w:right w:val="none" w:sz="0" w:space="0" w:color="auto"/>
      </w:divBdr>
    </w:div>
    <w:div w:id="311956680">
      <w:bodyDiv w:val="1"/>
      <w:marLeft w:val="0"/>
      <w:marRight w:val="0"/>
      <w:marTop w:val="0"/>
      <w:marBottom w:val="0"/>
      <w:divBdr>
        <w:top w:val="none" w:sz="0" w:space="0" w:color="auto"/>
        <w:left w:val="none" w:sz="0" w:space="0" w:color="auto"/>
        <w:bottom w:val="none" w:sz="0" w:space="0" w:color="auto"/>
        <w:right w:val="none" w:sz="0" w:space="0" w:color="auto"/>
      </w:divBdr>
    </w:div>
    <w:div w:id="333336852">
      <w:bodyDiv w:val="1"/>
      <w:marLeft w:val="0"/>
      <w:marRight w:val="0"/>
      <w:marTop w:val="0"/>
      <w:marBottom w:val="0"/>
      <w:divBdr>
        <w:top w:val="none" w:sz="0" w:space="0" w:color="auto"/>
        <w:left w:val="none" w:sz="0" w:space="0" w:color="auto"/>
        <w:bottom w:val="none" w:sz="0" w:space="0" w:color="auto"/>
        <w:right w:val="none" w:sz="0" w:space="0" w:color="auto"/>
      </w:divBdr>
    </w:div>
    <w:div w:id="405885096">
      <w:bodyDiv w:val="1"/>
      <w:marLeft w:val="0"/>
      <w:marRight w:val="0"/>
      <w:marTop w:val="0"/>
      <w:marBottom w:val="0"/>
      <w:divBdr>
        <w:top w:val="none" w:sz="0" w:space="0" w:color="auto"/>
        <w:left w:val="none" w:sz="0" w:space="0" w:color="auto"/>
        <w:bottom w:val="none" w:sz="0" w:space="0" w:color="auto"/>
        <w:right w:val="none" w:sz="0" w:space="0" w:color="auto"/>
      </w:divBdr>
    </w:div>
    <w:div w:id="464354908">
      <w:bodyDiv w:val="1"/>
      <w:marLeft w:val="0"/>
      <w:marRight w:val="0"/>
      <w:marTop w:val="0"/>
      <w:marBottom w:val="0"/>
      <w:divBdr>
        <w:top w:val="none" w:sz="0" w:space="0" w:color="auto"/>
        <w:left w:val="none" w:sz="0" w:space="0" w:color="auto"/>
        <w:bottom w:val="none" w:sz="0" w:space="0" w:color="auto"/>
        <w:right w:val="none" w:sz="0" w:space="0" w:color="auto"/>
      </w:divBdr>
    </w:div>
    <w:div w:id="509760550">
      <w:bodyDiv w:val="1"/>
      <w:marLeft w:val="0"/>
      <w:marRight w:val="0"/>
      <w:marTop w:val="0"/>
      <w:marBottom w:val="0"/>
      <w:divBdr>
        <w:top w:val="none" w:sz="0" w:space="0" w:color="auto"/>
        <w:left w:val="none" w:sz="0" w:space="0" w:color="auto"/>
        <w:bottom w:val="none" w:sz="0" w:space="0" w:color="auto"/>
        <w:right w:val="none" w:sz="0" w:space="0" w:color="auto"/>
      </w:divBdr>
    </w:div>
    <w:div w:id="525606231">
      <w:bodyDiv w:val="1"/>
      <w:marLeft w:val="0"/>
      <w:marRight w:val="0"/>
      <w:marTop w:val="0"/>
      <w:marBottom w:val="0"/>
      <w:divBdr>
        <w:top w:val="none" w:sz="0" w:space="0" w:color="auto"/>
        <w:left w:val="none" w:sz="0" w:space="0" w:color="auto"/>
        <w:bottom w:val="none" w:sz="0" w:space="0" w:color="auto"/>
        <w:right w:val="none" w:sz="0" w:space="0" w:color="auto"/>
      </w:divBdr>
    </w:div>
    <w:div w:id="555052074">
      <w:bodyDiv w:val="1"/>
      <w:marLeft w:val="0"/>
      <w:marRight w:val="0"/>
      <w:marTop w:val="0"/>
      <w:marBottom w:val="0"/>
      <w:divBdr>
        <w:top w:val="none" w:sz="0" w:space="0" w:color="auto"/>
        <w:left w:val="none" w:sz="0" w:space="0" w:color="auto"/>
        <w:bottom w:val="none" w:sz="0" w:space="0" w:color="auto"/>
        <w:right w:val="none" w:sz="0" w:space="0" w:color="auto"/>
      </w:divBdr>
    </w:div>
    <w:div w:id="562326268">
      <w:bodyDiv w:val="1"/>
      <w:marLeft w:val="0"/>
      <w:marRight w:val="0"/>
      <w:marTop w:val="0"/>
      <w:marBottom w:val="0"/>
      <w:divBdr>
        <w:top w:val="none" w:sz="0" w:space="0" w:color="auto"/>
        <w:left w:val="none" w:sz="0" w:space="0" w:color="auto"/>
        <w:bottom w:val="none" w:sz="0" w:space="0" w:color="auto"/>
        <w:right w:val="none" w:sz="0" w:space="0" w:color="auto"/>
      </w:divBdr>
    </w:div>
    <w:div w:id="575164856">
      <w:bodyDiv w:val="1"/>
      <w:marLeft w:val="0"/>
      <w:marRight w:val="0"/>
      <w:marTop w:val="0"/>
      <w:marBottom w:val="0"/>
      <w:divBdr>
        <w:top w:val="none" w:sz="0" w:space="0" w:color="auto"/>
        <w:left w:val="none" w:sz="0" w:space="0" w:color="auto"/>
        <w:bottom w:val="none" w:sz="0" w:space="0" w:color="auto"/>
        <w:right w:val="none" w:sz="0" w:space="0" w:color="auto"/>
      </w:divBdr>
      <w:divsChild>
        <w:div w:id="1600410701">
          <w:marLeft w:val="0"/>
          <w:marRight w:val="0"/>
          <w:marTop w:val="0"/>
          <w:marBottom w:val="0"/>
          <w:divBdr>
            <w:top w:val="none" w:sz="0" w:space="0" w:color="auto"/>
            <w:left w:val="none" w:sz="0" w:space="0" w:color="auto"/>
            <w:bottom w:val="none" w:sz="0" w:space="0" w:color="auto"/>
            <w:right w:val="none" w:sz="0" w:space="0" w:color="auto"/>
          </w:divBdr>
          <w:divsChild>
            <w:div w:id="895823924">
              <w:marLeft w:val="0"/>
              <w:marRight w:val="0"/>
              <w:marTop w:val="0"/>
              <w:marBottom w:val="0"/>
              <w:divBdr>
                <w:top w:val="none" w:sz="0" w:space="0" w:color="auto"/>
                <w:left w:val="none" w:sz="0" w:space="0" w:color="auto"/>
                <w:bottom w:val="none" w:sz="0" w:space="0" w:color="auto"/>
                <w:right w:val="none" w:sz="0" w:space="0" w:color="auto"/>
              </w:divBdr>
              <w:divsChild>
                <w:div w:id="48386949">
                  <w:marLeft w:val="0"/>
                  <w:marRight w:val="0"/>
                  <w:marTop w:val="0"/>
                  <w:marBottom w:val="0"/>
                  <w:divBdr>
                    <w:top w:val="none" w:sz="0" w:space="0" w:color="auto"/>
                    <w:left w:val="none" w:sz="0" w:space="0" w:color="auto"/>
                    <w:bottom w:val="none" w:sz="0" w:space="0" w:color="auto"/>
                    <w:right w:val="none" w:sz="0" w:space="0" w:color="auto"/>
                  </w:divBdr>
                  <w:divsChild>
                    <w:div w:id="16793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54330">
      <w:bodyDiv w:val="1"/>
      <w:marLeft w:val="0"/>
      <w:marRight w:val="0"/>
      <w:marTop w:val="0"/>
      <w:marBottom w:val="0"/>
      <w:divBdr>
        <w:top w:val="none" w:sz="0" w:space="0" w:color="auto"/>
        <w:left w:val="none" w:sz="0" w:space="0" w:color="auto"/>
        <w:bottom w:val="none" w:sz="0" w:space="0" w:color="auto"/>
        <w:right w:val="none" w:sz="0" w:space="0" w:color="auto"/>
      </w:divBdr>
      <w:divsChild>
        <w:div w:id="2039577072">
          <w:marLeft w:val="0"/>
          <w:marRight w:val="0"/>
          <w:marTop w:val="0"/>
          <w:marBottom w:val="0"/>
          <w:divBdr>
            <w:top w:val="none" w:sz="0" w:space="0" w:color="auto"/>
            <w:left w:val="none" w:sz="0" w:space="0" w:color="auto"/>
            <w:bottom w:val="none" w:sz="0" w:space="0" w:color="auto"/>
            <w:right w:val="none" w:sz="0" w:space="0" w:color="auto"/>
          </w:divBdr>
          <w:divsChild>
            <w:div w:id="2076464931">
              <w:marLeft w:val="0"/>
              <w:marRight w:val="0"/>
              <w:marTop w:val="0"/>
              <w:marBottom w:val="0"/>
              <w:divBdr>
                <w:top w:val="none" w:sz="0" w:space="0" w:color="auto"/>
                <w:left w:val="none" w:sz="0" w:space="0" w:color="auto"/>
                <w:bottom w:val="none" w:sz="0" w:space="0" w:color="auto"/>
                <w:right w:val="none" w:sz="0" w:space="0" w:color="auto"/>
              </w:divBdr>
              <w:divsChild>
                <w:div w:id="259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9635">
      <w:bodyDiv w:val="1"/>
      <w:marLeft w:val="0"/>
      <w:marRight w:val="0"/>
      <w:marTop w:val="0"/>
      <w:marBottom w:val="0"/>
      <w:divBdr>
        <w:top w:val="none" w:sz="0" w:space="0" w:color="auto"/>
        <w:left w:val="none" w:sz="0" w:space="0" w:color="auto"/>
        <w:bottom w:val="none" w:sz="0" w:space="0" w:color="auto"/>
        <w:right w:val="none" w:sz="0" w:space="0" w:color="auto"/>
      </w:divBdr>
      <w:divsChild>
        <w:div w:id="283660311">
          <w:marLeft w:val="0"/>
          <w:marRight w:val="0"/>
          <w:marTop w:val="0"/>
          <w:marBottom w:val="0"/>
          <w:divBdr>
            <w:top w:val="none" w:sz="0" w:space="0" w:color="auto"/>
            <w:left w:val="none" w:sz="0" w:space="0" w:color="auto"/>
            <w:bottom w:val="none" w:sz="0" w:space="0" w:color="auto"/>
            <w:right w:val="none" w:sz="0" w:space="0" w:color="auto"/>
          </w:divBdr>
          <w:divsChild>
            <w:div w:id="973484756">
              <w:marLeft w:val="0"/>
              <w:marRight w:val="0"/>
              <w:marTop w:val="0"/>
              <w:marBottom w:val="0"/>
              <w:divBdr>
                <w:top w:val="none" w:sz="0" w:space="0" w:color="auto"/>
                <w:left w:val="none" w:sz="0" w:space="0" w:color="auto"/>
                <w:bottom w:val="none" w:sz="0" w:space="0" w:color="auto"/>
                <w:right w:val="none" w:sz="0" w:space="0" w:color="auto"/>
              </w:divBdr>
              <w:divsChild>
                <w:div w:id="1024866973">
                  <w:marLeft w:val="0"/>
                  <w:marRight w:val="0"/>
                  <w:marTop w:val="0"/>
                  <w:marBottom w:val="0"/>
                  <w:divBdr>
                    <w:top w:val="none" w:sz="0" w:space="0" w:color="auto"/>
                    <w:left w:val="none" w:sz="0" w:space="0" w:color="auto"/>
                    <w:bottom w:val="none" w:sz="0" w:space="0" w:color="auto"/>
                    <w:right w:val="none" w:sz="0" w:space="0" w:color="auto"/>
                  </w:divBdr>
                  <w:divsChild>
                    <w:div w:id="13640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908905">
      <w:bodyDiv w:val="1"/>
      <w:marLeft w:val="0"/>
      <w:marRight w:val="0"/>
      <w:marTop w:val="0"/>
      <w:marBottom w:val="0"/>
      <w:divBdr>
        <w:top w:val="none" w:sz="0" w:space="0" w:color="auto"/>
        <w:left w:val="none" w:sz="0" w:space="0" w:color="auto"/>
        <w:bottom w:val="none" w:sz="0" w:space="0" w:color="auto"/>
        <w:right w:val="none" w:sz="0" w:space="0" w:color="auto"/>
      </w:divBdr>
      <w:divsChild>
        <w:div w:id="1756513686">
          <w:marLeft w:val="0"/>
          <w:marRight w:val="0"/>
          <w:marTop w:val="0"/>
          <w:marBottom w:val="0"/>
          <w:divBdr>
            <w:top w:val="none" w:sz="0" w:space="0" w:color="auto"/>
            <w:left w:val="none" w:sz="0" w:space="0" w:color="auto"/>
            <w:bottom w:val="none" w:sz="0" w:space="0" w:color="auto"/>
            <w:right w:val="none" w:sz="0" w:space="0" w:color="auto"/>
          </w:divBdr>
          <w:divsChild>
            <w:div w:id="582177901">
              <w:marLeft w:val="0"/>
              <w:marRight w:val="0"/>
              <w:marTop w:val="0"/>
              <w:marBottom w:val="0"/>
              <w:divBdr>
                <w:top w:val="none" w:sz="0" w:space="0" w:color="auto"/>
                <w:left w:val="none" w:sz="0" w:space="0" w:color="auto"/>
                <w:bottom w:val="none" w:sz="0" w:space="0" w:color="auto"/>
                <w:right w:val="none" w:sz="0" w:space="0" w:color="auto"/>
              </w:divBdr>
              <w:divsChild>
                <w:div w:id="5145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8318">
      <w:bodyDiv w:val="1"/>
      <w:marLeft w:val="0"/>
      <w:marRight w:val="0"/>
      <w:marTop w:val="0"/>
      <w:marBottom w:val="0"/>
      <w:divBdr>
        <w:top w:val="none" w:sz="0" w:space="0" w:color="auto"/>
        <w:left w:val="none" w:sz="0" w:space="0" w:color="auto"/>
        <w:bottom w:val="none" w:sz="0" w:space="0" w:color="auto"/>
        <w:right w:val="none" w:sz="0" w:space="0" w:color="auto"/>
      </w:divBdr>
    </w:div>
    <w:div w:id="669135033">
      <w:bodyDiv w:val="1"/>
      <w:marLeft w:val="0"/>
      <w:marRight w:val="0"/>
      <w:marTop w:val="0"/>
      <w:marBottom w:val="0"/>
      <w:divBdr>
        <w:top w:val="none" w:sz="0" w:space="0" w:color="auto"/>
        <w:left w:val="none" w:sz="0" w:space="0" w:color="auto"/>
        <w:bottom w:val="none" w:sz="0" w:space="0" w:color="auto"/>
        <w:right w:val="none" w:sz="0" w:space="0" w:color="auto"/>
      </w:divBdr>
    </w:div>
    <w:div w:id="717052154">
      <w:bodyDiv w:val="1"/>
      <w:marLeft w:val="0"/>
      <w:marRight w:val="0"/>
      <w:marTop w:val="0"/>
      <w:marBottom w:val="0"/>
      <w:divBdr>
        <w:top w:val="none" w:sz="0" w:space="0" w:color="auto"/>
        <w:left w:val="none" w:sz="0" w:space="0" w:color="auto"/>
        <w:bottom w:val="none" w:sz="0" w:space="0" w:color="auto"/>
        <w:right w:val="none" w:sz="0" w:space="0" w:color="auto"/>
      </w:divBdr>
    </w:div>
    <w:div w:id="748963412">
      <w:bodyDiv w:val="1"/>
      <w:marLeft w:val="0"/>
      <w:marRight w:val="0"/>
      <w:marTop w:val="0"/>
      <w:marBottom w:val="0"/>
      <w:divBdr>
        <w:top w:val="none" w:sz="0" w:space="0" w:color="auto"/>
        <w:left w:val="none" w:sz="0" w:space="0" w:color="auto"/>
        <w:bottom w:val="none" w:sz="0" w:space="0" w:color="auto"/>
        <w:right w:val="none" w:sz="0" w:space="0" w:color="auto"/>
      </w:divBdr>
    </w:div>
    <w:div w:id="752631102">
      <w:bodyDiv w:val="1"/>
      <w:marLeft w:val="0"/>
      <w:marRight w:val="0"/>
      <w:marTop w:val="0"/>
      <w:marBottom w:val="0"/>
      <w:divBdr>
        <w:top w:val="none" w:sz="0" w:space="0" w:color="auto"/>
        <w:left w:val="none" w:sz="0" w:space="0" w:color="auto"/>
        <w:bottom w:val="none" w:sz="0" w:space="0" w:color="auto"/>
        <w:right w:val="none" w:sz="0" w:space="0" w:color="auto"/>
      </w:divBdr>
      <w:divsChild>
        <w:div w:id="1157913534">
          <w:marLeft w:val="0"/>
          <w:marRight w:val="0"/>
          <w:marTop w:val="0"/>
          <w:marBottom w:val="0"/>
          <w:divBdr>
            <w:top w:val="none" w:sz="0" w:space="0" w:color="auto"/>
            <w:left w:val="none" w:sz="0" w:space="0" w:color="auto"/>
            <w:bottom w:val="none" w:sz="0" w:space="0" w:color="auto"/>
            <w:right w:val="none" w:sz="0" w:space="0" w:color="auto"/>
          </w:divBdr>
          <w:divsChild>
            <w:div w:id="65347181">
              <w:marLeft w:val="0"/>
              <w:marRight w:val="0"/>
              <w:marTop w:val="0"/>
              <w:marBottom w:val="0"/>
              <w:divBdr>
                <w:top w:val="none" w:sz="0" w:space="0" w:color="auto"/>
                <w:left w:val="none" w:sz="0" w:space="0" w:color="auto"/>
                <w:bottom w:val="none" w:sz="0" w:space="0" w:color="auto"/>
                <w:right w:val="none" w:sz="0" w:space="0" w:color="auto"/>
              </w:divBdr>
              <w:divsChild>
                <w:div w:id="12522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6139">
      <w:bodyDiv w:val="1"/>
      <w:marLeft w:val="0"/>
      <w:marRight w:val="0"/>
      <w:marTop w:val="0"/>
      <w:marBottom w:val="0"/>
      <w:divBdr>
        <w:top w:val="none" w:sz="0" w:space="0" w:color="auto"/>
        <w:left w:val="none" w:sz="0" w:space="0" w:color="auto"/>
        <w:bottom w:val="none" w:sz="0" w:space="0" w:color="auto"/>
        <w:right w:val="none" w:sz="0" w:space="0" w:color="auto"/>
      </w:divBdr>
    </w:div>
    <w:div w:id="793911957">
      <w:bodyDiv w:val="1"/>
      <w:marLeft w:val="0"/>
      <w:marRight w:val="0"/>
      <w:marTop w:val="0"/>
      <w:marBottom w:val="0"/>
      <w:divBdr>
        <w:top w:val="none" w:sz="0" w:space="0" w:color="auto"/>
        <w:left w:val="none" w:sz="0" w:space="0" w:color="auto"/>
        <w:bottom w:val="none" w:sz="0" w:space="0" w:color="auto"/>
        <w:right w:val="none" w:sz="0" w:space="0" w:color="auto"/>
      </w:divBdr>
    </w:div>
    <w:div w:id="840121884">
      <w:bodyDiv w:val="1"/>
      <w:marLeft w:val="0"/>
      <w:marRight w:val="0"/>
      <w:marTop w:val="0"/>
      <w:marBottom w:val="0"/>
      <w:divBdr>
        <w:top w:val="none" w:sz="0" w:space="0" w:color="auto"/>
        <w:left w:val="none" w:sz="0" w:space="0" w:color="auto"/>
        <w:bottom w:val="none" w:sz="0" w:space="0" w:color="auto"/>
        <w:right w:val="none" w:sz="0" w:space="0" w:color="auto"/>
      </w:divBdr>
    </w:div>
    <w:div w:id="850993029">
      <w:bodyDiv w:val="1"/>
      <w:marLeft w:val="0"/>
      <w:marRight w:val="0"/>
      <w:marTop w:val="0"/>
      <w:marBottom w:val="0"/>
      <w:divBdr>
        <w:top w:val="none" w:sz="0" w:space="0" w:color="auto"/>
        <w:left w:val="none" w:sz="0" w:space="0" w:color="auto"/>
        <w:bottom w:val="none" w:sz="0" w:space="0" w:color="auto"/>
        <w:right w:val="none" w:sz="0" w:space="0" w:color="auto"/>
      </w:divBdr>
    </w:div>
    <w:div w:id="861629458">
      <w:bodyDiv w:val="1"/>
      <w:marLeft w:val="0"/>
      <w:marRight w:val="0"/>
      <w:marTop w:val="0"/>
      <w:marBottom w:val="0"/>
      <w:divBdr>
        <w:top w:val="none" w:sz="0" w:space="0" w:color="auto"/>
        <w:left w:val="none" w:sz="0" w:space="0" w:color="auto"/>
        <w:bottom w:val="none" w:sz="0" w:space="0" w:color="auto"/>
        <w:right w:val="none" w:sz="0" w:space="0" w:color="auto"/>
      </w:divBdr>
    </w:div>
    <w:div w:id="900209633">
      <w:bodyDiv w:val="1"/>
      <w:marLeft w:val="0"/>
      <w:marRight w:val="0"/>
      <w:marTop w:val="0"/>
      <w:marBottom w:val="0"/>
      <w:divBdr>
        <w:top w:val="none" w:sz="0" w:space="0" w:color="auto"/>
        <w:left w:val="none" w:sz="0" w:space="0" w:color="auto"/>
        <w:bottom w:val="none" w:sz="0" w:space="0" w:color="auto"/>
        <w:right w:val="none" w:sz="0" w:space="0" w:color="auto"/>
      </w:divBdr>
    </w:div>
    <w:div w:id="928542966">
      <w:bodyDiv w:val="1"/>
      <w:marLeft w:val="0"/>
      <w:marRight w:val="0"/>
      <w:marTop w:val="0"/>
      <w:marBottom w:val="0"/>
      <w:divBdr>
        <w:top w:val="none" w:sz="0" w:space="0" w:color="auto"/>
        <w:left w:val="none" w:sz="0" w:space="0" w:color="auto"/>
        <w:bottom w:val="none" w:sz="0" w:space="0" w:color="auto"/>
        <w:right w:val="none" w:sz="0" w:space="0" w:color="auto"/>
      </w:divBdr>
      <w:divsChild>
        <w:div w:id="1252005160">
          <w:marLeft w:val="0"/>
          <w:marRight w:val="0"/>
          <w:marTop w:val="0"/>
          <w:marBottom w:val="0"/>
          <w:divBdr>
            <w:top w:val="none" w:sz="0" w:space="0" w:color="auto"/>
            <w:left w:val="none" w:sz="0" w:space="0" w:color="auto"/>
            <w:bottom w:val="none" w:sz="0" w:space="0" w:color="auto"/>
            <w:right w:val="none" w:sz="0" w:space="0" w:color="auto"/>
          </w:divBdr>
          <w:divsChild>
            <w:div w:id="1970742847">
              <w:marLeft w:val="0"/>
              <w:marRight w:val="0"/>
              <w:marTop w:val="0"/>
              <w:marBottom w:val="0"/>
              <w:divBdr>
                <w:top w:val="none" w:sz="0" w:space="0" w:color="auto"/>
                <w:left w:val="none" w:sz="0" w:space="0" w:color="auto"/>
                <w:bottom w:val="none" w:sz="0" w:space="0" w:color="auto"/>
                <w:right w:val="none" w:sz="0" w:space="0" w:color="auto"/>
              </w:divBdr>
              <w:divsChild>
                <w:div w:id="765616111">
                  <w:marLeft w:val="0"/>
                  <w:marRight w:val="0"/>
                  <w:marTop w:val="0"/>
                  <w:marBottom w:val="0"/>
                  <w:divBdr>
                    <w:top w:val="none" w:sz="0" w:space="0" w:color="auto"/>
                    <w:left w:val="none" w:sz="0" w:space="0" w:color="auto"/>
                    <w:bottom w:val="none" w:sz="0" w:space="0" w:color="auto"/>
                    <w:right w:val="none" w:sz="0" w:space="0" w:color="auto"/>
                  </w:divBdr>
                  <w:divsChild>
                    <w:div w:id="17627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1922">
      <w:bodyDiv w:val="1"/>
      <w:marLeft w:val="0"/>
      <w:marRight w:val="0"/>
      <w:marTop w:val="0"/>
      <w:marBottom w:val="0"/>
      <w:divBdr>
        <w:top w:val="none" w:sz="0" w:space="0" w:color="auto"/>
        <w:left w:val="none" w:sz="0" w:space="0" w:color="auto"/>
        <w:bottom w:val="none" w:sz="0" w:space="0" w:color="auto"/>
        <w:right w:val="none" w:sz="0" w:space="0" w:color="auto"/>
      </w:divBdr>
    </w:div>
    <w:div w:id="1002124321">
      <w:bodyDiv w:val="1"/>
      <w:marLeft w:val="0"/>
      <w:marRight w:val="0"/>
      <w:marTop w:val="0"/>
      <w:marBottom w:val="0"/>
      <w:divBdr>
        <w:top w:val="none" w:sz="0" w:space="0" w:color="auto"/>
        <w:left w:val="none" w:sz="0" w:space="0" w:color="auto"/>
        <w:bottom w:val="none" w:sz="0" w:space="0" w:color="auto"/>
        <w:right w:val="none" w:sz="0" w:space="0" w:color="auto"/>
      </w:divBdr>
    </w:div>
    <w:div w:id="1004429774">
      <w:bodyDiv w:val="1"/>
      <w:marLeft w:val="0"/>
      <w:marRight w:val="0"/>
      <w:marTop w:val="0"/>
      <w:marBottom w:val="0"/>
      <w:divBdr>
        <w:top w:val="none" w:sz="0" w:space="0" w:color="auto"/>
        <w:left w:val="none" w:sz="0" w:space="0" w:color="auto"/>
        <w:bottom w:val="none" w:sz="0" w:space="0" w:color="auto"/>
        <w:right w:val="none" w:sz="0" w:space="0" w:color="auto"/>
      </w:divBdr>
    </w:div>
    <w:div w:id="1055196928">
      <w:bodyDiv w:val="1"/>
      <w:marLeft w:val="0"/>
      <w:marRight w:val="0"/>
      <w:marTop w:val="0"/>
      <w:marBottom w:val="0"/>
      <w:divBdr>
        <w:top w:val="none" w:sz="0" w:space="0" w:color="auto"/>
        <w:left w:val="none" w:sz="0" w:space="0" w:color="auto"/>
        <w:bottom w:val="none" w:sz="0" w:space="0" w:color="auto"/>
        <w:right w:val="none" w:sz="0" w:space="0" w:color="auto"/>
      </w:divBdr>
    </w:div>
    <w:div w:id="1061562978">
      <w:bodyDiv w:val="1"/>
      <w:marLeft w:val="0"/>
      <w:marRight w:val="0"/>
      <w:marTop w:val="0"/>
      <w:marBottom w:val="0"/>
      <w:divBdr>
        <w:top w:val="none" w:sz="0" w:space="0" w:color="auto"/>
        <w:left w:val="none" w:sz="0" w:space="0" w:color="auto"/>
        <w:bottom w:val="none" w:sz="0" w:space="0" w:color="auto"/>
        <w:right w:val="none" w:sz="0" w:space="0" w:color="auto"/>
      </w:divBdr>
    </w:div>
    <w:div w:id="1099057908">
      <w:bodyDiv w:val="1"/>
      <w:marLeft w:val="0"/>
      <w:marRight w:val="0"/>
      <w:marTop w:val="0"/>
      <w:marBottom w:val="0"/>
      <w:divBdr>
        <w:top w:val="none" w:sz="0" w:space="0" w:color="auto"/>
        <w:left w:val="none" w:sz="0" w:space="0" w:color="auto"/>
        <w:bottom w:val="none" w:sz="0" w:space="0" w:color="auto"/>
        <w:right w:val="none" w:sz="0" w:space="0" w:color="auto"/>
      </w:divBdr>
    </w:div>
    <w:div w:id="1116482130">
      <w:bodyDiv w:val="1"/>
      <w:marLeft w:val="0"/>
      <w:marRight w:val="0"/>
      <w:marTop w:val="0"/>
      <w:marBottom w:val="0"/>
      <w:divBdr>
        <w:top w:val="none" w:sz="0" w:space="0" w:color="auto"/>
        <w:left w:val="none" w:sz="0" w:space="0" w:color="auto"/>
        <w:bottom w:val="none" w:sz="0" w:space="0" w:color="auto"/>
        <w:right w:val="none" w:sz="0" w:space="0" w:color="auto"/>
      </w:divBdr>
      <w:divsChild>
        <w:div w:id="1586768407">
          <w:marLeft w:val="0"/>
          <w:marRight w:val="0"/>
          <w:marTop w:val="0"/>
          <w:marBottom w:val="0"/>
          <w:divBdr>
            <w:top w:val="none" w:sz="0" w:space="0" w:color="auto"/>
            <w:left w:val="none" w:sz="0" w:space="0" w:color="auto"/>
            <w:bottom w:val="none" w:sz="0" w:space="0" w:color="auto"/>
            <w:right w:val="none" w:sz="0" w:space="0" w:color="auto"/>
          </w:divBdr>
          <w:divsChild>
            <w:div w:id="1679312533">
              <w:marLeft w:val="0"/>
              <w:marRight w:val="0"/>
              <w:marTop w:val="0"/>
              <w:marBottom w:val="0"/>
              <w:divBdr>
                <w:top w:val="none" w:sz="0" w:space="0" w:color="auto"/>
                <w:left w:val="none" w:sz="0" w:space="0" w:color="auto"/>
                <w:bottom w:val="none" w:sz="0" w:space="0" w:color="auto"/>
                <w:right w:val="none" w:sz="0" w:space="0" w:color="auto"/>
              </w:divBdr>
              <w:divsChild>
                <w:div w:id="1336615417">
                  <w:marLeft w:val="0"/>
                  <w:marRight w:val="0"/>
                  <w:marTop w:val="0"/>
                  <w:marBottom w:val="0"/>
                  <w:divBdr>
                    <w:top w:val="none" w:sz="0" w:space="0" w:color="auto"/>
                    <w:left w:val="none" w:sz="0" w:space="0" w:color="auto"/>
                    <w:bottom w:val="none" w:sz="0" w:space="0" w:color="auto"/>
                    <w:right w:val="none" w:sz="0" w:space="0" w:color="auto"/>
                  </w:divBdr>
                  <w:divsChild>
                    <w:div w:id="15362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34568">
      <w:bodyDiv w:val="1"/>
      <w:marLeft w:val="0"/>
      <w:marRight w:val="0"/>
      <w:marTop w:val="0"/>
      <w:marBottom w:val="0"/>
      <w:divBdr>
        <w:top w:val="none" w:sz="0" w:space="0" w:color="auto"/>
        <w:left w:val="none" w:sz="0" w:space="0" w:color="auto"/>
        <w:bottom w:val="none" w:sz="0" w:space="0" w:color="auto"/>
        <w:right w:val="none" w:sz="0" w:space="0" w:color="auto"/>
      </w:divBdr>
      <w:divsChild>
        <w:div w:id="1986666063">
          <w:marLeft w:val="0"/>
          <w:marRight w:val="0"/>
          <w:marTop w:val="0"/>
          <w:marBottom w:val="0"/>
          <w:divBdr>
            <w:top w:val="none" w:sz="0" w:space="0" w:color="auto"/>
            <w:left w:val="none" w:sz="0" w:space="0" w:color="auto"/>
            <w:bottom w:val="none" w:sz="0" w:space="0" w:color="auto"/>
            <w:right w:val="none" w:sz="0" w:space="0" w:color="auto"/>
          </w:divBdr>
          <w:divsChild>
            <w:div w:id="1417555384">
              <w:marLeft w:val="0"/>
              <w:marRight w:val="0"/>
              <w:marTop w:val="0"/>
              <w:marBottom w:val="0"/>
              <w:divBdr>
                <w:top w:val="none" w:sz="0" w:space="0" w:color="auto"/>
                <w:left w:val="none" w:sz="0" w:space="0" w:color="auto"/>
                <w:bottom w:val="none" w:sz="0" w:space="0" w:color="auto"/>
                <w:right w:val="none" w:sz="0" w:space="0" w:color="auto"/>
              </w:divBdr>
              <w:divsChild>
                <w:div w:id="15594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5152">
      <w:bodyDiv w:val="1"/>
      <w:marLeft w:val="0"/>
      <w:marRight w:val="0"/>
      <w:marTop w:val="0"/>
      <w:marBottom w:val="0"/>
      <w:divBdr>
        <w:top w:val="none" w:sz="0" w:space="0" w:color="auto"/>
        <w:left w:val="none" w:sz="0" w:space="0" w:color="auto"/>
        <w:bottom w:val="none" w:sz="0" w:space="0" w:color="auto"/>
        <w:right w:val="none" w:sz="0" w:space="0" w:color="auto"/>
      </w:divBdr>
    </w:div>
    <w:div w:id="1157842937">
      <w:bodyDiv w:val="1"/>
      <w:marLeft w:val="0"/>
      <w:marRight w:val="0"/>
      <w:marTop w:val="0"/>
      <w:marBottom w:val="0"/>
      <w:divBdr>
        <w:top w:val="none" w:sz="0" w:space="0" w:color="auto"/>
        <w:left w:val="none" w:sz="0" w:space="0" w:color="auto"/>
        <w:bottom w:val="none" w:sz="0" w:space="0" w:color="auto"/>
        <w:right w:val="none" w:sz="0" w:space="0" w:color="auto"/>
      </w:divBdr>
      <w:divsChild>
        <w:div w:id="949311646">
          <w:marLeft w:val="0"/>
          <w:marRight w:val="0"/>
          <w:marTop w:val="0"/>
          <w:marBottom w:val="0"/>
          <w:divBdr>
            <w:top w:val="none" w:sz="0" w:space="0" w:color="auto"/>
            <w:left w:val="none" w:sz="0" w:space="0" w:color="auto"/>
            <w:bottom w:val="none" w:sz="0" w:space="0" w:color="auto"/>
            <w:right w:val="none" w:sz="0" w:space="0" w:color="auto"/>
          </w:divBdr>
          <w:divsChild>
            <w:div w:id="303659668">
              <w:marLeft w:val="0"/>
              <w:marRight w:val="0"/>
              <w:marTop w:val="0"/>
              <w:marBottom w:val="0"/>
              <w:divBdr>
                <w:top w:val="none" w:sz="0" w:space="0" w:color="auto"/>
                <w:left w:val="none" w:sz="0" w:space="0" w:color="auto"/>
                <w:bottom w:val="none" w:sz="0" w:space="0" w:color="auto"/>
                <w:right w:val="none" w:sz="0" w:space="0" w:color="auto"/>
              </w:divBdr>
              <w:divsChild>
                <w:div w:id="478694346">
                  <w:marLeft w:val="0"/>
                  <w:marRight w:val="0"/>
                  <w:marTop w:val="0"/>
                  <w:marBottom w:val="0"/>
                  <w:divBdr>
                    <w:top w:val="none" w:sz="0" w:space="0" w:color="auto"/>
                    <w:left w:val="none" w:sz="0" w:space="0" w:color="auto"/>
                    <w:bottom w:val="none" w:sz="0" w:space="0" w:color="auto"/>
                    <w:right w:val="none" w:sz="0" w:space="0" w:color="auto"/>
                  </w:divBdr>
                  <w:divsChild>
                    <w:div w:id="12674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44444">
      <w:bodyDiv w:val="1"/>
      <w:marLeft w:val="0"/>
      <w:marRight w:val="0"/>
      <w:marTop w:val="0"/>
      <w:marBottom w:val="0"/>
      <w:divBdr>
        <w:top w:val="none" w:sz="0" w:space="0" w:color="auto"/>
        <w:left w:val="none" w:sz="0" w:space="0" w:color="auto"/>
        <w:bottom w:val="none" w:sz="0" w:space="0" w:color="auto"/>
        <w:right w:val="none" w:sz="0" w:space="0" w:color="auto"/>
      </w:divBdr>
      <w:divsChild>
        <w:div w:id="925455554">
          <w:marLeft w:val="0"/>
          <w:marRight w:val="0"/>
          <w:marTop w:val="0"/>
          <w:marBottom w:val="0"/>
          <w:divBdr>
            <w:top w:val="none" w:sz="0" w:space="0" w:color="auto"/>
            <w:left w:val="none" w:sz="0" w:space="0" w:color="auto"/>
            <w:bottom w:val="none" w:sz="0" w:space="0" w:color="auto"/>
            <w:right w:val="none" w:sz="0" w:space="0" w:color="auto"/>
          </w:divBdr>
          <w:divsChild>
            <w:div w:id="1758594333">
              <w:marLeft w:val="0"/>
              <w:marRight w:val="0"/>
              <w:marTop w:val="0"/>
              <w:marBottom w:val="0"/>
              <w:divBdr>
                <w:top w:val="none" w:sz="0" w:space="0" w:color="auto"/>
                <w:left w:val="none" w:sz="0" w:space="0" w:color="auto"/>
                <w:bottom w:val="none" w:sz="0" w:space="0" w:color="auto"/>
                <w:right w:val="none" w:sz="0" w:space="0" w:color="auto"/>
              </w:divBdr>
              <w:divsChild>
                <w:div w:id="1146245959">
                  <w:marLeft w:val="0"/>
                  <w:marRight w:val="0"/>
                  <w:marTop w:val="0"/>
                  <w:marBottom w:val="0"/>
                  <w:divBdr>
                    <w:top w:val="none" w:sz="0" w:space="0" w:color="auto"/>
                    <w:left w:val="none" w:sz="0" w:space="0" w:color="auto"/>
                    <w:bottom w:val="none" w:sz="0" w:space="0" w:color="auto"/>
                    <w:right w:val="none" w:sz="0" w:space="0" w:color="auto"/>
                  </w:divBdr>
                  <w:divsChild>
                    <w:div w:id="5039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5279">
      <w:bodyDiv w:val="1"/>
      <w:marLeft w:val="0"/>
      <w:marRight w:val="0"/>
      <w:marTop w:val="0"/>
      <w:marBottom w:val="0"/>
      <w:divBdr>
        <w:top w:val="none" w:sz="0" w:space="0" w:color="auto"/>
        <w:left w:val="none" w:sz="0" w:space="0" w:color="auto"/>
        <w:bottom w:val="none" w:sz="0" w:space="0" w:color="auto"/>
        <w:right w:val="none" w:sz="0" w:space="0" w:color="auto"/>
      </w:divBdr>
    </w:div>
    <w:div w:id="1314721252">
      <w:bodyDiv w:val="1"/>
      <w:marLeft w:val="0"/>
      <w:marRight w:val="0"/>
      <w:marTop w:val="0"/>
      <w:marBottom w:val="0"/>
      <w:divBdr>
        <w:top w:val="none" w:sz="0" w:space="0" w:color="auto"/>
        <w:left w:val="none" w:sz="0" w:space="0" w:color="auto"/>
        <w:bottom w:val="none" w:sz="0" w:space="0" w:color="auto"/>
        <w:right w:val="none" w:sz="0" w:space="0" w:color="auto"/>
      </w:divBdr>
      <w:divsChild>
        <w:div w:id="1147282637">
          <w:marLeft w:val="0"/>
          <w:marRight w:val="0"/>
          <w:marTop w:val="0"/>
          <w:marBottom w:val="0"/>
          <w:divBdr>
            <w:top w:val="none" w:sz="0" w:space="0" w:color="auto"/>
            <w:left w:val="none" w:sz="0" w:space="0" w:color="auto"/>
            <w:bottom w:val="none" w:sz="0" w:space="0" w:color="auto"/>
            <w:right w:val="none" w:sz="0" w:space="0" w:color="auto"/>
          </w:divBdr>
          <w:divsChild>
            <w:div w:id="884832873">
              <w:marLeft w:val="0"/>
              <w:marRight w:val="0"/>
              <w:marTop w:val="0"/>
              <w:marBottom w:val="0"/>
              <w:divBdr>
                <w:top w:val="none" w:sz="0" w:space="0" w:color="auto"/>
                <w:left w:val="none" w:sz="0" w:space="0" w:color="auto"/>
                <w:bottom w:val="none" w:sz="0" w:space="0" w:color="auto"/>
                <w:right w:val="none" w:sz="0" w:space="0" w:color="auto"/>
              </w:divBdr>
              <w:divsChild>
                <w:div w:id="17696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2687">
      <w:bodyDiv w:val="1"/>
      <w:marLeft w:val="0"/>
      <w:marRight w:val="0"/>
      <w:marTop w:val="0"/>
      <w:marBottom w:val="0"/>
      <w:divBdr>
        <w:top w:val="none" w:sz="0" w:space="0" w:color="auto"/>
        <w:left w:val="none" w:sz="0" w:space="0" w:color="auto"/>
        <w:bottom w:val="none" w:sz="0" w:space="0" w:color="auto"/>
        <w:right w:val="none" w:sz="0" w:space="0" w:color="auto"/>
      </w:divBdr>
    </w:div>
    <w:div w:id="1434473430">
      <w:bodyDiv w:val="1"/>
      <w:marLeft w:val="0"/>
      <w:marRight w:val="0"/>
      <w:marTop w:val="0"/>
      <w:marBottom w:val="0"/>
      <w:divBdr>
        <w:top w:val="none" w:sz="0" w:space="0" w:color="auto"/>
        <w:left w:val="none" w:sz="0" w:space="0" w:color="auto"/>
        <w:bottom w:val="none" w:sz="0" w:space="0" w:color="auto"/>
        <w:right w:val="none" w:sz="0" w:space="0" w:color="auto"/>
      </w:divBdr>
    </w:div>
    <w:div w:id="1467504340">
      <w:bodyDiv w:val="1"/>
      <w:marLeft w:val="0"/>
      <w:marRight w:val="0"/>
      <w:marTop w:val="0"/>
      <w:marBottom w:val="0"/>
      <w:divBdr>
        <w:top w:val="none" w:sz="0" w:space="0" w:color="auto"/>
        <w:left w:val="none" w:sz="0" w:space="0" w:color="auto"/>
        <w:bottom w:val="none" w:sz="0" w:space="0" w:color="auto"/>
        <w:right w:val="none" w:sz="0" w:space="0" w:color="auto"/>
      </w:divBdr>
    </w:div>
    <w:div w:id="1475876355">
      <w:bodyDiv w:val="1"/>
      <w:marLeft w:val="0"/>
      <w:marRight w:val="0"/>
      <w:marTop w:val="0"/>
      <w:marBottom w:val="0"/>
      <w:divBdr>
        <w:top w:val="none" w:sz="0" w:space="0" w:color="auto"/>
        <w:left w:val="none" w:sz="0" w:space="0" w:color="auto"/>
        <w:bottom w:val="none" w:sz="0" w:space="0" w:color="auto"/>
        <w:right w:val="none" w:sz="0" w:space="0" w:color="auto"/>
      </w:divBdr>
    </w:div>
    <w:div w:id="1491752683">
      <w:bodyDiv w:val="1"/>
      <w:marLeft w:val="0"/>
      <w:marRight w:val="0"/>
      <w:marTop w:val="0"/>
      <w:marBottom w:val="0"/>
      <w:divBdr>
        <w:top w:val="none" w:sz="0" w:space="0" w:color="auto"/>
        <w:left w:val="none" w:sz="0" w:space="0" w:color="auto"/>
        <w:bottom w:val="none" w:sz="0" w:space="0" w:color="auto"/>
        <w:right w:val="none" w:sz="0" w:space="0" w:color="auto"/>
      </w:divBdr>
    </w:div>
    <w:div w:id="1513957729">
      <w:bodyDiv w:val="1"/>
      <w:marLeft w:val="0"/>
      <w:marRight w:val="0"/>
      <w:marTop w:val="0"/>
      <w:marBottom w:val="0"/>
      <w:divBdr>
        <w:top w:val="none" w:sz="0" w:space="0" w:color="auto"/>
        <w:left w:val="none" w:sz="0" w:space="0" w:color="auto"/>
        <w:bottom w:val="none" w:sz="0" w:space="0" w:color="auto"/>
        <w:right w:val="none" w:sz="0" w:space="0" w:color="auto"/>
      </w:divBdr>
    </w:div>
    <w:div w:id="1539703887">
      <w:bodyDiv w:val="1"/>
      <w:marLeft w:val="0"/>
      <w:marRight w:val="0"/>
      <w:marTop w:val="0"/>
      <w:marBottom w:val="0"/>
      <w:divBdr>
        <w:top w:val="none" w:sz="0" w:space="0" w:color="auto"/>
        <w:left w:val="none" w:sz="0" w:space="0" w:color="auto"/>
        <w:bottom w:val="none" w:sz="0" w:space="0" w:color="auto"/>
        <w:right w:val="none" w:sz="0" w:space="0" w:color="auto"/>
      </w:divBdr>
    </w:div>
    <w:div w:id="1544445233">
      <w:bodyDiv w:val="1"/>
      <w:marLeft w:val="0"/>
      <w:marRight w:val="0"/>
      <w:marTop w:val="0"/>
      <w:marBottom w:val="0"/>
      <w:divBdr>
        <w:top w:val="none" w:sz="0" w:space="0" w:color="auto"/>
        <w:left w:val="none" w:sz="0" w:space="0" w:color="auto"/>
        <w:bottom w:val="none" w:sz="0" w:space="0" w:color="auto"/>
        <w:right w:val="none" w:sz="0" w:space="0" w:color="auto"/>
      </w:divBdr>
      <w:divsChild>
        <w:div w:id="957417622">
          <w:marLeft w:val="0"/>
          <w:marRight w:val="0"/>
          <w:marTop w:val="0"/>
          <w:marBottom w:val="0"/>
          <w:divBdr>
            <w:top w:val="none" w:sz="0" w:space="0" w:color="auto"/>
            <w:left w:val="none" w:sz="0" w:space="0" w:color="auto"/>
            <w:bottom w:val="none" w:sz="0" w:space="0" w:color="auto"/>
            <w:right w:val="none" w:sz="0" w:space="0" w:color="auto"/>
          </w:divBdr>
          <w:divsChild>
            <w:div w:id="502211007">
              <w:marLeft w:val="0"/>
              <w:marRight w:val="0"/>
              <w:marTop w:val="0"/>
              <w:marBottom w:val="0"/>
              <w:divBdr>
                <w:top w:val="none" w:sz="0" w:space="0" w:color="auto"/>
                <w:left w:val="none" w:sz="0" w:space="0" w:color="auto"/>
                <w:bottom w:val="none" w:sz="0" w:space="0" w:color="auto"/>
                <w:right w:val="none" w:sz="0" w:space="0" w:color="auto"/>
              </w:divBdr>
              <w:divsChild>
                <w:div w:id="1721903588">
                  <w:marLeft w:val="0"/>
                  <w:marRight w:val="0"/>
                  <w:marTop w:val="0"/>
                  <w:marBottom w:val="0"/>
                  <w:divBdr>
                    <w:top w:val="none" w:sz="0" w:space="0" w:color="auto"/>
                    <w:left w:val="none" w:sz="0" w:space="0" w:color="auto"/>
                    <w:bottom w:val="none" w:sz="0" w:space="0" w:color="auto"/>
                    <w:right w:val="none" w:sz="0" w:space="0" w:color="auto"/>
                  </w:divBdr>
                  <w:divsChild>
                    <w:div w:id="20576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1634">
      <w:bodyDiv w:val="1"/>
      <w:marLeft w:val="0"/>
      <w:marRight w:val="0"/>
      <w:marTop w:val="0"/>
      <w:marBottom w:val="0"/>
      <w:divBdr>
        <w:top w:val="none" w:sz="0" w:space="0" w:color="auto"/>
        <w:left w:val="none" w:sz="0" w:space="0" w:color="auto"/>
        <w:bottom w:val="none" w:sz="0" w:space="0" w:color="auto"/>
        <w:right w:val="none" w:sz="0" w:space="0" w:color="auto"/>
      </w:divBdr>
    </w:div>
    <w:div w:id="1569992368">
      <w:bodyDiv w:val="1"/>
      <w:marLeft w:val="0"/>
      <w:marRight w:val="0"/>
      <w:marTop w:val="0"/>
      <w:marBottom w:val="0"/>
      <w:divBdr>
        <w:top w:val="none" w:sz="0" w:space="0" w:color="auto"/>
        <w:left w:val="none" w:sz="0" w:space="0" w:color="auto"/>
        <w:bottom w:val="none" w:sz="0" w:space="0" w:color="auto"/>
        <w:right w:val="none" w:sz="0" w:space="0" w:color="auto"/>
      </w:divBdr>
    </w:div>
    <w:div w:id="1586188056">
      <w:bodyDiv w:val="1"/>
      <w:marLeft w:val="0"/>
      <w:marRight w:val="0"/>
      <w:marTop w:val="0"/>
      <w:marBottom w:val="0"/>
      <w:divBdr>
        <w:top w:val="none" w:sz="0" w:space="0" w:color="auto"/>
        <w:left w:val="none" w:sz="0" w:space="0" w:color="auto"/>
        <w:bottom w:val="none" w:sz="0" w:space="0" w:color="auto"/>
        <w:right w:val="none" w:sz="0" w:space="0" w:color="auto"/>
      </w:divBdr>
    </w:div>
    <w:div w:id="1600791221">
      <w:bodyDiv w:val="1"/>
      <w:marLeft w:val="0"/>
      <w:marRight w:val="0"/>
      <w:marTop w:val="0"/>
      <w:marBottom w:val="0"/>
      <w:divBdr>
        <w:top w:val="none" w:sz="0" w:space="0" w:color="auto"/>
        <w:left w:val="none" w:sz="0" w:space="0" w:color="auto"/>
        <w:bottom w:val="none" w:sz="0" w:space="0" w:color="auto"/>
        <w:right w:val="none" w:sz="0" w:space="0" w:color="auto"/>
      </w:divBdr>
    </w:div>
    <w:div w:id="1677078833">
      <w:bodyDiv w:val="1"/>
      <w:marLeft w:val="0"/>
      <w:marRight w:val="0"/>
      <w:marTop w:val="0"/>
      <w:marBottom w:val="0"/>
      <w:divBdr>
        <w:top w:val="none" w:sz="0" w:space="0" w:color="auto"/>
        <w:left w:val="none" w:sz="0" w:space="0" w:color="auto"/>
        <w:bottom w:val="none" w:sz="0" w:space="0" w:color="auto"/>
        <w:right w:val="none" w:sz="0" w:space="0" w:color="auto"/>
      </w:divBdr>
    </w:div>
    <w:div w:id="1720132701">
      <w:bodyDiv w:val="1"/>
      <w:marLeft w:val="0"/>
      <w:marRight w:val="0"/>
      <w:marTop w:val="0"/>
      <w:marBottom w:val="0"/>
      <w:divBdr>
        <w:top w:val="none" w:sz="0" w:space="0" w:color="auto"/>
        <w:left w:val="none" w:sz="0" w:space="0" w:color="auto"/>
        <w:bottom w:val="none" w:sz="0" w:space="0" w:color="auto"/>
        <w:right w:val="none" w:sz="0" w:space="0" w:color="auto"/>
      </w:divBdr>
    </w:div>
    <w:div w:id="1746297713">
      <w:bodyDiv w:val="1"/>
      <w:marLeft w:val="0"/>
      <w:marRight w:val="0"/>
      <w:marTop w:val="0"/>
      <w:marBottom w:val="0"/>
      <w:divBdr>
        <w:top w:val="none" w:sz="0" w:space="0" w:color="auto"/>
        <w:left w:val="none" w:sz="0" w:space="0" w:color="auto"/>
        <w:bottom w:val="none" w:sz="0" w:space="0" w:color="auto"/>
        <w:right w:val="none" w:sz="0" w:space="0" w:color="auto"/>
      </w:divBdr>
      <w:divsChild>
        <w:div w:id="1286428190">
          <w:marLeft w:val="0"/>
          <w:marRight w:val="0"/>
          <w:marTop w:val="0"/>
          <w:marBottom w:val="0"/>
          <w:divBdr>
            <w:top w:val="none" w:sz="0" w:space="0" w:color="auto"/>
            <w:left w:val="none" w:sz="0" w:space="0" w:color="auto"/>
            <w:bottom w:val="none" w:sz="0" w:space="0" w:color="auto"/>
            <w:right w:val="none" w:sz="0" w:space="0" w:color="auto"/>
          </w:divBdr>
          <w:divsChild>
            <w:div w:id="649553892">
              <w:marLeft w:val="0"/>
              <w:marRight w:val="0"/>
              <w:marTop w:val="0"/>
              <w:marBottom w:val="0"/>
              <w:divBdr>
                <w:top w:val="none" w:sz="0" w:space="0" w:color="auto"/>
                <w:left w:val="none" w:sz="0" w:space="0" w:color="auto"/>
                <w:bottom w:val="none" w:sz="0" w:space="0" w:color="auto"/>
                <w:right w:val="none" w:sz="0" w:space="0" w:color="auto"/>
              </w:divBdr>
              <w:divsChild>
                <w:div w:id="998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19887">
      <w:bodyDiv w:val="1"/>
      <w:marLeft w:val="0"/>
      <w:marRight w:val="0"/>
      <w:marTop w:val="0"/>
      <w:marBottom w:val="0"/>
      <w:divBdr>
        <w:top w:val="none" w:sz="0" w:space="0" w:color="auto"/>
        <w:left w:val="none" w:sz="0" w:space="0" w:color="auto"/>
        <w:bottom w:val="none" w:sz="0" w:space="0" w:color="auto"/>
        <w:right w:val="none" w:sz="0" w:space="0" w:color="auto"/>
      </w:divBdr>
    </w:div>
    <w:div w:id="1799831632">
      <w:bodyDiv w:val="1"/>
      <w:marLeft w:val="0"/>
      <w:marRight w:val="0"/>
      <w:marTop w:val="0"/>
      <w:marBottom w:val="0"/>
      <w:divBdr>
        <w:top w:val="none" w:sz="0" w:space="0" w:color="auto"/>
        <w:left w:val="none" w:sz="0" w:space="0" w:color="auto"/>
        <w:bottom w:val="none" w:sz="0" w:space="0" w:color="auto"/>
        <w:right w:val="none" w:sz="0" w:space="0" w:color="auto"/>
      </w:divBdr>
    </w:div>
    <w:div w:id="1853252512">
      <w:bodyDiv w:val="1"/>
      <w:marLeft w:val="0"/>
      <w:marRight w:val="0"/>
      <w:marTop w:val="0"/>
      <w:marBottom w:val="0"/>
      <w:divBdr>
        <w:top w:val="none" w:sz="0" w:space="0" w:color="auto"/>
        <w:left w:val="none" w:sz="0" w:space="0" w:color="auto"/>
        <w:bottom w:val="none" w:sz="0" w:space="0" w:color="auto"/>
        <w:right w:val="none" w:sz="0" w:space="0" w:color="auto"/>
      </w:divBdr>
    </w:div>
    <w:div w:id="1901672354">
      <w:bodyDiv w:val="1"/>
      <w:marLeft w:val="0"/>
      <w:marRight w:val="0"/>
      <w:marTop w:val="0"/>
      <w:marBottom w:val="0"/>
      <w:divBdr>
        <w:top w:val="none" w:sz="0" w:space="0" w:color="auto"/>
        <w:left w:val="none" w:sz="0" w:space="0" w:color="auto"/>
        <w:bottom w:val="none" w:sz="0" w:space="0" w:color="auto"/>
        <w:right w:val="none" w:sz="0" w:space="0" w:color="auto"/>
      </w:divBdr>
      <w:divsChild>
        <w:div w:id="546333302">
          <w:marLeft w:val="0"/>
          <w:marRight w:val="0"/>
          <w:marTop w:val="0"/>
          <w:marBottom w:val="0"/>
          <w:divBdr>
            <w:top w:val="none" w:sz="0" w:space="0" w:color="auto"/>
            <w:left w:val="none" w:sz="0" w:space="0" w:color="auto"/>
            <w:bottom w:val="none" w:sz="0" w:space="0" w:color="auto"/>
            <w:right w:val="none" w:sz="0" w:space="0" w:color="auto"/>
          </w:divBdr>
          <w:divsChild>
            <w:div w:id="1176967981">
              <w:marLeft w:val="0"/>
              <w:marRight w:val="0"/>
              <w:marTop w:val="0"/>
              <w:marBottom w:val="0"/>
              <w:divBdr>
                <w:top w:val="none" w:sz="0" w:space="0" w:color="auto"/>
                <w:left w:val="none" w:sz="0" w:space="0" w:color="auto"/>
                <w:bottom w:val="none" w:sz="0" w:space="0" w:color="auto"/>
                <w:right w:val="none" w:sz="0" w:space="0" w:color="auto"/>
              </w:divBdr>
              <w:divsChild>
                <w:div w:id="2707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18693">
      <w:bodyDiv w:val="1"/>
      <w:marLeft w:val="0"/>
      <w:marRight w:val="0"/>
      <w:marTop w:val="0"/>
      <w:marBottom w:val="0"/>
      <w:divBdr>
        <w:top w:val="none" w:sz="0" w:space="0" w:color="auto"/>
        <w:left w:val="none" w:sz="0" w:space="0" w:color="auto"/>
        <w:bottom w:val="none" w:sz="0" w:space="0" w:color="auto"/>
        <w:right w:val="none" w:sz="0" w:space="0" w:color="auto"/>
      </w:divBdr>
    </w:div>
    <w:div w:id="2000032458">
      <w:bodyDiv w:val="1"/>
      <w:marLeft w:val="0"/>
      <w:marRight w:val="0"/>
      <w:marTop w:val="0"/>
      <w:marBottom w:val="0"/>
      <w:divBdr>
        <w:top w:val="none" w:sz="0" w:space="0" w:color="auto"/>
        <w:left w:val="none" w:sz="0" w:space="0" w:color="auto"/>
        <w:bottom w:val="none" w:sz="0" w:space="0" w:color="auto"/>
        <w:right w:val="none" w:sz="0" w:space="0" w:color="auto"/>
      </w:divBdr>
    </w:div>
    <w:div w:id="2008288360">
      <w:bodyDiv w:val="1"/>
      <w:marLeft w:val="0"/>
      <w:marRight w:val="0"/>
      <w:marTop w:val="0"/>
      <w:marBottom w:val="0"/>
      <w:divBdr>
        <w:top w:val="none" w:sz="0" w:space="0" w:color="auto"/>
        <w:left w:val="none" w:sz="0" w:space="0" w:color="auto"/>
        <w:bottom w:val="none" w:sz="0" w:space="0" w:color="auto"/>
        <w:right w:val="none" w:sz="0" w:space="0" w:color="auto"/>
      </w:divBdr>
      <w:divsChild>
        <w:div w:id="660156159">
          <w:marLeft w:val="0"/>
          <w:marRight w:val="0"/>
          <w:marTop w:val="0"/>
          <w:marBottom w:val="0"/>
          <w:divBdr>
            <w:top w:val="none" w:sz="0" w:space="0" w:color="auto"/>
            <w:left w:val="none" w:sz="0" w:space="0" w:color="auto"/>
            <w:bottom w:val="none" w:sz="0" w:space="0" w:color="auto"/>
            <w:right w:val="none" w:sz="0" w:space="0" w:color="auto"/>
          </w:divBdr>
          <w:divsChild>
            <w:div w:id="760487502">
              <w:marLeft w:val="0"/>
              <w:marRight w:val="0"/>
              <w:marTop w:val="0"/>
              <w:marBottom w:val="0"/>
              <w:divBdr>
                <w:top w:val="none" w:sz="0" w:space="0" w:color="auto"/>
                <w:left w:val="none" w:sz="0" w:space="0" w:color="auto"/>
                <w:bottom w:val="none" w:sz="0" w:space="0" w:color="auto"/>
                <w:right w:val="none" w:sz="0" w:space="0" w:color="auto"/>
              </w:divBdr>
              <w:divsChild>
                <w:div w:id="9821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3821">
      <w:bodyDiv w:val="1"/>
      <w:marLeft w:val="0"/>
      <w:marRight w:val="0"/>
      <w:marTop w:val="0"/>
      <w:marBottom w:val="0"/>
      <w:divBdr>
        <w:top w:val="none" w:sz="0" w:space="0" w:color="auto"/>
        <w:left w:val="none" w:sz="0" w:space="0" w:color="auto"/>
        <w:bottom w:val="none" w:sz="0" w:space="0" w:color="auto"/>
        <w:right w:val="none" w:sz="0" w:space="0" w:color="auto"/>
      </w:divBdr>
    </w:div>
    <w:div w:id="2083795019">
      <w:bodyDiv w:val="1"/>
      <w:marLeft w:val="0"/>
      <w:marRight w:val="0"/>
      <w:marTop w:val="0"/>
      <w:marBottom w:val="0"/>
      <w:divBdr>
        <w:top w:val="none" w:sz="0" w:space="0" w:color="auto"/>
        <w:left w:val="none" w:sz="0" w:space="0" w:color="auto"/>
        <w:bottom w:val="none" w:sz="0" w:space="0" w:color="auto"/>
        <w:right w:val="none" w:sz="0" w:space="0" w:color="auto"/>
      </w:divBdr>
    </w:div>
    <w:div w:id="2141411495">
      <w:bodyDiv w:val="1"/>
      <w:marLeft w:val="0"/>
      <w:marRight w:val="0"/>
      <w:marTop w:val="0"/>
      <w:marBottom w:val="0"/>
      <w:divBdr>
        <w:top w:val="none" w:sz="0" w:space="0" w:color="auto"/>
        <w:left w:val="none" w:sz="0" w:space="0" w:color="auto"/>
        <w:bottom w:val="none" w:sz="0" w:space="0" w:color="auto"/>
        <w:right w:val="none" w:sz="0" w:space="0" w:color="auto"/>
      </w:divBdr>
      <w:divsChild>
        <w:div w:id="1942182958">
          <w:marLeft w:val="0"/>
          <w:marRight w:val="0"/>
          <w:marTop w:val="0"/>
          <w:marBottom w:val="0"/>
          <w:divBdr>
            <w:top w:val="none" w:sz="0" w:space="0" w:color="auto"/>
            <w:left w:val="none" w:sz="0" w:space="0" w:color="auto"/>
            <w:bottom w:val="none" w:sz="0" w:space="0" w:color="auto"/>
            <w:right w:val="none" w:sz="0" w:space="0" w:color="auto"/>
          </w:divBdr>
          <w:divsChild>
            <w:div w:id="1073896711">
              <w:marLeft w:val="0"/>
              <w:marRight w:val="0"/>
              <w:marTop w:val="0"/>
              <w:marBottom w:val="0"/>
              <w:divBdr>
                <w:top w:val="none" w:sz="0" w:space="0" w:color="auto"/>
                <w:left w:val="none" w:sz="0" w:space="0" w:color="auto"/>
                <w:bottom w:val="none" w:sz="0" w:space="0" w:color="auto"/>
                <w:right w:val="none" w:sz="0" w:space="0" w:color="auto"/>
              </w:divBdr>
              <w:divsChild>
                <w:div w:id="471218035">
                  <w:marLeft w:val="0"/>
                  <w:marRight w:val="0"/>
                  <w:marTop w:val="0"/>
                  <w:marBottom w:val="0"/>
                  <w:divBdr>
                    <w:top w:val="none" w:sz="0" w:space="0" w:color="auto"/>
                    <w:left w:val="none" w:sz="0" w:space="0" w:color="auto"/>
                    <w:bottom w:val="none" w:sz="0" w:space="0" w:color="auto"/>
                    <w:right w:val="none" w:sz="0" w:space="0" w:color="auto"/>
                  </w:divBdr>
                  <w:divsChild>
                    <w:div w:id="1741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www.wwf.fr/sites/default/files/doc-2019-06/20190607_Rapport_Stoppons_le_torrent_de_plastique_WWF-min.pdf" TargetMode="External"/><Relationship Id="rId18" Type="http://schemas.openxmlformats.org/officeDocument/2006/relationships/hyperlink" Target="https://undocs.org/en/A/RES/75/229" TargetMode="External"/><Relationship Id="rId26" Type="http://schemas.openxmlformats.org/officeDocument/2006/relationships/hyperlink" Target="https://www.unep.org/circularity" TargetMode="External"/><Relationship Id="rId39" Type="http://schemas.openxmlformats.org/officeDocument/2006/relationships/hyperlink" Target="https://www.oneplanetnetwork.org/programmes/sustainable-tourism/glasgow-declaration" TargetMode="External"/><Relationship Id="rId21" Type="http://schemas.openxmlformats.org/officeDocument/2006/relationships/hyperlink" Target="https://www.unep.org/ar/node/30577" TargetMode="External"/><Relationship Id="rId34" Type="http://schemas.openxmlformats.org/officeDocument/2006/relationships/hyperlink" Target="https://ec.europa.eu/environment/pdf/circular-economy/new_circular_economy_action_plan.pdf" TargetMode="External"/><Relationship Id="rId42" Type="http://schemas.openxmlformats.org/officeDocument/2006/relationships/hyperlink" Target="http://www.urban-waste.eu/project/" TargetMode="External"/><Relationship Id="rId47" Type="http://schemas.openxmlformats.org/officeDocument/2006/relationships/hyperlink" Target="https://www.projectenportfolio.nl/wiki/index.php/FACET_Practice_PR_00016" TargetMode="External"/><Relationship Id="rId50" Type="http://schemas.openxmlformats.org/officeDocument/2006/relationships/hyperlink" Target="https://www.gstcouncil.org/gstc-criteria/" TargetMode="External"/><Relationship Id="rId55" Type="http://schemas.openxmlformats.org/officeDocument/2006/relationships/hyperlink" Target="https://www.circularity-gap.world/methodology" TargetMode="External"/><Relationship Id="rId7" Type="http://schemas.openxmlformats.org/officeDocument/2006/relationships/hyperlink" Target="https://www.e-unwto.org/doi/book/10.18111/9789284412341" TargetMode="External"/><Relationship Id="rId12" Type="http://schemas.openxmlformats.org/officeDocument/2006/relationships/hyperlink" Target="https://doi.org/10.1177%2F0734242X15594982" TargetMode="External"/><Relationship Id="rId17" Type="http://schemas.openxmlformats.org/officeDocument/2006/relationships/hyperlink" Target="https://www.eurocontrol.int/publication/eurocontrol-comprehensive-aviation-assessment" TargetMode="External"/><Relationship Id="rId25" Type="http://schemas.openxmlformats.org/officeDocument/2006/relationships/hyperlink" Target="https://unece.org/transport-health-environment-pep-0" TargetMode="External"/><Relationship Id="rId33" Type="http://schemas.openxmlformats.org/officeDocument/2006/relationships/hyperlink" Target="https://unece.org/media/Circular-Economy/press/366382" TargetMode="External"/><Relationship Id="rId38" Type="http://schemas.openxmlformats.org/officeDocument/2006/relationships/hyperlink" Target="https://www.oneplanetnetwork.org/programmes/sustainable-tourism/global-tourism-plastics-initiative" TargetMode="External"/><Relationship Id="rId46" Type="http://schemas.openxmlformats.org/officeDocument/2006/relationships/hyperlink" Target="https://www.agencecru.fr/instock-restaurant-cuisine-les-invendus-des-supermarches/" TargetMode="External"/><Relationship Id="rId2" Type="http://schemas.openxmlformats.org/officeDocument/2006/relationships/hyperlink" Target="https://www.e-unwto.org/doi/epdf/10.18111/9789284422456" TargetMode="External"/><Relationship Id="rId16" Type="http://schemas.openxmlformats.org/officeDocument/2006/relationships/hyperlink" Target="https://doi.org/10.18111/9789284422456" TargetMode="External"/><Relationship Id="rId20" Type="http://schemas.openxmlformats.org/officeDocument/2006/relationships/hyperlink" Target="https://www.unwto.org/news/tourism-grows-4-in-2021-but-remains-far-below-pre-pandemic-levels" TargetMode="External"/><Relationship Id="rId29" Type="http://schemas.openxmlformats.org/officeDocument/2006/relationships/hyperlink" Target="https://www.mckinsey.com/business-functions/sustainability/our-insights/europes-circular-economy-opportunity" TargetMode="External"/><Relationship Id="rId41" Type="http://schemas.openxmlformats.org/officeDocument/2006/relationships/hyperlink" Target="https://sustainable-tourism.interreg-med.eu/special-pages/projects/search-projects/fiche/11/70/" TargetMode="External"/><Relationship Id="rId54" Type="http://schemas.openxmlformats.org/officeDocument/2006/relationships/hyperlink" Target="https://ellenmacarthurfoundation.org/resources/circulytics/overview" TargetMode="External"/><Relationship Id="rId1" Type="http://schemas.openxmlformats.org/officeDocument/2006/relationships/hyperlink" Target="https://wttc.org/Research/Economic-Impact" TargetMode="External"/><Relationship Id="rId6" Type="http://schemas.openxmlformats.org/officeDocument/2006/relationships/hyperlink" Target="https://www.greenindustryplatform.org/blog/why-sustainable-tourism-matters" TargetMode="External"/><Relationship Id="rId11" Type="http://schemas.openxmlformats.org/officeDocument/2006/relationships/hyperlink" Target="https://www.oneplanetnetwork.org/programmes/sustainable-tourism/global-tourism-plastics-initiative/tourisms-plastic-pollution-problem" TargetMode="External"/><Relationship Id="rId24" Type="http://schemas.openxmlformats.org/officeDocument/2006/relationships/hyperlink" Target="https://www.unwto.org/news/g20-ministers-welcome-unwto-recommendations-for-tourism-s-green-transformation" TargetMode="External"/><Relationship Id="rId32" Type="http://schemas.openxmlformats.org/officeDocument/2006/relationships/hyperlink" Target="https://www.hosteltur.com/149879_baleares-y-una-ley-para-la-circularidad-contenido-plazos-y-sanciones.html" TargetMode="External"/><Relationship Id="rId37" Type="http://schemas.openxmlformats.org/officeDocument/2006/relationships/hyperlink" Target="https://www.bsigroup.com/en-GB/standards/benefits-of-using-standards/becoming-more-sustainable-with-standards/BS8001-Circular-Economy/" TargetMode="External"/><Relationship Id="rId40" Type="http://schemas.openxmlformats.org/officeDocument/2006/relationships/hyperlink" Target="https://circulartourism.eu" TargetMode="External"/><Relationship Id="rId45" Type="http://schemas.openxmlformats.org/officeDocument/2006/relationships/hyperlink" Target="https://www.valdherens.ch/en/green-mobility.htm" TargetMode="External"/><Relationship Id="rId53" Type="http://schemas.openxmlformats.org/officeDocument/2006/relationships/hyperlink" Target="https://www.wbcsd.org/Programs/Circular-Economy/Factor-10/Metrics-Measurement/Circular-transition-indicators" TargetMode="External"/><Relationship Id="rId58" Type="http://schemas.openxmlformats.org/officeDocument/2006/relationships/hyperlink" Target="https://unece.org/media/press/366086" TargetMode="External"/><Relationship Id="rId5" Type="http://schemas.openxmlformats.org/officeDocument/2006/relationships/hyperlink" Target="https://www.exceltur.org/impactur-2/" TargetMode="External"/><Relationship Id="rId15" Type="http://schemas.openxmlformats.org/officeDocument/2006/relationships/hyperlink" Target="https://www.unwto.org/sustainable-development" TargetMode="External"/><Relationship Id="rId23" Type="http://schemas.openxmlformats.org/officeDocument/2006/relationships/hyperlink" Target="https://www.unwto.org/covid-19-oneplanet-responsible-recovery" TargetMode="External"/><Relationship Id="rId28" Type="http://schemas.openxmlformats.org/officeDocument/2006/relationships/hyperlink" Target="https://ec.europa.eu/info/business-economy-euro/banking-and-finance/sustainable-finance/eu-taxonomy-sustainable-activities_en" TargetMode="External"/><Relationship Id="rId36" Type="http://schemas.openxmlformats.org/officeDocument/2006/relationships/hyperlink" Target="https://wedocs.unep.org/bitstream/handle/20.500.11822/20731/unepmap_SCPAP_eng_web.pdf?%20sequence=1&amp;isAllowed=y" TargetMode="External"/><Relationship Id="rId49" Type="http://schemas.openxmlformats.org/officeDocument/2006/relationships/hyperlink" Target="https://ec.europa.eu/growth/sectors/tourism/offer/sustainable/indicators_en" TargetMode="External"/><Relationship Id="rId57" Type="http://schemas.openxmlformats.org/officeDocument/2006/relationships/hyperlink" Target="https://unece.org/sites/default/files/2020-12/ece_cep_187_publication_.pdf" TargetMode="External"/><Relationship Id="rId10" Type="http://schemas.openxmlformats.org/officeDocument/2006/relationships/hyperlink" Target="https://www.blastic.eu/wp-content/uploads/2018/11/sources-and-pathways-of-marine-litter_background-report-2.pdf" TargetMode="External"/><Relationship Id="rId19" Type="http://schemas.openxmlformats.org/officeDocument/2006/relationships/hyperlink" Target="https://wttc.org/Portals/0/Documents/EIR/EIR2021%20Global%20Infographic.pdf?ver=2021-04-06-170951-897" TargetMode="External"/><Relationship Id="rId31" Type="http://schemas.openxmlformats.org/officeDocument/2006/relationships/hyperlink" Target="https://www.carbonbrief.org/in-depth-qa-the-ipccs-sixth-assessment-on-how-to-tackle-climate-change" TargetMode="External"/><Relationship Id="rId44" Type="http://schemas.openxmlformats.org/officeDocument/2006/relationships/hyperlink" Target="https://travindy.com/2017/05/martins-hotels-circular-economy-supply-chain/" TargetMode="External"/><Relationship Id="rId52" Type="http://schemas.openxmlformats.org/officeDocument/2006/relationships/hyperlink" Target="https://ec.europa.eu/eurostat/web/circular-economy/indicators/monitoring-framework" TargetMode="External"/><Relationship Id="rId4" Type="http://schemas.openxmlformats.org/officeDocument/2006/relationships/hyperlink" Target="https://doi.org/10.1787/6b47b985-en" TargetMode="External"/><Relationship Id="rId9" Type="http://schemas.openxmlformats.org/officeDocument/2006/relationships/hyperlink" Target="https://www.unwto.org/sustainable-development/unwto-international-network-of-sustainable-tourism-observatories/tools-energy-management" TargetMode="External"/><Relationship Id="rId14" Type="http://schemas.openxmlformats.org/officeDocument/2006/relationships/hyperlink" Target="https://doi.org/10.1016/j.resconrec.2020.104917" TargetMode="External"/><Relationship Id="rId22" Type="http://schemas.openxmlformats.org/officeDocument/2006/relationships/hyperlink" Target="https://tourismmanifesto.eu/europes-travel-tourism-sector-calls-on-eu-governments-to-chart-restart-plan-in-time-for-summer/" TargetMode="External"/><Relationship Id="rId27" Type="http://schemas.openxmlformats.org/officeDocument/2006/relationships/hyperlink" Target="https://www.oneplanetnetwork.org/sites/default/files/tourism_value_chain_mapping_methodology_-_april_2019__1.pdf" TargetMode="External"/><Relationship Id="rId30" Type="http://schemas.openxmlformats.org/officeDocument/2006/relationships/hyperlink" Target="https://globalnews.booking.com/bookingcoms-2021-sustainable-travel-report-affirms-potential-watershed-moment-for-industry-and-consumers/" TargetMode="External"/><Relationship Id="rId35" Type="http://schemas.openxmlformats.org/officeDocument/2006/relationships/hyperlink" Target="https://www.unep.org/news-and-stories/story/what-you-need-know-about-plastic-pollution-resolution" TargetMode="External"/><Relationship Id="rId43" Type="http://schemas.openxmlformats.org/officeDocument/2006/relationships/hyperlink" Target="https://www.projectenportfolio.nl/wiki/index.php/PR_00319?project=FACET" TargetMode="External"/><Relationship Id="rId48" Type="http://schemas.openxmlformats.org/officeDocument/2006/relationships/hyperlink" Target="https://tophotel.news/circular-economy-nh-hotels-recycling-bottle-corks-into-construction-materials/" TargetMode="External"/><Relationship Id="rId56" Type="http://schemas.openxmlformats.org/officeDocument/2006/relationships/hyperlink" Target="https://doi.org/10.3390/su13094940" TargetMode="External"/><Relationship Id="rId8" Type="http://schemas.openxmlformats.org/officeDocument/2006/relationships/hyperlink" Target="https://doi.org/10.18111/9789284422456" TargetMode="External"/><Relationship Id="rId51" Type="http://schemas.openxmlformats.org/officeDocument/2006/relationships/hyperlink" Target="https://www.unwto.org/standards/measuring-sustainability-tourism" TargetMode="External"/><Relationship Id="rId3" Type="http://schemas.openxmlformats.org/officeDocument/2006/relationships/hyperlink" Target="https://www.europarl.europa.eu/factsheets/en/sheet/126/tou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10408</Words>
  <Characters>59326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69595</CharactersWithSpaces>
  <SharedDoc>false</SharedDoc>
  <HLinks>
    <vt:vector size="486" baseType="variant">
      <vt:variant>
        <vt:i4>1114160</vt:i4>
      </vt:variant>
      <vt:variant>
        <vt:i4>134</vt:i4>
      </vt:variant>
      <vt:variant>
        <vt:i4>0</vt:i4>
      </vt:variant>
      <vt:variant>
        <vt:i4>5</vt:i4>
      </vt:variant>
      <vt:variant>
        <vt:lpwstr/>
      </vt:variant>
      <vt:variant>
        <vt:lpwstr>_Toc101137309</vt:lpwstr>
      </vt:variant>
      <vt:variant>
        <vt:i4>1114160</vt:i4>
      </vt:variant>
      <vt:variant>
        <vt:i4>128</vt:i4>
      </vt:variant>
      <vt:variant>
        <vt:i4>0</vt:i4>
      </vt:variant>
      <vt:variant>
        <vt:i4>5</vt:i4>
      </vt:variant>
      <vt:variant>
        <vt:lpwstr/>
      </vt:variant>
      <vt:variant>
        <vt:lpwstr>_Toc101137308</vt:lpwstr>
      </vt:variant>
      <vt:variant>
        <vt:i4>1114160</vt:i4>
      </vt:variant>
      <vt:variant>
        <vt:i4>122</vt:i4>
      </vt:variant>
      <vt:variant>
        <vt:i4>0</vt:i4>
      </vt:variant>
      <vt:variant>
        <vt:i4>5</vt:i4>
      </vt:variant>
      <vt:variant>
        <vt:lpwstr/>
      </vt:variant>
      <vt:variant>
        <vt:lpwstr>_Toc101137307</vt:lpwstr>
      </vt:variant>
      <vt:variant>
        <vt:i4>1114160</vt:i4>
      </vt:variant>
      <vt:variant>
        <vt:i4>116</vt:i4>
      </vt:variant>
      <vt:variant>
        <vt:i4>0</vt:i4>
      </vt:variant>
      <vt:variant>
        <vt:i4>5</vt:i4>
      </vt:variant>
      <vt:variant>
        <vt:lpwstr/>
      </vt:variant>
      <vt:variant>
        <vt:lpwstr>_Toc101137306</vt:lpwstr>
      </vt:variant>
      <vt:variant>
        <vt:i4>1114160</vt:i4>
      </vt:variant>
      <vt:variant>
        <vt:i4>110</vt:i4>
      </vt:variant>
      <vt:variant>
        <vt:i4>0</vt:i4>
      </vt:variant>
      <vt:variant>
        <vt:i4>5</vt:i4>
      </vt:variant>
      <vt:variant>
        <vt:lpwstr/>
      </vt:variant>
      <vt:variant>
        <vt:lpwstr>_Toc101137305</vt:lpwstr>
      </vt:variant>
      <vt:variant>
        <vt:i4>1114160</vt:i4>
      </vt:variant>
      <vt:variant>
        <vt:i4>104</vt:i4>
      </vt:variant>
      <vt:variant>
        <vt:i4>0</vt:i4>
      </vt:variant>
      <vt:variant>
        <vt:i4>5</vt:i4>
      </vt:variant>
      <vt:variant>
        <vt:lpwstr/>
      </vt:variant>
      <vt:variant>
        <vt:lpwstr>_Toc101137304</vt:lpwstr>
      </vt:variant>
      <vt:variant>
        <vt:i4>1114160</vt:i4>
      </vt:variant>
      <vt:variant>
        <vt:i4>98</vt:i4>
      </vt:variant>
      <vt:variant>
        <vt:i4>0</vt:i4>
      </vt:variant>
      <vt:variant>
        <vt:i4>5</vt:i4>
      </vt:variant>
      <vt:variant>
        <vt:lpwstr/>
      </vt:variant>
      <vt:variant>
        <vt:lpwstr>_Toc101137303</vt:lpwstr>
      </vt:variant>
      <vt:variant>
        <vt:i4>1114160</vt:i4>
      </vt:variant>
      <vt:variant>
        <vt:i4>92</vt:i4>
      </vt:variant>
      <vt:variant>
        <vt:i4>0</vt:i4>
      </vt:variant>
      <vt:variant>
        <vt:i4>5</vt:i4>
      </vt:variant>
      <vt:variant>
        <vt:lpwstr/>
      </vt:variant>
      <vt:variant>
        <vt:lpwstr>_Toc101137302</vt:lpwstr>
      </vt:variant>
      <vt:variant>
        <vt:i4>1114160</vt:i4>
      </vt:variant>
      <vt:variant>
        <vt:i4>86</vt:i4>
      </vt:variant>
      <vt:variant>
        <vt:i4>0</vt:i4>
      </vt:variant>
      <vt:variant>
        <vt:i4>5</vt:i4>
      </vt:variant>
      <vt:variant>
        <vt:lpwstr/>
      </vt:variant>
      <vt:variant>
        <vt:lpwstr>_Toc101137301</vt:lpwstr>
      </vt:variant>
      <vt:variant>
        <vt:i4>1114160</vt:i4>
      </vt:variant>
      <vt:variant>
        <vt:i4>80</vt:i4>
      </vt:variant>
      <vt:variant>
        <vt:i4>0</vt:i4>
      </vt:variant>
      <vt:variant>
        <vt:i4>5</vt:i4>
      </vt:variant>
      <vt:variant>
        <vt:lpwstr/>
      </vt:variant>
      <vt:variant>
        <vt:lpwstr>_Toc101137300</vt:lpwstr>
      </vt:variant>
      <vt:variant>
        <vt:i4>1572913</vt:i4>
      </vt:variant>
      <vt:variant>
        <vt:i4>74</vt:i4>
      </vt:variant>
      <vt:variant>
        <vt:i4>0</vt:i4>
      </vt:variant>
      <vt:variant>
        <vt:i4>5</vt:i4>
      </vt:variant>
      <vt:variant>
        <vt:lpwstr/>
      </vt:variant>
      <vt:variant>
        <vt:lpwstr>_Toc101137299</vt:lpwstr>
      </vt:variant>
      <vt:variant>
        <vt:i4>1572913</vt:i4>
      </vt:variant>
      <vt:variant>
        <vt:i4>68</vt:i4>
      </vt:variant>
      <vt:variant>
        <vt:i4>0</vt:i4>
      </vt:variant>
      <vt:variant>
        <vt:i4>5</vt:i4>
      </vt:variant>
      <vt:variant>
        <vt:lpwstr/>
      </vt:variant>
      <vt:variant>
        <vt:lpwstr>_Toc101137298</vt:lpwstr>
      </vt:variant>
      <vt:variant>
        <vt:i4>1572913</vt:i4>
      </vt:variant>
      <vt:variant>
        <vt:i4>62</vt:i4>
      </vt:variant>
      <vt:variant>
        <vt:i4>0</vt:i4>
      </vt:variant>
      <vt:variant>
        <vt:i4>5</vt:i4>
      </vt:variant>
      <vt:variant>
        <vt:lpwstr/>
      </vt:variant>
      <vt:variant>
        <vt:lpwstr>_Toc101137297</vt:lpwstr>
      </vt:variant>
      <vt:variant>
        <vt:i4>1572913</vt:i4>
      </vt:variant>
      <vt:variant>
        <vt:i4>56</vt:i4>
      </vt:variant>
      <vt:variant>
        <vt:i4>0</vt:i4>
      </vt:variant>
      <vt:variant>
        <vt:i4>5</vt:i4>
      </vt:variant>
      <vt:variant>
        <vt:lpwstr/>
      </vt:variant>
      <vt:variant>
        <vt:lpwstr>_Toc101137296</vt:lpwstr>
      </vt:variant>
      <vt:variant>
        <vt:i4>1572913</vt:i4>
      </vt:variant>
      <vt:variant>
        <vt:i4>50</vt:i4>
      </vt:variant>
      <vt:variant>
        <vt:i4>0</vt:i4>
      </vt:variant>
      <vt:variant>
        <vt:i4>5</vt:i4>
      </vt:variant>
      <vt:variant>
        <vt:lpwstr/>
      </vt:variant>
      <vt:variant>
        <vt:lpwstr>_Toc101137295</vt:lpwstr>
      </vt:variant>
      <vt:variant>
        <vt:i4>1572913</vt:i4>
      </vt:variant>
      <vt:variant>
        <vt:i4>44</vt:i4>
      </vt:variant>
      <vt:variant>
        <vt:i4>0</vt:i4>
      </vt:variant>
      <vt:variant>
        <vt:i4>5</vt:i4>
      </vt:variant>
      <vt:variant>
        <vt:lpwstr/>
      </vt:variant>
      <vt:variant>
        <vt:lpwstr>_Toc101137294</vt:lpwstr>
      </vt:variant>
      <vt:variant>
        <vt:i4>1572913</vt:i4>
      </vt:variant>
      <vt:variant>
        <vt:i4>38</vt:i4>
      </vt:variant>
      <vt:variant>
        <vt:i4>0</vt:i4>
      </vt:variant>
      <vt:variant>
        <vt:i4>5</vt:i4>
      </vt:variant>
      <vt:variant>
        <vt:lpwstr/>
      </vt:variant>
      <vt:variant>
        <vt:lpwstr>_Toc101137293</vt:lpwstr>
      </vt:variant>
      <vt:variant>
        <vt:i4>1572913</vt:i4>
      </vt:variant>
      <vt:variant>
        <vt:i4>32</vt:i4>
      </vt:variant>
      <vt:variant>
        <vt:i4>0</vt:i4>
      </vt:variant>
      <vt:variant>
        <vt:i4>5</vt:i4>
      </vt:variant>
      <vt:variant>
        <vt:lpwstr/>
      </vt:variant>
      <vt:variant>
        <vt:lpwstr>_Toc101137292</vt:lpwstr>
      </vt:variant>
      <vt:variant>
        <vt:i4>1572913</vt:i4>
      </vt:variant>
      <vt:variant>
        <vt:i4>26</vt:i4>
      </vt:variant>
      <vt:variant>
        <vt:i4>0</vt:i4>
      </vt:variant>
      <vt:variant>
        <vt:i4>5</vt:i4>
      </vt:variant>
      <vt:variant>
        <vt:lpwstr/>
      </vt:variant>
      <vt:variant>
        <vt:lpwstr>_Toc101137291</vt:lpwstr>
      </vt:variant>
      <vt:variant>
        <vt:i4>1572913</vt:i4>
      </vt:variant>
      <vt:variant>
        <vt:i4>20</vt:i4>
      </vt:variant>
      <vt:variant>
        <vt:i4>0</vt:i4>
      </vt:variant>
      <vt:variant>
        <vt:i4>5</vt:i4>
      </vt:variant>
      <vt:variant>
        <vt:lpwstr/>
      </vt:variant>
      <vt:variant>
        <vt:lpwstr>_Toc101137290</vt:lpwstr>
      </vt:variant>
      <vt:variant>
        <vt:i4>1638449</vt:i4>
      </vt:variant>
      <vt:variant>
        <vt:i4>14</vt:i4>
      </vt:variant>
      <vt:variant>
        <vt:i4>0</vt:i4>
      </vt:variant>
      <vt:variant>
        <vt:i4>5</vt:i4>
      </vt:variant>
      <vt:variant>
        <vt:lpwstr/>
      </vt:variant>
      <vt:variant>
        <vt:lpwstr>_Toc101137289</vt:lpwstr>
      </vt:variant>
      <vt:variant>
        <vt:i4>1638449</vt:i4>
      </vt:variant>
      <vt:variant>
        <vt:i4>8</vt:i4>
      </vt:variant>
      <vt:variant>
        <vt:i4>0</vt:i4>
      </vt:variant>
      <vt:variant>
        <vt:i4>5</vt:i4>
      </vt:variant>
      <vt:variant>
        <vt:lpwstr/>
      </vt:variant>
      <vt:variant>
        <vt:lpwstr>_Toc101137288</vt:lpwstr>
      </vt:variant>
      <vt:variant>
        <vt:i4>1638449</vt:i4>
      </vt:variant>
      <vt:variant>
        <vt:i4>2</vt:i4>
      </vt:variant>
      <vt:variant>
        <vt:i4>0</vt:i4>
      </vt:variant>
      <vt:variant>
        <vt:i4>5</vt:i4>
      </vt:variant>
      <vt:variant>
        <vt:lpwstr/>
      </vt:variant>
      <vt:variant>
        <vt:lpwstr>_Toc101137287</vt:lpwstr>
      </vt:variant>
      <vt:variant>
        <vt:i4>5373966</vt:i4>
      </vt:variant>
      <vt:variant>
        <vt:i4>171</vt:i4>
      </vt:variant>
      <vt:variant>
        <vt:i4>0</vt:i4>
      </vt:variant>
      <vt:variant>
        <vt:i4>5</vt:i4>
      </vt:variant>
      <vt:variant>
        <vt:lpwstr>https://unece.org/media/press/366086</vt:lpwstr>
      </vt:variant>
      <vt:variant>
        <vt:lpwstr/>
      </vt:variant>
      <vt:variant>
        <vt:i4>8323182</vt:i4>
      </vt:variant>
      <vt:variant>
        <vt:i4>168</vt:i4>
      </vt:variant>
      <vt:variant>
        <vt:i4>0</vt:i4>
      </vt:variant>
      <vt:variant>
        <vt:i4>5</vt:i4>
      </vt:variant>
      <vt:variant>
        <vt:lpwstr>https://unece.org/sites/default/files/2020-12/ece_cep_187_publication_.pdf</vt:lpwstr>
      </vt:variant>
      <vt:variant>
        <vt:lpwstr/>
      </vt:variant>
      <vt:variant>
        <vt:i4>7209003</vt:i4>
      </vt:variant>
      <vt:variant>
        <vt:i4>165</vt:i4>
      </vt:variant>
      <vt:variant>
        <vt:i4>0</vt:i4>
      </vt:variant>
      <vt:variant>
        <vt:i4>5</vt:i4>
      </vt:variant>
      <vt:variant>
        <vt:lpwstr>https://doi.org/10.3390/su13094940</vt:lpwstr>
      </vt:variant>
      <vt:variant>
        <vt:lpwstr/>
      </vt:variant>
      <vt:variant>
        <vt:i4>262229</vt:i4>
      </vt:variant>
      <vt:variant>
        <vt:i4>162</vt:i4>
      </vt:variant>
      <vt:variant>
        <vt:i4>0</vt:i4>
      </vt:variant>
      <vt:variant>
        <vt:i4>5</vt:i4>
      </vt:variant>
      <vt:variant>
        <vt:lpwstr>https://www.circularity-gap.world/methodology</vt:lpwstr>
      </vt:variant>
      <vt:variant>
        <vt:lpwstr/>
      </vt:variant>
      <vt:variant>
        <vt:i4>7012408</vt:i4>
      </vt:variant>
      <vt:variant>
        <vt:i4>159</vt:i4>
      </vt:variant>
      <vt:variant>
        <vt:i4>0</vt:i4>
      </vt:variant>
      <vt:variant>
        <vt:i4>5</vt:i4>
      </vt:variant>
      <vt:variant>
        <vt:lpwstr>https://ellenmacarthurfoundation.org/resources/circulytics/overview</vt:lpwstr>
      </vt:variant>
      <vt:variant>
        <vt:lpwstr/>
      </vt:variant>
      <vt:variant>
        <vt:i4>1835092</vt:i4>
      </vt:variant>
      <vt:variant>
        <vt:i4>156</vt:i4>
      </vt:variant>
      <vt:variant>
        <vt:i4>0</vt:i4>
      </vt:variant>
      <vt:variant>
        <vt:i4>5</vt:i4>
      </vt:variant>
      <vt:variant>
        <vt:lpwstr>https://www.wbcsd.org/Programs/Circular-Economy/Factor-10/Metrics-Measurement/Circular-transition-indicators</vt:lpwstr>
      </vt:variant>
      <vt:variant>
        <vt:lpwstr/>
      </vt:variant>
      <vt:variant>
        <vt:i4>6291572</vt:i4>
      </vt:variant>
      <vt:variant>
        <vt:i4>153</vt:i4>
      </vt:variant>
      <vt:variant>
        <vt:i4>0</vt:i4>
      </vt:variant>
      <vt:variant>
        <vt:i4>5</vt:i4>
      </vt:variant>
      <vt:variant>
        <vt:lpwstr>https://ec.europa.eu/eurostat/web/circular-economy/indicators/monitoring-framework</vt:lpwstr>
      </vt:variant>
      <vt:variant>
        <vt:lpwstr/>
      </vt:variant>
      <vt:variant>
        <vt:i4>4390931</vt:i4>
      </vt:variant>
      <vt:variant>
        <vt:i4>150</vt:i4>
      </vt:variant>
      <vt:variant>
        <vt:i4>0</vt:i4>
      </vt:variant>
      <vt:variant>
        <vt:i4>5</vt:i4>
      </vt:variant>
      <vt:variant>
        <vt:lpwstr>https://www.unwto.org/standards/measuring-sustainability-tourism</vt:lpwstr>
      </vt:variant>
      <vt:variant>
        <vt:lpwstr/>
      </vt:variant>
      <vt:variant>
        <vt:i4>65630</vt:i4>
      </vt:variant>
      <vt:variant>
        <vt:i4>147</vt:i4>
      </vt:variant>
      <vt:variant>
        <vt:i4>0</vt:i4>
      </vt:variant>
      <vt:variant>
        <vt:i4>5</vt:i4>
      </vt:variant>
      <vt:variant>
        <vt:lpwstr>https://www.gstcouncil.org/gstc-criteria/</vt:lpwstr>
      </vt:variant>
      <vt:variant>
        <vt:lpwstr/>
      </vt:variant>
      <vt:variant>
        <vt:i4>6881306</vt:i4>
      </vt:variant>
      <vt:variant>
        <vt:i4>144</vt:i4>
      </vt:variant>
      <vt:variant>
        <vt:i4>0</vt:i4>
      </vt:variant>
      <vt:variant>
        <vt:i4>5</vt:i4>
      </vt:variant>
      <vt:variant>
        <vt:lpwstr>https://ec.europa.eu/growth/sectors/tourism/offer/sustainable/indicators_en</vt:lpwstr>
      </vt:variant>
      <vt:variant>
        <vt:lpwstr/>
      </vt:variant>
      <vt:variant>
        <vt:i4>1900618</vt:i4>
      </vt:variant>
      <vt:variant>
        <vt:i4>141</vt:i4>
      </vt:variant>
      <vt:variant>
        <vt:i4>0</vt:i4>
      </vt:variant>
      <vt:variant>
        <vt:i4>5</vt:i4>
      </vt:variant>
      <vt:variant>
        <vt:lpwstr>https://tophotel.news/circular-economy-nh-hotels-recycling-bottle-corks-into-construction-materials/</vt:lpwstr>
      </vt:variant>
      <vt:variant>
        <vt:lpwstr/>
      </vt:variant>
      <vt:variant>
        <vt:i4>6881350</vt:i4>
      </vt:variant>
      <vt:variant>
        <vt:i4>138</vt:i4>
      </vt:variant>
      <vt:variant>
        <vt:i4>0</vt:i4>
      </vt:variant>
      <vt:variant>
        <vt:i4>5</vt:i4>
      </vt:variant>
      <vt:variant>
        <vt:lpwstr>https://www.projectenportfolio.nl/wiki/index.php/FACET_Practice_PR_00016</vt:lpwstr>
      </vt:variant>
      <vt:variant>
        <vt:lpwstr/>
      </vt:variant>
      <vt:variant>
        <vt:i4>7995441</vt:i4>
      </vt:variant>
      <vt:variant>
        <vt:i4>135</vt:i4>
      </vt:variant>
      <vt:variant>
        <vt:i4>0</vt:i4>
      </vt:variant>
      <vt:variant>
        <vt:i4>5</vt:i4>
      </vt:variant>
      <vt:variant>
        <vt:lpwstr>https://www.agencecru.fr/instock-restaurant-cuisine-les-invendus-des-supermarches/</vt:lpwstr>
      </vt:variant>
      <vt:variant>
        <vt:lpwstr/>
      </vt:variant>
      <vt:variant>
        <vt:i4>3997798</vt:i4>
      </vt:variant>
      <vt:variant>
        <vt:i4>132</vt:i4>
      </vt:variant>
      <vt:variant>
        <vt:i4>0</vt:i4>
      </vt:variant>
      <vt:variant>
        <vt:i4>5</vt:i4>
      </vt:variant>
      <vt:variant>
        <vt:lpwstr>https://www.valdherens.ch/en/green-mobility.htm</vt:lpwstr>
      </vt:variant>
      <vt:variant>
        <vt:lpwstr/>
      </vt:variant>
      <vt:variant>
        <vt:i4>2687092</vt:i4>
      </vt:variant>
      <vt:variant>
        <vt:i4>129</vt:i4>
      </vt:variant>
      <vt:variant>
        <vt:i4>0</vt:i4>
      </vt:variant>
      <vt:variant>
        <vt:i4>5</vt:i4>
      </vt:variant>
      <vt:variant>
        <vt:lpwstr>https://travindy.com/2017/05/martins-hotels-circular-economy-supply-chain/</vt:lpwstr>
      </vt:variant>
      <vt:variant>
        <vt:lpwstr/>
      </vt:variant>
      <vt:variant>
        <vt:i4>5636205</vt:i4>
      </vt:variant>
      <vt:variant>
        <vt:i4>126</vt:i4>
      </vt:variant>
      <vt:variant>
        <vt:i4>0</vt:i4>
      </vt:variant>
      <vt:variant>
        <vt:i4>5</vt:i4>
      </vt:variant>
      <vt:variant>
        <vt:lpwstr>https://www.projectenportfolio.nl/wiki/index.php/PR_00319?project=FACET</vt:lpwstr>
      </vt:variant>
      <vt:variant>
        <vt:lpwstr/>
      </vt:variant>
      <vt:variant>
        <vt:i4>2949166</vt:i4>
      </vt:variant>
      <vt:variant>
        <vt:i4>123</vt:i4>
      </vt:variant>
      <vt:variant>
        <vt:i4>0</vt:i4>
      </vt:variant>
      <vt:variant>
        <vt:i4>5</vt:i4>
      </vt:variant>
      <vt:variant>
        <vt:lpwstr>http://www.urban-waste.eu/project/</vt:lpwstr>
      </vt:variant>
      <vt:variant>
        <vt:lpwstr/>
      </vt:variant>
      <vt:variant>
        <vt:i4>2228340</vt:i4>
      </vt:variant>
      <vt:variant>
        <vt:i4>120</vt:i4>
      </vt:variant>
      <vt:variant>
        <vt:i4>0</vt:i4>
      </vt:variant>
      <vt:variant>
        <vt:i4>5</vt:i4>
      </vt:variant>
      <vt:variant>
        <vt:lpwstr>https://sustainable-tourism.interreg-med.eu/special-pages/projects/search-projects/fiche/11/70/</vt:lpwstr>
      </vt:variant>
      <vt:variant>
        <vt:lpwstr/>
      </vt:variant>
      <vt:variant>
        <vt:i4>3145765</vt:i4>
      </vt:variant>
      <vt:variant>
        <vt:i4>117</vt:i4>
      </vt:variant>
      <vt:variant>
        <vt:i4>0</vt:i4>
      </vt:variant>
      <vt:variant>
        <vt:i4>5</vt:i4>
      </vt:variant>
      <vt:variant>
        <vt:lpwstr>https://circulartourism.eu/</vt:lpwstr>
      </vt:variant>
      <vt:variant>
        <vt:lpwstr/>
      </vt:variant>
      <vt:variant>
        <vt:i4>3801136</vt:i4>
      </vt:variant>
      <vt:variant>
        <vt:i4>114</vt:i4>
      </vt:variant>
      <vt:variant>
        <vt:i4>0</vt:i4>
      </vt:variant>
      <vt:variant>
        <vt:i4>5</vt:i4>
      </vt:variant>
      <vt:variant>
        <vt:lpwstr>https://www.oneplanetnetwork.org/programmes/sustainable-tourism/glasgow-declaration</vt:lpwstr>
      </vt:variant>
      <vt:variant>
        <vt:lpwstr/>
      </vt:variant>
      <vt:variant>
        <vt:i4>3932193</vt:i4>
      </vt:variant>
      <vt:variant>
        <vt:i4>111</vt:i4>
      </vt:variant>
      <vt:variant>
        <vt:i4>0</vt:i4>
      </vt:variant>
      <vt:variant>
        <vt:i4>5</vt:i4>
      </vt:variant>
      <vt:variant>
        <vt:lpwstr>https://www.oneplanetnetwork.org/programmes/sustainable-tourism/global-tourism-plastics-initiative</vt:lpwstr>
      </vt:variant>
      <vt:variant>
        <vt:lpwstr/>
      </vt:variant>
      <vt:variant>
        <vt:i4>7274539</vt:i4>
      </vt:variant>
      <vt:variant>
        <vt:i4>108</vt:i4>
      </vt:variant>
      <vt:variant>
        <vt:i4>0</vt:i4>
      </vt:variant>
      <vt:variant>
        <vt:i4>5</vt:i4>
      </vt:variant>
      <vt:variant>
        <vt:lpwstr>https://www.bsigroup.com/en-GB/standards/benefits-of-using-standards/becoming-more-sustainable-with-standards/BS8001-Circular-Economy/</vt:lpwstr>
      </vt:variant>
      <vt:variant>
        <vt:lpwstr/>
      </vt:variant>
      <vt:variant>
        <vt:i4>1441834</vt:i4>
      </vt:variant>
      <vt:variant>
        <vt:i4>105</vt:i4>
      </vt:variant>
      <vt:variant>
        <vt:i4>0</vt:i4>
      </vt:variant>
      <vt:variant>
        <vt:i4>5</vt:i4>
      </vt:variant>
      <vt:variant>
        <vt:lpwstr>https://wedocs.unep.org/bitstream/handle/20.500.11822/20731/unepmap_SCPAP_eng_web.pdf?%20sequence=1&amp;isAllowed=y</vt:lpwstr>
      </vt:variant>
      <vt:variant>
        <vt:lpwstr/>
      </vt:variant>
      <vt:variant>
        <vt:i4>458816</vt:i4>
      </vt:variant>
      <vt:variant>
        <vt:i4>102</vt:i4>
      </vt:variant>
      <vt:variant>
        <vt:i4>0</vt:i4>
      </vt:variant>
      <vt:variant>
        <vt:i4>5</vt:i4>
      </vt:variant>
      <vt:variant>
        <vt:lpwstr>https://www.unep.org/news-and-stories/story/what-you-need-know-about-plastic-pollution-resolution</vt:lpwstr>
      </vt:variant>
      <vt:variant>
        <vt:lpwstr/>
      </vt:variant>
      <vt:variant>
        <vt:i4>2228350</vt:i4>
      </vt:variant>
      <vt:variant>
        <vt:i4>99</vt:i4>
      </vt:variant>
      <vt:variant>
        <vt:i4>0</vt:i4>
      </vt:variant>
      <vt:variant>
        <vt:i4>5</vt:i4>
      </vt:variant>
      <vt:variant>
        <vt:lpwstr>https://ec.europa.eu/environment/pdf/circular-economy/new_circular_economy_action_plan.pdf</vt:lpwstr>
      </vt:variant>
      <vt:variant>
        <vt:lpwstr/>
      </vt:variant>
      <vt:variant>
        <vt:i4>2031641</vt:i4>
      </vt:variant>
      <vt:variant>
        <vt:i4>96</vt:i4>
      </vt:variant>
      <vt:variant>
        <vt:i4>0</vt:i4>
      </vt:variant>
      <vt:variant>
        <vt:i4>5</vt:i4>
      </vt:variant>
      <vt:variant>
        <vt:lpwstr>https://unece.org/media/Circular-Economy/press/366382</vt:lpwstr>
      </vt:variant>
      <vt:variant>
        <vt:lpwstr/>
      </vt:variant>
      <vt:variant>
        <vt:i4>7012361</vt:i4>
      </vt:variant>
      <vt:variant>
        <vt:i4>93</vt:i4>
      </vt:variant>
      <vt:variant>
        <vt:i4>0</vt:i4>
      </vt:variant>
      <vt:variant>
        <vt:i4>5</vt:i4>
      </vt:variant>
      <vt:variant>
        <vt:lpwstr>https://www.hosteltur.com/149879_baleares-y-una-ley-para-la-circularidad-contenido-plazos-y-sanciones.html</vt:lpwstr>
      </vt:variant>
      <vt:variant>
        <vt:lpwstr/>
      </vt:variant>
      <vt:variant>
        <vt:i4>3276842</vt:i4>
      </vt:variant>
      <vt:variant>
        <vt:i4>90</vt:i4>
      </vt:variant>
      <vt:variant>
        <vt:i4>0</vt:i4>
      </vt:variant>
      <vt:variant>
        <vt:i4>5</vt:i4>
      </vt:variant>
      <vt:variant>
        <vt:lpwstr>https://www.carbonbrief.org/in-depth-qa-the-ipccs-sixth-assessment-on-how-to-tackle-climate-change</vt:lpwstr>
      </vt:variant>
      <vt:variant>
        <vt:lpwstr/>
      </vt:variant>
      <vt:variant>
        <vt:i4>4259857</vt:i4>
      </vt:variant>
      <vt:variant>
        <vt:i4>87</vt:i4>
      </vt:variant>
      <vt:variant>
        <vt:i4>0</vt:i4>
      </vt:variant>
      <vt:variant>
        <vt:i4>5</vt:i4>
      </vt:variant>
      <vt:variant>
        <vt:lpwstr>https://globalnews.booking.com/bookingcoms-2021-sustainable-travel-report-affirms-potential-watershed-moment-for-industry-and-consumers/</vt:lpwstr>
      </vt:variant>
      <vt:variant>
        <vt:lpwstr/>
      </vt:variant>
      <vt:variant>
        <vt:i4>4194391</vt:i4>
      </vt:variant>
      <vt:variant>
        <vt:i4>84</vt:i4>
      </vt:variant>
      <vt:variant>
        <vt:i4>0</vt:i4>
      </vt:variant>
      <vt:variant>
        <vt:i4>5</vt:i4>
      </vt:variant>
      <vt:variant>
        <vt:lpwstr>https://www.mckinsey.com/business-functions/sustainability/our-insights/europes-circular-economy-opportunity</vt:lpwstr>
      </vt:variant>
      <vt:variant>
        <vt:lpwstr/>
      </vt:variant>
      <vt:variant>
        <vt:i4>65591</vt:i4>
      </vt:variant>
      <vt:variant>
        <vt:i4>81</vt:i4>
      </vt:variant>
      <vt:variant>
        <vt:i4>0</vt:i4>
      </vt:variant>
      <vt:variant>
        <vt:i4>5</vt:i4>
      </vt:variant>
      <vt:variant>
        <vt:lpwstr>https://ec.europa.eu/info/business-economy-euro/banking-and-finance/sustainable-finance/eu-taxonomy-sustainable-activities_en</vt:lpwstr>
      </vt:variant>
      <vt:variant>
        <vt:lpwstr/>
      </vt:variant>
      <vt:variant>
        <vt:i4>6881364</vt:i4>
      </vt:variant>
      <vt:variant>
        <vt:i4>78</vt:i4>
      </vt:variant>
      <vt:variant>
        <vt:i4>0</vt:i4>
      </vt:variant>
      <vt:variant>
        <vt:i4>5</vt:i4>
      </vt:variant>
      <vt:variant>
        <vt:lpwstr>https://www.oneplanetnetwork.org/sites/default/files/tourism_value_chain_mapping_methodology_-_april_2019__1.pdf</vt:lpwstr>
      </vt:variant>
      <vt:variant>
        <vt:lpwstr/>
      </vt:variant>
      <vt:variant>
        <vt:i4>4915267</vt:i4>
      </vt:variant>
      <vt:variant>
        <vt:i4>75</vt:i4>
      </vt:variant>
      <vt:variant>
        <vt:i4>0</vt:i4>
      </vt:variant>
      <vt:variant>
        <vt:i4>5</vt:i4>
      </vt:variant>
      <vt:variant>
        <vt:lpwstr>https://www.unep.org/circularity</vt:lpwstr>
      </vt:variant>
      <vt:variant>
        <vt:lpwstr/>
      </vt:variant>
      <vt:variant>
        <vt:i4>1245214</vt:i4>
      </vt:variant>
      <vt:variant>
        <vt:i4>72</vt:i4>
      </vt:variant>
      <vt:variant>
        <vt:i4>0</vt:i4>
      </vt:variant>
      <vt:variant>
        <vt:i4>5</vt:i4>
      </vt:variant>
      <vt:variant>
        <vt:lpwstr>https://unece.org/transport-health-environment-pep-0</vt:lpwstr>
      </vt:variant>
      <vt:variant>
        <vt:lpwstr/>
      </vt:variant>
      <vt:variant>
        <vt:i4>1966082</vt:i4>
      </vt:variant>
      <vt:variant>
        <vt:i4>69</vt:i4>
      </vt:variant>
      <vt:variant>
        <vt:i4>0</vt:i4>
      </vt:variant>
      <vt:variant>
        <vt:i4>5</vt:i4>
      </vt:variant>
      <vt:variant>
        <vt:lpwstr>https://www.unwto.org/news/g20-ministers-welcome-unwto-recommendations-for-tourism-s-green-transformation</vt:lpwstr>
      </vt:variant>
      <vt:variant>
        <vt:lpwstr/>
      </vt:variant>
      <vt:variant>
        <vt:i4>4194371</vt:i4>
      </vt:variant>
      <vt:variant>
        <vt:i4>66</vt:i4>
      </vt:variant>
      <vt:variant>
        <vt:i4>0</vt:i4>
      </vt:variant>
      <vt:variant>
        <vt:i4>5</vt:i4>
      </vt:variant>
      <vt:variant>
        <vt:lpwstr>https://www.unwto.org/covid-19-oneplanet-responsible-recovery</vt:lpwstr>
      </vt:variant>
      <vt:variant>
        <vt:lpwstr/>
      </vt:variant>
      <vt:variant>
        <vt:i4>3932211</vt:i4>
      </vt:variant>
      <vt:variant>
        <vt:i4>63</vt:i4>
      </vt:variant>
      <vt:variant>
        <vt:i4>0</vt:i4>
      </vt:variant>
      <vt:variant>
        <vt:i4>5</vt:i4>
      </vt:variant>
      <vt:variant>
        <vt:lpwstr>https://tourismmanifesto.eu/europes-travel-tourism-sector-calls-on-eu-governments-to-chart-restart-plan-in-time-for-summer/</vt:lpwstr>
      </vt:variant>
      <vt:variant>
        <vt:lpwstr/>
      </vt:variant>
      <vt:variant>
        <vt:i4>2818163</vt:i4>
      </vt:variant>
      <vt:variant>
        <vt:i4>60</vt:i4>
      </vt:variant>
      <vt:variant>
        <vt:i4>0</vt:i4>
      </vt:variant>
      <vt:variant>
        <vt:i4>5</vt:i4>
      </vt:variant>
      <vt:variant>
        <vt:lpwstr>https://www.unep.org/ar/node/30577</vt:lpwstr>
      </vt:variant>
      <vt:variant>
        <vt:lpwstr/>
      </vt:variant>
      <vt:variant>
        <vt:i4>2031680</vt:i4>
      </vt:variant>
      <vt:variant>
        <vt:i4>57</vt:i4>
      </vt:variant>
      <vt:variant>
        <vt:i4>0</vt:i4>
      </vt:variant>
      <vt:variant>
        <vt:i4>5</vt:i4>
      </vt:variant>
      <vt:variant>
        <vt:lpwstr>https://www.unwto.org/news/tourism-grows-4-in-2021-but-remains-far-below-pre-pandemic-levels</vt:lpwstr>
      </vt:variant>
      <vt:variant>
        <vt:lpwstr/>
      </vt:variant>
      <vt:variant>
        <vt:i4>6029341</vt:i4>
      </vt:variant>
      <vt:variant>
        <vt:i4>54</vt:i4>
      </vt:variant>
      <vt:variant>
        <vt:i4>0</vt:i4>
      </vt:variant>
      <vt:variant>
        <vt:i4>5</vt:i4>
      </vt:variant>
      <vt:variant>
        <vt:lpwstr>https://wttc.org/Portals/0/Documents/EIR/EIR2021 Global Infographic.pdf?ver=2021-04-06-170951-897</vt:lpwstr>
      </vt:variant>
      <vt:variant>
        <vt:lpwstr/>
      </vt:variant>
      <vt:variant>
        <vt:i4>7995493</vt:i4>
      </vt:variant>
      <vt:variant>
        <vt:i4>51</vt:i4>
      </vt:variant>
      <vt:variant>
        <vt:i4>0</vt:i4>
      </vt:variant>
      <vt:variant>
        <vt:i4>5</vt:i4>
      </vt:variant>
      <vt:variant>
        <vt:lpwstr>https://undocs.org/en/A/RES/75/229</vt:lpwstr>
      </vt:variant>
      <vt:variant>
        <vt:lpwstr/>
      </vt:variant>
      <vt:variant>
        <vt:i4>65544</vt:i4>
      </vt:variant>
      <vt:variant>
        <vt:i4>48</vt:i4>
      </vt:variant>
      <vt:variant>
        <vt:i4>0</vt:i4>
      </vt:variant>
      <vt:variant>
        <vt:i4>5</vt:i4>
      </vt:variant>
      <vt:variant>
        <vt:lpwstr>https://www.eurocontrol.int/publication/eurocontrol-comprehensive-aviation-assessment</vt:lpwstr>
      </vt:variant>
      <vt:variant>
        <vt:lpwstr/>
      </vt:variant>
      <vt:variant>
        <vt:i4>3866745</vt:i4>
      </vt:variant>
      <vt:variant>
        <vt:i4>45</vt:i4>
      </vt:variant>
      <vt:variant>
        <vt:i4>0</vt:i4>
      </vt:variant>
      <vt:variant>
        <vt:i4>5</vt:i4>
      </vt:variant>
      <vt:variant>
        <vt:lpwstr>https://doi.org/10.18111/9789284422456</vt:lpwstr>
      </vt:variant>
      <vt:variant>
        <vt:lpwstr/>
      </vt:variant>
      <vt:variant>
        <vt:i4>327750</vt:i4>
      </vt:variant>
      <vt:variant>
        <vt:i4>42</vt:i4>
      </vt:variant>
      <vt:variant>
        <vt:i4>0</vt:i4>
      </vt:variant>
      <vt:variant>
        <vt:i4>5</vt:i4>
      </vt:variant>
      <vt:variant>
        <vt:lpwstr>https://www.unwto.org/sustainable-development</vt:lpwstr>
      </vt:variant>
      <vt:variant>
        <vt:lpwstr/>
      </vt:variant>
      <vt:variant>
        <vt:i4>2818158</vt:i4>
      </vt:variant>
      <vt:variant>
        <vt:i4>39</vt:i4>
      </vt:variant>
      <vt:variant>
        <vt:i4>0</vt:i4>
      </vt:variant>
      <vt:variant>
        <vt:i4>5</vt:i4>
      </vt:variant>
      <vt:variant>
        <vt:lpwstr>https://doi.org/10.1016/j.resconrec.2020.104917</vt:lpwstr>
      </vt:variant>
      <vt:variant>
        <vt:lpwstr/>
      </vt:variant>
      <vt:variant>
        <vt:i4>327723</vt:i4>
      </vt:variant>
      <vt:variant>
        <vt:i4>36</vt:i4>
      </vt:variant>
      <vt:variant>
        <vt:i4>0</vt:i4>
      </vt:variant>
      <vt:variant>
        <vt:i4>5</vt:i4>
      </vt:variant>
      <vt:variant>
        <vt:lpwstr>https://www.wwf.fr/sites/default/files/doc-2019-06/20190607_Rapport_Stoppons_le_torrent_de_plastique_WWF-min.pdf</vt:lpwstr>
      </vt:variant>
      <vt:variant>
        <vt:lpwstr/>
      </vt:variant>
      <vt:variant>
        <vt:i4>3145829</vt:i4>
      </vt:variant>
      <vt:variant>
        <vt:i4>33</vt:i4>
      </vt:variant>
      <vt:variant>
        <vt:i4>0</vt:i4>
      </vt:variant>
      <vt:variant>
        <vt:i4>5</vt:i4>
      </vt:variant>
      <vt:variant>
        <vt:lpwstr>https://doi.org/10.1177%2F0734242X15594982</vt:lpwstr>
      </vt:variant>
      <vt:variant>
        <vt:lpwstr/>
      </vt:variant>
      <vt:variant>
        <vt:i4>983048</vt:i4>
      </vt:variant>
      <vt:variant>
        <vt:i4>30</vt:i4>
      </vt:variant>
      <vt:variant>
        <vt:i4>0</vt:i4>
      </vt:variant>
      <vt:variant>
        <vt:i4>5</vt:i4>
      </vt:variant>
      <vt:variant>
        <vt:lpwstr>https://www.oneplanetnetwork.org/programmes/sustainable-tourism/global-tourism-plastics-initiative/tourisms-plastic-pollution-problem</vt:lpwstr>
      </vt:variant>
      <vt:variant>
        <vt:lpwstr/>
      </vt:variant>
      <vt:variant>
        <vt:i4>5832819</vt:i4>
      </vt:variant>
      <vt:variant>
        <vt:i4>27</vt:i4>
      </vt:variant>
      <vt:variant>
        <vt:i4>0</vt:i4>
      </vt:variant>
      <vt:variant>
        <vt:i4>5</vt:i4>
      </vt:variant>
      <vt:variant>
        <vt:lpwstr>https://www.blastic.eu/wp-content/uploads/2018/11/sources-and-pathways-of-marine-litter_background-report-2.pdf</vt:lpwstr>
      </vt:variant>
      <vt:variant>
        <vt:lpwstr/>
      </vt:variant>
      <vt:variant>
        <vt:i4>2424956</vt:i4>
      </vt:variant>
      <vt:variant>
        <vt:i4>24</vt:i4>
      </vt:variant>
      <vt:variant>
        <vt:i4>0</vt:i4>
      </vt:variant>
      <vt:variant>
        <vt:i4>5</vt:i4>
      </vt:variant>
      <vt:variant>
        <vt:lpwstr>https://www.unwto.org/sustainable-development/unwto-international-network-of-sustainable-tourism-observatories/tools-energy-management</vt:lpwstr>
      </vt:variant>
      <vt:variant>
        <vt:lpwstr/>
      </vt:variant>
      <vt:variant>
        <vt:i4>3866745</vt:i4>
      </vt:variant>
      <vt:variant>
        <vt:i4>21</vt:i4>
      </vt:variant>
      <vt:variant>
        <vt:i4>0</vt:i4>
      </vt:variant>
      <vt:variant>
        <vt:i4>5</vt:i4>
      </vt:variant>
      <vt:variant>
        <vt:lpwstr>https://doi.org/10.18111/9789284422456</vt:lpwstr>
      </vt:variant>
      <vt:variant>
        <vt:lpwstr/>
      </vt:variant>
      <vt:variant>
        <vt:i4>7667819</vt:i4>
      </vt:variant>
      <vt:variant>
        <vt:i4>18</vt:i4>
      </vt:variant>
      <vt:variant>
        <vt:i4>0</vt:i4>
      </vt:variant>
      <vt:variant>
        <vt:i4>5</vt:i4>
      </vt:variant>
      <vt:variant>
        <vt:lpwstr>https://www.e-unwto.org/doi/book/10.18111/9789284412341</vt:lpwstr>
      </vt:variant>
      <vt:variant>
        <vt:lpwstr/>
      </vt:variant>
      <vt:variant>
        <vt:i4>2228259</vt:i4>
      </vt:variant>
      <vt:variant>
        <vt:i4>15</vt:i4>
      </vt:variant>
      <vt:variant>
        <vt:i4>0</vt:i4>
      </vt:variant>
      <vt:variant>
        <vt:i4>5</vt:i4>
      </vt:variant>
      <vt:variant>
        <vt:lpwstr>https://www.greenindustryplatform.org/blog/why-sustainable-tourism-matters</vt:lpwstr>
      </vt:variant>
      <vt:variant>
        <vt:lpwstr/>
      </vt:variant>
      <vt:variant>
        <vt:i4>5636116</vt:i4>
      </vt:variant>
      <vt:variant>
        <vt:i4>12</vt:i4>
      </vt:variant>
      <vt:variant>
        <vt:i4>0</vt:i4>
      </vt:variant>
      <vt:variant>
        <vt:i4>5</vt:i4>
      </vt:variant>
      <vt:variant>
        <vt:lpwstr>https://www.exceltur.org/impactur-2/</vt:lpwstr>
      </vt:variant>
      <vt:variant>
        <vt:lpwstr/>
      </vt:variant>
      <vt:variant>
        <vt:i4>2555951</vt:i4>
      </vt:variant>
      <vt:variant>
        <vt:i4>9</vt:i4>
      </vt:variant>
      <vt:variant>
        <vt:i4>0</vt:i4>
      </vt:variant>
      <vt:variant>
        <vt:i4>5</vt:i4>
      </vt:variant>
      <vt:variant>
        <vt:lpwstr>https://doi.org/10.1787/6b47b985-en</vt:lpwstr>
      </vt:variant>
      <vt:variant>
        <vt:lpwstr/>
      </vt:variant>
      <vt:variant>
        <vt:i4>2424890</vt:i4>
      </vt:variant>
      <vt:variant>
        <vt:i4>6</vt:i4>
      </vt:variant>
      <vt:variant>
        <vt:i4>0</vt:i4>
      </vt:variant>
      <vt:variant>
        <vt:i4>5</vt:i4>
      </vt:variant>
      <vt:variant>
        <vt:lpwstr>https://www.europarl.europa.eu/factsheets/en/sheet/126/tourism</vt:lpwstr>
      </vt:variant>
      <vt:variant>
        <vt:lpwstr/>
      </vt:variant>
      <vt:variant>
        <vt:i4>6684771</vt:i4>
      </vt:variant>
      <vt:variant>
        <vt:i4>3</vt:i4>
      </vt:variant>
      <vt:variant>
        <vt:i4>0</vt:i4>
      </vt:variant>
      <vt:variant>
        <vt:i4>5</vt:i4>
      </vt:variant>
      <vt:variant>
        <vt:lpwstr>https://www.e-unwto.org/doi/epdf/10.18111/9789284422456</vt:lpwstr>
      </vt:variant>
      <vt:variant>
        <vt:lpwstr/>
      </vt:variant>
      <vt:variant>
        <vt:i4>5963783</vt:i4>
      </vt:variant>
      <vt:variant>
        <vt:i4>0</vt:i4>
      </vt:variant>
      <vt:variant>
        <vt:i4>0</vt:i4>
      </vt:variant>
      <vt:variant>
        <vt:i4>5</vt:i4>
      </vt:variant>
      <vt:variant>
        <vt:lpwstr>https://wttc.org/Research/Economic-Impact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Schirmer</dc:creator>
  <cp:keywords/>
  <dc:description/>
  <cp:lastModifiedBy>Katri Veldre</cp:lastModifiedBy>
  <cp:revision>2</cp:revision>
  <cp:lastPrinted>2022-04-18T08:26:00Z</cp:lastPrinted>
  <dcterms:created xsi:type="dcterms:W3CDTF">2022-05-05T12:45:00Z</dcterms:created>
  <dcterms:modified xsi:type="dcterms:W3CDTF">2022-05-05T12:45:00Z</dcterms:modified>
</cp:coreProperties>
</file>