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3CFCAD96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5F67CF">
              <w:rPr>
                <w:lang w:val="ru-RU"/>
              </w:rPr>
              <w:t>10</w:t>
            </w:r>
            <w:r w:rsidR="00DE5CEA">
              <w:rPr>
                <w:lang w:val="en-US"/>
              </w:rPr>
              <w:t>4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61633B29" w:rsidR="006B3551" w:rsidRDefault="00810631" w:rsidP="006B3551">
            <w:pPr>
              <w:spacing w:line="240" w:lineRule="exact"/>
            </w:pPr>
            <w:r>
              <w:t xml:space="preserve">7 </w:t>
            </w:r>
            <w:r w:rsidR="0034112E" w:rsidRPr="005F67CF">
              <w:t>April</w:t>
            </w:r>
            <w:r w:rsidR="006B3551" w:rsidRPr="005F67CF">
              <w:t xml:space="preserve"> 2</w:t>
            </w:r>
            <w:r w:rsidR="006B3551" w:rsidRPr="0034112E">
              <w:t>02</w:t>
            </w:r>
            <w:r w:rsidR="0034112E" w:rsidRPr="0034112E">
              <w:t>2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5BAB29CE" w:rsidR="006B3551" w:rsidRPr="0034112E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 w:rsidRPr="0034112E">
        <w:rPr>
          <w:b/>
          <w:lang w:val="en-US"/>
        </w:rPr>
        <w:t>18</w:t>
      </w:r>
      <w:r w:rsidR="0034112E" w:rsidRPr="0034112E">
        <w:rPr>
          <w:b/>
          <w:lang w:val="en-US"/>
        </w:rPr>
        <w:t>7</w:t>
      </w:r>
      <w:r w:rsidRPr="0034112E">
        <w:rPr>
          <w:b/>
          <w:lang w:val="en-US"/>
        </w:rPr>
        <w:t>th session</w:t>
      </w:r>
    </w:p>
    <w:p w14:paraId="41F46504" w14:textId="73925E17" w:rsidR="006B3551" w:rsidRPr="0034112E" w:rsidRDefault="006B3551" w:rsidP="006B3551">
      <w:pPr>
        <w:rPr>
          <w:highlight w:val="yellow"/>
          <w:lang w:val="en-US"/>
        </w:rPr>
      </w:pPr>
      <w:r w:rsidRPr="0034112E">
        <w:rPr>
          <w:lang w:val="en-US"/>
        </w:rPr>
        <w:t xml:space="preserve">Geneva, </w:t>
      </w:r>
      <w:r w:rsidR="0034112E" w:rsidRPr="0034112E">
        <w:rPr>
          <w:lang w:val="en-US"/>
        </w:rPr>
        <w:t>21</w:t>
      </w:r>
      <w:r w:rsidRPr="0034112E">
        <w:rPr>
          <w:lang w:val="en-US"/>
        </w:rPr>
        <w:t>-</w:t>
      </w:r>
      <w:r w:rsidR="0034112E" w:rsidRPr="0034112E">
        <w:rPr>
          <w:lang w:val="en-US"/>
        </w:rPr>
        <w:t>24</w:t>
      </w:r>
      <w:r w:rsidRPr="0034112E">
        <w:rPr>
          <w:lang w:val="en-US"/>
        </w:rPr>
        <w:t xml:space="preserve"> </w:t>
      </w:r>
      <w:r w:rsidR="0034112E" w:rsidRPr="0034112E">
        <w:rPr>
          <w:lang w:val="en-US"/>
        </w:rPr>
        <w:t>June</w:t>
      </w:r>
      <w:r w:rsidRPr="0034112E">
        <w:rPr>
          <w:lang w:val="en-US"/>
        </w:rPr>
        <w:t xml:space="preserve"> 202</w:t>
      </w:r>
      <w:r w:rsidR="00E854EC" w:rsidRPr="0034112E">
        <w:rPr>
          <w:lang w:val="en-US"/>
        </w:rPr>
        <w:t>2</w:t>
      </w:r>
    </w:p>
    <w:p w14:paraId="57D4347A" w14:textId="33A128CA" w:rsidR="006B3551" w:rsidRDefault="006B3551" w:rsidP="006B3551">
      <w:r w:rsidRPr="0034112E">
        <w:t xml:space="preserve">Item </w:t>
      </w:r>
      <w:r w:rsidR="00261B3F" w:rsidRPr="005D2229">
        <w:rPr>
          <w:lang w:val="en-US"/>
        </w:rPr>
        <w:t>4.14.</w:t>
      </w:r>
      <w:r w:rsidR="003754E5" w:rsidRPr="007373B0">
        <w:rPr>
          <w:lang w:val="en-US"/>
        </w:rPr>
        <w:t>1</w:t>
      </w:r>
      <w:r w:rsidR="00DE5CEA">
        <w:rPr>
          <w:lang w:val="en-US"/>
        </w:rPr>
        <w:t>6</w:t>
      </w:r>
      <w:r w:rsidR="00261B3F" w:rsidRPr="005D2229">
        <w:rPr>
          <w:lang w:val="en-US"/>
        </w:rPr>
        <w:t xml:space="preserve"> </w:t>
      </w:r>
      <w:r w:rsidRPr="0034112E">
        <w:t>of the provisional agenda</w:t>
      </w:r>
    </w:p>
    <w:p w14:paraId="02EE06FD" w14:textId="3402C1C1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5D2229" w:rsidRPr="005D2229">
        <w:rPr>
          <w:b/>
        </w:rPr>
        <w:t>Pending proposals for amendments to existing UN Regulations submitted by GRE and GRSG</w:t>
      </w:r>
    </w:p>
    <w:p w14:paraId="008EC326" w14:textId="54F0E0E9" w:rsidR="006B3551" w:rsidRPr="008A77FC" w:rsidRDefault="006B3551" w:rsidP="00131F1C">
      <w:pPr>
        <w:pStyle w:val="HChG"/>
      </w:pPr>
      <w:r>
        <w:tab/>
      </w:r>
      <w:r>
        <w:tab/>
      </w:r>
      <w:r w:rsidR="007A3E2C" w:rsidRPr="007A3E2C">
        <w:t xml:space="preserve">Proposal for Supplement </w:t>
      </w:r>
      <w:r w:rsidR="00DE5CEA">
        <w:t>1</w:t>
      </w:r>
      <w:r w:rsidR="007A3E2C" w:rsidRPr="007A3E2C">
        <w:t xml:space="preserve"> to the 0</w:t>
      </w:r>
      <w:r w:rsidR="00DE5CEA">
        <w:t>2</w:t>
      </w:r>
      <w:r w:rsidR="007A3E2C" w:rsidRPr="007A3E2C">
        <w:t xml:space="preserve"> series of amendments to UN Regulation No. 86 (Installation of lighting and light-signalling devices for agricultural vehicles)</w:t>
      </w:r>
      <w:r w:rsidR="00245A48">
        <w:t xml:space="preserve"> </w:t>
      </w:r>
    </w:p>
    <w:p w14:paraId="7FE134DC" w14:textId="6424994D" w:rsidR="006B3551" w:rsidRPr="008A77FC" w:rsidRDefault="006B3551" w:rsidP="006B3551">
      <w:pPr>
        <w:pStyle w:val="H1G"/>
        <w:rPr>
          <w:szCs w:val="24"/>
        </w:rPr>
      </w:pPr>
      <w:r w:rsidRPr="008A77FC">
        <w:tab/>
      </w:r>
      <w:r w:rsidRPr="008A77FC">
        <w:tab/>
      </w:r>
      <w:r w:rsidRPr="008A77FC">
        <w:rPr>
          <w:szCs w:val="24"/>
        </w:rPr>
        <w:t>Submitted by the Working Party on</w:t>
      </w:r>
      <w:r w:rsidR="00DE16E5" w:rsidRPr="008A77FC">
        <w:rPr>
          <w:szCs w:val="24"/>
        </w:rPr>
        <w:t xml:space="preserve"> </w:t>
      </w:r>
      <w:r w:rsidR="00845001" w:rsidRPr="008A77FC">
        <w:rPr>
          <w:szCs w:val="24"/>
        </w:rPr>
        <w:t>Lighting and Light-Signalling</w:t>
      </w:r>
      <w:r w:rsidR="009D1EDF" w:rsidRPr="008A77FC">
        <w:rPr>
          <w:rStyle w:val="FootnoteReference"/>
          <w:sz w:val="20"/>
          <w:szCs w:val="24"/>
        </w:rPr>
        <w:footnoteReference w:customMarkFollows="1" w:id="2"/>
        <w:t>*</w:t>
      </w:r>
    </w:p>
    <w:p w14:paraId="7DB5EBA0" w14:textId="383A94B0" w:rsidR="006B3551" w:rsidRDefault="006B3551" w:rsidP="006B3551">
      <w:pPr>
        <w:pStyle w:val="SingleTxtG"/>
        <w:ind w:firstLine="567"/>
        <w:rPr>
          <w:lang w:val="en-US"/>
        </w:rPr>
      </w:pPr>
      <w:r w:rsidRPr="008A77FC">
        <w:rPr>
          <w:lang w:val="en-US"/>
        </w:rPr>
        <w:t>The text reproduced below was adopted by the Working Party on</w:t>
      </w:r>
      <w:r w:rsidR="00845001" w:rsidRPr="008A77FC">
        <w:t xml:space="preserve"> </w:t>
      </w:r>
      <w:r w:rsidR="00845001" w:rsidRPr="008A77FC">
        <w:rPr>
          <w:lang w:val="en-US"/>
        </w:rPr>
        <w:t>Lighting and Light-</w:t>
      </w:r>
      <w:proofErr w:type="spellStart"/>
      <w:r w:rsidR="00845001" w:rsidRPr="008A77FC">
        <w:rPr>
          <w:lang w:val="en-US"/>
        </w:rPr>
        <w:t>Signalling</w:t>
      </w:r>
      <w:proofErr w:type="spellEnd"/>
      <w:r w:rsidR="00DE16E5" w:rsidRPr="008A77FC">
        <w:rPr>
          <w:lang w:val="en-US"/>
        </w:rPr>
        <w:t xml:space="preserve"> </w:t>
      </w:r>
      <w:r w:rsidR="00CD36A0" w:rsidRPr="008A77FC">
        <w:rPr>
          <w:lang w:val="en-US"/>
        </w:rPr>
        <w:t>(GR</w:t>
      </w:r>
      <w:r w:rsidR="00845001" w:rsidRPr="008A77FC">
        <w:rPr>
          <w:lang w:val="en-US"/>
        </w:rPr>
        <w:t>E</w:t>
      </w:r>
      <w:r w:rsidR="00CD36A0" w:rsidRPr="008A77FC">
        <w:rPr>
          <w:lang w:val="en-US"/>
        </w:rPr>
        <w:t xml:space="preserve">) at its </w:t>
      </w:r>
      <w:r w:rsidR="00E81256" w:rsidRPr="008A77FC">
        <w:rPr>
          <w:lang w:val="en-US"/>
        </w:rPr>
        <w:t>eighty-fifth</w:t>
      </w:r>
      <w:r w:rsidR="00A3197A" w:rsidRPr="008A77FC">
        <w:rPr>
          <w:lang w:val="en-US"/>
        </w:rPr>
        <w:t xml:space="preserve"> </w:t>
      </w:r>
      <w:r w:rsidR="00CD36A0" w:rsidRPr="008A77FC">
        <w:rPr>
          <w:lang w:val="en-US"/>
        </w:rPr>
        <w:t xml:space="preserve">session </w:t>
      </w:r>
      <w:r w:rsidR="00DB1488" w:rsidRPr="008A77FC">
        <w:rPr>
          <w:lang w:val="en-US"/>
        </w:rPr>
        <w:t>(</w:t>
      </w:r>
      <w:r w:rsidR="00E81256" w:rsidRPr="008A77FC">
        <w:rPr>
          <w:lang w:val="en-US"/>
        </w:rPr>
        <w:t>ECE/TRANS/WP.29/GRE/8</w:t>
      </w:r>
      <w:r w:rsidR="00B85D24" w:rsidRPr="008A77FC">
        <w:rPr>
          <w:lang w:val="en-US"/>
        </w:rPr>
        <w:t>5</w:t>
      </w:r>
      <w:r w:rsidR="00E81256" w:rsidRPr="008A77FC">
        <w:rPr>
          <w:lang w:val="en-US"/>
        </w:rPr>
        <w:t xml:space="preserve">, para. </w:t>
      </w:r>
      <w:r w:rsidR="00B85D24" w:rsidRPr="008A77FC">
        <w:rPr>
          <w:lang w:val="en-US"/>
        </w:rPr>
        <w:t>2</w:t>
      </w:r>
      <w:r w:rsidR="007A3E2C">
        <w:rPr>
          <w:lang w:val="en-US"/>
        </w:rPr>
        <w:t>6</w:t>
      </w:r>
      <w:r w:rsidR="00496D41" w:rsidRPr="008A77FC">
        <w:rPr>
          <w:lang w:val="en-US"/>
        </w:rPr>
        <w:t>). It is</w:t>
      </w:r>
      <w:r w:rsidR="00DB1488" w:rsidRPr="008A77FC">
        <w:rPr>
          <w:lang w:val="en-US"/>
        </w:rPr>
        <w:t xml:space="preserve"> based on</w:t>
      </w:r>
      <w:r w:rsidR="0039511B" w:rsidRPr="008A77FC">
        <w:t xml:space="preserve"> </w:t>
      </w:r>
      <w:r w:rsidR="00BC4EBF" w:rsidRPr="008A77FC">
        <w:rPr>
          <w:lang w:val="en-US"/>
        </w:rPr>
        <w:t>ECE/TRANS/WP.29/GRE/2021/</w:t>
      </w:r>
      <w:r w:rsidR="00017A71">
        <w:rPr>
          <w:lang w:val="en-US"/>
        </w:rPr>
        <w:t>2</w:t>
      </w:r>
      <w:r w:rsidR="007A3E2C">
        <w:rPr>
          <w:lang w:val="en-US"/>
        </w:rPr>
        <w:t>2</w:t>
      </w:r>
      <w:r w:rsidR="00956560" w:rsidRPr="008A77FC">
        <w:rPr>
          <w:lang w:val="en-US"/>
        </w:rPr>
        <w:t>.</w:t>
      </w:r>
      <w:r w:rsidR="00496D41" w:rsidRPr="008A77FC">
        <w:t xml:space="preserve"> </w:t>
      </w:r>
      <w:r w:rsidR="00496D41" w:rsidRPr="008A77FC">
        <w:rPr>
          <w:lang w:val="en-US"/>
        </w:rPr>
        <w:t>It is</w:t>
      </w:r>
      <w:r w:rsidR="00496D41" w:rsidRPr="00496D41">
        <w:rPr>
          <w:lang w:val="en-US"/>
        </w:rPr>
        <w:t xml:space="preserve"> submitted to the World Forum for Harmonization of Vehicle Regulations (WP.29) and to the Administrative Committee (AC.1) for consideration at their </w:t>
      </w:r>
      <w:r w:rsidR="0034112E">
        <w:rPr>
          <w:lang w:val="en-US"/>
        </w:rPr>
        <w:t>June</w:t>
      </w:r>
      <w:r w:rsidR="00496D41">
        <w:rPr>
          <w:lang w:val="en-US"/>
        </w:rPr>
        <w:t xml:space="preserve"> </w:t>
      </w:r>
      <w:r w:rsidR="00496D41" w:rsidRPr="00496D41">
        <w:rPr>
          <w:lang w:val="en-US"/>
        </w:rPr>
        <w:t>202</w:t>
      </w:r>
      <w:r w:rsidR="00496D41">
        <w:rPr>
          <w:lang w:val="en-US"/>
        </w:rPr>
        <w:t>2</w:t>
      </w:r>
      <w:r w:rsidR="00496D41"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Pr="007373B0" w:rsidRDefault="006B3551" w:rsidP="006B3551">
      <w:pPr>
        <w:pStyle w:val="SingleTxtG"/>
        <w:ind w:firstLine="567"/>
        <w:rPr>
          <w:lang w:val="en-US"/>
        </w:rPr>
      </w:pPr>
      <w:r w:rsidRPr="007373B0">
        <w:rPr>
          <w:lang w:val="en-US"/>
        </w:rPr>
        <w:br w:type="page"/>
      </w:r>
    </w:p>
    <w:p w14:paraId="48C86B97" w14:textId="77777777" w:rsidR="009A1ECC" w:rsidRPr="00C2144F" w:rsidRDefault="009A1ECC" w:rsidP="009A1ECC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lastRenderedPageBreak/>
        <w:t>Paragraph 6.1.2.,</w:t>
      </w:r>
      <w:r w:rsidRPr="00C2144F">
        <w:rPr>
          <w:lang w:val="en-US"/>
        </w:rPr>
        <w:t xml:space="preserve"> amend to read:</w:t>
      </w:r>
    </w:p>
    <w:p w14:paraId="4BD46CCD" w14:textId="034D0C3D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>"</w:t>
      </w:r>
      <w:r w:rsidRPr="00C2144F">
        <w:t>6.1.2.</w:t>
      </w:r>
      <w:r w:rsidRPr="00C2144F">
        <w:tab/>
        <w:t>Number:</w:t>
      </w:r>
      <w:r w:rsidRPr="00C2144F">
        <w:tab/>
        <w:t>Two</w:t>
      </w:r>
      <w:r w:rsidRPr="00C2144F">
        <w:rPr>
          <w:lang w:val="en-US"/>
        </w:rPr>
        <w:t>, type</w:t>
      </w:r>
      <w:r w:rsidRPr="00C2144F">
        <w:rPr>
          <w:lang w:val="en-US"/>
        </w:rPr>
        <w:noBreakHyphen/>
        <w:t>approved according to:</w:t>
      </w:r>
    </w:p>
    <w:p w14:paraId="2F5ED25C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UN Regulations Nos. 98 or 112 or 113,</w:t>
      </w:r>
    </w:p>
    <w:p w14:paraId="63B8DDC0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461FEFC8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- Classes A, B, BS, CS, D, DS or ES of the 00 series of amendments to UN Regulation No. 149,</w:t>
      </w:r>
    </w:p>
    <w:p w14:paraId="523EAE1C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or</w:t>
      </w:r>
    </w:p>
    <w:p w14:paraId="49AA5BF0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- Classes A, B, BS, CS or DS of the 01 and subsequent series of amendments to UN Regulation No. 149.</w:t>
      </w:r>
    </w:p>
    <w:p w14:paraId="2795D204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Optionally one additional pair type</w:t>
      </w:r>
      <w:r w:rsidRPr="00C2144F">
        <w:rPr>
          <w:lang w:val="en-US"/>
        </w:rPr>
        <w:noBreakHyphen/>
        <w:t>approved according to:</w:t>
      </w:r>
    </w:p>
    <w:p w14:paraId="39A6B666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UN Regulations Nos. 98 or 112 or 113,</w:t>
      </w:r>
    </w:p>
    <w:p w14:paraId="4BB043D1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44267DD2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Classes A, B, BS, CS, D, DS or ES of the 00 series of amendments to UN Regulation 149,</w:t>
      </w:r>
    </w:p>
    <w:p w14:paraId="13B5B36A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3CB09FFB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Classes A, B, BS, CS, DS or RA of the 01 and </w:t>
      </w:r>
      <w:proofErr w:type="spellStart"/>
      <w:r w:rsidRPr="00C2144F">
        <w:rPr>
          <w:lang w:val="en-US"/>
        </w:rPr>
        <w:t>susbsequent</w:t>
      </w:r>
      <w:proofErr w:type="spellEnd"/>
      <w:r w:rsidRPr="00C2144F">
        <w:rPr>
          <w:lang w:val="en-US"/>
        </w:rPr>
        <w:t xml:space="preserve"> series of amendments to UN Regulation No. 149."</w:t>
      </w:r>
    </w:p>
    <w:p w14:paraId="5EF63C0B" w14:textId="77777777" w:rsidR="009A1ECC" w:rsidRPr="00C2144F" w:rsidRDefault="009A1ECC" w:rsidP="009A1ECC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t>Paragraph 6.1.9.2.,</w:t>
      </w:r>
      <w:r w:rsidRPr="00C2144F">
        <w:rPr>
          <w:lang w:val="en-US"/>
        </w:rPr>
        <w:t xml:space="preserve"> amend to read:</w:t>
      </w:r>
    </w:p>
    <w:p w14:paraId="276A665D" w14:textId="5858335A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2144F">
        <w:rPr>
          <w:lang w:val="en-US"/>
        </w:rPr>
        <w:t>"</w:t>
      </w:r>
      <w:r w:rsidRPr="00C2144F">
        <w:t>6.1.9.2.</w:t>
      </w:r>
      <w:r w:rsidRPr="00C2144F">
        <w:tab/>
      </w:r>
      <w:r w:rsidRPr="00C2144F">
        <w:tab/>
      </w:r>
      <w:r w:rsidRPr="00C2144F">
        <w:tab/>
        <w:t>This maximum intensity shall be obtained by adding together the individual reference marks which are indicated on the several headlamps.</w:t>
      </w:r>
      <w:r w:rsidRPr="00C2144F">
        <w:rPr>
          <w:lang w:val="en-US"/>
        </w:rPr>
        <w:t>"</w:t>
      </w:r>
    </w:p>
    <w:p w14:paraId="37E5B4A2" w14:textId="77777777" w:rsidR="009A1ECC" w:rsidRPr="00C2144F" w:rsidRDefault="009A1ECC" w:rsidP="009A1ECC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t>Paragraph 6.2.2.,</w:t>
      </w:r>
      <w:r w:rsidRPr="00C2144F">
        <w:rPr>
          <w:lang w:val="en-US"/>
        </w:rPr>
        <w:t xml:space="preserve"> amend to read:</w:t>
      </w:r>
    </w:p>
    <w:p w14:paraId="024F8332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>"</w:t>
      </w:r>
      <w:r w:rsidRPr="00C2144F">
        <w:t>6.2.2.</w:t>
      </w:r>
      <w:r w:rsidRPr="00C2144F">
        <w:tab/>
        <w:t>Number:</w:t>
      </w:r>
      <w:r w:rsidRPr="00C2144F">
        <w:tab/>
        <w:t xml:space="preserve">Two (or four - see paragraph </w:t>
      </w:r>
      <w:hyperlink r:id="rId12" w:anchor="A0_S6_2_3_2_1_" w:history="1">
        <w:r w:rsidRPr="00C2144F">
          <w:t>6.2.4.2.4.</w:t>
        </w:r>
      </w:hyperlink>
      <w:r w:rsidRPr="00C2144F">
        <w:t>)</w:t>
      </w:r>
      <w:r w:rsidRPr="00C2144F">
        <w:rPr>
          <w:lang w:val="en-US"/>
        </w:rPr>
        <w:t>, type</w:t>
      </w:r>
      <w:r w:rsidRPr="00C2144F">
        <w:rPr>
          <w:lang w:val="en-US"/>
        </w:rPr>
        <w:noBreakHyphen/>
        <w:t>approved according to</w:t>
      </w:r>
    </w:p>
    <w:p w14:paraId="3F68CE8F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UN Regulations Nos. 98 or 112 or 113, </w:t>
      </w:r>
    </w:p>
    <w:p w14:paraId="32C92309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6951EE01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Classes A, AS, B, BS, CS, D, DS or ES of the 00 series of amendments to UN Regulation No. 149, </w:t>
      </w:r>
    </w:p>
    <w:p w14:paraId="07247F1F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1E2D8B2D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Classes AS, BS, C, CS, DS or V of the 01 and subsequent series of amendments to UN Regulation No. 149."</w:t>
      </w:r>
    </w:p>
    <w:p w14:paraId="43E7FB10" w14:textId="383A4B45" w:rsidR="001C6663" w:rsidRPr="009A1ECC" w:rsidRDefault="001C6663" w:rsidP="005C5F99">
      <w:pPr>
        <w:spacing w:after="120"/>
        <w:ind w:left="2268" w:right="1134" w:hanging="1134"/>
        <w:jc w:val="both"/>
        <w:rPr>
          <w:lang w:val="en-US"/>
        </w:rPr>
      </w:pPr>
    </w:p>
    <w:p w14:paraId="2F9E9226" w14:textId="668CE7C9" w:rsidR="00392B66" w:rsidRPr="006B3551" w:rsidRDefault="0050139C" w:rsidP="0050139C">
      <w:pPr>
        <w:spacing w:after="120"/>
        <w:ind w:left="2268" w:right="1134" w:hanging="1134"/>
        <w:jc w:val="center"/>
      </w:pPr>
      <w:r>
        <w:t>________________</w:t>
      </w:r>
    </w:p>
    <w:sectPr w:rsidR="00392B66" w:rsidRPr="006B3551" w:rsidSect="006B355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FBC5" w14:textId="77777777" w:rsidR="005E5F1A" w:rsidRDefault="005E5F1A"/>
  </w:endnote>
  <w:endnote w:type="continuationSeparator" w:id="0">
    <w:p w14:paraId="3C33335E" w14:textId="77777777" w:rsidR="005E5F1A" w:rsidRDefault="005E5F1A"/>
  </w:endnote>
  <w:endnote w:type="continuationNotice" w:id="1">
    <w:p w14:paraId="0F10B373" w14:textId="77777777" w:rsidR="005E5F1A" w:rsidRDefault="005E5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1B8B" w14:textId="2A3C243C" w:rsidR="00961AB6" w:rsidRDefault="003C0879" w:rsidP="003C0879">
    <w:pPr>
      <w:pStyle w:val="Footer"/>
      <w:ind w:right="1134"/>
      <w:rPr>
        <w:sz w:val="20"/>
      </w:rPr>
    </w:pPr>
    <w:r w:rsidRPr="003C0879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3A660B83" wp14:editId="77D4653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6D442" w14:textId="70A6E5EE" w:rsidR="003C0879" w:rsidRPr="003C0879" w:rsidRDefault="003C0879" w:rsidP="003C0879">
    <w:pPr>
      <w:pStyle w:val="Footer"/>
      <w:ind w:right="1134"/>
      <w:rPr>
        <w:sz w:val="20"/>
      </w:rPr>
    </w:pPr>
    <w:r>
      <w:rPr>
        <w:sz w:val="20"/>
      </w:rPr>
      <w:t>GE.22-05179(E)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09C2AD9" wp14:editId="19721F5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0B40" w14:textId="77777777" w:rsidR="005E5F1A" w:rsidRPr="000B175B" w:rsidRDefault="005E5F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4F06A7" w14:textId="77777777" w:rsidR="005E5F1A" w:rsidRPr="00FC68B7" w:rsidRDefault="005E5F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7D46DA" w14:textId="77777777" w:rsidR="005E5F1A" w:rsidRDefault="005E5F1A"/>
  </w:footnote>
  <w:footnote w:id="2">
    <w:p w14:paraId="214726B0" w14:textId="6B1A11D6" w:rsidR="009D1EDF" w:rsidRPr="00DC2C16" w:rsidRDefault="009D1EDF" w:rsidP="009D1EDF">
      <w:pPr>
        <w:pStyle w:val="FootnoteText"/>
      </w:pPr>
      <w:r>
        <w:rPr>
          <w:rStyle w:val="FootnoteReference"/>
        </w:rPr>
        <w:tab/>
      </w:r>
      <w:r w:rsidRPr="000B00BC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  <w:p w14:paraId="5931C2EB" w14:textId="41A402AE" w:rsidR="009D1EDF" w:rsidRPr="009D1EDF" w:rsidRDefault="009D1ED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3DFD" w14:textId="49592DBE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0E3C3B">
      <w:rPr>
        <w:lang w:val="ru-RU"/>
      </w:rPr>
      <w:t>10</w:t>
    </w:r>
    <w:r w:rsidR="00DE5CEA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660B" w14:textId="77236878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0E3C3B">
      <w:rPr>
        <w:lang w:val="ru-RU"/>
      </w:rPr>
      <w:t>10</w:t>
    </w:r>
    <w:r w:rsidR="005430E6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13BC4"/>
    <w:rsid w:val="00017A71"/>
    <w:rsid w:val="00027624"/>
    <w:rsid w:val="00050F6B"/>
    <w:rsid w:val="000678CD"/>
    <w:rsid w:val="00072C8C"/>
    <w:rsid w:val="000813F2"/>
    <w:rsid w:val="00081CE0"/>
    <w:rsid w:val="00084D30"/>
    <w:rsid w:val="00090320"/>
    <w:rsid w:val="000931C0"/>
    <w:rsid w:val="00095740"/>
    <w:rsid w:val="00097003"/>
    <w:rsid w:val="000A2E09"/>
    <w:rsid w:val="000B00BC"/>
    <w:rsid w:val="000B175B"/>
    <w:rsid w:val="000B3A0F"/>
    <w:rsid w:val="000E0415"/>
    <w:rsid w:val="000E3C3B"/>
    <w:rsid w:val="000F7715"/>
    <w:rsid w:val="00127542"/>
    <w:rsid w:val="00131F1C"/>
    <w:rsid w:val="001526DF"/>
    <w:rsid w:val="00156B99"/>
    <w:rsid w:val="00166124"/>
    <w:rsid w:val="00184DDA"/>
    <w:rsid w:val="001900CD"/>
    <w:rsid w:val="001930F8"/>
    <w:rsid w:val="00196A93"/>
    <w:rsid w:val="001A0452"/>
    <w:rsid w:val="001A498B"/>
    <w:rsid w:val="001B4B04"/>
    <w:rsid w:val="001B5875"/>
    <w:rsid w:val="001C4B9C"/>
    <w:rsid w:val="001C6663"/>
    <w:rsid w:val="001C7895"/>
    <w:rsid w:val="001D26DF"/>
    <w:rsid w:val="001D5434"/>
    <w:rsid w:val="001F1599"/>
    <w:rsid w:val="001F19C4"/>
    <w:rsid w:val="00202D4A"/>
    <w:rsid w:val="002043F0"/>
    <w:rsid w:val="00211E0B"/>
    <w:rsid w:val="00214813"/>
    <w:rsid w:val="00216128"/>
    <w:rsid w:val="00216236"/>
    <w:rsid w:val="00221A40"/>
    <w:rsid w:val="00232575"/>
    <w:rsid w:val="0024459A"/>
    <w:rsid w:val="00245A48"/>
    <w:rsid w:val="00247258"/>
    <w:rsid w:val="00257CAC"/>
    <w:rsid w:val="00261B3F"/>
    <w:rsid w:val="0026586C"/>
    <w:rsid w:val="0027237A"/>
    <w:rsid w:val="0029684D"/>
    <w:rsid w:val="002974E9"/>
    <w:rsid w:val="002A306B"/>
    <w:rsid w:val="002A7E04"/>
    <w:rsid w:val="002A7F94"/>
    <w:rsid w:val="002B109A"/>
    <w:rsid w:val="002C6D45"/>
    <w:rsid w:val="002D4CA4"/>
    <w:rsid w:val="002D6E53"/>
    <w:rsid w:val="002F046D"/>
    <w:rsid w:val="002F3023"/>
    <w:rsid w:val="003007D7"/>
    <w:rsid w:val="00301764"/>
    <w:rsid w:val="00303F5F"/>
    <w:rsid w:val="003229D8"/>
    <w:rsid w:val="00336C97"/>
    <w:rsid w:val="00337F88"/>
    <w:rsid w:val="0034112E"/>
    <w:rsid w:val="00342432"/>
    <w:rsid w:val="0035223F"/>
    <w:rsid w:val="00352D4B"/>
    <w:rsid w:val="00353582"/>
    <w:rsid w:val="0035638C"/>
    <w:rsid w:val="003754E5"/>
    <w:rsid w:val="003922E1"/>
    <w:rsid w:val="00392B66"/>
    <w:rsid w:val="0039511B"/>
    <w:rsid w:val="003A46BB"/>
    <w:rsid w:val="003A4EC7"/>
    <w:rsid w:val="003A7295"/>
    <w:rsid w:val="003B1F60"/>
    <w:rsid w:val="003C0879"/>
    <w:rsid w:val="003C2CC4"/>
    <w:rsid w:val="003D4B23"/>
    <w:rsid w:val="003E278A"/>
    <w:rsid w:val="00411BAE"/>
    <w:rsid w:val="00413520"/>
    <w:rsid w:val="004325CB"/>
    <w:rsid w:val="004327B0"/>
    <w:rsid w:val="00440A07"/>
    <w:rsid w:val="00462880"/>
    <w:rsid w:val="00476E37"/>
    <w:rsid w:val="00476F24"/>
    <w:rsid w:val="00496D41"/>
    <w:rsid w:val="004A5D33"/>
    <w:rsid w:val="004C55B0"/>
    <w:rsid w:val="004F4B19"/>
    <w:rsid w:val="004F6BA0"/>
    <w:rsid w:val="0050139C"/>
    <w:rsid w:val="00503BEA"/>
    <w:rsid w:val="0051748F"/>
    <w:rsid w:val="00524D6B"/>
    <w:rsid w:val="005314C8"/>
    <w:rsid w:val="00533616"/>
    <w:rsid w:val="00535ABA"/>
    <w:rsid w:val="0053768B"/>
    <w:rsid w:val="005420F2"/>
    <w:rsid w:val="0054285C"/>
    <w:rsid w:val="005430E6"/>
    <w:rsid w:val="00563605"/>
    <w:rsid w:val="00584173"/>
    <w:rsid w:val="005845BB"/>
    <w:rsid w:val="005857B8"/>
    <w:rsid w:val="00595520"/>
    <w:rsid w:val="005A05C8"/>
    <w:rsid w:val="005A44B9"/>
    <w:rsid w:val="005B1BA0"/>
    <w:rsid w:val="005B3DB3"/>
    <w:rsid w:val="005C0268"/>
    <w:rsid w:val="005C5F99"/>
    <w:rsid w:val="005D15CA"/>
    <w:rsid w:val="005D2229"/>
    <w:rsid w:val="005E5F1A"/>
    <w:rsid w:val="005F08DF"/>
    <w:rsid w:val="005F3066"/>
    <w:rsid w:val="005F3652"/>
    <w:rsid w:val="005F3E61"/>
    <w:rsid w:val="005F4898"/>
    <w:rsid w:val="005F67CF"/>
    <w:rsid w:val="00604DDD"/>
    <w:rsid w:val="006115CC"/>
    <w:rsid w:val="00611FC4"/>
    <w:rsid w:val="006176FB"/>
    <w:rsid w:val="006211A4"/>
    <w:rsid w:val="00630FCB"/>
    <w:rsid w:val="00640B26"/>
    <w:rsid w:val="006448CC"/>
    <w:rsid w:val="0065766B"/>
    <w:rsid w:val="00663760"/>
    <w:rsid w:val="00675625"/>
    <w:rsid w:val="006770B2"/>
    <w:rsid w:val="00686A48"/>
    <w:rsid w:val="0068763C"/>
    <w:rsid w:val="006940E1"/>
    <w:rsid w:val="006A3C72"/>
    <w:rsid w:val="006A7392"/>
    <w:rsid w:val="006B03A1"/>
    <w:rsid w:val="006B0FF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373B0"/>
    <w:rsid w:val="0074533B"/>
    <w:rsid w:val="007643BC"/>
    <w:rsid w:val="00771CB1"/>
    <w:rsid w:val="00780C68"/>
    <w:rsid w:val="007959FE"/>
    <w:rsid w:val="007A0CF1"/>
    <w:rsid w:val="007A23CD"/>
    <w:rsid w:val="007A3E2C"/>
    <w:rsid w:val="007A71EF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07D48"/>
    <w:rsid w:val="00810631"/>
    <w:rsid w:val="00810BAC"/>
    <w:rsid w:val="008175E9"/>
    <w:rsid w:val="008242D7"/>
    <w:rsid w:val="0082577B"/>
    <w:rsid w:val="00825CB5"/>
    <w:rsid w:val="00845001"/>
    <w:rsid w:val="00856336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FC"/>
    <w:rsid w:val="008B389E"/>
    <w:rsid w:val="008D045E"/>
    <w:rsid w:val="008D3F25"/>
    <w:rsid w:val="008D4D82"/>
    <w:rsid w:val="008D6158"/>
    <w:rsid w:val="008E0E46"/>
    <w:rsid w:val="008E7116"/>
    <w:rsid w:val="008F143B"/>
    <w:rsid w:val="008F3882"/>
    <w:rsid w:val="008F4B7C"/>
    <w:rsid w:val="00906433"/>
    <w:rsid w:val="00926E47"/>
    <w:rsid w:val="00941DC9"/>
    <w:rsid w:val="00947162"/>
    <w:rsid w:val="00956560"/>
    <w:rsid w:val="009610D0"/>
    <w:rsid w:val="00961AB6"/>
    <w:rsid w:val="0096375C"/>
    <w:rsid w:val="009662E6"/>
    <w:rsid w:val="0097095E"/>
    <w:rsid w:val="0097744A"/>
    <w:rsid w:val="0098592B"/>
    <w:rsid w:val="00985FC4"/>
    <w:rsid w:val="00990766"/>
    <w:rsid w:val="00991261"/>
    <w:rsid w:val="009964C4"/>
    <w:rsid w:val="009A1ECC"/>
    <w:rsid w:val="009A7B81"/>
    <w:rsid w:val="009B0984"/>
    <w:rsid w:val="009B7EB7"/>
    <w:rsid w:val="009C577C"/>
    <w:rsid w:val="009D01C0"/>
    <w:rsid w:val="009D1662"/>
    <w:rsid w:val="009D1EDF"/>
    <w:rsid w:val="009D3415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97A"/>
    <w:rsid w:val="00A36AC2"/>
    <w:rsid w:val="00A425EB"/>
    <w:rsid w:val="00A430E3"/>
    <w:rsid w:val="00A62486"/>
    <w:rsid w:val="00A6736B"/>
    <w:rsid w:val="00A71F42"/>
    <w:rsid w:val="00A72F22"/>
    <w:rsid w:val="00A733BC"/>
    <w:rsid w:val="00A748A6"/>
    <w:rsid w:val="00A76A69"/>
    <w:rsid w:val="00A879A4"/>
    <w:rsid w:val="00AA0FF8"/>
    <w:rsid w:val="00AC0F2C"/>
    <w:rsid w:val="00AC502A"/>
    <w:rsid w:val="00AC7DE4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85D24"/>
    <w:rsid w:val="00BA339B"/>
    <w:rsid w:val="00BB23CC"/>
    <w:rsid w:val="00BC1E7E"/>
    <w:rsid w:val="00BC4EBF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144F"/>
    <w:rsid w:val="00C463DD"/>
    <w:rsid w:val="00C4688A"/>
    <w:rsid w:val="00C51548"/>
    <w:rsid w:val="00C51C20"/>
    <w:rsid w:val="00C745C3"/>
    <w:rsid w:val="00C93F1A"/>
    <w:rsid w:val="00C9569E"/>
    <w:rsid w:val="00C978F5"/>
    <w:rsid w:val="00C97BCA"/>
    <w:rsid w:val="00CA24A4"/>
    <w:rsid w:val="00CA5EED"/>
    <w:rsid w:val="00CB348D"/>
    <w:rsid w:val="00CD36A0"/>
    <w:rsid w:val="00CD46F5"/>
    <w:rsid w:val="00CE4A8F"/>
    <w:rsid w:val="00CF071D"/>
    <w:rsid w:val="00D0123D"/>
    <w:rsid w:val="00D15B04"/>
    <w:rsid w:val="00D2031B"/>
    <w:rsid w:val="00D25FE2"/>
    <w:rsid w:val="00D3096E"/>
    <w:rsid w:val="00D37DA9"/>
    <w:rsid w:val="00D406A7"/>
    <w:rsid w:val="00D43252"/>
    <w:rsid w:val="00D44D86"/>
    <w:rsid w:val="00D50B7D"/>
    <w:rsid w:val="00D52012"/>
    <w:rsid w:val="00D53A6D"/>
    <w:rsid w:val="00D704E5"/>
    <w:rsid w:val="00D72727"/>
    <w:rsid w:val="00D978C6"/>
    <w:rsid w:val="00DA0956"/>
    <w:rsid w:val="00DA357F"/>
    <w:rsid w:val="00DA3E12"/>
    <w:rsid w:val="00DB1488"/>
    <w:rsid w:val="00DB7093"/>
    <w:rsid w:val="00DB76A5"/>
    <w:rsid w:val="00DC18AD"/>
    <w:rsid w:val="00DD7B52"/>
    <w:rsid w:val="00DE16E5"/>
    <w:rsid w:val="00DE5CEA"/>
    <w:rsid w:val="00DF7CAE"/>
    <w:rsid w:val="00E379B8"/>
    <w:rsid w:val="00E423C0"/>
    <w:rsid w:val="00E53AEE"/>
    <w:rsid w:val="00E6414C"/>
    <w:rsid w:val="00E7260F"/>
    <w:rsid w:val="00E81256"/>
    <w:rsid w:val="00E854EC"/>
    <w:rsid w:val="00E8702D"/>
    <w:rsid w:val="00E905F4"/>
    <w:rsid w:val="00E916A9"/>
    <w:rsid w:val="00E916DE"/>
    <w:rsid w:val="00E925AD"/>
    <w:rsid w:val="00E958C3"/>
    <w:rsid w:val="00E96630"/>
    <w:rsid w:val="00EA1C6A"/>
    <w:rsid w:val="00ED18DC"/>
    <w:rsid w:val="00ED3E46"/>
    <w:rsid w:val="00ED6201"/>
    <w:rsid w:val="00ED7A2A"/>
    <w:rsid w:val="00EE54D9"/>
    <w:rsid w:val="00EF1D7F"/>
    <w:rsid w:val="00F0137E"/>
    <w:rsid w:val="00F04B11"/>
    <w:rsid w:val="00F04E44"/>
    <w:rsid w:val="00F21786"/>
    <w:rsid w:val="00F25D06"/>
    <w:rsid w:val="00F31CFF"/>
    <w:rsid w:val="00F31D30"/>
    <w:rsid w:val="00F3742B"/>
    <w:rsid w:val="00F41FDB"/>
    <w:rsid w:val="00F50597"/>
    <w:rsid w:val="00F56D63"/>
    <w:rsid w:val="00F609A9"/>
    <w:rsid w:val="00F775F5"/>
    <w:rsid w:val="00F80C99"/>
    <w:rsid w:val="00F867EC"/>
    <w:rsid w:val="00F91B2B"/>
    <w:rsid w:val="00FC03CD"/>
    <w:rsid w:val="00FC0646"/>
    <w:rsid w:val="00FC68B7"/>
    <w:rsid w:val="00FD635E"/>
    <w:rsid w:val="00FD74E3"/>
    <w:rsid w:val="00FE6985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Fußnotentext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7744A"/>
    <w:rPr>
      <w:lang w:val="en-GB"/>
    </w:rPr>
  </w:style>
  <w:style w:type="character" w:customStyle="1" w:styleId="HChGChar">
    <w:name w:val="_ H _Ch_G Char"/>
    <w:link w:val="HChG"/>
    <w:rsid w:val="00524D6B"/>
    <w:rPr>
      <w:b/>
      <w:sz w:val="28"/>
      <w:lang w:val="en-GB"/>
    </w:rPr>
  </w:style>
  <w:style w:type="paragraph" w:customStyle="1" w:styleId="para">
    <w:name w:val="para"/>
    <w:basedOn w:val="Normal"/>
    <w:link w:val="paraChar"/>
    <w:qFormat/>
    <w:rsid w:val="005F4898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paraChar">
    <w:name w:val="para Char"/>
    <w:link w:val="para"/>
    <w:rsid w:val="005F4898"/>
    <w:rPr>
      <w:lang w:val="fr-CH" w:eastAsia="en-US"/>
    </w:rPr>
  </w:style>
  <w:style w:type="character" w:styleId="CommentReference">
    <w:name w:val="annotation reference"/>
    <w:uiPriority w:val="99"/>
    <w:qFormat/>
    <w:rsid w:val="00BC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C4EBF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C4EB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433"/>
    <w:pPr>
      <w:spacing w:line="240" w:lineRule="auto"/>
    </w:pPr>
    <w:rPr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90643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5C5F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race2:8080/document/show/document_id/177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1839</Characters>
  <Application>Microsoft Office Word</Application>
  <DocSecurity>0</DocSecurity>
  <Lines>68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ECE/TRANS/WP.29/2022/35</vt:lpstr>
      <vt:lpstr/>
    </vt:vector>
  </TitlesOfParts>
  <Company>CSD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ECE/TRANS/WP.29/2022/104</dc:title>
  <dc:subject>2205179</dc:subject>
  <dc:creator>Lucille</dc:creator>
  <cp:keywords/>
  <dc:description/>
  <cp:lastModifiedBy>Ma. Cristina Brigoli</cp:lastModifiedBy>
  <cp:revision>2</cp:revision>
  <cp:lastPrinted>2009-02-18T09:36:00Z</cp:lastPrinted>
  <dcterms:created xsi:type="dcterms:W3CDTF">2022-04-07T13:48:00Z</dcterms:created>
  <dcterms:modified xsi:type="dcterms:W3CDTF">2022-04-07T13:48:00Z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