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B78C92" w14:textId="77777777" w:rsidTr="00C97039">
        <w:trPr>
          <w:trHeight w:hRule="exact" w:val="851"/>
        </w:trPr>
        <w:tc>
          <w:tcPr>
            <w:tcW w:w="1276" w:type="dxa"/>
            <w:tcBorders>
              <w:bottom w:val="single" w:sz="4" w:space="0" w:color="auto"/>
            </w:tcBorders>
          </w:tcPr>
          <w:p w14:paraId="34FBE94F" w14:textId="77777777" w:rsidR="00F35BAF" w:rsidRPr="00DB58B5" w:rsidRDefault="00F35BAF" w:rsidP="00810B8F"/>
        </w:tc>
        <w:tc>
          <w:tcPr>
            <w:tcW w:w="2268" w:type="dxa"/>
            <w:tcBorders>
              <w:bottom w:val="single" w:sz="4" w:space="0" w:color="auto"/>
            </w:tcBorders>
            <w:vAlign w:val="bottom"/>
          </w:tcPr>
          <w:p w14:paraId="3F325A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D197C1" w14:textId="663E9D26" w:rsidR="00F35BAF" w:rsidRPr="00DB58B5" w:rsidRDefault="00810B8F" w:rsidP="00810B8F">
            <w:pPr>
              <w:jc w:val="right"/>
            </w:pPr>
            <w:r w:rsidRPr="00810B8F">
              <w:rPr>
                <w:sz w:val="40"/>
              </w:rPr>
              <w:t>ECE</w:t>
            </w:r>
            <w:r>
              <w:t>/TRANS/WP.15/2022/1</w:t>
            </w:r>
          </w:p>
        </w:tc>
      </w:tr>
      <w:tr w:rsidR="00F35BAF" w:rsidRPr="00DB58B5" w14:paraId="4D9C0D89" w14:textId="77777777" w:rsidTr="00C97039">
        <w:trPr>
          <w:trHeight w:hRule="exact" w:val="2835"/>
        </w:trPr>
        <w:tc>
          <w:tcPr>
            <w:tcW w:w="1276" w:type="dxa"/>
            <w:tcBorders>
              <w:top w:val="single" w:sz="4" w:space="0" w:color="auto"/>
              <w:bottom w:val="single" w:sz="12" w:space="0" w:color="auto"/>
            </w:tcBorders>
          </w:tcPr>
          <w:p w14:paraId="4498A57D" w14:textId="77777777" w:rsidR="00F35BAF" w:rsidRPr="00DB58B5" w:rsidRDefault="00F35BAF" w:rsidP="00C97039">
            <w:pPr>
              <w:spacing w:before="120"/>
              <w:jc w:val="center"/>
            </w:pPr>
            <w:r>
              <w:rPr>
                <w:noProof/>
                <w:lang w:eastAsia="fr-CH"/>
              </w:rPr>
              <w:drawing>
                <wp:inline distT="0" distB="0" distL="0" distR="0" wp14:anchorId="377794BD" wp14:editId="0191F46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118E3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30EDB3" w14:textId="77777777" w:rsidR="00F35BAF" w:rsidRDefault="00810B8F" w:rsidP="00C97039">
            <w:pPr>
              <w:spacing w:before="240"/>
            </w:pPr>
            <w:r>
              <w:t>Distr. générale</w:t>
            </w:r>
          </w:p>
          <w:p w14:paraId="5258B6ED" w14:textId="77777777" w:rsidR="00810B8F" w:rsidRDefault="00810B8F" w:rsidP="00810B8F">
            <w:pPr>
              <w:spacing w:line="240" w:lineRule="exact"/>
            </w:pPr>
            <w:r>
              <w:t>17 février 2022</w:t>
            </w:r>
          </w:p>
          <w:p w14:paraId="7E96ACE6" w14:textId="77777777" w:rsidR="00810B8F" w:rsidRDefault="00810B8F" w:rsidP="00810B8F">
            <w:pPr>
              <w:spacing w:line="240" w:lineRule="exact"/>
            </w:pPr>
            <w:r>
              <w:t>Français</w:t>
            </w:r>
          </w:p>
          <w:p w14:paraId="4F88C936" w14:textId="7E01B849" w:rsidR="00810B8F" w:rsidRPr="00DB58B5" w:rsidRDefault="00810B8F" w:rsidP="00810B8F">
            <w:pPr>
              <w:spacing w:line="240" w:lineRule="exact"/>
            </w:pPr>
            <w:r>
              <w:t>Original : anglais</w:t>
            </w:r>
          </w:p>
        </w:tc>
      </w:tr>
    </w:tbl>
    <w:p w14:paraId="76C01057" w14:textId="77777777" w:rsidR="007F20FA" w:rsidRPr="000312C0" w:rsidRDefault="007F20FA" w:rsidP="007F20FA">
      <w:pPr>
        <w:spacing w:before="120"/>
        <w:rPr>
          <w:b/>
          <w:sz w:val="28"/>
          <w:szCs w:val="28"/>
        </w:rPr>
      </w:pPr>
      <w:r w:rsidRPr="000312C0">
        <w:rPr>
          <w:b/>
          <w:sz w:val="28"/>
          <w:szCs w:val="28"/>
        </w:rPr>
        <w:t>Commission économique pour l’Europe</w:t>
      </w:r>
    </w:p>
    <w:p w14:paraId="413FD610" w14:textId="77777777" w:rsidR="007F20FA" w:rsidRDefault="007F20FA" w:rsidP="007F20FA">
      <w:pPr>
        <w:spacing w:before="120"/>
        <w:rPr>
          <w:sz w:val="28"/>
          <w:szCs w:val="28"/>
        </w:rPr>
      </w:pPr>
      <w:r w:rsidRPr="00685843">
        <w:rPr>
          <w:sz w:val="28"/>
          <w:szCs w:val="28"/>
        </w:rPr>
        <w:t>Comité des transports intérieurs</w:t>
      </w:r>
    </w:p>
    <w:p w14:paraId="3F579C29" w14:textId="77777777" w:rsidR="00810B8F" w:rsidRPr="009E01B8" w:rsidRDefault="00810B8F" w:rsidP="00E85C74">
      <w:pPr>
        <w:spacing w:before="120"/>
        <w:rPr>
          <w:b/>
          <w:sz w:val="24"/>
          <w:szCs w:val="24"/>
        </w:rPr>
      </w:pPr>
      <w:r w:rsidRPr="009E01B8">
        <w:rPr>
          <w:b/>
          <w:sz w:val="24"/>
          <w:szCs w:val="24"/>
        </w:rPr>
        <w:t>Groupe de travail des transports de marchandises dangereuses</w:t>
      </w:r>
    </w:p>
    <w:p w14:paraId="23570AC3" w14:textId="77777777" w:rsidR="00810B8F" w:rsidRPr="00810B8F" w:rsidRDefault="00810B8F" w:rsidP="00810B8F">
      <w:pPr>
        <w:spacing w:before="120"/>
        <w:rPr>
          <w:rFonts w:eastAsia="SimSun"/>
          <w:b/>
          <w:bCs/>
          <w:lang w:val="fr-FR"/>
        </w:rPr>
      </w:pPr>
      <w:r w:rsidRPr="00810B8F">
        <w:rPr>
          <w:b/>
          <w:bCs/>
          <w:lang w:val="fr-FR"/>
        </w:rPr>
        <w:t>111</w:t>
      </w:r>
      <w:r w:rsidRPr="00810B8F">
        <w:rPr>
          <w:b/>
          <w:bCs/>
          <w:vertAlign w:val="superscript"/>
          <w:lang w:val="fr-FR"/>
        </w:rPr>
        <w:t>e</w:t>
      </w:r>
      <w:r w:rsidRPr="00810B8F">
        <w:rPr>
          <w:b/>
          <w:bCs/>
          <w:lang w:val="fr-FR"/>
        </w:rPr>
        <w:t xml:space="preserve"> session </w:t>
      </w:r>
    </w:p>
    <w:p w14:paraId="5D44A970" w14:textId="77777777" w:rsidR="00810B8F" w:rsidRPr="001B7DAA" w:rsidRDefault="00810B8F" w:rsidP="00810B8F">
      <w:pPr>
        <w:rPr>
          <w:rFonts w:eastAsia="SimSun"/>
          <w:lang w:val="fr-FR"/>
        </w:rPr>
      </w:pPr>
      <w:r>
        <w:rPr>
          <w:lang w:val="fr-FR"/>
        </w:rPr>
        <w:t>Genève, 9-13 mai 2022</w:t>
      </w:r>
    </w:p>
    <w:p w14:paraId="2E251C48" w14:textId="77777777" w:rsidR="00810B8F" w:rsidRPr="001B7DAA" w:rsidRDefault="00810B8F" w:rsidP="00810B8F">
      <w:pPr>
        <w:rPr>
          <w:lang w:val="fr-FR"/>
        </w:rPr>
      </w:pPr>
      <w:r>
        <w:rPr>
          <w:lang w:val="fr-FR"/>
        </w:rPr>
        <w:t>Point 6 de l’ordre du jour provisoire</w:t>
      </w:r>
    </w:p>
    <w:p w14:paraId="60BAD3E4" w14:textId="77777777" w:rsidR="00810B8F" w:rsidRPr="001B7DAA" w:rsidRDefault="00810B8F" w:rsidP="00810B8F">
      <w:pPr>
        <w:rPr>
          <w:b/>
          <w:bCs/>
          <w:lang w:val="fr-FR"/>
        </w:rPr>
      </w:pPr>
      <w:r>
        <w:rPr>
          <w:b/>
          <w:bCs/>
          <w:lang w:val="fr-FR"/>
        </w:rPr>
        <w:t>Interprétation de l’ADR</w:t>
      </w:r>
    </w:p>
    <w:p w14:paraId="7A5FB495" w14:textId="65777CC0" w:rsidR="00810B8F" w:rsidRPr="001B7DAA" w:rsidRDefault="00810B8F" w:rsidP="00810B8F">
      <w:pPr>
        <w:pStyle w:val="HChG"/>
        <w:rPr>
          <w:lang w:val="fr-FR"/>
        </w:rPr>
      </w:pPr>
      <w:r>
        <w:rPr>
          <w:lang w:val="fr-FR"/>
        </w:rPr>
        <w:tab/>
      </w:r>
      <w:r>
        <w:rPr>
          <w:lang w:val="fr-FR"/>
        </w:rPr>
        <w:tab/>
        <w:t xml:space="preserve">Section 8.2.2 − Formation ADR à distance </w:t>
      </w:r>
    </w:p>
    <w:p w14:paraId="449FA167" w14:textId="77777777" w:rsidR="00810B8F" w:rsidRPr="001B7DAA" w:rsidRDefault="00810B8F" w:rsidP="00810B8F">
      <w:pPr>
        <w:pStyle w:val="H1G"/>
        <w:rPr>
          <w:szCs w:val="24"/>
          <w:lang w:val="fr-FR"/>
        </w:rPr>
      </w:pPr>
      <w:r>
        <w:rPr>
          <w:lang w:val="fr-FR"/>
        </w:rPr>
        <w:tab/>
      </w:r>
      <w:r>
        <w:rPr>
          <w:lang w:val="fr-FR"/>
        </w:rPr>
        <w:tab/>
        <w:t>Communication du Gouvernement suédois</w:t>
      </w:r>
      <w:r w:rsidRPr="00810B8F">
        <w:rPr>
          <w:b w:val="0"/>
          <w:bCs/>
          <w:sz w:val="20"/>
          <w:lang w:val="fr-FR"/>
        </w:rPr>
        <w:footnoteReference w:customMarkFollows="1" w:id="2"/>
        <w:sym w:font="Symbol" w:char="F02A"/>
      </w:r>
    </w:p>
    <w:p w14:paraId="3AFFCE33" w14:textId="6180E0B8" w:rsidR="00810B8F" w:rsidRPr="001B7DAA" w:rsidRDefault="00810B8F" w:rsidP="00810B8F">
      <w:pPr>
        <w:pStyle w:val="HChG"/>
        <w:rPr>
          <w:lang w:val="fr-FR"/>
        </w:rPr>
      </w:pPr>
      <w:r>
        <w:rPr>
          <w:lang w:val="fr-FR"/>
        </w:rPr>
        <w:tab/>
      </w:r>
      <w:r>
        <w:rPr>
          <w:lang w:val="fr-FR"/>
        </w:rPr>
        <w:tab/>
      </w:r>
      <w:r>
        <w:rPr>
          <w:lang w:val="fr-FR"/>
        </w:rPr>
        <w:tab/>
        <w:t>Introduction</w:t>
      </w:r>
    </w:p>
    <w:p w14:paraId="029655F2" w14:textId="77777777" w:rsidR="00810B8F" w:rsidRPr="001B7DAA" w:rsidRDefault="00810B8F" w:rsidP="00810B8F">
      <w:pPr>
        <w:pStyle w:val="SingleTxtG"/>
        <w:rPr>
          <w:lang w:val="fr-FR"/>
        </w:rPr>
      </w:pPr>
      <w:r>
        <w:rPr>
          <w:lang w:val="fr-FR"/>
        </w:rPr>
        <w:t>1.</w:t>
      </w:r>
      <w:r>
        <w:rPr>
          <w:lang w:val="fr-FR"/>
        </w:rPr>
        <w:tab/>
        <w:t>Dans l’intérêt du secteur comme de la société, il est impératif que les transports commerciaux puissent s’effectuer sans perturbation majeure. Pour cela, il est important qu’un nombre suffisant de conducteurs soient titulaires d’un certificat de formation ADR. Dans certaines circonstances, par exemple pendant la pandémie en cours, l’autorité suédoise compétente autorise la tenue à distance de la partie théorique de la formation ADR afin de maintenir le rythme des formations.</w:t>
      </w:r>
    </w:p>
    <w:p w14:paraId="5C6BC91A" w14:textId="77777777" w:rsidR="00810B8F" w:rsidRPr="001B7DAA" w:rsidRDefault="00810B8F" w:rsidP="00810B8F">
      <w:pPr>
        <w:pStyle w:val="SingleTxtG"/>
        <w:rPr>
          <w:lang w:val="fr-FR"/>
        </w:rPr>
      </w:pPr>
      <w:r>
        <w:rPr>
          <w:lang w:val="fr-FR"/>
        </w:rPr>
        <w:t>2.</w:t>
      </w:r>
      <w:r>
        <w:rPr>
          <w:lang w:val="fr-FR"/>
        </w:rPr>
        <w:tab/>
        <w:t>Lorsqu’une formation à distance est approuvée, la partie théorique est entièrement dispensée en ligne. La partie pratique, qui se déroule en présentiel, est toujours liée à la partie théorique, conformément aux prescriptions du paragraphe 8.2.2.3.8.</w:t>
      </w:r>
    </w:p>
    <w:p w14:paraId="2E0EE063" w14:textId="7B288607" w:rsidR="00810B8F" w:rsidRPr="001B7DAA" w:rsidRDefault="00810B8F" w:rsidP="00810B8F">
      <w:pPr>
        <w:pStyle w:val="HChG"/>
        <w:rPr>
          <w:lang w:val="fr-FR"/>
        </w:rPr>
      </w:pPr>
      <w:r>
        <w:rPr>
          <w:lang w:val="fr-FR"/>
        </w:rPr>
        <w:tab/>
      </w:r>
      <w:r>
        <w:rPr>
          <w:lang w:val="fr-FR"/>
        </w:rPr>
        <w:tab/>
        <w:t>Contexte</w:t>
      </w:r>
    </w:p>
    <w:p w14:paraId="0BC2FCB3" w14:textId="77777777" w:rsidR="00810B8F" w:rsidRPr="001B7DAA" w:rsidRDefault="00810B8F" w:rsidP="00810B8F">
      <w:pPr>
        <w:pStyle w:val="SingleTxtG"/>
        <w:rPr>
          <w:lang w:val="fr-FR"/>
        </w:rPr>
      </w:pPr>
      <w:r>
        <w:rPr>
          <w:lang w:val="fr-FR"/>
        </w:rPr>
        <w:t>3.</w:t>
      </w:r>
      <w:r>
        <w:rPr>
          <w:lang w:val="fr-FR"/>
        </w:rPr>
        <w:tab/>
        <w:t>Il a été demandé à l’autorité compétente suédoise s’il serait possible, même après la pandémie, de continuer à dispenser la partie théorique de la formation ADR à distance. Le paragraphe 8.2.1.5 dispose que :</w:t>
      </w:r>
    </w:p>
    <w:p w14:paraId="5265247C" w14:textId="6B584A3A" w:rsidR="00810B8F" w:rsidRPr="001B7DAA" w:rsidRDefault="00810B8F" w:rsidP="00810B8F">
      <w:pPr>
        <w:pStyle w:val="SingleTxtG"/>
        <w:ind w:left="1701" w:firstLine="567"/>
        <w:rPr>
          <w:lang w:val="fr-FR"/>
        </w:rPr>
      </w:pPr>
      <w:r w:rsidRPr="00810B8F">
        <w:rPr>
          <w:lang w:val="fr-FR"/>
        </w:rPr>
        <w:t>«</w:t>
      </w:r>
      <w:r>
        <w:rPr>
          <w:i/>
          <w:iCs/>
          <w:lang w:val="fr-FR"/>
        </w:rPr>
        <w:t> Tous les cours de formation, les travaux pratiques, les examens, ainsi que le rôle des autorités compétentes, doivent satisfaire aux dispositions du 8.2.2. </w:t>
      </w:r>
      <w:r w:rsidRPr="00810B8F">
        <w:rPr>
          <w:lang w:val="fr-FR"/>
        </w:rPr>
        <w:t>»</w:t>
      </w:r>
      <w:r>
        <w:rPr>
          <w:lang w:val="fr-FR"/>
        </w:rPr>
        <w:t>.</w:t>
      </w:r>
    </w:p>
    <w:p w14:paraId="0D359180" w14:textId="535302DE" w:rsidR="00810B8F" w:rsidRPr="001B7DAA" w:rsidRDefault="00810B8F" w:rsidP="00810B8F">
      <w:pPr>
        <w:pStyle w:val="SingleTxtG"/>
        <w:rPr>
          <w:lang w:val="fr-FR"/>
        </w:rPr>
      </w:pPr>
      <w:r>
        <w:rPr>
          <w:lang w:val="fr-FR"/>
        </w:rPr>
        <w:t>4.</w:t>
      </w:r>
      <w:r>
        <w:rPr>
          <w:lang w:val="fr-FR"/>
        </w:rPr>
        <w:tab/>
        <w:t>Selon les auteurs de la présente proposition, le 8.2.2 dispose que la formation doit être assurée par un enseignant (voir l’alinéa b) du 8.2.2.6.3), mais ne semble pas exclure la possibilité que ce dernier dispense la partie théorique à distance.</w:t>
      </w:r>
    </w:p>
    <w:p w14:paraId="5B1B96EB" w14:textId="77777777" w:rsidR="00810B8F" w:rsidRPr="001B7DAA" w:rsidRDefault="00810B8F" w:rsidP="00810B8F">
      <w:pPr>
        <w:pStyle w:val="SingleTxtG"/>
        <w:keepNext/>
        <w:rPr>
          <w:lang w:val="fr-FR"/>
        </w:rPr>
      </w:pPr>
      <w:r>
        <w:rPr>
          <w:lang w:val="fr-FR"/>
        </w:rPr>
        <w:lastRenderedPageBreak/>
        <w:t>5.</w:t>
      </w:r>
      <w:r>
        <w:rPr>
          <w:lang w:val="fr-FR"/>
        </w:rPr>
        <w:tab/>
        <w:t xml:space="preserve">Le texte du 8.2.2 n’étant pas très détaillé à ce sujet, il serait utile d’avoir l’avis du Groupe de travail sur la question suivante : </w:t>
      </w:r>
    </w:p>
    <w:p w14:paraId="4C7990C8" w14:textId="77777777" w:rsidR="00810B8F" w:rsidRPr="001B7DAA" w:rsidRDefault="00810B8F" w:rsidP="00810B8F">
      <w:pPr>
        <w:pStyle w:val="SingleTxtG"/>
        <w:ind w:left="1701" w:firstLine="567"/>
        <w:rPr>
          <w:lang w:val="fr-FR"/>
        </w:rPr>
      </w:pPr>
      <w:r>
        <w:rPr>
          <w:lang w:val="fr-FR"/>
        </w:rPr>
        <w:t>Les dispositions du chapitre 8.2 permettent-elles à un enseignant de dispenser la partie théorique de la formation à distance ?</w:t>
      </w:r>
    </w:p>
    <w:p w14:paraId="6EB43992" w14:textId="77777777" w:rsidR="00810B8F" w:rsidRPr="001B7DAA" w:rsidRDefault="00810B8F" w:rsidP="00810B8F">
      <w:pPr>
        <w:pStyle w:val="SingleTxtG"/>
        <w:rPr>
          <w:lang w:val="fr-FR"/>
        </w:rPr>
      </w:pPr>
      <w:r>
        <w:rPr>
          <w:lang w:val="fr-FR"/>
        </w:rPr>
        <w:t>6.</w:t>
      </w:r>
      <w:r>
        <w:rPr>
          <w:lang w:val="fr-FR"/>
        </w:rPr>
        <w:tab/>
        <w:t xml:space="preserve">Les auteurs savent qu’il existe un groupe de travail de l’apprentissage en ligne, mais à leur connaissance son mandat ne porte que sur l’auto-apprentissage en ligne et les formations à distance assurées par un enseignant ne sont pas de son ressort. </w:t>
      </w:r>
    </w:p>
    <w:p w14:paraId="13118BFB" w14:textId="77777777" w:rsidR="00810B8F" w:rsidRDefault="00810B8F" w:rsidP="00810B8F">
      <w:pPr>
        <w:jc w:val="center"/>
      </w:pPr>
      <w:r>
        <w:rPr>
          <w:lang w:val="fr-FR"/>
        </w:rPr>
        <w:t>__________________</w:t>
      </w:r>
    </w:p>
    <w:p w14:paraId="77B3BAC2" w14:textId="77777777" w:rsidR="00F9573C" w:rsidRDefault="00F9573C" w:rsidP="00810B8F">
      <w:pPr>
        <w:spacing w:before="120"/>
      </w:pPr>
    </w:p>
    <w:sectPr w:rsidR="00F9573C" w:rsidSect="00810B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3F5C" w14:textId="77777777" w:rsidR="00FB6C5F" w:rsidRDefault="00FB6C5F" w:rsidP="00F95C08">
      <w:pPr>
        <w:spacing w:line="240" w:lineRule="auto"/>
      </w:pPr>
    </w:p>
  </w:endnote>
  <w:endnote w:type="continuationSeparator" w:id="0">
    <w:p w14:paraId="26B92388" w14:textId="77777777" w:rsidR="00FB6C5F" w:rsidRPr="00AC3823" w:rsidRDefault="00FB6C5F" w:rsidP="00AC3823">
      <w:pPr>
        <w:pStyle w:val="Footer"/>
      </w:pPr>
    </w:p>
  </w:endnote>
  <w:endnote w:type="continuationNotice" w:id="1">
    <w:p w14:paraId="14EAF16B" w14:textId="77777777" w:rsidR="00FB6C5F" w:rsidRDefault="00FB6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AA52" w14:textId="48C8DC9E" w:rsidR="00810B8F" w:rsidRPr="00810B8F" w:rsidRDefault="00810B8F" w:rsidP="00810B8F">
    <w:pPr>
      <w:pStyle w:val="Footer"/>
      <w:tabs>
        <w:tab w:val="right" w:pos="9638"/>
      </w:tabs>
    </w:pPr>
    <w:r w:rsidRPr="00810B8F">
      <w:rPr>
        <w:b/>
        <w:sz w:val="18"/>
      </w:rPr>
      <w:fldChar w:fldCharType="begin"/>
    </w:r>
    <w:r w:rsidRPr="00810B8F">
      <w:rPr>
        <w:b/>
        <w:sz w:val="18"/>
      </w:rPr>
      <w:instrText xml:space="preserve"> PAGE  \* MERGEFORMAT </w:instrText>
    </w:r>
    <w:r w:rsidRPr="00810B8F">
      <w:rPr>
        <w:b/>
        <w:sz w:val="18"/>
      </w:rPr>
      <w:fldChar w:fldCharType="separate"/>
    </w:r>
    <w:r w:rsidRPr="00810B8F">
      <w:rPr>
        <w:b/>
        <w:noProof/>
        <w:sz w:val="18"/>
      </w:rPr>
      <w:t>2</w:t>
    </w:r>
    <w:r w:rsidRPr="00810B8F">
      <w:rPr>
        <w:b/>
        <w:sz w:val="18"/>
      </w:rPr>
      <w:fldChar w:fldCharType="end"/>
    </w:r>
    <w:r>
      <w:rPr>
        <w:b/>
        <w:sz w:val="18"/>
      </w:rPr>
      <w:tab/>
    </w:r>
    <w:r>
      <w:t>GE.22-02208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8310" w14:textId="0E00FAA6" w:rsidR="00810B8F" w:rsidRPr="00810B8F" w:rsidRDefault="00810B8F" w:rsidP="00810B8F">
    <w:pPr>
      <w:pStyle w:val="Footer"/>
      <w:tabs>
        <w:tab w:val="right" w:pos="9638"/>
      </w:tabs>
      <w:rPr>
        <w:b/>
        <w:sz w:val="18"/>
      </w:rPr>
    </w:pPr>
    <w:r>
      <w:t>GE.22-02208</w:t>
    </w:r>
    <w:r>
      <w:tab/>
    </w:r>
    <w:r w:rsidRPr="00810B8F">
      <w:rPr>
        <w:b/>
        <w:sz w:val="18"/>
      </w:rPr>
      <w:fldChar w:fldCharType="begin"/>
    </w:r>
    <w:r w:rsidRPr="00810B8F">
      <w:rPr>
        <w:b/>
        <w:sz w:val="18"/>
      </w:rPr>
      <w:instrText xml:space="preserve"> PAGE  \* MERGEFORMAT </w:instrText>
    </w:r>
    <w:r w:rsidRPr="00810B8F">
      <w:rPr>
        <w:b/>
        <w:sz w:val="18"/>
      </w:rPr>
      <w:fldChar w:fldCharType="separate"/>
    </w:r>
    <w:r w:rsidRPr="00810B8F">
      <w:rPr>
        <w:b/>
        <w:noProof/>
        <w:sz w:val="18"/>
      </w:rPr>
      <w:t>3</w:t>
    </w:r>
    <w:r w:rsidRPr="00810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E50A" w14:textId="4317A88F" w:rsidR="007F20FA" w:rsidRPr="00810B8F" w:rsidRDefault="00810B8F" w:rsidP="00810B8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D8B41F" wp14:editId="4EB0D7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22-02208  (F)</w:t>
    </w:r>
    <w:r>
      <w:rPr>
        <w:noProof/>
        <w:sz w:val="20"/>
      </w:rPr>
      <w:drawing>
        <wp:anchor distT="0" distB="0" distL="114300" distR="114300" simplePos="0" relativeHeight="251660288" behindDoc="0" locked="0" layoutInCell="1" allowOverlap="1" wp14:anchorId="40108D94" wp14:editId="0E38FA9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180322    180322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A972" w14:textId="77777777" w:rsidR="00FB6C5F" w:rsidRPr="00AC3823" w:rsidRDefault="00FB6C5F" w:rsidP="00AC3823">
      <w:pPr>
        <w:pStyle w:val="Footer"/>
        <w:tabs>
          <w:tab w:val="right" w:pos="2155"/>
        </w:tabs>
        <w:spacing w:after="80" w:line="240" w:lineRule="atLeast"/>
        <w:ind w:left="680"/>
        <w:rPr>
          <w:u w:val="single"/>
        </w:rPr>
      </w:pPr>
      <w:r>
        <w:rPr>
          <w:u w:val="single"/>
        </w:rPr>
        <w:tab/>
      </w:r>
    </w:p>
  </w:footnote>
  <w:footnote w:type="continuationSeparator" w:id="0">
    <w:p w14:paraId="46EB441C" w14:textId="77777777" w:rsidR="00FB6C5F" w:rsidRPr="00AC3823" w:rsidRDefault="00FB6C5F" w:rsidP="00AC3823">
      <w:pPr>
        <w:pStyle w:val="Footer"/>
        <w:tabs>
          <w:tab w:val="right" w:pos="2155"/>
        </w:tabs>
        <w:spacing w:after="80" w:line="240" w:lineRule="atLeast"/>
        <w:ind w:left="680"/>
        <w:rPr>
          <w:u w:val="single"/>
        </w:rPr>
      </w:pPr>
      <w:r>
        <w:rPr>
          <w:u w:val="single"/>
        </w:rPr>
        <w:tab/>
      </w:r>
    </w:p>
  </w:footnote>
  <w:footnote w:type="continuationNotice" w:id="1">
    <w:p w14:paraId="11F07BEA" w14:textId="77777777" w:rsidR="00FB6C5F" w:rsidRPr="00AC3823" w:rsidRDefault="00FB6C5F">
      <w:pPr>
        <w:spacing w:line="240" w:lineRule="auto"/>
        <w:rPr>
          <w:sz w:val="2"/>
          <w:szCs w:val="2"/>
        </w:rPr>
      </w:pPr>
    </w:p>
  </w:footnote>
  <w:footnote w:id="2">
    <w:p w14:paraId="2333CC11" w14:textId="45AE972D" w:rsidR="00810B8F" w:rsidRPr="00810B8F" w:rsidRDefault="00810B8F" w:rsidP="00810B8F">
      <w:pPr>
        <w:pStyle w:val="FootnoteText"/>
      </w:pPr>
      <w:r>
        <w:rPr>
          <w:sz w:val="20"/>
          <w:lang w:val="fr-FR"/>
        </w:rPr>
        <w:tab/>
      </w:r>
      <w:r w:rsidRPr="00810B8F">
        <w:rPr>
          <w:rStyle w:val="FootnoteReference"/>
          <w:sz w:val="20"/>
          <w:vertAlign w:val="baseline"/>
          <w:lang w:val="fr-FR"/>
        </w:rPr>
        <w:sym w:font="Symbol" w:char="F02A"/>
      </w:r>
      <w:r>
        <w:rPr>
          <w:lang w:val="fr-FR"/>
        </w:rPr>
        <w:tab/>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5188" w14:textId="2D721B7D" w:rsidR="00810B8F" w:rsidRPr="00810B8F" w:rsidRDefault="00AC4711">
    <w:pPr>
      <w:pStyle w:val="Header"/>
    </w:pPr>
    <w:r>
      <w:fldChar w:fldCharType="begin"/>
    </w:r>
    <w:r>
      <w:instrText xml:space="preserve"> TITLE  \* MERGEFORMAT </w:instrText>
    </w:r>
    <w:r>
      <w:fldChar w:fldCharType="separate"/>
    </w:r>
    <w:r w:rsidR="00810B8F">
      <w:t>ECE/TRANS/WP.15/2022/1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271D" w14:textId="491E3E3B" w:rsidR="00810B8F" w:rsidRPr="00810B8F" w:rsidRDefault="00AC4711" w:rsidP="00810B8F">
    <w:pPr>
      <w:pStyle w:val="Header"/>
      <w:jc w:val="right"/>
    </w:pPr>
    <w:r>
      <w:fldChar w:fldCharType="begin"/>
    </w:r>
    <w:r>
      <w:instrText xml:space="preserve"> TITLE  \* MERGEFORMAT </w:instrText>
    </w:r>
    <w:r>
      <w:fldChar w:fldCharType="separate"/>
    </w:r>
    <w:r w:rsidR="00810B8F">
      <w:t>ECE/TRANS/WP.15/2022/1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5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10B8F"/>
    <w:rsid w:val="00871C75"/>
    <w:rsid w:val="008776DC"/>
    <w:rsid w:val="008D5EF9"/>
    <w:rsid w:val="009446C0"/>
    <w:rsid w:val="009705C8"/>
    <w:rsid w:val="009C1CF4"/>
    <w:rsid w:val="009F6B74"/>
    <w:rsid w:val="00A3029F"/>
    <w:rsid w:val="00A30353"/>
    <w:rsid w:val="00AC3823"/>
    <w:rsid w:val="00AC4711"/>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B6C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EE478"/>
  <w15:docId w15:val="{C6B51B9D-3909-4D8D-8E3A-50D1874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810B8F"/>
    <w:rPr>
      <w:rFonts w:ascii="Times New Roman" w:eastAsiaTheme="minorHAnsi" w:hAnsi="Times New Roman" w:cs="Times New Roman"/>
      <w:sz w:val="20"/>
      <w:szCs w:val="20"/>
      <w:lang w:eastAsia="en-US"/>
    </w:rPr>
  </w:style>
  <w:style w:type="character" w:customStyle="1" w:styleId="H1GChar">
    <w:name w:val="_ H_1_G Char"/>
    <w:link w:val="H1G"/>
    <w:rsid w:val="00810B8F"/>
    <w:rPr>
      <w:rFonts w:ascii="Times New Roman" w:eastAsiaTheme="minorHAnsi" w:hAnsi="Times New Roman" w:cs="Times New Roman"/>
      <w:b/>
      <w:sz w:val="24"/>
      <w:szCs w:val="20"/>
      <w:lang w:eastAsia="en-US"/>
    </w:rPr>
  </w:style>
  <w:style w:type="character" w:customStyle="1" w:styleId="HChGChar">
    <w:name w:val="_ H _Ch_G Char"/>
    <w:link w:val="HChG"/>
    <w:rsid w:val="00810B8F"/>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3CD29-A139-42D5-A933-2971F3AC429B}"/>
</file>

<file path=customXml/itemProps2.xml><?xml version="1.0" encoding="utf-8"?>
<ds:datastoreItem xmlns:ds="http://schemas.openxmlformats.org/officeDocument/2006/customXml" ds:itemID="{DAB714F9-4FC3-4B03-89BF-7ED37625D940}"/>
</file>

<file path=customXml/itemProps3.xml><?xml version="1.0" encoding="utf-8"?>
<ds:datastoreItem xmlns:ds="http://schemas.openxmlformats.org/officeDocument/2006/customXml" ds:itemID="{B39A5E02-B97B-4617-A95D-C0DAEEB9BF1A}"/>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ECE/TRANS/WP.15/2022/1</dc:title>
  <dc:subject/>
  <dc:creator>Sandrine CLERE</dc:creator>
  <cp:keywords/>
  <cp:lastModifiedBy>Christine Barrio-Champeau</cp:lastModifiedBy>
  <cp:revision>2</cp:revision>
  <cp:lastPrinted>2014-05-14T10:59:00Z</cp:lastPrinted>
  <dcterms:created xsi:type="dcterms:W3CDTF">2022-03-18T14:44:00Z</dcterms:created>
  <dcterms:modified xsi:type="dcterms:W3CDTF">2022-03-18T14:44:00Z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