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00094785">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6CCC4E1C" w:rsidR="009E6CB7" w:rsidRPr="002602DA" w:rsidRDefault="00094075" w:rsidP="002602DA">
            <w:pPr>
              <w:jc w:val="right"/>
              <w:rPr>
                <w:lang w:val="pl-PL"/>
              </w:rPr>
            </w:pPr>
            <w:r w:rsidRPr="00094075">
              <w:rPr>
                <w:sz w:val="40"/>
                <w:lang w:val="pl-PL"/>
              </w:rPr>
              <w:t>ECE</w:t>
            </w:r>
            <w:r>
              <w:rPr>
                <w:lang w:val="pl-PL"/>
              </w:rPr>
              <w:t>/TRANS/WP.29/GRPE/2022/10</w:t>
            </w:r>
          </w:p>
        </w:tc>
      </w:tr>
      <w:tr w:rsidR="009E6CB7" w14:paraId="7B783395" w14:textId="77777777" w:rsidTr="00094785">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3940AED5" w:rsidR="007B02AA" w:rsidRPr="00D95E7B" w:rsidRDefault="002A78F3" w:rsidP="002602DA">
            <w:pPr>
              <w:spacing w:line="240" w:lineRule="exact"/>
            </w:pPr>
            <w:r>
              <w:t xml:space="preserve">21 </w:t>
            </w:r>
            <w:r w:rsidR="00D95E7B" w:rsidRPr="00D95E7B">
              <w:t>March 2022</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409F3E8A" w:rsidR="007B02AA" w:rsidRPr="00113319" w:rsidRDefault="007B02AA" w:rsidP="007B02AA">
      <w:pPr>
        <w:rPr>
          <w:rFonts w:eastAsia="MS Mincho"/>
          <w:b/>
        </w:rPr>
      </w:pPr>
      <w:r w:rsidRPr="00A80DF1">
        <w:rPr>
          <w:rFonts w:eastAsia="MS Mincho"/>
          <w:b/>
          <w:color w:val="000000" w:themeColor="text1"/>
        </w:rPr>
        <w:t>Eight</w:t>
      </w:r>
      <w:r w:rsidR="00DE6870" w:rsidRPr="00A80DF1">
        <w:rPr>
          <w:rFonts w:eastAsia="MS Mincho"/>
          <w:b/>
          <w:color w:val="000000" w:themeColor="text1"/>
        </w:rPr>
        <w:t>y-</w:t>
      </w:r>
      <w:r w:rsidR="009C5EEC" w:rsidRPr="00A80DF1">
        <w:rPr>
          <w:rFonts w:eastAsia="MS Mincho"/>
          <w:b/>
          <w:color w:val="000000" w:themeColor="text1"/>
        </w:rPr>
        <w:t>six</w:t>
      </w:r>
      <w:r w:rsidR="00B963B5">
        <w:rPr>
          <w:rFonts w:eastAsia="MS Mincho"/>
          <w:b/>
          <w:color w:val="000000" w:themeColor="text1"/>
        </w:rPr>
        <w:t>th</w:t>
      </w:r>
      <w:r w:rsidRPr="00113319">
        <w:rPr>
          <w:rFonts w:eastAsia="MS Mincho"/>
          <w:b/>
        </w:rPr>
        <w:t xml:space="preserve"> session</w:t>
      </w:r>
    </w:p>
    <w:p w14:paraId="5B7BC92A" w14:textId="360DC2A0" w:rsidR="007B02AA" w:rsidRPr="00113319" w:rsidRDefault="007B02AA" w:rsidP="002602DA">
      <w:bookmarkStart w:id="0" w:name="_Hlk80714809"/>
      <w:r w:rsidRPr="00113319">
        <w:rPr>
          <w:rFonts w:eastAsia="MS Mincho"/>
        </w:rPr>
        <w:t>Geneva</w:t>
      </w:r>
      <w:r>
        <w:rPr>
          <w:rFonts w:eastAsia="MS Mincho"/>
          <w:bCs/>
        </w:rPr>
        <w:t xml:space="preserve">, </w:t>
      </w:r>
      <w:r w:rsidR="009C5EEC">
        <w:rPr>
          <w:rFonts w:eastAsia="MS Mincho"/>
          <w:bCs/>
        </w:rPr>
        <w:t>30 May</w:t>
      </w:r>
      <w:r w:rsidR="00D67A3F" w:rsidRPr="000E31C1">
        <w:rPr>
          <w:bCs/>
        </w:rPr>
        <w:t>–</w:t>
      </w:r>
      <w:r w:rsidR="009C5EEC">
        <w:rPr>
          <w:rFonts w:eastAsia="MS Mincho"/>
          <w:bCs/>
        </w:rPr>
        <w:t>2</w:t>
      </w:r>
      <w:r w:rsidR="003F6816">
        <w:rPr>
          <w:rFonts w:eastAsia="MS Mincho"/>
          <w:bCs/>
        </w:rPr>
        <w:t xml:space="preserve"> </w:t>
      </w:r>
      <w:r w:rsidR="009C5EEC">
        <w:rPr>
          <w:rFonts w:eastAsia="MS Mincho"/>
          <w:bCs/>
        </w:rPr>
        <w:t>June</w:t>
      </w:r>
      <w:r w:rsidRPr="00113319">
        <w:rPr>
          <w:rFonts w:eastAsia="MS Mincho"/>
          <w:bCs/>
        </w:rPr>
        <w:t xml:space="preserve"> 20</w:t>
      </w:r>
      <w:r w:rsidR="003F6816">
        <w:rPr>
          <w:rFonts w:eastAsia="MS Mincho"/>
          <w:bCs/>
        </w:rPr>
        <w:t>2</w:t>
      </w:r>
      <w:r w:rsidR="00312E52">
        <w:rPr>
          <w:rFonts w:eastAsia="MS Mincho"/>
          <w:bCs/>
        </w:rPr>
        <w:t>2</w:t>
      </w:r>
    </w:p>
    <w:p w14:paraId="36E139C2" w14:textId="38029B93" w:rsidR="00C42E88" w:rsidRPr="00094785" w:rsidRDefault="00C42E88" w:rsidP="00C42E88">
      <w:r w:rsidRPr="00DE6870">
        <w:t xml:space="preserve">Item </w:t>
      </w:r>
      <w:r w:rsidR="00143EB9">
        <w:t>3(a)</w:t>
      </w:r>
      <w:r w:rsidRPr="00DE6870">
        <w:rPr>
          <w:bCs/>
        </w:rPr>
        <w:t xml:space="preserve"> </w:t>
      </w:r>
      <w:r w:rsidRPr="00094785">
        <w:t>of the provisional agenda</w:t>
      </w:r>
    </w:p>
    <w:bookmarkEnd w:id="0"/>
    <w:p w14:paraId="64E78BA4" w14:textId="77777777" w:rsidR="000664DD" w:rsidRPr="00E03A64" w:rsidRDefault="000664DD" w:rsidP="000664DD">
      <w:pPr>
        <w:rPr>
          <w:b/>
          <w:bCs/>
        </w:rPr>
      </w:pPr>
      <w:r w:rsidRPr="00094785">
        <w:rPr>
          <w:b/>
        </w:rPr>
        <w:t xml:space="preserve">Light vehicles: UN Regulations Nos. 68 (Measurement of the </w:t>
      </w:r>
      <w:r w:rsidRPr="00094785">
        <w:rPr>
          <w:b/>
        </w:rPr>
        <w:br/>
        <w:t xml:space="preserve">maximum speed, including electric vehicles), 83 (Emissions of </w:t>
      </w:r>
      <w:r w:rsidRPr="00094785">
        <w:rPr>
          <w:b/>
        </w:rPr>
        <w:br/>
        <w:t>M</w:t>
      </w:r>
      <w:r w:rsidRPr="00094785">
        <w:rPr>
          <w:b/>
          <w:vertAlign w:val="subscript"/>
        </w:rPr>
        <w:t>1</w:t>
      </w:r>
      <w:r w:rsidRPr="00094785">
        <w:rPr>
          <w:b/>
        </w:rPr>
        <w:t xml:space="preserve"> and N</w:t>
      </w:r>
      <w:r w:rsidRPr="00094785">
        <w:rPr>
          <w:b/>
          <w:vertAlign w:val="subscript"/>
        </w:rPr>
        <w:t>1</w:t>
      </w:r>
      <w:r w:rsidRPr="00094785">
        <w:rPr>
          <w:b/>
        </w:rPr>
        <w:t xml:space="preserve"> vehicles), 101 (CO</w:t>
      </w:r>
      <w:r w:rsidRPr="00094785">
        <w:rPr>
          <w:b/>
          <w:vertAlign w:val="subscript"/>
        </w:rPr>
        <w:t>2</w:t>
      </w:r>
      <w:r w:rsidRPr="00094785">
        <w:rPr>
          <w:b/>
        </w:rPr>
        <w:t xml:space="preserve"> emissions/fuel consumption) </w:t>
      </w:r>
      <w:r>
        <w:rPr>
          <w:b/>
        </w:rPr>
        <w:br/>
      </w:r>
      <w:r w:rsidRPr="00146C9C">
        <w:rPr>
          <w:b/>
        </w:rPr>
        <w:t>103 (Replacement poll</w:t>
      </w:r>
      <w:r>
        <w:rPr>
          <w:b/>
        </w:rPr>
        <w:t>ution control devices) and 154</w:t>
      </w:r>
      <w:r w:rsidRPr="00146C9C">
        <w:rPr>
          <w:b/>
        </w:rPr>
        <w:t xml:space="preserve"> </w:t>
      </w:r>
      <w:r>
        <w:rPr>
          <w:b/>
        </w:rPr>
        <w:br/>
      </w:r>
      <w:r w:rsidRPr="00146C9C">
        <w:rPr>
          <w:b/>
        </w:rPr>
        <w:t>(Worldwide harmonized Light vehicles Test Procedures (WLTP))</w:t>
      </w:r>
    </w:p>
    <w:p w14:paraId="15D682A7" w14:textId="5F1FD814" w:rsidR="005F1FB8" w:rsidRPr="009C5EEC" w:rsidRDefault="00C42E88" w:rsidP="00255646">
      <w:pPr>
        <w:pStyle w:val="HChG"/>
        <w:tabs>
          <w:tab w:val="clear" w:pos="851"/>
        </w:tabs>
        <w:ind w:firstLine="0"/>
        <w:rPr>
          <w:color w:val="FF0000"/>
          <w:lang w:val="en-US"/>
        </w:rPr>
      </w:pPr>
      <w:r w:rsidRPr="009C5EEC">
        <w:rPr>
          <w:color w:val="FF0000"/>
        </w:rPr>
        <w:tab/>
      </w:r>
      <w:r w:rsidR="005F1FB8" w:rsidRPr="006A6F71">
        <w:rPr>
          <w:color w:val="000000" w:themeColor="text1"/>
          <w:lang w:val="en-US"/>
        </w:rPr>
        <w:t>Proposal for</w:t>
      </w:r>
      <w:r w:rsidR="00E407C7" w:rsidRPr="006A6F71">
        <w:rPr>
          <w:color w:val="000000" w:themeColor="text1"/>
          <w:lang w:val="en-US"/>
        </w:rPr>
        <w:t xml:space="preserve"> a</w:t>
      </w:r>
      <w:r w:rsidR="005F1FB8" w:rsidRPr="006A6F71">
        <w:rPr>
          <w:color w:val="000000" w:themeColor="text1"/>
          <w:lang w:val="en-US"/>
        </w:rPr>
        <w:t xml:space="preserve"> </w:t>
      </w:r>
      <w:r w:rsidR="003831F7" w:rsidRPr="006A6F71">
        <w:rPr>
          <w:color w:val="000000" w:themeColor="text1"/>
          <w:lang w:val="en-US"/>
        </w:rPr>
        <w:t>new</w:t>
      </w:r>
      <w:r w:rsidR="005F1FB8" w:rsidRPr="006A6F71">
        <w:rPr>
          <w:color w:val="000000" w:themeColor="text1"/>
          <w:lang w:val="en-US"/>
        </w:rPr>
        <w:t xml:space="preserve"> </w:t>
      </w:r>
      <w:r w:rsidR="00897E5B" w:rsidRPr="006A6F71">
        <w:rPr>
          <w:color w:val="000000" w:themeColor="text1"/>
          <w:lang w:val="en-US"/>
        </w:rPr>
        <w:t>S</w:t>
      </w:r>
      <w:r w:rsidR="00783E93" w:rsidRPr="006A6F71">
        <w:rPr>
          <w:color w:val="000000" w:themeColor="text1"/>
          <w:lang w:val="en-US"/>
        </w:rPr>
        <w:t xml:space="preserve">upplement to the </w:t>
      </w:r>
      <w:r w:rsidR="006A6F71" w:rsidRPr="006A6F71">
        <w:rPr>
          <w:color w:val="000000" w:themeColor="text1"/>
          <w:lang w:val="en-US"/>
        </w:rPr>
        <w:t xml:space="preserve">05, </w:t>
      </w:r>
      <w:r w:rsidR="00255646" w:rsidRPr="006A6F71">
        <w:rPr>
          <w:color w:val="000000" w:themeColor="text1"/>
          <w:lang w:val="en-US"/>
        </w:rPr>
        <w:t>06</w:t>
      </w:r>
      <w:r w:rsidR="00E407C7" w:rsidRPr="006A6F71">
        <w:rPr>
          <w:color w:val="000000" w:themeColor="text1"/>
          <w:lang w:val="en-US"/>
        </w:rPr>
        <w:t xml:space="preserve"> and </w:t>
      </w:r>
      <w:r w:rsidR="00783E93" w:rsidRPr="006A6F71">
        <w:rPr>
          <w:color w:val="000000" w:themeColor="text1"/>
          <w:lang w:val="en-US"/>
        </w:rPr>
        <w:t>0</w:t>
      </w:r>
      <w:r w:rsidR="00255646" w:rsidRPr="006A6F71">
        <w:rPr>
          <w:color w:val="000000" w:themeColor="text1"/>
          <w:lang w:val="en-US"/>
        </w:rPr>
        <w:t>7</w:t>
      </w:r>
      <w:r w:rsidR="005F1FB8" w:rsidRPr="006A6F71">
        <w:rPr>
          <w:color w:val="000000" w:themeColor="text1"/>
        </w:rPr>
        <w:t xml:space="preserve"> series </w:t>
      </w:r>
      <w:r w:rsidR="005F1FB8" w:rsidRPr="006A6F71">
        <w:rPr>
          <w:color w:val="000000" w:themeColor="text1"/>
          <w:lang w:val="en-US"/>
        </w:rPr>
        <w:t>of amendments to UN Regulation No. 83</w:t>
      </w:r>
      <w:r w:rsidR="00452A9C" w:rsidRPr="006A6F71">
        <w:rPr>
          <w:color w:val="000000" w:themeColor="text1"/>
          <w:lang w:val="en-US"/>
        </w:rPr>
        <w:t xml:space="preserve"> </w:t>
      </w:r>
      <w:r w:rsidR="005F1FB8" w:rsidRPr="006A6F71">
        <w:rPr>
          <w:color w:val="000000" w:themeColor="text1"/>
          <w:lang w:val="en-US"/>
        </w:rPr>
        <w:t>(Emissions of M</w:t>
      </w:r>
      <w:r w:rsidR="005F1FB8" w:rsidRPr="006A6F71">
        <w:rPr>
          <w:color w:val="000000" w:themeColor="text1"/>
          <w:vertAlign w:val="subscript"/>
          <w:lang w:val="en-US"/>
        </w:rPr>
        <w:t>1</w:t>
      </w:r>
      <w:r w:rsidR="005F1FB8" w:rsidRPr="006A6F71">
        <w:rPr>
          <w:color w:val="000000" w:themeColor="text1"/>
          <w:lang w:val="en-US"/>
        </w:rPr>
        <w:t xml:space="preserve"> and N</w:t>
      </w:r>
      <w:r w:rsidR="005F1FB8" w:rsidRPr="006A6F71">
        <w:rPr>
          <w:color w:val="000000" w:themeColor="text1"/>
          <w:vertAlign w:val="subscript"/>
          <w:lang w:val="en-US"/>
        </w:rPr>
        <w:t>1</w:t>
      </w:r>
      <w:r w:rsidR="005F1FB8" w:rsidRPr="006A6F71">
        <w:rPr>
          <w:color w:val="000000" w:themeColor="text1"/>
          <w:lang w:val="en-US"/>
        </w:rPr>
        <w:t xml:space="preserve"> vehicles)</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017FF8C0" w:rsidR="005F1FB8" w:rsidRPr="009C5EEC" w:rsidRDefault="005F1FB8" w:rsidP="00E31539">
      <w:pPr>
        <w:pStyle w:val="SingleTxtG"/>
        <w:ind w:firstLine="567"/>
        <w:rPr>
          <w:bCs/>
          <w:color w:val="FF0000"/>
        </w:rPr>
      </w:pPr>
      <w:bookmarkStart w:id="1" w:name="_Hlk80714824"/>
      <w:r w:rsidRPr="006A6F71">
        <w:rPr>
          <w:color w:val="000000" w:themeColor="text1"/>
        </w:rPr>
        <w:t xml:space="preserve">The text reproduced below was prepared by the expert from the International Organization of Motor Vehicle Manufacturers (OICA). </w:t>
      </w:r>
      <w:r w:rsidR="006A6F71" w:rsidRPr="006A6F71">
        <w:rPr>
          <w:color w:val="000000" w:themeColor="text1"/>
        </w:rPr>
        <w:t>This document aims to correct the recursive formula of the 05, 06 and 07 series of amendments to UN Regulation No. 83 in the procedure for verifying the conformity of production.</w:t>
      </w:r>
      <w:r w:rsidR="00E16FDD">
        <w:rPr>
          <w:color w:val="000000" w:themeColor="text1"/>
        </w:rPr>
        <w:t xml:space="preserve"> </w:t>
      </w:r>
      <w:r w:rsidR="00F1317C">
        <w:rPr>
          <w:color w:val="000000" w:themeColor="text1"/>
        </w:rPr>
        <w:t>Additionally,</w:t>
      </w:r>
      <w:r w:rsidR="00E16FDD">
        <w:rPr>
          <w:color w:val="000000" w:themeColor="text1"/>
        </w:rPr>
        <w:t xml:space="preserve"> </w:t>
      </w:r>
      <w:r w:rsidR="00E16FDD" w:rsidRPr="00E16FDD">
        <w:rPr>
          <w:color w:val="000000" w:themeColor="text1"/>
        </w:rPr>
        <w:t xml:space="preserve">this document aligns the approval certificate in </w:t>
      </w:r>
      <w:r w:rsidR="00E16FDD" w:rsidRPr="006A6F71">
        <w:rPr>
          <w:color w:val="000000" w:themeColor="text1"/>
        </w:rPr>
        <w:t>06 and 07 series of amendments to UN Regulation No. 83</w:t>
      </w:r>
      <w:r w:rsidR="00E16FDD" w:rsidRPr="00E16FDD">
        <w:rPr>
          <w:color w:val="000000" w:themeColor="text1"/>
        </w:rPr>
        <w:t xml:space="preserve"> with recent changes to regulation </w:t>
      </w:r>
      <w:r w:rsidR="00E16FDD" w:rsidRPr="006A6F71">
        <w:rPr>
          <w:color w:val="000000" w:themeColor="text1"/>
        </w:rPr>
        <w:t>UN Regulation No.</w:t>
      </w:r>
      <w:r w:rsidR="00E16FDD">
        <w:rPr>
          <w:color w:val="000000" w:themeColor="text1"/>
        </w:rPr>
        <w:t xml:space="preserve"> </w:t>
      </w:r>
      <w:r w:rsidR="00E16FDD" w:rsidRPr="00E16FDD">
        <w:rPr>
          <w:color w:val="000000" w:themeColor="text1"/>
        </w:rPr>
        <w:t xml:space="preserve">24. </w:t>
      </w:r>
      <w:r w:rsidR="006C0B13" w:rsidRPr="006A6F71">
        <w:rPr>
          <w:color w:val="000000" w:themeColor="text1"/>
        </w:rPr>
        <w:t>The modifications to the current text of the Regulation are marked in bold for new or strikethrough for deleted characters.</w:t>
      </w:r>
    </w:p>
    <w:bookmarkEnd w:id="1"/>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5ABA0220" w:rsidR="00272179" w:rsidRPr="00922034" w:rsidRDefault="00324EC2" w:rsidP="00324EC2">
      <w:pPr>
        <w:pStyle w:val="HChG"/>
        <w:rPr>
          <w:lang w:eastAsia="en-US"/>
        </w:rPr>
      </w:pPr>
      <w:r>
        <w:rPr>
          <w:rFonts w:eastAsia="MS Mincho"/>
          <w:lang w:eastAsia="en-US"/>
        </w:rPr>
        <w:lastRenderedPageBreak/>
        <w:tab/>
      </w:r>
      <w:r w:rsidR="00922034" w:rsidRPr="00D12748">
        <w:rPr>
          <w:rFonts w:eastAsia="MS Mincho"/>
          <w:lang w:eastAsia="en-US"/>
        </w:rPr>
        <w:t>I.</w:t>
      </w:r>
      <w:r w:rsidR="00922034" w:rsidRPr="00D12748">
        <w:rPr>
          <w:rFonts w:eastAsia="MS Mincho"/>
          <w:lang w:eastAsia="en-US"/>
        </w:rPr>
        <w:tab/>
      </w:r>
      <w:r w:rsidR="00272179" w:rsidRPr="00922034">
        <w:rPr>
          <w:rFonts w:hint="eastAsia"/>
        </w:rPr>
        <w:t>Proposal</w:t>
      </w:r>
    </w:p>
    <w:p w14:paraId="3BDF1F07" w14:textId="18DF7CAE" w:rsidR="0097520E" w:rsidRDefault="002602DA" w:rsidP="0097520E">
      <w:pPr>
        <w:spacing w:after="120"/>
        <w:ind w:left="1134" w:right="1134"/>
        <w:rPr>
          <w:rFonts w:eastAsia="MS Mincho"/>
          <w:i/>
        </w:rPr>
      </w:pPr>
      <w:r w:rsidRPr="00B816D5">
        <w:rPr>
          <w:rFonts w:eastAsia="MS Mincho"/>
          <w:i/>
        </w:rPr>
        <w:t xml:space="preserve">In the </w:t>
      </w:r>
      <w:r w:rsidR="0019380F" w:rsidRPr="0090158E">
        <w:rPr>
          <w:rFonts w:eastAsia="MS Mincho"/>
          <w:i/>
          <w:color w:val="000000" w:themeColor="text1"/>
        </w:rPr>
        <w:t>05</w:t>
      </w:r>
      <w:r w:rsidR="0019380F">
        <w:rPr>
          <w:rFonts w:eastAsia="MS Mincho"/>
          <w:i/>
        </w:rPr>
        <w:t xml:space="preserve">, </w:t>
      </w:r>
      <w:r w:rsidRPr="00B816D5">
        <w:rPr>
          <w:rFonts w:eastAsia="MS Mincho"/>
          <w:i/>
        </w:rPr>
        <w:t>0</w:t>
      </w:r>
      <w:r w:rsidR="00E31539">
        <w:rPr>
          <w:rFonts w:eastAsia="MS Mincho"/>
          <w:i/>
        </w:rPr>
        <w:t>6</w:t>
      </w:r>
      <w:r w:rsidRPr="00B816D5">
        <w:rPr>
          <w:rFonts w:eastAsia="MS Mincho"/>
          <w:i/>
        </w:rPr>
        <w:t xml:space="preserve"> </w:t>
      </w:r>
      <w:r w:rsidR="006369CF">
        <w:rPr>
          <w:rFonts w:eastAsia="MS Mincho"/>
          <w:i/>
        </w:rPr>
        <w:t xml:space="preserve">and 07 </w:t>
      </w:r>
      <w:r w:rsidRPr="00B816D5">
        <w:rPr>
          <w:rFonts w:eastAsia="MS Mincho"/>
          <w:i/>
        </w:rPr>
        <w:t>series of amendments</w:t>
      </w:r>
    </w:p>
    <w:p w14:paraId="1C2D67A3" w14:textId="14BB257F" w:rsidR="002602DA" w:rsidRPr="00B816D5" w:rsidRDefault="0097520E" w:rsidP="0097520E">
      <w:pPr>
        <w:spacing w:after="120"/>
        <w:ind w:left="1134" w:right="1134"/>
        <w:rPr>
          <w:rFonts w:eastAsia="MS Mincho"/>
          <w:i/>
        </w:rPr>
      </w:pPr>
      <w:r>
        <w:rPr>
          <w:rFonts w:eastAsia="MS Mincho"/>
          <w:i/>
        </w:rPr>
        <w:t>P</w:t>
      </w:r>
      <w:r w:rsidR="002602DA" w:rsidRPr="00B816D5">
        <w:rPr>
          <w:rFonts w:eastAsia="MS Mincho"/>
          <w:i/>
        </w:rPr>
        <w:t>aragraph</w:t>
      </w:r>
      <w:r w:rsidR="00ED4BF9">
        <w:rPr>
          <w:rFonts w:eastAsia="MS Mincho"/>
          <w:i/>
        </w:rPr>
        <w:t xml:space="preserve"> 6. of </w:t>
      </w:r>
      <w:r w:rsidR="00B83465">
        <w:rPr>
          <w:rFonts w:eastAsia="MS Mincho"/>
          <w:i/>
        </w:rPr>
        <w:t>A</w:t>
      </w:r>
      <w:r w:rsidR="00ED4BF9">
        <w:rPr>
          <w:rFonts w:eastAsia="MS Mincho"/>
          <w:i/>
        </w:rPr>
        <w:t>ppendix 2</w:t>
      </w:r>
      <w:r w:rsidR="00923061">
        <w:rPr>
          <w:rFonts w:eastAsia="MS Mincho"/>
          <w:i/>
        </w:rPr>
        <w:t>,</w:t>
      </w:r>
      <w:r w:rsidR="002602DA" w:rsidRPr="00B816D5">
        <w:rPr>
          <w:rFonts w:eastAsia="MS Mincho"/>
          <w:i/>
        </w:rPr>
        <w:t xml:space="preserve"> </w:t>
      </w:r>
      <w:r w:rsidR="002602DA" w:rsidRPr="00904F24">
        <w:rPr>
          <w:rFonts w:eastAsia="MS Mincho"/>
          <w:iCs/>
        </w:rPr>
        <w:t>amend to read</w:t>
      </w:r>
      <w:r w:rsidR="002602DA">
        <w:rPr>
          <w:rFonts w:eastAsia="MS Mincho"/>
          <w:iCs/>
        </w:rPr>
        <w:t>:</w:t>
      </w:r>
    </w:p>
    <w:p w14:paraId="441D5B92" w14:textId="4BA77356" w:rsidR="00E31539" w:rsidRDefault="00897E5B" w:rsidP="00E31539">
      <w:pPr>
        <w:adjustRightInd w:val="0"/>
        <w:spacing w:after="120"/>
        <w:ind w:left="2268" w:right="1134" w:hanging="1134"/>
        <w:jc w:val="both"/>
        <w:rPr>
          <w:rFonts w:eastAsia="MS Mincho"/>
        </w:rPr>
      </w:pPr>
      <w:r>
        <w:t>"</w:t>
      </w:r>
      <w:r w:rsidR="00ED4BF9">
        <w:rPr>
          <w:rFonts w:eastAsia="MS Mincho"/>
        </w:rPr>
        <w:t>6</w:t>
      </w:r>
      <w:r w:rsidR="00E31539" w:rsidRPr="00E31539">
        <w:rPr>
          <w:rFonts w:eastAsia="MS Mincho"/>
        </w:rPr>
        <w:t xml:space="preserve">. </w:t>
      </w:r>
      <w:r w:rsidR="00E31539">
        <w:rPr>
          <w:rFonts w:eastAsia="MS Mincho"/>
        </w:rPr>
        <w:tab/>
      </w:r>
      <w:r w:rsidR="00ED4BF9">
        <w:rPr>
          <w:rFonts w:eastAsia="MS Mincho"/>
        </w:rPr>
        <w:t>Remarks</w:t>
      </w:r>
    </w:p>
    <w:p w14:paraId="5C7D4C83" w14:textId="77777777" w:rsidR="00ED4BF9" w:rsidRDefault="00ED4BF9" w:rsidP="00ED4BF9">
      <w:pPr>
        <w:adjustRightInd w:val="0"/>
        <w:spacing w:after="120"/>
        <w:ind w:left="2268" w:right="1134"/>
        <w:jc w:val="both"/>
      </w:pPr>
      <w:r w:rsidRPr="00ED4BF9">
        <w:rPr>
          <w:rFonts w:eastAsia="MS Mincho"/>
        </w:rPr>
        <w:t>The following recursive formulae are useful for computing successive values of</w:t>
      </w:r>
      <w:r>
        <w:rPr>
          <w:rFonts w:eastAsia="MS Mincho"/>
        </w:rPr>
        <w:t xml:space="preserve"> </w:t>
      </w:r>
      <w:r w:rsidRPr="00ED4BF9">
        <w:rPr>
          <w:rFonts w:eastAsia="MS Mincho"/>
        </w:rPr>
        <w:t>the test statistic:</w:t>
      </w:r>
    </w:p>
    <w:p w14:paraId="2EC0C69B" w14:textId="77777777" w:rsidR="00ED4BF9" w:rsidRDefault="005E2432" w:rsidP="00ED4BF9">
      <w:pPr>
        <w:adjustRightInd w:val="0"/>
        <w:spacing w:after="120"/>
        <w:ind w:left="2268" w:right="1134"/>
        <w:jc w:val="both"/>
        <w:rPr>
          <w:strike/>
        </w:rPr>
      </w:pPr>
      <m:oMathPara>
        <m:oMath>
          <m:sSub>
            <m:sSubPr>
              <m:ctrlPr>
                <w:rPr>
                  <w:rFonts w:ascii="Cambria Math" w:eastAsia="MS Mincho" w:hAnsi="Cambria Math"/>
                  <w:i/>
                </w:rPr>
              </m:ctrlPr>
            </m:sSubPr>
            <m:e>
              <m:acc>
                <m:accPr>
                  <m:chr m:val="̅"/>
                  <m:ctrlPr>
                    <w:rPr>
                      <w:rFonts w:ascii="Cambria Math" w:eastAsia="MS Mincho" w:hAnsi="Cambria Math"/>
                      <w:i/>
                    </w:rPr>
                  </m:ctrlPr>
                </m:accPr>
                <m:e>
                  <m:r>
                    <w:rPr>
                      <w:rFonts w:ascii="Cambria Math" w:eastAsia="MS Mincho" w:hAnsi="Cambria Math"/>
                    </w:rPr>
                    <m:t>d</m:t>
                  </m:r>
                </m:e>
              </m:acc>
            </m:e>
            <m:sub>
              <m:r>
                <w:rPr>
                  <w:rFonts w:ascii="Cambria Math" w:eastAsia="MS Mincho" w:hAnsi="Cambria Math"/>
                </w:rPr>
                <m:t>n</m:t>
              </m:r>
            </m:sub>
          </m:sSub>
          <m:r>
            <w:rPr>
              <w:rFonts w:ascii="Cambria Math" w:eastAsia="MS Mincho" w:hAnsi="Cambria Math"/>
            </w:rPr>
            <m:t>=</m:t>
          </m:r>
          <m:d>
            <m:dPr>
              <m:ctrlPr>
                <w:rPr>
                  <w:rFonts w:ascii="Cambria Math" w:eastAsia="MS Mincho" w:hAnsi="Cambria Math"/>
                  <w:i/>
                </w:rPr>
              </m:ctrlPr>
            </m:dPr>
            <m:e>
              <m:r>
                <w:rPr>
                  <w:rFonts w:ascii="Cambria Math" w:eastAsia="MS Mincho" w:hAnsi="Cambria Math"/>
                </w:rPr>
                <m:t>1-</m:t>
              </m:r>
              <m:f>
                <m:fPr>
                  <m:ctrlPr>
                    <w:rPr>
                      <w:rFonts w:ascii="Cambria Math" w:eastAsia="MS Mincho" w:hAnsi="Cambria Math"/>
                      <w:i/>
                    </w:rPr>
                  </m:ctrlPr>
                </m:fPr>
                <m:num>
                  <m:r>
                    <w:rPr>
                      <w:rFonts w:ascii="Cambria Math" w:eastAsia="MS Mincho" w:hAnsi="Cambria Math"/>
                    </w:rPr>
                    <m:t>1</m:t>
                  </m:r>
                </m:num>
                <m:den>
                  <m:r>
                    <w:rPr>
                      <w:rFonts w:ascii="Cambria Math" w:eastAsia="MS Mincho" w:hAnsi="Cambria Math"/>
                    </w:rPr>
                    <m:t>n</m:t>
                  </m:r>
                </m:den>
              </m:f>
            </m:e>
          </m:d>
          <m:sSub>
            <m:sSubPr>
              <m:ctrlPr>
                <w:rPr>
                  <w:rFonts w:ascii="Cambria Math" w:eastAsia="MS Mincho" w:hAnsi="Cambria Math"/>
                  <w:i/>
                </w:rPr>
              </m:ctrlPr>
            </m:sSubPr>
            <m:e>
              <m:acc>
                <m:accPr>
                  <m:chr m:val="̅"/>
                  <m:ctrlPr>
                    <w:rPr>
                      <w:rFonts w:ascii="Cambria Math" w:eastAsia="MS Mincho" w:hAnsi="Cambria Math"/>
                      <w:i/>
                    </w:rPr>
                  </m:ctrlPr>
                </m:accPr>
                <m:e>
                  <m:r>
                    <w:rPr>
                      <w:rFonts w:ascii="Cambria Math" w:eastAsia="MS Mincho" w:hAnsi="Cambria Math"/>
                    </w:rPr>
                    <m:t>d</m:t>
                  </m:r>
                </m:e>
              </m:acc>
            </m:e>
            <m:sub>
              <m:r>
                <w:rPr>
                  <w:rFonts w:ascii="Cambria Math" w:eastAsia="MS Mincho" w:hAnsi="Cambria Math"/>
                </w:rPr>
                <m:t>n-1</m:t>
              </m:r>
            </m:sub>
          </m:sSub>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r>
                <w:rPr>
                  <w:rFonts w:ascii="Cambria Math" w:eastAsia="MS Mincho" w:hAnsi="Cambria Math"/>
                </w:rPr>
                <m:t>n</m:t>
              </m:r>
            </m:den>
          </m:f>
          <m:sSub>
            <m:sSubPr>
              <m:ctrlPr>
                <w:rPr>
                  <w:rFonts w:ascii="Cambria Math" w:eastAsia="MS Mincho" w:hAnsi="Cambria Math"/>
                  <w:i/>
                </w:rPr>
              </m:ctrlPr>
            </m:sSubPr>
            <m:e>
              <m:r>
                <w:rPr>
                  <w:rFonts w:ascii="Cambria Math" w:eastAsia="MS Mincho" w:hAnsi="Cambria Math"/>
                </w:rPr>
                <m:t>d</m:t>
              </m:r>
            </m:e>
            <m:sub>
              <m:r>
                <w:rPr>
                  <w:rFonts w:ascii="Cambria Math" w:eastAsia="MS Mincho" w:hAnsi="Cambria Math"/>
                </w:rPr>
                <m:t>n</m:t>
              </m:r>
            </m:sub>
          </m:sSub>
          <m:r>
            <m:rPr>
              <m:sty m:val="p"/>
            </m:rPr>
            <w:rPr>
              <w:rFonts w:ascii="Cambria Math" w:eastAsia="MS Mincho" w:hAnsi="Cambria Math"/>
            </w:rPr>
            <w:br/>
          </m:r>
        </m:oMath>
        <m:oMath>
          <m:sSubSup>
            <m:sSubSupPr>
              <m:ctrlPr>
                <w:rPr>
                  <w:rFonts w:ascii="Cambria Math" w:eastAsia="MS Mincho" w:hAnsi="Cambria Math"/>
                  <w:i/>
                  <w:strike/>
                </w:rPr>
              </m:ctrlPr>
            </m:sSubSupPr>
            <m:e>
              <m:r>
                <w:rPr>
                  <w:rFonts w:ascii="Cambria Math" w:eastAsia="MS Mincho" w:hAnsi="Cambria Math"/>
                  <w:strike/>
                </w:rPr>
                <m:t>V</m:t>
              </m:r>
            </m:e>
            <m:sub>
              <m:r>
                <w:rPr>
                  <w:rFonts w:ascii="Cambria Math" w:eastAsia="MS Mincho" w:hAnsi="Cambria Math"/>
                  <w:strike/>
                </w:rPr>
                <m:t>n</m:t>
              </m:r>
            </m:sub>
            <m:sup>
              <m:r>
                <w:rPr>
                  <w:rFonts w:ascii="Cambria Math" w:eastAsia="MS Mincho" w:hAnsi="Cambria Math"/>
                  <w:strike/>
                </w:rPr>
                <m:t>2</m:t>
              </m:r>
            </m:sup>
          </m:sSubSup>
          <m:r>
            <w:rPr>
              <w:rFonts w:ascii="Cambria Math" w:eastAsia="MS Mincho" w:hAnsi="Cambria Math"/>
              <w:strike/>
            </w:rPr>
            <m:t>=</m:t>
          </m:r>
          <m:d>
            <m:dPr>
              <m:ctrlPr>
                <w:rPr>
                  <w:rFonts w:ascii="Cambria Math" w:eastAsia="MS Mincho" w:hAnsi="Cambria Math"/>
                  <w:i/>
                  <w:strike/>
                </w:rPr>
              </m:ctrlPr>
            </m:dPr>
            <m:e>
              <m:r>
                <w:rPr>
                  <w:rFonts w:ascii="Cambria Math" w:eastAsia="MS Mincho" w:hAnsi="Cambria Math"/>
                  <w:strike/>
                </w:rPr>
                <m:t>1-</m:t>
              </m:r>
              <m:f>
                <m:fPr>
                  <m:ctrlPr>
                    <w:rPr>
                      <w:rFonts w:ascii="Cambria Math" w:eastAsia="MS Mincho" w:hAnsi="Cambria Math"/>
                      <w:i/>
                      <w:strike/>
                    </w:rPr>
                  </m:ctrlPr>
                </m:fPr>
                <m:num>
                  <m:r>
                    <w:rPr>
                      <w:rFonts w:ascii="Cambria Math" w:eastAsia="MS Mincho" w:hAnsi="Cambria Math"/>
                      <w:strike/>
                    </w:rPr>
                    <m:t>1</m:t>
                  </m:r>
                </m:num>
                <m:den>
                  <m:r>
                    <w:rPr>
                      <w:rFonts w:ascii="Cambria Math" w:eastAsia="MS Mincho" w:hAnsi="Cambria Math"/>
                      <w:strike/>
                    </w:rPr>
                    <m:t>n</m:t>
                  </m:r>
                </m:den>
              </m:f>
            </m:e>
          </m:d>
          <m:sSubSup>
            <m:sSubSupPr>
              <m:ctrlPr>
                <w:rPr>
                  <w:rFonts w:ascii="Cambria Math" w:eastAsia="MS Mincho" w:hAnsi="Cambria Math"/>
                  <w:i/>
                  <w:strike/>
                </w:rPr>
              </m:ctrlPr>
            </m:sSubSupPr>
            <m:e>
              <m:r>
                <w:rPr>
                  <w:rFonts w:ascii="Cambria Math" w:eastAsia="MS Mincho" w:hAnsi="Cambria Math"/>
                  <w:strike/>
                </w:rPr>
                <m:t>V</m:t>
              </m:r>
            </m:e>
            <m:sub>
              <m:r>
                <w:rPr>
                  <w:rFonts w:ascii="Cambria Math" w:eastAsia="MS Mincho" w:hAnsi="Cambria Math"/>
                  <w:strike/>
                </w:rPr>
                <m:t>n-1</m:t>
              </m:r>
            </m:sub>
            <m:sup>
              <m:r>
                <w:rPr>
                  <w:rFonts w:ascii="Cambria Math" w:eastAsia="MS Mincho" w:hAnsi="Cambria Math"/>
                  <w:strike/>
                </w:rPr>
                <m:t>2</m:t>
              </m:r>
            </m:sup>
          </m:sSubSup>
          <m:r>
            <w:rPr>
              <w:rFonts w:ascii="Cambria Math" w:eastAsia="MS Mincho" w:hAnsi="Cambria Math"/>
              <w:strike/>
            </w:rPr>
            <m:t>+</m:t>
          </m:r>
          <m:sSup>
            <m:sSupPr>
              <m:ctrlPr>
                <w:rPr>
                  <w:rFonts w:ascii="Cambria Math" w:eastAsia="MS Mincho" w:hAnsi="Cambria Math"/>
                  <w:i/>
                  <w:strike/>
                </w:rPr>
              </m:ctrlPr>
            </m:sSupPr>
            <m:e>
              <m:d>
                <m:dPr>
                  <m:begChr m:val="["/>
                  <m:endChr m:val="]"/>
                  <m:ctrlPr>
                    <w:rPr>
                      <w:rFonts w:ascii="Cambria Math" w:eastAsia="MS Mincho" w:hAnsi="Cambria Math"/>
                      <w:i/>
                      <w:strike/>
                    </w:rPr>
                  </m:ctrlPr>
                </m:dPr>
                <m:e>
                  <m:f>
                    <m:fPr>
                      <m:ctrlPr>
                        <w:rPr>
                          <w:rFonts w:ascii="Cambria Math" w:eastAsia="MS Mincho" w:hAnsi="Cambria Math"/>
                          <w:i/>
                          <w:strike/>
                        </w:rPr>
                      </m:ctrlPr>
                    </m:fPr>
                    <m:num>
                      <m:sSub>
                        <m:sSubPr>
                          <m:ctrlPr>
                            <w:rPr>
                              <w:rFonts w:ascii="Cambria Math" w:eastAsia="MS Mincho" w:hAnsi="Cambria Math"/>
                              <w:i/>
                              <w:strike/>
                            </w:rPr>
                          </m:ctrlPr>
                        </m:sSubPr>
                        <m:e>
                          <m:acc>
                            <m:accPr>
                              <m:chr m:val="̅"/>
                              <m:ctrlPr>
                                <w:rPr>
                                  <w:rFonts w:ascii="Cambria Math" w:eastAsia="MS Mincho" w:hAnsi="Cambria Math"/>
                                  <w:i/>
                                  <w:strike/>
                                </w:rPr>
                              </m:ctrlPr>
                            </m:accPr>
                            <m:e>
                              <m:r>
                                <w:rPr>
                                  <w:rFonts w:ascii="Cambria Math" w:eastAsia="MS Mincho" w:hAnsi="Cambria Math"/>
                                  <w:strike/>
                                </w:rPr>
                                <m:t>d</m:t>
                              </m:r>
                            </m:e>
                          </m:acc>
                        </m:e>
                        <m:sub>
                          <m:r>
                            <w:rPr>
                              <w:rFonts w:ascii="Cambria Math" w:eastAsia="MS Mincho" w:hAnsi="Cambria Math"/>
                              <w:strike/>
                            </w:rPr>
                            <m:t>n</m:t>
                          </m:r>
                        </m:sub>
                      </m:sSub>
                      <m:r>
                        <w:rPr>
                          <w:rFonts w:ascii="Cambria Math" w:eastAsia="MS Mincho" w:hAnsi="Cambria Math"/>
                          <w:strike/>
                        </w:rPr>
                        <m:t>-</m:t>
                      </m:r>
                      <m:sSub>
                        <m:sSubPr>
                          <m:ctrlPr>
                            <w:rPr>
                              <w:rFonts w:ascii="Cambria Math" w:eastAsia="MS Mincho" w:hAnsi="Cambria Math"/>
                              <w:i/>
                              <w:strike/>
                            </w:rPr>
                          </m:ctrlPr>
                        </m:sSubPr>
                        <m:e>
                          <m:r>
                            <w:rPr>
                              <w:rFonts w:ascii="Cambria Math" w:eastAsia="MS Mincho" w:hAnsi="Cambria Math"/>
                              <w:strike/>
                            </w:rPr>
                            <m:t>d</m:t>
                          </m:r>
                        </m:e>
                        <m:sub>
                          <m:r>
                            <w:rPr>
                              <w:rFonts w:ascii="Cambria Math" w:eastAsia="MS Mincho" w:hAnsi="Cambria Math"/>
                              <w:strike/>
                            </w:rPr>
                            <m:t>n</m:t>
                          </m:r>
                        </m:sub>
                      </m:sSub>
                    </m:num>
                    <m:den>
                      <m:r>
                        <w:rPr>
                          <w:rFonts w:ascii="Cambria Math" w:eastAsia="MS Mincho" w:hAnsi="Cambria Math"/>
                          <w:strike/>
                        </w:rPr>
                        <m:t>n-1</m:t>
                      </m:r>
                    </m:den>
                  </m:f>
                </m:e>
              </m:d>
            </m:e>
            <m:sup>
              <m:r>
                <w:rPr>
                  <w:rFonts w:ascii="Cambria Math" w:eastAsia="MS Mincho" w:hAnsi="Cambria Math"/>
                  <w:strike/>
                </w:rPr>
                <m:t>2</m:t>
              </m:r>
            </m:sup>
          </m:sSup>
        </m:oMath>
      </m:oMathPara>
    </w:p>
    <w:p w14:paraId="0DBB00AE" w14:textId="77777777" w:rsidR="00B83465" w:rsidRPr="00B83465" w:rsidRDefault="005E2432" w:rsidP="00ED4BF9">
      <w:pPr>
        <w:adjustRightInd w:val="0"/>
        <w:spacing w:after="120"/>
        <w:ind w:left="2268" w:right="1134"/>
        <w:jc w:val="both"/>
        <w:rPr>
          <w:b/>
        </w:rPr>
      </w:pPr>
      <m:oMathPara>
        <m:oMath>
          <m:sSubSup>
            <m:sSubSupPr>
              <m:ctrlPr>
                <w:rPr>
                  <w:rFonts w:ascii="Cambria Math" w:hAnsi="Cambria Math"/>
                  <w:b/>
                  <w:i/>
                </w:rPr>
              </m:ctrlPr>
            </m:sSubSupPr>
            <m:e>
              <m:r>
                <m:rPr>
                  <m:sty m:val="bi"/>
                </m:rPr>
                <w:rPr>
                  <w:rFonts w:ascii="Cambria Math" w:hAnsi="Cambria Math"/>
                </w:rPr>
                <m:t>V</m:t>
              </m:r>
            </m:e>
            <m:sub>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d>
            <m:dPr>
              <m:ctrlPr>
                <w:rPr>
                  <w:rFonts w:ascii="Cambria Math" w:hAnsi="Cambria Math"/>
                  <w:b/>
                  <w:i/>
                </w:rPr>
              </m:ctrlPr>
            </m:dPr>
            <m:e>
              <m:r>
                <m:rPr>
                  <m:sty m:val="bi"/>
                </m:rPr>
                <w:rPr>
                  <w:rFonts w:ascii="Cambria Math" w:hAnsi="Cambria Math"/>
                </w:rPr>
                <m:t>1-</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n</m:t>
                  </m:r>
                </m:den>
              </m:f>
            </m:e>
          </m:d>
          <m:sSubSup>
            <m:sSubSupPr>
              <m:ctrlPr>
                <w:rPr>
                  <w:rFonts w:ascii="Cambria Math" w:hAnsi="Cambria Math"/>
                  <w:b/>
                  <w:i/>
                </w:rPr>
              </m:ctrlPr>
            </m:sSubSupPr>
            <m:e>
              <m:r>
                <m:rPr>
                  <m:sty m:val="bi"/>
                </m:rPr>
                <w:rPr>
                  <w:rFonts w:ascii="Cambria Math" w:hAnsi="Cambria Math"/>
                </w:rPr>
                <m:t>V</m:t>
              </m:r>
            </m:e>
            <m:sub>
              <m:r>
                <m:rPr>
                  <m:sty m:val="bi"/>
                </m:rPr>
                <w:rPr>
                  <w:rFonts w:ascii="Cambria Math" w:hAnsi="Cambria Math"/>
                </w:rPr>
                <m:t>n-1</m:t>
              </m:r>
            </m:sub>
            <m:sup>
              <m:r>
                <m:rPr>
                  <m:sty m:val="bi"/>
                </m:rPr>
                <w:rPr>
                  <w:rFonts w:ascii="Cambria Math" w:hAnsi="Cambria Math"/>
                </w:rPr>
                <m:t>2</m:t>
              </m:r>
            </m:sup>
          </m:sSubSup>
          <m:r>
            <m:rPr>
              <m:sty m:val="bi"/>
            </m:rPr>
            <w:rPr>
              <w:rFonts w:ascii="Cambria Math" w:hAnsi="Cambria Math"/>
            </w:rPr>
            <m:t>+</m:t>
          </m:r>
          <m:f>
            <m:fPr>
              <m:ctrlPr>
                <w:rPr>
                  <w:rFonts w:ascii="Cambria Math" w:hAnsi="Cambria Math"/>
                  <w:b/>
                  <w:i/>
                </w:rPr>
              </m:ctrlPr>
            </m:fPr>
            <m:num>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d</m:t>
                              </m:r>
                            </m:e>
                          </m:acc>
                        </m:e>
                        <m:sub>
                          <m:r>
                            <m:rPr>
                              <m:sty m:val="bi"/>
                            </m:rPr>
                            <w:rPr>
                              <w:rFonts w:ascii="Cambria Math" w:hAnsi="Cambria Math"/>
                            </w:rPr>
                            <m:t>n</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n</m:t>
                          </m:r>
                        </m:sub>
                      </m:sSub>
                    </m:e>
                  </m:d>
                </m:e>
                <m:sup>
                  <m:r>
                    <m:rPr>
                      <m:sty m:val="bi"/>
                    </m:rPr>
                    <w:rPr>
                      <w:rFonts w:ascii="Cambria Math" w:hAnsi="Cambria Math"/>
                    </w:rPr>
                    <m:t>2</m:t>
                  </m:r>
                </m:sup>
              </m:sSup>
            </m:num>
            <m:den>
              <m:r>
                <m:rPr>
                  <m:sty m:val="bi"/>
                </m:rPr>
                <w:rPr>
                  <w:rFonts w:ascii="Cambria Math" w:hAnsi="Cambria Math"/>
                </w:rPr>
                <m:t>n-1</m:t>
              </m:r>
            </m:den>
          </m:f>
        </m:oMath>
      </m:oMathPara>
    </w:p>
    <w:p w14:paraId="1ACBB410" w14:textId="77777777" w:rsidR="00B83465" w:rsidRPr="00B83465" w:rsidRDefault="005E2432" w:rsidP="00ED4BF9">
      <w:pPr>
        <w:adjustRightInd w:val="0"/>
        <w:spacing w:after="120"/>
        <w:ind w:left="2268" w:right="1134"/>
        <w:jc w:val="both"/>
      </w:pPr>
      <m:oMathPara>
        <m:oMath>
          <m:d>
            <m:dPr>
              <m:ctrlPr>
                <w:rPr>
                  <w:rFonts w:ascii="Cambria Math" w:hAnsi="Cambria Math"/>
                  <w:i/>
                </w:rPr>
              </m:ctrlPr>
            </m:dPr>
            <m:e>
              <m:r>
                <w:rPr>
                  <w:rFonts w:ascii="Cambria Math" w:hAnsi="Cambria Math"/>
                </w:rPr>
                <m:t xml:space="preserve">n=2, 3, …; </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=0</m:t>
              </m:r>
            </m:e>
          </m:d>
        </m:oMath>
      </m:oMathPara>
    </w:p>
    <w:p w14:paraId="55F50D01" w14:textId="2FB020B3" w:rsidR="00E31539" w:rsidRDefault="00B83465" w:rsidP="00ED4BF9">
      <w:pPr>
        <w:adjustRightInd w:val="0"/>
        <w:spacing w:after="120"/>
        <w:ind w:left="2268" w:right="1134"/>
        <w:jc w:val="both"/>
      </w:pPr>
      <w:r w:rsidRPr="00147BD4">
        <w:t>…</w:t>
      </w:r>
      <w:r w:rsidR="00ED4BF9">
        <w:t>"</w:t>
      </w:r>
    </w:p>
    <w:p w14:paraId="3BD1A31C" w14:textId="77777777" w:rsidR="00E16FDD" w:rsidRDefault="00E16FDD" w:rsidP="00E16FDD">
      <w:pPr>
        <w:spacing w:after="120"/>
        <w:ind w:left="1134" w:right="1134"/>
        <w:rPr>
          <w:rFonts w:eastAsia="MS Mincho"/>
          <w:i/>
        </w:rPr>
      </w:pPr>
    </w:p>
    <w:p w14:paraId="75A115F0" w14:textId="2C382946" w:rsidR="00E16FDD" w:rsidRDefault="00E16FDD" w:rsidP="00E16FDD">
      <w:pPr>
        <w:spacing w:after="120"/>
        <w:ind w:left="1134" w:right="1134"/>
        <w:rPr>
          <w:rFonts w:eastAsia="MS Mincho"/>
          <w:i/>
        </w:rPr>
      </w:pPr>
      <w:r w:rsidRPr="00B816D5">
        <w:rPr>
          <w:rFonts w:eastAsia="MS Mincho"/>
          <w:i/>
        </w:rPr>
        <w:t xml:space="preserve">In the </w:t>
      </w:r>
      <w:r>
        <w:rPr>
          <w:rFonts w:eastAsia="MS Mincho"/>
          <w:i/>
        </w:rPr>
        <w:t xml:space="preserve">07 </w:t>
      </w:r>
      <w:r w:rsidRPr="00B816D5">
        <w:rPr>
          <w:rFonts w:eastAsia="MS Mincho"/>
          <w:i/>
        </w:rPr>
        <w:t>series of amendments</w:t>
      </w:r>
    </w:p>
    <w:p w14:paraId="3FD38954" w14:textId="6C50BD92" w:rsidR="00E16FDD" w:rsidRPr="00B816D5" w:rsidRDefault="00E16FDD" w:rsidP="00E16FDD">
      <w:pPr>
        <w:spacing w:after="120"/>
        <w:ind w:left="1134" w:right="1134"/>
        <w:rPr>
          <w:rFonts w:eastAsia="MS Mincho"/>
          <w:i/>
        </w:rPr>
      </w:pPr>
      <w:r>
        <w:rPr>
          <w:rFonts w:eastAsia="MS Mincho"/>
          <w:i/>
        </w:rPr>
        <w:t>P</w:t>
      </w:r>
      <w:r w:rsidRPr="00B816D5">
        <w:rPr>
          <w:rFonts w:eastAsia="MS Mincho"/>
          <w:i/>
        </w:rPr>
        <w:t>aragraph</w:t>
      </w:r>
      <w:r>
        <w:rPr>
          <w:rFonts w:eastAsia="MS Mincho"/>
          <w:i/>
        </w:rPr>
        <w:t xml:space="preserve"> 2.4. of Annex 2,</w:t>
      </w:r>
      <w:r w:rsidRPr="00B816D5">
        <w:rPr>
          <w:rFonts w:eastAsia="MS Mincho"/>
          <w:i/>
        </w:rPr>
        <w:t xml:space="preserve"> </w:t>
      </w:r>
      <w:r w:rsidRPr="00904F24">
        <w:rPr>
          <w:rFonts w:eastAsia="MS Mincho"/>
          <w:iCs/>
        </w:rPr>
        <w:t>amend to read</w:t>
      </w:r>
      <w:r>
        <w:rPr>
          <w:rFonts w:eastAsia="MS Mincho"/>
          <w:iCs/>
        </w:rPr>
        <w:t>:</w:t>
      </w:r>
    </w:p>
    <w:p w14:paraId="65173FA7" w14:textId="77777777" w:rsidR="00E16FDD" w:rsidRDefault="00E16FDD" w:rsidP="00E16FDD">
      <w:pPr>
        <w:adjustRightInd w:val="0"/>
        <w:spacing w:after="120"/>
        <w:ind w:left="2268" w:right="1134" w:hanging="1134"/>
      </w:pPr>
      <w:r>
        <w:t xml:space="preserve">“2.4. </w:t>
      </w:r>
      <w:r>
        <w:tab/>
        <w:t>Smoke opacity test results</w:t>
      </w:r>
      <w:r w:rsidRPr="003E6C8D">
        <w:rPr>
          <w:vertAlign w:val="superscript"/>
        </w:rPr>
        <w:t>1,6</w:t>
      </w:r>
    </w:p>
    <w:p w14:paraId="47F1C574" w14:textId="77777777" w:rsidR="00E16FDD" w:rsidRDefault="00E16FDD" w:rsidP="00E16FDD">
      <w:pPr>
        <w:adjustRightInd w:val="0"/>
        <w:spacing w:after="120"/>
        <w:ind w:left="2268" w:right="1134" w:hanging="1134"/>
      </w:pPr>
      <w:r>
        <w:t xml:space="preserve">2.4.1. </w:t>
      </w:r>
      <w:r>
        <w:tab/>
        <w:t xml:space="preserve">At steady speeds: See technical service test report number </w:t>
      </w:r>
      <w:r w:rsidRPr="003E6C8D">
        <w:rPr>
          <w:b/>
          <w:bCs/>
        </w:rPr>
        <w:t>(if any)</w:t>
      </w:r>
      <w:r>
        <w:t>: ................</w:t>
      </w:r>
    </w:p>
    <w:p w14:paraId="2130E08A" w14:textId="77777777" w:rsidR="00E16FDD" w:rsidRDefault="00E16FDD" w:rsidP="00E16FDD">
      <w:pPr>
        <w:adjustRightInd w:val="0"/>
        <w:spacing w:after="120"/>
        <w:ind w:left="2268" w:right="1134" w:hanging="1134"/>
      </w:pPr>
      <w:r>
        <w:t xml:space="preserve">2.4.2. </w:t>
      </w:r>
      <w:r>
        <w:tab/>
        <w:t>Free acceleration tests</w:t>
      </w:r>
    </w:p>
    <w:p w14:paraId="6B22C919" w14:textId="77777777" w:rsidR="00E16FDD" w:rsidRDefault="00E16FDD" w:rsidP="00E16FDD">
      <w:pPr>
        <w:adjustRightInd w:val="0"/>
        <w:spacing w:after="120"/>
        <w:ind w:left="2268" w:right="1134" w:hanging="1134"/>
      </w:pPr>
      <w:r>
        <w:t xml:space="preserve">2.4.2.1. </w:t>
      </w:r>
      <w:r>
        <w:tab/>
        <w:t xml:space="preserve">Measured value of the absorption coefficient </w:t>
      </w:r>
      <w:r w:rsidRPr="003E6C8D">
        <w:rPr>
          <w:b/>
          <w:bCs/>
        </w:rPr>
        <w:t>(if any)</w:t>
      </w:r>
      <w:r>
        <w:t>: ............................. .m</w:t>
      </w:r>
      <w:r w:rsidRPr="003E6C8D">
        <w:rPr>
          <w:vertAlign w:val="superscript"/>
        </w:rPr>
        <w:t>-1</w:t>
      </w:r>
    </w:p>
    <w:p w14:paraId="3089C26A" w14:textId="77777777" w:rsidR="00E16FDD" w:rsidRDefault="00E16FDD" w:rsidP="00E16FDD">
      <w:pPr>
        <w:adjustRightInd w:val="0"/>
        <w:spacing w:after="120"/>
        <w:ind w:left="2268" w:right="1134" w:hanging="1134"/>
      </w:pPr>
      <w:r>
        <w:t xml:space="preserve">2.4.2.2. </w:t>
      </w:r>
      <w:r>
        <w:tab/>
        <w:t>Corrected value of the absorption coefficient: ........................................... m</w:t>
      </w:r>
      <w:r w:rsidRPr="003E6C8D">
        <w:rPr>
          <w:vertAlign w:val="superscript"/>
        </w:rPr>
        <w:t>-1</w:t>
      </w:r>
    </w:p>
    <w:p w14:paraId="2FF41993" w14:textId="77777777" w:rsidR="00E16FDD" w:rsidRDefault="00E16FDD" w:rsidP="00E16FDD">
      <w:pPr>
        <w:adjustRightInd w:val="0"/>
        <w:spacing w:after="120"/>
        <w:ind w:left="2268" w:right="1134" w:hanging="1134"/>
        <w:jc w:val="both"/>
      </w:pPr>
      <w:r>
        <w:t xml:space="preserve">2.4.2.3. </w:t>
      </w:r>
      <w:r>
        <w:tab/>
        <w:t xml:space="preserve">Location of the absorption coefficient symbol on the </w:t>
      </w:r>
      <w:proofErr w:type="gramStart"/>
      <w:r>
        <w:t>vehicle:.........................</w:t>
      </w:r>
      <w:proofErr w:type="gramEnd"/>
    </w:p>
    <w:p w14:paraId="4285F7AA" w14:textId="77777777" w:rsidR="00E16FDD" w:rsidRDefault="00E16FDD" w:rsidP="00E16FDD">
      <w:pPr>
        <w:adjustRightInd w:val="0"/>
        <w:spacing w:after="120"/>
        <w:ind w:left="2268" w:right="1134" w:hanging="1134"/>
        <w:jc w:val="both"/>
      </w:pPr>
    </w:p>
    <w:p w14:paraId="287B17BD" w14:textId="7B531565" w:rsidR="00E16FDD" w:rsidRDefault="00E16FDD" w:rsidP="00E16FDD">
      <w:pPr>
        <w:adjustRightInd w:val="0"/>
        <w:spacing w:after="120"/>
        <w:ind w:left="2268" w:right="1134" w:hanging="1134"/>
        <w:jc w:val="both"/>
      </w:pPr>
      <w:r w:rsidRPr="00034F6B">
        <w:rPr>
          <w:vertAlign w:val="superscript"/>
        </w:rPr>
        <w:t>6</w:t>
      </w:r>
      <w:r w:rsidRPr="00034F6B">
        <w:t xml:space="preserve"> Smoke opacity</w:t>
      </w:r>
      <w:r>
        <w:t xml:space="preserve"> </w:t>
      </w:r>
      <w:r w:rsidRPr="00034F6B">
        <w:rPr>
          <w:b/>
          <w:bCs/>
        </w:rPr>
        <w:t>values</w:t>
      </w:r>
      <w:r w:rsidRPr="00034F6B">
        <w:t xml:space="preserve"> </w:t>
      </w:r>
      <w:r w:rsidRPr="00034F6B">
        <w:rPr>
          <w:strike/>
        </w:rPr>
        <w:t>measurements to be carried out</w:t>
      </w:r>
      <w:r w:rsidRPr="00034F6B">
        <w:t xml:space="preserve"> according to provisions laid out in Regulation No. 24.</w:t>
      </w:r>
      <w:r>
        <w:t>”</w:t>
      </w:r>
    </w:p>
    <w:p w14:paraId="68908459" w14:textId="77777777" w:rsidR="00E16FDD" w:rsidRDefault="00E16FDD" w:rsidP="00E16FDD">
      <w:pPr>
        <w:spacing w:after="120"/>
        <w:ind w:left="1134" w:right="1134"/>
        <w:rPr>
          <w:rFonts w:eastAsia="MS Mincho"/>
          <w:i/>
        </w:rPr>
      </w:pPr>
    </w:p>
    <w:p w14:paraId="75BA4ABF" w14:textId="1EA811E4" w:rsidR="00E16FDD" w:rsidRDefault="00E16FDD" w:rsidP="00E16FDD">
      <w:pPr>
        <w:spacing w:after="120"/>
        <w:ind w:left="1134" w:right="1134"/>
        <w:rPr>
          <w:rFonts w:eastAsia="MS Mincho"/>
          <w:i/>
        </w:rPr>
      </w:pPr>
      <w:r w:rsidRPr="00B816D5">
        <w:rPr>
          <w:rFonts w:eastAsia="MS Mincho"/>
          <w:i/>
        </w:rPr>
        <w:t xml:space="preserve">In the </w:t>
      </w:r>
      <w:r>
        <w:rPr>
          <w:rFonts w:eastAsia="MS Mincho"/>
          <w:i/>
        </w:rPr>
        <w:t xml:space="preserve">06 </w:t>
      </w:r>
      <w:r w:rsidRPr="00B816D5">
        <w:rPr>
          <w:rFonts w:eastAsia="MS Mincho"/>
          <w:i/>
        </w:rPr>
        <w:t>series of amendments</w:t>
      </w:r>
    </w:p>
    <w:p w14:paraId="06D286C3" w14:textId="77777777" w:rsidR="00E16FDD" w:rsidRPr="00B816D5" w:rsidRDefault="00E16FDD" w:rsidP="00E16FDD">
      <w:pPr>
        <w:spacing w:after="120"/>
        <w:ind w:left="1134" w:right="1134"/>
        <w:rPr>
          <w:rFonts w:eastAsia="MS Mincho"/>
          <w:i/>
        </w:rPr>
      </w:pPr>
      <w:r>
        <w:rPr>
          <w:rFonts w:eastAsia="MS Mincho"/>
          <w:i/>
        </w:rPr>
        <w:t>P</w:t>
      </w:r>
      <w:r w:rsidRPr="00B816D5">
        <w:rPr>
          <w:rFonts w:eastAsia="MS Mincho"/>
          <w:i/>
        </w:rPr>
        <w:t>aragraph</w:t>
      </w:r>
      <w:r>
        <w:rPr>
          <w:rFonts w:eastAsia="MS Mincho"/>
          <w:i/>
        </w:rPr>
        <w:t xml:space="preserve"> 2.4. of Annex 2,</w:t>
      </w:r>
      <w:r w:rsidRPr="00B816D5">
        <w:rPr>
          <w:rFonts w:eastAsia="MS Mincho"/>
          <w:i/>
        </w:rPr>
        <w:t xml:space="preserve"> </w:t>
      </w:r>
      <w:r w:rsidRPr="00904F24">
        <w:rPr>
          <w:rFonts w:eastAsia="MS Mincho"/>
          <w:iCs/>
        </w:rPr>
        <w:t>amend to read</w:t>
      </w:r>
      <w:r>
        <w:rPr>
          <w:rFonts w:eastAsia="MS Mincho"/>
          <w:iCs/>
        </w:rPr>
        <w:t>:</w:t>
      </w:r>
    </w:p>
    <w:p w14:paraId="5588A69A" w14:textId="0B998A3B" w:rsidR="00E16FDD" w:rsidRDefault="00E16FDD" w:rsidP="00E16FDD">
      <w:pPr>
        <w:adjustRightInd w:val="0"/>
        <w:spacing w:after="120"/>
        <w:ind w:left="2268" w:right="1134" w:hanging="1134"/>
      </w:pPr>
      <w:r>
        <w:t xml:space="preserve">“2.4. </w:t>
      </w:r>
      <w:r>
        <w:tab/>
        <w:t>Smoke opacity test results</w:t>
      </w:r>
      <w:r>
        <w:rPr>
          <w:vertAlign w:val="superscript"/>
        </w:rPr>
        <w:t>e</w:t>
      </w:r>
      <w:r w:rsidRPr="003E6C8D">
        <w:rPr>
          <w:vertAlign w:val="superscript"/>
        </w:rPr>
        <w:t>,</w:t>
      </w:r>
      <w:r>
        <w:rPr>
          <w:vertAlign w:val="superscript"/>
        </w:rPr>
        <w:t>2</w:t>
      </w:r>
    </w:p>
    <w:p w14:paraId="766C51E3" w14:textId="77777777" w:rsidR="00E16FDD" w:rsidRDefault="00E16FDD" w:rsidP="00E16FDD">
      <w:pPr>
        <w:adjustRightInd w:val="0"/>
        <w:spacing w:after="120"/>
        <w:ind w:left="2268" w:right="1134" w:hanging="1134"/>
      </w:pPr>
      <w:r>
        <w:t xml:space="preserve">2.4.1. </w:t>
      </w:r>
      <w:r>
        <w:tab/>
        <w:t xml:space="preserve">At steady speeds: See technical service test report number </w:t>
      </w:r>
      <w:r w:rsidRPr="003E6C8D">
        <w:rPr>
          <w:b/>
          <w:bCs/>
        </w:rPr>
        <w:t>(if any)</w:t>
      </w:r>
      <w:r>
        <w:t>: ................</w:t>
      </w:r>
    </w:p>
    <w:p w14:paraId="348E598B" w14:textId="77777777" w:rsidR="00E16FDD" w:rsidRDefault="00E16FDD" w:rsidP="00E16FDD">
      <w:pPr>
        <w:adjustRightInd w:val="0"/>
        <w:spacing w:after="120"/>
        <w:ind w:left="2268" w:right="1134" w:hanging="1134"/>
      </w:pPr>
      <w:r>
        <w:t xml:space="preserve">2.4.2. </w:t>
      </w:r>
      <w:r>
        <w:tab/>
        <w:t>Free acceleration tests</w:t>
      </w:r>
    </w:p>
    <w:p w14:paraId="540DE883" w14:textId="77777777" w:rsidR="00E16FDD" w:rsidRDefault="00E16FDD" w:rsidP="00E16FDD">
      <w:pPr>
        <w:adjustRightInd w:val="0"/>
        <w:spacing w:after="120"/>
        <w:ind w:left="2268" w:right="1134" w:hanging="1134"/>
      </w:pPr>
      <w:r>
        <w:t xml:space="preserve">2.4.2.1. </w:t>
      </w:r>
      <w:r>
        <w:tab/>
        <w:t xml:space="preserve">Measured value of the absorption coefficient </w:t>
      </w:r>
      <w:r w:rsidRPr="003E6C8D">
        <w:rPr>
          <w:b/>
          <w:bCs/>
        </w:rPr>
        <w:t>(if any)</w:t>
      </w:r>
      <w:r>
        <w:t>: ............................. .m</w:t>
      </w:r>
      <w:r w:rsidRPr="003E6C8D">
        <w:rPr>
          <w:vertAlign w:val="superscript"/>
        </w:rPr>
        <w:t>-1</w:t>
      </w:r>
    </w:p>
    <w:p w14:paraId="349DBA37" w14:textId="77777777" w:rsidR="00E16FDD" w:rsidRDefault="00E16FDD" w:rsidP="00E16FDD">
      <w:pPr>
        <w:adjustRightInd w:val="0"/>
        <w:spacing w:after="120"/>
        <w:ind w:left="2268" w:right="1134" w:hanging="1134"/>
      </w:pPr>
      <w:r>
        <w:t xml:space="preserve">2.4.2.2. </w:t>
      </w:r>
      <w:r>
        <w:tab/>
        <w:t>Corrected value of the absorption coefficient: ........................................... m</w:t>
      </w:r>
      <w:r w:rsidRPr="003E6C8D">
        <w:rPr>
          <w:vertAlign w:val="superscript"/>
        </w:rPr>
        <w:t>-1</w:t>
      </w:r>
    </w:p>
    <w:p w14:paraId="21FD948B" w14:textId="77777777" w:rsidR="00E16FDD" w:rsidRDefault="00E16FDD" w:rsidP="00E16FDD">
      <w:pPr>
        <w:adjustRightInd w:val="0"/>
        <w:spacing w:after="120"/>
        <w:ind w:left="2268" w:right="1134" w:hanging="1134"/>
        <w:jc w:val="both"/>
      </w:pPr>
      <w:r>
        <w:t xml:space="preserve">2.4.2.3. </w:t>
      </w:r>
      <w:r>
        <w:tab/>
        <w:t xml:space="preserve">Location of the absorption coefficient symbol on the </w:t>
      </w:r>
      <w:proofErr w:type="gramStart"/>
      <w:r>
        <w:t>vehicle:.........................</w:t>
      </w:r>
      <w:proofErr w:type="gramEnd"/>
    </w:p>
    <w:p w14:paraId="183853B1" w14:textId="77777777" w:rsidR="00E16FDD" w:rsidRDefault="00E16FDD" w:rsidP="00E16FDD">
      <w:pPr>
        <w:adjustRightInd w:val="0"/>
        <w:spacing w:after="120"/>
        <w:ind w:left="2268" w:right="1134" w:hanging="1134"/>
        <w:jc w:val="both"/>
      </w:pPr>
    </w:p>
    <w:p w14:paraId="43EF73CF" w14:textId="0EC93105" w:rsidR="00E16FDD" w:rsidRDefault="00E16FDD" w:rsidP="00E16FDD">
      <w:pPr>
        <w:adjustRightInd w:val="0"/>
        <w:spacing w:after="120"/>
        <w:ind w:left="2268" w:right="1134" w:hanging="1134"/>
        <w:jc w:val="both"/>
      </w:pPr>
      <w:r>
        <w:rPr>
          <w:vertAlign w:val="superscript"/>
        </w:rPr>
        <w:t>e</w:t>
      </w:r>
      <w:r w:rsidRPr="00034F6B">
        <w:t xml:space="preserve"> Smoke opacity</w:t>
      </w:r>
      <w:r>
        <w:t xml:space="preserve"> </w:t>
      </w:r>
      <w:r w:rsidRPr="00034F6B">
        <w:rPr>
          <w:b/>
          <w:bCs/>
        </w:rPr>
        <w:t>values</w:t>
      </w:r>
      <w:r w:rsidRPr="00034F6B">
        <w:t xml:space="preserve"> </w:t>
      </w:r>
      <w:r w:rsidRPr="00034F6B">
        <w:rPr>
          <w:strike/>
        </w:rPr>
        <w:t>measurements to be carried out</w:t>
      </w:r>
      <w:r w:rsidRPr="00034F6B">
        <w:t xml:space="preserve"> according to provisions laid out in Regulation No. 24.</w:t>
      </w:r>
      <w:r>
        <w:t>”</w:t>
      </w:r>
    </w:p>
    <w:p w14:paraId="3D68BA27" w14:textId="77777777" w:rsidR="00E16FDD" w:rsidRDefault="00E16FDD" w:rsidP="00E16FDD">
      <w:pPr>
        <w:adjustRightInd w:val="0"/>
        <w:spacing w:after="120"/>
        <w:ind w:left="2268" w:right="1134" w:hanging="1134"/>
        <w:jc w:val="both"/>
      </w:pPr>
    </w:p>
    <w:p w14:paraId="0CA9FBCC" w14:textId="77777777" w:rsidR="00E16FDD" w:rsidRPr="00B83465" w:rsidRDefault="00E16FDD" w:rsidP="00E16FDD">
      <w:pPr>
        <w:pStyle w:val="Heading1"/>
      </w:pPr>
    </w:p>
    <w:p w14:paraId="25E87AC7" w14:textId="269C7179" w:rsidR="00272179" w:rsidRPr="0001775F" w:rsidRDefault="00324EC2" w:rsidP="00324EC2">
      <w:pPr>
        <w:pStyle w:val="HChG"/>
        <w:rPr>
          <w:rFonts w:eastAsia="MS Mincho"/>
          <w:lang w:eastAsia="en-US"/>
        </w:rPr>
      </w:pPr>
      <w:r>
        <w:rPr>
          <w:rFonts w:eastAsia="MS Mincho"/>
          <w:lang w:eastAsia="en-US"/>
        </w:rPr>
        <w:lastRenderedPageBreak/>
        <w:tab/>
      </w:r>
      <w:r w:rsidR="00272179" w:rsidRPr="0001775F">
        <w:rPr>
          <w:rFonts w:eastAsia="MS Mincho"/>
          <w:lang w:eastAsia="en-US"/>
        </w:rPr>
        <w:t>II.</w:t>
      </w:r>
      <w:r w:rsidR="00272179" w:rsidRPr="0001775F">
        <w:rPr>
          <w:rFonts w:eastAsia="MS Mincho"/>
          <w:lang w:eastAsia="en-US"/>
        </w:rPr>
        <w:tab/>
        <w:t>Justification</w:t>
      </w:r>
    </w:p>
    <w:p w14:paraId="2519CD6D" w14:textId="064F0415" w:rsidR="00E16FDD" w:rsidRDefault="002602DA" w:rsidP="00E16FDD">
      <w:pPr>
        <w:spacing w:after="120"/>
        <w:ind w:left="1134" w:right="1134"/>
        <w:jc w:val="both"/>
        <w:rPr>
          <w:rFonts w:eastAsia="MS Mincho"/>
          <w:lang w:val="en-US"/>
        </w:rPr>
      </w:pPr>
      <w:r w:rsidRPr="0001775F">
        <w:rPr>
          <w:rFonts w:eastAsia="MS Mincho"/>
        </w:rPr>
        <w:t xml:space="preserve">1. </w:t>
      </w:r>
      <w:r w:rsidRPr="0001775F">
        <w:rPr>
          <w:rFonts w:eastAsia="MS Mincho"/>
        </w:rPr>
        <w:tab/>
      </w:r>
      <w:r w:rsidR="00697280" w:rsidRPr="00697280">
        <w:rPr>
          <w:rFonts w:eastAsia="MS Mincho"/>
          <w:lang w:val="en-US"/>
        </w:rPr>
        <w:t xml:space="preserve">This proposal addresses the correction of the recursive formula for </w:t>
      </w:r>
      <w:proofErr w:type="spellStart"/>
      <w:r w:rsidR="00697280" w:rsidRPr="00697280">
        <w:rPr>
          <w:rFonts w:eastAsia="MS Mincho"/>
          <w:lang w:val="en-US"/>
        </w:rPr>
        <w:t>V</w:t>
      </w:r>
      <w:r w:rsidR="00697280" w:rsidRPr="00697280">
        <w:rPr>
          <w:rFonts w:eastAsia="MS Mincho"/>
          <w:vertAlign w:val="subscript"/>
          <w:lang w:val="en-US"/>
        </w:rPr>
        <w:t>n</w:t>
      </w:r>
      <w:proofErr w:type="spellEnd"/>
      <w:r w:rsidR="00697280" w:rsidRPr="00697280">
        <w:rPr>
          <w:rFonts w:eastAsia="MS Mincho"/>
          <w:lang w:val="en-US"/>
        </w:rPr>
        <w:t xml:space="preserve"> of paragraph 6</w:t>
      </w:r>
      <w:r w:rsidR="001819D7">
        <w:rPr>
          <w:rFonts w:eastAsia="MS Mincho"/>
          <w:lang w:val="en-US"/>
        </w:rPr>
        <w:t>.</w:t>
      </w:r>
      <w:r w:rsidR="00697280" w:rsidRPr="00697280">
        <w:rPr>
          <w:rFonts w:eastAsia="MS Mincho"/>
          <w:lang w:val="en-US"/>
        </w:rPr>
        <w:t xml:space="preserve"> in Appendix 2 of the 05, 06 and 07 series of amendments of UN Regulation No. 83.</w:t>
      </w:r>
    </w:p>
    <w:p w14:paraId="5B98C2E1" w14:textId="0E05CAA6" w:rsidR="00E16FDD" w:rsidRDefault="00E16FDD" w:rsidP="00E16FDD">
      <w:pPr>
        <w:spacing w:after="120"/>
        <w:ind w:left="1134" w:right="1134"/>
        <w:jc w:val="both"/>
        <w:rPr>
          <w:rFonts w:eastAsia="MS Mincho"/>
          <w:lang w:val="en-US"/>
        </w:rPr>
      </w:pPr>
      <w:r>
        <w:rPr>
          <w:rFonts w:eastAsia="MS Mincho"/>
        </w:rPr>
        <w:t>2</w:t>
      </w:r>
      <w:r w:rsidRPr="0001775F">
        <w:rPr>
          <w:rFonts w:eastAsia="MS Mincho"/>
        </w:rPr>
        <w:t xml:space="preserve">. </w:t>
      </w:r>
      <w:r w:rsidRPr="0001775F">
        <w:rPr>
          <w:rFonts w:eastAsia="MS Mincho"/>
        </w:rPr>
        <w:tab/>
      </w:r>
      <w:r w:rsidRPr="00697280">
        <w:rPr>
          <w:rFonts w:eastAsia="MS Mincho"/>
          <w:lang w:val="en-US"/>
        </w:rPr>
        <w:t xml:space="preserve">This proposal </w:t>
      </w:r>
      <w:r>
        <w:rPr>
          <w:rFonts w:eastAsia="MS Mincho"/>
          <w:lang w:val="en-US"/>
        </w:rPr>
        <w:t xml:space="preserve">aligns the approval certificates of the 06 and 07 series of amendments to </w:t>
      </w:r>
      <w:r w:rsidRPr="00697280">
        <w:rPr>
          <w:rFonts w:eastAsia="MS Mincho"/>
          <w:lang w:val="en-US"/>
        </w:rPr>
        <w:t>UN Regulation No. 83</w:t>
      </w:r>
      <w:r>
        <w:rPr>
          <w:rFonts w:eastAsia="MS Mincho"/>
          <w:lang w:val="en-US"/>
        </w:rPr>
        <w:t xml:space="preserve"> with the latest changes to </w:t>
      </w:r>
      <w:r w:rsidRPr="00697280">
        <w:rPr>
          <w:rFonts w:eastAsia="MS Mincho"/>
          <w:lang w:val="en-US"/>
        </w:rPr>
        <w:t xml:space="preserve">UN Regulation No. </w:t>
      </w:r>
      <w:r>
        <w:rPr>
          <w:rFonts w:eastAsia="MS Mincho"/>
          <w:lang w:val="en-US"/>
        </w:rPr>
        <w:t>24.</w:t>
      </w:r>
    </w:p>
    <w:p w14:paraId="4F257C34" w14:textId="795F1C68" w:rsidR="00E16FDD" w:rsidRDefault="00CF1F93" w:rsidP="00E16FDD">
      <w:pPr>
        <w:spacing w:after="120"/>
        <w:ind w:left="1134" w:right="1134"/>
        <w:jc w:val="both"/>
        <w:rPr>
          <w:rFonts w:eastAsia="MS Mincho"/>
          <w:lang w:val="en-US"/>
        </w:rPr>
      </w:pPr>
      <w:r w:rsidRPr="00CF1F93">
        <w:rPr>
          <w:rFonts w:eastAsia="MS Mincho"/>
          <w:lang w:val="en-US"/>
        </w:rPr>
        <w:t>Note: the footnote designations appear to vary with the Series of Amendments and language. Only the wording of this footnote should be amended.</w:t>
      </w:r>
    </w:p>
    <w:p w14:paraId="061D90C4" w14:textId="37476A66" w:rsidR="00BF107A" w:rsidRPr="00BF107A" w:rsidRDefault="00BF107A" w:rsidP="00BF107A">
      <w:pPr>
        <w:spacing w:before="240"/>
        <w:jc w:val="center"/>
        <w:rPr>
          <w:u w:val="single"/>
        </w:rPr>
      </w:pPr>
      <w:r>
        <w:rPr>
          <w:u w:val="single"/>
        </w:rPr>
        <w:tab/>
      </w:r>
      <w:r>
        <w:rPr>
          <w:u w:val="single"/>
        </w:rPr>
        <w:tab/>
      </w:r>
      <w:r>
        <w:rPr>
          <w:u w:val="single"/>
        </w:rPr>
        <w:tab/>
      </w:r>
    </w:p>
    <w:sectPr w:rsidR="00BF107A" w:rsidRPr="00BF107A" w:rsidSect="000B37A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3DCE" w14:textId="77777777" w:rsidR="00D550B2" w:rsidRDefault="00D550B2"/>
  </w:endnote>
  <w:endnote w:type="continuationSeparator" w:id="0">
    <w:p w14:paraId="4D2D045F" w14:textId="77777777" w:rsidR="00D550B2" w:rsidRDefault="00D550B2"/>
  </w:endnote>
  <w:endnote w:type="continuationNotice" w:id="1">
    <w:p w14:paraId="481FE046" w14:textId="77777777" w:rsidR="00D550B2" w:rsidRDefault="00D5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934715"/>
      <w:docPartObj>
        <w:docPartGallery w:val="Page Numbers (Bottom of Page)"/>
        <w:docPartUnique/>
      </w:docPartObj>
    </w:sdtPr>
    <w:sdtEndPr/>
    <w:sdtContent>
      <w:p w14:paraId="446D08A9" w14:textId="518D42D5" w:rsidR="00897E5B" w:rsidRDefault="00897E5B">
        <w:pPr>
          <w:pStyle w:val="Foote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77871681" w14:textId="55A20A2B" w:rsidR="00BB2263" w:rsidRPr="002E23DB" w:rsidRDefault="00BB2263" w:rsidP="002E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63506"/>
      <w:docPartObj>
        <w:docPartGallery w:val="Page Numbers (Bottom of Page)"/>
        <w:docPartUnique/>
      </w:docPartObj>
    </w:sdtPr>
    <w:sdtEndPr>
      <w:rPr>
        <w:b/>
        <w:bCs/>
      </w:rPr>
    </w:sdtEndPr>
    <w:sdtContent>
      <w:p w14:paraId="391B2C7F" w14:textId="6838916F" w:rsidR="00897E5B" w:rsidRPr="00897E5B" w:rsidRDefault="00897E5B" w:rsidP="00897E5B">
        <w:pPr>
          <w:pStyle w:val="Footer"/>
          <w:jc w:val="right"/>
          <w:rPr>
            <w:b/>
            <w:bCs/>
          </w:rPr>
        </w:pPr>
        <w:r w:rsidRPr="00897E5B">
          <w:rPr>
            <w:b/>
            <w:bCs/>
          </w:rPr>
          <w:fldChar w:fldCharType="begin"/>
        </w:r>
        <w:r w:rsidRPr="00897E5B">
          <w:rPr>
            <w:b/>
            <w:bCs/>
          </w:rPr>
          <w:instrText>PAGE   \* MERGEFORMAT</w:instrText>
        </w:r>
        <w:r w:rsidRPr="00897E5B">
          <w:rPr>
            <w:b/>
            <w:bCs/>
          </w:rPr>
          <w:fldChar w:fldCharType="separate"/>
        </w:r>
        <w:r w:rsidRPr="00897E5B">
          <w:rPr>
            <w:b/>
            <w:bCs/>
            <w:lang w:val="fr-FR"/>
          </w:rPr>
          <w:t>2</w:t>
        </w:r>
        <w:r w:rsidRPr="00897E5B">
          <w:rPr>
            <w:b/>
            <w:bCs/>
          </w:rPr>
          <w:fldChar w:fldCharType="end"/>
        </w:r>
      </w:p>
    </w:sdtContent>
  </w:sdt>
  <w:p w14:paraId="66A7FD01" w14:textId="77777777" w:rsidR="00897E5B" w:rsidRDefault="00897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D281" w14:textId="4708BE00" w:rsidR="004F2CE0" w:rsidRDefault="005E2432" w:rsidP="004F2CE0">
    <w:pPr>
      <w:pStyle w:val="Footer"/>
    </w:pPr>
    <w:r w:rsidRPr="0027112F">
      <w:rPr>
        <w:noProof/>
        <w:lang w:val="en-US"/>
      </w:rPr>
      <w:drawing>
        <wp:anchor distT="0" distB="0" distL="114300" distR="114300" simplePos="0" relativeHeight="251663360" behindDoc="0" locked="1" layoutInCell="1" allowOverlap="1" wp14:anchorId="356DD799" wp14:editId="51F4DB0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A1BFB0" w14:textId="398287B6" w:rsidR="004F2CE0" w:rsidRDefault="004F2CE0" w:rsidP="005E2432">
    <w:pPr>
      <w:pStyle w:val="Footer"/>
      <w:ind w:right="1134"/>
      <w:rPr>
        <w:sz w:val="20"/>
      </w:rPr>
    </w:pPr>
  </w:p>
  <w:p w14:paraId="5F9D1C7E" w14:textId="254EA9BC" w:rsidR="005E2432" w:rsidRPr="005E2432" w:rsidRDefault="005E2432" w:rsidP="005E2432">
    <w:pPr>
      <w:pStyle w:val="Footer"/>
      <w:ind w:right="1134"/>
      <w:rPr>
        <w:sz w:val="20"/>
      </w:rPr>
    </w:pPr>
    <w:r>
      <w:rPr>
        <w:sz w:val="20"/>
      </w:rPr>
      <w:t>GE.22-04122(E)</w:t>
    </w:r>
    <w:r>
      <w:rPr>
        <w:noProof/>
        <w:sz w:val="20"/>
      </w:rPr>
      <w:drawing>
        <wp:anchor distT="0" distB="0" distL="114300" distR="114300" simplePos="0" relativeHeight="251664384" behindDoc="0" locked="0" layoutInCell="1" allowOverlap="1" wp14:anchorId="77B76C5C" wp14:editId="51530C77">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FE78" w14:textId="77777777" w:rsidR="00D550B2" w:rsidRPr="000B175B" w:rsidRDefault="00D550B2" w:rsidP="000B175B">
      <w:pPr>
        <w:tabs>
          <w:tab w:val="right" w:pos="2155"/>
        </w:tabs>
        <w:spacing w:after="80"/>
        <w:ind w:left="680"/>
        <w:rPr>
          <w:u w:val="single"/>
        </w:rPr>
      </w:pPr>
      <w:r>
        <w:rPr>
          <w:u w:val="single"/>
        </w:rPr>
        <w:tab/>
      </w:r>
    </w:p>
  </w:footnote>
  <w:footnote w:type="continuationSeparator" w:id="0">
    <w:p w14:paraId="451AAAE4" w14:textId="77777777" w:rsidR="00D550B2" w:rsidRPr="00FC68B7" w:rsidRDefault="00D550B2" w:rsidP="00FC68B7">
      <w:pPr>
        <w:tabs>
          <w:tab w:val="left" w:pos="2155"/>
        </w:tabs>
        <w:spacing w:after="80"/>
        <w:ind w:left="680"/>
        <w:rPr>
          <w:u w:val="single"/>
        </w:rPr>
      </w:pPr>
      <w:r>
        <w:rPr>
          <w:u w:val="single"/>
        </w:rPr>
        <w:tab/>
      </w:r>
    </w:p>
  </w:footnote>
  <w:footnote w:type="continuationNotice" w:id="1">
    <w:p w14:paraId="3B1998C1" w14:textId="77777777" w:rsidR="00D550B2" w:rsidRDefault="00D550B2"/>
  </w:footnote>
  <w:footnote w:id="2">
    <w:p w14:paraId="35545F5F" w14:textId="29E734F8" w:rsidR="00BB2263" w:rsidRPr="007E5C8F" w:rsidRDefault="00BB2263" w:rsidP="005F1FB8">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w:t>
      </w:r>
      <w:r w:rsidR="00C93B8C">
        <w:rPr>
          <w:szCs w:val="18"/>
          <w:lang w:val="en-US"/>
        </w:rPr>
        <w:t>2</w:t>
      </w:r>
      <w:r w:rsidRPr="005936E3">
        <w:rPr>
          <w:szCs w:val="18"/>
          <w:lang w:val="en-US"/>
        </w:rPr>
        <w:t xml:space="preserve"> as outlined in proposed programme budget for 202</w:t>
      </w:r>
      <w:r w:rsidR="00B40197">
        <w:rPr>
          <w:szCs w:val="18"/>
          <w:lang w:val="en-US"/>
        </w:rPr>
        <w:t>2</w:t>
      </w:r>
      <w:r w:rsidRPr="005936E3">
        <w:rPr>
          <w:szCs w:val="18"/>
          <w:lang w:val="en-US"/>
        </w:rPr>
        <w:t xml:space="preserve"> (</w:t>
      </w:r>
      <w:r w:rsidR="00B40197">
        <w:t>A/76/6 (Sect.20), para 20.76</w:t>
      </w:r>
      <w:r w:rsidRPr="005936E3">
        <w:rPr>
          <w:szCs w:val="18"/>
          <w:lang w:val="en-US"/>
        </w:rPr>
        <w:t xml:space="preserve">), the World Forum will develop, </w:t>
      </w:r>
      <w:proofErr w:type="gramStart"/>
      <w:r w:rsidRPr="005936E3">
        <w:rPr>
          <w:szCs w:val="18"/>
          <w:lang w:val="en-US"/>
        </w:rPr>
        <w:t>harmonize</w:t>
      </w:r>
      <w:proofErr w:type="gramEnd"/>
      <w:r w:rsidRPr="005936E3">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B42D" w14:textId="4F197D2F" w:rsidR="00897E5B" w:rsidRPr="00D95E7B" w:rsidRDefault="00897E5B" w:rsidP="00897E5B">
    <w:pPr>
      <w:pStyle w:val="Header"/>
      <w:rPr>
        <w:lang w:val="en-US"/>
      </w:rPr>
    </w:pPr>
    <w:r w:rsidRPr="00D95E7B">
      <w:rPr>
        <w:lang w:val="en-US"/>
      </w:rPr>
      <w:t>ECE/TRANS/WP.29/GRPE/2022/</w:t>
    </w:r>
    <w:r w:rsidR="00094075">
      <w:rPr>
        <w:lang w:val="en-US"/>
      </w:rPr>
      <w:t>10</w:t>
    </w:r>
  </w:p>
  <w:p w14:paraId="0CAD69FB" w14:textId="77D9ACC8" w:rsidR="00BB2263" w:rsidRPr="002E23DB" w:rsidRDefault="00BB2263" w:rsidP="002E23DB">
    <w:r>
      <w:rPr>
        <w:noProof/>
        <w:lang w:val="de-DE" w:eastAsia="zh-CN"/>
      </w:rPr>
      <mc:AlternateContent>
        <mc:Choice Requires="wps">
          <w:drawing>
            <wp:anchor distT="0" distB="0" distL="114300" distR="114300" simplePos="0" relativeHeight="251661312" behindDoc="0" locked="0" layoutInCell="1" allowOverlap="1" wp14:anchorId="643973B7" wp14:editId="7DE25DA1">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D043E8D" w14:textId="6D20F7BA" w:rsidR="00BB2263" w:rsidRPr="007B02AA" w:rsidRDefault="00BB2263" w:rsidP="002E23DB">
                          <w:pPr>
                            <w:pStyle w:val="Header"/>
                          </w:pPr>
                          <w:r>
                            <w:t>ECE/TRAN29/GRPE/2021/10</w:t>
                          </w:r>
                        </w:p>
                        <w:p w14:paraId="3FA8823D" w14:textId="77777777" w:rsidR="00BB2263" w:rsidRDefault="00BB22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3973B7" id="_x0000_t202" coordsize="21600,21600" o:spt="202" path="m,l,21600r21600,l21600,xe">
              <v:stroke joinstyle="miter"/>
              <v:path gradientshapeok="t" o:connecttype="rect"/>
            </v:shapetype>
            <v:shape id="Text Box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vnJtYU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1D043E8D" w14:textId="6D20F7BA" w:rsidR="00BB2263" w:rsidRPr="007B02AA" w:rsidRDefault="00BB2263" w:rsidP="002E23DB">
                    <w:pPr>
                      <w:pStyle w:val="Header"/>
                    </w:pPr>
                    <w:r>
                      <w:t>ECE/TRAN29/GRPE/2021/10</w:t>
                    </w:r>
                  </w:p>
                  <w:p w14:paraId="3FA8823D" w14:textId="77777777" w:rsidR="00BB2263" w:rsidRDefault="00BB2263"/>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4C3" w14:textId="71F79FAD" w:rsidR="00897E5B" w:rsidRPr="00D95E7B" w:rsidRDefault="00897E5B" w:rsidP="00897E5B">
    <w:pPr>
      <w:pStyle w:val="Header"/>
      <w:jc w:val="right"/>
      <w:rPr>
        <w:lang w:val="en-US"/>
      </w:rPr>
    </w:pPr>
    <w:r w:rsidRPr="00D95E7B">
      <w:rPr>
        <w:lang w:val="en-US"/>
      </w:rPr>
      <w:t>ECE/TRANS/WP.29/GRPE/2022/</w:t>
    </w:r>
    <w:r w:rsidR="00094075">
      <w:rPr>
        <w:lang w:val="en-US"/>
      </w:rPr>
      <w:t>10</w:t>
    </w:r>
  </w:p>
  <w:p w14:paraId="128EC476" w14:textId="3497B074" w:rsidR="00BB2263" w:rsidRPr="002E23DB" w:rsidRDefault="00BB2263" w:rsidP="002E23DB">
    <w:r>
      <w:rPr>
        <w:noProof/>
        <w:lang w:val="de-DE" w:eastAsia="zh-CN"/>
      </w:rPr>
      <mc:AlternateContent>
        <mc:Choice Requires="wps">
          <w:drawing>
            <wp:anchor distT="0" distB="0" distL="114300" distR="114300" simplePos="0" relativeHeight="251659264" behindDoc="0" locked="0" layoutInCell="1" allowOverlap="1" wp14:anchorId="61F78871" wp14:editId="0946D5E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40286C" w14:textId="425CA14C" w:rsidR="00BB2263" w:rsidRPr="007B02AA" w:rsidRDefault="00D550B2" w:rsidP="002E23DB">
                          <w:pPr>
                            <w:pStyle w:val="Header"/>
                            <w:jc w:val="right"/>
                          </w:pPr>
                          <w:fldSimple w:instr=" TITLE  \* MERGEFORMAT ">
                            <w:r w:rsidR="001F4C80">
                              <w:t>ECE/TRANS/WP.29/GRPE/2022/10</w:t>
                            </w:r>
                          </w:fldSimple>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F78871" id="_x0000_t202" coordsize="21600,21600" o:spt="202" path="m,l,21600r21600,l21600,xe">
              <v:stroke joinstyle="miter"/>
              <v:path gradientshapeok="t" o:connecttype="rect"/>
            </v:shapetype>
            <v:shape id="Text Box 2"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zccfbI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6840286C" w14:textId="425CA14C" w:rsidR="00BB2263" w:rsidRPr="007B02AA" w:rsidRDefault="00D550B2" w:rsidP="002E23DB">
                    <w:pPr>
                      <w:pStyle w:val="Header"/>
                      <w:jc w:val="right"/>
                    </w:pPr>
                    <w:r>
                      <w:fldChar w:fldCharType="begin"/>
                    </w:r>
                    <w:r>
                      <w:instrText xml:space="preserve"> TITLE  \* MERGEFORMAT </w:instrText>
                    </w:r>
                    <w:r>
                      <w:fldChar w:fldCharType="separate"/>
                    </w:r>
                    <w:r w:rsidR="001F4C80">
                      <w:t>ECE/TRANS/WP.29/GRPE/2022/10</w:t>
                    </w:r>
                    <w: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0"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8"/>
  </w:num>
  <w:num w:numId="19">
    <w:abstractNumId w:val="12"/>
  </w:num>
  <w:num w:numId="20">
    <w:abstractNumId w:val="24"/>
  </w:num>
  <w:num w:numId="21">
    <w:abstractNumId w:val="11"/>
  </w:num>
  <w:num w:numId="22">
    <w:abstractNumId w:val="26"/>
  </w:num>
  <w:num w:numId="23">
    <w:abstractNumId w:val="22"/>
  </w:num>
  <w:num w:numId="24">
    <w:abstractNumId w:val="29"/>
  </w:num>
  <w:num w:numId="25">
    <w:abstractNumId w:val="27"/>
  </w:num>
  <w:num w:numId="26">
    <w:abstractNumId w:val="31"/>
  </w:num>
  <w:num w:numId="27">
    <w:abstractNumId w:val="23"/>
  </w:num>
  <w:num w:numId="28">
    <w:abstractNumId w:val="21"/>
  </w:num>
  <w:num w:numId="29">
    <w:abstractNumId w:val="30"/>
  </w:num>
  <w:num w:numId="30">
    <w:abstractNumId w:val="20"/>
  </w:num>
  <w:num w:numId="31">
    <w:abstractNumId w:val="16"/>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1775F"/>
    <w:rsid w:val="00027624"/>
    <w:rsid w:val="00032880"/>
    <w:rsid w:val="0004030B"/>
    <w:rsid w:val="000445C3"/>
    <w:rsid w:val="00050F6B"/>
    <w:rsid w:val="000563AD"/>
    <w:rsid w:val="000664DD"/>
    <w:rsid w:val="000678CD"/>
    <w:rsid w:val="00071150"/>
    <w:rsid w:val="00072C8C"/>
    <w:rsid w:val="00081CE0"/>
    <w:rsid w:val="00081CF0"/>
    <w:rsid w:val="00084D30"/>
    <w:rsid w:val="000876DA"/>
    <w:rsid w:val="00090320"/>
    <w:rsid w:val="0009262F"/>
    <w:rsid w:val="000931C0"/>
    <w:rsid w:val="00094075"/>
    <w:rsid w:val="00094785"/>
    <w:rsid w:val="00097003"/>
    <w:rsid w:val="000A2E09"/>
    <w:rsid w:val="000B175B"/>
    <w:rsid w:val="000B37A6"/>
    <w:rsid w:val="000B3A0F"/>
    <w:rsid w:val="000B795E"/>
    <w:rsid w:val="000E0415"/>
    <w:rsid w:val="000E0BFD"/>
    <w:rsid w:val="000E5875"/>
    <w:rsid w:val="000F5263"/>
    <w:rsid w:val="000F7715"/>
    <w:rsid w:val="001011A5"/>
    <w:rsid w:val="00107B37"/>
    <w:rsid w:val="0012173E"/>
    <w:rsid w:val="00143EB9"/>
    <w:rsid w:val="00146C9C"/>
    <w:rsid w:val="00156B99"/>
    <w:rsid w:val="00166124"/>
    <w:rsid w:val="001819D7"/>
    <w:rsid w:val="00184168"/>
    <w:rsid w:val="00184DDA"/>
    <w:rsid w:val="001900CD"/>
    <w:rsid w:val="0019380F"/>
    <w:rsid w:val="001A0452"/>
    <w:rsid w:val="001A5750"/>
    <w:rsid w:val="001B4B04"/>
    <w:rsid w:val="001B5875"/>
    <w:rsid w:val="001C2F49"/>
    <w:rsid w:val="001C4B9C"/>
    <w:rsid w:val="001C6663"/>
    <w:rsid w:val="001C7895"/>
    <w:rsid w:val="001D1614"/>
    <w:rsid w:val="001D26DF"/>
    <w:rsid w:val="001D27D0"/>
    <w:rsid w:val="001E725F"/>
    <w:rsid w:val="001F1599"/>
    <w:rsid w:val="001F19C4"/>
    <w:rsid w:val="001F2C7C"/>
    <w:rsid w:val="001F4C80"/>
    <w:rsid w:val="002043F0"/>
    <w:rsid w:val="00211E0B"/>
    <w:rsid w:val="00224BAA"/>
    <w:rsid w:val="00232575"/>
    <w:rsid w:val="00247258"/>
    <w:rsid w:val="00251ED9"/>
    <w:rsid w:val="00255646"/>
    <w:rsid w:val="0025595D"/>
    <w:rsid w:val="00257CAC"/>
    <w:rsid w:val="002602DA"/>
    <w:rsid w:val="00271331"/>
    <w:rsid w:val="00272179"/>
    <w:rsid w:val="0027237A"/>
    <w:rsid w:val="002775D7"/>
    <w:rsid w:val="002863A3"/>
    <w:rsid w:val="002974E9"/>
    <w:rsid w:val="002A306B"/>
    <w:rsid w:val="002A78F3"/>
    <w:rsid w:val="002A7F94"/>
    <w:rsid w:val="002B109A"/>
    <w:rsid w:val="002C6D45"/>
    <w:rsid w:val="002D6E53"/>
    <w:rsid w:val="002E23DB"/>
    <w:rsid w:val="002E243B"/>
    <w:rsid w:val="002E511A"/>
    <w:rsid w:val="002F046D"/>
    <w:rsid w:val="002F3023"/>
    <w:rsid w:val="002F55F0"/>
    <w:rsid w:val="00301764"/>
    <w:rsid w:val="00312E52"/>
    <w:rsid w:val="003229D8"/>
    <w:rsid w:val="00323B50"/>
    <w:rsid w:val="00324EC2"/>
    <w:rsid w:val="00330CD1"/>
    <w:rsid w:val="00336C97"/>
    <w:rsid w:val="00337F88"/>
    <w:rsid w:val="003408C3"/>
    <w:rsid w:val="00342432"/>
    <w:rsid w:val="0035223F"/>
    <w:rsid w:val="00352D4B"/>
    <w:rsid w:val="0035638C"/>
    <w:rsid w:val="0037050E"/>
    <w:rsid w:val="003831F7"/>
    <w:rsid w:val="0038739E"/>
    <w:rsid w:val="00393CE1"/>
    <w:rsid w:val="003943C0"/>
    <w:rsid w:val="003A46BB"/>
    <w:rsid w:val="003A4EC7"/>
    <w:rsid w:val="003A7295"/>
    <w:rsid w:val="003A7D3F"/>
    <w:rsid w:val="003B1F60"/>
    <w:rsid w:val="003B2388"/>
    <w:rsid w:val="003C2CC4"/>
    <w:rsid w:val="003C3FBC"/>
    <w:rsid w:val="003D41D1"/>
    <w:rsid w:val="003D4B23"/>
    <w:rsid w:val="003D6041"/>
    <w:rsid w:val="003D6D4C"/>
    <w:rsid w:val="003E278A"/>
    <w:rsid w:val="003F2BAC"/>
    <w:rsid w:val="003F6816"/>
    <w:rsid w:val="00413520"/>
    <w:rsid w:val="00415CF4"/>
    <w:rsid w:val="00420B8C"/>
    <w:rsid w:val="004325CB"/>
    <w:rsid w:val="00432A1D"/>
    <w:rsid w:val="00440A07"/>
    <w:rsid w:val="004518AB"/>
    <w:rsid w:val="00452A9C"/>
    <w:rsid w:val="00462880"/>
    <w:rsid w:val="00476F24"/>
    <w:rsid w:val="00487B3D"/>
    <w:rsid w:val="004A5D33"/>
    <w:rsid w:val="004C55B0"/>
    <w:rsid w:val="004D5465"/>
    <w:rsid w:val="004F1221"/>
    <w:rsid w:val="004F2CE0"/>
    <w:rsid w:val="004F3701"/>
    <w:rsid w:val="004F6BA0"/>
    <w:rsid w:val="00503BEA"/>
    <w:rsid w:val="00533616"/>
    <w:rsid w:val="00535ABA"/>
    <w:rsid w:val="0053768B"/>
    <w:rsid w:val="005408AD"/>
    <w:rsid w:val="005420F2"/>
    <w:rsid w:val="0054285C"/>
    <w:rsid w:val="00571739"/>
    <w:rsid w:val="0057634F"/>
    <w:rsid w:val="00577875"/>
    <w:rsid w:val="00584173"/>
    <w:rsid w:val="00585FBD"/>
    <w:rsid w:val="005936E3"/>
    <w:rsid w:val="00595520"/>
    <w:rsid w:val="00595A56"/>
    <w:rsid w:val="005977F0"/>
    <w:rsid w:val="005A44B9"/>
    <w:rsid w:val="005A6A7C"/>
    <w:rsid w:val="005A77DD"/>
    <w:rsid w:val="005B1BA0"/>
    <w:rsid w:val="005B1D3D"/>
    <w:rsid w:val="005B3DB3"/>
    <w:rsid w:val="005C0268"/>
    <w:rsid w:val="005D15CA"/>
    <w:rsid w:val="005D420B"/>
    <w:rsid w:val="005E2432"/>
    <w:rsid w:val="005F08DF"/>
    <w:rsid w:val="005F1FB8"/>
    <w:rsid w:val="005F3066"/>
    <w:rsid w:val="005F3E61"/>
    <w:rsid w:val="00604DDD"/>
    <w:rsid w:val="006115CC"/>
    <w:rsid w:val="00611FC4"/>
    <w:rsid w:val="006176FB"/>
    <w:rsid w:val="006256F5"/>
    <w:rsid w:val="00630FCB"/>
    <w:rsid w:val="006369CF"/>
    <w:rsid w:val="00640B26"/>
    <w:rsid w:val="0065766B"/>
    <w:rsid w:val="006770B2"/>
    <w:rsid w:val="00686A48"/>
    <w:rsid w:val="0068763C"/>
    <w:rsid w:val="006940E1"/>
    <w:rsid w:val="00697280"/>
    <w:rsid w:val="006A2413"/>
    <w:rsid w:val="006A3C72"/>
    <w:rsid w:val="006A6F71"/>
    <w:rsid w:val="006A7392"/>
    <w:rsid w:val="006B03A1"/>
    <w:rsid w:val="006B67D9"/>
    <w:rsid w:val="006C0B13"/>
    <w:rsid w:val="006C5535"/>
    <w:rsid w:val="006D0589"/>
    <w:rsid w:val="006D59F3"/>
    <w:rsid w:val="006D6F6F"/>
    <w:rsid w:val="006E564B"/>
    <w:rsid w:val="006E7154"/>
    <w:rsid w:val="006F55F7"/>
    <w:rsid w:val="007003CD"/>
    <w:rsid w:val="007059E1"/>
    <w:rsid w:val="0070701E"/>
    <w:rsid w:val="00710573"/>
    <w:rsid w:val="00712DB0"/>
    <w:rsid w:val="0072198B"/>
    <w:rsid w:val="0072632A"/>
    <w:rsid w:val="00733EC1"/>
    <w:rsid w:val="007358E8"/>
    <w:rsid w:val="00736ECE"/>
    <w:rsid w:val="0074533B"/>
    <w:rsid w:val="00746FA2"/>
    <w:rsid w:val="007633B5"/>
    <w:rsid w:val="007643BC"/>
    <w:rsid w:val="00771FE7"/>
    <w:rsid w:val="00773B1B"/>
    <w:rsid w:val="00775C6D"/>
    <w:rsid w:val="00780C68"/>
    <w:rsid w:val="00783E93"/>
    <w:rsid w:val="007959FE"/>
    <w:rsid w:val="007A0CF1"/>
    <w:rsid w:val="007A7547"/>
    <w:rsid w:val="007B02AA"/>
    <w:rsid w:val="007B6BA5"/>
    <w:rsid w:val="007C146E"/>
    <w:rsid w:val="007C3390"/>
    <w:rsid w:val="007C42D8"/>
    <w:rsid w:val="007C4F4B"/>
    <w:rsid w:val="007D0686"/>
    <w:rsid w:val="007D6F65"/>
    <w:rsid w:val="007D7362"/>
    <w:rsid w:val="007F5CE2"/>
    <w:rsid w:val="007F6611"/>
    <w:rsid w:val="00810BAC"/>
    <w:rsid w:val="00816A10"/>
    <w:rsid w:val="008175E9"/>
    <w:rsid w:val="008242D7"/>
    <w:rsid w:val="0082577B"/>
    <w:rsid w:val="00825CB5"/>
    <w:rsid w:val="00827C0D"/>
    <w:rsid w:val="00837EE7"/>
    <w:rsid w:val="00844EDF"/>
    <w:rsid w:val="008554CB"/>
    <w:rsid w:val="00861590"/>
    <w:rsid w:val="00866893"/>
    <w:rsid w:val="00866F02"/>
    <w:rsid w:val="00867D18"/>
    <w:rsid w:val="00871F9A"/>
    <w:rsid w:val="00871FD5"/>
    <w:rsid w:val="008771E0"/>
    <w:rsid w:val="00880A97"/>
    <w:rsid w:val="0088172E"/>
    <w:rsid w:val="00881EFA"/>
    <w:rsid w:val="008879CB"/>
    <w:rsid w:val="00895C1F"/>
    <w:rsid w:val="00896ED9"/>
    <w:rsid w:val="008979B1"/>
    <w:rsid w:val="00897E5B"/>
    <w:rsid w:val="008A0AF5"/>
    <w:rsid w:val="008A2A18"/>
    <w:rsid w:val="008A3A94"/>
    <w:rsid w:val="008A6B25"/>
    <w:rsid w:val="008A6C4F"/>
    <w:rsid w:val="008B389E"/>
    <w:rsid w:val="008D045E"/>
    <w:rsid w:val="008D0A79"/>
    <w:rsid w:val="008D3F25"/>
    <w:rsid w:val="008D4B48"/>
    <w:rsid w:val="008D4D82"/>
    <w:rsid w:val="008D5741"/>
    <w:rsid w:val="008E0E46"/>
    <w:rsid w:val="008E7116"/>
    <w:rsid w:val="008F143B"/>
    <w:rsid w:val="008F3882"/>
    <w:rsid w:val="008F4B7C"/>
    <w:rsid w:val="0090158E"/>
    <w:rsid w:val="00922034"/>
    <w:rsid w:val="00923061"/>
    <w:rsid w:val="00926E47"/>
    <w:rsid w:val="00947162"/>
    <w:rsid w:val="009610D0"/>
    <w:rsid w:val="0096375C"/>
    <w:rsid w:val="009662E6"/>
    <w:rsid w:val="0097095E"/>
    <w:rsid w:val="0097520E"/>
    <w:rsid w:val="0097623C"/>
    <w:rsid w:val="0098592B"/>
    <w:rsid w:val="00985FC4"/>
    <w:rsid w:val="00990766"/>
    <w:rsid w:val="00991261"/>
    <w:rsid w:val="009964C4"/>
    <w:rsid w:val="009A0BB2"/>
    <w:rsid w:val="009A7B81"/>
    <w:rsid w:val="009B7EB7"/>
    <w:rsid w:val="009C5EEC"/>
    <w:rsid w:val="009D01C0"/>
    <w:rsid w:val="009D6A08"/>
    <w:rsid w:val="009E0A16"/>
    <w:rsid w:val="009E1F35"/>
    <w:rsid w:val="009E6CB7"/>
    <w:rsid w:val="009E7970"/>
    <w:rsid w:val="009F2EAC"/>
    <w:rsid w:val="009F57E3"/>
    <w:rsid w:val="00A10F4F"/>
    <w:rsid w:val="00A11067"/>
    <w:rsid w:val="00A120A3"/>
    <w:rsid w:val="00A1704A"/>
    <w:rsid w:val="00A232DA"/>
    <w:rsid w:val="00A36AC2"/>
    <w:rsid w:val="00A425EB"/>
    <w:rsid w:val="00A57093"/>
    <w:rsid w:val="00A70384"/>
    <w:rsid w:val="00A72F22"/>
    <w:rsid w:val="00A733BC"/>
    <w:rsid w:val="00A748A6"/>
    <w:rsid w:val="00A74C04"/>
    <w:rsid w:val="00A76A69"/>
    <w:rsid w:val="00A80DF1"/>
    <w:rsid w:val="00A879A4"/>
    <w:rsid w:val="00AA0FF8"/>
    <w:rsid w:val="00AA7F20"/>
    <w:rsid w:val="00AB2881"/>
    <w:rsid w:val="00AB4C03"/>
    <w:rsid w:val="00AB708F"/>
    <w:rsid w:val="00AC0F2C"/>
    <w:rsid w:val="00AC23DC"/>
    <w:rsid w:val="00AC502A"/>
    <w:rsid w:val="00AD4902"/>
    <w:rsid w:val="00AE1E26"/>
    <w:rsid w:val="00AE5807"/>
    <w:rsid w:val="00AF2790"/>
    <w:rsid w:val="00AF58C1"/>
    <w:rsid w:val="00AF7D93"/>
    <w:rsid w:val="00B04A3F"/>
    <w:rsid w:val="00B05006"/>
    <w:rsid w:val="00B06643"/>
    <w:rsid w:val="00B07E9A"/>
    <w:rsid w:val="00B10846"/>
    <w:rsid w:val="00B15055"/>
    <w:rsid w:val="00B1585F"/>
    <w:rsid w:val="00B20551"/>
    <w:rsid w:val="00B30179"/>
    <w:rsid w:val="00B30670"/>
    <w:rsid w:val="00B31E0B"/>
    <w:rsid w:val="00B33FC7"/>
    <w:rsid w:val="00B37B15"/>
    <w:rsid w:val="00B40197"/>
    <w:rsid w:val="00B4162A"/>
    <w:rsid w:val="00B41F61"/>
    <w:rsid w:val="00B45C02"/>
    <w:rsid w:val="00B67A34"/>
    <w:rsid w:val="00B70B63"/>
    <w:rsid w:val="00B72A1E"/>
    <w:rsid w:val="00B81E12"/>
    <w:rsid w:val="00B83465"/>
    <w:rsid w:val="00B963B5"/>
    <w:rsid w:val="00BA339B"/>
    <w:rsid w:val="00BB2263"/>
    <w:rsid w:val="00BB23CC"/>
    <w:rsid w:val="00BC1E7E"/>
    <w:rsid w:val="00BC2425"/>
    <w:rsid w:val="00BC74E9"/>
    <w:rsid w:val="00BD7C88"/>
    <w:rsid w:val="00BE2CC7"/>
    <w:rsid w:val="00BE36A9"/>
    <w:rsid w:val="00BE618E"/>
    <w:rsid w:val="00BE7BEC"/>
    <w:rsid w:val="00BF0A5A"/>
    <w:rsid w:val="00BF0E63"/>
    <w:rsid w:val="00BF107A"/>
    <w:rsid w:val="00BF12A3"/>
    <w:rsid w:val="00BF16D7"/>
    <w:rsid w:val="00BF2373"/>
    <w:rsid w:val="00BF279B"/>
    <w:rsid w:val="00BF40AE"/>
    <w:rsid w:val="00C044E2"/>
    <w:rsid w:val="00C048CB"/>
    <w:rsid w:val="00C066F3"/>
    <w:rsid w:val="00C22CDB"/>
    <w:rsid w:val="00C3308A"/>
    <w:rsid w:val="00C3527E"/>
    <w:rsid w:val="00C42E88"/>
    <w:rsid w:val="00C463DD"/>
    <w:rsid w:val="00C72AE2"/>
    <w:rsid w:val="00C745C3"/>
    <w:rsid w:val="00C8071B"/>
    <w:rsid w:val="00C80A6D"/>
    <w:rsid w:val="00C84AA1"/>
    <w:rsid w:val="00C87BA3"/>
    <w:rsid w:val="00C911D3"/>
    <w:rsid w:val="00C93B8C"/>
    <w:rsid w:val="00C978F5"/>
    <w:rsid w:val="00CA24A4"/>
    <w:rsid w:val="00CA269F"/>
    <w:rsid w:val="00CA5DEF"/>
    <w:rsid w:val="00CB284D"/>
    <w:rsid w:val="00CB348D"/>
    <w:rsid w:val="00CD1893"/>
    <w:rsid w:val="00CD46F5"/>
    <w:rsid w:val="00CE3708"/>
    <w:rsid w:val="00CE4A8F"/>
    <w:rsid w:val="00CF071D"/>
    <w:rsid w:val="00CF1F93"/>
    <w:rsid w:val="00D0123D"/>
    <w:rsid w:val="00D13DCF"/>
    <w:rsid w:val="00D14B0E"/>
    <w:rsid w:val="00D15B04"/>
    <w:rsid w:val="00D2031B"/>
    <w:rsid w:val="00D25FE2"/>
    <w:rsid w:val="00D37DA9"/>
    <w:rsid w:val="00D406A7"/>
    <w:rsid w:val="00D43252"/>
    <w:rsid w:val="00D44D86"/>
    <w:rsid w:val="00D50B7D"/>
    <w:rsid w:val="00D52012"/>
    <w:rsid w:val="00D550B2"/>
    <w:rsid w:val="00D609DC"/>
    <w:rsid w:val="00D67A3F"/>
    <w:rsid w:val="00D704E5"/>
    <w:rsid w:val="00D72727"/>
    <w:rsid w:val="00D74272"/>
    <w:rsid w:val="00D8282E"/>
    <w:rsid w:val="00D92643"/>
    <w:rsid w:val="00D93FA0"/>
    <w:rsid w:val="00D95E7B"/>
    <w:rsid w:val="00D978C6"/>
    <w:rsid w:val="00DA0956"/>
    <w:rsid w:val="00DA31A1"/>
    <w:rsid w:val="00DA357F"/>
    <w:rsid w:val="00DA3E12"/>
    <w:rsid w:val="00DB2B65"/>
    <w:rsid w:val="00DC18AD"/>
    <w:rsid w:val="00DC75A1"/>
    <w:rsid w:val="00DE45AA"/>
    <w:rsid w:val="00DE6870"/>
    <w:rsid w:val="00DF1EC9"/>
    <w:rsid w:val="00DF7CAE"/>
    <w:rsid w:val="00E16FDD"/>
    <w:rsid w:val="00E210E8"/>
    <w:rsid w:val="00E31539"/>
    <w:rsid w:val="00E407C7"/>
    <w:rsid w:val="00E423C0"/>
    <w:rsid w:val="00E42CB4"/>
    <w:rsid w:val="00E51D7F"/>
    <w:rsid w:val="00E600E4"/>
    <w:rsid w:val="00E6414C"/>
    <w:rsid w:val="00E7260F"/>
    <w:rsid w:val="00E77229"/>
    <w:rsid w:val="00E806DF"/>
    <w:rsid w:val="00E8702D"/>
    <w:rsid w:val="00E905F4"/>
    <w:rsid w:val="00E911A8"/>
    <w:rsid w:val="00E912DA"/>
    <w:rsid w:val="00E916A9"/>
    <w:rsid w:val="00E916DE"/>
    <w:rsid w:val="00E925AD"/>
    <w:rsid w:val="00E95347"/>
    <w:rsid w:val="00E96630"/>
    <w:rsid w:val="00EA0653"/>
    <w:rsid w:val="00EC1D66"/>
    <w:rsid w:val="00EC52B1"/>
    <w:rsid w:val="00EC5991"/>
    <w:rsid w:val="00ED099C"/>
    <w:rsid w:val="00ED18DC"/>
    <w:rsid w:val="00ED4BF9"/>
    <w:rsid w:val="00ED6201"/>
    <w:rsid w:val="00ED7A2A"/>
    <w:rsid w:val="00EF1D7F"/>
    <w:rsid w:val="00EF2250"/>
    <w:rsid w:val="00F0137E"/>
    <w:rsid w:val="00F04E44"/>
    <w:rsid w:val="00F1317C"/>
    <w:rsid w:val="00F17FE1"/>
    <w:rsid w:val="00F21786"/>
    <w:rsid w:val="00F25D06"/>
    <w:rsid w:val="00F31CFF"/>
    <w:rsid w:val="00F357B0"/>
    <w:rsid w:val="00F3742B"/>
    <w:rsid w:val="00F378AB"/>
    <w:rsid w:val="00F41FDB"/>
    <w:rsid w:val="00F455C0"/>
    <w:rsid w:val="00F50597"/>
    <w:rsid w:val="00F56D63"/>
    <w:rsid w:val="00F609A9"/>
    <w:rsid w:val="00F61CAB"/>
    <w:rsid w:val="00F72A84"/>
    <w:rsid w:val="00F753A8"/>
    <w:rsid w:val="00F80C99"/>
    <w:rsid w:val="00F867EC"/>
    <w:rsid w:val="00F91B2B"/>
    <w:rsid w:val="00F97B5A"/>
    <w:rsid w:val="00FC03CD"/>
    <w:rsid w:val="00FC0646"/>
    <w:rsid w:val="00FC68B7"/>
    <w:rsid w:val="00FD0636"/>
    <w:rsid w:val="00FD1BA8"/>
    <w:rsid w:val="00FD454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DB"/>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 w:type="paragraph" w:styleId="NormalWeb">
    <w:name w:val="Normal (Web)"/>
    <w:basedOn w:val="Normal"/>
    <w:uiPriority w:val="99"/>
    <w:semiHidden/>
    <w:unhideWhenUsed/>
    <w:rsid w:val="001011A5"/>
    <w:pPr>
      <w:suppressAutoHyphens w:val="0"/>
      <w:spacing w:before="100" w:beforeAutospacing="1" w:after="100" w:afterAutospacing="1" w:line="240" w:lineRule="auto"/>
    </w:pPr>
    <w:rPr>
      <w:sz w:val="24"/>
      <w:szCs w:val="24"/>
      <w:lang w:val="de-DE" w:eastAsia="de-DE"/>
    </w:rPr>
  </w:style>
  <w:style w:type="character" w:customStyle="1" w:styleId="HeaderChar">
    <w:name w:val="Header Char"/>
    <w:aliases w:val="6_G Char"/>
    <w:basedOn w:val="DefaultParagraphFont"/>
    <w:link w:val="Header"/>
    <w:rsid w:val="00897E5B"/>
    <w:rPr>
      <w:b/>
      <w:sz w:val="18"/>
      <w:lang w:val="en-GB"/>
    </w:rPr>
  </w:style>
  <w:style w:type="character" w:customStyle="1" w:styleId="FooterChar">
    <w:name w:val="Footer Char"/>
    <w:aliases w:val="3_G Char"/>
    <w:basedOn w:val="DefaultParagraphFont"/>
    <w:link w:val="Footer"/>
    <w:uiPriority w:val="99"/>
    <w:rsid w:val="00897E5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878">
      <w:bodyDiv w:val="1"/>
      <w:marLeft w:val="0"/>
      <w:marRight w:val="0"/>
      <w:marTop w:val="0"/>
      <w:marBottom w:val="0"/>
      <w:divBdr>
        <w:top w:val="none" w:sz="0" w:space="0" w:color="auto"/>
        <w:left w:val="none" w:sz="0" w:space="0" w:color="auto"/>
        <w:bottom w:val="none" w:sz="0" w:space="0" w:color="auto"/>
        <w:right w:val="none" w:sz="0" w:space="0" w:color="auto"/>
      </w:divBdr>
    </w:div>
    <w:div w:id="781458086">
      <w:bodyDiv w:val="1"/>
      <w:marLeft w:val="0"/>
      <w:marRight w:val="0"/>
      <w:marTop w:val="0"/>
      <w:marBottom w:val="0"/>
      <w:divBdr>
        <w:top w:val="none" w:sz="0" w:space="0" w:color="auto"/>
        <w:left w:val="none" w:sz="0" w:space="0" w:color="auto"/>
        <w:bottom w:val="none" w:sz="0" w:space="0" w:color="auto"/>
        <w:right w:val="none" w:sz="0" w:space="0" w:color="auto"/>
      </w:divBdr>
    </w:div>
    <w:div w:id="939684234">
      <w:bodyDiv w:val="1"/>
      <w:marLeft w:val="0"/>
      <w:marRight w:val="0"/>
      <w:marTop w:val="0"/>
      <w:marBottom w:val="0"/>
      <w:divBdr>
        <w:top w:val="none" w:sz="0" w:space="0" w:color="auto"/>
        <w:left w:val="none" w:sz="0" w:space="0" w:color="auto"/>
        <w:bottom w:val="none" w:sz="0" w:space="0" w:color="auto"/>
        <w:right w:val="none" w:sz="0" w:space="0" w:color="auto"/>
      </w:divBdr>
    </w:div>
    <w:div w:id="1391032577">
      <w:bodyDiv w:val="1"/>
      <w:marLeft w:val="0"/>
      <w:marRight w:val="0"/>
      <w:marTop w:val="0"/>
      <w:marBottom w:val="0"/>
      <w:divBdr>
        <w:top w:val="none" w:sz="0" w:space="0" w:color="auto"/>
        <w:left w:val="none" w:sz="0" w:space="0" w:color="auto"/>
        <w:bottom w:val="none" w:sz="0" w:space="0" w:color="auto"/>
        <w:right w:val="none" w:sz="0" w:space="0" w:color="auto"/>
      </w:divBdr>
    </w:div>
    <w:div w:id="1604723388">
      <w:bodyDiv w:val="1"/>
      <w:marLeft w:val="0"/>
      <w:marRight w:val="0"/>
      <w:marTop w:val="0"/>
      <w:marBottom w:val="0"/>
      <w:divBdr>
        <w:top w:val="none" w:sz="0" w:space="0" w:color="auto"/>
        <w:left w:val="none" w:sz="0" w:space="0" w:color="auto"/>
        <w:bottom w:val="none" w:sz="0" w:space="0" w:color="auto"/>
        <w:right w:val="none" w:sz="0" w:space="0" w:color="auto"/>
      </w:divBdr>
    </w:div>
    <w:div w:id="1739009158">
      <w:bodyDiv w:val="1"/>
      <w:marLeft w:val="0"/>
      <w:marRight w:val="0"/>
      <w:marTop w:val="0"/>
      <w:marBottom w:val="0"/>
      <w:divBdr>
        <w:top w:val="none" w:sz="0" w:space="0" w:color="auto"/>
        <w:left w:val="none" w:sz="0" w:space="0" w:color="auto"/>
        <w:bottom w:val="none" w:sz="0" w:space="0" w:color="auto"/>
        <w:right w:val="none" w:sz="0" w:space="0" w:color="auto"/>
      </w:divBdr>
    </w:div>
    <w:div w:id="2122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E97A-0F5E-4207-BE7B-382107BA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4.xml><?xml version="1.0" encoding="utf-8"?>
<ds:datastoreItem xmlns:ds="http://schemas.openxmlformats.org/officeDocument/2006/customXml" ds:itemID="{34FBF121-1AAA-4879-90A9-B4ED6A13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3031</Characters>
  <Application>Microsoft Office Word</Application>
  <DocSecurity>0</DocSecurity>
  <Lines>79</Lines>
  <Paragraphs>48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ECE/TRANS/WP.29/GRPE/2022/2</vt:lpstr>
      <vt:lpstr>ECE/TRANS/WP.29/GRPE/2021/10</vt:lpstr>
      <vt:lpstr>ECE/TRANS/WP.29/GRPE/2021/3</vt:lpstr>
    </vt:vector>
  </TitlesOfParts>
  <Company>CSD</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ECE/TRANS/WP.29/GRPE/2022/10</dc:title>
  <dc:subject>2204122</dc:subject>
  <dc:creator>Admin</dc:creator>
  <cp:keywords/>
  <dc:description/>
  <cp:lastModifiedBy>Pauline Anne Escalante</cp:lastModifiedBy>
  <cp:revision>2</cp:revision>
  <cp:lastPrinted>2022-03-21T10:48:00Z</cp:lastPrinted>
  <dcterms:created xsi:type="dcterms:W3CDTF">2022-03-22T08:19:00Z</dcterms:created>
  <dcterms:modified xsi:type="dcterms:W3CDTF">2022-03-22T08:19:00Z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ContentTypeId">
    <vt:lpwstr>0x0101003B8422D08C252547BB1CFA7F78E2CB83</vt:lpwstr>
  </property>
</Properties>
</file>