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5DD8" w14:textId="103F3084" w:rsidR="00E77523" w:rsidRDefault="00E77523" w:rsidP="00E426C8">
      <w:pPr>
        <w:pStyle w:val="HChG"/>
        <w:ind w:left="0" w:firstLine="0"/>
        <w:jc w:val="center"/>
        <w:rPr>
          <w:bCs/>
        </w:rPr>
      </w:pPr>
      <w:r>
        <w:rPr>
          <w:bCs/>
        </w:rPr>
        <w:t>Proposal to amend</w:t>
      </w:r>
      <w:r w:rsidR="00B37BE8">
        <w:rPr>
          <w:bCs/>
        </w:rPr>
        <w:t xml:space="preserve"> UN R</w:t>
      </w:r>
      <w:r w:rsidR="00C54171">
        <w:rPr>
          <w:bCs/>
        </w:rPr>
        <w:t xml:space="preserve">egulation No. </w:t>
      </w:r>
      <w:r w:rsidR="00101292">
        <w:rPr>
          <w:bCs/>
        </w:rPr>
        <w:t>159</w:t>
      </w:r>
    </w:p>
    <w:p w14:paraId="017D7E06" w14:textId="5E7045E1" w:rsidR="00101292" w:rsidRDefault="00101292" w:rsidP="00101292">
      <w:pPr>
        <w:pStyle w:val="HChG"/>
        <w:numPr>
          <w:ilvl w:val="0"/>
          <w:numId w:val="1"/>
        </w:numPr>
        <w:rPr>
          <w:bCs/>
        </w:rPr>
      </w:pPr>
      <w:r w:rsidRPr="00B37BE8">
        <w:rPr>
          <w:bCs/>
        </w:rPr>
        <w:t>Proposal</w:t>
      </w:r>
    </w:p>
    <w:p w14:paraId="3A634E28" w14:textId="39B3E773" w:rsidR="005E2669" w:rsidRDefault="005E2669" w:rsidP="005E2669">
      <w:pPr>
        <w:spacing w:after="120"/>
        <w:ind w:left="360" w:right="1134"/>
        <w:jc w:val="both"/>
        <w:rPr>
          <w:iCs/>
        </w:rPr>
      </w:pPr>
      <w:r>
        <w:rPr>
          <w:i/>
        </w:rPr>
        <w:t>Paragraph 6.6.2</w:t>
      </w:r>
      <w:r w:rsidRPr="00451684">
        <w:rPr>
          <w:i/>
        </w:rPr>
        <w:t>.</w:t>
      </w:r>
      <w:r>
        <w:rPr>
          <w:iCs/>
        </w:rPr>
        <w:t xml:space="preserve"> </w:t>
      </w:r>
      <w:r w:rsidR="00F7493E">
        <w:rPr>
          <w:i/>
          <w:iCs/>
        </w:rPr>
        <w:t>to</w:t>
      </w:r>
      <w:r w:rsidRPr="005E2669">
        <w:rPr>
          <w:i/>
          <w:iCs/>
        </w:rPr>
        <w:t xml:space="preserve"> 6.6.3</w:t>
      </w:r>
      <w:r>
        <w:rPr>
          <w:iCs/>
        </w:rPr>
        <w:t>.,</w:t>
      </w:r>
      <w:r w:rsidRPr="00451684">
        <w:rPr>
          <w:iCs/>
        </w:rPr>
        <w:t xml:space="preserve"> amend to read:</w:t>
      </w:r>
    </w:p>
    <w:p w14:paraId="09BACBAB" w14:textId="71D5A571" w:rsidR="00451684" w:rsidRPr="00417DE8" w:rsidRDefault="00451684" w:rsidP="00451684">
      <w:pPr>
        <w:spacing w:after="120"/>
        <w:ind w:left="1494" w:right="1134" w:hanging="1134"/>
        <w:jc w:val="both"/>
      </w:pPr>
      <w:r>
        <w:t>“</w:t>
      </w:r>
      <w:r w:rsidRPr="00417DE8">
        <w:t>6.6.2.</w:t>
      </w:r>
      <w:r w:rsidRPr="00417DE8">
        <w:tab/>
        <w:t xml:space="preserve">The subject vehicle shall be accelerated in a straight line to a constant speed of </w:t>
      </w:r>
      <w:r w:rsidRPr="00A923FE">
        <w:rPr>
          <w:strike/>
        </w:rPr>
        <w:t>10 +0/-0.5 km/h</w:t>
      </w:r>
      <w:r>
        <w:rPr>
          <w:b/>
        </w:rPr>
        <w:t xml:space="preserve"> </w:t>
      </w:r>
      <w:r w:rsidRPr="00451684">
        <w:rPr>
          <w:b/>
        </w:rPr>
        <w:t>10 +</w:t>
      </w:r>
      <w:r w:rsidR="00F7493E">
        <w:rPr>
          <w:b/>
        </w:rPr>
        <w:t>0/-2</w:t>
      </w:r>
      <w:r w:rsidRPr="00451684">
        <w:rPr>
          <w:b/>
        </w:rPr>
        <w:t> km/h</w:t>
      </w:r>
      <w:r w:rsidRPr="00DF5D0B">
        <w:rPr>
          <w:b/>
        </w:rPr>
        <w:t>,</w:t>
      </w:r>
      <w:r w:rsidRPr="00417DE8">
        <w:t xml:space="preserve"> before entering the stopping corridor. The subject vehicle shall maintain this constant speed until the vehicle front passes the braking plane (</w:t>
      </w:r>
      <w:proofErr w:type="spellStart"/>
      <w:r w:rsidRPr="00417DE8">
        <w:rPr>
          <w:i/>
        </w:rPr>
        <w:t>p</w:t>
      </w:r>
      <w:r w:rsidRPr="00417DE8">
        <w:rPr>
          <w:i/>
          <w:vertAlign w:val="subscript"/>
        </w:rPr>
        <w:t>brake</w:t>
      </w:r>
      <w:proofErr w:type="spellEnd"/>
      <w:r w:rsidRPr="00417DE8">
        <w:t>) shown in Figure 2 of Appendix 1, before braking to a stop such that the vehicle front is positioned at the stopping plane (</w:t>
      </w:r>
      <w:proofErr w:type="spellStart"/>
      <w:r w:rsidRPr="00417DE8">
        <w:rPr>
          <w:i/>
        </w:rPr>
        <w:t>p</w:t>
      </w:r>
      <w:r w:rsidRPr="00417DE8">
        <w:rPr>
          <w:i/>
          <w:vertAlign w:val="subscript"/>
        </w:rPr>
        <w:t>stop</w:t>
      </w:r>
      <w:proofErr w:type="spellEnd"/>
      <w:r w:rsidRPr="00417DE8">
        <w:t>). The subject vehicle shall be considered to have stopped when it has come to a rest and the vehicle is either no longer in a forward vehicle mode or forward gear.</w:t>
      </w:r>
      <w:r w:rsidR="0046214B">
        <w:t xml:space="preserve"> </w:t>
      </w:r>
    </w:p>
    <w:p w14:paraId="5E2416CB" w14:textId="64771D91" w:rsidR="00451684" w:rsidRDefault="00451684" w:rsidP="00451684">
      <w:pPr>
        <w:spacing w:after="120"/>
        <w:ind w:left="1494" w:right="1134" w:hanging="1134"/>
        <w:jc w:val="both"/>
        <w:rPr>
          <w:b/>
        </w:rPr>
      </w:pPr>
      <w:r w:rsidRPr="00417DE8">
        <w:t>6.6.3.</w:t>
      </w:r>
      <w:r w:rsidRPr="00417DE8">
        <w:tab/>
        <w:t xml:space="preserve">After a delay of no less than 10 seconds from the point at which the subject vehicle is considered to have stopped, the test target shall then be accelerated in a straight line on a trajectory parallel to the longitudinal median plane of the vehicle to a speed </w:t>
      </w:r>
      <w:r w:rsidRPr="00A923FE">
        <w:t xml:space="preserve">of </w:t>
      </w:r>
      <w:r w:rsidRPr="00A834CA">
        <w:t>10 +0/-0.5 km/h</w:t>
      </w:r>
      <w:r w:rsidR="00A834CA">
        <w:t xml:space="preserve"> </w:t>
      </w:r>
      <w:r w:rsidRPr="00451684">
        <w:t xml:space="preserve">within a distance of 5 m, before being brought to a stop. While accelerating, the lateral tolerance of the test target motion shall not exceed </w:t>
      </w:r>
      <w:r w:rsidRPr="00451684">
        <w:rPr>
          <w:strike/>
        </w:rPr>
        <w:t xml:space="preserve">± 0.05 m </w:t>
      </w:r>
      <w:r w:rsidRPr="00451684">
        <w:rPr>
          <w:b/>
        </w:rPr>
        <w:t>± 0.10 m.</w:t>
      </w:r>
      <w:r w:rsidR="006D7880">
        <w:rPr>
          <w:b/>
        </w:rPr>
        <w:t>”</w:t>
      </w:r>
    </w:p>
    <w:p w14:paraId="2182B7C3" w14:textId="2390EB7C" w:rsidR="005E2669" w:rsidRDefault="005E2669" w:rsidP="005E2669">
      <w:pPr>
        <w:spacing w:after="120"/>
        <w:ind w:left="360" w:right="1134"/>
        <w:jc w:val="both"/>
        <w:rPr>
          <w:iCs/>
        </w:rPr>
      </w:pPr>
      <w:r>
        <w:rPr>
          <w:i/>
        </w:rPr>
        <w:t>Paragraph 6</w:t>
      </w:r>
      <w:r w:rsidR="005C070F">
        <w:rPr>
          <w:i/>
        </w:rPr>
        <w:t>.7</w:t>
      </w:r>
      <w:r>
        <w:rPr>
          <w:i/>
        </w:rPr>
        <w:t>.2</w:t>
      </w:r>
      <w:r w:rsidRPr="00451684">
        <w:rPr>
          <w:i/>
        </w:rPr>
        <w:t>.</w:t>
      </w:r>
      <w:r>
        <w:rPr>
          <w:iCs/>
        </w:rPr>
        <w:t xml:space="preserve"> </w:t>
      </w:r>
      <w:r w:rsidR="00F7493E">
        <w:rPr>
          <w:i/>
          <w:iCs/>
        </w:rPr>
        <w:t>to</w:t>
      </w:r>
      <w:r w:rsidRPr="005E2669">
        <w:rPr>
          <w:i/>
          <w:iCs/>
        </w:rPr>
        <w:t xml:space="preserve"> 6.</w:t>
      </w:r>
      <w:r w:rsidR="005C070F">
        <w:rPr>
          <w:i/>
          <w:iCs/>
        </w:rPr>
        <w:t>7</w:t>
      </w:r>
      <w:r w:rsidRPr="005E2669">
        <w:rPr>
          <w:i/>
          <w:iCs/>
        </w:rPr>
        <w:t>.3</w:t>
      </w:r>
      <w:r>
        <w:rPr>
          <w:iCs/>
        </w:rPr>
        <w:t>.,</w:t>
      </w:r>
      <w:r w:rsidRPr="00451684">
        <w:rPr>
          <w:iCs/>
        </w:rPr>
        <w:t xml:space="preserve"> amend to read:</w:t>
      </w:r>
    </w:p>
    <w:p w14:paraId="17F5575C" w14:textId="76BBD3C2" w:rsidR="005C070F" w:rsidRPr="005C070F" w:rsidRDefault="005C070F" w:rsidP="005C070F">
      <w:pPr>
        <w:spacing w:after="120"/>
        <w:ind w:left="1494" w:right="1134" w:hanging="1134"/>
        <w:jc w:val="both"/>
      </w:pPr>
      <w:r w:rsidRPr="005C070F">
        <w:t>“6.7.2.</w:t>
      </w:r>
      <w:r w:rsidRPr="005C070F">
        <w:tab/>
        <w:t xml:space="preserve">The subject vehicle shall be accelerated in a straight line to a constant speed of </w:t>
      </w:r>
      <w:r w:rsidRPr="00A923FE">
        <w:rPr>
          <w:strike/>
        </w:rPr>
        <w:t>10 +0/-0.5 km/h</w:t>
      </w:r>
      <w:r w:rsidRPr="005C070F">
        <w:rPr>
          <w:b/>
        </w:rPr>
        <w:t xml:space="preserve"> </w:t>
      </w:r>
      <w:r w:rsidR="00F7493E">
        <w:rPr>
          <w:b/>
        </w:rPr>
        <w:t>10 +0/-2</w:t>
      </w:r>
      <w:r w:rsidRPr="005C070F">
        <w:rPr>
          <w:b/>
        </w:rPr>
        <w:t> </w:t>
      </w:r>
      <w:r w:rsidRPr="005C070F">
        <w:t>km/h, before entering the stopping corridor. The subject vehicle shall maintain a constant speed until the vehicle front passes the braking plane (</w:t>
      </w:r>
      <w:proofErr w:type="spellStart"/>
      <w:r w:rsidRPr="005C070F">
        <w:rPr>
          <w:i/>
        </w:rPr>
        <w:t>p</w:t>
      </w:r>
      <w:r w:rsidRPr="005C070F">
        <w:rPr>
          <w:i/>
          <w:vertAlign w:val="subscript"/>
        </w:rPr>
        <w:t>brake</w:t>
      </w:r>
      <w:proofErr w:type="spellEnd"/>
      <w:r w:rsidRPr="005C070F">
        <w:t>) shown in Figure 2 of Appendix 1, before braking to a stop such that the vehicle front is positioned at the stopping plane (</w:t>
      </w:r>
      <w:proofErr w:type="spellStart"/>
      <w:r w:rsidRPr="005C070F">
        <w:rPr>
          <w:i/>
        </w:rPr>
        <w:t>p</w:t>
      </w:r>
      <w:r w:rsidRPr="005C070F">
        <w:rPr>
          <w:i/>
          <w:vertAlign w:val="subscript"/>
        </w:rPr>
        <w:t>stop</w:t>
      </w:r>
      <w:proofErr w:type="spellEnd"/>
      <w:r w:rsidRPr="005C070F">
        <w:t>). The subject vehicle shall be considered to have stopped when it has come to a rest and the vehicle is either no longer in a forward vehicle mode or forward gear.</w:t>
      </w:r>
    </w:p>
    <w:p w14:paraId="3A252217" w14:textId="5020C33B" w:rsidR="005C070F" w:rsidRDefault="005C070F" w:rsidP="00D64CAA">
      <w:pPr>
        <w:spacing w:after="120"/>
        <w:ind w:left="1494" w:right="1134" w:hanging="1134"/>
        <w:jc w:val="both"/>
      </w:pPr>
      <w:r w:rsidRPr="005C070F">
        <w:t>6.7.3.</w:t>
      </w:r>
      <w:r w:rsidRPr="005C070F">
        <w:tab/>
        <w:t xml:space="preserve">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w:t>
      </w:r>
      <w:r w:rsidRPr="00A923FE">
        <w:t xml:space="preserve">of </w:t>
      </w:r>
      <w:r w:rsidRPr="00A923FE">
        <w:rPr>
          <w:strike/>
        </w:rPr>
        <w:t>10 +0/-0.5 km/h</w:t>
      </w:r>
      <w:r w:rsidR="00F7493E">
        <w:rPr>
          <w:b/>
        </w:rPr>
        <w:t xml:space="preserve"> 10 +0</w:t>
      </w:r>
      <w:r w:rsidRPr="005C070F">
        <w:rPr>
          <w:b/>
        </w:rPr>
        <w:t>/-</w:t>
      </w:r>
      <w:r w:rsidR="00F7493E">
        <w:rPr>
          <w:b/>
        </w:rPr>
        <w:t>3</w:t>
      </w:r>
      <w:r w:rsidRPr="005C070F">
        <w:rPr>
          <w:b/>
        </w:rPr>
        <w:t> </w:t>
      </w:r>
      <w:r w:rsidRPr="005C070F">
        <w:t xml:space="preserve">km/h in </w:t>
      </w:r>
      <w:proofErr w:type="gramStart"/>
      <w:r w:rsidRPr="005C070F">
        <w:t>a distance of no</w:t>
      </w:r>
      <w:proofErr w:type="gramEnd"/>
      <w:r w:rsidRPr="005C070F">
        <w:t xml:space="preserve"> greater </w:t>
      </w:r>
      <w:r w:rsidRPr="00A923FE">
        <w:t xml:space="preserve">than </w:t>
      </w:r>
      <w:r w:rsidR="00D64CAA">
        <w:t>5 m</w:t>
      </w:r>
      <w:r w:rsidRPr="005C070F">
        <w:t xml:space="preserve">. </w:t>
      </w:r>
      <w:r w:rsidR="00D64CAA" w:rsidRPr="00EB1B52">
        <w:rPr>
          <w:b/>
        </w:rPr>
        <w:t>If the characteristics of the vehicle make it impossible to abide by the</w:t>
      </w:r>
      <w:r w:rsidR="00D64CAA" w:rsidRPr="00D64CAA">
        <w:rPr>
          <w:b/>
        </w:rPr>
        <w:t xml:space="preserve"> distance of 5</w:t>
      </w:r>
      <w:r w:rsidR="00EB1B52">
        <w:rPr>
          <w:b/>
        </w:rPr>
        <w:t xml:space="preserve"> </w:t>
      </w:r>
      <w:r w:rsidR="00D64CAA" w:rsidRPr="00D64CAA">
        <w:rPr>
          <w:b/>
        </w:rPr>
        <w:t>m, the distance may be increased</w:t>
      </w:r>
      <w:r w:rsidR="00D64CAA">
        <w:t xml:space="preserve">. </w:t>
      </w:r>
      <w:r w:rsidRPr="005C070F">
        <w:t xml:space="preserve">The subject vehicle and test target shall maintain this constant speed until a total travel distance of no less than 15 m from the stopping point is traversed by the subject vehicle. The lateral tolerance of the subject vehicle shall not exceed </w:t>
      </w:r>
      <w:r w:rsidRPr="005C070F">
        <w:rPr>
          <w:strike/>
        </w:rPr>
        <w:t xml:space="preserve">± 0.05 m </w:t>
      </w:r>
      <w:r w:rsidRPr="005C070F">
        <w:rPr>
          <w:b/>
        </w:rPr>
        <w:t>± 0.20 m.</w:t>
      </w:r>
      <w:r w:rsidRPr="005C070F">
        <w:t xml:space="preserve">, whilst the lateral tolerance of the test target motion shall not exceed </w:t>
      </w:r>
      <w:r w:rsidRPr="005C070F">
        <w:rPr>
          <w:strike/>
        </w:rPr>
        <w:t xml:space="preserve">± 0.05 m </w:t>
      </w:r>
      <w:r w:rsidRPr="005C070F">
        <w:rPr>
          <w:b/>
        </w:rPr>
        <w:t>± 0.10 m.</w:t>
      </w:r>
      <w:r w:rsidRPr="005C070F">
        <w:rPr>
          <w:color w:val="F79646"/>
        </w:rPr>
        <w:t xml:space="preserve"> </w:t>
      </w:r>
      <w:r w:rsidRPr="005C070F">
        <w:t>The forward separation distance between the vehicle front and test target while moving shall be maintained to be within the boundaries of the maximum and minimum forward separation planes</w:t>
      </w:r>
      <w:r w:rsidRPr="00D64CAA">
        <w:rPr>
          <w:b/>
        </w:rPr>
        <w:t>.</w:t>
      </w:r>
      <w:r w:rsidR="00D64CAA">
        <w:rPr>
          <w:b/>
        </w:rPr>
        <w:t>”</w:t>
      </w:r>
      <w:r w:rsidR="00D64CAA" w:rsidRPr="00D64CAA">
        <w:rPr>
          <w:b/>
        </w:rPr>
        <w:t xml:space="preserve"> </w:t>
      </w:r>
    </w:p>
    <w:p w14:paraId="6D62FE18" w14:textId="0302A80B" w:rsidR="00451684" w:rsidRPr="00451684" w:rsidRDefault="00451684" w:rsidP="005C070F">
      <w:pPr>
        <w:spacing w:after="120"/>
        <w:ind w:left="1494" w:right="1134" w:hanging="1134"/>
        <w:jc w:val="both"/>
      </w:pPr>
    </w:p>
    <w:p w14:paraId="49961D5A" w14:textId="77777777" w:rsidR="00E426C8" w:rsidRPr="00E426C8" w:rsidRDefault="00E426C8" w:rsidP="00101292"/>
    <w:p w14:paraId="461F10E6" w14:textId="77777777" w:rsidR="0072308F" w:rsidRPr="00101292" w:rsidRDefault="0072308F" w:rsidP="00101292"/>
    <w:p w14:paraId="0F091ECC" w14:textId="1F53EE5B" w:rsidR="00FB51C7" w:rsidRPr="00E426C8" w:rsidRDefault="00FB51C7" w:rsidP="00FB51C7">
      <w:pPr>
        <w:pStyle w:val="HChG"/>
        <w:numPr>
          <w:ilvl w:val="0"/>
          <w:numId w:val="1"/>
        </w:numPr>
        <w:rPr>
          <w:bCs/>
        </w:rPr>
      </w:pPr>
      <w:r w:rsidRPr="00E426C8">
        <w:rPr>
          <w:bCs/>
        </w:rPr>
        <w:t>Justification</w:t>
      </w:r>
    </w:p>
    <w:p w14:paraId="23E300B2" w14:textId="49E927F4" w:rsidR="006D7880" w:rsidRDefault="006D7880" w:rsidP="005E2669">
      <w:pPr>
        <w:pStyle w:val="ListParagraph"/>
        <w:numPr>
          <w:ilvl w:val="0"/>
          <w:numId w:val="2"/>
        </w:numPr>
      </w:pPr>
      <w:r>
        <w:t xml:space="preserve">All </w:t>
      </w:r>
      <w:r w:rsidR="005C070F">
        <w:t xml:space="preserve">major </w:t>
      </w:r>
      <w:r>
        <w:t>amendments address the</w:t>
      </w:r>
      <w:r w:rsidRPr="006D7880">
        <w:t xml:space="preserve"> test tolerances</w:t>
      </w:r>
      <w:r>
        <w:t xml:space="preserve"> of the subject vehicle and the test target</w:t>
      </w:r>
      <w:r w:rsidRPr="006D7880">
        <w:t xml:space="preserve"> only. </w:t>
      </w:r>
      <w:r>
        <w:t>They do</w:t>
      </w:r>
      <w:r w:rsidRPr="006D7880">
        <w:t xml:space="preserve"> not affect the </w:t>
      </w:r>
      <w:r>
        <w:t>Moving Off Information System</w:t>
      </w:r>
      <w:r w:rsidRPr="006D7880">
        <w:t xml:space="preserve"> safety requirements</w:t>
      </w:r>
      <w:r>
        <w:t xml:space="preserve">, however </w:t>
      </w:r>
      <w:proofErr w:type="gramStart"/>
      <w:r w:rsidR="00F7493E">
        <w:t>increased</w:t>
      </w:r>
      <w:proofErr w:type="gramEnd"/>
      <w:r w:rsidR="00F7493E">
        <w:t xml:space="preserve"> the system robustness and </w:t>
      </w:r>
      <w:r w:rsidR="005E2669">
        <w:t>ensure the feasibility of</w:t>
      </w:r>
      <w:r w:rsidRPr="0046214B">
        <w:t xml:space="preserve"> physical test</w:t>
      </w:r>
      <w:r w:rsidR="005E2669">
        <w:t xml:space="preserve"> </w:t>
      </w:r>
      <w:r w:rsidRPr="0046214B">
        <w:t>conditions</w:t>
      </w:r>
      <w:r w:rsidR="005E2669">
        <w:t xml:space="preserve"> and </w:t>
      </w:r>
      <w:r w:rsidR="005C070F">
        <w:t>vehicle</w:t>
      </w:r>
      <w:r w:rsidR="005C070F" w:rsidRPr="0046214B">
        <w:t xml:space="preserve"> </w:t>
      </w:r>
      <w:r w:rsidR="005E2669" w:rsidRPr="005E2669">
        <w:t>characteristics</w:t>
      </w:r>
      <w:r w:rsidRPr="006D7880">
        <w:t>.</w:t>
      </w:r>
      <w:r>
        <w:t xml:space="preserve"> </w:t>
      </w:r>
      <w:r w:rsidR="00F7493E">
        <w:t xml:space="preserve"> </w:t>
      </w:r>
    </w:p>
    <w:p w14:paraId="0029A356" w14:textId="3584B1A9" w:rsidR="00F7493E" w:rsidRPr="00F7493E" w:rsidRDefault="00AB1BFC" w:rsidP="00F7493E">
      <w:pPr>
        <w:pStyle w:val="ListParagraph"/>
        <w:numPr>
          <w:ilvl w:val="0"/>
          <w:numId w:val="2"/>
        </w:numPr>
      </w:pPr>
      <w:r>
        <w:lastRenderedPageBreak/>
        <w:t>6.6.2.</w:t>
      </w:r>
      <w:r w:rsidR="00F7493E">
        <w:t>and 6.7.2</w:t>
      </w:r>
      <w:r>
        <w:t xml:space="preserve"> addresses the speed of the test target before entering </w:t>
      </w:r>
      <w:r w:rsidRPr="00AB1BFC">
        <w:t>the stopping corrid</w:t>
      </w:r>
      <w:r>
        <w:t xml:space="preserve">or, which </w:t>
      </w:r>
      <w:r w:rsidRPr="00AB1BFC">
        <w:t>shall maintain until the vehicle front passes the braking plane</w:t>
      </w:r>
      <w:r>
        <w:t xml:space="preserve">. </w:t>
      </w:r>
      <w:r w:rsidR="00F7493E">
        <w:t>An</w:t>
      </w:r>
      <w:r>
        <w:t xml:space="preserve"> </w:t>
      </w:r>
      <w:r w:rsidR="00F7493E">
        <w:t>increased tolerance</w:t>
      </w:r>
      <w:r>
        <w:t xml:space="preserve"> </w:t>
      </w:r>
      <w:r w:rsidR="00F7493E">
        <w:t xml:space="preserve">takes account to this. Tolerances in velocity will actually </w:t>
      </w:r>
      <w:r w:rsidR="00F7493E" w:rsidRPr="00F7493E">
        <w:t xml:space="preserve">increase MOIS robustness. </w:t>
      </w:r>
    </w:p>
    <w:p w14:paraId="48046D5B" w14:textId="518C1D19" w:rsidR="0046214B" w:rsidRDefault="00034E4D" w:rsidP="0046214B">
      <w:pPr>
        <w:pStyle w:val="ListParagraph"/>
        <w:numPr>
          <w:ilvl w:val="0"/>
          <w:numId w:val="2"/>
        </w:numPr>
      </w:pPr>
      <w:r>
        <w:t xml:space="preserve">6.6.3: </w:t>
      </w:r>
      <w:r w:rsidR="00F7493E">
        <w:t xml:space="preserve">Unnecessary narrow </w:t>
      </w:r>
      <w:r>
        <w:t xml:space="preserve">lateral tolerance. </w:t>
      </w:r>
      <w:r w:rsidR="00F7493E">
        <w:t>T</w:t>
      </w:r>
      <w:r w:rsidR="0046214B">
        <w:t xml:space="preserve">he </w:t>
      </w:r>
      <w:r w:rsidR="0046214B" w:rsidRPr="0046214B">
        <w:rPr>
          <w:i/>
        </w:rPr>
        <w:t xml:space="preserve">lateral tolerance of the test target motion </w:t>
      </w:r>
      <w:r w:rsidR="0046214B" w:rsidRPr="0046214B">
        <w:t xml:space="preserve">does not affect </w:t>
      </w:r>
      <w:r w:rsidR="00A923FE">
        <w:t>MOIS s</w:t>
      </w:r>
      <w:r w:rsidR="0046214B">
        <w:t>ystem</w:t>
      </w:r>
      <w:r w:rsidR="0046214B" w:rsidRPr="0046214B">
        <w:t xml:space="preserve"> and safety requirements</w:t>
      </w:r>
      <w:r w:rsidR="0046214B">
        <w:t xml:space="preserve"> and should be increased to 0</w:t>
      </w:r>
      <w:r w:rsidR="0017291C">
        <w:t>.10</w:t>
      </w:r>
      <w:r w:rsidR="0046214B">
        <w:t xml:space="preserve">m </w:t>
      </w:r>
      <w:r w:rsidR="0046214B" w:rsidRPr="0046214B">
        <w:t>to accou</w:t>
      </w:r>
      <w:r>
        <w:t>n</w:t>
      </w:r>
      <w:r w:rsidR="00F7493E">
        <w:t xml:space="preserve">t for physical test conditions. In contrary, this will increase MOIS robustness. </w:t>
      </w:r>
    </w:p>
    <w:p w14:paraId="16385542" w14:textId="7230942B" w:rsidR="00D64CAA" w:rsidRDefault="0017291C" w:rsidP="00F7493E">
      <w:pPr>
        <w:pStyle w:val="ListParagraph"/>
        <w:numPr>
          <w:ilvl w:val="0"/>
          <w:numId w:val="2"/>
        </w:numPr>
      </w:pPr>
      <w:r>
        <w:t xml:space="preserve">6.7.3. </w:t>
      </w:r>
      <w:r w:rsidR="00F7493E">
        <w:t>V</w:t>
      </w:r>
      <w:r w:rsidR="00F7493E" w:rsidRPr="0017291C">
        <w:t xml:space="preserve">ehicle characteristics </w:t>
      </w:r>
      <w:r w:rsidR="00F7493E">
        <w:t xml:space="preserve">(load condition and engine power) of heavy vehicles does not allow an acceleration within 5m to exactly 9.5-10km/h. </w:t>
      </w:r>
      <w:r w:rsidR="0042076B">
        <w:t>Therefore, t</w:t>
      </w:r>
      <w:r w:rsidR="00F7493E" w:rsidRPr="00F7493E">
        <w:t xml:space="preserve">he tolerance </w:t>
      </w:r>
      <w:r w:rsidR="0042076B">
        <w:t xml:space="preserve">band </w:t>
      </w:r>
      <w:r w:rsidR="00F7493E">
        <w:t xml:space="preserve">of </w:t>
      </w:r>
      <w:r w:rsidR="0042076B">
        <w:t xml:space="preserve">the </w:t>
      </w:r>
      <w:r w:rsidR="005F673B">
        <w:t xml:space="preserve">target </w:t>
      </w:r>
      <w:r w:rsidR="00D64CAA">
        <w:t xml:space="preserve">velocity and distance </w:t>
      </w:r>
      <w:r w:rsidR="00F7493E">
        <w:t xml:space="preserve">needs to be </w:t>
      </w:r>
      <w:r w:rsidR="00D64CAA">
        <w:t xml:space="preserve">adjusted. </w:t>
      </w:r>
    </w:p>
    <w:p w14:paraId="03019418" w14:textId="4B22BE5C" w:rsidR="00D64CAA" w:rsidRDefault="00D64CAA" w:rsidP="00D64CAA">
      <w:pPr>
        <w:pStyle w:val="ListParagraph"/>
      </w:pPr>
      <w:r>
        <w:t xml:space="preserve">Since the vehicles in scope has very different vehicle characteristics, the acceleration distance of 5m should dependent to the characteristics – similar to the </w:t>
      </w:r>
      <w:r w:rsidRPr="00D64CAA">
        <w:t xml:space="preserve">1.5.1.2. </w:t>
      </w:r>
      <w:r>
        <w:t>of</w:t>
      </w:r>
      <w:r w:rsidRPr="00D64CAA">
        <w:t xml:space="preserve"> </w:t>
      </w:r>
      <w:r>
        <w:t>Annex</w:t>
      </w:r>
      <w:r w:rsidRPr="00D64CAA">
        <w:t xml:space="preserve"> 4 </w:t>
      </w:r>
      <w:r>
        <w:t>of</w:t>
      </w:r>
      <w:r w:rsidRPr="00D64CAA">
        <w:t xml:space="preserve"> UN-R13</w:t>
      </w:r>
      <w:r>
        <w:t>.</w:t>
      </w:r>
    </w:p>
    <w:p w14:paraId="28586A72" w14:textId="77777777" w:rsidR="00D64CAA" w:rsidRDefault="00D64CAA" w:rsidP="00D64CAA">
      <w:pPr>
        <w:pStyle w:val="ListParagraph"/>
        <w:ind w:left="1416"/>
      </w:pPr>
      <w:r>
        <w:t>“1.5.1.2. If the characteristics of the vehicle make it impossible to abide by the duration</w:t>
      </w:r>
    </w:p>
    <w:p w14:paraId="62F84D49" w14:textId="77777777" w:rsidR="00D64CAA" w:rsidRDefault="00D64CAA" w:rsidP="00D64CAA">
      <w:pPr>
        <w:pStyle w:val="ListParagraph"/>
        <w:ind w:left="1416"/>
      </w:pPr>
      <w:r>
        <w:t xml:space="preserve">prescribed for </w:t>
      </w:r>
      <w:proofErr w:type="spellStart"/>
      <w:r>
        <w:t>Δt</w:t>
      </w:r>
      <w:proofErr w:type="spellEnd"/>
      <w:r>
        <w:t xml:space="preserve">, the duration may be </w:t>
      </w:r>
      <w:proofErr w:type="gramStart"/>
      <w:r>
        <w:t>increased;</w:t>
      </w:r>
      <w:proofErr w:type="gramEnd"/>
      <w:r>
        <w:t xml:space="preserve"> in any event, in addition to the</w:t>
      </w:r>
    </w:p>
    <w:p w14:paraId="6AB9DA5C" w14:textId="77777777" w:rsidR="00D64CAA" w:rsidRDefault="00D64CAA" w:rsidP="00D64CAA">
      <w:pPr>
        <w:pStyle w:val="ListParagraph"/>
        <w:ind w:left="1416"/>
      </w:pPr>
      <w:r>
        <w:t>time necessary for braking and accelerating the vehicle, a period of 10 seconds</w:t>
      </w:r>
    </w:p>
    <w:p w14:paraId="0EEDA704" w14:textId="2BF91717" w:rsidR="00D64CAA" w:rsidRDefault="00D64CAA" w:rsidP="00D64CAA">
      <w:pPr>
        <w:pStyle w:val="ListParagraph"/>
        <w:ind w:left="1416"/>
      </w:pPr>
      <w:r>
        <w:t>shall be allowed in each cycle for stabilizing the speed v1.”</w:t>
      </w:r>
    </w:p>
    <w:p w14:paraId="1C7ABD17" w14:textId="6E9AFE82" w:rsidR="00A923FE" w:rsidRDefault="00F7493E" w:rsidP="00D64CAA">
      <w:pPr>
        <w:pStyle w:val="ListParagraph"/>
      </w:pPr>
      <w:r>
        <w:t xml:space="preserve">Both amendments </w:t>
      </w:r>
      <w:proofErr w:type="gramStart"/>
      <w:r>
        <w:t>does</w:t>
      </w:r>
      <w:proofErr w:type="gramEnd"/>
      <w:r>
        <w:t xml:space="preserve"> not affect the system performance, </w:t>
      </w:r>
      <w:r w:rsidR="006C0DA1">
        <w:t>however</w:t>
      </w:r>
      <w:r>
        <w:t xml:space="preserve"> increase robustness.</w:t>
      </w:r>
    </w:p>
    <w:p w14:paraId="44DB8E01" w14:textId="001D0B8C" w:rsidR="00A536E8" w:rsidRPr="00E426C8" w:rsidRDefault="0042076B" w:rsidP="00A923FE">
      <w:pPr>
        <w:pStyle w:val="ListParagraph"/>
      </w:pPr>
      <w:r>
        <w:t>Same for the</w:t>
      </w:r>
      <w:r w:rsidR="00A923FE">
        <w:rPr>
          <w:i/>
        </w:rPr>
        <w:t xml:space="preserve"> </w:t>
      </w:r>
      <w:r w:rsidR="0017291C" w:rsidRPr="00A923FE">
        <w:rPr>
          <w:i/>
        </w:rPr>
        <w:t>lateral tolerance of the test target motion</w:t>
      </w:r>
      <w:r w:rsidR="00A923FE">
        <w:rPr>
          <w:i/>
        </w:rPr>
        <w:t xml:space="preserve"> &amp;</w:t>
      </w:r>
      <w:r w:rsidR="0017291C">
        <w:t xml:space="preserve"> </w:t>
      </w:r>
      <w:r w:rsidR="00A923FE" w:rsidRPr="00A923FE">
        <w:rPr>
          <w:i/>
        </w:rPr>
        <w:t>lateral tolerance of the subject vehicle</w:t>
      </w:r>
      <w:r>
        <w:t>: S</w:t>
      </w:r>
      <w:r w:rsidR="00A923FE">
        <w:t>hould be increased to</w:t>
      </w:r>
      <w:r w:rsidR="00A923FE" w:rsidRPr="00A923FE">
        <w:t xml:space="preserve"> </w:t>
      </w:r>
      <w:r w:rsidR="00A923FE">
        <w:t xml:space="preserve">ensure the feasibility </w:t>
      </w:r>
      <w:r>
        <w:t xml:space="preserve">and robustness </w:t>
      </w:r>
      <w:r w:rsidR="00A923FE">
        <w:t>of</w:t>
      </w:r>
      <w:r w:rsidR="00A923FE" w:rsidRPr="0046214B">
        <w:t xml:space="preserve"> physical test</w:t>
      </w:r>
      <w:r w:rsidR="0017291C">
        <w:t xml:space="preserve">. </w:t>
      </w:r>
      <w:r w:rsidR="008F231B" w:rsidRPr="00E426C8">
        <w:br/>
      </w:r>
    </w:p>
    <w:p w14:paraId="3A661E1E" w14:textId="501477EF" w:rsidR="00E426C8" w:rsidRDefault="00E426C8" w:rsidP="00E426C8"/>
    <w:p w14:paraId="3C49EAFC" w14:textId="6403539A" w:rsidR="00E426C8" w:rsidRDefault="00E426C8" w:rsidP="00E426C8"/>
    <w:p w14:paraId="6EAB13F5" w14:textId="3429961D" w:rsidR="00324E70" w:rsidRDefault="00324E70" w:rsidP="00324E70"/>
    <w:p w14:paraId="3A70B6F8" w14:textId="1E807E06" w:rsidR="00324E70" w:rsidRDefault="00324E70" w:rsidP="00324E70">
      <w:pPr>
        <w:tabs>
          <w:tab w:val="left" w:pos="3695"/>
        </w:tabs>
      </w:pPr>
      <w:r>
        <w:tab/>
        <w:t>________________</w:t>
      </w:r>
    </w:p>
    <w:p w14:paraId="426F6AD2" w14:textId="23478A63" w:rsidR="0072308F" w:rsidRPr="00324E70" w:rsidRDefault="0072308F" w:rsidP="00324E70">
      <w:pPr>
        <w:tabs>
          <w:tab w:val="left" w:pos="3695"/>
        </w:tabs>
      </w:pPr>
    </w:p>
    <w:sectPr w:rsidR="0072308F" w:rsidRPr="00324E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5445" w14:textId="77777777" w:rsidR="00315B16" w:rsidRDefault="00315B16" w:rsidP="006041FB">
      <w:pPr>
        <w:spacing w:line="240" w:lineRule="auto"/>
      </w:pPr>
      <w:r>
        <w:separator/>
      </w:r>
    </w:p>
  </w:endnote>
  <w:endnote w:type="continuationSeparator" w:id="0">
    <w:p w14:paraId="51427AA8" w14:textId="77777777" w:rsidR="00315B16" w:rsidRDefault="00315B16" w:rsidP="0060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1D0A" w14:textId="77777777" w:rsidR="00BF578C" w:rsidRDefault="00BF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C40E" w14:textId="77777777" w:rsidR="00BF578C" w:rsidRDefault="00BF5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D21A" w14:textId="77777777" w:rsidR="00BF578C" w:rsidRDefault="00BF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227D" w14:textId="77777777" w:rsidR="00315B16" w:rsidRDefault="00315B16" w:rsidP="006041FB">
      <w:pPr>
        <w:spacing w:line="240" w:lineRule="auto"/>
      </w:pPr>
      <w:r>
        <w:separator/>
      </w:r>
    </w:p>
  </w:footnote>
  <w:footnote w:type="continuationSeparator" w:id="0">
    <w:p w14:paraId="5257C5A3" w14:textId="77777777" w:rsidR="00315B16" w:rsidRDefault="00315B16" w:rsidP="0060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69E" w14:textId="77777777" w:rsidR="00BF578C" w:rsidRDefault="00BF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E426C8" w:rsidRPr="00DD5F08" w14:paraId="35A8DB52" w14:textId="77777777" w:rsidTr="001450B8">
      <w:tc>
        <w:tcPr>
          <w:tcW w:w="4253" w:type="dxa"/>
          <w:hideMark/>
        </w:tcPr>
        <w:p w14:paraId="1FF77C59" w14:textId="77777777" w:rsidR="00E426C8" w:rsidRPr="00DD5F08" w:rsidRDefault="00E426C8" w:rsidP="00E426C8">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746A2FF4" w14:textId="58651BFC" w:rsidR="00E426C8" w:rsidRPr="00DD5F08" w:rsidRDefault="00E426C8" w:rsidP="00BF578C">
          <w:pPr>
            <w:suppressAutoHyphens w:val="0"/>
            <w:spacing w:line="240" w:lineRule="auto"/>
            <w:ind w:left="1453"/>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72308F">
            <w:rPr>
              <w:rFonts w:eastAsia="Calibri"/>
              <w:b/>
              <w:bCs/>
              <w:kern w:val="2"/>
            </w:rPr>
            <w:t>23</w:t>
          </w:r>
          <w:r>
            <w:rPr>
              <w:rFonts w:eastAsia="Calibri"/>
              <w:b/>
              <w:bCs/>
              <w:kern w:val="2"/>
            </w:rPr>
            <w:t>-</w:t>
          </w:r>
          <w:r w:rsidR="00AB678C">
            <w:rPr>
              <w:rFonts w:eastAsia="Calibri"/>
              <w:b/>
              <w:bCs/>
              <w:kern w:val="2"/>
            </w:rPr>
            <w:t>3</w:t>
          </w:r>
          <w:r w:rsidR="00451684">
            <w:rPr>
              <w:rFonts w:eastAsia="Calibri"/>
              <w:b/>
              <w:bCs/>
              <w:kern w:val="2"/>
            </w:rPr>
            <w:t>2</w:t>
          </w:r>
        </w:p>
        <w:p w14:paraId="28BEAABD" w14:textId="637D77A8" w:rsidR="00E426C8" w:rsidRPr="00DD5F08" w:rsidRDefault="00E426C8" w:rsidP="00BF578C">
          <w:pPr>
            <w:tabs>
              <w:tab w:val="center" w:pos="4536"/>
              <w:tab w:val="right" w:pos="9072"/>
            </w:tabs>
            <w:suppressAutoHyphens w:val="0"/>
            <w:spacing w:line="240" w:lineRule="auto"/>
            <w:ind w:left="1878"/>
            <w:jc w:val="right"/>
            <w:rPr>
              <w:rFonts w:eastAsia="Calibri"/>
              <w:kern w:val="2"/>
            </w:rPr>
          </w:pPr>
          <w:r w:rsidRPr="00DD5F08">
            <w:rPr>
              <w:rFonts w:eastAsia="Calibri"/>
              <w:kern w:val="2"/>
            </w:rPr>
            <w:t>(1</w:t>
          </w:r>
          <w:r w:rsidR="0072308F">
            <w:rPr>
              <w:rFonts w:eastAsia="Calibri"/>
              <w:kern w:val="2"/>
            </w:rPr>
            <w:t>23</w:t>
          </w:r>
          <w:r w:rsidRPr="00E426C8">
            <w:rPr>
              <w:rFonts w:eastAsia="Calibri"/>
              <w:kern w:val="2"/>
              <w:vertAlign w:val="superscript"/>
            </w:rPr>
            <w:t>nd</w:t>
          </w:r>
          <w:r>
            <w:rPr>
              <w:rFonts w:eastAsia="Calibri"/>
              <w:kern w:val="2"/>
            </w:rPr>
            <w:t xml:space="preserve"> </w:t>
          </w:r>
          <w:r w:rsidRPr="00DD5F08">
            <w:rPr>
              <w:rFonts w:eastAsia="Calibri"/>
              <w:kern w:val="2"/>
            </w:rPr>
            <w:t xml:space="preserve">GRSG, </w:t>
          </w:r>
          <w:r w:rsidR="0072308F">
            <w:rPr>
              <w:rFonts w:eastAsia="Calibri"/>
              <w:kern w:val="2"/>
            </w:rPr>
            <w:t>28 March–1 April 2022</w:t>
          </w:r>
          <w:r w:rsidR="00BF578C">
            <w:rPr>
              <w:rFonts w:eastAsia="Calibri"/>
              <w:kern w:val="2"/>
            </w:rPr>
            <w:br/>
          </w:r>
          <w:r w:rsidR="00D00919">
            <w:rPr>
              <w:rFonts w:eastAsia="Calibri"/>
              <w:kern w:val="2"/>
            </w:rPr>
            <w:t xml:space="preserve">Agenda item </w:t>
          </w:r>
          <w:r w:rsidR="00D00919">
            <w:rPr>
              <w:rFonts w:eastAsia="Calibri"/>
              <w:kern w:val="2"/>
            </w:rPr>
            <w:t>4(d))</w:t>
          </w:r>
        </w:p>
      </w:tc>
    </w:tr>
  </w:tbl>
  <w:p w14:paraId="29F29748" w14:textId="77777777" w:rsidR="00E426C8" w:rsidRPr="006E324D" w:rsidRDefault="00E426C8" w:rsidP="00E426C8">
    <w:pPr>
      <w:pStyle w:val="Header"/>
    </w:pPr>
  </w:p>
  <w:p w14:paraId="6B1CAC47" w14:textId="77777777" w:rsidR="00E426C8" w:rsidRDefault="00E42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EF9" w14:textId="77777777" w:rsidR="00BF578C" w:rsidRDefault="00BF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301EC9"/>
    <w:multiLevelType w:val="hybridMultilevel"/>
    <w:tmpl w:val="527A8F18"/>
    <w:lvl w:ilvl="0" w:tplc="E8FA73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FB"/>
    <w:rsid w:val="00000CE5"/>
    <w:rsid w:val="0002602C"/>
    <w:rsid w:val="00034E4D"/>
    <w:rsid w:val="00051BDD"/>
    <w:rsid w:val="000B622D"/>
    <w:rsid w:val="000C0CD3"/>
    <w:rsid w:val="000D246D"/>
    <w:rsid w:val="001007EE"/>
    <w:rsid w:val="00101292"/>
    <w:rsid w:val="00134970"/>
    <w:rsid w:val="0017291C"/>
    <w:rsid w:val="001851C4"/>
    <w:rsid w:val="00185FFE"/>
    <w:rsid w:val="001E27F9"/>
    <w:rsid w:val="00291AEB"/>
    <w:rsid w:val="0029365E"/>
    <w:rsid w:val="002B47E4"/>
    <w:rsid w:val="002C0853"/>
    <w:rsid w:val="00302BC6"/>
    <w:rsid w:val="00315B16"/>
    <w:rsid w:val="00315B2D"/>
    <w:rsid w:val="00324E70"/>
    <w:rsid w:val="00332E54"/>
    <w:rsid w:val="00370389"/>
    <w:rsid w:val="00371CEC"/>
    <w:rsid w:val="003A7DDE"/>
    <w:rsid w:val="003D2A7C"/>
    <w:rsid w:val="003E507B"/>
    <w:rsid w:val="003F2C8A"/>
    <w:rsid w:val="0040784E"/>
    <w:rsid w:val="0042076B"/>
    <w:rsid w:val="004272C7"/>
    <w:rsid w:val="00451684"/>
    <w:rsid w:val="004531AC"/>
    <w:rsid w:val="004550AD"/>
    <w:rsid w:val="0046214B"/>
    <w:rsid w:val="004C597D"/>
    <w:rsid w:val="004C749A"/>
    <w:rsid w:val="004E3E69"/>
    <w:rsid w:val="004E4BDD"/>
    <w:rsid w:val="005932A8"/>
    <w:rsid w:val="005C070F"/>
    <w:rsid w:val="005E2669"/>
    <w:rsid w:val="005F673B"/>
    <w:rsid w:val="005F71EA"/>
    <w:rsid w:val="006041FB"/>
    <w:rsid w:val="0061280A"/>
    <w:rsid w:val="00614E2D"/>
    <w:rsid w:val="00617CED"/>
    <w:rsid w:val="00643ECA"/>
    <w:rsid w:val="006C0DA1"/>
    <w:rsid w:val="006D7880"/>
    <w:rsid w:val="007132CA"/>
    <w:rsid w:val="0072308F"/>
    <w:rsid w:val="007731BF"/>
    <w:rsid w:val="007B48E9"/>
    <w:rsid w:val="008060FF"/>
    <w:rsid w:val="00822A76"/>
    <w:rsid w:val="00854140"/>
    <w:rsid w:val="00895446"/>
    <w:rsid w:val="008F231B"/>
    <w:rsid w:val="008F3CBB"/>
    <w:rsid w:val="009121B9"/>
    <w:rsid w:val="00944CA4"/>
    <w:rsid w:val="00973648"/>
    <w:rsid w:val="009922C7"/>
    <w:rsid w:val="00996C08"/>
    <w:rsid w:val="009A29D0"/>
    <w:rsid w:val="009A60B7"/>
    <w:rsid w:val="009B18A8"/>
    <w:rsid w:val="009C4E2F"/>
    <w:rsid w:val="009F55E8"/>
    <w:rsid w:val="00A4118E"/>
    <w:rsid w:val="00A536E8"/>
    <w:rsid w:val="00A834CA"/>
    <w:rsid w:val="00A84B1A"/>
    <w:rsid w:val="00A923FE"/>
    <w:rsid w:val="00A96E1E"/>
    <w:rsid w:val="00AA4B07"/>
    <w:rsid w:val="00AB1894"/>
    <w:rsid w:val="00AB1BFC"/>
    <w:rsid w:val="00AB4089"/>
    <w:rsid w:val="00AB678C"/>
    <w:rsid w:val="00AC111D"/>
    <w:rsid w:val="00AF364F"/>
    <w:rsid w:val="00AF63F2"/>
    <w:rsid w:val="00B22091"/>
    <w:rsid w:val="00B37BE8"/>
    <w:rsid w:val="00B5351E"/>
    <w:rsid w:val="00B753CB"/>
    <w:rsid w:val="00B87C8A"/>
    <w:rsid w:val="00BB6BE3"/>
    <w:rsid w:val="00BF578C"/>
    <w:rsid w:val="00C16562"/>
    <w:rsid w:val="00C54171"/>
    <w:rsid w:val="00C608D4"/>
    <w:rsid w:val="00C767DE"/>
    <w:rsid w:val="00CE16ED"/>
    <w:rsid w:val="00D00919"/>
    <w:rsid w:val="00D028CA"/>
    <w:rsid w:val="00D31C55"/>
    <w:rsid w:val="00D32E62"/>
    <w:rsid w:val="00D4157F"/>
    <w:rsid w:val="00D64CAA"/>
    <w:rsid w:val="00D71609"/>
    <w:rsid w:val="00D83C04"/>
    <w:rsid w:val="00D83DEC"/>
    <w:rsid w:val="00DC6346"/>
    <w:rsid w:val="00DD4F5A"/>
    <w:rsid w:val="00E04B5F"/>
    <w:rsid w:val="00E4032C"/>
    <w:rsid w:val="00E426C8"/>
    <w:rsid w:val="00E60878"/>
    <w:rsid w:val="00E77523"/>
    <w:rsid w:val="00E82903"/>
    <w:rsid w:val="00EA33B4"/>
    <w:rsid w:val="00EB1B52"/>
    <w:rsid w:val="00EC642A"/>
    <w:rsid w:val="00EC6836"/>
    <w:rsid w:val="00EF0CFE"/>
    <w:rsid w:val="00F123F0"/>
    <w:rsid w:val="00F27A17"/>
    <w:rsid w:val="00F50CFA"/>
    <w:rsid w:val="00F7493E"/>
    <w:rsid w:val="00F76F2B"/>
    <w:rsid w:val="00F77C3B"/>
    <w:rsid w:val="00F90326"/>
    <w:rsid w:val="00FA7B7A"/>
    <w:rsid w:val="00FB51C7"/>
    <w:rsid w:val="00FF153D"/>
    <w:rsid w:val="78FB8634"/>
    <w:rsid w:val="7E7AE3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DD5C6"/>
  <w15:chartTrackingRefBased/>
  <w15:docId w15:val="{102EE0F5-C844-4EFF-B421-4B216A1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6041F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6041FB"/>
    <w:rPr>
      <w:rFonts w:ascii="Times New Roman" w:hAnsi="Times New Roman"/>
      <w:sz w:val="18"/>
      <w:vertAlign w:val="superscript"/>
    </w:rPr>
  </w:style>
  <w:style w:type="paragraph" w:styleId="FootnoteText">
    <w:name w:val="footnote text"/>
    <w:aliases w:val="5_G,PP"/>
    <w:basedOn w:val="Normal"/>
    <w:link w:val="FootnoteTextChar"/>
    <w:rsid w:val="006041FB"/>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6041FB"/>
    <w:rPr>
      <w:rFonts w:ascii="Times New Roman" w:eastAsia="Times New Roman" w:hAnsi="Times New Roman" w:cs="Times New Roman"/>
      <w:sz w:val="18"/>
      <w:szCs w:val="20"/>
      <w:lang w:val="en-GB"/>
    </w:rPr>
  </w:style>
  <w:style w:type="paragraph" w:customStyle="1" w:styleId="para">
    <w:name w:val="para"/>
    <w:basedOn w:val="Normal"/>
    <w:link w:val="paraChar"/>
    <w:rsid w:val="006041FB"/>
    <w:pPr>
      <w:spacing w:after="120"/>
      <w:ind w:left="2268" w:right="1134" w:hanging="1134"/>
      <w:jc w:val="both"/>
    </w:pPr>
  </w:style>
  <w:style w:type="character" w:customStyle="1" w:styleId="paraChar">
    <w:name w:val="para Char"/>
    <w:link w:val="para"/>
    <w:rsid w:val="006041FB"/>
    <w:rPr>
      <w:rFonts w:ascii="Times New Roman" w:eastAsia="Times New Roman" w:hAnsi="Times New Roman" w:cs="Times New Roman"/>
      <w:sz w:val="20"/>
      <w:szCs w:val="20"/>
      <w:lang w:val="en-GB"/>
    </w:rPr>
  </w:style>
  <w:style w:type="character" w:customStyle="1" w:styleId="HChGChar">
    <w:name w:val="_ H _Ch_G Char"/>
    <w:link w:val="HChG"/>
    <w:rsid w:val="006041F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185FFE"/>
    <w:pPr>
      <w:ind w:left="720"/>
      <w:contextualSpacing/>
    </w:pPr>
  </w:style>
  <w:style w:type="paragraph" w:styleId="Header">
    <w:name w:val="header"/>
    <w:aliases w:val="6_G"/>
    <w:basedOn w:val="Normal"/>
    <w:link w:val="HeaderChar"/>
    <w:uiPriority w:val="99"/>
    <w:unhideWhenUsed/>
    <w:rsid w:val="00E426C8"/>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E426C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426C8"/>
    <w:pPr>
      <w:tabs>
        <w:tab w:val="center" w:pos="4536"/>
        <w:tab w:val="right" w:pos="9072"/>
      </w:tabs>
      <w:spacing w:line="240" w:lineRule="auto"/>
    </w:pPr>
  </w:style>
  <w:style w:type="character" w:customStyle="1" w:styleId="FooterChar">
    <w:name w:val="Footer Char"/>
    <w:basedOn w:val="DefaultParagraphFont"/>
    <w:link w:val="Footer"/>
    <w:uiPriority w:val="99"/>
    <w:rsid w:val="00E426C8"/>
    <w:rPr>
      <w:rFonts w:ascii="Times New Roman" w:eastAsia="Times New Roman" w:hAnsi="Times New Roman" w:cs="Times New Roman"/>
      <w:sz w:val="20"/>
      <w:szCs w:val="20"/>
      <w:lang w:val="en-GB"/>
    </w:rPr>
  </w:style>
  <w:style w:type="table" w:customStyle="1" w:styleId="Tabelraster1">
    <w:name w:val="Tabelraster1"/>
    <w:basedOn w:val="TableNormal"/>
    <w:next w:val="TableGrid"/>
    <w:rsid w:val="0072308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5923-0441-454C-AEEE-8F1110971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3EBCD-56FE-4A1A-AAB4-E486ACDE6F5F}">
  <ds:schemaRefs>
    <ds:schemaRef ds:uri="http://schemas.microsoft.com/sharepoint/v3/contenttype/forms"/>
  </ds:schemaRefs>
</ds:datastoreItem>
</file>

<file path=customXml/itemProps3.xml><?xml version="1.0" encoding="utf-8"?>
<ds:datastoreItem xmlns:ds="http://schemas.openxmlformats.org/officeDocument/2006/customXml" ds:itemID="{919BE4D9-02B1-4E9A-A05F-A8D9726D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Andreas</dc:creator>
  <cp:keywords/>
  <dc:description/>
  <cp:lastModifiedBy>Edoardo Gianotti</cp:lastModifiedBy>
  <cp:revision>2</cp:revision>
  <dcterms:created xsi:type="dcterms:W3CDTF">2022-03-31T07:16:00Z</dcterms:created>
  <dcterms:modified xsi:type="dcterms:W3CDTF">2022-03-31T07:16:00Z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3338300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