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4E3CE"/>
  <w:body>
    <w:p w14:paraId="133EEE84" w14:textId="4C5FC90E" w:rsidR="00872B6B" w:rsidRPr="00F705AC" w:rsidRDefault="00A16B9F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5F7346" wp14:editId="4E364815">
            <wp:simplePos x="0" y="0"/>
            <wp:positionH relativeFrom="margin">
              <wp:posOffset>-92075</wp:posOffset>
            </wp:positionH>
            <wp:positionV relativeFrom="paragraph">
              <wp:posOffset>-97857</wp:posOffset>
            </wp:positionV>
            <wp:extent cx="6541196" cy="60603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96" cy="606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6D2CF" w14:textId="24307249" w:rsidR="00A16B9F" w:rsidRPr="00334242" w:rsidRDefault="00A16B9F" w:rsidP="2FF0844B">
      <w:pPr>
        <w:rPr>
          <w:lang w:val="ru-RU"/>
        </w:rPr>
      </w:pPr>
    </w:p>
    <w:p w14:paraId="58989C8D" w14:textId="77777777" w:rsidR="00767BD9" w:rsidRPr="00334242" w:rsidRDefault="00767BD9" w:rsidP="005369A4">
      <w:pPr>
        <w:rPr>
          <w:rFonts w:ascii="Arial" w:hAnsi="Arial" w:cs="Arial"/>
          <w:b/>
          <w:bCs/>
          <w:color w:val="404040" w:themeColor="text1" w:themeTint="BF"/>
          <w:sz w:val="40"/>
          <w:szCs w:val="40"/>
          <w:lang w:val="ru-RU"/>
        </w:rPr>
      </w:pPr>
    </w:p>
    <w:p w14:paraId="0C9708FF" w14:textId="77777777" w:rsidR="009268D4" w:rsidRPr="00334242" w:rsidRDefault="009268D4" w:rsidP="005369A4">
      <w:pPr>
        <w:rPr>
          <w:rFonts w:ascii="Arial" w:hAnsi="Arial" w:cs="Arial"/>
          <w:b/>
          <w:bCs/>
          <w:color w:val="404040" w:themeColor="text1" w:themeTint="BF"/>
          <w:sz w:val="40"/>
          <w:szCs w:val="40"/>
          <w:lang w:val="ru-RU"/>
        </w:rPr>
      </w:pPr>
    </w:p>
    <w:p w14:paraId="6A054EF5" w14:textId="77777777" w:rsidR="009268D4" w:rsidRPr="00334242" w:rsidRDefault="009268D4" w:rsidP="005369A4">
      <w:pPr>
        <w:rPr>
          <w:rFonts w:ascii="Arial" w:hAnsi="Arial" w:cs="Arial"/>
          <w:b/>
          <w:bCs/>
          <w:color w:val="404040" w:themeColor="text1" w:themeTint="BF"/>
          <w:sz w:val="40"/>
          <w:szCs w:val="40"/>
          <w:lang w:val="ru-RU"/>
        </w:rPr>
      </w:pPr>
    </w:p>
    <w:p w14:paraId="6143D07F" w14:textId="26B6CFD1" w:rsidR="009268D4" w:rsidRPr="00334242" w:rsidRDefault="009268D4" w:rsidP="005369A4">
      <w:pPr>
        <w:rPr>
          <w:rFonts w:ascii="Arial" w:hAnsi="Arial" w:cs="Arial"/>
          <w:b/>
          <w:bCs/>
          <w:color w:val="404040" w:themeColor="text1" w:themeTint="BF"/>
          <w:sz w:val="6"/>
          <w:szCs w:val="6"/>
          <w:lang w:val="ru-RU"/>
        </w:rPr>
      </w:pPr>
    </w:p>
    <w:p w14:paraId="5A44567B" w14:textId="77777777" w:rsidR="00021648" w:rsidRDefault="00021648" w:rsidP="00A56260">
      <w:pPr>
        <w:jc w:val="center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</w:pPr>
    </w:p>
    <w:p w14:paraId="19C91808" w14:textId="77777777" w:rsidR="00021648" w:rsidRDefault="00021648" w:rsidP="00A56260">
      <w:pPr>
        <w:jc w:val="center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</w:pPr>
    </w:p>
    <w:p w14:paraId="514DD1E4" w14:textId="77777777" w:rsidR="00A16B9F" w:rsidRPr="00A16B9F" w:rsidRDefault="00A16B9F" w:rsidP="00A56260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ru-RU"/>
        </w:rPr>
      </w:pPr>
    </w:p>
    <w:p w14:paraId="53FF6660" w14:textId="79D2C154" w:rsidR="005959AB" w:rsidRPr="00021648" w:rsidRDefault="007867FE" w:rsidP="00A56260">
      <w:pPr>
        <w:jc w:val="center"/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</w:pP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Национальный с</w:t>
      </w:r>
      <w:r w:rsid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 xml:space="preserve">еминар </w:t>
      </w:r>
    </w:p>
    <w:p w14:paraId="42AC4DE1" w14:textId="36577278" w:rsidR="0010117A" w:rsidRPr="00792701" w:rsidRDefault="00792701" w:rsidP="005959AB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ru-RU"/>
        </w:rPr>
      </w:pPr>
      <w:bookmarkStart w:id="0" w:name="_Hlk96589226"/>
      <w:r w:rsidRP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«</w:t>
      </w: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Умный</w:t>
      </w:r>
      <w:r w:rsidRP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 xml:space="preserve">, </w:t>
      </w: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устойчивый</w:t>
      </w:r>
      <w:r w:rsidRP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и</w:t>
      </w:r>
      <w:r w:rsidRP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жизнестойкий</w:t>
      </w:r>
      <w:r w:rsidRP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город</w:t>
      </w:r>
      <w:r w:rsidRPr="00792701"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36"/>
          <w:szCs w:val="36"/>
          <w:lang w:val="ru-RU"/>
        </w:rPr>
        <w:t>Бишкек»</w:t>
      </w:r>
    </w:p>
    <w:bookmarkEnd w:id="0"/>
    <w:p w14:paraId="7BA9F86C" w14:textId="77777777" w:rsidR="0010117A" w:rsidRPr="00792701" w:rsidRDefault="0010117A" w:rsidP="005369A4">
      <w:pPr>
        <w:rPr>
          <w:rFonts w:ascii="Arial" w:hAnsi="Arial" w:cs="Arial"/>
          <w:b/>
          <w:bCs/>
          <w:color w:val="404040" w:themeColor="text1" w:themeTint="BF"/>
          <w:sz w:val="6"/>
          <w:szCs w:val="6"/>
          <w:lang w:val="ru-RU"/>
        </w:rPr>
      </w:pPr>
    </w:p>
    <w:p w14:paraId="36B218E3" w14:textId="4CC5F79A" w:rsidR="005369A4" w:rsidRPr="00792701" w:rsidRDefault="005369A4" w:rsidP="005369A4">
      <w:pPr>
        <w:rPr>
          <w:rFonts w:ascii="Arial" w:hAnsi="Arial" w:cs="Arial"/>
          <w:b/>
          <w:bCs/>
          <w:color w:val="404040" w:themeColor="text1" w:themeTint="BF"/>
          <w:sz w:val="2"/>
          <w:szCs w:val="2"/>
          <w:lang w:val="ru-RU"/>
        </w:rPr>
      </w:pPr>
    </w:p>
    <w:tbl>
      <w:tblPr>
        <w:tblStyle w:val="TableGrid"/>
        <w:tblW w:w="100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675"/>
      </w:tblGrid>
      <w:tr w:rsidR="00DE4759" w:rsidRPr="00A56260" w14:paraId="5E7407FA" w14:textId="77777777" w:rsidTr="00A16B9F">
        <w:trPr>
          <w:trHeight w:val="403"/>
        </w:trPr>
        <w:tc>
          <w:tcPr>
            <w:tcW w:w="2127" w:type="dxa"/>
            <w:tcBorders>
              <w:right w:val="single" w:sz="4" w:space="0" w:color="A6A6A6" w:themeColor="background1" w:themeShade="A6"/>
            </w:tcBorders>
          </w:tcPr>
          <w:p w14:paraId="02721D4E" w14:textId="117DB49D" w:rsidR="00E364BA" w:rsidRPr="00792701" w:rsidRDefault="00792701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Дата</w:t>
            </w: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14:paraId="247953A1" w14:textId="218DA942" w:rsidR="00E364BA" w:rsidRPr="00A56260" w:rsidRDefault="00E364BA">
            <w:pPr>
              <w:rPr>
                <w:rFonts w:ascii="Arial" w:eastAsiaTheme="majorEastAsia" w:hAnsi="Arial" w:cs="Arial"/>
                <w:color w:val="404040" w:themeColor="text1" w:themeTint="BF"/>
              </w:rPr>
            </w:pPr>
          </w:p>
        </w:tc>
        <w:tc>
          <w:tcPr>
            <w:tcW w:w="7675" w:type="dxa"/>
          </w:tcPr>
          <w:p w14:paraId="6EDAE444" w14:textId="693F3A3E" w:rsidR="00E364BA" w:rsidRPr="00792701" w:rsidRDefault="00792701" w:rsidP="00A16B9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ru-RU"/>
              </w:rPr>
            </w:pPr>
            <w:r w:rsidRPr="00A16B9F"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 xml:space="preserve">10 марта </w:t>
            </w:r>
            <w:r w:rsidR="007055AF" w:rsidRPr="00A16B9F">
              <w:rPr>
                <w:rFonts w:ascii="Arial" w:eastAsiaTheme="majorEastAsia" w:hAnsi="Arial" w:cs="Arial"/>
                <w:b/>
                <w:bCs/>
                <w:color w:val="404040" w:themeColor="text1" w:themeTint="BF"/>
              </w:rPr>
              <w:t>2022</w:t>
            </w: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г.</w:t>
            </w:r>
          </w:p>
        </w:tc>
      </w:tr>
      <w:tr w:rsidR="00DE4759" w:rsidRPr="007D2457" w14:paraId="716ED2C4" w14:textId="77777777" w:rsidTr="00A16B9F">
        <w:trPr>
          <w:trHeight w:val="382"/>
        </w:trPr>
        <w:tc>
          <w:tcPr>
            <w:tcW w:w="2127" w:type="dxa"/>
            <w:tcBorders>
              <w:right w:val="single" w:sz="4" w:space="0" w:color="A6A6A6" w:themeColor="background1" w:themeShade="A6"/>
            </w:tcBorders>
          </w:tcPr>
          <w:p w14:paraId="2462FBBB" w14:textId="0D9C6071" w:rsidR="00E364BA" w:rsidRPr="00792701" w:rsidRDefault="00792701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Время</w:t>
            </w: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14:paraId="12CC57A1" w14:textId="43855E65" w:rsidR="00E364BA" w:rsidRPr="00A56260" w:rsidRDefault="00E364BA">
            <w:pPr>
              <w:rPr>
                <w:rFonts w:ascii="Arial" w:eastAsiaTheme="majorEastAsia" w:hAnsi="Arial" w:cs="Arial"/>
                <w:color w:val="404040" w:themeColor="text1" w:themeTint="BF"/>
              </w:rPr>
            </w:pPr>
          </w:p>
        </w:tc>
        <w:tc>
          <w:tcPr>
            <w:tcW w:w="7675" w:type="dxa"/>
          </w:tcPr>
          <w:p w14:paraId="204A62B6" w14:textId="6FA82552" w:rsidR="00334242" w:rsidRDefault="00334242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  <w:r w:rsidRPr="00792701"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14</w:t>
            </w: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:</w:t>
            </w:r>
            <w:r w:rsidRPr="00792701"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 xml:space="preserve">00 </w:t>
            </w: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–</w:t>
            </w:r>
            <w:r w:rsidRPr="00792701"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 xml:space="preserve"> 16</w:t>
            </w: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:</w:t>
            </w:r>
            <w:r w:rsidR="007D2457" w:rsidRPr="007D2457"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0</w:t>
            </w:r>
            <w:r w:rsidRPr="00792701"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0</w:t>
            </w: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 xml:space="preserve"> по </w:t>
            </w:r>
            <w:proofErr w:type="spellStart"/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бишкекскому</w:t>
            </w:r>
            <w:proofErr w:type="spellEnd"/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 xml:space="preserve"> времени</w:t>
            </w:r>
          </w:p>
          <w:p w14:paraId="1256F8D7" w14:textId="1DD930A9" w:rsidR="00334242" w:rsidRDefault="00334242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  <w:r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(</w:t>
            </w:r>
            <w:r w:rsidR="00792701" w:rsidRP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9:00 – 11</w:t>
            </w:r>
            <w:r w:rsid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:</w:t>
            </w:r>
            <w:r w:rsidR="007D2457" w:rsidRPr="007D2457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0</w:t>
            </w:r>
            <w:r w:rsidR="00792701" w:rsidRP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0 </w:t>
            </w:r>
            <w:r w:rsid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по</w:t>
            </w:r>
            <w:r w:rsidR="00792701" w:rsidRP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центральноевропейскому</w:t>
            </w:r>
            <w:r w:rsidR="00792701" w:rsidRP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времени</w:t>
            </w:r>
            <w:r w:rsidR="00792701" w:rsidRP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- </w:t>
            </w:r>
            <w:r w:rsidR="005C3402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Женева</w:t>
            </w:r>
            <w:r w:rsidR="00792701" w:rsidRPr="00792701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) </w:t>
            </w:r>
          </w:p>
          <w:p w14:paraId="045FFCB8" w14:textId="32FD628F" w:rsidR="00E364BA" w:rsidRPr="00792701" w:rsidRDefault="00E364BA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ru-RU"/>
              </w:rPr>
            </w:pPr>
          </w:p>
        </w:tc>
      </w:tr>
      <w:tr w:rsidR="00DE4759" w:rsidRPr="007D2457" w14:paraId="6707486B" w14:textId="77777777" w:rsidTr="00A16B9F">
        <w:trPr>
          <w:trHeight w:val="403"/>
        </w:trPr>
        <w:tc>
          <w:tcPr>
            <w:tcW w:w="2127" w:type="dxa"/>
            <w:tcBorders>
              <w:right w:val="single" w:sz="4" w:space="0" w:color="A6A6A6" w:themeColor="background1" w:themeShade="A6"/>
            </w:tcBorders>
          </w:tcPr>
          <w:p w14:paraId="4398A4AF" w14:textId="5A8654EA" w:rsidR="00E364BA" w:rsidRPr="00906140" w:rsidRDefault="0090614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Формат мероприятия</w:t>
            </w: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14:paraId="75E35329" w14:textId="11AF7F4E" w:rsidR="00E364BA" w:rsidRPr="00A56260" w:rsidRDefault="00E364BA">
            <w:pPr>
              <w:rPr>
                <w:rFonts w:ascii="Arial" w:eastAsiaTheme="majorEastAsia" w:hAnsi="Arial" w:cs="Arial"/>
                <w:color w:val="404040" w:themeColor="text1" w:themeTint="BF"/>
              </w:rPr>
            </w:pPr>
          </w:p>
        </w:tc>
        <w:tc>
          <w:tcPr>
            <w:tcW w:w="7675" w:type="dxa"/>
          </w:tcPr>
          <w:p w14:paraId="51F2B49A" w14:textId="25BB107B" w:rsidR="004865D6" w:rsidRPr="004865D6" w:rsidRDefault="00906140" w:rsidP="004865D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404040" w:themeColor="text1" w:themeTint="BF"/>
                <w:lang w:val="ru-RU"/>
              </w:rPr>
              <w:t>Гибридный</w:t>
            </w:r>
            <w:r w:rsidR="00334242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334242">
              <w:rPr>
                <w:rFonts w:ascii="Arial" w:hAnsi="Arial" w:cs="Arial"/>
                <w:color w:val="404040" w:themeColor="text1" w:themeTint="BF"/>
                <w:lang w:val="ru-RU"/>
              </w:rPr>
              <w:t>формат</w:t>
            </w:r>
            <w:r w:rsidR="007055A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,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для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участия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в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режиме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онлайн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,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просим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зарегистрироваться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по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r w:rsidR="00A16B9F">
              <w:rPr>
                <w:rFonts w:ascii="Arial" w:hAnsi="Arial" w:cs="Arial"/>
                <w:color w:val="404040" w:themeColor="text1" w:themeTint="BF"/>
                <w:lang w:val="ru-RU"/>
              </w:rPr>
              <w:t>ссылке</w:t>
            </w:r>
            <w:r w:rsidR="00A16B9F" w:rsidRPr="004865D6">
              <w:rPr>
                <w:rFonts w:ascii="Arial" w:hAnsi="Arial" w:cs="Arial"/>
                <w:color w:val="404040" w:themeColor="text1" w:themeTint="BF"/>
                <w:lang w:val="ru-RU"/>
              </w:rPr>
              <w:t xml:space="preserve"> </w:t>
            </w:r>
            <w:hyperlink r:id="rId12" w:history="1">
              <w:r w:rsidR="004865D6" w:rsidRPr="008A7F2B">
                <w:rPr>
                  <w:rStyle w:val="Hyperlink"/>
                  <w:rFonts w:ascii="Arial" w:hAnsi="Arial" w:cs="Arial"/>
                </w:rPr>
                <w:t>https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://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us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06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web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zoom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.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us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/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webinar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/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register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/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WN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_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y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9</w:t>
              </w:r>
              <w:proofErr w:type="spellStart"/>
              <w:r w:rsidR="004865D6" w:rsidRPr="008A7F2B">
                <w:rPr>
                  <w:rStyle w:val="Hyperlink"/>
                  <w:rFonts w:ascii="Arial" w:hAnsi="Arial" w:cs="Arial"/>
                </w:rPr>
                <w:t>bAtw</w:t>
              </w:r>
              <w:proofErr w:type="spellEnd"/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8</w:t>
              </w:r>
              <w:proofErr w:type="spellStart"/>
              <w:r w:rsidR="004865D6" w:rsidRPr="008A7F2B">
                <w:rPr>
                  <w:rStyle w:val="Hyperlink"/>
                  <w:rFonts w:ascii="Arial" w:hAnsi="Arial" w:cs="Arial"/>
                </w:rPr>
                <w:t>SSJaE</w:t>
              </w:r>
              <w:proofErr w:type="spellEnd"/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8</w:t>
              </w:r>
              <w:r w:rsidR="004865D6" w:rsidRPr="008A7F2B">
                <w:rPr>
                  <w:rStyle w:val="Hyperlink"/>
                  <w:rFonts w:ascii="Arial" w:hAnsi="Arial" w:cs="Arial"/>
                </w:rPr>
                <w:t>Y</w:t>
              </w:r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5</w:t>
              </w:r>
              <w:proofErr w:type="spellStart"/>
              <w:r w:rsidR="004865D6" w:rsidRPr="008A7F2B">
                <w:rPr>
                  <w:rStyle w:val="Hyperlink"/>
                  <w:rFonts w:ascii="Arial" w:hAnsi="Arial" w:cs="Arial"/>
                </w:rPr>
                <w:t>zp</w:t>
              </w:r>
              <w:proofErr w:type="spellEnd"/>
              <w:r w:rsidR="004865D6" w:rsidRPr="008A7F2B">
                <w:rPr>
                  <w:rStyle w:val="Hyperlink"/>
                  <w:rFonts w:ascii="Arial" w:hAnsi="Arial" w:cs="Arial"/>
                  <w:lang w:val="ru-RU"/>
                </w:rPr>
                <w:t>-</w:t>
              </w:r>
              <w:proofErr w:type="spellStart"/>
              <w:r w:rsidR="004865D6" w:rsidRPr="008A7F2B">
                <w:rPr>
                  <w:rStyle w:val="Hyperlink"/>
                  <w:rFonts w:ascii="Arial" w:hAnsi="Arial" w:cs="Arial"/>
                </w:rPr>
                <w:t>SyKw</w:t>
              </w:r>
              <w:proofErr w:type="spellEnd"/>
            </w:hyperlink>
          </w:p>
        </w:tc>
      </w:tr>
      <w:tr w:rsidR="00DE4759" w:rsidRPr="007D2457" w14:paraId="0B7966EB" w14:textId="77777777" w:rsidTr="00A16B9F">
        <w:trPr>
          <w:trHeight w:val="403"/>
        </w:trPr>
        <w:tc>
          <w:tcPr>
            <w:tcW w:w="2127" w:type="dxa"/>
            <w:tcBorders>
              <w:right w:val="single" w:sz="4" w:space="0" w:color="A6A6A6" w:themeColor="background1" w:themeShade="A6"/>
            </w:tcBorders>
          </w:tcPr>
          <w:p w14:paraId="33D0121C" w14:textId="77777777" w:rsidR="00A16B9F" w:rsidRPr="004865D6" w:rsidRDefault="00A16B9F">
            <w:pP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</w:pPr>
          </w:p>
          <w:p w14:paraId="38708013" w14:textId="1A8678AC" w:rsidR="00D5471C" w:rsidRPr="00906140" w:rsidRDefault="00906140">
            <w:pP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</w:pP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Языки</w:t>
            </w:r>
          </w:p>
          <w:p w14:paraId="6C011B9A" w14:textId="62A430F0" w:rsidR="009268D4" w:rsidRPr="00A56260" w:rsidRDefault="00906140">
            <w:pPr>
              <w:rPr>
                <w:rFonts w:ascii="Arial" w:eastAsiaTheme="majorEastAsia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  <w:t>Место проведения</w:t>
            </w:r>
            <w:r w:rsidR="009268D4" w:rsidRPr="00A56260">
              <w:rPr>
                <w:rFonts w:ascii="Arial" w:eastAsiaTheme="majorEastAsia" w:hAnsi="Arial" w:cs="Arial"/>
                <w:b/>
                <w:bCs/>
                <w:color w:val="404040" w:themeColor="text1" w:themeTint="BF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14:paraId="018CE254" w14:textId="5CFF0977" w:rsidR="009268D4" w:rsidRPr="00A56260" w:rsidRDefault="009268D4">
            <w:pPr>
              <w:rPr>
                <w:rFonts w:ascii="Arial" w:eastAsiaTheme="majorEastAsia" w:hAnsi="Arial" w:cs="Arial"/>
                <w:color w:val="404040" w:themeColor="text1" w:themeTint="BF"/>
              </w:rPr>
            </w:pPr>
          </w:p>
        </w:tc>
        <w:tc>
          <w:tcPr>
            <w:tcW w:w="7675" w:type="dxa"/>
          </w:tcPr>
          <w:p w14:paraId="328C18CE" w14:textId="77777777" w:rsidR="00A16B9F" w:rsidRDefault="00A16B9F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</w:p>
          <w:p w14:paraId="62114B58" w14:textId="0E9FE1A4" w:rsidR="009268D4" w:rsidRPr="00906140" w:rsidRDefault="00906140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Русский</w:t>
            </w:r>
            <w:r w:rsidR="005C3402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и</w:t>
            </w:r>
            <w:r w:rsidR="007055AF" w:rsidRPr="00906140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английский</w:t>
            </w:r>
            <w:r w:rsidRPr="00906140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="005C3402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с </w:t>
            </w: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синхронны</w:t>
            </w:r>
            <w:r w:rsidR="005C3402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м</w:t>
            </w: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перевод</w:t>
            </w:r>
            <w:r w:rsidR="005C3402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ом</w:t>
            </w:r>
          </w:p>
          <w:p w14:paraId="09CA604C" w14:textId="77777777" w:rsidR="00D5471C" w:rsidRPr="00906140" w:rsidRDefault="00D5471C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</w:p>
          <w:p w14:paraId="14D35BE7" w14:textId="06CEAC97" w:rsidR="00D5471C" w:rsidRPr="00906140" w:rsidRDefault="00A16B9F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З</w:t>
            </w:r>
            <w:r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ал заседаний Мэрии</w:t>
            </w: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г</w:t>
            </w:r>
            <w:r w:rsidR="005C3402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орода</w:t>
            </w:r>
            <w: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Бишкек, </w:t>
            </w:r>
            <w:r w:rsidR="00DA2ECA"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Чуй</w:t>
            </w:r>
            <w:r w:rsidR="00DA2ECA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ский</w:t>
            </w:r>
            <w:r w:rsidR="00DA2ECA"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 xml:space="preserve"> </w:t>
            </w:r>
            <w:r w:rsidRPr="00A16B9F"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  <w:t>проспект 166</w:t>
            </w:r>
          </w:p>
        </w:tc>
      </w:tr>
      <w:tr w:rsidR="00DE4759" w:rsidRPr="007D2457" w14:paraId="6B18D106" w14:textId="77777777" w:rsidTr="00A16B9F">
        <w:trPr>
          <w:trHeight w:val="403"/>
        </w:trPr>
        <w:tc>
          <w:tcPr>
            <w:tcW w:w="2127" w:type="dxa"/>
            <w:tcBorders>
              <w:right w:val="single" w:sz="4" w:space="0" w:color="A6A6A6" w:themeColor="background1" w:themeShade="A6"/>
            </w:tcBorders>
          </w:tcPr>
          <w:p w14:paraId="063E7C73" w14:textId="057F4037" w:rsidR="009268D4" w:rsidRPr="00906140" w:rsidRDefault="009268D4">
            <w:pPr>
              <w:rPr>
                <w:rFonts w:ascii="Arial" w:eastAsiaTheme="majorEastAsia" w:hAnsi="Arial" w:cs="Arial"/>
                <w:b/>
                <w:bCs/>
                <w:color w:val="404040" w:themeColor="text1" w:themeTint="BF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14:paraId="26390991" w14:textId="77777777" w:rsidR="009268D4" w:rsidRPr="00906140" w:rsidRDefault="009268D4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</w:p>
        </w:tc>
        <w:tc>
          <w:tcPr>
            <w:tcW w:w="7675" w:type="dxa"/>
          </w:tcPr>
          <w:p w14:paraId="7530C595" w14:textId="5924EE87" w:rsidR="009268D4" w:rsidRPr="00906140" w:rsidRDefault="009268D4">
            <w:pPr>
              <w:rPr>
                <w:rFonts w:ascii="Arial" w:eastAsiaTheme="majorEastAsia" w:hAnsi="Arial" w:cs="Arial"/>
                <w:color w:val="404040" w:themeColor="text1" w:themeTint="BF"/>
                <w:lang w:val="ru-RU"/>
              </w:rPr>
            </w:pPr>
          </w:p>
        </w:tc>
      </w:tr>
    </w:tbl>
    <w:p w14:paraId="64293CED" w14:textId="0B386D61" w:rsidR="005369A4" w:rsidRPr="00906140" w:rsidRDefault="005369A4">
      <w:pPr>
        <w:rPr>
          <w:rFonts w:ascii="Arial" w:hAnsi="Arial" w:cs="Arial"/>
          <w:sz w:val="20"/>
          <w:szCs w:val="20"/>
          <w:lang w:val="ru-RU"/>
        </w:rPr>
      </w:pPr>
    </w:p>
    <w:p w14:paraId="1081A11F" w14:textId="494CDF0D" w:rsidR="00A56260" w:rsidRPr="00906140" w:rsidRDefault="00906140" w:rsidP="00D5471C">
      <w:pPr>
        <w:spacing w:line="240" w:lineRule="auto"/>
        <w:rPr>
          <w:rStyle w:val="eop"/>
          <w:rFonts w:ascii="Arial Narrow" w:hAnsi="Arial Narrow"/>
          <w:b/>
          <w:bCs/>
          <w:sz w:val="24"/>
          <w:szCs w:val="24"/>
          <w:lang w:val="ru-RU"/>
        </w:rPr>
      </w:pPr>
      <w:bookmarkStart w:id="1" w:name="_Hlk96589198"/>
      <w:r>
        <w:rPr>
          <w:rStyle w:val="normaltextrun"/>
          <w:rFonts w:ascii="Arial Narrow" w:hAnsi="Arial Narrow"/>
          <w:b/>
          <w:bCs/>
          <w:sz w:val="24"/>
          <w:szCs w:val="24"/>
          <w:lang w:val="ru-RU"/>
        </w:rPr>
        <w:t>Введение</w:t>
      </w:r>
    </w:p>
    <w:p w14:paraId="18BDA8A0" w14:textId="452A2FEB" w:rsidR="00BB6C35" w:rsidRPr="00DC7FE4" w:rsidRDefault="009205D3" w:rsidP="00203DAA">
      <w:pPr>
        <w:spacing w:line="240" w:lineRule="auto"/>
        <w:jc w:val="both"/>
        <w:rPr>
          <w:rStyle w:val="normaltextrun"/>
          <w:rFonts w:ascii="Arial Narrow" w:hAnsi="Arial Narrow"/>
          <w:color w:val="2F5496" w:themeColor="accent1" w:themeShade="BF"/>
          <w:sz w:val="24"/>
          <w:szCs w:val="24"/>
          <w:lang w:val="ru-RU"/>
        </w:rPr>
      </w:pPr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 xml:space="preserve">Данный семинар в Бишкеке организован </w:t>
      </w:r>
      <w:r w:rsidR="00166883">
        <w:rPr>
          <w:rStyle w:val="normaltextrun"/>
          <w:rFonts w:ascii="Arial Narrow" w:hAnsi="Arial Narrow"/>
          <w:sz w:val="24"/>
          <w:szCs w:val="24"/>
          <w:lang w:val="ru-RU"/>
        </w:rPr>
        <w:t xml:space="preserve">Европейской Экономической Комиссией </w:t>
      </w:r>
      <w:r w:rsidR="00467347">
        <w:rPr>
          <w:rStyle w:val="normaltextrun"/>
          <w:rFonts w:ascii="Arial Narrow" w:hAnsi="Arial Narrow"/>
          <w:sz w:val="24"/>
          <w:szCs w:val="24"/>
          <w:lang w:val="ru-RU"/>
        </w:rPr>
        <w:t>(</w:t>
      </w:r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>ЕЭК</w:t>
      </w:r>
      <w:r w:rsidR="00467347">
        <w:rPr>
          <w:rStyle w:val="normaltextrun"/>
          <w:rFonts w:ascii="Arial Narrow" w:hAnsi="Arial Narrow"/>
          <w:sz w:val="24"/>
          <w:szCs w:val="24"/>
          <w:lang w:val="ru-RU"/>
        </w:rPr>
        <w:t>)</w:t>
      </w:r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 xml:space="preserve"> ООН в сотрудничестве с администрацией города Бишкек и </w:t>
      </w:r>
      <w:r w:rsidR="00021648">
        <w:rPr>
          <w:rStyle w:val="normaltextrun"/>
          <w:rFonts w:ascii="Arial Narrow" w:hAnsi="Arial Narrow"/>
          <w:sz w:val="24"/>
          <w:szCs w:val="24"/>
          <w:lang w:val="ru-RU"/>
        </w:rPr>
        <w:t xml:space="preserve">проводится </w:t>
      </w:r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 xml:space="preserve">при участии представителей национальных и местных органов власти, агентств ООН и других международных организаций, занимающихся вопросами </w:t>
      </w:r>
      <w:r w:rsidR="00A16B9F">
        <w:rPr>
          <w:rStyle w:val="normaltextrun"/>
          <w:rFonts w:ascii="Arial Narrow" w:hAnsi="Arial Narrow"/>
          <w:sz w:val="24"/>
          <w:szCs w:val="24"/>
          <w:lang w:val="ru-RU"/>
        </w:rPr>
        <w:t xml:space="preserve">городского планирования и </w:t>
      </w:r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 xml:space="preserve">урбанистики в Кыргызстане. На семинаре будут представлены подготовленная ЕЭК ООН публикация </w:t>
      </w:r>
      <w:r w:rsidR="00A16B9F">
        <w:rPr>
          <w:rStyle w:val="normaltextrun"/>
          <w:rFonts w:ascii="Arial Narrow" w:hAnsi="Arial Narrow"/>
          <w:sz w:val="24"/>
          <w:szCs w:val="24"/>
          <w:lang w:val="ru-RU"/>
        </w:rPr>
        <w:t xml:space="preserve">обзора </w:t>
      </w:r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>г. Бишкека</w:t>
      </w:r>
      <w:r w:rsidR="00EE64EE">
        <w:rPr>
          <w:rStyle w:val="normaltextrun"/>
          <w:rFonts w:ascii="Arial Narrow" w:hAnsi="Arial Narrow"/>
          <w:sz w:val="24"/>
          <w:szCs w:val="24"/>
          <w:lang w:val="ru-RU"/>
        </w:rPr>
        <w:t xml:space="preserve"> </w:t>
      </w:r>
      <w:r w:rsidR="00A16B9F">
        <w:rPr>
          <w:rStyle w:val="normaltextrun"/>
          <w:rFonts w:ascii="Arial Narrow" w:hAnsi="Arial Narrow"/>
          <w:sz w:val="24"/>
          <w:szCs w:val="24"/>
          <w:lang w:val="ru-RU"/>
        </w:rPr>
        <w:t xml:space="preserve">разработанного </w:t>
      </w:r>
      <w:r w:rsidR="00543972">
        <w:rPr>
          <w:rStyle w:val="normaltextrun"/>
          <w:rFonts w:ascii="Arial Narrow" w:hAnsi="Arial Narrow"/>
          <w:sz w:val="24"/>
          <w:szCs w:val="24"/>
          <w:lang w:val="ru-RU"/>
        </w:rPr>
        <w:t xml:space="preserve">на основе </w:t>
      </w:r>
      <w:hyperlink r:id="rId13" w:history="1">
        <w:r w:rsidR="00543972" w:rsidRPr="00B4291F">
          <w:rPr>
            <w:rStyle w:val="Hyperlink"/>
            <w:rFonts w:ascii="Arial Narrow" w:hAnsi="Arial Narrow"/>
            <w:sz w:val="24"/>
            <w:szCs w:val="24"/>
            <w:lang w:val="ru-RU"/>
          </w:rPr>
          <w:t xml:space="preserve">критериев </w:t>
        </w:r>
        <w:r w:rsidRPr="00B4291F">
          <w:rPr>
            <w:rStyle w:val="Hyperlink"/>
            <w:rFonts w:ascii="Arial Narrow" w:hAnsi="Arial Narrow"/>
            <w:sz w:val="24"/>
            <w:szCs w:val="24"/>
            <w:lang w:val="ru-RU"/>
          </w:rPr>
          <w:t>умного и устойчивого города</w:t>
        </w:r>
      </w:hyperlink>
      <w:r w:rsidRPr="009205D3">
        <w:rPr>
          <w:rStyle w:val="normaltextrun"/>
          <w:rFonts w:ascii="Arial Narrow" w:hAnsi="Arial Narrow"/>
          <w:sz w:val="24"/>
          <w:szCs w:val="24"/>
          <w:lang w:val="ru-RU"/>
        </w:rPr>
        <w:t>, а также отчет о результатах сотрудничества между ЕЭК ООН, мэрией Бишкека и другими партнерами по следующим двум совместным проектам, поддержанным Счетом развития ООН</w:t>
      </w:r>
      <w:r w:rsidR="00203DAA" w:rsidRPr="00203DAA">
        <w:rPr>
          <w:rStyle w:val="normaltextrun"/>
          <w:rFonts w:ascii="Arial Narrow" w:hAnsi="Arial Narrow"/>
          <w:sz w:val="24"/>
          <w:szCs w:val="24"/>
          <w:lang w:val="ru-RU"/>
        </w:rPr>
        <w:t xml:space="preserve"> </w:t>
      </w:r>
      <w:r w:rsidR="00DC7FE4" w:rsidRPr="00DC7FE4">
        <w:rPr>
          <w:lang w:val="ru-RU"/>
        </w:rPr>
        <w:t>«</w:t>
      </w:r>
      <w:hyperlink r:id="rId14" w:history="1">
        <w:r w:rsidR="000C1C99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>Укрепление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 </w:t>
        </w:r>
        <w:r w:rsidR="000C1C99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>экономической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 </w:t>
        </w:r>
        <w:r w:rsidR="000C1C99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>устойчивости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 </w:t>
        </w:r>
        <w:r w:rsidR="000C1C99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>во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 </w:t>
        </w:r>
        <w:r w:rsidR="000C1C99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>время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 </w:t>
        </w:r>
        <w:r w:rsidR="00021648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и после 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пандемии </w:t>
        </w:r>
        <w:r w:rsidR="000C1C99" w:rsidRPr="000C1C99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en-US"/>
          </w:rPr>
          <w:t>COVID</w:t>
        </w:r>
        <w:r w:rsidR="000C1C99" w:rsidRPr="00DC7FE4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lang w:val="ru-RU"/>
          </w:rPr>
          <w:t xml:space="preserve">-19 </w:t>
        </w:r>
      </w:hyperlink>
      <w:r w:rsidR="00DC7FE4" w:rsidRPr="00DC7FE4">
        <w:rPr>
          <w:rStyle w:val="Hyperlink"/>
          <w:rFonts w:ascii="Arial Narrow" w:hAnsi="Arial Narrow"/>
          <w:color w:val="2F5496" w:themeColor="accent1" w:themeShade="BF"/>
          <w:sz w:val="24"/>
          <w:szCs w:val="24"/>
          <w:lang w:val="ru-RU"/>
        </w:rPr>
        <w:t>»</w:t>
      </w:r>
      <w:r w:rsidR="00A56260" w:rsidRPr="00DC7FE4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  <w:lang w:val="ru-RU"/>
        </w:rPr>
        <w:t xml:space="preserve"> </w:t>
      </w:r>
      <w:r w:rsidR="000C1C99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  <w:lang w:val="ru-RU"/>
        </w:rPr>
        <w:t>и</w:t>
      </w:r>
      <w:r w:rsidR="00A56260" w:rsidRPr="00DC7FE4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  <w:lang w:val="ru-RU"/>
        </w:rPr>
        <w:t xml:space="preserve"> </w:t>
      </w:r>
      <w:hyperlink r:id="rId15" w:tgtFrame="_blank" w:history="1">
        <w:r w:rsidR="00DC7FE4" w:rsidRPr="00DC7FE4">
          <w:rPr>
            <w:rStyle w:val="normaltextrun"/>
            <w:rFonts w:ascii="Arial Narrow" w:hAnsi="Arial Narrow"/>
            <w:color w:val="2F5496" w:themeColor="accent1" w:themeShade="BF"/>
            <w:sz w:val="24"/>
            <w:szCs w:val="24"/>
            <w:u w:val="single"/>
            <w:lang w:val="ru-RU"/>
          </w:rPr>
          <w:t>«</w:t>
        </w:r>
        <w:r w:rsidR="00DC7FE4">
          <w:rPr>
            <w:rStyle w:val="normaltextrun"/>
            <w:rFonts w:ascii="Arial Narrow" w:hAnsi="Arial Narrow"/>
            <w:color w:val="2F5496" w:themeColor="accent1" w:themeShade="BF"/>
            <w:sz w:val="24"/>
            <w:szCs w:val="24"/>
            <w:u w:val="single"/>
            <w:lang w:val="ru-RU"/>
          </w:rPr>
          <w:t>Умные</w:t>
        </w:r>
        <w:r w:rsidR="00DC7FE4" w:rsidRPr="00DC7FE4">
          <w:rPr>
            <w:rStyle w:val="normaltextrun"/>
            <w:rFonts w:ascii="Arial Narrow" w:hAnsi="Arial Narrow"/>
            <w:color w:val="2F5496" w:themeColor="accent1" w:themeShade="BF"/>
            <w:sz w:val="24"/>
            <w:szCs w:val="24"/>
            <w:u w:val="single"/>
            <w:lang w:val="ru-RU"/>
          </w:rPr>
          <w:t xml:space="preserve"> </w:t>
        </w:r>
        <w:r w:rsidR="00DC7FE4">
          <w:rPr>
            <w:rStyle w:val="normaltextrun"/>
            <w:rFonts w:ascii="Arial Narrow" w:hAnsi="Arial Narrow"/>
            <w:color w:val="2F5496" w:themeColor="accent1" w:themeShade="BF"/>
            <w:sz w:val="24"/>
            <w:szCs w:val="24"/>
            <w:u w:val="single"/>
            <w:lang w:val="ru-RU"/>
          </w:rPr>
          <w:t>устойчивые города и выполнение Повестки дня в области устойчивого развития на период до 2030 года  и Новой программы развития городов в регионе ЕЭК ООН</w:t>
        </w:r>
      </w:hyperlink>
      <w:r w:rsidR="00A56260" w:rsidRPr="00DC7FE4">
        <w:rPr>
          <w:rStyle w:val="normaltextrun"/>
          <w:rFonts w:ascii="Arial Narrow" w:hAnsi="Arial Narrow"/>
          <w:color w:val="2F5496" w:themeColor="accent1" w:themeShade="BF"/>
          <w:sz w:val="24"/>
          <w:szCs w:val="24"/>
          <w:u w:val="single"/>
          <w:lang w:val="ru-RU"/>
        </w:rPr>
        <w:t>.</w:t>
      </w:r>
      <w:r w:rsidR="00EF43DC" w:rsidRPr="00D5471C">
        <w:rPr>
          <w:rStyle w:val="eop"/>
          <w:rFonts w:ascii="Arial Narrow" w:hAnsi="Arial Narrow"/>
          <w:color w:val="2F5496" w:themeColor="accent1" w:themeShade="BF"/>
          <w:sz w:val="24"/>
          <w:szCs w:val="24"/>
        </w:rPr>
        <w:t> </w:t>
      </w:r>
    </w:p>
    <w:p w14:paraId="56AE3F63" w14:textId="77777777" w:rsidR="00A56260" w:rsidRPr="00DC7FE4" w:rsidRDefault="00A56260" w:rsidP="00D547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theme="minorBidi"/>
          <w:b/>
          <w:bCs/>
          <w:lang w:val="ru-RU"/>
        </w:rPr>
      </w:pPr>
    </w:p>
    <w:p w14:paraId="11694D81" w14:textId="152D2A3B" w:rsidR="00BB6C35" w:rsidRPr="00DC7FE4" w:rsidRDefault="00A16B9F" w:rsidP="00D547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theme="minorBidi"/>
          <w:b/>
          <w:bCs/>
          <w:lang w:val="ru-RU"/>
        </w:rPr>
      </w:pPr>
      <w:r>
        <w:rPr>
          <w:rStyle w:val="normaltextrun"/>
          <w:rFonts w:ascii="Arial Narrow" w:hAnsi="Arial Narrow" w:cstheme="minorBidi"/>
          <w:b/>
          <w:bCs/>
          <w:lang w:val="ru-RU"/>
        </w:rPr>
        <w:lastRenderedPageBreak/>
        <w:t xml:space="preserve">Задачи </w:t>
      </w:r>
      <w:r w:rsidR="00DC7FE4">
        <w:rPr>
          <w:rStyle w:val="normaltextrun"/>
          <w:rFonts w:ascii="Arial Narrow" w:hAnsi="Arial Narrow" w:cstheme="minorBidi"/>
          <w:b/>
          <w:bCs/>
          <w:lang w:val="ru-RU"/>
        </w:rPr>
        <w:t>семинар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а</w:t>
      </w:r>
      <w:r w:rsidR="00EF43DC" w:rsidRPr="00DC7FE4">
        <w:rPr>
          <w:rStyle w:val="normaltextrun"/>
          <w:rFonts w:ascii="Arial Narrow" w:hAnsi="Arial Narrow" w:cstheme="minorBidi"/>
          <w:b/>
          <w:bCs/>
          <w:lang w:val="ru-RU"/>
        </w:rPr>
        <w:t>:</w:t>
      </w:r>
      <w:r w:rsidR="00EF43DC" w:rsidRPr="00D5471C">
        <w:rPr>
          <w:rStyle w:val="eop"/>
          <w:rFonts w:ascii="Arial Narrow" w:hAnsi="Arial Narrow" w:cstheme="minorBidi"/>
          <w:b/>
          <w:bCs/>
        </w:rPr>
        <w:t> </w:t>
      </w:r>
    </w:p>
    <w:p w14:paraId="2E23D022" w14:textId="77777777" w:rsidR="00D5471C" w:rsidRPr="00DC7FE4" w:rsidRDefault="00D5471C" w:rsidP="00D547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theme="minorBidi"/>
          <w:b/>
          <w:bCs/>
          <w:sz w:val="10"/>
          <w:szCs w:val="10"/>
          <w:lang w:val="ru-RU"/>
        </w:rPr>
      </w:pPr>
    </w:p>
    <w:p w14:paraId="3DCC6BC7" w14:textId="15164D6B" w:rsidR="00AC35CD" w:rsidRPr="002B64C7" w:rsidRDefault="007E3CF9" w:rsidP="00090AAA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 Narrow" w:hAnsi="Arial Narrow" w:cstheme="minorBidi"/>
          <w:lang w:val="ru-RU"/>
        </w:rPr>
      </w:pPr>
      <w:r>
        <w:rPr>
          <w:rStyle w:val="normaltextrun"/>
          <w:rFonts w:ascii="Arial Narrow" w:hAnsi="Arial Narrow"/>
          <w:lang w:val="ru-RU"/>
        </w:rPr>
        <w:t>П</w:t>
      </w:r>
      <w:r w:rsidR="00DC7FE4" w:rsidRPr="009205D3">
        <w:rPr>
          <w:rStyle w:val="normaltextrun"/>
          <w:rFonts w:ascii="Arial Narrow" w:hAnsi="Arial Narrow"/>
          <w:lang w:val="ru-RU"/>
        </w:rPr>
        <w:t>редстав</w:t>
      </w:r>
      <w:r w:rsidR="00DC7FE4">
        <w:rPr>
          <w:rStyle w:val="normaltextrun"/>
          <w:rFonts w:ascii="Arial Narrow" w:hAnsi="Arial Narrow"/>
          <w:lang w:val="ru-RU"/>
        </w:rPr>
        <w:t>ить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подготовленн</w:t>
      </w:r>
      <w:r w:rsidR="00DC7FE4">
        <w:rPr>
          <w:rStyle w:val="normaltextrun"/>
          <w:rFonts w:ascii="Arial Narrow" w:hAnsi="Arial Narrow"/>
          <w:lang w:val="ru-RU"/>
        </w:rPr>
        <w:t>ую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ЕЭК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ООН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публикаци</w:t>
      </w:r>
      <w:r w:rsidR="00DC7FE4">
        <w:rPr>
          <w:rStyle w:val="normaltextrun"/>
          <w:rFonts w:ascii="Arial Narrow" w:hAnsi="Arial Narrow"/>
          <w:lang w:val="ru-RU"/>
        </w:rPr>
        <w:t>ю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A16B9F">
        <w:rPr>
          <w:rStyle w:val="normaltextrun"/>
          <w:rFonts w:ascii="Arial Narrow" w:hAnsi="Arial Narrow"/>
          <w:lang w:val="ru-RU"/>
        </w:rPr>
        <w:t xml:space="preserve">обзора </w:t>
      </w:r>
      <w:r w:rsidR="00DC7FE4" w:rsidRPr="009205D3">
        <w:rPr>
          <w:rStyle w:val="normaltextrun"/>
          <w:rFonts w:ascii="Arial Narrow" w:hAnsi="Arial Narrow"/>
          <w:lang w:val="ru-RU"/>
        </w:rPr>
        <w:t>г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. </w:t>
      </w:r>
      <w:r w:rsidR="00DC7FE4" w:rsidRPr="009205D3">
        <w:rPr>
          <w:rStyle w:val="normaltextrun"/>
          <w:rFonts w:ascii="Arial Narrow" w:hAnsi="Arial Narrow"/>
          <w:lang w:val="ru-RU"/>
        </w:rPr>
        <w:t>Бишкека</w:t>
      </w:r>
      <w:r w:rsidR="00A16B9F">
        <w:rPr>
          <w:rStyle w:val="normaltextrun"/>
          <w:rFonts w:ascii="Arial Narrow" w:hAnsi="Arial Narrow"/>
          <w:lang w:val="ru-RU"/>
        </w:rPr>
        <w:t>, подготовленного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EE64EE">
        <w:rPr>
          <w:rStyle w:val="normaltextrun"/>
          <w:rFonts w:ascii="Arial Narrow" w:hAnsi="Arial Narrow"/>
          <w:lang w:val="ru-RU"/>
        </w:rPr>
        <w:t xml:space="preserve">на </w:t>
      </w:r>
      <w:r w:rsidR="00D77FCE">
        <w:rPr>
          <w:rStyle w:val="normaltextrun"/>
          <w:rFonts w:ascii="Arial Narrow" w:hAnsi="Arial Narrow"/>
          <w:lang w:val="ru-RU"/>
        </w:rPr>
        <w:t xml:space="preserve">основе </w:t>
      </w:r>
      <w:r w:rsidR="00EE64EE">
        <w:rPr>
          <w:rStyle w:val="normaltextrun"/>
          <w:rFonts w:ascii="Arial Narrow" w:hAnsi="Arial Narrow"/>
          <w:lang w:val="ru-RU"/>
        </w:rPr>
        <w:t>о</w:t>
      </w:r>
      <w:r w:rsidR="00092D64">
        <w:rPr>
          <w:rStyle w:val="normaltextrun"/>
          <w:rFonts w:ascii="Arial Narrow" w:hAnsi="Arial Narrow"/>
          <w:lang w:val="ru-RU"/>
        </w:rPr>
        <w:t>ценк</w:t>
      </w:r>
      <w:r w:rsidR="00D77FCE">
        <w:rPr>
          <w:rStyle w:val="normaltextrun"/>
          <w:rFonts w:ascii="Arial Narrow" w:hAnsi="Arial Narrow"/>
          <w:lang w:val="ru-RU"/>
        </w:rPr>
        <w:t>и</w:t>
      </w:r>
      <w:r w:rsidR="00AC277F">
        <w:rPr>
          <w:rStyle w:val="normaltextrun"/>
          <w:rFonts w:ascii="Arial Narrow" w:hAnsi="Arial Narrow"/>
          <w:lang w:val="ru-RU"/>
        </w:rPr>
        <w:t xml:space="preserve"> по </w:t>
      </w:r>
      <w:r w:rsidR="00EE64EE">
        <w:rPr>
          <w:rStyle w:val="normaltextrun"/>
          <w:rFonts w:ascii="Arial Narrow" w:hAnsi="Arial Narrow"/>
          <w:lang w:val="ru-RU"/>
        </w:rPr>
        <w:t>критери</w:t>
      </w:r>
      <w:r w:rsidR="00AC277F">
        <w:rPr>
          <w:rStyle w:val="normaltextrun"/>
          <w:rFonts w:ascii="Arial Narrow" w:hAnsi="Arial Narrow"/>
          <w:lang w:val="ru-RU"/>
        </w:rPr>
        <w:t>ям</w:t>
      </w:r>
      <w:r w:rsidR="00EE64EE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умного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и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устойчивого</w:t>
      </w:r>
      <w:r w:rsidR="00DC7FE4" w:rsidRPr="002B64C7">
        <w:rPr>
          <w:rStyle w:val="normaltextrun"/>
          <w:rFonts w:ascii="Arial Narrow" w:hAnsi="Arial Narrow"/>
          <w:lang w:val="ru-RU"/>
        </w:rPr>
        <w:t xml:space="preserve"> </w:t>
      </w:r>
      <w:r w:rsidR="00DC7FE4" w:rsidRPr="009205D3">
        <w:rPr>
          <w:rStyle w:val="normaltextrun"/>
          <w:rFonts w:ascii="Arial Narrow" w:hAnsi="Arial Narrow"/>
          <w:lang w:val="ru-RU"/>
        </w:rPr>
        <w:t>города</w:t>
      </w:r>
      <w:r w:rsidR="00DC7FE4" w:rsidRPr="002B64C7">
        <w:rPr>
          <w:rStyle w:val="normaltextrun"/>
          <w:rFonts w:ascii="Arial Narrow" w:hAnsi="Arial Narrow" w:cstheme="minorBidi"/>
          <w:lang w:val="ru-RU"/>
        </w:rPr>
        <w:t xml:space="preserve"> </w:t>
      </w:r>
      <w:r w:rsidR="002B64C7" w:rsidRPr="002B64C7">
        <w:rPr>
          <w:rStyle w:val="normaltextrun"/>
          <w:rFonts w:ascii="Arial Narrow" w:hAnsi="Arial Narrow" w:cstheme="minorBidi"/>
          <w:lang w:val="ru-RU"/>
        </w:rPr>
        <w:t xml:space="preserve">и обсудить выполнение рекомендаций </w:t>
      </w:r>
      <w:r w:rsidR="00A16B9F">
        <w:rPr>
          <w:rStyle w:val="normaltextrun"/>
          <w:rFonts w:ascii="Arial Narrow" w:hAnsi="Arial Narrow" w:cstheme="minorBidi"/>
          <w:lang w:val="ru-RU"/>
        </w:rPr>
        <w:t>обзора</w:t>
      </w:r>
      <w:r w:rsidR="002B64C7" w:rsidRPr="002B64C7">
        <w:rPr>
          <w:rStyle w:val="normaltextrun"/>
          <w:rFonts w:ascii="Arial Narrow" w:hAnsi="Arial Narrow" w:cstheme="minorBidi"/>
          <w:lang w:val="ru-RU"/>
        </w:rPr>
        <w:t xml:space="preserve"> с мэрией </w:t>
      </w:r>
      <w:r w:rsidR="002B64C7">
        <w:rPr>
          <w:rStyle w:val="normaltextrun"/>
          <w:rFonts w:ascii="Arial Narrow" w:hAnsi="Arial Narrow" w:cstheme="minorBidi"/>
          <w:lang w:val="ru-RU"/>
        </w:rPr>
        <w:t>города</w:t>
      </w:r>
      <w:r w:rsidR="002B64C7" w:rsidRPr="002B64C7">
        <w:rPr>
          <w:rStyle w:val="normaltextrun"/>
          <w:rFonts w:ascii="Arial Narrow" w:hAnsi="Arial Narrow" w:cstheme="minorBidi"/>
          <w:lang w:val="ru-RU"/>
        </w:rPr>
        <w:t xml:space="preserve"> Бишкека, международными партнерскими организациями и соответствующими заинтересованными сторонами</w:t>
      </w:r>
      <w:r w:rsidR="00961F59" w:rsidRPr="002B64C7">
        <w:rPr>
          <w:rStyle w:val="normaltextrun"/>
          <w:rFonts w:ascii="Arial Narrow" w:hAnsi="Arial Narrow" w:cstheme="minorBidi"/>
          <w:lang w:val="ru-RU"/>
        </w:rPr>
        <w:t>;</w:t>
      </w:r>
    </w:p>
    <w:p w14:paraId="2F02EF7E" w14:textId="77777777" w:rsidR="00D5471C" w:rsidRPr="002B64C7" w:rsidRDefault="00D5471C" w:rsidP="00090AA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 Narrow" w:hAnsi="Arial Narrow" w:cstheme="minorBidi"/>
          <w:sz w:val="10"/>
          <w:szCs w:val="10"/>
          <w:lang w:val="ru-RU"/>
        </w:rPr>
      </w:pPr>
    </w:p>
    <w:p w14:paraId="46A85FE0" w14:textId="482BAD87" w:rsidR="00A56260" w:rsidRPr="002B64C7" w:rsidRDefault="002B64C7" w:rsidP="00090AAA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 Narrow" w:hAnsi="Arial Narrow" w:cstheme="minorBidi"/>
          <w:lang w:val="ru-RU"/>
        </w:rPr>
      </w:pPr>
      <w:r w:rsidRPr="002B64C7">
        <w:rPr>
          <w:rStyle w:val="normaltextrun"/>
          <w:rFonts w:ascii="Arial Narrow" w:hAnsi="Arial Narrow" w:cstheme="minorBidi"/>
          <w:lang w:val="ru-RU"/>
        </w:rPr>
        <w:t>Представить и утвердить План по восстановлению и перестройке экономики города Бишкек, разработанный в рамках проекта ЕЭК ООН "Укреплен</w:t>
      </w:r>
      <w:r w:rsidR="00543972">
        <w:rPr>
          <w:rStyle w:val="normaltextrun"/>
          <w:rFonts w:ascii="Arial Narrow" w:hAnsi="Arial Narrow" w:cstheme="minorBidi"/>
          <w:lang w:val="ru-RU"/>
        </w:rPr>
        <w:t>ие</w:t>
      </w:r>
      <w:r w:rsidRPr="002B64C7">
        <w:rPr>
          <w:rStyle w:val="normaltextrun"/>
          <w:rFonts w:ascii="Arial Narrow" w:hAnsi="Arial Narrow" w:cstheme="minorBidi"/>
          <w:lang w:val="ru-RU"/>
        </w:rPr>
        <w:t xml:space="preserve"> экономической устойчивости городов во время и после пандемии </w:t>
      </w:r>
      <w:r w:rsidRPr="002B64C7">
        <w:rPr>
          <w:rStyle w:val="normaltextrun"/>
          <w:rFonts w:ascii="Arial Narrow" w:hAnsi="Arial Narrow" w:cstheme="minorBidi"/>
          <w:lang w:val="en-US"/>
        </w:rPr>
        <w:t>COVID</w:t>
      </w:r>
      <w:r w:rsidRPr="002B64C7">
        <w:rPr>
          <w:rStyle w:val="normaltextrun"/>
          <w:rFonts w:ascii="Arial Narrow" w:hAnsi="Arial Narrow" w:cstheme="minorBidi"/>
          <w:lang w:val="ru-RU"/>
        </w:rPr>
        <w:t>-19"</w:t>
      </w:r>
      <w:r w:rsidR="00A56260" w:rsidRPr="002B64C7">
        <w:rPr>
          <w:rStyle w:val="normaltextrun"/>
          <w:rFonts w:ascii="Arial Narrow" w:hAnsi="Arial Narrow" w:cstheme="minorBidi"/>
          <w:lang w:val="ru-RU"/>
        </w:rPr>
        <w:t xml:space="preserve">; </w:t>
      </w:r>
    </w:p>
    <w:p w14:paraId="0F285A7B" w14:textId="77777777" w:rsidR="00D5471C" w:rsidRPr="002B64C7" w:rsidRDefault="00D5471C" w:rsidP="00090AA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 Narrow" w:hAnsi="Arial Narrow" w:cstheme="minorBidi"/>
          <w:sz w:val="10"/>
          <w:szCs w:val="10"/>
          <w:lang w:val="ru-RU"/>
        </w:rPr>
      </w:pPr>
    </w:p>
    <w:p w14:paraId="4F7EC952" w14:textId="01F9C196" w:rsidR="00D20ED4" w:rsidRPr="002B64C7" w:rsidRDefault="002B64C7" w:rsidP="00090AAA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 Narrow" w:hAnsi="Arial Narrow" w:cstheme="minorBidi"/>
          <w:lang w:val="ru-RU"/>
        </w:rPr>
      </w:pPr>
      <w:r w:rsidRPr="002B64C7">
        <w:rPr>
          <w:rStyle w:val="normaltextrun"/>
          <w:rFonts w:ascii="Arial Narrow" w:hAnsi="Arial Narrow" w:cstheme="minorBidi"/>
          <w:lang w:val="ru-RU"/>
        </w:rPr>
        <w:t>Представить онлайновый курс электронного обучения, разработанный в рамках того же проекта</w:t>
      </w:r>
      <w:r>
        <w:rPr>
          <w:rStyle w:val="normaltextrun"/>
          <w:rFonts w:ascii="Arial Narrow" w:hAnsi="Arial Narrow" w:cstheme="minorBidi"/>
          <w:lang w:val="ru-RU"/>
        </w:rPr>
        <w:t>;</w:t>
      </w:r>
    </w:p>
    <w:p w14:paraId="6A332A36" w14:textId="77777777" w:rsidR="00D5471C" w:rsidRPr="002B64C7" w:rsidRDefault="00D5471C" w:rsidP="00090AA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 Narrow" w:hAnsi="Arial Narrow" w:cstheme="minorBidi"/>
          <w:sz w:val="10"/>
          <w:szCs w:val="10"/>
          <w:lang w:val="ru-RU"/>
        </w:rPr>
      </w:pPr>
    </w:p>
    <w:bookmarkEnd w:id="1"/>
    <w:p w14:paraId="33FABC41" w14:textId="22E96C31" w:rsidR="00EF43DC" w:rsidRPr="002B64C7" w:rsidRDefault="002B64C7" w:rsidP="00090AAA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 Narrow" w:hAnsi="Arial Narrow" w:cstheme="minorBidi"/>
          <w:lang w:val="ru-RU"/>
        </w:rPr>
      </w:pPr>
      <w:r w:rsidRPr="002B64C7">
        <w:rPr>
          <w:rStyle w:val="normaltextrun"/>
          <w:rFonts w:ascii="Arial Narrow" w:hAnsi="Arial Narrow" w:cstheme="minorBidi"/>
          <w:lang w:val="ru-RU"/>
        </w:rPr>
        <w:t xml:space="preserve">Проинформировать о ходе разработки совместного с </w:t>
      </w:r>
      <w:r w:rsidR="002C528B" w:rsidRPr="002C528B">
        <w:rPr>
          <w:rStyle w:val="normaltextrun"/>
          <w:rFonts w:ascii="Arial Narrow" w:hAnsi="Arial Narrow" w:cstheme="minorBidi"/>
          <w:lang w:val="ru-RU"/>
        </w:rPr>
        <w:t>Инициатива развития городов для Азии</w:t>
      </w:r>
      <w:r w:rsidRPr="002B64C7">
        <w:rPr>
          <w:rStyle w:val="normaltextrun"/>
          <w:rFonts w:ascii="Arial Narrow" w:hAnsi="Arial Narrow" w:cstheme="minorBidi"/>
          <w:lang w:val="ru-RU"/>
        </w:rPr>
        <w:t xml:space="preserve"> </w:t>
      </w:r>
      <w:r w:rsidR="00D9024E">
        <w:rPr>
          <w:rStyle w:val="normaltextrun"/>
          <w:rFonts w:ascii="Arial Narrow" w:hAnsi="Arial Narrow" w:cstheme="minorBidi"/>
          <w:lang w:val="ru-RU"/>
        </w:rPr>
        <w:t>(</w:t>
      </w:r>
      <w:r w:rsidR="00D9024E" w:rsidRPr="00D9024E">
        <w:rPr>
          <w:rStyle w:val="normaltextrun"/>
          <w:rFonts w:ascii="Arial Narrow" w:hAnsi="Arial Narrow" w:cstheme="minorBidi"/>
          <w:lang w:val="ru-RU"/>
        </w:rPr>
        <w:t>ИРГА</w:t>
      </w:r>
      <w:r w:rsidR="00D9024E">
        <w:rPr>
          <w:rStyle w:val="normaltextrun"/>
          <w:rFonts w:ascii="Arial Narrow" w:hAnsi="Arial Narrow" w:cstheme="minorBidi"/>
          <w:lang w:val="ru-RU"/>
        </w:rPr>
        <w:t>)</w:t>
      </w:r>
      <w:r w:rsidR="00D9024E" w:rsidRPr="00D9024E">
        <w:rPr>
          <w:rStyle w:val="normaltextrun"/>
          <w:rFonts w:ascii="Arial Narrow" w:hAnsi="Arial Narrow" w:cstheme="minorBidi"/>
          <w:lang w:val="ru-RU"/>
        </w:rPr>
        <w:t xml:space="preserve"> </w:t>
      </w:r>
      <w:r w:rsidRPr="002B64C7">
        <w:rPr>
          <w:rStyle w:val="normaltextrun"/>
          <w:rFonts w:ascii="Arial Narrow" w:hAnsi="Arial Narrow" w:cstheme="minorBidi"/>
          <w:lang w:val="ru-RU"/>
        </w:rPr>
        <w:t xml:space="preserve">проекта по </w:t>
      </w:r>
      <w:r w:rsidR="002C528B">
        <w:rPr>
          <w:rStyle w:val="normaltextrun"/>
          <w:rFonts w:ascii="Arial Narrow" w:hAnsi="Arial Narrow" w:cstheme="minorBidi"/>
          <w:lang w:val="ru-RU"/>
        </w:rPr>
        <w:t xml:space="preserve">улучшению </w:t>
      </w:r>
      <w:r w:rsidR="00D51852">
        <w:rPr>
          <w:rStyle w:val="normaltextrun"/>
          <w:rFonts w:ascii="Arial Narrow" w:hAnsi="Arial Narrow" w:cstheme="minorBidi"/>
          <w:lang w:val="ru-RU"/>
        </w:rPr>
        <w:t>жилых массивов в г. Бишкеке</w:t>
      </w:r>
      <w:r w:rsidR="00A56260" w:rsidRPr="002B64C7">
        <w:rPr>
          <w:rStyle w:val="normaltextrun"/>
          <w:rFonts w:ascii="Arial Narrow" w:hAnsi="Arial Narrow" w:cstheme="minorBidi"/>
          <w:lang w:val="ru-RU"/>
        </w:rPr>
        <w:t>.</w:t>
      </w:r>
      <w:r w:rsidR="00EF43DC" w:rsidRPr="00D5471C">
        <w:rPr>
          <w:rStyle w:val="eop"/>
          <w:rFonts w:ascii="Arial Narrow" w:hAnsi="Arial Narrow" w:cstheme="minorBidi"/>
        </w:rPr>
        <w:t> </w:t>
      </w: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513"/>
      </w:tblGrid>
      <w:tr w:rsidR="00E429B8" w:rsidRPr="00D5471C" w14:paraId="77B52248" w14:textId="77777777" w:rsidTr="0094571F">
        <w:trPr>
          <w:trHeight w:val="403"/>
        </w:trPr>
        <w:tc>
          <w:tcPr>
            <w:tcW w:w="9923" w:type="dxa"/>
            <w:gridSpan w:val="3"/>
          </w:tcPr>
          <w:p w14:paraId="04048F9E" w14:textId="77777777" w:rsidR="00D5471C" w:rsidRPr="002B64C7" w:rsidRDefault="00D5471C" w:rsidP="00D5471C">
            <w:pPr>
              <w:jc w:val="center"/>
              <w:rPr>
                <w:rFonts w:ascii="Arial Narrow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  <w:bookmarkStart w:id="2" w:name="_Hlk72450007"/>
          </w:p>
          <w:p w14:paraId="2C551C1B" w14:textId="26803A23" w:rsidR="00E429B8" w:rsidRPr="00D5471C" w:rsidRDefault="00656549" w:rsidP="00D5471C">
            <w:pPr>
              <w:jc w:val="center"/>
              <w:rPr>
                <w:rFonts w:ascii="Arial Narrow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П</w:t>
            </w:r>
            <w:r>
              <w:rPr>
                <w:rFonts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роект повестки дня</w:t>
            </w:r>
          </w:p>
          <w:p w14:paraId="5823FD31" w14:textId="4550F629" w:rsidR="00E429B8" w:rsidRPr="00D5471C" w:rsidRDefault="00E429B8" w:rsidP="00D5471C">
            <w:pPr>
              <w:rPr>
                <w:rFonts w:ascii="Arial Narrow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</w:tr>
      <w:tr w:rsidR="00E429B8" w:rsidRPr="00D5471C" w14:paraId="637FBA18" w14:textId="77777777" w:rsidTr="0094571F">
        <w:trPr>
          <w:trHeight w:val="154"/>
        </w:trPr>
        <w:tc>
          <w:tcPr>
            <w:tcW w:w="2127" w:type="dxa"/>
            <w:shd w:val="clear" w:color="auto" w:fill="D2D0AE"/>
          </w:tcPr>
          <w:p w14:paraId="7AF10A0E" w14:textId="11FA523B" w:rsidR="00E429B8" w:rsidRPr="00D5471C" w:rsidRDefault="00656549" w:rsidP="00D5471C">
            <w:pPr>
              <w:rPr>
                <w:rFonts w:ascii="Arial Narrow" w:hAnsi="Arial Narrow" w:cs="Arial"/>
                <w:color w:val="222A35" w:themeColor="text2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A35" w:themeColor="text2" w:themeShade="80"/>
                <w:sz w:val="24"/>
                <w:szCs w:val="24"/>
                <w:lang w:val="ru-RU"/>
              </w:rPr>
              <w:t>В</w:t>
            </w:r>
            <w:r>
              <w:rPr>
                <w:rFonts w:cs="Arial"/>
                <w:color w:val="222A35" w:themeColor="text2" w:themeShade="80"/>
                <w:sz w:val="24"/>
                <w:szCs w:val="24"/>
                <w:lang w:val="ru-RU"/>
              </w:rPr>
              <w:t>ремя</w:t>
            </w:r>
            <w:r w:rsidR="00E429B8" w:rsidRPr="00D5471C">
              <w:rPr>
                <w:rFonts w:ascii="Arial Narrow" w:hAnsi="Arial Narrow" w:cs="Ari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D2D0AE"/>
          </w:tcPr>
          <w:p w14:paraId="0C1BBC7E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2D0AE"/>
          </w:tcPr>
          <w:p w14:paraId="1F1AD590" w14:textId="0C131527" w:rsidR="00E429B8" w:rsidRPr="00D5471C" w:rsidRDefault="00656549" w:rsidP="00D5471C">
            <w:pPr>
              <w:rPr>
                <w:rFonts w:ascii="Arial Narrow" w:hAnsi="Arial Narrow" w:cs="Arial"/>
                <w:color w:val="222A35" w:themeColor="text2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A35" w:themeColor="text2" w:themeShade="80"/>
                <w:sz w:val="24"/>
                <w:szCs w:val="24"/>
                <w:lang w:val="ru-RU"/>
              </w:rPr>
              <w:t>П</w:t>
            </w:r>
            <w:r>
              <w:rPr>
                <w:rFonts w:cs="Arial"/>
                <w:color w:val="222A35" w:themeColor="text2" w:themeShade="80"/>
                <w:sz w:val="24"/>
                <w:szCs w:val="24"/>
                <w:lang w:val="ru-RU"/>
              </w:rPr>
              <w:t xml:space="preserve">ункты повестки </w:t>
            </w:r>
          </w:p>
        </w:tc>
      </w:tr>
      <w:tr w:rsidR="00E429B8" w:rsidRPr="007D2457" w14:paraId="3F0C4E67" w14:textId="77777777" w:rsidTr="0094571F">
        <w:trPr>
          <w:trHeight w:val="403"/>
        </w:trPr>
        <w:tc>
          <w:tcPr>
            <w:tcW w:w="2127" w:type="dxa"/>
            <w:tcBorders>
              <w:bottom w:val="single" w:sz="18" w:space="0" w:color="D2D0AE"/>
              <w:right w:val="single" w:sz="4" w:space="0" w:color="E4E3CE"/>
            </w:tcBorders>
          </w:tcPr>
          <w:p w14:paraId="43E387B8" w14:textId="77777777" w:rsidR="00095495" w:rsidRDefault="00095495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211EF67" w14:textId="10B5A86C" w:rsidR="00E429B8" w:rsidRPr="00D5471C" w:rsidRDefault="004743E6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14</w:t>
            </w:r>
            <w:r w:rsidR="00E429B8"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 xml:space="preserve">:00 – 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14</w:t>
            </w:r>
            <w:r w:rsidR="00E429B8"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:30</w:t>
            </w:r>
          </w:p>
          <w:p w14:paraId="551A07A7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  <w:p w14:paraId="62A46536" w14:textId="77777777" w:rsidR="00E429B8" w:rsidRPr="001F72E0" w:rsidRDefault="00E429B8" w:rsidP="00D5471C">
            <w:pPr>
              <w:rPr>
                <w:rFonts w:ascii="Arial Narrow" w:hAnsi="Arial Narrow" w:cs="Arial"/>
                <w:color w:val="222A35" w:themeColor="text2" w:themeShade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E4E3CE"/>
              <w:bottom w:val="single" w:sz="18" w:space="0" w:color="D2D0AE"/>
            </w:tcBorders>
          </w:tcPr>
          <w:p w14:paraId="57CBB6C3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18" w:space="0" w:color="D2D0AE"/>
            </w:tcBorders>
          </w:tcPr>
          <w:p w14:paraId="7B3C7A16" w14:textId="77777777" w:rsidR="00095495" w:rsidRPr="00334242" w:rsidRDefault="00095495" w:rsidP="00D5471C">
            <w:pPr>
              <w:rPr>
                <w:rFonts w:ascii="Arial Narrow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</w:p>
          <w:p w14:paraId="3D2F3121" w14:textId="09199728" w:rsidR="00E429B8" w:rsidRPr="00656549" w:rsidRDefault="00656549" w:rsidP="00D5471C">
            <w:pPr>
              <w:rPr>
                <w:rFonts w:ascii="Arial Narrow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О</w:t>
            </w:r>
            <w:r>
              <w:rPr>
                <w:rFonts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ткрытие и слова приветствия </w:t>
            </w:r>
          </w:p>
          <w:p w14:paraId="567C941B" w14:textId="77777777" w:rsidR="00E429B8" w:rsidRPr="00656549" w:rsidRDefault="00E429B8" w:rsidP="00D5471C">
            <w:pP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1BCBA731" w14:textId="0FFC6CE3" w:rsidR="009D5342" w:rsidRPr="000F5ED1" w:rsidRDefault="00DA7F4F" w:rsidP="00D5471C">
            <w:pP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Куванычбек</w:t>
            </w:r>
            <w:proofErr w:type="spellEnd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Камбаралыевич</w:t>
            </w:r>
            <w:proofErr w:type="spellEnd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Конгантиев</w:t>
            </w:r>
            <w:proofErr w:type="spellEnd"/>
            <w:r w:rsidR="000F5ED1" w:rsidRPr="000F5ED1"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="000F5ED1" w:rsidRPr="000F5ED1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ь</w:t>
            </w:r>
            <w:r w:rsidR="000F5ED1" w:rsidRPr="000F5ED1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5ED1" w:rsidRPr="000F5ED1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Бишкекского</w:t>
            </w:r>
            <w:proofErr w:type="spellEnd"/>
            <w:r w:rsidR="000F5ED1" w:rsidRPr="000F5ED1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 xml:space="preserve"> городского </w:t>
            </w:r>
            <w:proofErr w:type="spellStart"/>
            <w: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к</w:t>
            </w:r>
            <w:r w:rsidR="000F5ED1" w:rsidRPr="000F5ED1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ене</w:t>
            </w:r>
            <w: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ша</w:t>
            </w:r>
            <w:proofErr w:type="spellEnd"/>
          </w:p>
          <w:p w14:paraId="6D85F4D6" w14:textId="77777777" w:rsidR="000F5ED1" w:rsidRDefault="000F5ED1" w:rsidP="00D5471C">
            <w:pP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9CA85E0" w14:textId="77777777" w:rsidR="00F207FB" w:rsidRPr="00656549" w:rsidRDefault="00F207FB" w:rsidP="00F207FB">
            <w:pP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Мирланбек</w:t>
            </w:r>
            <w:proofErr w:type="spellEnd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Конушбекович</w:t>
            </w:r>
            <w:proofErr w:type="spellEnd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Байгончоков</w:t>
            </w:r>
            <w:proofErr w:type="spellEnd"/>
            <w:r w:rsidRPr="00656549"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DA7F4F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первый</w:t>
            </w:r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DA7F4F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вице</w:t>
            </w:r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-</w:t>
            </w:r>
            <w:r w:rsidRPr="00656549">
              <w:rPr>
                <w:color w:val="222A35" w:themeColor="text2" w:themeShade="80"/>
                <w:sz w:val="24"/>
                <w:szCs w:val="24"/>
                <w:lang w:val="ru-RU"/>
              </w:rPr>
              <w:t>мэр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 xml:space="preserve"> г. Бишкек</w:t>
            </w:r>
          </w:p>
          <w:p w14:paraId="697EE8B8" w14:textId="77777777" w:rsidR="00F207FB" w:rsidRPr="00656549" w:rsidRDefault="00F207FB" w:rsidP="00F207FB">
            <w:pP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4F61AF7" w14:textId="2F4F1DE8" w:rsidR="00E429B8" w:rsidRPr="00543972" w:rsidRDefault="00543972" w:rsidP="00D5471C">
            <w:pP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Д</w:t>
            </w:r>
            <w:r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митрий</w:t>
            </w:r>
            <w:r w:rsidRPr="00543972"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Мар</w:t>
            </w:r>
            <w:r w:rsidR="00870E5B"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ь</w:t>
            </w:r>
            <w:r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ясин</w:t>
            </w:r>
            <w:proofErr w:type="spellEnd"/>
            <w:r w:rsidR="00E429B8" w:rsidRPr="00543972"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543972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з</w:t>
            </w:r>
            <w:r w:rsidRPr="00543972">
              <w:rPr>
                <w:color w:val="222A35" w:themeColor="text2" w:themeShade="80"/>
                <w:sz w:val="24"/>
                <w:szCs w:val="24"/>
                <w:lang w:val="ru-RU"/>
              </w:rPr>
              <w:t>аместитель исполнительного с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>екретаря</w:t>
            </w:r>
            <w:r w:rsidRPr="00543972">
              <w:rPr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>ЕЭК ООН</w:t>
            </w:r>
          </w:p>
          <w:p w14:paraId="20755F88" w14:textId="77777777" w:rsidR="00E429B8" w:rsidRPr="00543972" w:rsidRDefault="00E429B8" w:rsidP="00D5471C">
            <w:pP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6632EB37" w14:textId="566EA4FA" w:rsidR="00E429B8" w:rsidRPr="00543972" w:rsidRDefault="00543972" w:rsidP="002A2CF2">
            <w:pP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М</w:t>
            </w:r>
            <w:r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унаввар</w:t>
            </w:r>
            <w:proofErr w:type="spellEnd"/>
            <w:r w:rsidRPr="00543972"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Алам</w:t>
            </w:r>
            <w:proofErr w:type="spellEnd"/>
            <w:r w:rsidR="00E429B8" w:rsidRPr="00543972"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543972"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р</w:t>
            </w:r>
            <w:r w:rsidRPr="00543972">
              <w:rPr>
                <w:color w:val="222A35" w:themeColor="text2" w:themeShade="80"/>
                <w:sz w:val="24"/>
                <w:szCs w:val="24"/>
                <w:lang w:val="ru-RU"/>
              </w:rPr>
              <w:t>уково</w:t>
            </w:r>
            <w: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д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>итель</w:t>
            </w:r>
            <w:r w:rsidRPr="00543972">
              <w:rPr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>канцелярии</w:t>
            </w:r>
            <w:r w:rsidRPr="00543972">
              <w:rPr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>Координатора</w:t>
            </w:r>
            <w:r w:rsidRPr="00543972">
              <w:rPr>
                <w:color w:val="222A35" w:themeColor="text2" w:themeShade="80"/>
                <w:sz w:val="24"/>
                <w:szCs w:val="24"/>
                <w:lang w:val="ru-RU"/>
              </w:rPr>
              <w:t>-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 xml:space="preserve">резидента ООН в Кыргызской </w:t>
            </w:r>
            <w:r w:rsidR="00DA7F4F">
              <w:rPr>
                <w:color w:val="222A35" w:themeColor="text2" w:themeShade="80"/>
                <w:sz w:val="24"/>
                <w:szCs w:val="24"/>
                <w:lang w:val="ru-RU"/>
              </w:rPr>
              <w:t>Р</w:t>
            </w:r>
            <w:r>
              <w:rPr>
                <w:color w:val="222A35" w:themeColor="text2" w:themeShade="80"/>
                <w:sz w:val="24"/>
                <w:szCs w:val="24"/>
                <w:lang w:val="ru-RU"/>
              </w:rPr>
              <w:t>еспублике</w:t>
            </w:r>
          </w:p>
          <w:p w14:paraId="74B7823D" w14:textId="77777777" w:rsidR="00E429B8" w:rsidRPr="00543972" w:rsidRDefault="00E429B8" w:rsidP="002A2CF2">
            <w:pPr>
              <w:rPr>
                <w:rFonts w:ascii="Arial Narrow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</w:tc>
      </w:tr>
      <w:tr w:rsidR="00E429B8" w:rsidRPr="00DA2ECA" w14:paraId="34AD84F1" w14:textId="77777777" w:rsidTr="00D5471C">
        <w:trPr>
          <w:trHeight w:val="4509"/>
        </w:trPr>
        <w:tc>
          <w:tcPr>
            <w:tcW w:w="2127" w:type="dxa"/>
            <w:tcBorders>
              <w:top w:val="single" w:sz="18" w:space="0" w:color="D2D0AE"/>
              <w:right w:val="single" w:sz="4" w:space="0" w:color="E4E3CE"/>
            </w:tcBorders>
          </w:tcPr>
          <w:p w14:paraId="5628A327" w14:textId="77777777" w:rsidR="00E429B8" w:rsidRPr="00543972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007F1EC" w14:textId="268A928F" w:rsidR="00E429B8" w:rsidRPr="00D5471C" w:rsidRDefault="004743E6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14</w:t>
            </w:r>
            <w:r w:rsidR="00E429B8"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:30 – 1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5</w:t>
            </w:r>
            <w:r w:rsidR="00E429B8"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  <w:r w:rsidR="00E429B8"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</w:p>
          <w:p w14:paraId="7BD8D401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484A3282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18080B6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9D6BE01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5E43F7D1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7086E364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01CE64B3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5F9D3C2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3C3DA42D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23D03601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05B48E2C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215DE74D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2A7F3A0F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DE3170E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D2D0AE"/>
              <w:left w:val="single" w:sz="4" w:space="0" w:color="E4E3CE"/>
            </w:tcBorders>
          </w:tcPr>
          <w:p w14:paraId="3BF86A79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18" w:space="0" w:color="D2D0AE"/>
            </w:tcBorders>
          </w:tcPr>
          <w:p w14:paraId="44197D7F" w14:textId="77777777" w:rsidR="00E429B8" w:rsidRPr="00334242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20F04D4D" w14:textId="183CB739" w:rsidR="00E429B8" w:rsidRPr="00EE64EE" w:rsidRDefault="00D91A97" w:rsidP="00D9024E">
            <w:pP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О</w:t>
            </w:r>
            <w:r>
              <w:rPr>
                <w:rFonts w:eastAsiaTheme="majorEastAsia" w:cs="Arial"/>
                <w:b/>
                <w:bCs/>
                <w:color w:val="D76E0F"/>
                <w:sz w:val="24"/>
                <w:szCs w:val="24"/>
                <w:lang w:val="ru-RU"/>
              </w:rPr>
              <w:t>бзор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города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Бишкек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021648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н</w:t>
            </w:r>
            <w:r w:rsidR="00021648">
              <w:rPr>
                <w:rFonts w:eastAsiaTheme="majorEastAsia" w:cs="Arial"/>
                <w:b/>
                <w:bCs/>
                <w:color w:val="D76E0F"/>
                <w:lang w:val="ru-RU"/>
              </w:rPr>
              <w:t xml:space="preserve">а </w:t>
            </w:r>
            <w:r w:rsidR="00021648" w:rsidRPr="00021648">
              <w:rPr>
                <w:rFonts w:eastAsiaTheme="majorEastAsia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основе </w:t>
            </w:r>
            <w:r w:rsidR="00D9024E">
              <w:rPr>
                <w:rFonts w:eastAsiaTheme="majorEastAsia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оценки по </w:t>
            </w:r>
            <w:r w:rsidR="00021648" w:rsidRPr="00021648">
              <w:rPr>
                <w:rFonts w:eastAsiaTheme="majorEastAsia" w:cs="Arial"/>
                <w:b/>
                <w:bCs/>
                <w:color w:val="D76E0F"/>
                <w:sz w:val="24"/>
                <w:szCs w:val="24"/>
                <w:lang w:val="ru-RU"/>
              </w:rPr>
              <w:t>критери</w:t>
            </w:r>
            <w:r w:rsidR="00D9024E">
              <w:rPr>
                <w:rFonts w:eastAsiaTheme="majorEastAsia" w:cs="Arial"/>
                <w:b/>
                <w:bCs/>
                <w:color w:val="D76E0F"/>
                <w:sz w:val="24"/>
                <w:szCs w:val="24"/>
                <w:lang w:val="ru-RU"/>
              </w:rPr>
              <w:t>ям</w:t>
            </w:r>
            <w:r w:rsidR="00021648">
              <w:rPr>
                <w:rFonts w:eastAsiaTheme="majorEastAsia" w:cs="Arial"/>
                <w:b/>
                <w:bCs/>
                <w:color w:val="D76E0F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умного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устойчивого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города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и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совместный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с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ИРГА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проект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54397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по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жилым массивам</w:t>
            </w:r>
            <w:r w:rsidR="00543972" w:rsidRPr="00EE64EE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</w:p>
          <w:p w14:paraId="3DD2467C" w14:textId="77777777" w:rsidR="00E429B8" w:rsidRPr="00EE64EE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1AA44696" w14:textId="77777777" w:rsidR="0021752C" w:rsidRPr="00EB26EA" w:rsidRDefault="0021752C" w:rsidP="0021752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Гульнара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Ролл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54397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региональный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54397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советник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тдела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ЕЭК ООН по лесам, землепользованию и жилищному хозяйству</w:t>
            </w:r>
          </w:p>
          <w:p w14:paraId="2B34A0FD" w14:textId="77777777" w:rsidR="0021752C" w:rsidRPr="00EB26EA" w:rsidRDefault="0021752C" w:rsidP="0021752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072F108E" w14:textId="6721549B" w:rsidR="00E429B8" w:rsidRDefault="00B60F2D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Толобай</w:t>
            </w:r>
            <w:proofErr w:type="spellEnd"/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52C" w:rsidRPr="0021752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Сейдакматович</w:t>
            </w:r>
            <w:proofErr w:type="spellEnd"/>
            <w:r w:rsidR="0021752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Кенешов</w:t>
            </w:r>
            <w:proofErr w:type="spellEnd"/>
            <w:r w:rsidR="00E429B8"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="00CB6E2E" w:rsidRPr="00CB6E2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заведующий кафедрой «Градостроительство» </w:t>
            </w:r>
            <w:r w:rsidR="004B3B0E" w:rsidRPr="004B3B0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Кыргызск</w:t>
            </w:r>
            <w:r w:rsidR="006101C3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ого</w:t>
            </w:r>
            <w:r w:rsidR="004B3B0E" w:rsidRPr="004B3B0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государственн</w:t>
            </w:r>
            <w:r w:rsidR="006101C3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ого</w:t>
            </w:r>
            <w:r w:rsidR="004B3B0E" w:rsidRPr="004B3B0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университет</w:t>
            </w:r>
            <w:r w:rsidR="006101C3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а</w:t>
            </w:r>
            <w:r w:rsidR="004B3B0E" w:rsidRPr="004B3B0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строительства, транспорта и архитектуры</w:t>
            </w:r>
            <w:r w:rsidR="00CB6E2E" w:rsidRPr="00CB6E2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="00526531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эксперт проекта</w:t>
            </w:r>
          </w:p>
          <w:p w14:paraId="5C408257" w14:textId="77777777" w:rsidR="00CB6E2E" w:rsidRPr="00B60F2D" w:rsidRDefault="00CB6E2E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339ABF73" w14:textId="13C45247" w:rsidR="00E429B8" w:rsidRPr="00EB26EA" w:rsidRDefault="00EB26EA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Лара </w:t>
            </w:r>
            <w:proofErr w:type="spellStart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Арьян</w:t>
            </w:r>
            <w:proofErr w:type="spellEnd"/>
            <w: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 Narrow" w:hAnsi="Arial Narrow"/>
                <w:color w:val="222A35" w:themeColor="text2" w:themeShade="80"/>
                <w:sz w:val="24"/>
                <w:szCs w:val="24"/>
                <w:lang w:val="ru-RU"/>
              </w:rPr>
              <w:t>специалист по проектам, Инициатива развития городов для Азии</w:t>
            </w:r>
            <w:r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онлайн</w:t>
            </w:r>
            <w:r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)</w:t>
            </w:r>
          </w:p>
          <w:p w14:paraId="52AF6A87" w14:textId="77777777" w:rsidR="00E429B8" w:rsidRPr="00EB26EA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2E96AF63" w14:textId="40C247AB" w:rsidR="00E429B8" w:rsidRPr="00EB26EA" w:rsidRDefault="00EB26EA" w:rsidP="00D5471C">
            <w:pPr>
              <w:rPr>
                <w:rFonts w:ascii="Arial Narrow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Болот</w:t>
            </w:r>
            <w:r w:rsidR="0021752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бек</w:t>
            </w:r>
            <w:proofErr w:type="spellEnd"/>
            <w:r w:rsidR="0021752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52C" w:rsidRPr="0021752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Тойчуевич</w:t>
            </w:r>
            <w:proofErr w:type="spellEnd"/>
            <w:r w:rsidR="0021752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Апилов</w:t>
            </w:r>
            <w:proofErr w:type="spellEnd"/>
            <w:r w:rsidR="00E429B8" w:rsidRPr="00EB26EA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начальник общественно-государственного управления капитального строительства мэрии г. Бишкек </w:t>
            </w:r>
          </w:p>
          <w:p w14:paraId="70052090" w14:textId="77777777" w:rsidR="00E429B8" w:rsidRPr="00EB26EA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BF6C036" w14:textId="77777777" w:rsidR="00E429B8" w:rsidRDefault="00D91A97" w:rsidP="00D5471C">
            <w:pPr>
              <w:rPr>
                <w:rFonts w:eastAsiaTheme="majorEastAsia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В</w:t>
            </w:r>
            <w:r w:rsidR="00EB26EA"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опросы</w:t>
            </w:r>
            <w: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ajorEastAsia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к выступающим и обсуждение</w:t>
            </w:r>
          </w:p>
          <w:p w14:paraId="0FBF3052" w14:textId="09722B60" w:rsidR="00DA2ECA" w:rsidRPr="00D91A97" w:rsidRDefault="00DA2ECA" w:rsidP="00D5471C">
            <w:pP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</w:pPr>
          </w:p>
        </w:tc>
      </w:tr>
      <w:tr w:rsidR="00E429B8" w:rsidRPr="00D5471C" w14:paraId="5A419367" w14:textId="77777777" w:rsidTr="00C12C1F">
        <w:trPr>
          <w:trHeight w:val="24"/>
        </w:trPr>
        <w:tc>
          <w:tcPr>
            <w:tcW w:w="2127" w:type="dxa"/>
            <w:tcBorders>
              <w:top w:val="single" w:sz="18" w:space="0" w:color="D2D0AE"/>
              <w:right w:val="single" w:sz="4" w:space="0" w:color="E4E3CE"/>
            </w:tcBorders>
          </w:tcPr>
          <w:p w14:paraId="7703C735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6FE3543" w14:textId="777C5044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lastRenderedPageBreak/>
              <w:t>1</w:t>
            </w:r>
            <w:r w:rsidR="004743E6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 – 1</w:t>
            </w:r>
            <w:r w:rsidR="004743E6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3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</w:p>
          <w:p w14:paraId="414E32AB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FFA901A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7A77284F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48524A12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7F0799F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7F767D82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7FB9DFA1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8C529FD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5EE8842F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923DE89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01CF0FC" w14:textId="5099FFD8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D2D0AE"/>
              <w:left w:val="single" w:sz="4" w:space="0" w:color="E4E3CE"/>
            </w:tcBorders>
          </w:tcPr>
          <w:p w14:paraId="4155A466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18" w:space="0" w:color="D2D0AE"/>
            </w:tcBorders>
          </w:tcPr>
          <w:p w14:paraId="0D90C762" w14:textId="77777777" w:rsidR="00E429B8" w:rsidRPr="00334242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063DA46A" w14:textId="6483B508" w:rsidR="00E429B8" w:rsidRPr="00EB26EA" w:rsidRDefault="00EB26EA" w:rsidP="00D5471C">
            <w:pP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lastRenderedPageBreak/>
              <w:t>Укрепление</w:t>
            </w:r>
            <w:r w:rsidRPr="00EB26EA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устойчивости</w:t>
            </w:r>
            <w:r w:rsidRPr="00EB26EA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экономики</w:t>
            </w:r>
            <w:r w:rsidRPr="00EB26EA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города</w:t>
            </w:r>
            <w:r w:rsidRPr="00EB26EA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Бишкек</w:t>
            </w:r>
          </w:p>
          <w:p w14:paraId="05D937A0" w14:textId="77777777" w:rsidR="00E429B8" w:rsidRPr="00EB26EA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937A2AE" w14:textId="661F3ECB" w:rsidR="00E429B8" w:rsidRPr="00EB26EA" w:rsidRDefault="00EB26EA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Гульнара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Ролл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54397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региональный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54397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советник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тдела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ЕЭК ООН по лесам, землепользованию и жилищному хозяйству</w:t>
            </w:r>
          </w:p>
          <w:p w14:paraId="6668D7D5" w14:textId="77777777" w:rsidR="00E429B8" w:rsidRPr="00EB26EA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5F2CF280" w14:textId="40675969" w:rsidR="00E429B8" w:rsidRPr="00EB26EA" w:rsidRDefault="00EB26EA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Бакытбек</w:t>
            </w:r>
            <w:proofErr w:type="spellEnd"/>
            <w:r w:rsidRPr="00EB26EA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Сатыбеков</w:t>
            </w:r>
            <w:proofErr w:type="spellEnd"/>
            <w:r w:rsidR="00E429B8" w:rsidRPr="00EB26EA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директор</w:t>
            </w:r>
            <w:r w:rsidRPr="00EB26EA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Альянса по продвижению</w:t>
            </w:r>
            <w:r w:rsidRPr="00EB26EA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гражданских инициатив</w:t>
            </w:r>
            <w:r w:rsidR="00E429B8"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; </w:t>
            </w:r>
            <w:r w:rsidR="005C340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эксперт проекта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ЕЭК ООН, Бишкек</w:t>
            </w:r>
            <w:r w:rsidR="005C3402" w:rsidRPr="005C340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Кыргызстан</w:t>
            </w:r>
          </w:p>
          <w:p w14:paraId="5A5FF675" w14:textId="77777777" w:rsidR="00E429B8" w:rsidRPr="00EB26EA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251038D" w14:textId="4E89153A" w:rsidR="00D5471C" w:rsidRPr="00EB26EA" w:rsidRDefault="00DA7F4F" w:rsidP="00BA202D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  <w:r w:rsidRPr="00DA7F4F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Рашид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DA7F4F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Ибрагимов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, д</w:t>
            </w:r>
            <w:r w:rsid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иректор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Д</w:t>
            </w:r>
            <w:r w:rsid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епартамента</w:t>
            </w:r>
            <w:r w:rsidR="00EB26EA"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экономики</w:t>
            </w:r>
            <w:r w:rsidR="00EB26EA"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и</w:t>
            </w:r>
            <w:r w:rsidR="00EB26EA" w:rsidRP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EB26EA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инвестиций</w:t>
            </w:r>
            <w:r w:rsid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мэрии города Бишкек</w:t>
            </w:r>
            <w:r w:rsidR="00BA202D" w:rsidRPr="00EB26EA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</w:p>
          <w:p w14:paraId="15AAC608" w14:textId="77777777" w:rsidR="00BA202D" w:rsidRPr="00EB26EA" w:rsidRDefault="00BA202D" w:rsidP="00BA202D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67F1B408" w14:textId="3C84CE4E" w:rsidR="00E85DF3" w:rsidRPr="00EE64EE" w:rsidRDefault="00E85DF3" w:rsidP="00E85DF3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Максат</w:t>
            </w:r>
            <w:r w:rsidRPr="00EE64EE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Амираев</w:t>
            </w:r>
            <w:proofErr w:type="spellEnd"/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заведующий отделом развития и мониторинга жилищно-коммунального хозяйства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Государственное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агентство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строительства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архитектуры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и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жилищно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-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коммунального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хозяйства</w:t>
            </w:r>
            <w:r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Кыргызстана (онлайн)</w:t>
            </w:r>
          </w:p>
          <w:p w14:paraId="4934BD27" w14:textId="77777777" w:rsidR="00095495" w:rsidRPr="00EE64EE" w:rsidRDefault="00095495" w:rsidP="00C12C1F">
            <w:pP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34B47EFD" w14:textId="77777777" w:rsidR="00E429B8" w:rsidRDefault="00EE64EE" w:rsidP="00C12C1F">
            <w:pP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Дискуссия</w:t>
            </w:r>
            <w:r w:rsidRPr="00EE64EE"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и</w:t>
            </w:r>
            <w:r w:rsidRPr="00EE64EE"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eastAsiaTheme="majorEastAsia" w:hAnsi="Arial Narrow" w:cs="Arial"/>
                <w:i/>
                <w:iCs/>
                <w:color w:val="222A35" w:themeColor="text2" w:themeShade="80"/>
                <w:sz w:val="24"/>
                <w:szCs w:val="24"/>
                <w:lang w:val="ru-RU"/>
              </w:rPr>
              <w:t>вопросы</w:t>
            </w:r>
          </w:p>
          <w:p w14:paraId="0E186E06" w14:textId="7391A003" w:rsidR="003E28FA" w:rsidRPr="00D5471C" w:rsidRDefault="003E28FA" w:rsidP="00C12C1F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</w:tc>
      </w:tr>
      <w:tr w:rsidR="00E429B8" w:rsidRPr="007D2457" w14:paraId="7A48225E" w14:textId="77777777" w:rsidTr="00A93F6E">
        <w:trPr>
          <w:trHeight w:val="5121"/>
        </w:trPr>
        <w:tc>
          <w:tcPr>
            <w:tcW w:w="2127" w:type="dxa"/>
            <w:tcBorders>
              <w:top w:val="single" w:sz="18" w:space="0" w:color="D2D0AE"/>
              <w:right w:val="single" w:sz="4" w:space="0" w:color="E4E3CE"/>
            </w:tcBorders>
          </w:tcPr>
          <w:p w14:paraId="20C0AB3D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4BC14346" w14:textId="3B7DACC5" w:rsidR="004743E6" w:rsidRDefault="004743E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1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3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 – 1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</w:p>
          <w:p w14:paraId="5B3776D7" w14:textId="79D6F6D6" w:rsidR="000E3A66" w:rsidRDefault="000E3A6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46C85CB0" w14:textId="0F98A9FA" w:rsidR="000E3A66" w:rsidRDefault="000E3A6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EBD8DB8" w14:textId="78F2CAFE" w:rsidR="000E3A66" w:rsidRDefault="000E3A6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15627BEB" w14:textId="7E38B3C5" w:rsidR="000E3A66" w:rsidRDefault="000E3A6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0557EC1" w14:textId="4AECAB6C" w:rsidR="000E3A66" w:rsidRDefault="000E3A6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5BA9FEDF" w14:textId="77777777" w:rsidR="003E28FA" w:rsidRDefault="003E28FA" w:rsidP="000E3A6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362D65B8" w14:textId="77777777" w:rsidR="003E28FA" w:rsidRDefault="003E28FA" w:rsidP="000E3A6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3C3131D6" w14:textId="77777777" w:rsidR="00D9024E" w:rsidRDefault="00D9024E" w:rsidP="000E3A6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67734D87" w14:textId="7F46F6C8" w:rsidR="000E3A66" w:rsidRPr="00D5471C" w:rsidRDefault="000E3A66" w:rsidP="000E3A6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1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5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 – 1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6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:</w:t>
            </w:r>
            <w:r w:rsidR="00F207FB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  <w:r w:rsidRPr="00D5471C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  <w:t>0</w:t>
            </w:r>
          </w:p>
          <w:p w14:paraId="74792AFE" w14:textId="77777777" w:rsidR="000E3A66" w:rsidRPr="00D5471C" w:rsidRDefault="000E3A66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5B5F98D4" w14:textId="77777777" w:rsidR="001764DC" w:rsidRDefault="001764DC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5270E8FD" w14:textId="77777777" w:rsidR="001764DC" w:rsidRDefault="001764DC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35FE7974" w14:textId="77777777" w:rsidR="001764DC" w:rsidRDefault="001764DC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7CA4A3C4" w14:textId="77777777" w:rsidR="001764DC" w:rsidRDefault="001764DC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4A9D60DF" w14:textId="77777777" w:rsidR="001764DC" w:rsidRDefault="001764DC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40421CD2" w14:textId="77777777" w:rsidR="001764DC" w:rsidRDefault="001764DC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08896ED8" w14:textId="77777777" w:rsidR="001F5A49" w:rsidRDefault="001F5A49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  <w:p w14:paraId="3E0FF405" w14:textId="77777777" w:rsidR="00E429B8" w:rsidRPr="00D5471C" w:rsidRDefault="00E429B8" w:rsidP="004743E6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D2D0AE"/>
              <w:left w:val="single" w:sz="4" w:space="0" w:color="E4E3CE"/>
            </w:tcBorders>
          </w:tcPr>
          <w:p w14:paraId="05113F4F" w14:textId="77777777" w:rsidR="00E429B8" w:rsidRPr="00D5471C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18" w:space="0" w:color="D2D0AE"/>
            </w:tcBorders>
          </w:tcPr>
          <w:p w14:paraId="43791FFE" w14:textId="77777777" w:rsidR="004B5BD1" w:rsidRDefault="004B5BD1" w:rsidP="004B5BD1">
            <w:pP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</w:p>
          <w:p w14:paraId="688269D3" w14:textId="16D50A45" w:rsidR="004B5BD1" w:rsidRPr="00334242" w:rsidRDefault="004B5BD1" w:rsidP="004B5BD1">
            <w:pP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Информация о проекта</w:t>
            </w:r>
            <w:r w:rsidR="001F5A49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х партнеров </w:t>
            </w:r>
          </w:p>
          <w:p w14:paraId="61B59458" w14:textId="77777777" w:rsidR="00E429B8" w:rsidRPr="00334242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</w:p>
          <w:p w14:paraId="59159C2E" w14:textId="7E71DF16" w:rsidR="003E28FA" w:rsidRPr="00D9024E" w:rsidRDefault="003E28FA" w:rsidP="00D9024E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Ольга</w:t>
            </w:r>
            <w:r w:rsidRPr="00D9024E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Шашкина</w:t>
            </w:r>
            <w:r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Специалист</w:t>
            </w:r>
            <w:r w:rsidR="00D9024E"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по обеспечению жизнестойкости городов Офиса</w:t>
            </w:r>
            <w:r w:rsidR="00D9024E"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ООН</w:t>
            </w:r>
            <w:r w:rsidR="00D9024E"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по</w:t>
            </w:r>
            <w:r w:rsidR="00D9024E"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сокращению</w:t>
            </w:r>
            <w:r w:rsidR="00D9024E"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рисков</w:t>
            </w:r>
            <w:r w:rsidR="00D9024E" w:rsidRP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="00D9024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от природных катастроф, Брюссель, Бельгия</w:t>
            </w:r>
          </w:p>
          <w:p w14:paraId="29801694" w14:textId="77777777" w:rsidR="003E28FA" w:rsidRPr="00D9024E" w:rsidRDefault="003E28FA" w:rsidP="003E28FA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0E08D5FA" w14:textId="2611C0B9" w:rsidR="00E429B8" w:rsidRPr="00EE64EE" w:rsidRDefault="00D9024E" w:rsidP="003E6A7B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Матью </w:t>
            </w:r>
            <w:proofErr w:type="spellStart"/>
            <w:r>
              <w:rPr>
                <w:rFonts w:ascii="Arial Narrow" w:eastAsiaTheme="majorEastAsia" w:hAnsi="Arial Narrow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Хельмс</w:t>
            </w:r>
            <w:proofErr w:type="spellEnd"/>
            <w:r w:rsidRPr="00D9024E">
              <w:rPr>
                <w:rFonts w:ascii="Arial Narrow" w:eastAsiaTheme="majorEastAsia" w:hAnsi="Arial Narrow"/>
                <w:color w:val="222A35" w:themeColor="text2" w:themeShade="80"/>
                <w:sz w:val="24"/>
                <w:szCs w:val="24"/>
                <w:lang w:val="ru-RU"/>
              </w:rPr>
              <w:t xml:space="preserve">, специалист </w:t>
            </w:r>
            <w:r w:rsid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ООН</w:t>
            </w:r>
            <w:r w:rsidR="00EE64EE"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-</w:t>
            </w:r>
            <w:proofErr w:type="spellStart"/>
            <w:r w:rsid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Хабитат</w:t>
            </w:r>
            <w:proofErr w:type="spellEnd"/>
            <w:r w:rsidR="00E429B8" w:rsidRPr="00EE64EE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</w:p>
          <w:p w14:paraId="0405A1C7" w14:textId="77777777" w:rsidR="00E429B8" w:rsidRPr="00EE64EE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085E93B1" w14:textId="2F549BC2" w:rsidR="001764DC" w:rsidRDefault="001764DC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59BFF0A3" w14:textId="77777777" w:rsidR="001764DC" w:rsidRPr="00334242" w:rsidRDefault="001764DC" w:rsidP="001764DC">
            <w:pP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Выводы</w:t>
            </w:r>
            <w:r w:rsidRPr="0033424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и</w:t>
            </w:r>
            <w:r w:rsidRPr="00334242"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D76E0F"/>
                <w:sz w:val="24"/>
                <w:szCs w:val="24"/>
                <w:lang w:val="ru-RU"/>
              </w:rPr>
              <w:t>последующие шаги</w:t>
            </w:r>
          </w:p>
          <w:p w14:paraId="5BE82CA1" w14:textId="77777777" w:rsidR="001764DC" w:rsidRPr="00334242" w:rsidRDefault="001764DC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7C2E50E9" w14:textId="3A9DFEFE" w:rsidR="00E429B8" w:rsidRDefault="00EE64EE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Гульнара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Ролл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 w:rsidRPr="0054397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региональный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543972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советник</w:t>
            </w:r>
            <w:r w:rsidRPr="00B60F2D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О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тдела</w:t>
            </w:r>
            <w:r w:rsidRPr="00B60F2D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ЕЭК ООН по лесам, землепользованию и жилищному хозяйству</w:t>
            </w:r>
          </w:p>
          <w:p w14:paraId="5A4C2F10" w14:textId="37B65C05" w:rsidR="004B5BD1" w:rsidRDefault="004B5BD1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  <w:p w14:paraId="69F4F22C" w14:textId="72737B26" w:rsidR="004B5BD1" w:rsidRPr="00EE64EE" w:rsidRDefault="00DA7F4F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  <w:proofErr w:type="spellStart"/>
            <w:r w:rsidRPr="00DA7F4F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Токтосун</w:t>
            </w:r>
            <w:proofErr w:type="spellEnd"/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DA7F4F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Султанович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DA7F4F"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  <w:t>Султанов</w:t>
            </w:r>
            <w:r w:rsidR="00DC6CB1"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заместитель Председателя </w:t>
            </w:r>
            <w:proofErr w:type="spellStart"/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Бишкекского</w:t>
            </w:r>
            <w:proofErr w:type="spellEnd"/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 xml:space="preserve"> городского </w:t>
            </w:r>
            <w:proofErr w:type="spellStart"/>
            <w: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  <w:t>кенеша</w:t>
            </w:r>
            <w:proofErr w:type="spellEnd"/>
          </w:p>
          <w:p w14:paraId="17E2FE72" w14:textId="77777777" w:rsidR="00E429B8" w:rsidRPr="00EE64EE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</w:tc>
      </w:tr>
      <w:tr w:rsidR="00E429B8" w:rsidRPr="007D2457" w14:paraId="398DC28F" w14:textId="77777777" w:rsidTr="0094571F">
        <w:trPr>
          <w:trHeight w:val="403"/>
        </w:trPr>
        <w:tc>
          <w:tcPr>
            <w:tcW w:w="2127" w:type="dxa"/>
            <w:tcBorders>
              <w:top w:val="single" w:sz="18" w:space="0" w:color="D2D0AE"/>
              <w:right w:val="single" w:sz="4" w:space="0" w:color="E4E3CE"/>
            </w:tcBorders>
          </w:tcPr>
          <w:p w14:paraId="3C5B70E0" w14:textId="77777777" w:rsidR="00E429B8" w:rsidRPr="00EE64EE" w:rsidRDefault="00E429B8" w:rsidP="00D5471C">
            <w:pPr>
              <w:rPr>
                <w:rFonts w:ascii="Arial Narrow" w:eastAsiaTheme="majorEastAsia" w:hAnsi="Arial Narrow" w:cs="Arial"/>
                <w:b/>
                <w:bCs/>
                <w:color w:val="222A35" w:themeColor="text2" w:themeShade="80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18" w:space="0" w:color="D2D0AE"/>
              <w:left w:val="single" w:sz="4" w:space="0" w:color="E4E3CE"/>
            </w:tcBorders>
          </w:tcPr>
          <w:p w14:paraId="1B061D9D" w14:textId="77777777" w:rsidR="00E429B8" w:rsidRPr="00EE64EE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18" w:space="0" w:color="D2D0AE"/>
            </w:tcBorders>
          </w:tcPr>
          <w:p w14:paraId="54AADA83" w14:textId="77777777" w:rsidR="00E429B8" w:rsidRPr="00EE64EE" w:rsidRDefault="00E429B8" w:rsidP="00D5471C">
            <w:pPr>
              <w:rPr>
                <w:rFonts w:ascii="Arial Narrow" w:eastAsiaTheme="majorEastAsia" w:hAnsi="Arial Narrow" w:cs="Arial"/>
                <w:color w:val="222A35" w:themeColor="text2" w:themeShade="80"/>
                <w:sz w:val="24"/>
                <w:szCs w:val="24"/>
                <w:lang w:val="ru-RU"/>
              </w:rPr>
            </w:pPr>
          </w:p>
        </w:tc>
      </w:tr>
    </w:tbl>
    <w:bookmarkEnd w:id="2"/>
    <w:p w14:paraId="3024585C" w14:textId="66F26F8E" w:rsidR="00914788" w:rsidRPr="00EE64EE" w:rsidRDefault="00EE64EE" w:rsidP="00D5471C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lang w:val="ru-RU"/>
        </w:rPr>
      </w:pPr>
      <w:r>
        <w:rPr>
          <w:rStyle w:val="normaltextrun"/>
          <w:rFonts w:ascii="Arial Narrow" w:hAnsi="Arial Narrow" w:cstheme="minorBidi"/>
          <w:b/>
          <w:bCs/>
          <w:lang w:val="ru-RU"/>
        </w:rPr>
        <w:t>Для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получения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более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подробной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информации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о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>семинаре</w:t>
      </w:r>
      <w:r w:rsidRPr="00EE64EE">
        <w:rPr>
          <w:rStyle w:val="normaltextrun"/>
          <w:rFonts w:ascii="Arial Narrow" w:hAnsi="Arial Narrow" w:cstheme="minorBidi"/>
          <w:b/>
          <w:bCs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b/>
          <w:bCs/>
          <w:lang w:val="ru-RU"/>
        </w:rPr>
        <w:t xml:space="preserve">просим вас связаться с </w:t>
      </w:r>
      <w:r>
        <w:rPr>
          <w:rStyle w:val="normaltextrun"/>
          <w:rFonts w:ascii="Arial Narrow" w:hAnsi="Arial Narrow" w:cstheme="minorBidi"/>
          <w:lang w:val="ru-RU"/>
        </w:rPr>
        <w:t>Гульнарой Ролл (</w:t>
      </w:r>
      <w:hyperlink r:id="rId16" w:history="1">
        <w:r w:rsidRPr="00417B8E">
          <w:rPr>
            <w:rStyle w:val="Hyperlink"/>
            <w:rFonts w:ascii="Arial Narrow" w:hAnsi="Arial Narrow" w:cstheme="minorBidi"/>
            <w:lang w:val="en-US"/>
          </w:rPr>
          <w:t>Gulnara</w:t>
        </w:r>
        <w:r w:rsidRPr="00417B8E">
          <w:rPr>
            <w:rStyle w:val="Hyperlink"/>
            <w:rFonts w:ascii="Arial Narrow" w:hAnsi="Arial Narrow" w:cstheme="minorBidi"/>
            <w:lang w:val="ru-RU"/>
          </w:rPr>
          <w:t>.</w:t>
        </w:r>
        <w:r w:rsidRPr="00417B8E">
          <w:rPr>
            <w:rStyle w:val="Hyperlink"/>
            <w:rFonts w:ascii="Arial Narrow" w:hAnsi="Arial Narrow" w:cstheme="minorBidi"/>
            <w:lang w:val="en-US"/>
          </w:rPr>
          <w:t>Roll</w:t>
        </w:r>
        <w:r w:rsidRPr="00417B8E">
          <w:rPr>
            <w:rStyle w:val="Hyperlink"/>
            <w:rFonts w:ascii="Arial Narrow" w:hAnsi="Arial Narrow" w:cstheme="minorBidi"/>
            <w:lang w:val="ru-RU"/>
          </w:rPr>
          <w:t>@</w:t>
        </w:r>
        <w:r w:rsidRPr="00417B8E">
          <w:rPr>
            <w:rStyle w:val="Hyperlink"/>
            <w:rFonts w:ascii="Arial Narrow" w:hAnsi="Arial Narrow" w:cstheme="minorBidi"/>
            <w:lang w:val="en-US"/>
          </w:rPr>
          <w:t>un</w:t>
        </w:r>
        <w:r w:rsidRPr="00417B8E">
          <w:rPr>
            <w:rStyle w:val="Hyperlink"/>
            <w:rFonts w:ascii="Arial Narrow" w:hAnsi="Arial Narrow" w:cstheme="minorBidi"/>
            <w:lang w:val="ru-RU"/>
          </w:rPr>
          <w:t>.</w:t>
        </w:r>
        <w:r w:rsidRPr="00417B8E">
          <w:rPr>
            <w:rStyle w:val="Hyperlink"/>
            <w:rFonts w:ascii="Arial Narrow" w:hAnsi="Arial Narrow" w:cstheme="minorBidi"/>
            <w:lang w:val="en-US"/>
          </w:rPr>
          <w:t>org</w:t>
        </w:r>
      </w:hyperlink>
      <w:r>
        <w:rPr>
          <w:rFonts w:ascii="Arial Narrow" w:hAnsi="Arial Narrow" w:cstheme="minorBidi"/>
          <w:lang w:val="ru-RU"/>
        </w:rPr>
        <w:t>)</w:t>
      </w:r>
      <w:r w:rsidR="00A9632C" w:rsidRPr="00EE64EE">
        <w:rPr>
          <w:rStyle w:val="normaltextrun"/>
          <w:rFonts w:ascii="Arial Narrow" w:hAnsi="Arial Narrow" w:cstheme="minorBidi"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lang w:val="ru-RU"/>
        </w:rPr>
        <w:t xml:space="preserve">и </w:t>
      </w:r>
      <w:proofErr w:type="spellStart"/>
      <w:r>
        <w:rPr>
          <w:rStyle w:val="normaltextrun"/>
          <w:rFonts w:ascii="Arial Narrow" w:hAnsi="Arial Narrow" w:cstheme="minorBidi"/>
          <w:lang w:val="ru-RU"/>
        </w:rPr>
        <w:t>Энкелем</w:t>
      </w:r>
      <w:proofErr w:type="spellEnd"/>
      <w:r>
        <w:rPr>
          <w:rStyle w:val="normaltextrun"/>
          <w:rFonts w:ascii="Arial Narrow" w:hAnsi="Arial Narrow" w:cstheme="minorBidi"/>
          <w:lang w:val="ru-RU"/>
        </w:rPr>
        <w:t xml:space="preserve"> </w:t>
      </w:r>
      <w:proofErr w:type="spellStart"/>
      <w:r>
        <w:rPr>
          <w:rStyle w:val="normaltextrun"/>
          <w:rFonts w:ascii="Arial Narrow" w:hAnsi="Arial Narrow" w:cstheme="minorBidi"/>
          <w:lang w:val="ru-RU"/>
        </w:rPr>
        <w:t>Лескаем</w:t>
      </w:r>
      <w:proofErr w:type="spellEnd"/>
      <w:r w:rsidR="00AC35CD" w:rsidRPr="00EE64EE">
        <w:rPr>
          <w:rStyle w:val="normaltextrun"/>
          <w:rFonts w:ascii="Arial Narrow" w:hAnsi="Arial Narrow" w:cstheme="minorBidi"/>
          <w:lang w:val="ru-RU"/>
        </w:rPr>
        <w:t xml:space="preserve">, </w:t>
      </w:r>
      <w:r>
        <w:rPr>
          <w:rStyle w:val="normaltextrun"/>
          <w:rFonts w:ascii="Arial Narrow" w:hAnsi="Arial Narrow" w:cstheme="minorBidi"/>
          <w:lang w:val="ru-RU"/>
        </w:rPr>
        <w:t>региональным консультантом ЕЭК ООН</w:t>
      </w:r>
      <w:r w:rsidR="00AC35CD" w:rsidRPr="00EE64EE">
        <w:rPr>
          <w:rStyle w:val="normaltextrun"/>
          <w:rFonts w:ascii="Arial Narrow" w:hAnsi="Arial Narrow" w:cstheme="minorBidi"/>
          <w:lang w:val="ru-RU"/>
        </w:rPr>
        <w:t xml:space="preserve"> </w:t>
      </w:r>
      <w:r>
        <w:rPr>
          <w:rStyle w:val="normaltextrun"/>
          <w:rFonts w:ascii="Arial Narrow" w:hAnsi="Arial Narrow" w:cstheme="minorBidi"/>
          <w:lang w:val="ru-RU"/>
        </w:rPr>
        <w:t>(</w:t>
      </w:r>
      <w:hyperlink r:id="rId17" w:history="1">
        <w:r w:rsidRPr="00417B8E">
          <w:rPr>
            <w:rStyle w:val="Hyperlink"/>
            <w:rFonts w:ascii="Arial Narrow" w:hAnsi="Arial Narrow" w:cstheme="minorBidi"/>
            <w:lang w:val="en-US"/>
          </w:rPr>
          <w:t>enkel</w:t>
        </w:r>
        <w:r w:rsidRPr="00417B8E">
          <w:rPr>
            <w:rStyle w:val="Hyperlink"/>
            <w:rFonts w:ascii="Arial Narrow" w:hAnsi="Arial Narrow" w:cstheme="minorBidi"/>
            <w:lang w:val="ru-RU"/>
          </w:rPr>
          <w:t>.</w:t>
        </w:r>
        <w:r w:rsidRPr="00417B8E">
          <w:rPr>
            <w:rStyle w:val="Hyperlink"/>
            <w:rFonts w:ascii="Arial Narrow" w:hAnsi="Arial Narrow" w:cstheme="minorBidi"/>
            <w:lang w:val="en-US"/>
          </w:rPr>
          <w:t>leskaj</w:t>
        </w:r>
        <w:r w:rsidRPr="00417B8E">
          <w:rPr>
            <w:rStyle w:val="Hyperlink"/>
            <w:rFonts w:ascii="Arial Narrow" w:hAnsi="Arial Narrow" w:cstheme="minorBidi"/>
            <w:lang w:val="ru-RU"/>
          </w:rPr>
          <w:t>@</w:t>
        </w:r>
        <w:r w:rsidRPr="00417B8E">
          <w:rPr>
            <w:rStyle w:val="Hyperlink"/>
            <w:rFonts w:ascii="Arial Narrow" w:hAnsi="Arial Narrow" w:cstheme="minorBidi"/>
            <w:lang w:val="en-US"/>
          </w:rPr>
          <w:t>un</w:t>
        </w:r>
        <w:r w:rsidRPr="00417B8E">
          <w:rPr>
            <w:rStyle w:val="Hyperlink"/>
            <w:rFonts w:ascii="Arial Narrow" w:hAnsi="Arial Narrow" w:cstheme="minorBidi"/>
            <w:lang w:val="ru-RU"/>
          </w:rPr>
          <w:t>.</w:t>
        </w:r>
        <w:r w:rsidRPr="00417B8E">
          <w:rPr>
            <w:rStyle w:val="Hyperlink"/>
            <w:rFonts w:ascii="Arial Narrow" w:hAnsi="Arial Narrow" w:cstheme="minorBidi"/>
            <w:lang w:val="en-US"/>
          </w:rPr>
          <w:t>org</w:t>
        </w:r>
      </w:hyperlink>
      <w:r>
        <w:rPr>
          <w:rFonts w:ascii="Arial Narrow" w:hAnsi="Arial Narrow" w:cstheme="minorBidi"/>
          <w:lang w:val="ru-RU"/>
        </w:rPr>
        <w:t>)</w:t>
      </w:r>
      <w:r w:rsidR="00AC35CD" w:rsidRPr="00EE64EE">
        <w:rPr>
          <w:rStyle w:val="Hyperlink"/>
          <w:rFonts w:ascii="Arial Narrow" w:hAnsi="Arial Narrow" w:cstheme="minorBidi"/>
          <w:lang w:val="ru-RU"/>
        </w:rPr>
        <w:t xml:space="preserve">, </w:t>
      </w:r>
      <w:r>
        <w:rPr>
          <w:rStyle w:val="normaltextrun"/>
          <w:rFonts w:ascii="Arial Narrow" w:hAnsi="Arial Narrow" w:cstheme="minorBidi"/>
          <w:lang w:val="ru-RU"/>
        </w:rPr>
        <w:t>телефон</w:t>
      </w:r>
      <w:r w:rsidR="00EF43DC" w:rsidRPr="00EE64EE">
        <w:rPr>
          <w:rStyle w:val="normaltextrun"/>
          <w:rFonts w:ascii="Arial Narrow" w:hAnsi="Arial Narrow" w:cstheme="minorBidi"/>
          <w:lang w:val="ru-RU"/>
        </w:rPr>
        <w:t>: +41-</w:t>
      </w:r>
      <w:r w:rsidR="00F807FF" w:rsidRPr="00EE64EE">
        <w:rPr>
          <w:rStyle w:val="normaltextrun"/>
          <w:rFonts w:ascii="Arial Narrow" w:hAnsi="Arial Narrow" w:cstheme="minorBidi"/>
          <w:lang w:val="ru-RU"/>
        </w:rPr>
        <w:t>78</w:t>
      </w:r>
      <w:r w:rsidR="00EF43DC" w:rsidRPr="00EE64EE">
        <w:rPr>
          <w:rStyle w:val="normaltextrun"/>
          <w:rFonts w:ascii="Arial Narrow" w:hAnsi="Arial Narrow" w:cstheme="minorBidi"/>
          <w:lang w:val="ru-RU"/>
        </w:rPr>
        <w:t>–</w:t>
      </w:r>
      <w:r w:rsidR="00F807FF" w:rsidRPr="00EE64EE">
        <w:rPr>
          <w:rStyle w:val="normaltextrun"/>
          <w:rFonts w:ascii="Arial Narrow" w:hAnsi="Arial Narrow" w:cstheme="minorBidi"/>
          <w:lang w:val="ru-RU"/>
        </w:rPr>
        <w:t>784</w:t>
      </w:r>
      <w:r w:rsidR="00EF43DC" w:rsidRPr="00EE64EE">
        <w:rPr>
          <w:rStyle w:val="normaltextrun"/>
          <w:rFonts w:ascii="Arial Narrow" w:hAnsi="Arial Narrow" w:cstheme="minorBidi"/>
          <w:lang w:val="ru-RU"/>
        </w:rPr>
        <w:t>-</w:t>
      </w:r>
      <w:r w:rsidR="00F807FF" w:rsidRPr="00EE64EE">
        <w:rPr>
          <w:rStyle w:val="normaltextrun"/>
          <w:rFonts w:ascii="Arial Narrow" w:hAnsi="Arial Narrow" w:cstheme="minorBidi"/>
          <w:lang w:val="ru-RU"/>
        </w:rPr>
        <w:t>0066</w:t>
      </w:r>
      <w:r w:rsidR="00EF43DC" w:rsidRPr="00EE64EE">
        <w:rPr>
          <w:rStyle w:val="normaltextrun"/>
          <w:rFonts w:ascii="Arial Narrow" w:hAnsi="Arial Narrow" w:cs="Segoe UI"/>
          <w:lang w:val="ru-RU"/>
        </w:rPr>
        <w:t>.</w:t>
      </w:r>
      <w:r w:rsidR="00EF43DC" w:rsidRPr="00D5471C">
        <w:rPr>
          <w:rStyle w:val="eop"/>
          <w:rFonts w:ascii="Arial Narrow" w:hAnsi="Arial Narrow" w:cs="Segoe UI"/>
        </w:rPr>
        <w:t> </w:t>
      </w:r>
    </w:p>
    <w:sectPr w:rsidR="00914788" w:rsidRPr="00EE64EE" w:rsidSect="005369A4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B7974" w14:textId="77777777" w:rsidR="00171D7B" w:rsidRDefault="00171D7B" w:rsidP="002C0309">
      <w:pPr>
        <w:spacing w:after="0" w:line="240" w:lineRule="auto"/>
      </w:pPr>
      <w:r>
        <w:separator/>
      </w:r>
    </w:p>
  </w:endnote>
  <w:endnote w:type="continuationSeparator" w:id="0">
    <w:p w14:paraId="72349651" w14:textId="77777777" w:rsidR="00171D7B" w:rsidRDefault="00171D7B" w:rsidP="002C0309">
      <w:pPr>
        <w:spacing w:after="0" w:line="240" w:lineRule="auto"/>
      </w:pPr>
      <w:r>
        <w:continuationSeparator/>
      </w:r>
    </w:p>
  </w:endnote>
  <w:endnote w:type="continuationNotice" w:id="1">
    <w:p w14:paraId="15EAF5F6" w14:textId="77777777" w:rsidR="00171D7B" w:rsidRDefault="00171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color w:val="404040" w:themeColor="text1" w:themeTint="BF"/>
        <w:sz w:val="16"/>
        <w:szCs w:val="16"/>
      </w:rPr>
      <w:id w:val="-266234801"/>
      <w:docPartObj>
        <w:docPartGallery w:val="Page Numbers (Bottom of Page)"/>
        <w:docPartUnique/>
      </w:docPartObj>
    </w:sdtPr>
    <w:sdtEndPr/>
    <w:sdtContent>
      <w:p w14:paraId="2D982CC8" w14:textId="7477F99E" w:rsidR="00E364BA" w:rsidRPr="000B3699" w:rsidRDefault="00EE64EE">
        <w:pPr>
          <w:pStyle w:val="Footer"/>
          <w:jc w:val="right"/>
          <w:rPr>
            <w:rFonts w:ascii="Arial" w:hAnsi="Arial" w:cs="Arial"/>
            <w:color w:val="404040" w:themeColor="text1" w:themeTint="BF"/>
            <w:sz w:val="16"/>
            <w:szCs w:val="16"/>
          </w:rPr>
        </w:pPr>
        <w:r>
          <w:rPr>
            <w:rFonts w:ascii="Arial" w:hAnsi="Arial" w:cs="Arial"/>
            <w:color w:val="404040" w:themeColor="text1" w:themeTint="BF"/>
            <w:sz w:val="16"/>
            <w:szCs w:val="16"/>
            <w:lang w:val="ru-RU"/>
          </w:rPr>
          <w:t>Страница</w:t>
        </w:r>
        <w:r w:rsidR="00E364BA" w:rsidRPr="000B3699">
          <w:rPr>
            <w:rFonts w:ascii="Arial" w:hAnsi="Arial" w:cs="Arial"/>
            <w:color w:val="404040" w:themeColor="text1" w:themeTint="BF"/>
            <w:sz w:val="16"/>
            <w:szCs w:val="16"/>
          </w:rPr>
          <w:t xml:space="preserve"> | </w:t>
        </w:r>
        <w:r w:rsidR="00E364BA" w:rsidRPr="000B3699">
          <w:rPr>
            <w:rFonts w:ascii="Arial" w:hAnsi="Arial" w:cs="Arial"/>
            <w:color w:val="404040" w:themeColor="text1" w:themeTint="BF"/>
            <w:sz w:val="16"/>
            <w:szCs w:val="16"/>
          </w:rPr>
          <w:fldChar w:fldCharType="begin"/>
        </w:r>
        <w:r w:rsidR="00E364BA" w:rsidRPr="000B3699">
          <w:rPr>
            <w:rFonts w:ascii="Arial" w:hAnsi="Arial" w:cs="Arial"/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E364BA" w:rsidRPr="000B3699">
          <w:rPr>
            <w:rFonts w:ascii="Arial" w:hAnsi="Arial" w:cs="Arial"/>
            <w:color w:val="404040" w:themeColor="text1" w:themeTint="BF"/>
            <w:sz w:val="16"/>
            <w:szCs w:val="16"/>
          </w:rPr>
          <w:fldChar w:fldCharType="separate"/>
        </w:r>
        <w:r w:rsidR="00E364BA" w:rsidRPr="000B3699">
          <w:rPr>
            <w:rFonts w:ascii="Arial" w:hAnsi="Arial" w:cs="Arial"/>
            <w:noProof/>
            <w:color w:val="404040" w:themeColor="text1" w:themeTint="BF"/>
            <w:sz w:val="16"/>
            <w:szCs w:val="16"/>
          </w:rPr>
          <w:t>2</w:t>
        </w:r>
        <w:r w:rsidR="00E364BA" w:rsidRPr="000B3699">
          <w:rPr>
            <w:rFonts w:ascii="Arial" w:hAnsi="Arial" w:cs="Arial"/>
            <w:noProof/>
            <w:color w:val="404040" w:themeColor="text1" w:themeTint="BF"/>
            <w:sz w:val="16"/>
            <w:szCs w:val="16"/>
          </w:rPr>
          <w:fldChar w:fldCharType="end"/>
        </w:r>
        <w:r w:rsidR="00E364BA" w:rsidRPr="000B3699">
          <w:rPr>
            <w:rFonts w:ascii="Arial" w:hAnsi="Arial" w:cs="Arial"/>
            <w:color w:val="404040" w:themeColor="text1" w:themeTint="BF"/>
            <w:sz w:val="16"/>
            <w:szCs w:val="16"/>
          </w:rPr>
          <w:t xml:space="preserve"> </w:t>
        </w:r>
      </w:p>
    </w:sdtContent>
  </w:sdt>
  <w:p w14:paraId="038CC38D" w14:textId="7D734080" w:rsidR="005369A4" w:rsidRDefault="00E364B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5D626" wp14:editId="19E3FF2B">
          <wp:simplePos x="0" y="0"/>
          <wp:positionH relativeFrom="margin">
            <wp:posOffset>52382</wp:posOffset>
          </wp:positionH>
          <wp:positionV relativeFrom="paragraph">
            <wp:posOffset>62865</wp:posOffset>
          </wp:positionV>
          <wp:extent cx="6076326" cy="277495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6326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B1D5" w14:textId="77777777" w:rsidR="00171D7B" w:rsidRDefault="00171D7B" w:rsidP="002C0309">
      <w:pPr>
        <w:spacing w:after="0" w:line="240" w:lineRule="auto"/>
      </w:pPr>
      <w:r>
        <w:separator/>
      </w:r>
    </w:p>
  </w:footnote>
  <w:footnote w:type="continuationSeparator" w:id="0">
    <w:p w14:paraId="70DDEDA6" w14:textId="77777777" w:rsidR="00171D7B" w:rsidRDefault="00171D7B" w:rsidP="002C0309">
      <w:pPr>
        <w:spacing w:after="0" w:line="240" w:lineRule="auto"/>
      </w:pPr>
      <w:r>
        <w:continuationSeparator/>
      </w:r>
    </w:p>
  </w:footnote>
  <w:footnote w:type="continuationNotice" w:id="1">
    <w:p w14:paraId="5ED3D38F" w14:textId="77777777" w:rsidR="00171D7B" w:rsidRDefault="00171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EA78" w14:textId="4D54C17B" w:rsidR="002C0309" w:rsidRDefault="002C0309">
    <w:pPr>
      <w:pStyle w:val="Header"/>
    </w:pPr>
  </w:p>
  <w:p w14:paraId="2AEB1690" w14:textId="77777777" w:rsidR="002C0309" w:rsidRDefault="002C0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640"/>
    <w:multiLevelType w:val="hybridMultilevel"/>
    <w:tmpl w:val="996C6F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62E"/>
    <w:multiLevelType w:val="multilevel"/>
    <w:tmpl w:val="C6EE32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107CC"/>
    <w:multiLevelType w:val="multilevel"/>
    <w:tmpl w:val="993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CD48E6"/>
    <w:multiLevelType w:val="hybridMultilevel"/>
    <w:tmpl w:val="761CA0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52FB"/>
    <w:multiLevelType w:val="hybridMultilevel"/>
    <w:tmpl w:val="761CA0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112C"/>
    <w:multiLevelType w:val="hybridMultilevel"/>
    <w:tmpl w:val="DC04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56BE0"/>
    <w:multiLevelType w:val="multilevel"/>
    <w:tmpl w:val="8A1CF82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624A5"/>
    <w:multiLevelType w:val="hybridMultilevel"/>
    <w:tmpl w:val="996C6F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2A04"/>
    <w:multiLevelType w:val="hybridMultilevel"/>
    <w:tmpl w:val="A538C578"/>
    <w:lvl w:ilvl="0" w:tplc="0D1C58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E4547"/>
    <w:multiLevelType w:val="multilevel"/>
    <w:tmpl w:val="D50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3159CC"/>
    <w:multiLevelType w:val="multilevel"/>
    <w:tmpl w:val="547688C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97C19"/>
    <w:multiLevelType w:val="hybridMultilevel"/>
    <w:tmpl w:val="52C48F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F7731"/>
    <w:multiLevelType w:val="multilevel"/>
    <w:tmpl w:val="C9A8DA4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54916"/>
    <w:multiLevelType w:val="hybridMultilevel"/>
    <w:tmpl w:val="761CA0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F4F14"/>
    <w:multiLevelType w:val="multilevel"/>
    <w:tmpl w:val="147C33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7f7f1,#e4e3c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W0NDaxNDMxsDAzMzVS0lEKTi0uzszPAykwqQUAcfxsMCwAAAA="/>
  </w:docVars>
  <w:rsids>
    <w:rsidRoot w:val="002C0309"/>
    <w:rsid w:val="000007F5"/>
    <w:rsid w:val="00004119"/>
    <w:rsid w:val="00013ECB"/>
    <w:rsid w:val="000170D4"/>
    <w:rsid w:val="00021648"/>
    <w:rsid w:val="0002271A"/>
    <w:rsid w:val="00034A52"/>
    <w:rsid w:val="00047727"/>
    <w:rsid w:val="00090AAA"/>
    <w:rsid w:val="00092D64"/>
    <w:rsid w:val="00095495"/>
    <w:rsid w:val="000A1F28"/>
    <w:rsid w:val="000B06FD"/>
    <w:rsid w:val="000B3699"/>
    <w:rsid w:val="000C1C99"/>
    <w:rsid w:val="000D10A5"/>
    <w:rsid w:val="000E3A66"/>
    <w:rsid w:val="000F51B0"/>
    <w:rsid w:val="000F5ED1"/>
    <w:rsid w:val="0010117A"/>
    <w:rsid w:val="00103425"/>
    <w:rsid w:val="001243D7"/>
    <w:rsid w:val="00166883"/>
    <w:rsid w:val="00167926"/>
    <w:rsid w:val="00171D7B"/>
    <w:rsid w:val="001747F8"/>
    <w:rsid w:val="001764DC"/>
    <w:rsid w:val="00180C1B"/>
    <w:rsid w:val="001B48F8"/>
    <w:rsid w:val="001C7B92"/>
    <w:rsid w:val="001D02B8"/>
    <w:rsid w:val="001D1BFF"/>
    <w:rsid w:val="001F5A49"/>
    <w:rsid w:val="001F72E0"/>
    <w:rsid w:val="00203DAA"/>
    <w:rsid w:val="00205340"/>
    <w:rsid w:val="0021398E"/>
    <w:rsid w:val="0021752C"/>
    <w:rsid w:val="00227F8E"/>
    <w:rsid w:val="00243E0C"/>
    <w:rsid w:val="002919B6"/>
    <w:rsid w:val="002A2CF2"/>
    <w:rsid w:val="002B0B4A"/>
    <w:rsid w:val="002B64C7"/>
    <w:rsid w:val="002C0309"/>
    <w:rsid w:val="002C528B"/>
    <w:rsid w:val="002D3F95"/>
    <w:rsid w:val="002D660D"/>
    <w:rsid w:val="00334242"/>
    <w:rsid w:val="00343842"/>
    <w:rsid w:val="0037260C"/>
    <w:rsid w:val="003750D3"/>
    <w:rsid w:val="00384D29"/>
    <w:rsid w:val="003A1E91"/>
    <w:rsid w:val="003B2531"/>
    <w:rsid w:val="003E28FA"/>
    <w:rsid w:val="003E5A31"/>
    <w:rsid w:val="003E6A7B"/>
    <w:rsid w:val="003E7A37"/>
    <w:rsid w:val="003F4E21"/>
    <w:rsid w:val="00401D4F"/>
    <w:rsid w:val="00403C0D"/>
    <w:rsid w:val="004267FB"/>
    <w:rsid w:val="0044735B"/>
    <w:rsid w:val="00467347"/>
    <w:rsid w:val="004743E6"/>
    <w:rsid w:val="004865D6"/>
    <w:rsid w:val="004B3B0E"/>
    <w:rsid w:val="004B5BD1"/>
    <w:rsid w:val="004B6324"/>
    <w:rsid w:val="004C138B"/>
    <w:rsid w:val="004C49D9"/>
    <w:rsid w:val="004D08F0"/>
    <w:rsid w:val="004D2E51"/>
    <w:rsid w:val="00526531"/>
    <w:rsid w:val="005369A4"/>
    <w:rsid w:val="00543972"/>
    <w:rsid w:val="00587FF4"/>
    <w:rsid w:val="005959AB"/>
    <w:rsid w:val="005961F1"/>
    <w:rsid w:val="005A6FC9"/>
    <w:rsid w:val="005B25D0"/>
    <w:rsid w:val="005C2D79"/>
    <w:rsid w:val="005C3402"/>
    <w:rsid w:val="005D12F1"/>
    <w:rsid w:val="005D6918"/>
    <w:rsid w:val="005E3F87"/>
    <w:rsid w:val="006101C3"/>
    <w:rsid w:val="00631DEB"/>
    <w:rsid w:val="00656549"/>
    <w:rsid w:val="006642FA"/>
    <w:rsid w:val="006649EA"/>
    <w:rsid w:val="00675435"/>
    <w:rsid w:val="00683C46"/>
    <w:rsid w:val="006908AB"/>
    <w:rsid w:val="006A6C85"/>
    <w:rsid w:val="006D7B2A"/>
    <w:rsid w:val="0070522D"/>
    <w:rsid w:val="007055AF"/>
    <w:rsid w:val="007160D7"/>
    <w:rsid w:val="007226CD"/>
    <w:rsid w:val="00733F46"/>
    <w:rsid w:val="00750F04"/>
    <w:rsid w:val="00752E17"/>
    <w:rsid w:val="0075424A"/>
    <w:rsid w:val="00767BD9"/>
    <w:rsid w:val="00785AAE"/>
    <w:rsid w:val="007867FE"/>
    <w:rsid w:val="00790D1E"/>
    <w:rsid w:val="00792701"/>
    <w:rsid w:val="007A3B24"/>
    <w:rsid w:val="007C0CDA"/>
    <w:rsid w:val="007C436A"/>
    <w:rsid w:val="007D2457"/>
    <w:rsid w:val="007E3CF9"/>
    <w:rsid w:val="007F15F4"/>
    <w:rsid w:val="0085189F"/>
    <w:rsid w:val="00865CD2"/>
    <w:rsid w:val="00870E5B"/>
    <w:rsid w:val="00872B6B"/>
    <w:rsid w:val="008E0431"/>
    <w:rsid w:val="00906140"/>
    <w:rsid w:val="00914788"/>
    <w:rsid w:val="009205D3"/>
    <w:rsid w:val="009268D4"/>
    <w:rsid w:val="009365DD"/>
    <w:rsid w:val="0094571F"/>
    <w:rsid w:val="0095040E"/>
    <w:rsid w:val="00952E2D"/>
    <w:rsid w:val="009619E4"/>
    <w:rsid w:val="00961F59"/>
    <w:rsid w:val="00980064"/>
    <w:rsid w:val="00986FD0"/>
    <w:rsid w:val="009A4FB7"/>
    <w:rsid w:val="009A7C53"/>
    <w:rsid w:val="009D5342"/>
    <w:rsid w:val="009F60AD"/>
    <w:rsid w:val="00A16B9F"/>
    <w:rsid w:val="00A5287A"/>
    <w:rsid w:val="00A56260"/>
    <w:rsid w:val="00A93F6E"/>
    <w:rsid w:val="00A9632C"/>
    <w:rsid w:val="00A978EA"/>
    <w:rsid w:val="00AB7A81"/>
    <w:rsid w:val="00AC277F"/>
    <w:rsid w:val="00AC35CD"/>
    <w:rsid w:val="00AD4600"/>
    <w:rsid w:val="00AF73B2"/>
    <w:rsid w:val="00B16208"/>
    <w:rsid w:val="00B4291F"/>
    <w:rsid w:val="00B60F2D"/>
    <w:rsid w:val="00B64EF2"/>
    <w:rsid w:val="00B723DC"/>
    <w:rsid w:val="00B72B04"/>
    <w:rsid w:val="00B91960"/>
    <w:rsid w:val="00BA202D"/>
    <w:rsid w:val="00BB6C35"/>
    <w:rsid w:val="00C05AD1"/>
    <w:rsid w:val="00C12C1F"/>
    <w:rsid w:val="00C21094"/>
    <w:rsid w:val="00C22A2D"/>
    <w:rsid w:val="00C52BBD"/>
    <w:rsid w:val="00C603DB"/>
    <w:rsid w:val="00C738AB"/>
    <w:rsid w:val="00C9620C"/>
    <w:rsid w:val="00CB177D"/>
    <w:rsid w:val="00CB6E2E"/>
    <w:rsid w:val="00CB7BCA"/>
    <w:rsid w:val="00CB7F51"/>
    <w:rsid w:val="00CE040D"/>
    <w:rsid w:val="00CE7BE0"/>
    <w:rsid w:val="00D20ED4"/>
    <w:rsid w:val="00D405FA"/>
    <w:rsid w:val="00D40B62"/>
    <w:rsid w:val="00D42237"/>
    <w:rsid w:val="00D51852"/>
    <w:rsid w:val="00D5471C"/>
    <w:rsid w:val="00D60E99"/>
    <w:rsid w:val="00D64D6D"/>
    <w:rsid w:val="00D70CAB"/>
    <w:rsid w:val="00D74159"/>
    <w:rsid w:val="00D77FCE"/>
    <w:rsid w:val="00D83BD3"/>
    <w:rsid w:val="00D9024E"/>
    <w:rsid w:val="00D91A97"/>
    <w:rsid w:val="00DA2ECA"/>
    <w:rsid w:val="00DA7F4F"/>
    <w:rsid w:val="00DB5B0F"/>
    <w:rsid w:val="00DB755D"/>
    <w:rsid w:val="00DC5E72"/>
    <w:rsid w:val="00DC6CB1"/>
    <w:rsid w:val="00DC7BA7"/>
    <w:rsid w:val="00DC7FE4"/>
    <w:rsid w:val="00DE09DA"/>
    <w:rsid w:val="00DE4759"/>
    <w:rsid w:val="00E019E0"/>
    <w:rsid w:val="00E04820"/>
    <w:rsid w:val="00E051D9"/>
    <w:rsid w:val="00E10119"/>
    <w:rsid w:val="00E12A14"/>
    <w:rsid w:val="00E14B6E"/>
    <w:rsid w:val="00E22A7A"/>
    <w:rsid w:val="00E31F58"/>
    <w:rsid w:val="00E364BA"/>
    <w:rsid w:val="00E429B8"/>
    <w:rsid w:val="00E57C27"/>
    <w:rsid w:val="00E659B5"/>
    <w:rsid w:val="00E738A5"/>
    <w:rsid w:val="00E76623"/>
    <w:rsid w:val="00E80DF4"/>
    <w:rsid w:val="00E85DF3"/>
    <w:rsid w:val="00EA281C"/>
    <w:rsid w:val="00EB26EA"/>
    <w:rsid w:val="00EB4855"/>
    <w:rsid w:val="00EC38E6"/>
    <w:rsid w:val="00ED0335"/>
    <w:rsid w:val="00EE64EE"/>
    <w:rsid w:val="00EF43DC"/>
    <w:rsid w:val="00F207FB"/>
    <w:rsid w:val="00F2232F"/>
    <w:rsid w:val="00F64C7C"/>
    <w:rsid w:val="00F705AC"/>
    <w:rsid w:val="00F72A20"/>
    <w:rsid w:val="00F807FF"/>
    <w:rsid w:val="00F87FE7"/>
    <w:rsid w:val="00F92FBC"/>
    <w:rsid w:val="00FB4656"/>
    <w:rsid w:val="00FB4CEB"/>
    <w:rsid w:val="00FC4200"/>
    <w:rsid w:val="00FD5574"/>
    <w:rsid w:val="03BE8440"/>
    <w:rsid w:val="069A6396"/>
    <w:rsid w:val="06DF5A85"/>
    <w:rsid w:val="0B6C0E51"/>
    <w:rsid w:val="1DEC82A2"/>
    <w:rsid w:val="2FF0844B"/>
    <w:rsid w:val="3779C8A9"/>
    <w:rsid w:val="3EF2CD54"/>
    <w:rsid w:val="450717B5"/>
    <w:rsid w:val="4698CF81"/>
    <w:rsid w:val="498E0A05"/>
    <w:rsid w:val="5865823E"/>
    <w:rsid w:val="5C291116"/>
    <w:rsid w:val="5E7C644F"/>
    <w:rsid w:val="6DF85B83"/>
    <w:rsid w:val="70D59C9A"/>
    <w:rsid w:val="7EF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1,#e4e3ce"/>
    </o:shapedefaults>
    <o:shapelayout v:ext="edit">
      <o:idmap v:ext="edit" data="1"/>
    </o:shapelayout>
  </w:shapeDefaults>
  <w:decimalSymbol w:val="."/>
  <w:listSeparator w:val=","/>
  <w14:docId w14:val="6C08D49C"/>
  <w15:chartTrackingRefBased/>
  <w15:docId w15:val="{CC676B1F-6829-44AD-A45D-1EFF7CC3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09"/>
  </w:style>
  <w:style w:type="paragraph" w:styleId="Footer">
    <w:name w:val="footer"/>
    <w:basedOn w:val="Normal"/>
    <w:link w:val="FooterChar"/>
    <w:uiPriority w:val="99"/>
    <w:unhideWhenUsed/>
    <w:rsid w:val="002C0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09"/>
  </w:style>
  <w:style w:type="table" w:styleId="TableGrid">
    <w:name w:val="Table Grid"/>
    <w:basedOn w:val="TableNormal"/>
    <w:uiPriority w:val="39"/>
    <w:rsid w:val="0053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BD9"/>
    <w:pPr>
      <w:spacing w:after="0"/>
      <w:ind w:left="720"/>
      <w:contextualSpacing/>
    </w:pPr>
    <w:rPr>
      <w:rFonts w:asciiTheme="majorBidi" w:hAnsiTheme="majorBidi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5AF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E10119"/>
    <w:rPr>
      <w:i/>
      <w:iCs/>
    </w:rPr>
  </w:style>
  <w:style w:type="character" w:customStyle="1" w:styleId="normaltextrun">
    <w:name w:val="normaltextrun"/>
    <w:basedOn w:val="DefaultParagraphFont"/>
    <w:rsid w:val="00587FF4"/>
  </w:style>
  <w:style w:type="paragraph" w:customStyle="1" w:styleId="paragraph">
    <w:name w:val="paragraph"/>
    <w:basedOn w:val="Normal"/>
    <w:rsid w:val="00E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DefaultParagraphFont"/>
    <w:rsid w:val="00EF43DC"/>
  </w:style>
  <w:style w:type="character" w:styleId="Hyperlink">
    <w:name w:val="Hyperlink"/>
    <w:basedOn w:val="DefaultParagraphFont"/>
    <w:uiPriority w:val="99"/>
    <w:unhideWhenUsed/>
    <w:rsid w:val="00E76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1C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info/Housing-and-Land-Management/pub/290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webinar/register/WN_y9bAtw8SSJaE8Y5zp-SyKw" TargetMode="External"/><Relationship Id="rId17" Type="http://schemas.openxmlformats.org/officeDocument/2006/relationships/hyperlink" Target="mailto:enkel.leskaj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ulnara.Roll@u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nece.org/housing/innovativefinancing-sustainablesmartciti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baneconomicresilienc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41E1140BB39489C6A5E9D82A349B8" ma:contentTypeVersion="13" ma:contentTypeDescription="Create a new document." ma:contentTypeScope="" ma:versionID="22d4f94a26f86a35b7cea53e8814b273">
  <xsd:schema xmlns:xsd="http://www.w3.org/2001/XMLSchema" xmlns:xs="http://www.w3.org/2001/XMLSchema" xmlns:p="http://schemas.microsoft.com/office/2006/metadata/properties" xmlns:ns2="b29d8274-65a6-4194-bd09-15018289d6d3" xmlns:ns3="375bdaf7-4ea6-4bf1-bbe3-7577ecac10b8" targetNamespace="http://schemas.microsoft.com/office/2006/metadata/properties" ma:root="true" ma:fieldsID="de3c3805c2281243bcd39815083968d6" ns2:_="" ns3:_="">
    <xsd:import namespace="b29d8274-65a6-4194-bd09-15018289d6d3"/>
    <xsd:import namespace="375bdaf7-4ea6-4bf1-bbe3-7577ecac1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8274-65a6-4194-bd09-15018289d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daf7-4ea6-4bf1-bbe3-7577ecac1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953A2-58AA-405D-9193-44AF70C7E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7694C-4C25-4958-A310-D3286D337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E0317-593C-420D-9633-12488A08E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78EC0-A9B6-48EA-94D2-63595DD61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8274-65a6-4194-bd09-15018289d6d3"/>
    <ds:schemaRef ds:uri="375bdaf7-4ea6-4bf1-bbe3-7577ecac1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Links>
    <vt:vector size="36" baseType="variant">
      <vt:variant>
        <vt:i4>5767202</vt:i4>
      </vt:variant>
      <vt:variant>
        <vt:i4>15</vt:i4>
      </vt:variant>
      <vt:variant>
        <vt:i4>0</vt:i4>
      </vt:variant>
      <vt:variant>
        <vt:i4>5</vt:i4>
      </vt:variant>
      <vt:variant>
        <vt:lpwstr>mailto:enkel.leskaj@un.org</vt:lpwstr>
      </vt:variant>
      <vt:variant>
        <vt:lpwstr/>
      </vt:variant>
      <vt:variant>
        <vt:i4>5308455</vt:i4>
      </vt:variant>
      <vt:variant>
        <vt:i4>12</vt:i4>
      </vt:variant>
      <vt:variant>
        <vt:i4>0</vt:i4>
      </vt:variant>
      <vt:variant>
        <vt:i4>5</vt:i4>
      </vt:variant>
      <vt:variant>
        <vt:lpwstr>mailto:Gulnara.Roll@un.org</vt:lpwstr>
      </vt:variant>
      <vt:variant>
        <vt:lpwstr/>
      </vt:variant>
      <vt:variant>
        <vt:i4>393296</vt:i4>
      </vt:variant>
      <vt:variant>
        <vt:i4>9</vt:i4>
      </vt:variant>
      <vt:variant>
        <vt:i4>0</vt:i4>
      </vt:variant>
      <vt:variant>
        <vt:i4>5</vt:i4>
      </vt:variant>
      <vt:variant>
        <vt:lpwstr>https://unece.org/housing/innovativefinancing-sustainablesmartcities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https://urbaneconomicresilience.org/</vt:lpwstr>
      </vt:variant>
      <vt:variant>
        <vt:lpwstr/>
      </vt:variant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https://unece.org/info/Housing-and-Land-Management/pub/2906</vt:lpwstr>
      </vt:variant>
      <vt:variant>
        <vt:lpwstr/>
      </vt:variant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https://us06web.zoom.us/webinar/register/WN_y9bAtw8SSJaE8Y5zp-SyKw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Kiyoun Kim</dc:creator>
  <cp:keywords/>
  <dc:description/>
  <cp:lastModifiedBy>Gulnara Roll</cp:lastModifiedBy>
  <cp:revision>5</cp:revision>
  <cp:lastPrinted>2022-03-07T17:32:00Z</cp:lastPrinted>
  <dcterms:created xsi:type="dcterms:W3CDTF">2022-03-09T10:48:00Z</dcterms:created>
  <dcterms:modified xsi:type="dcterms:W3CDTF">2022-03-09T11:09:00Z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0x010100AB341E1140BB39489C6A5E9D82A349B8</vt:lpwstr>
  </property>
</Properties>
</file>