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A609A" w:rsidRPr="008A609A"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A609A"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59A5A9EE" w:rsidR="008B60F7" w:rsidRPr="008A609A" w:rsidRDefault="000A1C76" w:rsidP="008B60F7">
            <w:pPr>
              <w:jc w:val="right"/>
            </w:pPr>
            <w:r w:rsidRPr="008A609A">
              <w:rPr>
                <w:sz w:val="40"/>
              </w:rPr>
              <w:t>E</w:t>
            </w:r>
            <w:r w:rsidRPr="008A609A">
              <w:t>/ECE/324/Rev.</w:t>
            </w:r>
            <w:r w:rsidR="004114AD" w:rsidRPr="008A609A">
              <w:t>2</w:t>
            </w:r>
            <w:r w:rsidRPr="008A609A">
              <w:t>/Add.</w:t>
            </w:r>
            <w:r w:rsidR="00870D6D" w:rsidRPr="008A609A">
              <w:t>1</w:t>
            </w:r>
            <w:r w:rsidR="00AE31B1" w:rsidRPr="008A609A">
              <w:t>16</w:t>
            </w:r>
            <w:r w:rsidRPr="008A609A">
              <w:t>/</w:t>
            </w:r>
            <w:r w:rsidR="00C041EE" w:rsidRPr="008A609A">
              <w:t>Rev.</w:t>
            </w:r>
            <w:r w:rsidR="00AE31B1" w:rsidRPr="008A609A">
              <w:t>4</w:t>
            </w:r>
            <w:r w:rsidR="00C041EE" w:rsidRPr="008A609A">
              <w:t>/</w:t>
            </w:r>
            <w:r w:rsidRPr="008A609A">
              <w:t>Amend.</w:t>
            </w:r>
            <w:r w:rsidR="00377AD5" w:rsidRPr="008A609A">
              <w:t>5</w:t>
            </w:r>
            <w:r w:rsidRPr="008A609A">
              <w:t>−</w:t>
            </w:r>
            <w:r w:rsidRPr="008A609A">
              <w:rPr>
                <w:sz w:val="40"/>
              </w:rPr>
              <w:t>E</w:t>
            </w:r>
            <w:r w:rsidRPr="008A609A">
              <w:t>/ECE/TRANS/505/Rev.</w:t>
            </w:r>
            <w:r w:rsidR="004114AD" w:rsidRPr="008A609A">
              <w:t>2</w:t>
            </w:r>
            <w:r w:rsidRPr="008A609A">
              <w:t>/Add.</w:t>
            </w:r>
            <w:r w:rsidR="00870D6D" w:rsidRPr="008A609A">
              <w:t>1</w:t>
            </w:r>
            <w:r w:rsidR="00AE31B1" w:rsidRPr="008A609A">
              <w:t>16</w:t>
            </w:r>
            <w:r w:rsidR="00C041EE" w:rsidRPr="008A609A">
              <w:t>/Rev.</w:t>
            </w:r>
            <w:r w:rsidR="00AE31B1" w:rsidRPr="008A609A">
              <w:t>4</w:t>
            </w:r>
            <w:r w:rsidRPr="008A609A">
              <w:t>/</w:t>
            </w:r>
            <w:r w:rsidR="004114AD" w:rsidRPr="008A609A">
              <w:t>A</w:t>
            </w:r>
            <w:r w:rsidRPr="008A609A">
              <w:t>mend.</w:t>
            </w:r>
            <w:r w:rsidR="00377AD5" w:rsidRPr="008A609A">
              <w:t>5</w:t>
            </w:r>
          </w:p>
        </w:tc>
      </w:tr>
      <w:tr w:rsidR="008A609A" w:rsidRPr="008A609A"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8A609A"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A609A"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A609A" w:rsidRDefault="008B60F7" w:rsidP="008B60F7">
            <w:pPr>
              <w:spacing w:before="120"/>
              <w:rPr>
                <w:highlight w:val="yellow"/>
              </w:rPr>
            </w:pPr>
          </w:p>
          <w:p w14:paraId="5F566627" w14:textId="77777777" w:rsidR="008B60F7" w:rsidRPr="008A609A" w:rsidRDefault="008B60F7" w:rsidP="008B60F7">
            <w:pPr>
              <w:spacing w:before="120"/>
              <w:rPr>
                <w:highlight w:val="yellow"/>
              </w:rPr>
            </w:pPr>
          </w:p>
          <w:p w14:paraId="1099C328" w14:textId="0C17CB3C" w:rsidR="008B60F7" w:rsidRPr="008A609A" w:rsidRDefault="009E4A39" w:rsidP="008B60F7">
            <w:pPr>
              <w:spacing w:before="120"/>
              <w:rPr>
                <w:highlight w:val="yellow"/>
              </w:rPr>
            </w:pPr>
            <w:r w:rsidRPr="008A609A">
              <w:t>10 December</w:t>
            </w:r>
            <w:r w:rsidR="00E679C3" w:rsidRPr="008A609A">
              <w:t xml:space="preserve"> </w:t>
            </w:r>
            <w:r w:rsidR="008B60F7" w:rsidRPr="008A609A">
              <w:t>20</w:t>
            </w:r>
            <w:r w:rsidR="007B1EC7" w:rsidRPr="008A609A">
              <w:t>2</w:t>
            </w:r>
            <w:r w:rsidR="001263B9" w:rsidRPr="008A609A">
              <w:t>1</w:t>
            </w:r>
          </w:p>
        </w:tc>
      </w:tr>
    </w:tbl>
    <w:p w14:paraId="445927DA" w14:textId="77777777" w:rsidR="008B60F7" w:rsidRPr="008A609A" w:rsidRDefault="008B60F7" w:rsidP="008B60F7">
      <w:pPr>
        <w:pStyle w:val="HChG"/>
        <w:spacing w:before="240" w:after="120"/>
      </w:pPr>
      <w:r w:rsidRPr="008A609A">
        <w:tab/>
      </w:r>
      <w:r w:rsidRPr="008A609A">
        <w:tab/>
      </w:r>
      <w:bookmarkStart w:id="3" w:name="_Toc340666199"/>
      <w:bookmarkStart w:id="4" w:name="_Toc340745062"/>
      <w:r w:rsidRPr="008A609A">
        <w:t>Agreement</w:t>
      </w:r>
      <w:bookmarkEnd w:id="3"/>
      <w:bookmarkEnd w:id="4"/>
    </w:p>
    <w:p w14:paraId="2B5AB43B" w14:textId="77777777" w:rsidR="008B60F7" w:rsidRPr="008A609A" w:rsidRDefault="008B60F7" w:rsidP="008B60F7">
      <w:pPr>
        <w:pStyle w:val="H1G"/>
        <w:spacing w:before="240"/>
      </w:pPr>
      <w:r w:rsidRPr="008A609A">
        <w:rPr>
          <w:rStyle w:val="H1GChar"/>
        </w:rPr>
        <w:tab/>
      </w:r>
      <w:r w:rsidRPr="008A609A">
        <w:rPr>
          <w:rStyle w:val="H1GChar"/>
        </w:rPr>
        <w:tab/>
      </w:r>
      <w:r w:rsidRPr="008A609A">
        <w:t>Concerning the</w:t>
      </w:r>
      <w:r w:rsidRPr="008A609A">
        <w:rPr>
          <w:smallCaps/>
        </w:rPr>
        <w:t xml:space="preserve"> </w:t>
      </w:r>
      <w:r w:rsidRPr="008A609A">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8A609A">
        <w:t>on the Basis of</w:t>
      </w:r>
      <w:proofErr w:type="gramEnd"/>
      <w:r w:rsidRPr="008A609A">
        <w:t xml:space="preserve"> these United Nations Regulations</w:t>
      </w:r>
      <w:r w:rsidRPr="008A609A">
        <w:rPr>
          <w:rStyle w:val="FootnoteReference"/>
          <w:b w:val="0"/>
          <w:sz w:val="20"/>
          <w:vertAlign w:val="baseline"/>
        </w:rPr>
        <w:footnoteReference w:customMarkFollows="1" w:id="2"/>
        <w:t>*</w:t>
      </w:r>
    </w:p>
    <w:p w14:paraId="51C113B3" w14:textId="77777777" w:rsidR="008B60F7" w:rsidRPr="008A609A" w:rsidRDefault="008B60F7" w:rsidP="008B60F7">
      <w:pPr>
        <w:pStyle w:val="SingleTxtG"/>
        <w:spacing w:before="120"/>
      </w:pPr>
      <w:r w:rsidRPr="008A609A">
        <w:t>(Revision 3, including the amendments which entered into force on 14 September 2017)</w:t>
      </w:r>
    </w:p>
    <w:p w14:paraId="771D92D0" w14:textId="77777777" w:rsidR="008B60F7" w:rsidRPr="008A609A" w:rsidRDefault="008B60F7" w:rsidP="008B60F7">
      <w:pPr>
        <w:pStyle w:val="H1G"/>
        <w:spacing w:before="120"/>
        <w:ind w:left="0" w:right="0" w:firstLine="0"/>
        <w:jc w:val="center"/>
      </w:pPr>
      <w:r w:rsidRPr="008A609A">
        <w:t>_________</w:t>
      </w:r>
    </w:p>
    <w:p w14:paraId="44963F22" w14:textId="115E942E" w:rsidR="008B60F7" w:rsidRPr="008A609A" w:rsidRDefault="008B60F7" w:rsidP="008B60F7">
      <w:pPr>
        <w:pStyle w:val="H1G"/>
        <w:spacing w:before="240" w:after="120"/>
      </w:pPr>
      <w:r w:rsidRPr="008A609A">
        <w:tab/>
      </w:r>
      <w:r w:rsidRPr="008A609A">
        <w:tab/>
        <w:t xml:space="preserve">Addendum </w:t>
      </w:r>
      <w:r w:rsidR="00870D6D" w:rsidRPr="008A609A">
        <w:t>1</w:t>
      </w:r>
      <w:r w:rsidR="00AE31B1" w:rsidRPr="008A609A">
        <w:t>16</w:t>
      </w:r>
      <w:r w:rsidRPr="008A609A">
        <w:t xml:space="preserve"> – UN Regulation No. </w:t>
      </w:r>
      <w:r w:rsidR="00870D6D" w:rsidRPr="008A609A">
        <w:t>1</w:t>
      </w:r>
      <w:r w:rsidR="00AE31B1" w:rsidRPr="008A609A">
        <w:t>17</w:t>
      </w:r>
    </w:p>
    <w:p w14:paraId="5300C1B5" w14:textId="3CF57821" w:rsidR="008B60F7" w:rsidRPr="008A609A" w:rsidRDefault="008B60F7" w:rsidP="008B60F7">
      <w:pPr>
        <w:pStyle w:val="H1G"/>
        <w:spacing w:before="240"/>
      </w:pPr>
      <w:r w:rsidRPr="008A609A">
        <w:tab/>
      </w:r>
      <w:r w:rsidRPr="008A609A">
        <w:tab/>
      </w:r>
      <w:r w:rsidR="00C041EE" w:rsidRPr="008A609A">
        <w:t xml:space="preserve">Revision </w:t>
      </w:r>
      <w:r w:rsidR="00AE31B1" w:rsidRPr="008A609A">
        <w:t>4</w:t>
      </w:r>
      <w:r w:rsidR="00C041EE" w:rsidRPr="008A609A">
        <w:t xml:space="preserve"> - </w:t>
      </w:r>
      <w:r w:rsidRPr="008A609A">
        <w:t xml:space="preserve">Amendment </w:t>
      </w:r>
      <w:r w:rsidR="00377AD5" w:rsidRPr="008A609A">
        <w:t>5</w:t>
      </w:r>
    </w:p>
    <w:p w14:paraId="5F142C19" w14:textId="6F03014D" w:rsidR="008B60F7" w:rsidRPr="008A609A" w:rsidRDefault="00870D6D" w:rsidP="008B60F7">
      <w:pPr>
        <w:pStyle w:val="SingleTxtG"/>
        <w:spacing w:after="360"/>
        <w:rPr>
          <w:spacing w:val="-2"/>
        </w:rPr>
      </w:pPr>
      <w:r w:rsidRPr="008A609A">
        <w:rPr>
          <w:spacing w:val="-2"/>
        </w:rPr>
        <w:t xml:space="preserve">Supplement </w:t>
      </w:r>
      <w:r w:rsidR="00C041EE" w:rsidRPr="008A609A">
        <w:rPr>
          <w:spacing w:val="-2"/>
        </w:rPr>
        <w:t>1</w:t>
      </w:r>
      <w:r w:rsidR="00377AD5" w:rsidRPr="008A609A">
        <w:rPr>
          <w:spacing w:val="-2"/>
        </w:rPr>
        <w:t>3</w:t>
      </w:r>
      <w:r w:rsidRPr="008A609A">
        <w:rPr>
          <w:spacing w:val="-2"/>
        </w:rPr>
        <w:t xml:space="preserve"> to the </w:t>
      </w:r>
      <w:r w:rsidR="00AE31B1" w:rsidRPr="008A609A">
        <w:rPr>
          <w:spacing w:val="-2"/>
        </w:rPr>
        <w:t>02 series of amendments</w:t>
      </w:r>
      <w:r w:rsidR="008B60F7" w:rsidRPr="008A609A">
        <w:rPr>
          <w:spacing w:val="-2"/>
        </w:rPr>
        <w:t xml:space="preserve"> – Date of entry into force: </w:t>
      </w:r>
      <w:r w:rsidR="00F14551" w:rsidRPr="008A609A">
        <w:t>3</w:t>
      </w:r>
      <w:r w:rsidR="00377AD5" w:rsidRPr="008A609A">
        <w:t>0 September</w:t>
      </w:r>
      <w:r w:rsidR="008B60F7" w:rsidRPr="008A609A">
        <w:t xml:space="preserve"> 20</w:t>
      </w:r>
      <w:r w:rsidR="007B1EC7" w:rsidRPr="008A609A">
        <w:t>2</w:t>
      </w:r>
      <w:r w:rsidR="001263B9" w:rsidRPr="008A609A">
        <w:t>1</w:t>
      </w:r>
    </w:p>
    <w:p w14:paraId="285A6550" w14:textId="6EF90AE2" w:rsidR="007842B3" w:rsidRPr="008A609A" w:rsidRDefault="008B60F7" w:rsidP="00461688">
      <w:pPr>
        <w:pStyle w:val="H1G"/>
        <w:spacing w:before="120" w:after="120" w:line="240" w:lineRule="exact"/>
        <w:ind w:left="1138" w:right="1138" w:hanging="1138"/>
      </w:pPr>
      <w:r w:rsidRPr="008A609A">
        <w:rPr>
          <w:lang w:val="en-US"/>
        </w:rPr>
        <w:tab/>
      </w:r>
      <w:r w:rsidRPr="008A609A">
        <w:rPr>
          <w:lang w:val="en-US"/>
        </w:rPr>
        <w:tab/>
      </w:r>
      <w:r w:rsidR="00AE31B1" w:rsidRPr="008A609A">
        <w:rPr>
          <w:bCs/>
          <w:szCs w:val="24"/>
        </w:rPr>
        <w:t>Uniform</w:t>
      </w:r>
      <w:r w:rsidR="00AE31B1" w:rsidRPr="008A609A">
        <w:rPr>
          <w:szCs w:val="24"/>
        </w:rPr>
        <w:t xml:space="preserve"> provisions concerning the approval of tyres </w:t>
      </w:r>
      <w:proofErr w:type="gramStart"/>
      <w:r w:rsidR="00AE31B1" w:rsidRPr="008A609A">
        <w:rPr>
          <w:szCs w:val="24"/>
        </w:rPr>
        <w:t>with regard to</w:t>
      </w:r>
      <w:proofErr w:type="gramEnd"/>
      <w:r w:rsidR="00AE31B1" w:rsidRPr="008A609A">
        <w:rPr>
          <w:szCs w:val="24"/>
        </w:rPr>
        <w:t xml:space="preserve"> rolling sound emissions and</w:t>
      </w:r>
      <w:r w:rsidR="00AE31B1" w:rsidRPr="008A609A">
        <w:rPr>
          <w:bCs/>
          <w:szCs w:val="24"/>
        </w:rPr>
        <w:t>/or</w:t>
      </w:r>
      <w:r w:rsidR="00AE31B1" w:rsidRPr="008A609A">
        <w:rPr>
          <w:szCs w:val="24"/>
        </w:rPr>
        <w:t xml:space="preserve"> to adhesion on wet surfaces and/or to rolling resistance</w:t>
      </w:r>
    </w:p>
    <w:p w14:paraId="45A138D6" w14:textId="1D36A746" w:rsidR="008B60F7" w:rsidRPr="008A609A" w:rsidRDefault="008B60F7" w:rsidP="008B60F7">
      <w:pPr>
        <w:pStyle w:val="SingleTxtG"/>
        <w:spacing w:after="40"/>
        <w:rPr>
          <w:lang w:eastAsia="en-GB"/>
        </w:rPr>
      </w:pPr>
      <w:r w:rsidRPr="008A609A">
        <w:rPr>
          <w:spacing w:val="-4"/>
          <w:lang w:eastAsia="en-GB"/>
        </w:rPr>
        <w:t>This document is meant purely as documentation tool. The authentic and legal binding text is:</w:t>
      </w:r>
      <w:r w:rsidRPr="008A609A">
        <w:rPr>
          <w:lang w:eastAsia="en-GB"/>
        </w:rPr>
        <w:t xml:space="preserve"> </w:t>
      </w:r>
      <w:r w:rsidRPr="008A609A">
        <w:rPr>
          <w:spacing w:val="-6"/>
          <w:lang w:eastAsia="en-GB"/>
        </w:rPr>
        <w:t>ECE/TRANS/WP.29/20</w:t>
      </w:r>
      <w:r w:rsidR="007B1EC7" w:rsidRPr="008A609A">
        <w:rPr>
          <w:spacing w:val="-6"/>
          <w:lang w:eastAsia="en-GB"/>
        </w:rPr>
        <w:t>2</w:t>
      </w:r>
      <w:r w:rsidR="00377AD5" w:rsidRPr="008A609A">
        <w:rPr>
          <w:spacing w:val="-6"/>
          <w:lang w:eastAsia="en-GB"/>
        </w:rPr>
        <w:t>1</w:t>
      </w:r>
      <w:r w:rsidRPr="008A609A">
        <w:rPr>
          <w:spacing w:val="-6"/>
          <w:lang w:eastAsia="en-GB"/>
        </w:rPr>
        <w:t>/</w:t>
      </w:r>
      <w:r w:rsidR="00377AD5" w:rsidRPr="008A609A">
        <w:rPr>
          <w:spacing w:val="-6"/>
          <w:lang w:eastAsia="en-GB"/>
        </w:rPr>
        <w:t>8</w:t>
      </w:r>
      <w:r w:rsidR="00E541FD" w:rsidRPr="008A609A">
        <w:rPr>
          <w:spacing w:val="-6"/>
          <w:lang w:eastAsia="en-GB"/>
        </w:rPr>
        <w:t xml:space="preserve"> (as amended by paragraph 78 of the report ECE/TRANS/WP.29/1157)</w:t>
      </w:r>
      <w:r w:rsidR="00BF62AB" w:rsidRPr="008A609A">
        <w:rPr>
          <w:spacing w:val="-6"/>
          <w:lang w:eastAsia="en-GB"/>
        </w:rPr>
        <w:t>.</w:t>
      </w:r>
    </w:p>
    <w:p w14:paraId="550E56C3" w14:textId="77777777" w:rsidR="008B60F7" w:rsidRPr="008A609A" w:rsidRDefault="008B60F7" w:rsidP="008B60F7">
      <w:pPr>
        <w:suppressAutoHyphens w:val="0"/>
        <w:spacing w:line="240" w:lineRule="auto"/>
        <w:jc w:val="center"/>
        <w:rPr>
          <w:b/>
          <w:sz w:val="24"/>
        </w:rPr>
      </w:pPr>
      <w:r w:rsidRPr="008A609A">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A609A">
        <w:rPr>
          <w:b/>
          <w:sz w:val="24"/>
        </w:rPr>
        <w:t>_________</w:t>
      </w:r>
    </w:p>
    <w:p w14:paraId="0F900740" w14:textId="2685FBC2" w:rsidR="001A4797" w:rsidRPr="008A609A" w:rsidRDefault="008B60F7" w:rsidP="00F979CC">
      <w:pPr>
        <w:pStyle w:val="SingleTxtG"/>
        <w:jc w:val="center"/>
        <w:rPr>
          <w:bCs/>
        </w:rPr>
      </w:pPr>
      <w:r w:rsidRPr="008A609A">
        <w:rPr>
          <w:b/>
          <w:sz w:val="24"/>
        </w:rPr>
        <w:t>UNITED NATIONS</w:t>
      </w:r>
      <w:bookmarkEnd w:id="1"/>
      <w:r w:rsidR="007B1EC7" w:rsidRPr="008A609A">
        <w:rPr>
          <w:b/>
          <w:sz w:val="24"/>
        </w:rPr>
        <w:br w:type="page"/>
      </w:r>
      <w:bookmarkEnd w:id="2"/>
    </w:p>
    <w:p w14:paraId="6E35241C" w14:textId="77777777" w:rsidR="00B36499" w:rsidRPr="008A609A" w:rsidRDefault="00B36499" w:rsidP="00B36499">
      <w:pPr>
        <w:spacing w:after="120"/>
        <w:ind w:left="2268" w:right="1134" w:hanging="1134"/>
        <w:jc w:val="both"/>
      </w:pPr>
      <w:r w:rsidRPr="008A609A">
        <w:rPr>
          <w:i/>
          <w:iCs/>
        </w:rPr>
        <w:lastRenderedPageBreak/>
        <w:t>Paragraph 2.18</w:t>
      </w:r>
      <w:r w:rsidRPr="008A609A">
        <w:t>., amend to read:</w:t>
      </w:r>
    </w:p>
    <w:p w14:paraId="07B733B9" w14:textId="77777777" w:rsidR="00B36499" w:rsidRPr="00574C9C" w:rsidRDefault="00B36499" w:rsidP="00B36499">
      <w:pPr>
        <w:spacing w:after="120"/>
        <w:ind w:left="2268" w:right="1134" w:hanging="1134"/>
        <w:jc w:val="both"/>
        <w:rPr>
          <w:color w:val="000000" w:themeColor="text1"/>
        </w:rPr>
      </w:pPr>
      <w:r w:rsidRPr="00F0692B">
        <w:rPr>
          <w:color w:val="000000" w:themeColor="text1"/>
        </w:rPr>
        <w:t>"2.18.</w:t>
      </w:r>
      <w:r w:rsidRPr="00F0692B">
        <w:rPr>
          <w:color w:val="000000" w:themeColor="text1"/>
        </w:rPr>
        <w:tab/>
        <w:t>"</w:t>
      </w:r>
      <w:r w:rsidRPr="00F0692B">
        <w:rPr>
          <w:i/>
          <w:color w:val="000000" w:themeColor="text1"/>
        </w:rPr>
        <w:t>Standard Reference Test Tyre</w:t>
      </w:r>
      <w:r w:rsidRPr="00F0692B">
        <w:rPr>
          <w:color w:val="000000" w:themeColor="text1"/>
        </w:rPr>
        <w:t>" or "</w:t>
      </w:r>
      <w:r w:rsidRPr="00F0692B">
        <w:rPr>
          <w:i/>
          <w:iCs/>
          <w:color w:val="000000" w:themeColor="text1"/>
        </w:rPr>
        <w:t>SRTT</w:t>
      </w:r>
      <w:r w:rsidRPr="00F0692B">
        <w:rPr>
          <w:color w:val="000000" w:themeColor="text1"/>
        </w:rPr>
        <w:t xml:space="preserve">" means a tyre that is produced, </w:t>
      </w:r>
      <w:proofErr w:type="gramStart"/>
      <w:r w:rsidRPr="00574C9C">
        <w:rPr>
          <w:color w:val="000000" w:themeColor="text1"/>
        </w:rPr>
        <w:t>controlled</w:t>
      </w:r>
      <w:proofErr w:type="gramEnd"/>
      <w:r w:rsidRPr="00574C9C">
        <w:rPr>
          <w:color w:val="000000" w:themeColor="text1"/>
        </w:rPr>
        <w:t xml:space="preserve"> and stored in accordance with the standards of ASTM International:</w:t>
      </w:r>
    </w:p>
    <w:p w14:paraId="1A47E2E7" w14:textId="77777777" w:rsidR="00B36499" w:rsidRPr="00574C9C" w:rsidRDefault="00B36499" w:rsidP="00B36499">
      <w:pPr>
        <w:spacing w:after="120"/>
        <w:ind w:left="2268" w:right="1134" w:hanging="1134"/>
        <w:jc w:val="both"/>
        <w:rPr>
          <w:color w:val="000000" w:themeColor="text1"/>
        </w:rPr>
      </w:pPr>
      <w:r w:rsidRPr="00574C9C">
        <w:rPr>
          <w:color w:val="000000" w:themeColor="text1"/>
        </w:rPr>
        <w:tab/>
        <w:t>(a)</w:t>
      </w:r>
      <w:r w:rsidRPr="00574C9C">
        <w:rPr>
          <w:color w:val="000000" w:themeColor="text1"/>
        </w:rPr>
        <w:tab/>
        <w:t>E1136 – 17 for the size P195/75R14 and referred to as "SRTT14",</w:t>
      </w:r>
    </w:p>
    <w:p w14:paraId="52D86F37" w14:textId="77777777" w:rsidR="00B36499" w:rsidRPr="00574C9C" w:rsidRDefault="00B36499" w:rsidP="00B36499">
      <w:pPr>
        <w:spacing w:after="120"/>
        <w:ind w:left="2268" w:right="1134"/>
        <w:jc w:val="both"/>
        <w:rPr>
          <w:color w:val="000000" w:themeColor="text1"/>
        </w:rPr>
      </w:pPr>
      <w:r w:rsidRPr="00574C9C">
        <w:rPr>
          <w:color w:val="000000" w:themeColor="text1"/>
        </w:rPr>
        <w:t>(b)</w:t>
      </w:r>
      <w:r w:rsidRPr="00574C9C">
        <w:rPr>
          <w:color w:val="000000" w:themeColor="text1"/>
        </w:rPr>
        <w:tab/>
        <w:t>F2872 – 16 for the size 225/75R16C and referred to as "SRTT16C",</w:t>
      </w:r>
    </w:p>
    <w:p w14:paraId="542F6CC4" w14:textId="77777777" w:rsidR="00B36499" w:rsidRPr="00574C9C" w:rsidRDefault="00B36499" w:rsidP="00B36499">
      <w:pPr>
        <w:spacing w:after="120"/>
        <w:ind w:left="2268" w:right="1134"/>
        <w:jc w:val="both"/>
        <w:rPr>
          <w:color w:val="000000" w:themeColor="text1"/>
        </w:rPr>
      </w:pPr>
      <w:r w:rsidRPr="00574C9C">
        <w:rPr>
          <w:color w:val="000000" w:themeColor="text1"/>
        </w:rPr>
        <w:t>(c)</w:t>
      </w:r>
      <w:r w:rsidRPr="00574C9C">
        <w:rPr>
          <w:color w:val="000000" w:themeColor="text1"/>
        </w:rPr>
        <w:tab/>
        <w:t>F2871 – 16 for the size 245/70R19.5 and referred to as "SRTT19.5",</w:t>
      </w:r>
    </w:p>
    <w:p w14:paraId="3A6C8899" w14:textId="77777777" w:rsidR="00B36499" w:rsidRPr="00574C9C" w:rsidRDefault="00B36499" w:rsidP="00B36499">
      <w:pPr>
        <w:pStyle w:val="SingleTxtG"/>
        <w:ind w:left="2268" w:hanging="1134"/>
        <w:rPr>
          <w:color w:val="000000" w:themeColor="text1"/>
        </w:rPr>
      </w:pPr>
      <w:r w:rsidRPr="00574C9C">
        <w:rPr>
          <w:color w:val="000000" w:themeColor="text1"/>
        </w:rPr>
        <w:tab/>
        <w:t>(d)</w:t>
      </w:r>
      <w:r w:rsidRPr="00574C9C">
        <w:rPr>
          <w:color w:val="000000" w:themeColor="text1"/>
        </w:rPr>
        <w:tab/>
        <w:t>F2870 – 16 for the size 315/70R22.5 and referred to as "SRTT22.5",</w:t>
      </w:r>
    </w:p>
    <w:p w14:paraId="70C136E9" w14:textId="77777777" w:rsidR="00B36499" w:rsidRPr="00F0692B" w:rsidRDefault="00B36499" w:rsidP="00B36499">
      <w:pPr>
        <w:pStyle w:val="SingleTxtG"/>
        <w:ind w:left="2835" w:hanging="567"/>
        <w:rPr>
          <w:color w:val="000000" w:themeColor="text1"/>
        </w:rPr>
      </w:pPr>
      <w:r w:rsidRPr="00574C9C">
        <w:rPr>
          <w:color w:val="000000" w:themeColor="text1"/>
        </w:rPr>
        <w:t>(e)</w:t>
      </w:r>
      <w:r w:rsidRPr="00574C9C">
        <w:rPr>
          <w:color w:val="000000" w:themeColor="text1"/>
        </w:rPr>
        <w:tab/>
        <w:t>F2493 – 19 for the size</w:t>
      </w:r>
      <w:r w:rsidRPr="00F0692B">
        <w:rPr>
          <w:color w:val="000000" w:themeColor="text1"/>
        </w:rPr>
        <w:t xml:space="preserve"> P225/60R16 and referred to as "SRTT16"."</w:t>
      </w:r>
    </w:p>
    <w:p w14:paraId="3F6486F9" w14:textId="77777777" w:rsidR="00B36499" w:rsidRPr="00F0692B" w:rsidRDefault="00B36499" w:rsidP="00B36499">
      <w:pPr>
        <w:spacing w:after="120"/>
        <w:ind w:left="2268" w:right="1134" w:hanging="1134"/>
        <w:jc w:val="both"/>
        <w:rPr>
          <w:color w:val="000000" w:themeColor="text1"/>
        </w:rPr>
      </w:pPr>
      <w:r w:rsidRPr="00F0692B">
        <w:rPr>
          <w:i/>
          <w:iCs/>
          <w:color w:val="000000" w:themeColor="text1"/>
        </w:rPr>
        <w:t>Paragraph 2.19.3</w:t>
      </w:r>
      <w:r w:rsidRPr="00F0692B">
        <w:rPr>
          <w:color w:val="000000" w:themeColor="text1"/>
        </w:rPr>
        <w:t>., amend to read:</w:t>
      </w:r>
    </w:p>
    <w:p w14:paraId="0E9AE1E4" w14:textId="69CC672B" w:rsidR="00B36499" w:rsidRPr="00574C9C" w:rsidRDefault="00B36499" w:rsidP="00B36499">
      <w:pPr>
        <w:pStyle w:val="SingleTxtG"/>
        <w:ind w:left="2268" w:hanging="1134"/>
        <w:rPr>
          <w:bCs/>
          <w:color w:val="000000" w:themeColor="text1"/>
        </w:rPr>
      </w:pPr>
      <w:r w:rsidRPr="00574C9C">
        <w:rPr>
          <w:bCs/>
          <w:color w:val="000000" w:themeColor="text1"/>
        </w:rPr>
        <w:t>"2.19.3.</w:t>
      </w:r>
      <w:r w:rsidRPr="00574C9C">
        <w:rPr>
          <w:bCs/>
          <w:color w:val="000000" w:themeColor="text1"/>
        </w:rPr>
        <w:tab/>
        <w:t>"</w:t>
      </w:r>
      <w:r w:rsidRPr="00574C9C">
        <w:rPr>
          <w:bCs/>
          <w:i/>
          <w:color w:val="000000" w:themeColor="text1"/>
        </w:rPr>
        <w:t>Control tyre</w:t>
      </w:r>
      <w:r w:rsidRPr="00574C9C">
        <w:rPr>
          <w:bCs/>
          <w:color w:val="000000" w:themeColor="text1"/>
        </w:rPr>
        <w:t xml:space="preserve">" means a normal production tyre that is used to establish the wet grip or snow grip performance of tyre sizes unable to be fitted to the same vehicle as the standard reference test tyre </w:t>
      </w:r>
      <w:r w:rsidR="00873DFD">
        <w:rPr>
          <w:bCs/>
          <w:color w:val="000000" w:themeColor="text1"/>
        </w:rPr>
        <w:t>—</w:t>
      </w:r>
      <w:r w:rsidRPr="00574C9C">
        <w:rPr>
          <w:bCs/>
          <w:color w:val="000000" w:themeColor="text1"/>
        </w:rPr>
        <w:t xml:space="preserve"> see paragraph 2.2.2.8. of Annex 5, part (B) and paragraph 3.4.3. of Annex 7 to this Regulation."</w:t>
      </w:r>
    </w:p>
    <w:p w14:paraId="66D89CBA" w14:textId="77777777" w:rsidR="00B36499" w:rsidRPr="00F0692B" w:rsidRDefault="00B36499" w:rsidP="00B36499">
      <w:pPr>
        <w:spacing w:after="120"/>
        <w:ind w:left="2268" w:right="1134" w:hanging="1134"/>
        <w:jc w:val="both"/>
        <w:rPr>
          <w:color w:val="000000" w:themeColor="text1"/>
        </w:rPr>
      </w:pPr>
      <w:r w:rsidRPr="00F0692B">
        <w:rPr>
          <w:i/>
          <w:iCs/>
          <w:color w:val="000000" w:themeColor="text1"/>
        </w:rPr>
        <w:t>Paragraph 2.19.4</w:t>
      </w:r>
      <w:r w:rsidRPr="00F0692B">
        <w:rPr>
          <w:color w:val="000000" w:themeColor="text1"/>
        </w:rPr>
        <w:t>., amend to read:</w:t>
      </w:r>
    </w:p>
    <w:p w14:paraId="1F016E8E" w14:textId="77777777" w:rsidR="00B36499" w:rsidRPr="00574C9C" w:rsidRDefault="00B36499" w:rsidP="00B36499">
      <w:pPr>
        <w:pStyle w:val="SingleTxtG"/>
        <w:ind w:left="2268" w:hanging="1134"/>
        <w:rPr>
          <w:bCs/>
          <w:color w:val="000000" w:themeColor="text1"/>
        </w:rPr>
      </w:pPr>
      <w:r w:rsidRPr="00574C9C">
        <w:rPr>
          <w:bCs/>
          <w:color w:val="000000" w:themeColor="text1"/>
        </w:rPr>
        <w:t>"2.19.4.</w:t>
      </w:r>
      <w:r w:rsidRPr="00574C9C">
        <w:rPr>
          <w:bCs/>
          <w:color w:val="000000" w:themeColor="text1"/>
        </w:rPr>
        <w:tab/>
        <w:t>"</w:t>
      </w:r>
      <w:r w:rsidRPr="00574C9C">
        <w:rPr>
          <w:bCs/>
          <w:i/>
          <w:color w:val="000000" w:themeColor="text1"/>
        </w:rPr>
        <w:t>Wet grip index</w:t>
      </w:r>
      <w:r w:rsidRPr="00574C9C">
        <w:rPr>
          <w:bCs/>
          <w:color w:val="000000" w:themeColor="text1"/>
        </w:rPr>
        <w:t>" (</w:t>
      </w:r>
      <w:r w:rsidRPr="00574C9C">
        <w:rPr>
          <w:bCs/>
          <w:i/>
          <w:iCs/>
          <w:color w:val="000000" w:themeColor="text1"/>
        </w:rPr>
        <w:t>G</w:t>
      </w:r>
      <w:r w:rsidRPr="00574C9C">
        <w:rPr>
          <w:bCs/>
          <w:color w:val="000000" w:themeColor="text1"/>
        </w:rPr>
        <w:t>) means the wet grip performance of a candidate tyre relative to that of the applicable standard reference test tyre."</w:t>
      </w:r>
    </w:p>
    <w:p w14:paraId="14FAEF0B" w14:textId="77777777" w:rsidR="00B36499" w:rsidRPr="00031302" w:rsidRDefault="00B36499" w:rsidP="00B36499">
      <w:pPr>
        <w:spacing w:after="120"/>
        <w:ind w:left="2268" w:right="1134" w:hanging="1134"/>
        <w:jc w:val="both"/>
        <w:rPr>
          <w:bCs/>
          <w:color w:val="000000"/>
        </w:rPr>
      </w:pPr>
      <w:r w:rsidRPr="00031302">
        <w:rPr>
          <w:bCs/>
          <w:i/>
          <w:iCs/>
          <w:color w:val="000000"/>
        </w:rPr>
        <w:t>Paragraph 2.19.5.,</w:t>
      </w:r>
      <w:r w:rsidRPr="00031302">
        <w:rPr>
          <w:bCs/>
          <w:color w:val="000000"/>
        </w:rPr>
        <w:t xml:space="preserve"> amend to read:</w:t>
      </w:r>
    </w:p>
    <w:p w14:paraId="79B127F9" w14:textId="77777777" w:rsidR="00B36499" w:rsidRPr="00F62D25" w:rsidRDefault="00B36499" w:rsidP="00B36499">
      <w:pPr>
        <w:spacing w:after="120"/>
        <w:ind w:left="2268" w:right="1134" w:hanging="1134"/>
        <w:jc w:val="both"/>
        <w:rPr>
          <w:bCs/>
          <w:color w:val="000000"/>
        </w:rPr>
      </w:pPr>
      <w:r w:rsidRPr="00F62D25">
        <w:rPr>
          <w:bCs/>
          <w:color w:val="000000"/>
        </w:rPr>
        <w:t>"2.19.5.</w:t>
      </w:r>
      <w:r w:rsidRPr="00F62D25">
        <w:rPr>
          <w:bCs/>
          <w:color w:val="000000"/>
        </w:rPr>
        <w:tab/>
        <w:t>"</w:t>
      </w:r>
      <w:r w:rsidRPr="00F62D25">
        <w:rPr>
          <w:bCs/>
          <w:i/>
          <w:color w:val="000000"/>
        </w:rPr>
        <w:t>Snow grip index ("SG")</w:t>
      </w:r>
      <w:r w:rsidRPr="00F62D25">
        <w:rPr>
          <w:bCs/>
          <w:color w:val="000000"/>
        </w:rPr>
        <w:t>" means the snow grip performance</w:t>
      </w:r>
      <w:r w:rsidRPr="00F62D25">
        <w:rPr>
          <w:bCs/>
          <w:strike/>
          <w:color w:val="000000"/>
        </w:rPr>
        <w:t xml:space="preserve"> </w:t>
      </w:r>
      <w:r w:rsidRPr="00F62D25">
        <w:rPr>
          <w:bCs/>
          <w:color w:val="000000"/>
        </w:rPr>
        <w:t>of a candidate tyre relative to the performance of the applicable SRTT."</w:t>
      </w:r>
    </w:p>
    <w:p w14:paraId="1C577764" w14:textId="77777777" w:rsidR="00B36499" w:rsidRPr="00B50153" w:rsidRDefault="00B36499" w:rsidP="00B36499">
      <w:pPr>
        <w:spacing w:after="120"/>
        <w:ind w:left="1134" w:right="993"/>
        <w:jc w:val="both"/>
        <w:rPr>
          <w:iCs/>
          <w:color w:val="000000"/>
        </w:rPr>
      </w:pPr>
      <w:r w:rsidRPr="00031302">
        <w:rPr>
          <w:i/>
          <w:color w:val="000000"/>
        </w:rPr>
        <w:t xml:space="preserve">Insert </w:t>
      </w:r>
      <w:r>
        <w:rPr>
          <w:i/>
          <w:color w:val="000000"/>
        </w:rPr>
        <w:t xml:space="preserve">a </w:t>
      </w:r>
      <w:r w:rsidRPr="00031302">
        <w:rPr>
          <w:i/>
          <w:color w:val="000000"/>
        </w:rPr>
        <w:t>new paragraph 4.3.1</w:t>
      </w:r>
      <w:r w:rsidRPr="00B50153">
        <w:rPr>
          <w:iCs/>
          <w:color w:val="000000"/>
        </w:rPr>
        <w:t>. to read:</w:t>
      </w:r>
    </w:p>
    <w:p w14:paraId="628BFB96" w14:textId="77777777" w:rsidR="00B36499" w:rsidRPr="00C55C39" w:rsidRDefault="00B36499" w:rsidP="00B36499">
      <w:pPr>
        <w:spacing w:after="120"/>
        <w:ind w:left="2268" w:right="1134" w:hanging="1134"/>
        <w:jc w:val="both"/>
        <w:rPr>
          <w:bCs/>
          <w:color w:val="000000"/>
          <w:lang w:val="en-US" w:eastAsia="en-GB"/>
        </w:rPr>
      </w:pPr>
      <w:r w:rsidRPr="00C55C39">
        <w:rPr>
          <w:bCs/>
          <w:color w:val="000000"/>
        </w:rPr>
        <w:t>"4.3.1.</w:t>
      </w:r>
      <w:r w:rsidRPr="00C55C39">
        <w:rPr>
          <w:bCs/>
          <w:color w:val="000000"/>
        </w:rPr>
        <w:tab/>
      </w:r>
      <w:r w:rsidRPr="00C55C39">
        <w:rPr>
          <w:bCs/>
          <w:color w:val="000000"/>
          <w:lang w:val="en-US"/>
        </w:rPr>
        <w:t xml:space="preserve">In case the approval of a </w:t>
      </w:r>
      <w:proofErr w:type="spellStart"/>
      <w:r w:rsidRPr="00C55C39">
        <w:rPr>
          <w:bCs/>
          <w:color w:val="000000"/>
          <w:lang w:val="en-US"/>
        </w:rPr>
        <w:t>tyre</w:t>
      </w:r>
      <w:proofErr w:type="spellEnd"/>
      <w:r w:rsidRPr="00C55C39">
        <w:rPr>
          <w:bCs/>
          <w:color w:val="000000"/>
          <w:lang w:val="en-US"/>
        </w:rPr>
        <w:t xml:space="preserve"> pursuant to this Regulation has been granted by the same Type Approval Authority than that granting the approval pursuant to UN Regulation No. 30 or UN Regulation No. 54, the approval mark pursuant to UN Regulation </w:t>
      </w:r>
      <w:bookmarkStart w:id="5" w:name="_Hlk42064894"/>
      <w:r w:rsidRPr="00C55C39">
        <w:rPr>
          <w:bCs/>
          <w:color w:val="000000"/>
          <w:lang w:val="en-US"/>
        </w:rPr>
        <w:t>No.</w:t>
      </w:r>
      <w:bookmarkEnd w:id="5"/>
      <w:r w:rsidRPr="00C55C39">
        <w:rPr>
          <w:bCs/>
          <w:color w:val="000000"/>
          <w:lang w:val="en-US"/>
        </w:rPr>
        <w:t xml:space="preserve"> 30 or UN Regulation No. 54 can be combined with an indication of the applicable series of amendments to which the </w:t>
      </w:r>
      <w:proofErr w:type="spellStart"/>
      <w:r w:rsidRPr="00C55C39">
        <w:rPr>
          <w:bCs/>
          <w:color w:val="000000"/>
          <w:lang w:val="en-US"/>
        </w:rPr>
        <w:t>tyre</w:t>
      </w:r>
      <w:proofErr w:type="spellEnd"/>
      <w:r w:rsidRPr="00C55C39">
        <w:rPr>
          <w:bCs/>
          <w:color w:val="000000"/>
          <w:lang w:val="en-US"/>
        </w:rPr>
        <w:t xml:space="preserve"> was approved pursuant to UN Regulation No. 117 on the form of 2 digits (example "02" indicating that the UN Regulation No.117 approval was granted following the 02 series of amendments) and the suffixes according to paragraph 5.2.2. using the addition sign "+", as described in Annex 2, Appendix 3 of this Regulation, for example "0236378 + 02S1WR2".</w:t>
      </w:r>
      <w:r w:rsidRPr="00C55C39">
        <w:rPr>
          <w:bCs/>
          <w:color w:val="000000"/>
        </w:rPr>
        <w:t>"</w:t>
      </w:r>
    </w:p>
    <w:p w14:paraId="2F3F958A" w14:textId="77777777" w:rsidR="00B36499" w:rsidRPr="00B50153" w:rsidRDefault="00B36499" w:rsidP="00B36499">
      <w:pPr>
        <w:spacing w:after="120"/>
        <w:ind w:left="1134" w:right="993"/>
        <w:jc w:val="both"/>
        <w:rPr>
          <w:iCs/>
          <w:color w:val="000000"/>
        </w:rPr>
      </w:pPr>
      <w:r w:rsidRPr="00031302">
        <w:rPr>
          <w:i/>
          <w:color w:val="000000"/>
        </w:rPr>
        <w:t xml:space="preserve">Paragraph 4.4., </w:t>
      </w:r>
      <w:r w:rsidRPr="00B50153">
        <w:rPr>
          <w:iCs/>
          <w:color w:val="000000"/>
        </w:rPr>
        <w:t>amend to read:</w:t>
      </w:r>
    </w:p>
    <w:p w14:paraId="3558A620" w14:textId="77777777" w:rsidR="00B36499" w:rsidRPr="00C50BB9" w:rsidRDefault="00B36499" w:rsidP="00B36499">
      <w:pPr>
        <w:spacing w:after="120"/>
        <w:ind w:left="2268" w:right="1134" w:hanging="1134"/>
        <w:jc w:val="both"/>
        <w:rPr>
          <w:bCs/>
          <w:i/>
          <w:color w:val="000000"/>
        </w:rPr>
      </w:pPr>
      <w:r w:rsidRPr="00C50BB9">
        <w:rPr>
          <w:bCs/>
          <w:color w:val="000000"/>
        </w:rPr>
        <w:t>"4.4.</w:t>
      </w:r>
      <w:r w:rsidRPr="00C50BB9">
        <w:rPr>
          <w:bCs/>
          <w:color w:val="000000"/>
        </w:rPr>
        <w:tab/>
        <w:t>The markings referred to in paragraph 4.2. and the approval mark prescribed in paragraph 5.4. of this Regulation shall be clearly legible, indelible and raised above or sunk below the tyre surface."</w:t>
      </w:r>
    </w:p>
    <w:p w14:paraId="24E9EF0C" w14:textId="77777777" w:rsidR="00B36499" w:rsidRPr="00031302" w:rsidRDefault="00B36499" w:rsidP="00B36499">
      <w:pPr>
        <w:spacing w:after="120"/>
        <w:ind w:left="1134" w:right="993"/>
        <w:jc w:val="both"/>
        <w:rPr>
          <w:i/>
          <w:color w:val="000000"/>
        </w:rPr>
      </w:pPr>
      <w:r w:rsidRPr="00031302">
        <w:rPr>
          <w:i/>
          <w:color w:val="000000"/>
        </w:rPr>
        <w:t>Paragraph 4.4.1., amend to read:</w:t>
      </w:r>
    </w:p>
    <w:p w14:paraId="3D845588" w14:textId="619EDB53" w:rsidR="00B36499" w:rsidRPr="00031302" w:rsidRDefault="00B36499" w:rsidP="00B36499">
      <w:pPr>
        <w:spacing w:after="120"/>
        <w:ind w:left="2268" w:right="1134" w:hanging="1134"/>
        <w:jc w:val="both"/>
        <w:rPr>
          <w:i/>
          <w:color w:val="000000"/>
        </w:rPr>
      </w:pPr>
      <w:r w:rsidRPr="00C50BB9">
        <w:rPr>
          <w:bCs/>
          <w:color w:val="000000"/>
        </w:rPr>
        <w:t>"4.4.1.</w:t>
      </w:r>
      <w:r w:rsidRPr="00C50BB9">
        <w:rPr>
          <w:bCs/>
          <w:color w:val="000000"/>
        </w:rPr>
        <w:tab/>
        <w:t xml:space="preserve">The </w:t>
      </w:r>
      <w:r w:rsidR="00FB4FEE">
        <w:rPr>
          <w:bCs/>
          <w:color w:val="000000"/>
        </w:rPr>
        <w:t>approval mark</w:t>
      </w:r>
      <w:r w:rsidR="00FB4FEE" w:rsidRPr="00C50BB9">
        <w:rPr>
          <w:bCs/>
          <w:color w:val="000000"/>
        </w:rPr>
        <w:t xml:space="preserve"> </w:t>
      </w:r>
      <w:r w:rsidRPr="00C50BB9">
        <w:rPr>
          <w:bCs/>
          <w:color w:val="000000"/>
        </w:rPr>
        <w:t>shall be situated in the lower area of the tyre on at least one of its sidewalls. However, in the case of tyres identified by the "tyre to rim fitment configuration" symbol "A" or "U", the markings may be located anywhere on the outside sidewall of the tyre."</w:t>
      </w:r>
      <w:r w:rsidRPr="00031302">
        <w:rPr>
          <w:color w:val="000000"/>
        </w:rPr>
        <w:t xml:space="preserve"> </w:t>
      </w:r>
    </w:p>
    <w:p w14:paraId="18D228C3" w14:textId="77777777" w:rsidR="00B36499" w:rsidRPr="00031302" w:rsidRDefault="00B36499" w:rsidP="00B36499">
      <w:pPr>
        <w:spacing w:after="120"/>
        <w:ind w:left="1134" w:right="993"/>
        <w:jc w:val="both"/>
        <w:rPr>
          <w:iCs/>
          <w:color w:val="000000"/>
        </w:rPr>
      </w:pPr>
      <w:r w:rsidRPr="00031302">
        <w:rPr>
          <w:i/>
          <w:color w:val="000000"/>
        </w:rPr>
        <w:t>Paragraph 5.4.4.,</w:t>
      </w:r>
      <w:r w:rsidRPr="00031302">
        <w:rPr>
          <w:iCs/>
          <w:color w:val="000000"/>
        </w:rPr>
        <w:t xml:space="preserve"> amend to read:</w:t>
      </w:r>
    </w:p>
    <w:p w14:paraId="517278F6" w14:textId="77777777" w:rsidR="00B36499" w:rsidRPr="00031302" w:rsidRDefault="00B36499" w:rsidP="00B36499">
      <w:pPr>
        <w:spacing w:after="120"/>
        <w:ind w:left="2268" w:right="1134" w:hanging="1134"/>
        <w:jc w:val="both"/>
        <w:rPr>
          <w:iCs/>
          <w:color w:val="000000"/>
        </w:rPr>
      </w:pPr>
      <w:r w:rsidRPr="008A18D6">
        <w:rPr>
          <w:bCs/>
          <w:color w:val="000000"/>
        </w:rPr>
        <w:t>"5.4.4.</w:t>
      </w:r>
      <w:r w:rsidRPr="008A18D6">
        <w:rPr>
          <w:bCs/>
          <w:color w:val="000000"/>
        </w:rPr>
        <w:tab/>
        <w:t>The marking on the tyre sidewalls of suffix(es) to the approval number removes the requirement for any additional marking on the tyre of the specific type approval number for conformity to the Regulation(s) to which the suffix refers as per paragraph 5.2.2. above</w:t>
      </w:r>
      <w:r w:rsidRPr="00031302">
        <w:rPr>
          <w:color w:val="000000"/>
        </w:rPr>
        <w:t>.</w:t>
      </w:r>
      <w:r w:rsidRPr="00031302">
        <w:rPr>
          <w:bCs/>
          <w:color w:val="000000"/>
        </w:rPr>
        <w:t>"</w:t>
      </w:r>
    </w:p>
    <w:p w14:paraId="2F975115" w14:textId="77777777" w:rsidR="00B36499" w:rsidRPr="00031302" w:rsidRDefault="00B36499" w:rsidP="00B36499">
      <w:pPr>
        <w:spacing w:after="120"/>
        <w:ind w:left="1134" w:right="992"/>
        <w:jc w:val="both"/>
        <w:rPr>
          <w:color w:val="000000"/>
        </w:rPr>
      </w:pPr>
      <w:r w:rsidRPr="00031302">
        <w:rPr>
          <w:i/>
          <w:iCs/>
          <w:color w:val="000000"/>
        </w:rPr>
        <w:t xml:space="preserve">Paragraph 6.4.1.1., </w:t>
      </w:r>
      <w:r w:rsidRPr="00031302">
        <w:rPr>
          <w:color w:val="000000"/>
        </w:rPr>
        <w:t>amend to read:</w:t>
      </w:r>
    </w:p>
    <w:p w14:paraId="5B0E52B1" w14:textId="77777777" w:rsidR="00B36499" w:rsidRPr="00031302" w:rsidRDefault="00B36499" w:rsidP="00B36499">
      <w:pPr>
        <w:spacing w:after="120"/>
        <w:ind w:left="2268" w:right="1133" w:hanging="1134"/>
        <w:jc w:val="both"/>
        <w:rPr>
          <w:color w:val="000000"/>
        </w:rPr>
      </w:pPr>
      <w:r w:rsidRPr="00031302">
        <w:rPr>
          <w:bCs/>
          <w:color w:val="000000"/>
        </w:rPr>
        <w:t>"</w:t>
      </w:r>
      <w:r w:rsidRPr="00031302">
        <w:rPr>
          <w:color w:val="000000"/>
        </w:rPr>
        <w:t>6.4.1.1.</w:t>
      </w:r>
      <w:r w:rsidRPr="00031302">
        <w:rPr>
          <w:color w:val="000000"/>
        </w:rPr>
        <w:tab/>
        <w:t>Class C1, C2 and C3 tyres</w:t>
      </w:r>
    </w:p>
    <w:p w14:paraId="4F8735C1" w14:textId="77777777" w:rsidR="00B36499" w:rsidRPr="00031302" w:rsidRDefault="00B36499" w:rsidP="00B36499">
      <w:pPr>
        <w:spacing w:after="120"/>
        <w:ind w:left="2268" w:right="1133" w:hanging="1134"/>
        <w:jc w:val="both"/>
        <w:rPr>
          <w:color w:val="000000"/>
        </w:rPr>
      </w:pPr>
      <w:r w:rsidRPr="00031302">
        <w:rPr>
          <w:color w:val="000000"/>
        </w:rPr>
        <w:lastRenderedPageBreak/>
        <w:tab/>
        <w:t xml:space="preserve">The minimum snow grip index value, as calculated in the procedure described in Annex 7 and compared with the respective Standard Reference Test Tyre </w:t>
      </w:r>
      <w:r>
        <w:rPr>
          <w:color w:val="000000"/>
        </w:rPr>
        <w:t>(</w:t>
      </w:r>
      <w:r w:rsidRPr="00031302">
        <w:rPr>
          <w:color w:val="000000"/>
        </w:rPr>
        <w:t>SRTT</w:t>
      </w:r>
      <w:r>
        <w:rPr>
          <w:color w:val="000000"/>
        </w:rPr>
        <w:t>)</w:t>
      </w:r>
      <w:r w:rsidRPr="00031302">
        <w:rPr>
          <w:color w:val="000000"/>
        </w:rPr>
        <w:t xml:space="preserve"> shall be as follows:</w:t>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381"/>
        <w:gridCol w:w="1200"/>
        <w:gridCol w:w="1755"/>
        <w:gridCol w:w="2038"/>
      </w:tblGrid>
      <w:tr w:rsidR="00B36499" w:rsidRPr="00857AF4" w14:paraId="312A58DA" w14:textId="77777777" w:rsidTr="0029392C">
        <w:tc>
          <w:tcPr>
            <w:tcW w:w="602" w:type="pct"/>
            <w:tcBorders>
              <w:bottom w:val="single" w:sz="12" w:space="0" w:color="auto"/>
            </w:tcBorders>
            <w:tcMar>
              <w:left w:w="28" w:type="dxa"/>
              <w:right w:w="28" w:type="dxa"/>
            </w:tcMar>
          </w:tcPr>
          <w:p w14:paraId="112604B5" w14:textId="77777777" w:rsidR="00B36499" w:rsidRPr="00857AF4" w:rsidRDefault="00B36499" w:rsidP="0029392C">
            <w:pPr>
              <w:keepNext/>
              <w:keepLines/>
              <w:tabs>
                <w:tab w:val="left" w:pos="567"/>
                <w:tab w:val="left" w:pos="1701"/>
                <w:tab w:val="left" w:pos="2268"/>
                <w:tab w:val="left" w:pos="2835"/>
              </w:tabs>
              <w:spacing w:before="80" w:after="80" w:line="200" w:lineRule="exact"/>
              <w:ind w:left="567" w:hanging="567"/>
              <w:rPr>
                <w:i/>
                <w:color w:val="000000"/>
                <w:sz w:val="16"/>
                <w:szCs w:val="16"/>
              </w:rPr>
            </w:pPr>
            <w:r w:rsidRPr="00857AF4">
              <w:rPr>
                <w:i/>
                <w:color w:val="000000"/>
                <w:sz w:val="16"/>
                <w:szCs w:val="16"/>
              </w:rPr>
              <w:t xml:space="preserve">Class </w:t>
            </w:r>
          </w:p>
          <w:p w14:paraId="7A8F5430" w14:textId="77777777" w:rsidR="00B36499" w:rsidRPr="00857AF4" w:rsidRDefault="00B36499" w:rsidP="0029392C">
            <w:pPr>
              <w:keepNext/>
              <w:keepLines/>
              <w:tabs>
                <w:tab w:val="left" w:pos="567"/>
                <w:tab w:val="left" w:pos="1701"/>
                <w:tab w:val="left" w:pos="2268"/>
                <w:tab w:val="left" w:pos="2835"/>
              </w:tabs>
              <w:spacing w:before="80" w:after="80" w:line="200" w:lineRule="exact"/>
              <w:ind w:left="567" w:hanging="567"/>
              <w:rPr>
                <w:i/>
                <w:color w:val="000000"/>
                <w:sz w:val="16"/>
                <w:szCs w:val="16"/>
              </w:rPr>
            </w:pPr>
            <w:r w:rsidRPr="00857AF4">
              <w:rPr>
                <w:i/>
                <w:color w:val="000000"/>
                <w:sz w:val="16"/>
                <w:szCs w:val="16"/>
              </w:rPr>
              <w:t>of tyre</w:t>
            </w:r>
          </w:p>
        </w:tc>
        <w:tc>
          <w:tcPr>
            <w:tcW w:w="1780" w:type="pct"/>
            <w:gridSpan w:val="2"/>
            <w:tcBorders>
              <w:bottom w:val="single" w:sz="12" w:space="0" w:color="auto"/>
            </w:tcBorders>
            <w:tcMar>
              <w:left w:w="28" w:type="dxa"/>
              <w:right w:w="28" w:type="dxa"/>
            </w:tcMar>
          </w:tcPr>
          <w:p w14:paraId="679DBDBB" w14:textId="77777777" w:rsidR="00B36499" w:rsidRPr="00857AF4" w:rsidRDefault="00B36499" w:rsidP="0029392C">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Snow grip index</w:t>
            </w:r>
          </w:p>
          <w:p w14:paraId="2984985C" w14:textId="77777777" w:rsidR="00B36499" w:rsidRPr="00857AF4" w:rsidRDefault="00B36499" w:rsidP="0029392C">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(brake on snow method)</w:t>
            </w:r>
            <w:r w:rsidRPr="00857AF4">
              <w:rPr>
                <w:i/>
                <w:color w:val="000000"/>
                <w:sz w:val="16"/>
                <w:szCs w:val="16"/>
                <w:vertAlign w:val="superscript"/>
              </w:rPr>
              <w:t xml:space="preserve"> (a)</w:t>
            </w:r>
          </w:p>
        </w:tc>
        <w:tc>
          <w:tcPr>
            <w:tcW w:w="1211" w:type="pct"/>
            <w:tcBorders>
              <w:bottom w:val="single" w:sz="12" w:space="0" w:color="auto"/>
            </w:tcBorders>
            <w:tcMar>
              <w:left w:w="28" w:type="dxa"/>
              <w:right w:w="28" w:type="dxa"/>
            </w:tcMar>
          </w:tcPr>
          <w:p w14:paraId="5ED5CAB3" w14:textId="77777777" w:rsidR="00B36499" w:rsidRPr="00857AF4" w:rsidRDefault="00B36499" w:rsidP="0029392C">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Snow grip index</w:t>
            </w:r>
          </w:p>
          <w:p w14:paraId="4ACE2798" w14:textId="77777777" w:rsidR="00B36499" w:rsidRPr="00857AF4" w:rsidRDefault="00B36499" w:rsidP="0029392C">
            <w:pPr>
              <w:keepNext/>
              <w:keepLines/>
              <w:tabs>
                <w:tab w:val="left" w:pos="1701"/>
                <w:tab w:val="left" w:pos="2268"/>
                <w:tab w:val="left" w:pos="2835"/>
              </w:tabs>
              <w:spacing w:before="80" w:after="80" w:line="200" w:lineRule="exact"/>
              <w:ind w:left="132"/>
              <w:jc w:val="center"/>
              <w:rPr>
                <w:i/>
                <w:color w:val="000000"/>
                <w:sz w:val="16"/>
                <w:szCs w:val="16"/>
                <w:u w:val="single"/>
              </w:rPr>
            </w:pPr>
            <w:r w:rsidRPr="00857AF4">
              <w:rPr>
                <w:i/>
                <w:color w:val="000000"/>
                <w:sz w:val="16"/>
                <w:szCs w:val="16"/>
              </w:rPr>
              <w:t xml:space="preserve">(spin traction method) </w:t>
            </w:r>
            <w:r w:rsidRPr="00857AF4">
              <w:rPr>
                <w:i/>
                <w:color w:val="000000"/>
                <w:sz w:val="16"/>
                <w:szCs w:val="16"/>
                <w:vertAlign w:val="superscript"/>
              </w:rPr>
              <w:t>(b)</w:t>
            </w:r>
          </w:p>
        </w:tc>
        <w:tc>
          <w:tcPr>
            <w:tcW w:w="1407" w:type="pct"/>
            <w:tcBorders>
              <w:bottom w:val="single" w:sz="12" w:space="0" w:color="auto"/>
            </w:tcBorders>
          </w:tcPr>
          <w:p w14:paraId="61D1C1A4" w14:textId="77777777" w:rsidR="00B36499" w:rsidRPr="00857AF4" w:rsidRDefault="00B36499" w:rsidP="0029392C">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Snow grip index</w:t>
            </w:r>
          </w:p>
          <w:p w14:paraId="46FE9F19" w14:textId="77777777" w:rsidR="00B36499" w:rsidRPr="00857AF4" w:rsidRDefault="00B36499" w:rsidP="0029392C">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 xml:space="preserve">(acceleration method) </w:t>
            </w:r>
            <w:r w:rsidRPr="00857AF4">
              <w:rPr>
                <w:i/>
                <w:color w:val="000000"/>
                <w:sz w:val="16"/>
                <w:szCs w:val="16"/>
                <w:vertAlign w:val="superscript"/>
              </w:rPr>
              <w:t>(c)</w:t>
            </w:r>
          </w:p>
        </w:tc>
      </w:tr>
      <w:tr w:rsidR="00B36499" w:rsidRPr="00857AF4" w14:paraId="7EEEFBF5" w14:textId="77777777" w:rsidTr="0029392C">
        <w:tc>
          <w:tcPr>
            <w:tcW w:w="602" w:type="pct"/>
            <w:tcBorders>
              <w:top w:val="single" w:sz="12" w:space="0" w:color="auto"/>
            </w:tcBorders>
            <w:tcMar>
              <w:left w:w="28" w:type="dxa"/>
              <w:right w:w="28" w:type="dxa"/>
            </w:tcMar>
          </w:tcPr>
          <w:p w14:paraId="409F63B5" w14:textId="77777777" w:rsidR="00B36499" w:rsidRPr="00857AF4" w:rsidRDefault="00B36499" w:rsidP="0029392C">
            <w:pPr>
              <w:keepNext/>
              <w:keepLines/>
              <w:tabs>
                <w:tab w:val="left" w:pos="567"/>
                <w:tab w:val="left" w:pos="1701"/>
                <w:tab w:val="left" w:pos="2268"/>
                <w:tab w:val="left" w:pos="2835"/>
              </w:tabs>
              <w:spacing w:before="80" w:after="80" w:line="200" w:lineRule="exact"/>
              <w:ind w:left="567" w:hanging="567"/>
              <w:rPr>
                <w:i/>
                <w:color w:val="000000"/>
                <w:sz w:val="16"/>
                <w:szCs w:val="16"/>
              </w:rPr>
            </w:pPr>
          </w:p>
        </w:tc>
        <w:tc>
          <w:tcPr>
            <w:tcW w:w="953" w:type="pct"/>
            <w:tcBorders>
              <w:top w:val="single" w:sz="12" w:space="0" w:color="auto"/>
            </w:tcBorders>
            <w:tcMar>
              <w:left w:w="28" w:type="dxa"/>
              <w:right w:w="28" w:type="dxa"/>
            </w:tcMar>
          </w:tcPr>
          <w:p w14:paraId="3DC0FFA7" w14:textId="77777777" w:rsidR="00B36499" w:rsidRPr="00857AF4" w:rsidRDefault="00B36499" w:rsidP="0029392C">
            <w:pPr>
              <w:keepNext/>
              <w:keepLines/>
              <w:tabs>
                <w:tab w:val="left" w:pos="1701"/>
                <w:tab w:val="left" w:pos="2268"/>
                <w:tab w:val="left" w:pos="2835"/>
              </w:tabs>
              <w:spacing w:before="80" w:after="80" w:line="200" w:lineRule="exact"/>
              <w:ind w:left="132"/>
              <w:rPr>
                <w:i/>
                <w:color w:val="000000"/>
                <w:sz w:val="16"/>
                <w:szCs w:val="16"/>
              </w:rPr>
            </w:pPr>
            <w:proofErr w:type="spellStart"/>
            <w:r w:rsidRPr="00857AF4">
              <w:rPr>
                <w:i/>
                <w:color w:val="000000"/>
                <w:sz w:val="16"/>
                <w:szCs w:val="16"/>
              </w:rPr>
              <w:t>Ref.s</w:t>
            </w:r>
            <w:proofErr w:type="spellEnd"/>
            <w:r w:rsidRPr="00857AF4">
              <w:rPr>
                <w:i/>
                <w:color w:val="000000"/>
                <w:sz w:val="16"/>
                <w:szCs w:val="16"/>
              </w:rPr>
              <w:t xml:space="preserve"> = SRTT14, SRTT16</w:t>
            </w:r>
          </w:p>
        </w:tc>
        <w:tc>
          <w:tcPr>
            <w:tcW w:w="828" w:type="pct"/>
            <w:tcBorders>
              <w:top w:val="single" w:sz="12" w:space="0" w:color="auto"/>
            </w:tcBorders>
          </w:tcPr>
          <w:p w14:paraId="301C8EE6" w14:textId="77777777" w:rsidR="00B36499" w:rsidRPr="00857AF4" w:rsidRDefault="00B36499" w:rsidP="0029392C">
            <w:pPr>
              <w:keepNext/>
              <w:keepLines/>
              <w:tabs>
                <w:tab w:val="left" w:pos="1701"/>
                <w:tab w:val="left" w:pos="2268"/>
                <w:tab w:val="left" w:pos="2835"/>
              </w:tabs>
              <w:spacing w:before="80" w:after="80" w:line="200" w:lineRule="exact"/>
              <w:ind w:left="132"/>
              <w:rPr>
                <w:i/>
                <w:color w:val="000000"/>
                <w:sz w:val="16"/>
                <w:szCs w:val="16"/>
              </w:rPr>
            </w:pPr>
            <w:r w:rsidRPr="00857AF4">
              <w:rPr>
                <w:i/>
                <w:color w:val="000000"/>
                <w:sz w:val="16"/>
                <w:szCs w:val="16"/>
              </w:rPr>
              <w:t xml:space="preserve">Ref. = </w:t>
            </w:r>
            <w:r w:rsidRPr="00857AF4">
              <w:rPr>
                <w:i/>
                <w:color w:val="000000"/>
                <w:sz w:val="16"/>
                <w:szCs w:val="16"/>
              </w:rPr>
              <w:br/>
              <w:t>SRTT16C</w:t>
            </w:r>
          </w:p>
        </w:tc>
        <w:tc>
          <w:tcPr>
            <w:tcW w:w="1211" w:type="pct"/>
            <w:tcBorders>
              <w:top w:val="single" w:sz="12" w:space="0" w:color="auto"/>
            </w:tcBorders>
            <w:tcMar>
              <w:left w:w="28" w:type="dxa"/>
              <w:right w:w="28" w:type="dxa"/>
            </w:tcMar>
          </w:tcPr>
          <w:p w14:paraId="52A2D03D" w14:textId="77777777" w:rsidR="00B36499" w:rsidRPr="00857AF4" w:rsidRDefault="00B36499" w:rsidP="0029392C">
            <w:pPr>
              <w:keepNext/>
              <w:keepLines/>
              <w:tabs>
                <w:tab w:val="left" w:pos="1701"/>
                <w:tab w:val="left" w:pos="2268"/>
                <w:tab w:val="left" w:pos="2835"/>
              </w:tabs>
              <w:spacing w:before="80" w:after="80" w:line="200" w:lineRule="exact"/>
              <w:ind w:left="132"/>
              <w:rPr>
                <w:i/>
                <w:color w:val="000000"/>
                <w:sz w:val="16"/>
                <w:szCs w:val="16"/>
              </w:rPr>
            </w:pPr>
            <w:proofErr w:type="spellStart"/>
            <w:r w:rsidRPr="00857AF4">
              <w:rPr>
                <w:i/>
                <w:color w:val="000000"/>
                <w:sz w:val="16"/>
                <w:szCs w:val="16"/>
              </w:rPr>
              <w:t>Ref.s</w:t>
            </w:r>
            <w:proofErr w:type="spellEnd"/>
            <w:r w:rsidRPr="00857AF4">
              <w:rPr>
                <w:i/>
                <w:color w:val="000000"/>
                <w:sz w:val="16"/>
                <w:szCs w:val="16"/>
              </w:rPr>
              <w:t xml:space="preserve"> = SRTT14, SRTT16</w:t>
            </w:r>
          </w:p>
        </w:tc>
        <w:tc>
          <w:tcPr>
            <w:tcW w:w="1407" w:type="pct"/>
            <w:tcBorders>
              <w:top w:val="single" w:sz="12" w:space="0" w:color="auto"/>
            </w:tcBorders>
          </w:tcPr>
          <w:p w14:paraId="4B1BA753" w14:textId="77777777" w:rsidR="00B36499" w:rsidRPr="00857AF4" w:rsidRDefault="00B36499" w:rsidP="0029392C">
            <w:pPr>
              <w:keepNext/>
              <w:keepLines/>
              <w:tabs>
                <w:tab w:val="left" w:pos="1701"/>
                <w:tab w:val="left" w:pos="2268"/>
                <w:tab w:val="left" w:pos="2835"/>
              </w:tabs>
              <w:spacing w:before="80" w:after="80" w:line="200" w:lineRule="exact"/>
              <w:ind w:left="132"/>
              <w:rPr>
                <w:i/>
                <w:color w:val="000000"/>
                <w:sz w:val="16"/>
                <w:szCs w:val="16"/>
              </w:rPr>
            </w:pPr>
            <w:proofErr w:type="spellStart"/>
            <w:r w:rsidRPr="00857AF4">
              <w:rPr>
                <w:i/>
                <w:color w:val="000000"/>
                <w:sz w:val="16"/>
                <w:szCs w:val="16"/>
              </w:rPr>
              <w:t>Ref.s</w:t>
            </w:r>
            <w:proofErr w:type="spellEnd"/>
            <w:r w:rsidRPr="00857AF4">
              <w:rPr>
                <w:i/>
                <w:color w:val="000000"/>
                <w:sz w:val="16"/>
                <w:szCs w:val="16"/>
              </w:rPr>
              <w:t xml:space="preserve"> = SRTT19.5, SRTT22.5</w:t>
            </w:r>
          </w:p>
        </w:tc>
      </w:tr>
      <w:tr w:rsidR="00B36499" w:rsidRPr="00031302" w14:paraId="2557FAC9" w14:textId="77777777" w:rsidTr="0029392C">
        <w:tc>
          <w:tcPr>
            <w:tcW w:w="602" w:type="pct"/>
            <w:tcMar>
              <w:left w:w="28" w:type="dxa"/>
              <w:right w:w="28" w:type="dxa"/>
            </w:tcMar>
          </w:tcPr>
          <w:p w14:paraId="3144D9EB" w14:textId="77777777" w:rsidR="00B36499" w:rsidRPr="00031302" w:rsidRDefault="00B36499" w:rsidP="0029392C">
            <w:pPr>
              <w:keepNext/>
              <w:keepLines/>
              <w:tabs>
                <w:tab w:val="left" w:pos="-720"/>
                <w:tab w:val="left" w:pos="1701"/>
                <w:tab w:val="left" w:pos="2268"/>
                <w:tab w:val="left" w:pos="2835"/>
              </w:tabs>
              <w:spacing w:before="40" w:after="120" w:line="240" w:lineRule="exact"/>
              <w:ind w:left="119"/>
              <w:rPr>
                <w:color w:val="000000"/>
                <w:sz w:val="18"/>
                <w:szCs w:val="18"/>
              </w:rPr>
            </w:pPr>
            <w:r w:rsidRPr="00031302">
              <w:rPr>
                <w:color w:val="000000"/>
                <w:sz w:val="18"/>
                <w:szCs w:val="18"/>
              </w:rPr>
              <w:t xml:space="preserve">C1 </w:t>
            </w:r>
          </w:p>
        </w:tc>
        <w:tc>
          <w:tcPr>
            <w:tcW w:w="953" w:type="pct"/>
            <w:tcMar>
              <w:left w:w="28" w:type="dxa"/>
              <w:right w:w="28" w:type="dxa"/>
            </w:tcMar>
          </w:tcPr>
          <w:p w14:paraId="3968E636" w14:textId="77777777" w:rsidR="00B36499" w:rsidRPr="00031302" w:rsidRDefault="00B36499" w:rsidP="0029392C">
            <w:pPr>
              <w:keepNext/>
              <w:keepLines/>
              <w:tabs>
                <w:tab w:val="left" w:pos="1701"/>
                <w:tab w:val="left" w:pos="2268"/>
                <w:tab w:val="left" w:pos="6492"/>
              </w:tabs>
              <w:spacing w:before="40" w:after="120" w:line="240" w:lineRule="exact"/>
              <w:ind w:left="132"/>
              <w:jc w:val="center"/>
              <w:rPr>
                <w:color w:val="000000"/>
                <w:sz w:val="18"/>
                <w:szCs w:val="18"/>
              </w:rPr>
            </w:pPr>
            <w:r w:rsidRPr="00031302">
              <w:rPr>
                <w:color w:val="000000"/>
                <w:sz w:val="18"/>
                <w:szCs w:val="18"/>
              </w:rPr>
              <w:t>1.07</w:t>
            </w:r>
          </w:p>
        </w:tc>
        <w:tc>
          <w:tcPr>
            <w:tcW w:w="828" w:type="pct"/>
          </w:tcPr>
          <w:p w14:paraId="0854774B"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1211" w:type="pct"/>
            <w:tcMar>
              <w:left w:w="28" w:type="dxa"/>
              <w:right w:w="28" w:type="dxa"/>
            </w:tcMar>
          </w:tcPr>
          <w:p w14:paraId="2B712B46"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vertAlign w:val="superscript"/>
              </w:rPr>
            </w:pPr>
            <w:r w:rsidRPr="00031302">
              <w:rPr>
                <w:color w:val="000000"/>
                <w:sz w:val="18"/>
                <w:szCs w:val="18"/>
              </w:rPr>
              <w:t>1.10</w:t>
            </w:r>
          </w:p>
        </w:tc>
        <w:tc>
          <w:tcPr>
            <w:tcW w:w="1407" w:type="pct"/>
          </w:tcPr>
          <w:p w14:paraId="2F95EAA8"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r>
      <w:tr w:rsidR="00B36499" w:rsidRPr="00031302" w14:paraId="453EF8FC" w14:textId="77777777" w:rsidTr="0029392C">
        <w:tc>
          <w:tcPr>
            <w:tcW w:w="602" w:type="pct"/>
            <w:tcBorders>
              <w:bottom w:val="single" w:sz="4" w:space="0" w:color="auto"/>
            </w:tcBorders>
            <w:tcMar>
              <w:left w:w="28" w:type="dxa"/>
              <w:right w:w="28" w:type="dxa"/>
            </w:tcMar>
          </w:tcPr>
          <w:p w14:paraId="3B3CBCFF" w14:textId="77777777" w:rsidR="00B36499" w:rsidRPr="00031302" w:rsidRDefault="00B36499" w:rsidP="0029392C">
            <w:pPr>
              <w:keepNext/>
              <w:keepLines/>
              <w:tabs>
                <w:tab w:val="left" w:pos="567"/>
                <w:tab w:val="left" w:pos="1701"/>
                <w:tab w:val="left" w:pos="2268"/>
                <w:tab w:val="left" w:pos="2835"/>
              </w:tabs>
              <w:spacing w:before="40" w:after="120" w:line="240" w:lineRule="exact"/>
              <w:ind w:left="119"/>
              <w:rPr>
                <w:color w:val="000000"/>
                <w:sz w:val="18"/>
                <w:szCs w:val="18"/>
              </w:rPr>
            </w:pPr>
            <w:r w:rsidRPr="00031302">
              <w:rPr>
                <w:color w:val="000000"/>
                <w:sz w:val="18"/>
                <w:szCs w:val="18"/>
              </w:rPr>
              <w:t>C2</w:t>
            </w:r>
          </w:p>
        </w:tc>
        <w:tc>
          <w:tcPr>
            <w:tcW w:w="953" w:type="pct"/>
            <w:tcBorders>
              <w:bottom w:val="single" w:sz="4" w:space="0" w:color="auto"/>
            </w:tcBorders>
            <w:tcMar>
              <w:left w:w="28" w:type="dxa"/>
              <w:right w:w="28" w:type="dxa"/>
            </w:tcMar>
          </w:tcPr>
          <w:p w14:paraId="242B6385"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828" w:type="pct"/>
            <w:tcBorders>
              <w:bottom w:val="single" w:sz="4" w:space="0" w:color="auto"/>
            </w:tcBorders>
          </w:tcPr>
          <w:p w14:paraId="2F95B9D6"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1.02</w:t>
            </w:r>
          </w:p>
        </w:tc>
        <w:tc>
          <w:tcPr>
            <w:tcW w:w="1211" w:type="pct"/>
            <w:tcBorders>
              <w:bottom w:val="single" w:sz="4" w:space="0" w:color="auto"/>
            </w:tcBorders>
            <w:tcMar>
              <w:left w:w="28" w:type="dxa"/>
              <w:right w:w="28" w:type="dxa"/>
            </w:tcMar>
            <w:vAlign w:val="center"/>
          </w:tcPr>
          <w:p w14:paraId="1E071C63"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vertAlign w:val="superscript"/>
              </w:rPr>
            </w:pPr>
            <w:r w:rsidRPr="00031302">
              <w:rPr>
                <w:color w:val="000000"/>
                <w:sz w:val="18"/>
                <w:szCs w:val="18"/>
              </w:rPr>
              <w:t>1.10</w:t>
            </w:r>
          </w:p>
        </w:tc>
        <w:tc>
          <w:tcPr>
            <w:tcW w:w="1407" w:type="pct"/>
            <w:tcBorders>
              <w:bottom w:val="single" w:sz="4" w:space="0" w:color="auto"/>
            </w:tcBorders>
          </w:tcPr>
          <w:p w14:paraId="11D8CD0C"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r>
      <w:tr w:rsidR="00B36499" w:rsidRPr="00031302" w14:paraId="5E7EB574" w14:textId="77777777" w:rsidTr="0029392C">
        <w:tc>
          <w:tcPr>
            <w:tcW w:w="602" w:type="pct"/>
            <w:tcBorders>
              <w:bottom w:val="single" w:sz="12" w:space="0" w:color="auto"/>
            </w:tcBorders>
            <w:tcMar>
              <w:left w:w="28" w:type="dxa"/>
              <w:right w:w="28" w:type="dxa"/>
            </w:tcMar>
          </w:tcPr>
          <w:p w14:paraId="1BE2BB28" w14:textId="77777777" w:rsidR="00B36499" w:rsidRPr="00031302" w:rsidRDefault="00B36499" w:rsidP="0029392C">
            <w:pPr>
              <w:keepNext/>
              <w:keepLines/>
              <w:tabs>
                <w:tab w:val="left" w:pos="567"/>
                <w:tab w:val="left" w:pos="1701"/>
                <w:tab w:val="left" w:pos="2268"/>
                <w:tab w:val="left" w:pos="2835"/>
              </w:tabs>
              <w:spacing w:before="40" w:after="120" w:line="240" w:lineRule="exact"/>
              <w:ind w:left="119"/>
              <w:rPr>
                <w:color w:val="000000"/>
                <w:sz w:val="18"/>
                <w:szCs w:val="18"/>
              </w:rPr>
            </w:pPr>
            <w:r w:rsidRPr="00031302">
              <w:rPr>
                <w:color w:val="000000"/>
                <w:sz w:val="18"/>
                <w:szCs w:val="18"/>
              </w:rPr>
              <w:t>C3</w:t>
            </w:r>
          </w:p>
        </w:tc>
        <w:tc>
          <w:tcPr>
            <w:tcW w:w="953" w:type="pct"/>
            <w:tcBorders>
              <w:bottom w:val="single" w:sz="12" w:space="0" w:color="auto"/>
            </w:tcBorders>
            <w:tcMar>
              <w:left w:w="28" w:type="dxa"/>
              <w:right w:w="28" w:type="dxa"/>
            </w:tcMar>
          </w:tcPr>
          <w:p w14:paraId="6432BEAD" w14:textId="77777777" w:rsidR="00B36499" w:rsidRPr="00031302" w:rsidDel="00C4075C"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828" w:type="pct"/>
            <w:tcBorders>
              <w:bottom w:val="single" w:sz="12" w:space="0" w:color="auto"/>
            </w:tcBorders>
          </w:tcPr>
          <w:p w14:paraId="09C9E830"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1211" w:type="pct"/>
            <w:tcBorders>
              <w:bottom w:val="single" w:sz="12" w:space="0" w:color="auto"/>
            </w:tcBorders>
            <w:tcMar>
              <w:left w:w="28" w:type="dxa"/>
              <w:right w:w="28" w:type="dxa"/>
            </w:tcMar>
            <w:vAlign w:val="center"/>
          </w:tcPr>
          <w:p w14:paraId="21DD3E26"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1407" w:type="pct"/>
            <w:tcBorders>
              <w:bottom w:val="single" w:sz="12" w:space="0" w:color="auto"/>
            </w:tcBorders>
          </w:tcPr>
          <w:p w14:paraId="3FA600EF" w14:textId="77777777" w:rsidR="00B36499" w:rsidRPr="00031302" w:rsidRDefault="00B36499" w:rsidP="0029392C">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1.25</w:t>
            </w:r>
          </w:p>
        </w:tc>
      </w:tr>
    </w:tbl>
    <w:p w14:paraId="3E03FACF" w14:textId="77777777" w:rsidR="00B36499" w:rsidRPr="00031302" w:rsidRDefault="00B36499" w:rsidP="00B36499">
      <w:pPr>
        <w:keepNext/>
        <w:keepLines/>
        <w:tabs>
          <w:tab w:val="left" w:pos="1560"/>
        </w:tabs>
        <w:spacing w:before="120" w:line="220" w:lineRule="exact"/>
        <w:ind w:left="1134" w:right="1134"/>
        <w:rPr>
          <w:color w:val="000000"/>
        </w:rPr>
      </w:pPr>
      <w:r w:rsidRPr="00031302">
        <w:rPr>
          <w:i/>
          <w:iCs/>
          <w:color w:val="000000"/>
          <w:sz w:val="18"/>
          <w:szCs w:val="18"/>
          <w:vertAlign w:val="superscript"/>
        </w:rPr>
        <w:t xml:space="preserve">  </w:t>
      </w:r>
      <w:r w:rsidRPr="00031302">
        <w:rPr>
          <w:bCs/>
          <w:i/>
          <w:color w:val="000000"/>
          <w:sz w:val="18"/>
          <w:szCs w:val="18"/>
          <w:vertAlign w:val="superscript"/>
        </w:rPr>
        <w:t>(a)</w:t>
      </w:r>
      <w:r w:rsidRPr="00031302">
        <w:rPr>
          <w:bCs/>
          <w:i/>
          <w:color w:val="000000"/>
          <w:sz w:val="18"/>
          <w:szCs w:val="18"/>
          <w:vertAlign w:val="superscript"/>
        </w:rPr>
        <w:tab/>
      </w:r>
      <w:r w:rsidRPr="00031302">
        <w:rPr>
          <w:color w:val="000000"/>
          <w:sz w:val="18"/>
          <w:szCs w:val="18"/>
        </w:rPr>
        <w:t>See paragraph 3. of Annex 7 to this Regulation</w:t>
      </w:r>
    </w:p>
    <w:p w14:paraId="39B99E9B" w14:textId="77777777" w:rsidR="00B36499" w:rsidRPr="00031302" w:rsidRDefault="00B36499" w:rsidP="00B36499">
      <w:pPr>
        <w:keepNext/>
        <w:keepLines/>
        <w:tabs>
          <w:tab w:val="left" w:pos="1560"/>
        </w:tabs>
        <w:ind w:left="1134" w:right="1304"/>
        <w:rPr>
          <w:color w:val="000000"/>
          <w:sz w:val="18"/>
          <w:szCs w:val="18"/>
        </w:rPr>
      </w:pPr>
      <w:r w:rsidRPr="00031302">
        <w:rPr>
          <w:i/>
          <w:iCs/>
          <w:color w:val="000000"/>
          <w:sz w:val="18"/>
          <w:szCs w:val="18"/>
          <w:vertAlign w:val="superscript"/>
        </w:rPr>
        <w:t xml:space="preserve">  </w:t>
      </w:r>
      <w:r w:rsidRPr="00031302">
        <w:rPr>
          <w:bCs/>
          <w:i/>
          <w:color w:val="000000"/>
          <w:sz w:val="18"/>
          <w:szCs w:val="18"/>
          <w:vertAlign w:val="superscript"/>
        </w:rPr>
        <w:t>(b)</w:t>
      </w:r>
      <w:r w:rsidRPr="00031302">
        <w:rPr>
          <w:i/>
          <w:iCs/>
          <w:color w:val="000000"/>
          <w:sz w:val="18"/>
          <w:szCs w:val="18"/>
          <w:vertAlign w:val="superscript"/>
        </w:rPr>
        <w:tab/>
      </w:r>
      <w:r w:rsidRPr="00031302">
        <w:rPr>
          <w:color w:val="000000"/>
          <w:sz w:val="18"/>
          <w:szCs w:val="18"/>
        </w:rPr>
        <w:t>See paragraph 2. of Annex 7 to this Regulation</w:t>
      </w:r>
    </w:p>
    <w:p w14:paraId="21067E1F" w14:textId="77777777" w:rsidR="00B36499" w:rsidRPr="00031302" w:rsidRDefault="00B36499" w:rsidP="00B36499">
      <w:pPr>
        <w:keepNext/>
        <w:keepLines/>
        <w:tabs>
          <w:tab w:val="left" w:pos="1560"/>
        </w:tabs>
        <w:spacing w:after="120"/>
        <w:ind w:left="1134" w:right="1304"/>
        <w:rPr>
          <w:color w:val="000000"/>
        </w:rPr>
      </w:pPr>
      <w:r w:rsidRPr="00031302">
        <w:rPr>
          <w:i/>
          <w:iCs/>
          <w:color w:val="000000"/>
          <w:sz w:val="18"/>
          <w:szCs w:val="18"/>
          <w:vertAlign w:val="superscript"/>
        </w:rPr>
        <w:t xml:space="preserve">  </w:t>
      </w:r>
      <w:r w:rsidRPr="00031302">
        <w:rPr>
          <w:bCs/>
          <w:i/>
          <w:color w:val="000000"/>
          <w:sz w:val="18"/>
          <w:szCs w:val="18"/>
          <w:vertAlign w:val="superscript"/>
        </w:rPr>
        <w:t>(c)</w:t>
      </w:r>
      <w:r w:rsidRPr="00031302">
        <w:rPr>
          <w:i/>
          <w:iCs/>
          <w:color w:val="000000"/>
          <w:sz w:val="18"/>
          <w:szCs w:val="18"/>
          <w:vertAlign w:val="superscript"/>
        </w:rPr>
        <w:tab/>
      </w:r>
      <w:r w:rsidRPr="00031302">
        <w:rPr>
          <w:color w:val="000000"/>
          <w:sz w:val="18"/>
          <w:szCs w:val="18"/>
        </w:rPr>
        <w:t>See paragraph 4. of Annex 7 to this Regulation</w:t>
      </w:r>
      <w:r w:rsidRPr="00031302" w:rsidDel="00676B53">
        <w:rPr>
          <w:color w:val="000000"/>
        </w:rPr>
        <w:t xml:space="preserve"> </w:t>
      </w:r>
      <w:r w:rsidRPr="00031302">
        <w:rPr>
          <w:bCs/>
          <w:color w:val="000000"/>
        </w:rPr>
        <w:t>"</w:t>
      </w:r>
    </w:p>
    <w:p w14:paraId="11212EA0" w14:textId="77777777" w:rsidR="00B36499" w:rsidRPr="00031302" w:rsidRDefault="00B36499" w:rsidP="00B36499">
      <w:pPr>
        <w:spacing w:after="120"/>
        <w:ind w:left="1134" w:right="992"/>
        <w:jc w:val="both"/>
        <w:rPr>
          <w:color w:val="000000"/>
        </w:rPr>
      </w:pPr>
      <w:r w:rsidRPr="00031302">
        <w:rPr>
          <w:i/>
          <w:iCs/>
          <w:color w:val="000000"/>
        </w:rPr>
        <w:t>Paragraphs 7.1.3. and 7.1.4.,</w:t>
      </w:r>
      <w:r w:rsidRPr="00031302">
        <w:rPr>
          <w:color w:val="000000"/>
        </w:rPr>
        <w:t xml:space="preserve"> renumber as 7.2. and 7.3.</w:t>
      </w:r>
    </w:p>
    <w:p w14:paraId="78CFE846" w14:textId="672F9A0F" w:rsidR="00B36499" w:rsidRPr="00B50153" w:rsidRDefault="00B36499" w:rsidP="00B36499">
      <w:pPr>
        <w:spacing w:after="120"/>
        <w:ind w:left="1134" w:right="993"/>
        <w:jc w:val="both"/>
      </w:pPr>
      <w:r w:rsidRPr="00031302">
        <w:rPr>
          <w:i/>
          <w:iCs/>
        </w:rPr>
        <w:t xml:space="preserve">Insert new paragraphs 12.10. to 12.12. </w:t>
      </w:r>
      <w:r w:rsidRPr="00B50153">
        <w:t>to read:</w:t>
      </w:r>
    </w:p>
    <w:p w14:paraId="5B0ECC39" w14:textId="77777777" w:rsidR="00B36499" w:rsidRPr="004B668E" w:rsidRDefault="00B36499" w:rsidP="00B36499">
      <w:pPr>
        <w:spacing w:after="120"/>
        <w:ind w:left="2268" w:right="1134" w:hanging="1134"/>
        <w:jc w:val="both"/>
        <w:rPr>
          <w:bCs/>
        </w:rPr>
      </w:pPr>
      <w:r w:rsidRPr="004B668E">
        <w:rPr>
          <w:bCs/>
        </w:rPr>
        <w:t>"12.10.</w:t>
      </w:r>
      <w:r w:rsidRPr="004B668E">
        <w:rPr>
          <w:bCs/>
        </w:rPr>
        <w:tab/>
        <w:t>Until 3 months after the date of entry into force of Supplement 13 to the 02 series of amendments to this Regulation, Contracting Parties applying this Regulation can continue to grant type approvals according to the 02 series of amendments to this Regulation, without taking into account the provisions of Supplement 13.</w:t>
      </w:r>
    </w:p>
    <w:p w14:paraId="61BD9E37" w14:textId="77777777" w:rsidR="00B36499" w:rsidRPr="004B668E" w:rsidRDefault="00B36499" w:rsidP="00B36499">
      <w:pPr>
        <w:spacing w:after="120"/>
        <w:ind w:left="2268" w:right="1134" w:hanging="1134"/>
        <w:jc w:val="both"/>
        <w:rPr>
          <w:bCs/>
        </w:rPr>
      </w:pPr>
      <w:r w:rsidRPr="004B668E">
        <w:rPr>
          <w:bCs/>
        </w:rPr>
        <w:t>12.11.</w:t>
      </w:r>
      <w:r w:rsidRPr="004B668E">
        <w:rPr>
          <w:bCs/>
        </w:rPr>
        <w:tab/>
        <w:t>Until 1 September 2024, Contracting Parties applying this Regulation may continue to grant type approvals according to the 02 series of amendments to this Regulation, based on snow performance test described in Annex 7 to this Regulation using SRTT14 as reference tyre.</w:t>
      </w:r>
      <w:r>
        <w:rPr>
          <w:bCs/>
        </w:rPr>
        <w:t xml:space="preserve"> </w:t>
      </w:r>
      <w:r w:rsidRPr="00FC6F93">
        <w:rPr>
          <w:bCs/>
          <w:sz w:val="18"/>
          <w:szCs w:val="18"/>
          <w:vertAlign w:val="superscript"/>
        </w:rPr>
        <w:t>(a)</w:t>
      </w:r>
    </w:p>
    <w:p w14:paraId="426B9951" w14:textId="77777777" w:rsidR="00B36499" w:rsidRPr="004B668E" w:rsidRDefault="00B36499" w:rsidP="00B36499">
      <w:pPr>
        <w:spacing w:after="120"/>
        <w:ind w:left="2268" w:right="1134" w:hanging="1134"/>
        <w:jc w:val="both"/>
        <w:rPr>
          <w:bCs/>
        </w:rPr>
      </w:pPr>
      <w:r w:rsidRPr="004B668E">
        <w:rPr>
          <w:bCs/>
        </w:rPr>
        <w:t>12.12.</w:t>
      </w:r>
      <w:r w:rsidRPr="004B668E">
        <w:rPr>
          <w:bCs/>
        </w:rPr>
        <w:tab/>
        <w:t>Until 1 September 2024, Contracting Parties applying this Regulation may continue to grant type approvals according to the 02 series of amendments to this Regulation, based on the test procedures for measuring wet grip described in Annex 5 of this Regulation, without taking into account the provisions of Supplement 13."</w:t>
      </w:r>
    </w:p>
    <w:p w14:paraId="34E5A380" w14:textId="77777777" w:rsidR="00B36499" w:rsidRPr="004B668E" w:rsidRDefault="00B36499" w:rsidP="00B36499">
      <w:pPr>
        <w:spacing w:after="120"/>
        <w:ind w:left="2268" w:right="1134" w:hanging="1134"/>
        <w:jc w:val="both"/>
        <w:rPr>
          <w:bCs/>
          <w:color w:val="000000"/>
        </w:rPr>
      </w:pPr>
      <w:r w:rsidRPr="004B668E">
        <w:rPr>
          <w:bCs/>
          <w:i/>
          <w:iCs/>
          <w:color w:val="000000"/>
        </w:rPr>
        <w:t xml:space="preserve">Add a new footnote (a) </w:t>
      </w:r>
      <w:r w:rsidRPr="004B668E">
        <w:rPr>
          <w:bCs/>
          <w:color w:val="000000"/>
        </w:rPr>
        <w:t>to read:</w:t>
      </w:r>
    </w:p>
    <w:p w14:paraId="68BE2EA1" w14:textId="77777777" w:rsidR="00B36499" w:rsidRPr="004B668E" w:rsidRDefault="00B36499" w:rsidP="00B36499">
      <w:pPr>
        <w:spacing w:after="120"/>
        <w:ind w:left="1701" w:right="1134" w:hanging="567"/>
        <w:jc w:val="both"/>
        <w:rPr>
          <w:bCs/>
          <w:color w:val="000000"/>
        </w:rPr>
      </w:pPr>
      <w:r w:rsidRPr="004B668E">
        <w:rPr>
          <w:bCs/>
          <w:i/>
          <w:iCs/>
          <w:color w:val="000000"/>
          <w:sz w:val="18"/>
          <w:szCs w:val="18"/>
          <w:vertAlign w:val="superscript"/>
        </w:rPr>
        <w:t xml:space="preserve">  </w:t>
      </w:r>
      <w:r w:rsidRPr="004B668E">
        <w:rPr>
          <w:bCs/>
          <w:color w:val="000000"/>
        </w:rPr>
        <w:t>"</w:t>
      </w:r>
      <w:r w:rsidRPr="004B668E">
        <w:rPr>
          <w:bCs/>
          <w:i/>
          <w:color w:val="000000"/>
          <w:sz w:val="18"/>
          <w:szCs w:val="18"/>
          <w:vertAlign w:val="superscript"/>
        </w:rPr>
        <w:t xml:space="preserve"> </w:t>
      </w:r>
      <w:r w:rsidRPr="00FC6F93">
        <w:rPr>
          <w:bCs/>
          <w:iCs/>
          <w:color w:val="000000"/>
          <w:sz w:val="18"/>
          <w:szCs w:val="18"/>
          <w:vertAlign w:val="superscript"/>
        </w:rPr>
        <w:t>(a)</w:t>
      </w:r>
      <w:r w:rsidRPr="004B668E">
        <w:rPr>
          <w:bCs/>
          <w:i/>
          <w:color w:val="000000"/>
          <w:sz w:val="18"/>
          <w:szCs w:val="18"/>
          <w:vertAlign w:val="superscript"/>
        </w:rPr>
        <w:tab/>
      </w:r>
      <w:r w:rsidRPr="004B668E">
        <w:rPr>
          <w:bCs/>
          <w:color w:val="000000"/>
          <w:sz w:val="18"/>
          <w:szCs w:val="18"/>
        </w:rPr>
        <w:t>SRTT14 will be available</w:t>
      </w:r>
      <w:r w:rsidRPr="004B668E">
        <w:rPr>
          <w:bCs/>
          <w:color w:val="000000"/>
        </w:rPr>
        <w:t xml:space="preserve"> from the supplier until end of October 2021."</w:t>
      </w:r>
    </w:p>
    <w:p w14:paraId="630FBB1D" w14:textId="77777777" w:rsidR="00B36499" w:rsidRDefault="00B36499" w:rsidP="00B36499">
      <w:pPr>
        <w:spacing w:after="120"/>
        <w:ind w:left="1134" w:right="993"/>
        <w:jc w:val="both"/>
        <w:rPr>
          <w:i/>
          <w:iCs/>
          <w:color w:val="000000"/>
        </w:rPr>
      </w:pPr>
      <w:r w:rsidRPr="00031302">
        <w:rPr>
          <w:i/>
          <w:iCs/>
          <w:color w:val="000000"/>
        </w:rPr>
        <w:t>Annex 1</w:t>
      </w:r>
      <w:r>
        <w:rPr>
          <w:i/>
          <w:iCs/>
          <w:color w:val="000000"/>
        </w:rPr>
        <w:t xml:space="preserve"> </w:t>
      </w:r>
    </w:p>
    <w:p w14:paraId="6D8A4590" w14:textId="77777777" w:rsidR="00B36499" w:rsidRPr="00031302" w:rsidRDefault="00B36499" w:rsidP="00B36499">
      <w:pPr>
        <w:spacing w:after="120"/>
        <w:ind w:left="1134" w:right="993"/>
        <w:jc w:val="both"/>
        <w:rPr>
          <w:color w:val="000000"/>
        </w:rPr>
      </w:pPr>
      <w:r w:rsidRPr="00031302">
        <w:rPr>
          <w:i/>
          <w:iCs/>
          <w:color w:val="000000"/>
        </w:rPr>
        <w:t>Item 8.4.,</w:t>
      </w:r>
      <w:r w:rsidRPr="00031302">
        <w:rPr>
          <w:color w:val="000000"/>
        </w:rPr>
        <w:t xml:space="preserve"> amend to read:</w:t>
      </w:r>
    </w:p>
    <w:p w14:paraId="6C9B9314" w14:textId="77777777" w:rsidR="00B36499" w:rsidRPr="00031302" w:rsidRDefault="00B36499" w:rsidP="00B36499">
      <w:pPr>
        <w:tabs>
          <w:tab w:val="left" w:leader="dot" w:pos="1134"/>
          <w:tab w:val="left" w:leader="dot" w:pos="8505"/>
        </w:tabs>
        <w:spacing w:after="120"/>
        <w:ind w:left="2268" w:right="1134" w:hanging="1134"/>
        <w:jc w:val="both"/>
        <w:rPr>
          <w:bCs/>
          <w:color w:val="000000"/>
        </w:rPr>
      </w:pPr>
      <w:r w:rsidRPr="00031302">
        <w:rPr>
          <w:bCs/>
          <w:color w:val="000000"/>
        </w:rPr>
        <w:t>"</w:t>
      </w:r>
      <w:r w:rsidRPr="00031302">
        <w:rPr>
          <w:color w:val="000000"/>
        </w:rPr>
        <w:t>8.4.</w:t>
      </w:r>
      <w:r w:rsidRPr="00031302">
        <w:rPr>
          <w:color w:val="000000"/>
        </w:rPr>
        <w:tab/>
      </w:r>
      <w:proofErr w:type="gramStart"/>
      <w:r w:rsidRPr="00031302">
        <w:rPr>
          <w:color w:val="000000"/>
        </w:rPr>
        <w:t>Snow grip level of the representative tyre size,</w:t>
      </w:r>
      <w:proofErr w:type="gramEnd"/>
      <w:r w:rsidRPr="00031302">
        <w:rPr>
          <w:color w:val="000000"/>
        </w:rPr>
        <w:t xml:space="preserve"> see paragraph 2.7. of </w:t>
      </w:r>
      <w:r>
        <w:rPr>
          <w:color w:val="000000"/>
        </w:rPr>
        <w:t xml:space="preserve">UN </w:t>
      </w:r>
      <w:r w:rsidRPr="00031302">
        <w:rPr>
          <w:color w:val="000000"/>
        </w:rPr>
        <w:t xml:space="preserve">Regulation No. 117, as per item 7. of the test report in the </w:t>
      </w:r>
      <w:r w:rsidRPr="0064340A">
        <w:rPr>
          <w:color w:val="000000"/>
        </w:rPr>
        <w:t>appendix</w:t>
      </w:r>
      <w:r w:rsidRPr="0064340A">
        <w:rPr>
          <w:color w:val="000000"/>
          <w:vertAlign w:val="superscript"/>
        </w:rPr>
        <w:t>5</w:t>
      </w:r>
      <w:r w:rsidRPr="00031302">
        <w:rPr>
          <w:color w:val="000000"/>
        </w:rPr>
        <w:t xml:space="preserve"> to Annex </w:t>
      </w:r>
      <w:proofErr w:type="gramStart"/>
      <w:r w:rsidRPr="00031302">
        <w:rPr>
          <w:color w:val="000000"/>
        </w:rPr>
        <w:t>7:…</w:t>
      </w:r>
      <w:proofErr w:type="gramEnd"/>
      <w:r w:rsidRPr="00031302">
        <w:rPr>
          <w:color w:val="000000"/>
        </w:rPr>
        <w:t>……………. (Snow grip index) using the brake on snow method</w:t>
      </w:r>
      <w:r>
        <w:rPr>
          <w:color w:val="000000"/>
        </w:rPr>
        <w:t>,</w:t>
      </w:r>
      <w:r w:rsidRPr="00031302">
        <w:rPr>
          <w:color w:val="000000"/>
          <w:vertAlign w:val="superscript"/>
        </w:rPr>
        <w:t>2</w:t>
      </w:r>
      <w:r w:rsidRPr="00031302">
        <w:rPr>
          <w:color w:val="000000"/>
        </w:rPr>
        <w:t xml:space="preserve"> spin traction method</w:t>
      </w:r>
      <w:r w:rsidRPr="00031302">
        <w:rPr>
          <w:color w:val="000000"/>
          <w:vertAlign w:val="superscript"/>
        </w:rPr>
        <w:t>2</w:t>
      </w:r>
      <w:r w:rsidRPr="00031302">
        <w:rPr>
          <w:color w:val="000000"/>
        </w:rPr>
        <w:t xml:space="preserve"> or acceleration method.</w:t>
      </w:r>
      <w:r w:rsidRPr="00031302">
        <w:rPr>
          <w:color w:val="000000"/>
          <w:vertAlign w:val="superscript"/>
        </w:rPr>
        <w:t>2</w:t>
      </w:r>
      <w:r w:rsidRPr="00031302">
        <w:rPr>
          <w:bCs/>
          <w:color w:val="000000"/>
        </w:rPr>
        <w:t>"</w:t>
      </w:r>
    </w:p>
    <w:p w14:paraId="43133370" w14:textId="7DD6269F" w:rsidR="00D37A51" w:rsidRDefault="00B36499" w:rsidP="00D37A51">
      <w:pPr>
        <w:spacing w:after="120"/>
        <w:ind w:left="1134" w:right="993"/>
        <w:jc w:val="both"/>
        <w:rPr>
          <w:color w:val="000000"/>
        </w:rPr>
      </w:pPr>
      <w:r>
        <w:rPr>
          <w:i/>
          <w:iCs/>
          <w:color w:val="000000"/>
        </w:rPr>
        <w:t>F</w:t>
      </w:r>
      <w:r w:rsidRPr="00031302">
        <w:rPr>
          <w:i/>
          <w:iCs/>
          <w:color w:val="000000"/>
        </w:rPr>
        <w:t>ootnote 3,</w:t>
      </w:r>
      <w:r w:rsidRPr="00031302">
        <w:rPr>
          <w:color w:val="000000"/>
        </w:rPr>
        <w:t xml:space="preserve"> renumber </w:t>
      </w:r>
      <w:r>
        <w:rPr>
          <w:color w:val="000000"/>
        </w:rPr>
        <w:t xml:space="preserve">to </w:t>
      </w:r>
      <w:r w:rsidRPr="00031302">
        <w:rPr>
          <w:color w:val="000000"/>
        </w:rPr>
        <w:t>5</w:t>
      </w:r>
      <w:r>
        <w:rPr>
          <w:color w:val="000000"/>
        </w:rPr>
        <w:t xml:space="preserve">. </w:t>
      </w:r>
      <w:r w:rsidR="00D37A51">
        <w:rPr>
          <w:color w:val="000000"/>
        </w:rPr>
        <w:br w:type="page"/>
      </w:r>
    </w:p>
    <w:p w14:paraId="1F11145C" w14:textId="77777777" w:rsidR="00B36499" w:rsidRPr="00031302" w:rsidRDefault="00B36499" w:rsidP="00B36499">
      <w:pPr>
        <w:spacing w:after="120"/>
        <w:ind w:left="1418" w:right="992" w:hanging="284"/>
        <w:jc w:val="both"/>
        <w:rPr>
          <w:color w:val="000000"/>
        </w:rPr>
      </w:pPr>
      <w:r w:rsidRPr="00031302">
        <w:rPr>
          <w:i/>
          <w:iCs/>
          <w:color w:val="000000"/>
        </w:rPr>
        <w:lastRenderedPageBreak/>
        <w:t>Item 16.1.,</w:t>
      </w:r>
      <w:r w:rsidRPr="00031302">
        <w:rPr>
          <w:color w:val="000000"/>
        </w:rPr>
        <w:t xml:space="preserve"> amend to read:</w:t>
      </w:r>
    </w:p>
    <w:p w14:paraId="6D46CF0E" w14:textId="77777777" w:rsidR="00B36499" w:rsidRPr="00031302" w:rsidRDefault="00B36499" w:rsidP="00B36499">
      <w:pPr>
        <w:spacing w:after="120"/>
        <w:ind w:left="2268" w:right="992" w:hanging="1134"/>
        <w:jc w:val="both"/>
        <w:rPr>
          <w:bCs/>
          <w:color w:val="000000"/>
        </w:rPr>
      </w:pPr>
      <w:r w:rsidRPr="00031302">
        <w:rPr>
          <w:bCs/>
          <w:color w:val="000000"/>
        </w:rPr>
        <w:t>"16.1.</w:t>
      </w:r>
      <w:r w:rsidRPr="00031302">
        <w:rPr>
          <w:bCs/>
          <w:color w:val="000000"/>
        </w:rPr>
        <w:tab/>
        <w:t xml:space="preserve">A list of documents in the approval file deposited at the Type Approval Authorities having delivered the approval and which can be obtained upon </w:t>
      </w:r>
      <w:r w:rsidRPr="00FC6F93">
        <w:rPr>
          <w:bCs/>
          <w:color w:val="000000"/>
        </w:rPr>
        <w:t>request.</w:t>
      </w:r>
      <w:r w:rsidRPr="00FC6F93">
        <w:rPr>
          <w:bCs/>
          <w:color w:val="000000"/>
          <w:vertAlign w:val="superscript"/>
        </w:rPr>
        <w:t>6</w:t>
      </w:r>
      <w:r w:rsidRPr="00FC6F93">
        <w:rPr>
          <w:bCs/>
          <w:color w:val="000000"/>
        </w:rPr>
        <w:t>"</w:t>
      </w:r>
    </w:p>
    <w:p w14:paraId="508250C9" w14:textId="77777777" w:rsidR="00B36499" w:rsidRPr="00031302" w:rsidRDefault="00B36499" w:rsidP="00B36499">
      <w:pPr>
        <w:spacing w:after="120"/>
        <w:ind w:left="1134" w:right="992"/>
        <w:jc w:val="both"/>
        <w:rPr>
          <w:color w:val="000000"/>
        </w:rPr>
      </w:pPr>
      <w:r>
        <w:rPr>
          <w:i/>
          <w:iCs/>
          <w:color w:val="000000"/>
        </w:rPr>
        <w:t>F</w:t>
      </w:r>
      <w:r w:rsidRPr="00031302">
        <w:rPr>
          <w:i/>
          <w:iCs/>
          <w:color w:val="000000"/>
        </w:rPr>
        <w:t>ootnote 4,</w:t>
      </w:r>
      <w:r w:rsidRPr="00031302">
        <w:rPr>
          <w:color w:val="000000"/>
        </w:rPr>
        <w:t xml:space="preserve"> renumber </w:t>
      </w:r>
      <w:r>
        <w:rPr>
          <w:color w:val="000000"/>
        </w:rPr>
        <w:t>to</w:t>
      </w:r>
      <w:r w:rsidRPr="00031302">
        <w:rPr>
          <w:color w:val="000000"/>
        </w:rPr>
        <w:t xml:space="preserve"> 6 and amend to read:</w:t>
      </w:r>
    </w:p>
    <w:p w14:paraId="3261FCDF" w14:textId="77777777" w:rsidR="00B36499" w:rsidRPr="00031302" w:rsidRDefault="00B36499" w:rsidP="00B36499">
      <w:pPr>
        <w:spacing w:after="120"/>
        <w:ind w:left="1418" w:right="992" w:hanging="284"/>
        <w:jc w:val="both"/>
        <w:rPr>
          <w:bCs/>
          <w:color w:val="000000"/>
        </w:rPr>
      </w:pPr>
      <w:r w:rsidRPr="00FC6F93">
        <w:rPr>
          <w:bCs/>
          <w:color w:val="000000"/>
        </w:rPr>
        <w:t>"</w:t>
      </w:r>
      <w:r w:rsidRPr="00FC6F93">
        <w:rPr>
          <w:bCs/>
          <w:color w:val="000000"/>
          <w:vertAlign w:val="superscript"/>
        </w:rPr>
        <w:t xml:space="preserve">6 </w:t>
      </w:r>
      <w:r w:rsidRPr="00FC6F93">
        <w:rPr>
          <w:bCs/>
          <w:color w:val="000000"/>
        </w:rPr>
        <w:tab/>
        <w:t>In the case of "snow tyre for use in severe snow conditions" a test report according to Appendix 2 or Appendix 3, as applicable,</w:t>
      </w:r>
      <w:r w:rsidRPr="00031302">
        <w:rPr>
          <w:b/>
          <w:bCs/>
          <w:color w:val="000000"/>
        </w:rPr>
        <w:t xml:space="preserve"> </w:t>
      </w:r>
      <w:r w:rsidRPr="00031302">
        <w:rPr>
          <w:color w:val="000000"/>
        </w:rPr>
        <w:t>to Annex 7 shall be submitted.</w:t>
      </w:r>
      <w:r w:rsidRPr="00031302">
        <w:rPr>
          <w:bCs/>
          <w:color w:val="000000"/>
        </w:rPr>
        <w:t>"</w:t>
      </w:r>
    </w:p>
    <w:p w14:paraId="742EC648" w14:textId="77777777" w:rsidR="00B36499" w:rsidRDefault="00B36499" w:rsidP="00B36499">
      <w:pPr>
        <w:spacing w:after="120" w:line="240" w:lineRule="auto"/>
        <w:ind w:left="1418" w:right="992" w:hanging="284"/>
        <w:jc w:val="both"/>
        <w:rPr>
          <w:i/>
          <w:iCs/>
          <w:color w:val="000000"/>
        </w:rPr>
      </w:pPr>
      <w:r w:rsidRPr="00031302">
        <w:rPr>
          <w:i/>
          <w:iCs/>
          <w:color w:val="000000"/>
        </w:rPr>
        <w:t xml:space="preserve">Annex 2 </w:t>
      </w:r>
    </w:p>
    <w:p w14:paraId="4179BF1A" w14:textId="77777777" w:rsidR="00B36499" w:rsidRPr="00031302" w:rsidRDefault="00B36499" w:rsidP="00B36499">
      <w:pPr>
        <w:spacing w:after="120" w:line="240" w:lineRule="auto"/>
        <w:ind w:left="1418" w:right="992" w:hanging="284"/>
        <w:jc w:val="both"/>
        <w:rPr>
          <w:color w:val="000000"/>
        </w:rPr>
      </w:pPr>
      <w:r w:rsidRPr="00031302">
        <w:rPr>
          <w:i/>
          <w:iCs/>
          <w:color w:val="000000"/>
        </w:rPr>
        <w:t xml:space="preserve">Appendix 3, </w:t>
      </w:r>
      <w:r w:rsidRPr="00031302">
        <w:rPr>
          <w:color w:val="000000"/>
        </w:rPr>
        <w:t>amend to read:</w:t>
      </w:r>
    </w:p>
    <w:p w14:paraId="76A52787" w14:textId="77777777" w:rsidR="00B36499" w:rsidRPr="00031302" w:rsidRDefault="00B36499" w:rsidP="00B36499">
      <w:pPr>
        <w:keepNext/>
        <w:keepLines/>
        <w:tabs>
          <w:tab w:val="right" w:pos="851"/>
        </w:tabs>
        <w:spacing w:before="360" w:after="240" w:line="300" w:lineRule="exact"/>
        <w:ind w:left="1134" w:right="1134"/>
        <w:rPr>
          <w:b/>
          <w:color w:val="000000"/>
          <w:sz w:val="28"/>
        </w:rPr>
      </w:pPr>
      <w:bookmarkStart w:id="6" w:name="_Toc440609117"/>
      <w:r w:rsidRPr="00B17B30">
        <w:rPr>
          <w:b/>
          <w:color w:val="000000"/>
          <w:sz w:val="28"/>
        </w:rPr>
        <w:t>"</w:t>
      </w:r>
      <w:r w:rsidRPr="00031302">
        <w:rPr>
          <w:b/>
          <w:color w:val="000000"/>
          <w:sz w:val="28"/>
        </w:rPr>
        <w:t xml:space="preserve">Combinations of markings of approvals issued in accordance with </w:t>
      </w:r>
      <w:r>
        <w:rPr>
          <w:b/>
          <w:color w:val="000000"/>
          <w:sz w:val="28"/>
          <w:lang w:val="en-US"/>
        </w:rPr>
        <w:t xml:space="preserve">UN </w:t>
      </w:r>
      <w:r w:rsidRPr="00031302">
        <w:rPr>
          <w:b/>
          <w:color w:val="000000"/>
          <w:sz w:val="28"/>
        </w:rPr>
        <w:t>Regulations Nos. 117, 30 or 54</w:t>
      </w:r>
      <w:bookmarkEnd w:id="6"/>
    </w:p>
    <w:p w14:paraId="38EA5324" w14:textId="77777777" w:rsidR="00B36499" w:rsidRPr="00031302" w:rsidRDefault="00B36499" w:rsidP="00B36499">
      <w:pPr>
        <w:spacing w:after="120"/>
        <w:ind w:left="1134"/>
        <w:outlineLvl w:val="0"/>
        <w:rPr>
          <w:color w:val="000000"/>
        </w:rPr>
      </w:pPr>
      <w:bookmarkStart w:id="7" w:name="_Toc367175769"/>
      <w:bookmarkStart w:id="8" w:name="_Toc367177752"/>
      <w:bookmarkStart w:id="9" w:name="_Toc432594566"/>
      <w:bookmarkStart w:id="10" w:name="_Toc440609118"/>
      <w:r w:rsidRPr="00031302">
        <w:rPr>
          <w:color w:val="000000"/>
        </w:rPr>
        <w:t>Example 1</w:t>
      </w:r>
      <w:bookmarkEnd w:id="7"/>
      <w:bookmarkEnd w:id="8"/>
      <w:bookmarkEnd w:id="9"/>
      <w:bookmarkEnd w:id="10"/>
    </w:p>
    <w:p w14:paraId="1084518A" w14:textId="77777777" w:rsidR="00B36499" w:rsidRDefault="00B36499" w:rsidP="00B36499">
      <w:pPr>
        <w:spacing w:after="120"/>
        <w:ind w:left="1134" w:right="1134"/>
        <w:jc w:val="both"/>
        <w:rPr>
          <w:color w:val="000000"/>
        </w:rPr>
      </w:pPr>
      <w:r w:rsidRPr="00031302">
        <w:rPr>
          <w:color w:val="000000"/>
        </w:rPr>
        <w:t>…</w:t>
      </w:r>
    </w:p>
    <w:p w14:paraId="3F38DD38" w14:textId="77777777" w:rsidR="00B36499" w:rsidRPr="00B951AD" w:rsidRDefault="00B36499" w:rsidP="00B36499">
      <w:pPr>
        <w:spacing w:after="120"/>
        <w:ind w:left="1134" w:right="1134" w:firstLine="567"/>
        <w:jc w:val="both"/>
        <w:rPr>
          <w:color w:val="000000"/>
        </w:rPr>
      </w:pPr>
      <w:r w:rsidRPr="00B951AD">
        <w:rPr>
          <w:color w:val="000000"/>
        </w:rPr>
        <w:t>The above approval mark shows that the tyre concerned has been approved in the Netherlands (E 4) pursuant to UN Regulation No. 30 according to its 02 series of amendments (indicated by the first two digits of the approval number, "02") under approval number 0236378. It is also marked by "+ 02S1" which indicates that the tyre was also approved pursuant to UN Regulation No. 117 (02 series of amendments) for rolling sound at stage 1.</w:t>
      </w:r>
    </w:p>
    <w:p w14:paraId="038B8F21" w14:textId="77777777" w:rsidR="00B36499" w:rsidRPr="00B951AD" w:rsidRDefault="00B36499" w:rsidP="00B36499">
      <w:pPr>
        <w:spacing w:after="120"/>
        <w:ind w:left="1134"/>
        <w:outlineLvl w:val="0"/>
        <w:rPr>
          <w:color w:val="000000"/>
        </w:rPr>
      </w:pPr>
      <w:bookmarkStart w:id="11" w:name="_Toc440609119"/>
      <w:r w:rsidRPr="00B951AD">
        <w:rPr>
          <w:color w:val="000000"/>
        </w:rPr>
        <w:t>Example 2</w:t>
      </w:r>
      <w:bookmarkEnd w:id="11"/>
    </w:p>
    <w:p w14:paraId="1BFE9A0A" w14:textId="77777777" w:rsidR="00B36499" w:rsidRPr="00B951AD" w:rsidRDefault="00B36499" w:rsidP="00B36499">
      <w:pPr>
        <w:spacing w:after="120"/>
        <w:ind w:left="1134" w:right="1134"/>
        <w:rPr>
          <w:color w:val="000000"/>
        </w:rPr>
      </w:pPr>
      <w:r w:rsidRPr="00B951AD">
        <w:rPr>
          <w:color w:val="000000"/>
        </w:rPr>
        <w:t>[…]</w:t>
      </w:r>
    </w:p>
    <w:p w14:paraId="11683C31" w14:textId="77777777" w:rsidR="00B36499" w:rsidRPr="00B951AD" w:rsidRDefault="00B36499" w:rsidP="00B36499">
      <w:pPr>
        <w:spacing w:after="120"/>
        <w:ind w:left="1134" w:right="1134" w:firstLine="567"/>
        <w:jc w:val="both"/>
        <w:rPr>
          <w:color w:val="000000"/>
        </w:rPr>
      </w:pPr>
      <w:r w:rsidRPr="00B951AD">
        <w:rPr>
          <w:color w:val="000000"/>
        </w:rPr>
        <w:t>The above approval mark shows that the tyre concerned has been approved in the Netherlands (E 4) pursuant to Regulation No. 30 according to its 02 series of amendments (indicated by the first two digits of the approval number, "02") under approval number 0236378. It is also marked by "+ 02S1WR2" which indicates that the tyre was also approved pursuant to Regulation No. 117 (02 series of amendments) for S1 (rolling sound at stage 1) W (wet adhesion) and R2 (rolling resistance at stage 2)."</w:t>
      </w:r>
    </w:p>
    <w:p w14:paraId="66D9CD02" w14:textId="77777777" w:rsidR="00B36499" w:rsidRPr="00031302" w:rsidRDefault="00B36499" w:rsidP="00B36499">
      <w:pPr>
        <w:spacing w:after="120"/>
        <w:ind w:left="1418" w:right="993" w:hanging="284"/>
        <w:jc w:val="both"/>
        <w:rPr>
          <w:color w:val="000000"/>
        </w:rPr>
      </w:pPr>
      <w:r>
        <w:rPr>
          <w:i/>
          <w:iCs/>
          <w:color w:val="000000"/>
        </w:rPr>
        <w:t>F</w:t>
      </w:r>
      <w:r w:rsidRPr="00031302">
        <w:rPr>
          <w:i/>
          <w:iCs/>
          <w:color w:val="000000"/>
        </w:rPr>
        <w:t>ootnote 1</w:t>
      </w:r>
      <w:r>
        <w:rPr>
          <w:i/>
          <w:iCs/>
          <w:color w:val="000000"/>
        </w:rPr>
        <w:t xml:space="preserve">, </w:t>
      </w:r>
      <w:r w:rsidRPr="00CA2032">
        <w:rPr>
          <w:color w:val="000000"/>
        </w:rPr>
        <w:t>delete.</w:t>
      </w:r>
      <w:r w:rsidRPr="00031302">
        <w:rPr>
          <w:i/>
          <w:iCs/>
          <w:color w:val="000000"/>
        </w:rPr>
        <w:t xml:space="preserve"> </w:t>
      </w:r>
    </w:p>
    <w:p w14:paraId="4C9AC22F" w14:textId="77777777" w:rsidR="00B36499" w:rsidRDefault="00B36499" w:rsidP="00B36499">
      <w:pPr>
        <w:spacing w:after="120" w:line="240" w:lineRule="auto"/>
        <w:ind w:left="1134"/>
        <w:rPr>
          <w:i/>
          <w:iCs/>
          <w:color w:val="000000" w:themeColor="text1"/>
          <w:lang w:eastAsia="ja-JP"/>
        </w:rPr>
      </w:pPr>
      <w:r w:rsidRPr="00F0692B">
        <w:rPr>
          <w:i/>
          <w:iCs/>
          <w:color w:val="000000" w:themeColor="text1"/>
        </w:rPr>
        <w:t xml:space="preserve">Annex </w:t>
      </w:r>
      <w:r w:rsidRPr="00F0692B">
        <w:rPr>
          <w:i/>
          <w:iCs/>
          <w:color w:val="000000" w:themeColor="text1"/>
          <w:lang w:eastAsia="ja-JP"/>
        </w:rPr>
        <w:t>5</w:t>
      </w:r>
      <w:r w:rsidRPr="00D6514E">
        <w:rPr>
          <w:i/>
          <w:iCs/>
          <w:color w:val="000000" w:themeColor="text1"/>
          <w:lang w:eastAsia="ja-JP"/>
        </w:rPr>
        <w:t xml:space="preserve"> </w:t>
      </w:r>
    </w:p>
    <w:p w14:paraId="68185399" w14:textId="77777777" w:rsidR="00B36499" w:rsidRPr="00F0692B" w:rsidRDefault="00B36499" w:rsidP="00B36499">
      <w:pPr>
        <w:spacing w:after="120" w:line="240" w:lineRule="auto"/>
        <w:ind w:left="1134"/>
        <w:rPr>
          <w:color w:val="000000" w:themeColor="text1"/>
          <w:lang w:eastAsia="ja-JP"/>
        </w:rPr>
      </w:pPr>
      <w:r>
        <w:rPr>
          <w:i/>
          <w:iCs/>
          <w:color w:val="000000" w:themeColor="text1"/>
          <w:lang w:eastAsia="ja-JP"/>
        </w:rPr>
        <w:t>T</w:t>
      </w:r>
      <w:r w:rsidRPr="00D6514E">
        <w:rPr>
          <w:i/>
          <w:iCs/>
          <w:color w:val="000000" w:themeColor="text1"/>
          <w:lang w:eastAsia="ja-JP"/>
        </w:rPr>
        <w:t>itle,</w:t>
      </w:r>
      <w:r w:rsidRPr="00F0692B">
        <w:rPr>
          <w:color w:val="000000" w:themeColor="text1"/>
          <w:lang w:eastAsia="ja-JP"/>
        </w:rPr>
        <w:t xml:space="preserve"> amend to read:</w:t>
      </w:r>
    </w:p>
    <w:p w14:paraId="084BFC36" w14:textId="77777777" w:rsidR="00B36499" w:rsidRPr="008274AF" w:rsidRDefault="00B36499" w:rsidP="00B36499">
      <w:pPr>
        <w:keepNext/>
        <w:keepLines/>
        <w:tabs>
          <w:tab w:val="right" w:pos="851"/>
        </w:tabs>
        <w:spacing w:before="360" w:after="240" w:line="300" w:lineRule="exact"/>
        <w:ind w:left="1134" w:right="1134"/>
        <w:rPr>
          <w:b/>
          <w:bCs/>
          <w:color w:val="000000"/>
          <w:sz w:val="28"/>
          <w:szCs w:val="28"/>
        </w:rPr>
      </w:pPr>
      <w:r w:rsidRPr="008274AF">
        <w:rPr>
          <w:b/>
          <w:bCs/>
          <w:color w:val="000000"/>
          <w:sz w:val="28"/>
          <w:szCs w:val="28"/>
        </w:rPr>
        <w:t>"Test procedures for measuring the wet grip index of new tyres"</w:t>
      </w:r>
    </w:p>
    <w:p w14:paraId="66175F1C" w14:textId="77777777" w:rsidR="00B36499" w:rsidRDefault="00B36499" w:rsidP="00B36499">
      <w:pPr>
        <w:spacing w:after="120" w:line="240" w:lineRule="auto"/>
        <w:ind w:left="1134"/>
        <w:rPr>
          <w:i/>
          <w:iCs/>
          <w:color w:val="000000" w:themeColor="text1"/>
          <w:lang w:eastAsia="ja-JP"/>
        </w:rPr>
      </w:pPr>
      <w:r>
        <w:rPr>
          <w:i/>
          <w:iCs/>
          <w:color w:val="000000" w:themeColor="text1"/>
        </w:rPr>
        <w:t>P</w:t>
      </w:r>
      <w:r w:rsidRPr="00F0692B">
        <w:rPr>
          <w:i/>
          <w:iCs/>
          <w:color w:val="000000" w:themeColor="text1"/>
        </w:rPr>
        <w:t xml:space="preserve">art </w:t>
      </w:r>
      <w:r w:rsidRPr="00F0692B">
        <w:rPr>
          <w:i/>
          <w:iCs/>
          <w:color w:val="000000" w:themeColor="text1"/>
          <w:lang w:eastAsia="ja-JP"/>
        </w:rPr>
        <w:t xml:space="preserve">(A), </w:t>
      </w:r>
    </w:p>
    <w:p w14:paraId="29A8978E" w14:textId="77777777" w:rsidR="00B36499" w:rsidRPr="00F0692B" w:rsidRDefault="00B36499" w:rsidP="00B36499">
      <w:pPr>
        <w:spacing w:after="120" w:line="240" w:lineRule="auto"/>
        <w:ind w:left="1134"/>
        <w:rPr>
          <w:i/>
          <w:iCs/>
          <w:color w:val="000000" w:themeColor="text1"/>
        </w:rPr>
      </w:pPr>
      <w:r>
        <w:rPr>
          <w:i/>
          <w:iCs/>
          <w:color w:val="000000" w:themeColor="text1"/>
        </w:rPr>
        <w:t>P</w:t>
      </w:r>
      <w:r w:rsidRPr="00F0692B">
        <w:rPr>
          <w:i/>
          <w:iCs/>
          <w:color w:val="000000" w:themeColor="text1"/>
        </w:rPr>
        <w:t>aragraphs 1.1. and 1.2.</w:t>
      </w:r>
      <w:r>
        <w:rPr>
          <w:i/>
          <w:iCs/>
          <w:color w:val="000000" w:themeColor="text1"/>
        </w:rPr>
        <w:t xml:space="preserve">, </w:t>
      </w:r>
      <w:r w:rsidRPr="00F0692B">
        <w:rPr>
          <w:color w:val="000000" w:themeColor="text1"/>
        </w:rPr>
        <w:t>delete</w:t>
      </w:r>
      <w:r>
        <w:rPr>
          <w:color w:val="000000" w:themeColor="text1"/>
        </w:rPr>
        <w:t>.</w:t>
      </w:r>
      <w:r w:rsidRPr="00F0692B">
        <w:rPr>
          <w:i/>
          <w:iCs/>
          <w:color w:val="000000" w:themeColor="text1"/>
        </w:rPr>
        <w:t xml:space="preserve"> </w:t>
      </w:r>
    </w:p>
    <w:p w14:paraId="43CAE905" w14:textId="77777777" w:rsidR="00B36499" w:rsidRPr="00F0692B" w:rsidRDefault="00B36499" w:rsidP="00B36499">
      <w:pPr>
        <w:spacing w:after="120" w:line="240" w:lineRule="auto"/>
        <w:ind w:left="1134"/>
        <w:rPr>
          <w:i/>
          <w:iCs/>
          <w:color w:val="000000" w:themeColor="text1"/>
        </w:rPr>
      </w:pPr>
      <w:r>
        <w:rPr>
          <w:i/>
          <w:iCs/>
          <w:color w:val="000000" w:themeColor="text1"/>
        </w:rPr>
        <w:t>P</w:t>
      </w:r>
      <w:r w:rsidRPr="00F0692B">
        <w:rPr>
          <w:i/>
          <w:iCs/>
          <w:color w:val="000000" w:themeColor="text1"/>
        </w:rPr>
        <w:t>aragraph 1.3.</w:t>
      </w:r>
      <w:r>
        <w:rPr>
          <w:i/>
          <w:iCs/>
          <w:color w:val="000000" w:themeColor="text1"/>
        </w:rPr>
        <w:t>,</w:t>
      </w:r>
      <w:r w:rsidRPr="00F0692B">
        <w:rPr>
          <w:i/>
          <w:iCs/>
          <w:color w:val="000000" w:themeColor="text1"/>
        </w:rPr>
        <w:t xml:space="preserve"> </w:t>
      </w:r>
      <w:r w:rsidRPr="00F0692B">
        <w:rPr>
          <w:color w:val="000000" w:themeColor="text1"/>
        </w:rPr>
        <w:t>renumber</w:t>
      </w:r>
      <w:r w:rsidRPr="00F0692B">
        <w:rPr>
          <w:i/>
          <w:iCs/>
          <w:color w:val="000000" w:themeColor="text1"/>
        </w:rPr>
        <w:t xml:space="preserve"> </w:t>
      </w:r>
      <w:r w:rsidRPr="00D6514E">
        <w:rPr>
          <w:color w:val="000000" w:themeColor="text1"/>
        </w:rPr>
        <w:t>as 1.1.</w:t>
      </w:r>
    </w:p>
    <w:p w14:paraId="5A5A34C3" w14:textId="77777777" w:rsidR="00B36499" w:rsidRPr="00F0692B" w:rsidRDefault="00B36499" w:rsidP="00B36499">
      <w:pPr>
        <w:spacing w:after="120" w:line="240" w:lineRule="auto"/>
        <w:ind w:left="1134"/>
        <w:rPr>
          <w:i/>
          <w:iCs/>
          <w:color w:val="000000" w:themeColor="text1"/>
        </w:rPr>
      </w:pPr>
      <w:r w:rsidRPr="00D6514E">
        <w:rPr>
          <w:i/>
          <w:iCs/>
          <w:color w:val="000000" w:themeColor="text1"/>
        </w:rPr>
        <w:t>Insert new paragraphs 2.2</w:t>
      </w:r>
      <w:r>
        <w:rPr>
          <w:i/>
          <w:iCs/>
          <w:color w:val="000000" w:themeColor="text1"/>
        </w:rPr>
        <w:t>.</w:t>
      </w:r>
      <w:r w:rsidRPr="00D6514E">
        <w:rPr>
          <w:i/>
          <w:iCs/>
          <w:color w:val="000000" w:themeColor="text1"/>
        </w:rPr>
        <w:t xml:space="preserve"> and 2.3</w:t>
      </w:r>
      <w:r>
        <w:rPr>
          <w:i/>
          <w:iCs/>
          <w:color w:val="000000" w:themeColor="text1"/>
        </w:rPr>
        <w:t>.</w:t>
      </w:r>
      <w:r w:rsidRPr="00F0692B">
        <w:rPr>
          <w:i/>
          <w:iCs/>
          <w:color w:val="000000" w:themeColor="text1"/>
        </w:rPr>
        <w:t xml:space="preserve"> </w:t>
      </w:r>
      <w:r w:rsidRPr="00F0692B">
        <w:rPr>
          <w:color w:val="000000" w:themeColor="text1"/>
        </w:rPr>
        <w:t>to read:</w:t>
      </w:r>
    </w:p>
    <w:p w14:paraId="51A715C6" w14:textId="77777777" w:rsidR="00B36499" w:rsidRPr="002013C8" w:rsidRDefault="00B36499" w:rsidP="00B36499">
      <w:pPr>
        <w:spacing w:after="120"/>
        <w:ind w:left="2268" w:right="1134" w:hanging="1134"/>
        <w:jc w:val="both"/>
        <w:rPr>
          <w:color w:val="000000" w:themeColor="text1"/>
        </w:rPr>
      </w:pPr>
      <w:r w:rsidRPr="002013C8">
        <w:rPr>
          <w:color w:val="000000" w:themeColor="text1"/>
        </w:rPr>
        <w:t>"2.2.</w:t>
      </w:r>
      <w:r w:rsidRPr="002013C8">
        <w:rPr>
          <w:color w:val="000000" w:themeColor="text1"/>
        </w:rPr>
        <w:tab/>
      </w:r>
      <w:r w:rsidRPr="002013C8">
        <w:rPr>
          <w:iCs/>
          <w:color w:val="000000" w:themeColor="text1"/>
        </w:rPr>
        <w:t>"</w:t>
      </w:r>
      <w:r w:rsidRPr="002013C8">
        <w:rPr>
          <w:i/>
          <w:color w:val="000000" w:themeColor="text1"/>
        </w:rPr>
        <w:t>Braking test</w:t>
      </w:r>
      <w:r w:rsidRPr="002013C8">
        <w:rPr>
          <w:iCs/>
          <w:color w:val="000000" w:themeColor="text1"/>
        </w:rPr>
        <w:t>"</w:t>
      </w:r>
      <w:r w:rsidRPr="002013C8">
        <w:rPr>
          <w:color w:val="000000" w:themeColor="text1"/>
        </w:rPr>
        <w:t xml:space="preserve"> means a series of a specified number of </w:t>
      </w:r>
      <w:proofErr w:type="gramStart"/>
      <w:r w:rsidRPr="002013C8">
        <w:rPr>
          <w:color w:val="000000" w:themeColor="text1"/>
        </w:rPr>
        <w:t>test</w:t>
      </w:r>
      <w:proofErr w:type="gramEnd"/>
      <w:r w:rsidRPr="002013C8">
        <w:rPr>
          <w:color w:val="000000" w:themeColor="text1"/>
        </w:rPr>
        <w:t xml:space="preserve"> runs of the same test tyre (set) repeated within a short time frame.</w:t>
      </w:r>
    </w:p>
    <w:p w14:paraId="11FB2D37" w14:textId="77777777" w:rsidR="00B36499" w:rsidRPr="002013C8" w:rsidRDefault="00B36499" w:rsidP="00B36499">
      <w:pPr>
        <w:spacing w:after="120"/>
        <w:ind w:left="2268" w:right="1134" w:hanging="1134"/>
        <w:jc w:val="both"/>
        <w:rPr>
          <w:color w:val="000000" w:themeColor="text1"/>
        </w:rPr>
      </w:pPr>
      <w:r w:rsidRPr="002013C8">
        <w:rPr>
          <w:color w:val="000000" w:themeColor="text1"/>
        </w:rPr>
        <w:t>2.3.</w:t>
      </w:r>
      <w:r w:rsidRPr="002013C8">
        <w:rPr>
          <w:color w:val="000000" w:themeColor="text1"/>
        </w:rPr>
        <w:tab/>
        <w:t>"</w:t>
      </w:r>
      <w:r w:rsidRPr="002013C8">
        <w:rPr>
          <w:i/>
          <w:iCs/>
          <w:color w:val="000000" w:themeColor="text1"/>
        </w:rPr>
        <w:t>Test cycle</w:t>
      </w:r>
      <w:r w:rsidRPr="002013C8">
        <w:rPr>
          <w:color w:val="000000" w:themeColor="text1"/>
        </w:rPr>
        <w:t>" means a sequence of braking tests of the test tyres."</w:t>
      </w:r>
    </w:p>
    <w:p w14:paraId="6C025A1D" w14:textId="77777777" w:rsidR="00B36499" w:rsidRPr="002013C8" w:rsidRDefault="00B36499" w:rsidP="00B36499">
      <w:pPr>
        <w:spacing w:after="120"/>
        <w:ind w:left="2268" w:right="1134" w:hanging="1134"/>
        <w:jc w:val="both"/>
        <w:rPr>
          <w:color w:val="000000" w:themeColor="text1"/>
        </w:rPr>
      </w:pPr>
      <w:r w:rsidRPr="002013C8">
        <w:rPr>
          <w:i/>
          <w:iCs/>
          <w:color w:val="000000" w:themeColor="text1"/>
        </w:rPr>
        <w:t>Paragraph 2.2</w:t>
      </w:r>
      <w:r w:rsidRPr="002013C8">
        <w:rPr>
          <w:color w:val="000000" w:themeColor="text1"/>
        </w:rPr>
        <w:t>., renumber as 2.4. and amend to read:</w:t>
      </w:r>
    </w:p>
    <w:p w14:paraId="31480126" w14:textId="0EFCE5DF" w:rsidR="00D37A51" w:rsidRDefault="00B36499" w:rsidP="00B36499">
      <w:pPr>
        <w:spacing w:after="120"/>
        <w:ind w:left="2268" w:right="1134" w:hanging="1134"/>
        <w:jc w:val="both"/>
        <w:rPr>
          <w:color w:val="000000" w:themeColor="text1"/>
        </w:rPr>
      </w:pPr>
      <w:r w:rsidRPr="002013C8">
        <w:rPr>
          <w:color w:val="000000" w:themeColor="text1"/>
        </w:rPr>
        <w:t>"2.4.</w:t>
      </w:r>
      <w:r w:rsidRPr="002013C8">
        <w:rPr>
          <w:color w:val="000000" w:themeColor="text1"/>
        </w:rPr>
        <w:tab/>
      </w:r>
      <w:r w:rsidRPr="002013C8">
        <w:rPr>
          <w:iCs/>
          <w:color w:val="000000" w:themeColor="text1"/>
        </w:rPr>
        <w:t>"</w:t>
      </w:r>
      <w:r w:rsidRPr="002013C8">
        <w:rPr>
          <w:i/>
          <w:color w:val="000000" w:themeColor="text1"/>
        </w:rPr>
        <w:t>Test tyre</w:t>
      </w:r>
      <w:r w:rsidRPr="002013C8">
        <w:rPr>
          <w:iCs/>
          <w:color w:val="000000" w:themeColor="text1"/>
        </w:rPr>
        <w:t>"</w:t>
      </w:r>
      <w:r w:rsidRPr="002013C8">
        <w:rPr>
          <w:color w:val="000000" w:themeColor="text1"/>
        </w:rPr>
        <w:t xml:space="preserve"> or </w:t>
      </w:r>
      <w:r w:rsidRPr="002013C8">
        <w:rPr>
          <w:iCs/>
          <w:color w:val="000000" w:themeColor="text1"/>
        </w:rPr>
        <w:t>"</w:t>
      </w:r>
      <w:r w:rsidRPr="002013C8">
        <w:rPr>
          <w:i/>
          <w:color w:val="000000" w:themeColor="text1"/>
        </w:rPr>
        <w:t>test tyre set</w:t>
      </w:r>
      <w:r w:rsidRPr="002013C8">
        <w:rPr>
          <w:iCs/>
          <w:color w:val="000000" w:themeColor="text1"/>
        </w:rPr>
        <w:t>"</w:t>
      </w:r>
      <w:r w:rsidRPr="002013C8">
        <w:rPr>
          <w:color w:val="000000" w:themeColor="text1"/>
        </w:rPr>
        <w:t xml:space="preserve"> means a tyre or a tyre set </w:t>
      </w:r>
      <w:r w:rsidRPr="002013C8">
        <w:rPr>
          <w:color w:val="000000" w:themeColor="text1"/>
          <w:lang w:val="en-US"/>
        </w:rPr>
        <w:t xml:space="preserve">whose wet grip braking performance is measured in a braking </w:t>
      </w:r>
      <w:proofErr w:type="spellStart"/>
      <w:r w:rsidRPr="002013C8">
        <w:rPr>
          <w:color w:val="000000" w:themeColor="text1"/>
          <w:lang w:val="en-US"/>
        </w:rPr>
        <w:t>te</w:t>
      </w:r>
      <w:r w:rsidRPr="002013C8">
        <w:rPr>
          <w:color w:val="000000" w:themeColor="text1"/>
        </w:rPr>
        <w:t>st.</w:t>
      </w:r>
      <w:proofErr w:type="spellEnd"/>
      <w:r w:rsidRPr="002013C8">
        <w:rPr>
          <w:color w:val="000000" w:themeColor="text1"/>
        </w:rPr>
        <w:t>"</w:t>
      </w:r>
    </w:p>
    <w:p w14:paraId="170B53B0" w14:textId="77777777" w:rsidR="00D37A51" w:rsidRDefault="00D37A51">
      <w:pPr>
        <w:suppressAutoHyphens w:val="0"/>
        <w:spacing w:line="240" w:lineRule="auto"/>
        <w:rPr>
          <w:color w:val="000000" w:themeColor="text1"/>
        </w:rPr>
      </w:pPr>
      <w:r>
        <w:rPr>
          <w:color w:val="000000" w:themeColor="text1"/>
        </w:rPr>
        <w:br w:type="page"/>
      </w:r>
    </w:p>
    <w:p w14:paraId="3260D6F6" w14:textId="77777777" w:rsidR="00B36499" w:rsidRPr="00F0692B" w:rsidRDefault="00B36499" w:rsidP="00B36499">
      <w:pPr>
        <w:spacing w:after="120"/>
        <w:ind w:left="2268" w:right="1134" w:hanging="1134"/>
        <w:jc w:val="both"/>
        <w:rPr>
          <w:color w:val="000000" w:themeColor="text1"/>
        </w:rPr>
      </w:pPr>
      <w:r>
        <w:rPr>
          <w:i/>
          <w:iCs/>
          <w:color w:val="000000" w:themeColor="text1"/>
        </w:rPr>
        <w:lastRenderedPageBreak/>
        <w:t>P</w:t>
      </w:r>
      <w:r w:rsidRPr="00F0692B">
        <w:rPr>
          <w:i/>
          <w:iCs/>
          <w:color w:val="000000" w:themeColor="text1"/>
        </w:rPr>
        <w:t>aragraph 2.3</w:t>
      </w:r>
      <w:r w:rsidRPr="00F0692B">
        <w:rPr>
          <w:color w:val="000000" w:themeColor="text1"/>
        </w:rPr>
        <w:t>., renumber as 2.5. and amend to read:</w:t>
      </w:r>
    </w:p>
    <w:p w14:paraId="48237222" w14:textId="77777777" w:rsidR="00B36499" w:rsidRPr="00260B3D" w:rsidRDefault="00B36499" w:rsidP="00B36499">
      <w:pPr>
        <w:spacing w:after="120"/>
        <w:ind w:left="2268" w:right="1134" w:hanging="1134"/>
        <w:jc w:val="both"/>
        <w:rPr>
          <w:i/>
          <w:iCs/>
          <w:color w:val="000000" w:themeColor="text1"/>
        </w:rPr>
      </w:pPr>
      <w:r w:rsidRPr="00260B3D">
        <w:rPr>
          <w:color w:val="000000" w:themeColor="text1"/>
        </w:rPr>
        <w:t>"2.5.</w:t>
      </w:r>
      <w:r w:rsidRPr="00260B3D">
        <w:rPr>
          <w:color w:val="000000" w:themeColor="text1"/>
        </w:rPr>
        <w:tab/>
      </w:r>
      <w:r w:rsidRPr="00260B3D">
        <w:rPr>
          <w:iCs/>
          <w:color w:val="000000" w:themeColor="text1"/>
        </w:rPr>
        <w:t>"</w:t>
      </w:r>
      <w:r w:rsidRPr="00260B3D">
        <w:rPr>
          <w:i/>
          <w:color w:val="000000" w:themeColor="text1"/>
        </w:rPr>
        <w:t>Candidate tyre</w:t>
      </w:r>
      <w:r w:rsidRPr="00260B3D">
        <w:rPr>
          <w:iCs/>
          <w:color w:val="000000" w:themeColor="text1"/>
        </w:rPr>
        <w:t>"</w:t>
      </w:r>
      <w:r w:rsidRPr="00260B3D">
        <w:rPr>
          <w:color w:val="000000" w:themeColor="text1"/>
        </w:rPr>
        <w:t xml:space="preserve"> or </w:t>
      </w:r>
      <w:r w:rsidRPr="00260B3D">
        <w:rPr>
          <w:iCs/>
          <w:color w:val="000000" w:themeColor="text1"/>
        </w:rPr>
        <w:t>"c</w:t>
      </w:r>
      <w:r w:rsidRPr="00260B3D">
        <w:rPr>
          <w:i/>
          <w:color w:val="000000" w:themeColor="text1"/>
        </w:rPr>
        <w:t>andidate tyre set</w:t>
      </w:r>
      <w:r w:rsidRPr="00260B3D">
        <w:rPr>
          <w:iCs/>
          <w:color w:val="000000" w:themeColor="text1"/>
        </w:rPr>
        <w:t>"</w:t>
      </w:r>
      <w:r w:rsidRPr="00260B3D">
        <w:rPr>
          <w:color w:val="000000" w:themeColor="text1"/>
        </w:rPr>
        <w:t xml:space="preserve"> means a tyre or a tyre set </w:t>
      </w:r>
      <w:r w:rsidRPr="00260B3D">
        <w:rPr>
          <w:color w:val="000000" w:themeColor="text1"/>
          <w:lang w:val="en-US"/>
        </w:rPr>
        <w:t xml:space="preserve">whose wet grip braking performance is evaluated relative to that of a reference </w:t>
      </w:r>
      <w:proofErr w:type="spellStart"/>
      <w:r w:rsidRPr="00260B3D">
        <w:rPr>
          <w:color w:val="000000" w:themeColor="text1"/>
          <w:lang w:val="en-US"/>
        </w:rPr>
        <w:t>tyre</w:t>
      </w:r>
      <w:proofErr w:type="spellEnd"/>
      <w:r w:rsidRPr="00260B3D">
        <w:rPr>
          <w:color w:val="000000" w:themeColor="text1"/>
          <w:lang w:val="en-US"/>
        </w:rPr>
        <w:t xml:space="preserve"> or reference </w:t>
      </w:r>
      <w:proofErr w:type="spellStart"/>
      <w:r w:rsidRPr="00260B3D">
        <w:rPr>
          <w:color w:val="000000" w:themeColor="text1"/>
          <w:lang w:val="en-US"/>
        </w:rPr>
        <w:t>tyre</w:t>
      </w:r>
      <w:proofErr w:type="spellEnd"/>
      <w:r w:rsidRPr="00260B3D">
        <w:rPr>
          <w:color w:val="000000" w:themeColor="text1"/>
          <w:lang w:val="en-US"/>
        </w:rPr>
        <w:t xml:space="preserve"> set</w:t>
      </w:r>
      <w:r w:rsidRPr="00260B3D">
        <w:rPr>
          <w:color w:val="000000" w:themeColor="text1"/>
        </w:rPr>
        <w:t>."</w:t>
      </w:r>
    </w:p>
    <w:p w14:paraId="12DE693B"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2.4</w:t>
      </w:r>
      <w:r w:rsidRPr="00F0692B">
        <w:rPr>
          <w:color w:val="000000" w:themeColor="text1"/>
        </w:rPr>
        <w:t>., renumber as 2.6. and amend to read:</w:t>
      </w:r>
    </w:p>
    <w:p w14:paraId="7977BEF7" w14:textId="77777777" w:rsidR="00B36499" w:rsidRPr="00200388" w:rsidRDefault="00B36499" w:rsidP="00B36499">
      <w:pPr>
        <w:spacing w:after="120"/>
        <w:ind w:left="2268" w:right="1134" w:hanging="1134"/>
        <w:jc w:val="both"/>
        <w:rPr>
          <w:rFonts w:ascii="(Utiliser une police de caractè" w:hAnsi="(Utiliser une police de caractè"/>
          <w:strike/>
          <w:color w:val="000000" w:themeColor="text1"/>
        </w:rPr>
      </w:pPr>
      <w:r w:rsidRPr="00200388">
        <w:rPr>
          <w:color w:val="000000" w:themeColor="text1"/>
        </w:rPr>
        <w:t>"2.6.</w:t>
      </w:r>
      <w:r w:rsidRPr="00200388">
        <w:rPr>
          <w:color w:val="000000" w:themeColor="text1"/>
        </w:rPr>
        <w:tab/>
      </w:r>
      <w:r w:rsidRPr="00200388">
        <w:rPr>
          <w:iCs/>
          <w:color w:val="000000" w:themeColor="text1"/>
        </w:rPr>
        <w:t>"</w:t>
      </w:r>
      <w:r w:rsidRPr="00200388">
        <w:rPr>
          <w:i/>
          <w:color w:val="000000" w:themeColor="text1"/>
        </w:rPr>
        <w:t>Reference tyre</w:t>
      </w:r>
      <w:r w:rsidRPr="00200388">
        <w:rPr>
          <w:iCs/>
          <w:color w:val="000000" w:themeColor="text1"/>
        </w:rPr>
        <w:t>" or "</w:t>
      </w:r>
      <w:r w:rsidRPr="00200388">
        <w:rPr>
          <w:i/>
          <w:color w:val="000000" w:themeColor="text1"/>
        </w:rPr>
        <w:t>Reference tyre set</w:t>
      </w:r>
      <w:r w:rsidRPr="00200388">
        <w:rPr>
          <w:iCs/>
          <w:color w:val="000000" w:themeColor="text1"/>
        </w:rPr>
        <w:t xml:space="preserve">" </w:t>
      </w:r>
      <w:r w:rsidRPr="00200388">
        <w:rPr>
          <w:color w:val="000000" w:themeColor="text1"/>
        </w:rPr>
        <w:t>means a tyre or a tyre set of Standard Reference Test Tyres SRTT16."</w:t>
      </w:r>
    </w:p>
    <w:p w14:paraId="01E61553" w14:textId="77777777" w:rsidR="00B36499" w:rsidRPr="00F0692B" w:rsidRDefault="00B36499" w:rsidP="00B36499">
      <w:pPr>
        <w:spacing w:after="120" w:line="240" w:lineRule="auto"/>
        <w:ind w:left="1134"/>
        <w:rPr>
          <w:i/>
          <w:iCs/>
          <w:color w:val="000000" w:themeColor="text1"/>
        </w:rPr>
      </w:pPr>
      <w:r>
        <w:rPr>
          <w:i/>
          <w:iCs/>
          <w:color w:val="000000" w:themeColor="text1"/>
        </w:rPr>
        <w:t>P</w:t>
      </w:r>
      <w:r w:rsidRPr="00F0692B">
        <w:rPr>
          <w:i/>
          <w:iCs/>
          <w:color w:val="000000" w:themeColor="text1"/>
        </w:rPr>
        <w:t>aragraph 2.5.</w:t>
      </w:r>
      <w:r>
        <w:rPr>
          <w:i/>
          <w:iCs/>
          <w:color w:val="000000" w:themeColor="text1"/>
        </w:rPr>
        <w:t xml:space="preserve"> (former), </w:t>
      </w:r>
      <w:r w:rsidRPr="00F0692B">
        <w:rPr>
          <w:color w:val="000000" w:themeColor="text1"/>
        </w:rPr>
        <w:t>delete</w:t>
      </w:r>
      <w:r>
        <w:rPr>
          <w:color w:val="000000" w:themeColor="text1"/>
        </w:rPr>
        <w:t>.</w:t>
      </w:r>
      <w:r w:rsidRPr="00F0692B">
        <w:rPr>
          <w:i/>
          <w:iCs/>
          <w:color w:val="000000" w:themeColor="text1"/>
        </w:rPr>
        <w:t xml:space="preserve"> </w:t>
      </w:r>
    </w:p>
    <w:p w14:paraId="72CCD3E9"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2.6</w:t>
      </w:r>
      <w:r w:rsidRPr="00F0692B">
        <w:rPr>
          <w:color w:val="000000" w:themeColor="text1"/>
        </w:rPr>
        <w:t>., renumber as 2.7. and amend to read:</w:t>
      </w:r>
    </w:p>
    <w:p w14:paraId="36EA8BC8" w14:textId="77777777" w:rsidR="00B36499" w:rsidRPr="00F0692B" w:rsidRDefault="00B36499" w:rsidP="00B36499">
      <w:pPr>
        <w:spacing w:after="120"/>
        <w:ind w:left="2268" w:right="1134" w:hanging="1134"/>
        <w:jc w:val="both"/>
        <w:rPr>
          <w:color w:val="000000" w:themeColor="text1"/>
        </w:rPr>
      </w:pPr>
      <w:r w:rsidRPr="00200388">
        <w:rPr>
          <w:color w:val="000000" w:themeColor="text1"/>
        </w:rPr>
        <w:t>"2.7.</w:t>
      </w:r>
      <w:r w:rsidRPr="00200388">
        <w:rPr>
          <w:color w:val="000000" w:themeColor="text1"/>
        </w:rPr>
        <w:tab/>
      </w:r>
      <w:r w:rsidRPr="00200388">
        <w:rPr>
          <w:iCs/>
          <w:color w:val="000000" w:themeColor="text1"/>
        </w:rPr>
        <w:t>"</w:t>
      </w:r>
      <w:r w:rsidRPr="00200388">
        <w:rPr>
          <w:i/>
          <w:color w:val="000000" w:themeColor="text1"/>
        </w:rPr>
        <w:t>Braking force</w:t>
      </w:r>
      <w:r w:rsidRPr="00200388">
        <w:rPr>
          <w:iCs/>
          <w:color w:val="000000" w:themeColor="text1"/>
        </w:rPr>
        <w:t xml:space="preserve">" </w:t>
      </w:r>
      <w:r w:rsidRPr="00200388">
        <w:rPr>
          <w:color w:val="000000" w:themeColor="text1"/>
        </w:rPr>
        <w:t>means the longitudinal force, expressed in newtons, resulting</w:t>
      </w:r>
      <w:r w:rsidRPr="00F0692B">
        <w:rPr>
          <w:color w:val="000000" w:themeColor="text1"/>
        </w:rPr>
        <w:t xml:space="preserve"> from braking torque application."</w:t>
      </w:r>
    </w:p>
    <w:p w14:paraId="5F01450E"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2.7</w:t>
      </w:r>
      <w:r w:rsidRPr="00F0692B">
        <w:rPr>
          <w:color w:val="000000" w:themeColor="text1"/>
        </w:rPr>
        <w:t>., renumber as 2.8. and amend to read:</w:t>
      </w:r>
    </w:p>
    <w:p w14:paraId="4EC31C47" w14:textId="77777777" w:rsidR="00B36499" w:rsidRPr="00187F5C" w:rsidRDefault="00B36499" w:rsidP="00B36499">
      <w:pPr>
        <w:spacing w:after="120"/>
        <w:ind w:left="2268" w:right="1134" w:hanging="1134"/>
        <w:jc w:val="both"/>
        <w:rPr>
          <w:color w:val="000000" w:themeColor="text1"/>
        </w:rPr>
      </w:pPr>
      <w:r w:rsidRPr="00187F5C">
        <w:rPr>
          <w:color w:val="000000" w:themeColor="text1"/>
        </w:rPr>
        <w:t>"2.8.</w:t>
      </w:r>
      <w:r w:rsidRPr="00187F5C">
        <w:rPr>
          <w:color w:val="000000" w:themeColor="text1"/>
        </w:rPr>
        <w:tab/>
      </w:r>
      <w:r w:rsidRPr="00187F5C">
        <w:rPr>
          <w:iCs/>
          <w:color w:val="000000" w:themeColor="text1"/>
        </w:rPr>
        <w:t>"</w:t>
      </w:r>
      <w:r w:rsidRPr="00187F5C">
        <w:rPr>
          <w:i/>
          <w:color w:val="000000" w:themeColor="text1"/>
        </w:rPr>
        <w:t>Average Braking Force Coefficient</w:t>
      </w:r>
      <w:r w:rsidRPr="00187F5C">
        <w:rPr>
          <w:iCs/>
          <w:color w:val="000000" w:themeColor="text1"/>
        </w:rPr>
        <w:t>"</w:t>
      </w:r>
      <w:r w:rsidRPr="00187F5C">
        <w:rPr>
          <w:color w:val="000000" w:themeColor="text1"/>
        </w:rPr>
        <w:t xml:space="preserve"> (BFC) means, for the vehicle method, the ratio of the average deceleration in a braking test to the acceleration due to gravity (rounded to 9.81 m∙s</w:t>
      </w:r>
      <w:r w:rsidRPr="00187F5C">
        <w:rPr>
          <w:color w:val="000000" w:themeColor="text1"/>
          <w:vertAlign w:val="superscript"/>
        </w:rPr>
        <w:t>−2</w:t>
      </w:r>
      <w:r w:rsidRPr="00187F5C">
        <w:rPr>
          <w:color w:val="000000" w:themeColor="text1"/>
        </w:rPr>
        <w:t>)."</w:t>
      </w:r>
    </w:p>
    <w:p w14:paraId="2E20A2BD" w14:textId="77777777" w:rsidR="00B36499" w:rsidRPr="00187F5C" w:rsidRDefault="00B36499" w:rsidP="00B36499">
      <w:pPr>
        <w:spacing w:after="120" w:line="240" w:lineRule="auto"/>
        <w:ind w:left="1134"/>
        <w:rPr>
          <w:i/>
          <w:iCs/>
          <w:color w:val="000000" w:themeColor="text1"/>
        </w:rPr>
      </w:pPr>
      <w:r w:rsidRPr="00187F5C">
        <w:rPr>
          <w:i/>
          <w:iCs/>
          <w:color w:val="000000" w:themeColor="text1"/>
        </w:rPr>
        <w:t xml:space="preserve">Insert a new paragraph 2.9. </w:t>
      </w:r>
      <w:r w:rsidRPr="00187F5C">
        <w:rPr>
          <w:color w:val="000000" w:themeColor="text1"/>
        </w:rPr>
        <w:t>to read:</w:t>
      </w:r>
    </w:p>
    <w:p w14:paraId="3510096C" w14:textId="77777777" w:rsidR="00B36499" w:rsidRPr="00187F5C" w:rsidRDefault="00B36499" w:rsidP="00B36499">
      <w:pPr>
        <w:spacing w:after="120"/>
        <w:ind w:left="2268" w:right="1134" w:hanging="1134"/>
        <w:jc w:val="both"/>
        <w:rPr>
          <w:i/>
          <w:iCs/>
          <w:color w:val="000000" w:themeColor="text1"/>
        </w:rPr>
      </w:pPr>
      <w:r w:rsidRPr="00187F5C">
        <w:rPr>
          <w:color w:val="000000" w:themeColor="text1"/>
        </w:rPr>
        <w:t>"2.9.</w:t>
      </w:r>
      <w:r w:rsidRPr="00187F5C">
        <w:rPr>
          <w:color w:val="000000" w:themeColor="text1"/>
        </w:rPr>
        <w:tab/>
        <w:t>"</w:t>
      </w:r>
      <w:r w:rsidRPr="00187F5C">
        <w:rPr>
          <w:i/>
          <w:iCs/>
          <w:color w:val="000000" w:themeColor="text1"/>
        </w:rPr>
        <w:t>Dynamic braking force coefficient</w:t>
      </w:r>
      <w:r w:rsidRPr="00187F5C">
        <w:rPr>
          <w:color w:val="000000" w:themeColor="text1"/>
        </w:rPr>
        <w:t>" (</w:t>
      </w:r>
      <w:r w:rsidRPr="00187F5C">
        <w:rPr>
          <w:i/>
          <w:iCs/>
          <w:color w:val="000000" w:themeColor="text1"/>
        </w:rPr>
        <w:t>µ(t)</w:t>
      </w:r>
      <w:r w:rsidRPr="00187F5C">
        <w:rPr>
          <w:color w:val="000000" w:themeColor="text1"/>
        </w:rPr>
        <w:t>) means, for the trailer (or tyre test vehicle) method, the ratio of the braking force to the vertical load acquired in real time."</w:t>
      </w:r>
    </w:p>
    <w:p w14:paraId="43464921"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2.8</w:t>
      </w:r>
      <w:r w:rsidRPr="00F0692B">
        <w:rPr>
          <w:color w:val="000000" w:themeColor="text1"/>
        </w:rPr>
        <w:t>., renumber as 2.10. and amend to read:</w:t>
      </w:r>
    </w:p>
    <w:p w14:paraId="7A70491B" w14:textId="77777777" w:rsidR="00B36499" w:rsidRPr="009C0087" w:rsidRDefault="00B36499" w:rsidP="00B36499">
      <w:pPr>
        <w:spacing w:after="120"/>
        <w:ind w:left="2268" w:right="1134" w:hanging="1134"/>
        <w:jc w:val="both"/>
        <w:rPr>
          <w:color w:val="000000" w:themeColor="text1"/>
        </w:rPr>
      </w:pPr>
      <w:r w:rsidRPr="009C0087">
        <w:rPr>
          <w:color w:val="000000" w:themeColor="text1"/>
        </w:rPr>
        <w:t>"2.10.</w:t>
      </w:r>
      <w:r w:rsidRPr="009C0087">
        <w:rPr>
          <w:color w:val="000000" w:themeColor="text1"/>
        </w:rPr>
        <w:tab/>
      </w:r>
      <w:r w:rsidRPr="009C0087">
        <w:rPr>
          <w:iCs/>
          <w:color w:val="000000" w:themeColor="text1"/>
        </w:rPr>
        <w:t>"</w:t>
      </w:r>
      <w:r w:rsidRPr="009C0087">
        <w:rPr>
          <w:i/>
          <w:color w:val="000000" w:themeColor="text1"/>
        </w:rPr>
        <w:t>Peak braking force coefficient</w:t>
      </w:r>
      <w:r w:rsidRPr="009C0087">
        <w:rPr>
          <w:iCs/>
          <w:color w:val="000000" w:themeColor="text1"/>
        </w:rPr>
        <w:t>"</w:t>
      </w:r>
      <w:r w:rsidRPr="009C0087">
        <w:rPr>
          <w:color w:val="000000" w:themeColor="text1"/>
        </w:rPr>
        <w:t xml:space="preserve"> (</w:t>
      </w:r>
      <w:r w:rsidRPr="009C0087">
        <w:rPr>
          <w:i/>
          <w:iCs/>
          <w:color w:val="000000" w:themeColor="text1"/>
        </w:rPr>
        <w:t>µ</w:t>
      </w:r>
      <w:r w:rsidRPr="009C0087">
        <w:rPr>
          <w:color w:val="000000" w:themeColor="text1"/>
          <w:vertAlign w:val="subscript"/>
        </w:rPr>
        <w:t>peak</w:t>
      </w:r>
      <w:r w:rsidRPr="009C0087">
        <w:rPr>
          <w:color w:val="000000" w:themeColor="text1"/>
        </w:rPr>
        <w:t>) means, for the trailer (or tyre test vehicle) method, the maximum value of the dynamic braking force coefficient that occurs prior to lockup of the wheel as the braking torque is progressively increased."</w:t>
      </w:r>
    </w:p>
    <w:p w14:paraId="40B19402" w14:textId="77777777" w:rsidR="00B36499" w:rsidRPr="00F0692B" w:rsidRDefault="00B36499" w:rsidP="00B36499">
      <w:pPr>
        <w:spacing w:after="120" w:line="240" w:lineRule="auto"/>
        <w:ind w:left="1134"/>
        <w:rPr>
          <w:i/>
          <w:iCs/>
          <w:color w:val="000000" w:themeColor="text1"/>
        </w:rPr>
      </w:pPr>
      <w:r>
        <w:rPr>
          <w:i/>
          <w:iCs/>
          <w:color w:val="000000" w:themeColor="text1"/>
        </w:rPr>
        <w:t>P</w:t>
      </w:r>
      <w:r w:rsidRPr="00F0692B">
        <w:rPr>
          <w:i/>
          <w:iCs/>
          <w:color w:val="000000" w:themeColor="text1"/>
        </w:rPr>
        <w:t xml:space="preserve">aragraph 2.9., </w:t>
      </w:r>
      <w:r w:rsidRPr="00F0692B">
        <w:rPr>
          <w:color w:val="000000" w:themeColor="text1"/>
        </w:rPr>
        <w:t>renumber</w:t>
      </w:r>
      <w:r w:rsidRPr="00F0692B">
        <w:rPr>
          <w:i/>
          <w:iCs/>
          <w:color w:val="000000" w:themeColor="text1"/>
        </w:rPr>
        <w:t xml:space="preserve"> </w:t>
      </w:r>
      <w:r w:rsidRPr="00F0692B">
        <w:rPr>
          <w:color w:val="000000" w:themeColor="text1"/>
        </w:rPr>
        <w:t>as</w:t>
      </w:r>
      <w:r w:rsidRPr="00F0692B">
        <w:rPr>
          <w:i/>
          <w:iCs/>
          <w:color w:val="000000" w:themeColor="text1"/>
        </w:rPr>
        <w:t xml:space="preserve"> </w:t>
      </w:r>
      <w:r w:rsidRPr="00F0692B">
        <w:rPr>
          <w:color w:val="000000" w:themeColor="text1"/>
        </w:rPr>
        <w:t>2.11.</w:t>
      </w:r>
    </w:p>
    <w:p w14:paraId="7787ECA9"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2.10</w:t>
      </w:r>
      <w:r w:rsidRPr="00F0692B">
        <w:rPr>
          <w:color w:val="000000" w:themeColor="text1"/>
        </w:rPr>
        <w:t>., renumber as 2.12. and amend to read:</w:t>
      </w:r>
    </w:p>
    <w:p w14:paraId="348F0ABA" w14:textId="77777777" w:rsidR="00B36499" w:rsidRPr="002E2054" w:rsidRDefault="00B36499" w:rsidP="00B36499">
      <w:pPr>
        <w:spacing w:after="120"/>
        <w:ind w:left="2268" w:right="1134" w:hanging="1134"/>
        <w:jc w:val="both"/>
        <w:rPr>
          <w:color w:val="000000" w:themeColor="text1"/>
        </w:rPr>
      </w:pPr>
      <w:r w:rsidRPr="002E2054">
        <w:rPr>
          <w:color w:val="000000" w:themeColor="text1"/>
        </w:rPr>
        <w:t>"2.12.</w:t>
      </w:r>
      <w:r w:rsidRPr="002E2054">
        <w:rPr>
          <w:color w:val="000000" w:themeColor="text1"/>
        </w:rPr>
        <w:tab/>
      </w:r>
      <w:r w:rsidRPr="002E2054">
        <w:rPr>
          <w:iCs/>
          <w:color w:val="000000" w:themeColor="text1"/>
        </w:rPr>
        <w:t>"</w:t>
      </w:r>
      <w:r w:rsidRPr="002E2054">
        <w:rPr>
          <w:i/>
          <w:color w:val="000000" w:themeColor="text1"/>
        </w:rPr>
        <w:t>Vertical load</w:t>
      </w:r>
      <w:r w:rsidRPr="002E2054">
        <w:rPr>
          <w:iCs/>
          <w:color w:val="000000" w:themeColor="text1"/>
        </w:rPr>
        <w:t>"</w:t>
      </w:r>
      <w:r w:rsidRPr="002E2054">
        <w:rPr>
          <w:color w:val="000000" w:themeColor="text1"/>
        </w:rPr>
        <w:t xml:space="preserve"> means the normal force, expressed in newtons, exerted on the road resulting from the mass supported by the tyre."</w:t>
      </w:r>
    </w:p>
    <w:p w14:paraId="6E9B5ACF" w14:textId="77777777" w:rsidR="00B36499" w:rsidRPr="002E2054" w:rsidRDefault="00B36499" w:rsidP="00B36499">
      <w:pPr>
        <w:spacing w:after="120" w:line="240" w:lineRule="auto"/>
        <w:ind w:left="1134"/>
        <w:rPr>
          <w:i/>
          <w:iCs/>
          <w:color w:val="000000" w:themeColor="text1"/>
        </w:rPr>
      </w:pPr>
      <w:r w:rsidRPr="002E2054">
        <w:rPr>
          <w:i/>
          <w:iCs/>
          <w:color w:val="000000" w:themeColor="text1"/>
        </w:rPr>
        <w:t xml:space="preserve">Paragraph 2.11., </w:t>
      </w:r>
      <w:r w:rsidRPr="002E2054">
        <w:rPr>
          <w:color w:val="000000" w:themeColor="text1"/>
        </w:rPr>
        <w:t>renumber</w:t>
      </w:r>
      <w:r w:rsidRPr="002E2054">
        <w:rPr>
          <w:i/>
          <w:iCs/>
          <w:color w:val="000000" w:themeColor="text1"/>
        </w:rPr>
        <w:t xml:space="preserve"> </w:t>
      </w:r>
      <w:r w:rsidRPr="002E2054">
        <w:rPr>
          <w:color w:val="000000" w:themeColor="text1"/>
        </w:rPr>
        <w:t>as 2.13.</w:t>
      </w:r>
    </w:p>
    <w:p w14:paraId="58F79DDA" w14:textId="77777777" w:rsidR="00B36499" w:rsidRPr="002E2054" w:rsidRDefault="00B36499" w:rsidP="00B36499">
      <w:pPr>
        <w:spacing w:after="120" w:line="240" w:lineRule="auto"/>
        <w:ind w:left="1134"/>
        <w:rPr>
          <w:i/>
          <w:iCs/>
          <w:color w:val="000000" w:themeColor="text1"/>
        </w:rPr>
      </w:pPr>
      <w:r w:rsidRPr="002E2054">
        <w:rPr>
          <w:i/>
          <w:iCs/>
          <w:color w:val="000000" w:themeColor="text1"/>
        </w:rPr>
        <w:t>Insert a</w:t>
      </w:r>
      <w:r w:rsidRPr="002E2054">
        <w:rPr>
          <w:color w:val="000000" w:themeColor="text1"/>
        </w:rPr>
        <w:t xml:space="preserve"> </w:t>
      </w:r>
      <w:r w:rsidRPr="002E2054">
        <w:rPr>
          <w:i/>
          <w:iCs/>
          <w:color w:val="000000" w:themeColor="text1"/>
        </w:rPr>
        <w:t xml:space="preserve">new paragraph 2.14. </w:t>
      </w:r>
      <w:r w:rsidRPr="002E2054">
        <w:rPr>
          <w:color w:val="000000" w:themeColor="text1"/>
        </w:rPr>
        <w:t>to read:</w:t>
      </w:r>
    </w:p>
    <w:p w14:paraId="2E6F8857" w14:textId="77777777" w:rsidR="00B36499" w:rsidRPr="002E2054" w:rsidRDefault="00B36499" w:rsidP="00B36499">
      <w:pPr>
        <w:spacing w:after="120"/>
        <w:ind w:left="2268" w:right="1134" w:hanging="1134"/>
        <w:jc w:val="both"/>
        <w:rPr>
          <w:color w:val="000000" w:themeColor="text1"/>
        </w:rPr>
      </w:pPr>
      <w:r w:rsidRPr="002E2054">
        <w:rPr>
          <w:color w:val="000000" w:themeColor="text1"/>
        </w:rPr>
        <w:t>"2.14.</w:t>
      </w:r>
      <w:r w:rsidRPr="002E2054">
        <w:rPr>
          <w:color w:val="000000" w:themeColor="text1"/>
        </w:rPr>
        <w:tab/>
        <w:t>"</w:t>
      </w:r>
      <w:r w:rsidRPr="002E2054">
        <w:rPr>
          <w:i/>
          <w:iCs/>
          <w:color w:val="000000" w:themeColor="text1"/>
        </w:rPr>
        <w:t>Tyre set</w:t>
      </w:r>
      <w:r w:rsidRPr="002E2054">
        <w:rPr>
          <w:color w:val="000000" w:themeColor="text1"/>
        </w:rPr>
        <w:t>" means, for the trailer (or tyre test vehicle) method, one (1) tyre and, for the vehicle method, four (4) tyres."</w:t>
      </w:r>
    </w:p>
    <w:p w14:paraId="07CE4AC6" w14:textId="77777777" w:rsidR="00B36499" w:rsidRPr="002E2054" w:rsidRDefault="00B36499" w:rsidP="00B36499">
      <w:pPr>
        <w:spacing w:after="120" w:line="240" w:lineRule="auto"/>
        <w:ind w:left="1134"/>
        <w:rPr>
          <w:i/>
          <w:iCs/>
          <w:color w:val="000000" w:themeColor="text1"/>
        </w:rPr>
      </w:pPr>
      <w:r w:rsidRPr="002E2054">
        <w:rPr>
          <w:i/>
          <w:iCs/>
          <w:color w:val="000000" w:themeColor="text1"/>
        </w:rPr>
        <w:t xml:space="preserve">Insert a new paragraph 2.15. </w:t>
      </w:r>
      <w:r w:rsidRPr="002E2054">
        <w:rPr>
          <w:color w:val="000000" w:themeColor="text1"/>
        </w:rPr>
        <w:t>to read:</w:t>
      </w:r>
    </w:p>
    <w:p w14:paraId="10174741" w14:textId="77777777" w:rsidR="00B36499" w:rsidRPr="002E2054" w:rsidRDefault="00B36499" w:rsidP="00B36499">
      <w:pPr>
        <w:spacing w:after="120"/>
        <w:ind w:left="2268" w:right="1134" w:hanging="1134"/>
        <w:jc w:val="both"/>
        <w:rPr>
          <w:i/>
          <w:iCs/>
          <w:color w:val="000000" w:themeColor="text1"/>
        </w:rPr>
      </w:pPr>
      <w:r w:rsidRPr="002E2054">
        <w:rPr>
          <w:color w:val="000000" w:themeColor="text1"/>
        </w:rPr>
        <w:t>"2.15.</w:t>
      </w:r>
      <w:r w:rsidRPr="002E2054">
        <w:rPr>
          <w:color w:val="000000" w:themeColor="text1"/>
        </w:rPr>
        <w:tab/>
        <w:t>"</w:t>
      </w:r>
      <w:r w:rsidRPr="002E2054">
        <w:rPr>
          <w:i/>
          <w:iCs/>
          <w:color w:val="000000" w:themeColor="text1"/>
        </w:rPr>
        <w:t>Instrumented passenger car</w:t>
      </w:r>
      <w:r w:rsidRPr="002E2054">
        <w:rPr>
          <w:color w:val="000000" w:themeColor="text1"/>
        </w:rPr>
        <w:t>" means a commercialized passenger car equipped with an Antilock Braking System (ABS) and the measuring equipment listed in paragraph 4.1.2.2. of this Annex."</w:t>
      </w:r>
    </w:p>
    <w:p w14:paraId="68153A5D" w14:textId="77777777" w:rsidR="00B36499" w:rsidRPr="002E2054" w:rsidRDefault="00B36499" w:rsidP="00B36499">
      <w:pPr>
        <w:spacing w:after="120"/>
        <w:ind w:left="2268" w:right="1134" w:hanging="1134"/>
        <w:jc w:val="both"/>
        <w:rPr>
          <w:color w:val="000000" w:themeColor="text1"/>
        </w:rPr>
      </w:pPr>
      <w:r w:rsidRPr="002E2054">
        <w:rPr>
          <w:i/>
          <w:iCs/>
          <w:color w:val="000000" w:themeColor="text1"/>
        </w:rPr>
        <w:t>Paragraph 3.1.1</w:t>
      </w:r>
      <w:r w:rsidRPr="002E2054">
        <w:rPr>
          <w:color w:val="000000" w:themeColor="text1"/>
        </w:rPr>
        <w:t>., amend to read:</w:t>
      </w:r>
    </w:p>
    <w:p w14:paraId="116CF301" w14:textId="77777777" w:rsidR="00B36499" w:rsidRPr="002E2054" w:rsidRDefault="00B36499" w:rsidP="00B36499">
      <w:pPr>
        <w:spacing w:after="120"/>
        <w:ind w:left="2268" w:right="1134" w:hanging="1134"/>
        <w:jc w:val="both"/>
        <w:rPr>
          <w:color w:val="000000" w:themeColor="text1"/>
        </w:rPr>
      </w:pPr>
      <w:r w:rsidRPr="002E2054">
        <w:rPr>
          <w:color w:val="000000" w:themeColor="text1"/>
        </w:rPr>
        <w:t>"3.1.1.</w:t>
      </w:r>
      <w:r w:rsidRPr="002E2054">
        <w:rPr>
          <w:color w:val="000000" w:themeColor="text1"/>
        </w:rPr>
        <w:tab/>
        <w:t>The surface shall have a dense asphalt surface with a uniform gradient of not more than 2 per cent in both longitudinal and lateral directions and shall not deviate more than 6 mm when tested with a 3 m straight edge."</w:t>
      </w:r>
    </w:p>
    <w:p w14:paraId="1BB33273" w14:textId="77777777" w:rsidR="00B36499" w:rsidRPr="0072168E" w:rsidRDefault="00B36499" w:rsidP="00B36499">
      <w:pPr>
        <w:spacing w:after="120"/>
        <w:ind w:left="2268" w:right="1134" w:hanging="1134"/>
        <w:jc w:val="both"/>
        <w:rPr>
          <w:color w:val="000000" w:themeColor="text1"/>
        </w:rPr>
      </w:pPr>
      <w:r w:rsidRPr="0072168E">
        <w:rPr>
          <w:i/>
          <w:iCs/>
          <w:color w:val="000000" w:themeColor="text1"/>
        </w:rPr>
        <w:t>Paragraph 3.1.4</w:t>
      </w:r>
      <w:r w:rsidRPr="0072168E">
        <w:rPr>
          <w:color w:val="000000" w:themeColor="text1"/>
        </w:rPr>
        <w:t>., amend to read:</w:t>
      </w:r>
    </w:p>
    <w:p w14:paraId="44A32B63" w14:textId="1B88FA7E" w:rsidR="00D37A51" w:rsidRDefault="00B36499" w:rsidP="00B36499">
      <w:pPr>
        <w:spacing w:after="120"/>
        <w:ind w:left="2268" w:right="1134" w:hanging="1134"/>
        <w:jc w:val="both"/>
        <w:rPr>
          <w:color w:val="000000" w:themeColor="text1"/>
          <w:lang w:val="en-US"/>
        </w:rPr>
      </w:pPr>
      <w:r w:rsidRPr="0072168E">
        <w:rPr>
          <w:color w:val="000000" w:themeColor="text1"/>
        </w:rPr>
        <w:t>"3.1.4.</w:t>
      </w:r>
      <w:r w:rsidRPr="0072168E">
        <w:rPr>
          <w:color w:val="000000" w:themeColor="text1"/>
        </w:rPr>
        <w:tab/>
        <w:t>The average macro texture depth as measured in accordance with ASTM E965-96 (Reapproved 2006) by a sand patch shall be 0.7 ± 0.3) mm. In case the vehicle method is used, the average macro texture depth shall be determined in both lanes where the tyres are going to brake.</w:t>
      </w:r>
      <w:r w:rsidRPr="0072168E">
        <w:rPr>
          <w:color w:val="000000" w:themeColor="text1"/>
          <w:lang w:val="en-US"/>
        </w:rPr>
        <w:t>"</w:t>
      </w:r>
    </w:p>
    <w:p w14:paraId="70FE6419" w14:textId="77777777" w:rsidR="00D37A51" w:rsidRDefault="00D37A51">
      <w:pPr>
        <w:suppressAutoHyphens w:val="0"/>
        <w:spacing w:line="240" w:lineRule="auto"/>
        <w:rPr>
          <w:color w:val="000000" w:themeColor="text1"/>
          <w:lang w:val="en-US"/>
        </w:rPr>
      </w:pPr>
      <w:r>
        <w:rPr>
          <w:color w:val="000000" w:themeColor="text1"/>
          <w:lang w:val="en-US"/>
        </w:rPr>
        <w:br w:type="page"/>
      </w:r>
    </w:p>
    <w:p w14:paraId="42C444FD" w14:textId="77777777" w:rsidR="00B36499" w:rsidRPr="0072168E" w:rsidRDefault="00B36499" w:rsidP="00B36499">
      <w:pPr>
        <w:spacing w:after="120"/>
        <w:ind w:left="2268" w:right="1134" w:hanging="1134"/>
        <w:jc w:val="both"/>
        <w:rPr>
          <w:color w:val="000000" w:themeColor="text1"/>
        </w:rPr>
      </w:pPr>
      <w:r w:rsidRPr="0072168E">
        <w:rPr>
          <w:i/>
          <w:iCs/>
          <w:color w:val="000000" w:themeColor="text1"/>
        </w:rPr>
        <w:lastRenderedPageBreak/>
        <w:t>Paragraph 3.1.5</w:t>
      </w:r>
      <w:r w:rsidRPr="0072168E">
        <w:rPr>
          <w:color w:val="000000" w:themeColor="text1"/>
        </w:rPr>
        <w:t>., amend to read:</w:t>
      </w:r>
    </w:p>
    <w:p w14:paraId="7E977772" w14:textId="77777777" w:rsidR="00B36499" w:rsidRPr="009D52FE" w:rsidRDefault="00B36499" w:rsidP="00B36499">
      <w:pPr>
        <w:spacing w:after="120"/>
        <w:ind w:left="2268" w:right="1134" w:hanging="1134"/>
        <w:jc w:val="both"/>
        <w:rPr>
          <w:color w:val="000000" w:themeColor="text1"/>
        </w:rPr>
      </w:pPr>
      <w:r w:rsidRPr="0072168E">
        <w:rPr>
          <w:color w:val="000000" w:themeColor="text1"/>
        </w:rPr>
        <w:t>"3.1.5.</w:t>
      </w:r>
      <w:r w:rsidRPr="0072168E">
        <w:rPr>
          <w:color w:val="000000" w:themeColor="text1"/>
        </w:rPr>
        <w:tab/>
        <w:t>The wetted frictional properties of the surface shall be measured using the Standard Reference Test Tyre SRTT16 either with the method described in paragraph 3.2.1. of this Annex in case the vehicle method (according to paragraph 4.1. below) is used, or with the method described in</w:t>
      </w:r>
      <w:r w:rsidRPr="00F0692B">
        <w:rPr>
          <w:b/>
          <w:bCs/>
          <w:color w:val="000000" w:themeColor="text1"/>
        </w:rPr>
        <w:t xml:space="preserve"> </w:t>
      </w:r>
      <w:r w:rsidRPr="009D52FE">
        <w:rPr>
          <w:color w:val="000000" w:themeColor="text1"/>
        </w:rPr>
        <w:t>paragraph 3.2.2. in this Annex in case the trailer (or tyre test vehicle) method is used."</w:t>
      </w:r>
    </w:p>
    <w:p w14:paraId="13CE52F1"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3.2.1.</w:t>
      </w:r>
      <w:r w:rsidRPr="00F0692B">
        <w:rPr>
          <w:color w:val="000000" w:themeColor="text1"/>
        </w:rPr>
        <w:t xml:space="preserve">, </w:t>
      </w:r>
      <w:r>
        <w:rPr>
          <w:color w:val="000000" w:themeColor="text1"/>
        </w:rPr>
        <w:t>amend to read</w:t>
      </w:r>
      <w:r w:rsidRPr="00F0692B">
        <w:rPr>
          <w:color w:val="000000" w:themeColor="text1"/>
        </w:rPr>
        <w:t>:</w:t>
      </w:r>
    </w:p>
    <w:p w14:paraId="6D50AB35" w14:textId="77777777" w:rsidR="00B36499" w:rsidRPr="00DF0EDB" w:rsidRDefault="00B36499" w:rsidP="00B36499">
      <w:pPr>
        <w:spacing w:after="120"/>
        <w:ind w:left="2268" w:right="1134" w:hanging="1134"/>
        <w:jc w:val="both"/>
        <w:rPr>
          <w:color w:val="000000" w:themeColor="text1"/>
        </w:rPr>
      </w:pPr>
      <w:r w:rsidRPr="00DF0EDB">
        <w:rPr>
          <w:color w:val="000000" w:themeColor="text1"/>
        </w:rPr>
        <w:t>"3.2.1.</w:t>
      </w:r>
      <w:r w:rsidRPr="00DF0EDB">
        <w:rPr>
          <w:color w:val="000000" w:themeColor="text1"/>
        </w:rPr>
        <w:tab/>
        <w:t>Using the procedure described in paragraph 4.1. of this Annex,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4AC51148" w14:textId="77777777" w:rsidR="00B36499" w:rsidRPr="00DF0EDB" w:rsidRDefault="00B36499" w:rsidP="00B36499">
      <w:pPr>
        <w:spacing w:after="120"/>
        <w:ind w:left="2268" w:right="1134"/>
        <w:jc w:val="both"/>
        <w:rPr>
          <w:color w:val="000000" w:themeColor="text1"/>
        </w:rPr>
      </w:pPr>
      <w:r w:rsidRPr="00DF0EDB">
        <w:rPr>
          <w:color w:val="000000" w:themeColor="text1"/>
        </w:rPr>
        <w:t xml:space="preserve">Evaluate the braking tests as described in paragraphs 4.1.6.1. and 4.1.6.2. of this Annex. If the coefficient of variation of one braking test </w:t>
      </w:r>
      <w:r w:rsidRPr="00DF0EDB">
        <w:rPr>
          <w:i/>
          <w:iCs/>
          <w:color w:val="000000" w:themeColor="text1"/>
          <w:lang w:eastAsia="da-DK"/>
        </w:rPr>
        <w:t>CV</w:t>
      </w:r>
      <w:r w:rsidRPr="00DF0EDB">
        <w:rPr>
          <w:i/>
          <w:iCs/>
          <w:color w:val="000000" w:themeColor="text1"/>
          <w:vertAlign w:val="subscript"/>
          <w:lang w:eastAsia="da-DK"/>
        </w:rPr>
        <w:t>BFC</w:t>
      </w:r>
      <w:r w:rsidRPr="00DF0EDB">
        <w:rPr>
          <w:color w:val="000000" w:themeColor="text1"/>
        </w:rPr>
        <w:t xml:space="preserve"> exceeds 4 per cent, dismiss the results and repeat the braking tests.</w:t>
      </w:r>
    </w:p>
    <w:p w14:paraId="0534C8E8" w14:textId="77777777" w:rsidR="00B36499" w:rsidRPr="00DF0EDB" w:rsidRDefault="00B36499" w:rsidP="00B36499">
      <w:pPr>
        <w:spacing w:after="120"/>
        <w:ind w:left="2268" w:right="1134"/>
        <w:jc w:val="both"/>
        <w:rPr>
          <w:color w:val="000000" w:themeColor="text1"/>
        </w:rPr>
      </w:pPr>
      <w:r w:rsidRPr="00DF0EDB">
        <w:rPr>
          <w:color w:val="000000" w:themeColor="text1"/>
        </w:rPr>
        <w:t xml:space="preserve">For each braking test, the arithmetic mean </w:t>
      </w:r>
      <m:oMath>
        <m:acc>
          <m:accPr>
            <m:chr m:val="̅"/>
            <m:ctrlPr>
              <w:rPr>
                <w:rFonts w:ascii="Cambria Math" w:hAnsi="Cambria Math"/>
                <w:color w:val="000000" w:themeColor="text1"/>
              </w:rPr>
            </m:ctrlPr>
          </m:accPr>
          <m:e>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rPr>
                  <m:t>ave</m:t>
                </m:r>
              </m:sub>
            </m:sSub>
          </m:e>
        </m:acc>
      </m:oMath>
      <w:r w:rsidRPr="00DF0EDB">
        <w:rPr>
          <w:color w:val="000000" w:themeColor="text1"/>
        </w:rPr>
        <w:t xml:space="preserve"> of the average Braking Force Coefficients shall be corrected for effects of temperature as follows:</w:t>
      </w:r>
    </w:p>
    <w:p w14:paraId="550C2646" w14:textId="77777777" w:rsidR="00B36499" w:rsidRPr="00DF0EDB" w:rsidRDefault="005D6129" w:rsidP="00B36499">
      <w:pPr>
        <w:spacing w:after="120"/>
        <w:ind w:left="2268" w:right="1134"/>
        <w:jc w:val="both"/>
        <w:rPr>
          <w:color w:val="000000" w:themeColor="text1"/>
          <w:lang w:val="fr-CH"/>
        </w:rPr>
      </w:pPr>
      <m:oMathPara>
        <m:oMath>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lang w:val="fr-CH"/>
                </w:rPr>
                <m:t>ave,corr</m:t>
              </m:r>
            </m:sub>
          </m:sSub>
          <m:r>
            <m:rPr>
              <m:sty m:val="p"/>
            </m:rPr>
            <w:rPr>
              <w:rFonts w:ascii="Cambria Math" w:hAnsi="Cambria Math"/>
              <w:color w:val="000000" w:themeColor="text1"/>
              <w:lang w:val="fr-CH"/>
            </w:rPr>
            <m:t>=</m:t>
          </m:r>
          <m:acc>
            <m:accPr>
              <m:chr m:val="̅"/>
              <m:ctrlPr>
                <w:rPr>
                  <w:rFonts w:ascii="Cambria Math" w:hAnsi="Cambria Math"/>
                  <w:color w:val="000000" w:themeColor="text1"/>
                </w:rPr>
              </m:ctrlPr>
            </m:accPr>
            <m:e>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lang w:val="fr-CH"/>
                    </w:rPr>
                    <m:t>ave</m:t>
                  </m:r>
                </m:sub>
              </m:sSub>
            </m:e>
          </m:acc>
          <m:r>
            <w:rPr>
              <w:rFonts w:ascii="Cambria Math" w:hAnsi="Cambria Math"/>
              <w:color w:val="000000" w:themeColor="text1"/>
              <w:lang w:val="fr-CH"/>
            </w:rPr>
            <m:t>+</m:t>
          </m:r>
          <m:r>
            <w:rPr>
              <w:rFonts w:ascii="Cambria Math" w:hAnsi="Cambria Math"/>
              <w:color w:val="000000" w:themeColor="text1"/>
            </w:rPr>
            <m:t>a</m:t>
          </m:r>
          <m:r>
            <w:rPr>
              <w:rFonts w:ascii="Cambria Math" w:hAnsi="Cambria Math"/>
              <w:color w:val="000000" w:themeColor="text1"/>
              <w:lang w:val="fr-CH"/>
            </w:rPr>
            <m:t>∙</m:t>
          </m:r>
          <m:d>
            <m:dPr>
              <m:ctrlPr>
                <w:rPr>
                  <w:rFonts w:ascii="Cambria Math" w:hAnsi="Cambria Math"/>
                  <w:i/>
                  <w:color w:val="000000" w:themeColor="text1"/>
                </w:rPr>
              </m:ctrlPr>
            </m:dPr>
            <m:e>
              <m:r>
                <w:rPr>
                  <w:rFonts w:ascii="Cambria Math" w:hAnsi="Cambria Math"/>
                  <w:color w:val="000000" w:themeColor="text1"/>
                </w:rPr>
                <m:t>ϑ</m:t>
              </m:r>
              <m:r>
                <w:rPr>
                  <w:rFonts w:ascii="Cambria Math" w:hAnsi="Cambria Math"/>
                  <w:color w:val="000000" w:themeColor="text1"/>
                  <w:lang w:val="fr-CH"/>
                </w:rPr>
                <m:t>-</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lang w:val="fr-CH"/>
                    </w:rPr>
                    <m:t>0</m:t>
                  </m:r>
                </m:sub>
              </m:sSub>
            </m:e>
          </m:d>
        </m:oMath>
      </m:oMathPara>
    </w:p>
    <w:p w14:paraId="4E253BE6" w14:textId="77777777" w:rsidR="00B36499" w:rsidRPr="00DF0EDB" w:rsidRDefault="00B36499" w:rsidP="00B36499">
      <w:pPr>
        <w:spacing w:after="120"/>
        <w:ind w:left="2268" w:right="1134"/>
        <w:jc w:val="both"/>
        <w:rPr>
          <w:color w:val="000000" w:themeColor="text1"/>
        </w:rPr>
      </w:pPr>
      <w:r w:rsidRPr="00DF0EDB">
        <w:rPr>
          <w:color w:val="000000" w:themeColor="text1"/>
        </w:rPr>
        <w:t>where</w:t>
      </w:r>
    </w:p>
    <w:p w14:paraId="0577B2B0" w14:textId="77777777" w:rsidR="00B36499" w:rsidRPr="00DF0EDB" w:rsidRDefault="00B36499" w:rsidP="00B36499">
      <w:pPr>
        <w:spacing w:after="120"/>
        <w:ind w:left="2268" w:right="1134" w:firstLine="567"/>
        <w:jc w:val="both"/>
        <w:rPr>
          <w:color w:val="000000" w:themeColor="text1"/>
        </w:rPr>
      </w:pPr>
      <w:r w:rsidRPr="00DF0EDB">
        <w:rPr>
          <w:color w:val="000000" w:themeColor="text1"/>
        </w:rPr>
        <w:t>ϑ is the wetted surface temperature in degrees Celsius,</w:t>
      </w:r>
    </w:p>
    <w:p w14:paraId="5C0EAC07" w14:textId="77777777" w:rsidR="00B36499" w:rsidRPr="00DF0EDB" w:rsidRDefault="00B36499" w:rsidP="00B36499">
      <w:pPr>
        <w:spacing w:after="120"/>
        <w:ind w:left="2268" w:right="1134" w:firstLine="567"/>
        <w:jc w:val="both"/>
        <w:rPr>
          <w:color w:val="000000" w:themeColor="text1"/>
        </w:rPr>
      </w:pPr>
      <m:oMath>
        <m:r>
          <w:rPr>
            <w:rFonts w:ascii="Cambria Math" w:hAnsi="Cambria Math"/>
            <w:color w:val="000000" w:themeColor="text1"/>
          </w:rPr>
          <m:t>a= 0.002</m:t>
        </m:r>
        <m:sSup>
          <m:sSupPr>
            <m:ctrlPr>
              <w:rPr>
                <w:rFonts w:ascii="Cambria Math" w:hAnsi="Cambria Math"/>
                <w:i/>
                <w:color w:val="000000" w:themeColor="text1"/>
              </w:rPr>
            </m:ctrlPr>
          </m:sSupPr>
          <m:e>
            <m:r>
              <w:rPr>
                <w:rFonts w:ascii="Cambria Math" w:hAnsi="Cambria Math"/>
                <w:color w:val="000000" w:themeColor="text1"/>
              </w:rPr>
              <m:t xml:space="preserve"> ℃ </m:t>
            </m:r>
          </m:e>
          <m:sup>
            <m:r>
              <w:rPr>
                <w:rFonts w:ascii="Cambria Math" w:hAnsi="Cambria Math"/>
                <w:color w:val="000000" w:themeColor="text1"/>
              </w:rPr>
              <m:t>-1</m:t>
            </m:r>
          </m:sup>
        </m:sSup>
      </m:oMath>
      <w:r w:rsidRPr="00DF0EDB">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r>
          <w:rPr>
            <w:rFonts w:ascii="Cambria Math" w:hAnsi="Cambria Math"/>
            <w:color w:val="000000" w:themeColor="text1"/>
          </w:rPr>
          <m:t xml:space="preserve">=20 ℃ </m:t>
        </m:r>
      </m:oMath>
      <w:r w:rsidRPr="00DF0EDB">
        <w:rPr>
          <w:color w:val="000000" w:themeColor="text1"/>
        </w:rPr>
        <w:t>.</w:t>
      </w:r>
    </w:p>
    <w:p w14:paraId="39EA7B2F" w14:textId="77777777" w:rsidR="00B36499" w:rsidRPr="00DF0EDB" w:rsidRDefault="00B36499" w:rsidP="00B36499">
      <w:pPr>
        <w:spacing w:after="120"/>
        <w:ind w:left="2268" w:right="1134"/>
        <w:jc w:val="both"/>
        <w:rPr>
          <w:color w:val="000000" w:themeColor="text1"/>
        </w:rPr>
      </w:pPr>
      <w:r w:rsidRPr="00DF0EDB">
        <w:rPr>
          <w:color w:val="000000" w:themeColor="text1"/>
        </w:rPr>
        <w:t>For each braking test, the temperature-corrected average Braking Force Coefficient (</w:t>
      </w:r>
      <w:proofErr w:type="spellStart"/>
      <w:proofErr w:type="gramStart"/>
      <w:r w:rsidRPr="00DF0EDB">
        <w:rPr>
          <w:i/>
          <w:iCs/>
          <w:color w:val="000000" w:themeColor="text1"/>
        </w:rPr>
        <w:t>BFC</w:t>
      </w:r>
      <w:r w:rsidRPr="00DF0EDB">
        <w:rPr>
          <w:color w:val="000000" w:themeColor="text1"/>
          <w:vertAlign w:val="subscript"/>
        </w:rPr>
        <w:t>ave,corr</w:t>
      </w:r>
      <w:proofErr w:type="spellEnd"/>
      <w:proofErr w:type="gramEnd"/>
      <w:r w:rsidRPr="00DF0EDB">
        <w:rPr>
          <w:color w:val="000000" w:themeColor="text1"/>
        </w:rPr>
        <w:t>) shall be not less than 0.57 and not greater than 0.79.</w:t>
      </w:r>
    </w:p>
    <w:p w14:paraId="73849077" w14:textId="77777777" w:rsidR="00B36499" w:rsidRPr="00DF0EDB" w:rsidRDefault="00B36499" w:rsidP="00B36499">
      <w:pPr>
        <w:spacing w:after="120"/>
        <w:ind w:left="2268" w:right="1134"/>
        <w:jc w:val="both"/>
        <w:rPr>
          <w:color w:val="000000" w:themeColor="text1"/>
        </w:rPr>
      </w:pPr>
      <w:r w:rsidRPr="00DF0EDB">
        <w:rPr>
          <w:color w:val="000000" w:themeColor="text1"/>
        </w:rPr>
        <w:t>The arithmetic means of the temperature-corrected average Braking Force Coefficients of the two braking tests shall not differ by more than 10 per cent of the average of the two values:</w:t>
      </w:r>
    </w:p>
    <w:p w14:paraId="3FA70FA1" w14:textId="77777777" w:rsidR="00B36499" w:rsidRPr="00DF0EDB" w:rsidRDefault="00B36499" w:rsidP="00B36499">
      <w:pPr>
        <w:spacing w:after="120"/>
        <w:ind w:left="2268" w:right="1134"/>
        <w:jc w:val="both"/>
        <w:rPr>
          <w:color w:val="000000" w:themeColor="text1"/>
          <w:lang w:val="fr-CH"/>
        </w:rPr>
      </w:pPr>
      <m:oMathPara>
        <m:oMath>
          <m:r>
            <w:rPr>
              <w:rFonts w:ascii="Cambria Math" w:hAnsi="Cambria Math"/>
              <w:color w:val="000000" w:themeColor="text1"/>
            </w:rPr>
            <m:t>CVal</m:t>
          </m:r>
          <m:d>
            <m:dPr>
              <m:ctrlPr>
                <w:rPr>
                  <w:rFonts w:ascii="Cambria Math" w:hAnsi="Cambria Math"/>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m:t>
                  </m:r>
                </m:sub>
              </m:sSub>
            </m:e>
          </m:d>
          <m:r>
            <m:rPr>
              <m:sty m:val="p"/>
            </m:rPr>
            <w:rPr>
              <w:rFonts w:ascii="Cambria Math" w:hAnsi="Cambria Math"/>
              <w:color w:val="000000" w:themeColor="text1"/>
              <w:lang w:val="fr-CH"/>
            </w:rPr>
            <m:t>=2∙</m:t>
          </m:r>
          <m:d>
            <m:dPr>
              <m:begChr m:val="|"/>
              <m:endChr m:val="|"/>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ave,corr,1</m:t>
                      </m:r>
                    </m:sub>
                  </m:sSub>
                  <m:r>
                    <m:rPr>
                      <m:sty m:val="p"/>
                    </m:rPr>
                    <w:rPr>
                      <w:rFonts w:ascii="Cambria Math" w:hAnsi="Cambria Math"/>
                      <w:color w:val="000000" w:themeColor="text1"/>
                      <w:lang w:val="fr-CH"/>
                    </w:rPr>
                    <m:t>-</m:t>
                  </m:r>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ave,corr,2</m:t>
                      </m:r>
                    </m:sub>
                  </m:sSub>
                </m:num>
                <m:den>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ave,corr,1</m:t>
                      </m:r>
                    </m:sub>
                  </m:sSub>
                  <m:r>
                    <m:rPr>
                      <m:sty m:val="p"/>
                    </m:rPr>
                    <w:rPr>
                      <w:rFonts w:ascii="Cambria Math" w:hAnsi="Cambria Math"/>
                      <w:color w:val="000000" w:themeColor="text1"/>
                      <w:lang w:val="fr-CH"/>
                    </w:rPr>
                    <m:t>+</m:t>
                  </m:r>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ave,corr,2</m:t>
                      </m:r>
                    </m:sub>
                  </m:sSub>
                </m:den>
              </m:f>
            </m:e>
          </m:d>
          <m:r>
            <m:rPr>
              <m:sty m:val="p"/>
            </m:rPr>
            <w:rPr>
              <w:rFonts w:ascii="Cambria Math" w:hAnsi="Cambria Math"/>
              <w:color w:val="000000" w:themeColor="text1"/>
              <w:lang w:val="fr-CH"/>
            </w:rPr>
            <m:t>≤10 %</m:t>
          </m:r>
        </m:oMath>
      </m:oMathPara>
    </w:p>
    <w:p w14:paraId="070F6AA2" w14:textId="77777777" w:rsidR="00B36499" w:rsidRPr="00DF0EDB" w:rsidRDefault="00B36499" w:rsidP="00B36499">
      <w:pPr>
        <w:spacing w:after="120"/>
        <w:ind w:left="2268" w:right="1134"/>
        <w:jc w:val="both"/>
        <w:rPr>
          <w:color w:val="000000" w:themeColor="text1"/>
          <w:lang w:val="en-US"/>
        </w:rPr>
      </w:pPr>
      <w:r w:rsidRPr="00DF0EDB">
        <w:rPr>
          <w:color w:val="000000" w:themeColor="text1"/>
          <w:lang w:val="en-US"/>
        </w:rPr>
        <w:t>"</w:t>
      </w:r>
    </w:p>
    <w:p w14:paraId="757A85D7"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3.2.2</w:t>
      </w:r>
      <w:r w:rsidRPr="00F0692B">
        <w:rPr>
          <w:color w:val="000000" w:themeColor="text1"/>
        </w:rPr>
        <w:t>., amend to read:</w:t>
      </w:r>
    </w:p>
    <w:p w14:paraId="786D83C3" w14:textId="77777777" w:rsidR="00B36499" w:rsidRPr="00887FE8" w:rsidRDefault="00B36499" w:rsidP="00B36499">
      <w:pPr>
        <w:spacing w:after="120"/>
        <w:ind w:left="2268" w:right="1134" w:hanging="1134"/>
        <w:jc w:val="both"/>
        <w:rPr>
          <w:color w:val="000000" w:themeColor="text1"/>
        </w:rPr>
      </w:pPr>
      <w:r w:rsidRPr="00F0692B">
        <w:rPr>
          <w:color w:val="000000" w:themeColor="text1"/>
          <w:lang w:eastAsia="da-DK"/>
        </w:rPr>
        <w:t>"3.</w:t>
      </w:r>
      <w:r w:rsidRPr="00887FE8">
        <w:rPr>
          <w:color w:val="000000" w:themeColor="text1"/>
          <w:lang w:eastAsia="da-DK"/>
        </w:rPr>
        <w:t>2.2.</w:t>
      </w:r>
      <w:r w:rsidRPr="00887FE8">
        <w:rPr>
          <w:color w:val="000000" w:themeColor="text1"/>
          <w:lang w:eastAsia="da-DK"/>
        </w:rPr>
        <w:tab/>
      </w:r>
      <w:r w:rsidRPr="00887FE8">
        <w:rPr>
          <w:color w:val="000000" w:themeColor="text1"/>
        </w:rPr>
        <w:tab/>
        <w:t xml:space="preserve">Using the procedure described in paragraph 4.2. of this Annex, perform </w:t>
      </w:r>
      <w:r w:rsidRPr="00887FE8">
        <w:rPr>
          <w:color w:val="000000" w:themeColor="text1"/>
          <w:lang w:eastAsia="da-DK"/>
        </w:rPr>
        <w:t xml:space="preserve">in the same area where the average macro texture depth was measured </w:t>
      </w:r>
      <w:r w:rsidRPr="00887FE8">
        <w:rPr>
          <w:color w:val="000000" w:themeColor="text1"/>
        </w:rPr>
        <w:t xml:space="preserve">one braking test of the reference tyre, consisting </w:t>
      </w:r>
      <w:r w:rsidRPr="00887FE8">
        <w:rPr>
          <w:color w:val="000000" w:themeColor="text1"/>
          <w:lang w:eastAsia="da-DK"/>
        </w:rPr>
        <w:t>of</w:t>
      </w:r>
      <w:r w:rsidRPr="00887FE8">
        <w:rPr>
          <w:color w:val="000000" w:themeColor="text1"/>
        </w:rPr>
        <w:t xml:space="preserve"> at least six </w:t>
      </w:r>
      <w:r>
        <w:rPr>
          <w:color w:val="000000" w:themeColor="text1"/>
        </w:rPr>
        <w:t xml:space="preserve">(6) </w:t>
      </w:r>
      <w:r w:rsidRPr="00887FE8">
        <w:rPr>
          <w:color w:val="000000" w:themeColor="text1"/>
        </w:rPr>
        <w:t>valid test runs in the same direction.</w:t>
      </w:r>
    </w:p>
    <w:p w14:paraId="1C64B705" w14:textId="77777777" w:rsidR="00B36499" w:rsidRPr="00887FE8" w:rsidRDefault="00B36499" w:rsidP="00B36499">
      <w:pPr>
        <w:spacing w:after="120"/>
        <w:ind w:left="2268" w:right="1134" w:hanging="1134"/>
        <w:jc w:val="both"/>
        <w:rPr>
          <w:color w:val="000000" w:themeColor="text1"/>
        </w:rPr>
      </w:pPr>
      <w:r w:rsidRPr="00887FE8">
        <w:rPr>
          <w:color w:val="000000" w:themeColor="text1"/>
        </w:rPr>
        <w:tab/>
        <w:t xml:space="preserve">Evaluate the braking test as described in paragraphs 4.2.8.1. and 4.2.8.2. of this Annex. If the coefficient of variation </w:t>
      </w:r>
      <w:r w:rsidRPr="00887FE8">
        <w:rPr>
          <w:i/>
          <w:iCs/>
          <w:color w:val="000000" w:themeColor="text1"/>
        </w:rPr>
        <w:t>CV</w:t>
      </w:r>
      <w:r w:rsidRPr="00887FE8">
        <w:rPr>
          <w:i/>
          <w:iCs/>
          <w:color w:val="000000" w:themeColor="text1"/>
          <w:vertAlign w:val="subscript"/>
        </w:rPr>
        <w:t>µ</w:t>
      </w:r>
      <w:r w:rsidRPr="00887FE8">
        <w:rPr>
          <w:color w:val="000000" w:themeColor="text1"/>
        </w:rPr>
        <w:t xml:space="preserve"> exceeds </w:t>
      </w:r>
      <w:r>
        <w:rPr>
          <w:color w:val="000000" w:themeColor="text1"/>
        </w:rPr>
        <w:t>4</w:t>
      </w:r>
      <w:r w:rsidRPr="00887FE8">
        <w:rPr>
          <w:color w:val="000000" w:themeColor="text1"/>
        </w:rPr>
        <w:t xml:space="preserve"> per cent, dismiss the results and repeat the braking test.</w:t>
      </w:r>
    </w:p>
    <w:p w14:paraId="5ECDF2F0" w14:textId="77777777" w:rsidR="00B36499" w:rsidRPr="00887FE8" w:rsidRDefault="00B36499" w:rsidP="00B36499">
      <w:pPr>
        <w:spacing w:after="120"/>
        <w:ind w:left="2268" w:right="1134" w:hanging="1134"/>
        <w:jc w:val="both"/>
        <w:rPr>
          <w:color w:val="000000" w:themeColor="text1"/>
        </w:rPr>
      </w:pPr>
      <w:r w:rsidRPr="00887FE8">
        <w:rPr>
          <w:color w:val="000000" w:themeColor="text1"/>
        </w:rPr>
        <w:tab/>
        <w:t>The arithmetic mean (</w:t>
      </w:r>
      <m:oMath>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rPr>
                  <m:t>peak</m:t>
                </m:r>
              </m:sub>
            </m:sSub>
          </m:e>
        </m:acc>
      </m:oMath>
      <w:r w:rsidRPr="00887FE8">
        <w:rPr>
          <w:color w:val="000000" w:themeColor="text1"/>
        </w:rPr>
        <w:t>) of the measured peak braking force</w:t>
      </w:r>
      <w:r>
        <w:rPr>
          <w:color w:val="000000" w:themeColor="text1"/>
        </w:rPr>
        <w:t xml:space="preserve"> </w:t>
      </w:r>
      <w:r w:rsidRPr="00887FE8">
        <w:rPr>
          <w:color w:val="000000" w:themeColor="text1"/>
        </w:rPr>
        <w:t xml:space="preserve">coefficients shall be corrected </w:t>
      </w:r>
      <w:r w:rsidRPr="00887FE8">
        <w:rPr>
          <w:rFonts w:ascii="(Utiliser une police de caractè" w:hAnsi="(Utiliser une police de caractè"/>
          <w:color w:val="000000" w:themeColor="text1"/>
        </w:rPr>
        <w:t xml:space="preserve">for </w:t>
      </w:r>
      <w:r w:rsidRPr="00887FE8">
        <w:rPr>
          <w:color w:val="000000" w:themeColor="text1"/>
        </w:rPr>
        <w:t>effects of temperature as follows:</w:t>
      </w:r>
    </w:p>
    <w:p w14:paraId="1DEDBCE7" w14:textId="77777777" w:rsidR="00B36499" w:rsidRPr="00887FE8" w:rsidRDefault="005D6129" w:rsidP="00B36499">
      <w:pPr>
        <w:spacing w:before="60" w:after="60" w:line="240" w:lineRule="auto"/>
        <w:ind w:left="2268"/>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rPr>
                <m:t>peak,corr</m:t>
              </m:r>
            </m:sub>
          </m:sSub>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rPr>
                    <m:t>peak</m:t>
                  </m:r>
                </m:sub>
              </m:sSub>
            </m:e>
          </m:acc>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e>
          </m:d>
        </m:oMath>
      </m:oMathPara>
    </w:p>
    <w:p w14:paraId="4474A9FB" w14:textId="77777777" w:rsidR="00B36499" w:rsidRPr="00887FE8" w:rsidRDefault="00B36499" w:rsidP="00B36499">
      <w:pPr>
        <w:spacing w:after="120"/>
        <w:ind w:left="2268" w:right="1134" w:hanging="1134"/>
        <w:jc w:val="both"/>
        <w:rPr>
          <w:strike/>
          <w:color w:val="000000" w:themeColor="text1"/>
        </w:rPr>
      </w:pPr>
      <w:r w:rsidRPr="00887FE8">
        <w:rPr>
          <w:color w:val="000000" w:themeColor="text1"/>
        </w:rPr>
        <w:tab/>
        <w:t xml:space="preserve">where </w:t>
      </w:r>
    </w:p>
    <w:p w14:paraId="4AA9E7A3" w14:textId="77777777" w:rsidR="00B36499" w:rsidRPr="00887FE8" w:rsidRDefault="00B36499" w:rsidP="00B36499">
      <w:pPr>
        <w:spacing w:after="120"/>
        <w:ind w:left="2268" w:right="1134" w:firstLine="567"/>
        <w:jc w:val="both"/>
        <w:rPr>
          <w:color w:val="000000" w:themeColor="text1"/>
        </w:rPr>
      </w:pPr>
      <w:r w:rsidRPr="00887FE8">
        <w:rPr>
          <w:i/>
          <w:color w:val="000000" w:themeColor="text1"/>
        </w:rPr>
        <w:t>ϑ</w:t>
      </w:r>
      <w:r w:rsidRPr="00887FE8">
        <w:rPr>
          <w:color w:val="000000" w:themeColor="text1"/>
        </w:rPr>
        <w:t xml:space="preserve"> is the wetted road surface temperature in degrees Celsius,</w:t>
      </w:r>
    </w:p>
    <w:p w14:paraId="73282FCE" w14:textId="77777777" w:rsidR="00B36499" w:rsidRPr="00887FE8" w:rsidRDefault="00B36499" w:rsidP="00B36499">
      <w:pPr>
        <w:spacing w:after="120"/>
        <w:ind w:left="2268" w:right="1134" w:firstLine="567"/>
        <w:jc w:val="both"/>
        <w:rPr>
          <w:color w:val="000000" w:themeColor="text1"/>
        </w:rPr>
      </w:pPr>
      <m:oMath>
        <m:r>
          <w:rPr>
            <w:rFonts w:ascii="Cambria Math" w:hAnsi="Cambria Math"/>
            <w:color w:val="000000" w:themeColor="text1"/>
          </w:rPr>
          <m:t>a= 0.002</m:t>
        </m:r>
        <m:sSup>
          <m:sSupPr>
            <m:ctrlPr>
              <w:rPr>
                <w:rFonts w:ascii="Cambria Math" w:hAnsi="Cambria Math"/>
                <w:i/>
                <w:color w:val="000000" w:themeColor="text1"/>
              </w:rPr>
            </m:ctrlPr>
          </m:sSupPr>
          <m:e>
            <m:r>
              <w:rPr>
                <w:rFonts w:ascii="Cambria Math" w:hAnsi="Cambria Math"/>
                <w:color w:val="000000" w:themeColor="text1"/>
              </w:rPr>
              <m:t xml:space="preserve"> ℃ </m:t>
            </m:r>
          </m:e>
          <m:sup>
            <m:r>
              <w:rPr>
                <w:rFonts w:ascii="Cambria Math" w:hAnsi="Cambria Math"/>
                <w:color w:val="000000" w:themeColor="text1"/>
              </w:rPr>
              <m:t>-1</m:t>
            </m:r>
          </m:sup>
        </m:sSup>
      </m:oMath>
      <w:r w:rsidRPr="00887FE8">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r>
          <w:rPr>
            <w:rFonts w:ascii="Cambria Math" w:hAnsi="Cambria Math"/>
            <w:color w:val="000000" w:themeColor="text1"/>
          </w:rPr>
          <m:t xml:space="preserve">=20 ℃ </m:t>
        </m:r>
      </m:oMath>
      <w:r w:rsidRPr="00887FE8">
        <w:rPr>
          <w:color w:val="000000" w:themeColor="text1"/>
        </w:rPr>
        <w:t>.</w:t>
      </w:r>
    </w:p>
    <w:p w14:paraId="67BED8A3" w14:textId="596D912F" w:rsidR="00D37A51" w:rsidRDefault="00B36499" w:rsidP="00B36499">
      <w:pPr>
        <w:spacing w:after="120"/>
        <w:ind w:left="2268" w:right="1134"/>
        <w:jc w:val="both"/>
        <w:rPr>
          <w:color w:val="000000" w:themeColor="text1"/>
        </w:rPr>
      </w:pPr>
      <w:r w:rsidRPr="00887FE8">
        <w:rPr>
          <w:color w:val="000000" w:themeColor="text1"/>
        </w:rPr>
        <w:t>The temperature-corrected average peak braking force coefficient</w:t>
      </w:r>
      <w:r w:rsidRPr="00887FE8">
        <w:rPr>
          <w:color w:val="000000" w:themeColor="text1"/>
          <w:spacing w:val="-15"/>
        </w:rPr>
        <w:t xml:space="preserve"> </w:t>
      </w:r>
      <w:r w:rsidRPr="00887FE8">
        <w:rPr>
          <w:color w:val="000000" w:themeColor="text1"/>
        </w:rPr>
        <w:t>(</w:t>
      </w:r>
      <w:r w:rsidRPr="00887FE8">
        <w:rPr>
          <w:i/>
          <w:iCs/>
          <w:color w:val="000000" w:themeColor="text1"/>
        </w:rPr>
        <w:t>µ</w:t>
      </w:r>
      <w:proofErr w:type="spellStart"/>
      <w:proofErr w:type="gramStart"/>
      <w:r w:rsidRPr="00887FE8">
        <w:rPr>
          <w:color w:val="000000" w:themeColor="text1"/>
          <w:vertAlign w:val="subscript"/>
        </w:rPr>
        <w:t>peak,corr</w:t>
      </w:r>
      <w:proofErr w:type="spellEnd"/>
      <w:proofErr w:type="gramEnd"/>
      <w:r w:rsidRPr="00887FE8">
        <w:rPr>
          <w:color w:val="000000" w:themeColor="text1"/>
        </w:rPr>
        <w:t>) shall be not less than 0.65 and not greater than 0.90."</w:t>
      </w:r>
    </w:p>
    <w:p w14:paraId="5B679702" w14:textId="77777777" w:rsidR="00D37A51" w:rsidRDefault="00D37A51">
      <w:pPr>
        <w:suppressAutoHyphens w:val="0"/>
        <w:spacing w:line="240" w:lineRule="auto"/>
        <w:rPr>
          <w:color w:val="000000" w:themeColor="text1"/>
        </w:rPr>
      </w:pPr>
      <w:r>
        <w:rPr>
          <w:color w:val="000000" w:themeColor="text1"/>
        </w:rPr>
        <w:br w:type="page"/>
      </w:r>
    </w:p>
    <w:p w14:paraId="1F89C726" w14:textId="77777777" w:rsidR="00B36499" w:rsidRPr="00F0692B" w:rsidRDefault="00B36499" w:rsidP="00B36499">
      <w:pPr>
        <w:spacing w:after="120"/>
        <w:ind w:left="2268" w:right="1134" w:hanging="1134"/>
        <w:jc w:val="both"/>
        <w:rPr>
          <w:color w:val="000000" w:themeColor="text1"/>
        </w:rPr>
      </w:pPr>
      <w:bookmarkStart w:id="12" w:name="_Hlk39677109"/>
      <w:r>
        <w:rPr>
          <w:i/>
          <w:iCs/>
          <w:color w:val="000000" w:themeColor="text1"/>
        </w:rPr>
        <w:lastRenderedPageBreak/>
        <w:t>P</w:t>
      </w:r>
      <w:r w:rsidRPr="00F0692B">
        <w:rPr>
          <w:i/>
          <w:iCs/>
          <w:color w:val="000000" w:themeColor="text1"/>
        </w:rPr>
        <w:t>aragraph 3.3</w:t>
      </w:r>
      <w:r w:rsidRPr="00F0692B">
        <w:rPr>
          <w:color w:val="000000" w:themeColor="text1"/>
        </w:rPr>
        <w:t>., amend to read:</w:t>
      </w:r>
    </w:p>
    <w:bookmarkEnd w:id="12"/>
    <w:p w14:paraId="03A9BFCB" w14:textId="77777777" w:rsidR="00B36499" w:rsidRPr="00F0692B" w:rsidRDefault="00B36499" w:rsidP="00B36499">
      <w:pPr>
        <w:spacing w:after="120"/>
        <w:ind w:left="2268" w:right="1134" w:hanging="1134"/>
        <w:jc w:val="both"/>
        <w:rPr>
          <w:color w:val="000000" w:themeColor="text1"/>
        </w:rPr>
      </w:pPr>
      <w:r w:rsidRPr="00F0692B">
        <w:rPr>
          <w:color w:val="000000" w:themeColor="text1"/>
        </w:rPr>
        <w:t>"3.3.</w:t>
      </w:r>
      <w:r w:rsidRPr="00F0692B">
        <w:rPr>
          <w:color w:val="000000" w:themeColor="text1"/>
        </w:rPr>
        <w:tab/>
        <w:t>Atmospheric conditions</w:t>
      </w:r>
    </w:p>
    <w:p w14:paraId="222F910F" w14:textId="77777777" w:rsidR="00B36499" w:rsidRPr="00F0692B" w:rsidRDefault="00B36499" w:rsidP="00B36499">
      <w:pPr>
        <w:spacing w:after="120"/>
        <w:ind w:left="2268" w:right="1134"/>
        <w:jc w:val="both"/>
        <w:rPr>
          <w:color w:val="000000" w:themeColor="text1"/>
        </w:rPr>
      </w:pPr>
      <w:r w:rsidRPr="00F0692B">
        <w:rPr>
          <w:color w:val="000000" w:themeColor="text1"/>
        </w:rPr>
        <w:tab/>
        <w:t>The wind conditions shall not interfere with wetting of the surface (</w:t>
      </w:r>
      <w:proofErr w:type="gramStart"/>
      <w:r w:rsidRPr="00F0692B">
        <w:rPr>
          <w:color w:val="000000" w:themeColor="text1"/>
        </w:rPr>
        <w:t>wind-shields</w:t>
      </w:r>
      <w:proofErr w:type="gramEnd"/>
      <w:r w:rsidRPr="00F0692B">
        <w:rPr>
          <w:color w:val="000000" w:themeColor="text1"/>
        </w:rPr>
        <w:t xml:space="preserve"> are allowed).</w:t>
      </w:r>
    </w:p>
    <w:p w14:paraId="15DCBCC6" w14:textId="77777777" w:rsidR="00B36499" w:rsidRPr="00E16BB4" w:rsidRDefault="00B36499" w:rsidP="00B36499">
      <w:pPr>
        <w:spacing w:after="120"/>
        <w:ind w:left="2268" w:right="1134"/>
        <w:jc w:val="both"/>
        <w:rPr>
          <w:color w:val="000000" w:themeColor="text1"/>
        </w:rPr>
      </w:pPr>
      <w:r w:rsidRPr="00E16BB4">
        <w:rPr>
          <w:color w:val="000000" w:themeColor="text1"/>
        </w:rPr>
        <w:tab/>
        <w:t>The wetted surface temperature and the ambient temperature shall be between:</w:t>
      </w:r>
    </w:p>
    <w:tbl>
      <w:tblPr>
        <w:tblStyle w:val="TableGrid"/>
        <w:tblW w:w="0" w:type="auto"/>
        <w:tblInd w:w="1134" w:type="dxa"/>
        <w:tblLook w:val="04A0" w:firstRow="1" w:lastRow="0" w:firstColumn="1" w:lastColumn="0" w:noHBand="0" w:noVBand="1"/>
      </w:tblPr>
      <w:tblGrid>
        <w:gridCol w:w="988"/>
        <w:gridCol w:w="2268"/>
        <w:gridCol w:w="1701"/>
        <w:gridCol w:w="1701"/>
      </w:tblGrid>
      <w:tr w:rsidR="00B36499" w:rsidRPr="00CE3122" w14:paraId="61CF1F3F" w14:textId="77777777" w:rsidTr="0029392C">
        <w:tc>
          <w:tcPr>
            <w:tcW w:w="3256" w:type="dxa"/>
            <w:gridSpan w:val="2"/>
            <w:tcBorders>
              <w:bottom w:val="single" w:sz="12" w:space="0" w:color="auto"/>
            </w:tcBorders>
            <w:vAlign w:val="center"/>
          </w:tcPr>
          <w:p w14:paraId="5042C6FA" w14:textId="77777777" w:rsidR="00B36499" w:rsidRPr="00CE3122" w:rsidRDefault="00B36499" w:rsidP="0029392C">
            <w:pPr>
              <w:spacing w:before="80" w:after="80" w:line="200" w:lineRule="atLeast"/>
              <w:ind w:left="113" w:right="113"/>
              <w:jc w:val="center"/>
              <w:rPr>
                <w:i/>
                <w:iCs/>
                <w:color w:val="000000" w:themeColor="text1"/>
                <w:sz w:val="16"/>
                <w:szCs w:val="16"/>
              </w:rPr>
            </w:pPr>
            <w:r w:rsidRPr="00CE3122">
              <w:rPr>
                <w:i/>
                <w:iCs/>
                <w:color w:val="000000" w:themeColor="text1"/>
                <w:sz w:val="16"/>
                <w:szCs w:val="16"/>
              </w:rPr>
              <w:t>Category of use</w:t>
            </w:r>
          </w:p>
        </w:tc>
        <w:tc>
          <w:tcPr>
            <w:tcW w:w="1701" w:type="dxa"/>
            <w:tcBorders>
              <w:bottom w:val="single" w:sz="12" w:space="0" w:color="auto"/>
            </w:tcBorders>
            <w:vAlign w:val="center"/>
          </w:tcPr>
          <w:p w14:paraId="2CD856DD" w14:textId="77777777" w:rsidR="00B36499" w:rsidRPr="00CE3122" w:rsidRDefault="00B36499" w:rsidP="0029392C">
            <w:pPr>
              <w:spacing w:before="80" w:after="80" w:line="200" w:lineRule="atLeast"/>
              <w:ind w:left="113" w:right="113"/>
              <w:jc w:val="center"/>
              <w:rPr>
                <w:i/>
                <w:iCs/>
                <w:color w:val="000000" w:themeColor="text1"/>
                <w:sz w:val="16"/>
                <w:szCs w:val="16"/>
              </w:rPr>
            </w:pPr>
            <w:r w:rsidRPr="00CE3122">
              <w:rPr>
                <w:i/>
                <w:iCs/>
                <w:color w:val="000000" w:themeColor="text1"/>
                <w:sz w:val="16"/>
                <w:szCs w:val="16"/>
              </w:rPr>
              <w:t>Wetted surface temperature</w:t>
            </w:r>
          </w:p>
        </w:tc>
        <w:tc>
          <w:tcPr>
            <w:tcW w:w="1701" w:type="dxa"/>
            <w:tcBorders>
              <w:bottom w:val="single" w:sz="12" w:space="0" w:color="auto"/>
            </w:tcBorders>
            <w:vAlign w:val="center"/>
          </w:tcPr>
          <w:p w14:paraId="0289214C" w14:textId="77777777" w:rsidR="00B36499" w:rsidRPr="00CE3122" w:rsidRDefault="00B36499" w:rsidP="0029392C">
            <w:pPr>
              <w:spacing w:before="80" w:after="80" w:line="200" w:lineRule="atLeast"/>
              <w:ind w:left="113" w:right="113"/>
              <w:jc w:val="center"/>
              <w:rPr>
                <w:i/>
                <w:iCs/>
                <w:color w:val="000000" w:themeColor="text1"/>
                <w:sz w:val="16"/>
                <w:szCs w:val="16"/>
              </w:rPr>
            </w:pPr>
            <w:r w:rsidRPr="00CE3122">
              <w:rPr>
                <w:i/>
                <w:iCs/>
                <w:color w:val="000000" w:themeColor="text1"/>
                <w:sz w:val="16"/>
                <w:szCs w:val="16"/>
              </w:rPr>
              <w:t>Ambient temperature</w:t>
            </w:r>
          </w:p>
        </w:tc>
      </w:tr>
      <w:tr w:rsidR="00B36499" w:rsidRPr="00F0692B" w14:paraId="0346E514" w14:textId="77777777" w:rsidTr="0029392C">
        <w:tc>
          <w:tcPr>
            <w:tcW w:w="3256" w:type="dxa"/>
            <w:gridSpan w:val="2"/>
            <w:tcBorders>
              <w:top w:val="single" w:sz="12" w:space="0" w:color="auto"/>
              <w:bottom w:val="single" w:sz="4" w:space="0" w:color="auto"/>
            </w:tcBorders>
          </w:tcPr>
          <w:p w14:paraId="61EEAE65" w14:textId="77777777" w:rsidR="00B36499" w:rsidRPr="00E16BB4" w:rsidRDefault="00B36499" w:rsidP="0029392C">
            <w:pPr>
              <w:spacing w:before="60" w:after="60" w:line="240" w:lineRule="auto"/>
              <w:ind w:left="113" w:right="113"/>
              <w:jc w:val="both"/>
              <w:rPr>
                <w:color w:val="000000" w:themeColor="text1"/>
                <w:sz w:val="18"/>
                <w:szCs w:val="18"/>
              </w:rPr>
            </w:pPr>
            <w:r w:rsidRPr="00E16BB4">
              <w:rPr>
                <w:color w:val="000000" w:themeColor="text1"/>
                <w:sz w:val="18"/>
                <w:szCs w:val="18"/>
              </w:rPr>
              <w:t>Normal tyres</w:t>
            </w:r>
          </w:p>
        </w:tc>
        <w:tc>
          <w:tcPr>
            <w:tcW w:w="1701" w:type="dxa"/>
            <w:tcBorders>
              <w:top w:val="single" w:sz="12" w:space="0" w:color="auto"/>
            </w:tcBorders>
            <w:vAlign w:val="center"/>
          </w:tcPr>
          <w:p w14:paraId="1CA548DD" w14:textId="77777777" w:rsidR="00B36499" w:rsidRPr="00E16BB4" w:rsidRDefault="00B36499" w:rsidP="0029392C">
            <w:pPr>
              <w:spacing w:before="60" w:after="60" w:line="240" w:lineRule="auto"/>
              <w:ind w:left="113" w:right="282"/>
              <w:jc w:val="right"/>
              <w:rPr>
                <w:color w:val="000000" w:themeColor="text1"/>
                <w:sz w:val="18"/>
                <w:szCs w:val="18"/>
              </w:rPr>
            </w:pPr>
            <w:r w:rsidRPr="00E16BB4">
              <w:rPr>
                <w:color w:val="000000" w:themeColor="text1"/>
                <w:sz w:val="18"/>
                <w:szCs w:val="18"/>
              </w:rPr>
              <w:t>12 °C – 35 °C</w:t>
            </w:r>
          </w:p>
        </w:tc>
        <w:tc>
          <w:tcPr>
            <w:tcW w:w="1701" w:type="dxa"/>
            <w:tcBorders>
              <w:top w:val="single" w:sz="12" w:space="0" w:color="auto"/>
            </w:tcBorders>
            <w:vAlign w:val="center"/>
          </w:tcPr>
          <w:p w14:paraId="0BE8F68B" w14:textId="77777777" w:rsidR="00B36499" w:rsidRPr="00E16BB4" w:rsidRDefault="00B36499" w:rsidP="0029392C">
            <w:pPr>
              <w:spacing w:before="60" w:after="60" w:line="240" w:lineRule="auto"/>
              <w:ind w:left="113" w:right="284"/>
              <w:jc w:val="right"/>
              <w:rPr>
                <w:color w:val="000000" w:themeColor="text1"/>
                <w:sz w:val="18"/>
                <w:szCs w:val="18"/>
              </w:rPr>
            </w:pPr>
            <w:r w:rsidRPr="00E16BB4">
              <w:rPr>
                <w:color w:val="000000" w:themeColor="text1"/>
                <w:sz w:val="18"/>
                <w:szCs w:val="18"/>
              </w:rPr>
              <w:t>12 °C – 40 °C</w:t>
            </w:r>
          </w:p>
        </w:tc>
      </w:tr>
      <w:tr w:rsidR="00B36499" w:rsidRPr="00F0692B" w14:paraId="1B459DDB" w14:textId="77777777" w:rsidTr="0029392C">
        <w:tc>
          <w:tcPr>
            <w:tcW w:w="3256" w:type="dxa"/>
            <w:gridSpan w:val="2"/>
            <w:tcBorders>
              <w:bottom w:val="nil"/>
            </w:tcBorders>
          </w:tcPr>
          <w:p w14:paraId="51CED4AE" w14:textId="77777777" w:rsidR="00B36499" w:rsidRPr="00E16BB4" w:rsidRDefault="00B36499" w:rsidP="0029392C">
            <w:pPr>
              <w:spacing w:before="60" w:after="60" w:line="240" w:lineRule="auto"/>
              <w:ind w:left="113" w:right="113"/>
              <w:jc w:val="both"/>
              <w:rPr>
                <w:color w:val="000000" w:themeColor="text1"/>
                <w:sz w:val="18"/>
                <w:szCs w:val="18"/>
              </w:rPr>
            </w:pPr>
            <w:r w:rsidRPr="00E16BB4">
              <w:rPr>
                <w:color w:val="000000" w:themeColor="text1"/>
                <w:sz w:val="18"/>
                <w:szCs w:val="18"/>
              </w:rPr>
              <w:t>Snow tyres</w:t>
            </w:r>
          </w:p>
        </w:tc>
        <w:tc>
          <w:tcPr>
            <w:tcW w:w="1701" w:type="dxa"/>
            <w:vAlign w:val="center"/>
          </w:tcPr>
          <w:p w14:paraId="06C1FBB2" w14:textId="77777777" w:rsidR="00B36499" w:rsidRPr="00E16BB4" w:rsidRDefault="00B36499" w:rsidP="0029392C">
            <w:pPr>
              <w:spacing w:before="60" w:after="60" w:line="240" w:lineRule="auto"/>
              <w:ind w:left="113" w:right="282"/>
              <w:jc w:val="right"/>
              <w:rPr>
                <w:color w:val="000000" w:themeColor="text1"/>
                <w:sz w:val="18"/>
                <w:szCs w:val="18"/>
              </w:rPr>
            </w:pPr>
            <w:r w:rsidRPr="00E16BB4">
              <w:rPr>
                <w:color w:val="000000" w:themeColor="text1"/>
                <w:sz w:val="18"/>
                <w:szCs w:val="18"/>
              </w:rPr>
              <w:t>5 °C – 35 °C</w:t>
            </w:r>
          </w:p>
        </w:tc>
        <w:tc>
          <w:tcPr>
            <w:tcW w:w="1701" w:type="dxa"/>
            <w:vAlign w:val="center"/>
          </w:tcPr>
          <w:p w14:paraId="5AE19608" w14:textId="77777777" w:rsidR="00B36499" w:rsidRPr="00E16BB4" w:rsidRDefault="00B36499" w:rsidP="0029392C">
            <w:pPr>
              <w:spacing w:before="60" w:after="60" w:line="240" w:lineRule="auto"/>
              <w:ind w:left="113" w:right="284"/>
              <w:jc w:val="right"/>
              <w:rPr>
                <w:color w:val="000000" w:themeColor="text1"/>
                <w:sz w:val="18"/>
                <w:szCs w:val="18"/>
              </w:rPr>
            </w:pPr>
            <w:r w:rsidRPr="00E16BB4">
              <w:rPr>
                <w:color w:val="000000" w:themeColor="text1"/>
                <w:sz w:val="18"/>
                <w:szCs w:val="18"/>
              </w:rPr>
              <w:t>5 °C – 40 °C</w:t>
            </w:r>
          </w:p>
        </w:tc>
      </w:tr>
      <w:tr w:rsidR="00B36499" w:rsidRPr="00F0692B" w14:paraId="195050F9" w14:textId="77777777" w:rsidTr="0029392C">
        <w:tc>
          <w:tcPr>
            <w:tcW w:w="988" w:type="dxa"/>
            <w:tcBorders>
              <w:top w:val="nil"/>
            </w:tcBorders>
          </w:tcPr>
          <w:p w14:paraId="58C59214" w14:textId="77777777" w:rsidR="00B36499" w:rsidRPr="00E16BB4" w:rsidRDefault="00B36499" w:rsidP="0029392C">
            <w:pPr>
              <w:spacing w:before="60" w:after="60" w:line="240" w:lineRule="auto"/>
              <w:ind w:left="113" w:right="113"/>
              <w:jc w:val="center"/>
              <w:rPr>
                <w:color w:val="000000" w:themeColor="text1"/>
                <w:sz w:val="18"/>
                <w:szCs w:val="18"/>
              </w:rPr>
            </w:pPr>
          </w:p>
        </w:tc>
        <w:tc>
          <w:tcPr>
            <w:tcW w:w="2268" w:type="dxa"/>
            <w:tcBorders>
              <w:top w:val="single" w:sz="4" w:space="0" w:color="auto"/>
            </w:tcBorders>
          </w:tcPr>
          <w:p w14:paraId="2E81F9F6" w14:textId="77777777" w:rsidR="00B36499" w:rsidRPr="00E16BB4" w:rsidRDefault="00B36499" w:rsidP="0029392C">
            <w:pPr>
              <w:spacing w:before="60" w:after="60" w:line="240" w:lineRule="auto"/>
              <w:ind w:left="113" w:right="113"/>
              <w:jc w:val="both"/>
              <w:rPr>
                <w:color w:val="000000" w:themeColor="text1"/>
                <w:sz w:val="18"/>
                <w:szCs w:val="18"/>
              </w:rPr>
            </w:pPr>
            <w:r w:rsidRPr="00E16BB4">
              <w:rPr>
                <w:color w:val="000000" w:themeColor="text1"/>
                <w:sz w:val="18"/>
                <w:szCs w:val="18"/>
              </w:rPr>
              <w:t>Snow tyres for use in severe snow conditions</w:t>
            </w:r>
          </w:p>
        </w:tc>
        <w:tc>
          <w:tcPr>
            <w:tcW w:w="1701" w:type="dxa"/>
            <w:vAlign w:val="center"/>
          </w:tcPr>
          <w:p w14:paraId="4B5F0D09" w14:textId="77777777" w:rsidR="00B36499" w:rsidRPr="00E16BB4" w:rsidRDefault="00B36499" w:rsidP="0029392C">
            <w:pPr>
              <w:spacing w:before="60" w:after="60" w:line="240" w:lineRule="auto"/>
              <w:ind w:left="113" w:right="282"/>
              <w:jc w:val="right"/>
              <w:rPr>
                <w:color w:val="000000" w:themeColor="text1"/>
                <w:sz w:val="18"/>
                <w:szCs w:val="18"/>
              </w:rPr>
            </w:pPr>
            <w:r w:rsidRPr="00E16BB4">
              <w:rPr>
                <w:color w:val="000000" w:themeColor="text1"/>
                <w:sz w:val="18"/>
                <w:szCs w:val="18"/>
              </w:rPr>
              <w:t>5 °C – 20 °C</w:t>
            </w:r>
          </w:p>
        </w:tc>
        <w:tc>
          <w:tcPr>
            <w:tcW w:w="1701" w:type="dxa"/>
            <w:vAlign w:val="center"/>
          </w:tcPr>
          <w:p w14:paraId="1883F4BA" w14:textId="77777777" w:rsidR="00B36499" w:rsidRPr="00E16BB4" w:rsidRDefault="00B36499" w:rsidP="0029392C">
            <w:pPr>
              <w:spacing w:before="60" w:after="60" w:line="240" w:lineRule="auto"/>
              <w:ind w:left="113" w:right="284"/>
              <w:jc w:val="right"/>
              <w:rPr>
                <w:color w:val="000000" w:themeColor="text1"/>
                <w:sz w:val="18"/>
                <w:szCs w:val="18"/>
              </w:rPr>
            </w:pPr>
            <w:r w:rsidRPr="00E16BB4">
              <w:rPr>
                <w:color w:val="000000" w:themeColor="text1"/>
                <w:sz w:val="18"/>
                <w:szCs w:val="18"/>
              </w:rPr>
              <w:t>5 °C – 20 °C</w:t>
            </w:r>
          </w:p>
        </w:tc>
      </w:tr>
      <w:tr w:rsidR="00B36499" w:rsidRPr="00F0692B" w14:paraId="0DDA292C" w14:textId="77777777" w:rsidTr="0029392C">
        <w:tc>
          <w:tcPr>
            <w:tcW w:w="3256" w:type="dxa"/>
            <w:gridSpan w:val="2"/>
            <w:tcBorders>
              <w:bottom w:val="single" w:sz="12" w:space="0" w:color="auto"/>
            </w:tcBorders>
          </w:tcPr>
          <w:p w14:paraId="393F2C49" w14:textId="77777777" w:rsidR="00B36499" w:rsidRPr="00E16BB4" w:rsidRDefault="00B36499" w:rsidP="0029392C">
            <w:pPr>
              <w:spacing w:before="60" w:after="60" w:line="240" w:lineRule="auto"/>
              <w:ind w:left="113" w:right="113"/>
              <w:jc w:val="both"/>
              <w:rPr>
                <w:color w:val="000000" w:themeColor="text1"/>
                <w:sz w:val="18"/>
                <w:szCs w:val="18"/>
              </w:rPr>
            </w:pPr>
            <w:r w:rsidRPr="00E16BB4">
              <w:rPr>
                <w:color w:val="000000" w:themeColor="text1"/>
                <w:sz w:val="18"/>
                <w:szCs w:val="18"/>
              </w:rPr>
              <w:t>Special use tyres</w:t>
            </w:r>
          </w:p>
        </w:tc>
        <w:tc>
          <w:tcPr>
            <w:tcW w:w="1701" w:type="dxa"/>
            <w:tcBorders>
              <w:bottom w:val="single" w:sz="12" w:space="0" w:color="auto"/>
            </w:tcBorders>
            <w:vAlign w:val="center"/>
          </w:tcPr>
          <w:p w14:paraId="4792BF77" w14:textId="77777777" w:rsidR="00B36499" w:rsidRPr="00E16BB4" w:rsidRDefault="00B36499" w:rsidP="0029392C">
            <w:pPr>
              <w:spacing w:before="60" w:after="60" w:line="240" w:lineRule="auto"/>
              <w:ind w:left="113" w:right="113"/>
              <w:jc w:val="center"/>
              <w:rPr>
                <w:color w:val="000000" w:themeColor="text1"/>
                <w:sz w:val="18"/>
                <w:szCs w:val="18"/>
              </w:rPr>
            </w:pPr>
            <w:r w:rsidRPr="00E16BB4">
              <w:rPr>
                <w:color w:val="000000" w:themeColor="text1"/>
                <w:sz w:val="18"/>
                <w:szCs w:val="18"/>
              </w:rPr>
              <w:t>not applicable</w:t>
            </w:r>
          </w:p>
        </w:tc>
        <w:tc>
          <w:tcPr>
            <w:tcW w:w="1701" w:type="dxa"/>
            <w:tcBorders>
              <w:bottom w:val="single" w:sz="12" w:space="0" w:color="auto"/>
            </w:tcBorders>
            <w:vAlign w:val="center"/>
          </w:tcPr>
          <w:p w14:paraId="63C814FD" w14:textId="77777777" w:rsidR="00B36499" w:rsidRPr="00E16BB4" w:rsidRDefault="00B36499" w:rsidP="0029392C">
            <w:pPr>
              <w:spacing w:before="60" w:after="60" w:line="240" w:lineRule="auto"/>
              <w:ind w:left="113" w:right="113"/>
              <w:jc w:val="center"/>
              <w:rPr>
                <w:color w:val="000000" w:themeColor="text1"/>
                <w:sz w:val="18"/>
                <w:szCs w:val="18"/>
              </w:rPr>
            </w:pPr>
            <w:r w:rsidRPr="00E16BB4">
              <w:rPr>
                <w:color w:val="000000" w:themeColor="text1"/>
                <w:sz w:val="18"/>
                <w:szCs w:val="18"/>
              </w:rPr>
              <w:t>not applicable</w:t>
            </w:r>
          </w:p>
        </w:tc>
      </w:tr>
    </w:tbl>
    <w:p w14:paraId="056A28BF" w14:textId="77777777" w:rsidR="00B36499" w:rsidRPr="00E16BB4" w:rsidRDefault="00B36499" w:rsidP="00B36499">
      <w:pPr>
        <w:spacing w:before="120" w:after="120"/>
        <w:ind w:left="2268" w:right="1134"/>
        <w:jc w:val="both"/>
        <w:rPr>
          <w:color w:val="000000" w:themeColor="text1"/>
        </w:rPr>
      </w:pPr>
      <w:r w:rsidRPr="00E16BB4">
        <w:rPr>
          <w:color w:val="000000" w:themeColor="text1"/>
        </w:rPr>
        <w:t>Moreover, the wetted surface temperature shall not vary during the test by more than 10 °C.</w:t>
      </w:r>
    </w:p>
    <w:p w14:paraId="54A9DDDC" w14:textId="77777777" w:rsidR="00B36499" w:rsidRPr="00E16BB4" w:rsidRDefault="00B36499" w:rsidP="00B36499">
      <w:pPr>
        <w:spacing w:after="120"/>
        <w:ind w:left="2268" w:right="1134"/>
        <w:jc w:val="both"/>
        <w:rPr>
          <w:color w:val="000000" w:themeColor="text1"/>
        </w:rPr>
      </w:pPr>
      <w:r w:rsidRPr="00E16BB4">
        <w:rPr>
          <w:color w:val="000000" w:themeColor="text1"/>
        </w:rPr>
        <w:tab/>
        <w:t>The ambient temperature shall remain close to the wetted surface temperature; the difference between the ambient and the wetted surface temperatures shall be less than 10 °C."</w:t>
      </w:r>
    </w:p>
    <w:p w14:paraId="13B11CC9" w14:textId="77777777" w:rsidR="00B36499" w:rsidRPr="00F0692B" w:rsidRDefault="00B36499" w:rsidP="00B36499">
      <w:pPr>
        <w:spacing w:after="120"/>
        <w:ind w:left="2268" w:right="1134" w:hanging="1134"/>
        <w:jc w:val="both"/>
        <w:rPr>
          <w:color w:val="000000" w:themeColor="text1"/>
        </w:rPr>
      </w:pPr>
      <w:r>
        <w:rPr>
          <w:i/>
          <w:iCs/>
          <w:color w:val="000000" w:themeColor="text1"/>
        </w:rPr>
        <w:t>P</w:t>
      </w:r>
      <w:r w:rsidRPr="00F0692B">
        <w:rPr>
          <w:i/>
          <w:iCs/>
          <w:color w:val="000000" w:themeColor="text1"/>
        </w:rPr>
        <w:t>aragraph 4.1.1</w:t>
      </w:r>
      <w:r w:rsidRPr="00F0692B">
        <w:rPr>
          <w:color w:val="000000" w:themeColor="text1"/>
        </w:rPr>
        <w:t>., amend to read:</w:t>
      </w:r>
    </w:p>
    <w:p w14:paraId="0CAA1906" w14:textId="77777777" w:rsidR="00B36499" w:rsidRPr="00F0692B" w:rsidRDefault="00B36499" w:rsidP="00B36499">
      <w:pPr>
        <w:spacing w:after="120" w:line="240" w:lineRule="auto"/>
        <w:ind w:left="2268" w:right="1134" w:hanging="1134"/>
        <w:jc w:val="both"/>
        <w:rPr>
          <w:i/>
          <w:color w:val="000000" w:themeColor="text1"/>
        </w:rPr>
      </w:pPr>
      <w:r w:rsidRPr="00F0692B">
        <w:rPr>
          <w:color w:val="000000" w:themeColor="text1"/>
        </w:rPr>
        <w:t>"4.1.1.</w:t>
      </w:r>
      <w:r w:rsidRPr="00F0692B">
        <w:rPr>
          <w:i/>
          <w:color w:val="000000" w:themeColor="text1"/>
        </w:rPr>
        <w:tab/>
      </w:r>
      <w:r w:rsidRPr="00F0692B">
        <w:rPr>
          <w:color w:val="000000" w:themeColor="text1"/>
        </w:rPr>
        <w:t>Principle</w:t>
      </w:r>
    </w:p>
    <w:p w14:paraId="748EB206" w14:textId="77777777" w:rsidR="00B36499" w:rsidRPr="00F0692B" w:rsidRDefault="00B36499" w:rsidP="00B36499">
      <w:pPr>
        <w:spacing w:after="120" w:line="240" w:lineRule="auto"/>
        <w:ind w:left="2268" w:right="1134"/>
        <w:jc w:val="both"/>
        <w:rPr>
          <w:color w:val="000000" w:themeColor="text1"/>
        </w:rPr>
      </w:pPr>
      <w:r w:rsidRPr="00F0692B">
        <w:rPr>
          <w:color w:val="000000" w:themeColor="text1"/>
        </w:rPr>
        <w:t>The testing method covers a procedure for measuring the deceleration performance of C1 tyres during braking, using an instrumented passenger car.</w:t>
      </w:r>
    </w:p>
    <w:p w14:paraId="21508EE3" w14:textId="77777777" w:rsidR="00B36499" w:rsidRPr="00F0692B" w:rsidRDefault="00B36499" w:rsidP="00B36499">
      <w:pPr>
        <w:spacing w:after="120" w:line="240" w:lineRule="auto"/>
        <w:ind w:left="2268" w:right="1134"/>
        <w:jc w:val="both"/>
        <w:rPr>
          <w:color w:val="000000" w:themeColor="text1"/>
        </w:rPr>
      </w:pPr>
      <w:r w:rsidRPr="00F0692B">
        <w:rPr>
          <w:color w:val="000000" w:themeColor="text1"/>
        </w:rPr>
        <w:t>Starting with a defined initial speed, the brakes are applied hard enough on four wheels at the same time to activate the ABS. The average deceleration is calculated between two pre-defined speeds."</w:t>
      </w:r>
    </w:p>
    <w:p w14:paraId="2A8653F0" w14:textId="77777777" w:rsidR="00B36499" w:rsidRDefault="00B36499" w:rsidP="00B36499">
      <w:pPr>
        <w:spacing w:after="120" w:line="240" w:lineRule="auto"/>
        <w:ind w:left="2268" w:right="1134" w:hanging="1134"/>
        <w:jc w:val="both"/>
        <w:rPr>
          <w:color w:val="000000" w:themeColor="text1"/>
        </w:rPr>
      </w:pPr>
      <w:r>
        <w:rPr>
          <w:i/>
          <w:iCs/>
          <w:color w:val="000000" w:themeColor="text1"/>
        </w:rPr>
        <w:t>Paragraph 4.1.2.1</w:t>
      </w:r>
      <w:r>
        <w:rPr>
          <w:color w:val="000000" w:themeColor="text1"/>
        </w:rPr>
        <w:t>., amend to read:</w:t>
      </w:r>
    </w:p>
    <w:p w14:paraId="7E4EDDE0" w14:textId="77777777" w:rsidR="00B36499" w:rsidRPr="00DD4EC3" w:rsidRDefault="00B36499" w:rsidP="00B36499">
      <w:pPr>
        <w:spacing w:after="120"/>
        <w:ind w:left="2268" w:hanging="1134"/>
        <w:jc w:val="both"/>
      </w:pPr>
      <w:r w:rsidRPr="00240150">
        <w:t>"4.1.2.1.</w:t>
      </w:r>
      <w:r w:rsidRPr="00240150">
        <w:tab/>
      </w:r>
      <w:r w:rsidRPr="00DD4EC3">
        <w:t>Vehicle</w:t>
      </w:r>
    </w:p>
    <w:p w14:paraId="32A2C35A" w14:textId="77777777" w:rsidR="00B36499" w:rsidRPr="00DD4EC3" w:rsidRDefault="00B36499" w:rsidP="00B36499">
      <w:pPr>
        <w:spacing w:after="120"/>
        <w:ind w:left="2268" w:right="1134"/>
        <w:jc w:val="both"/>
      </w:pPr>
      <w:r w:rsidRPr="00DD4EC3">
        <w:t>Any commercialized passenger car, preferably not older than 5 years, type approved pursuant to UN Regulation No. 13-H with regards to its braking system, which is fitted with an anti-lock system (ABS), shall be considered as suitable for the purpose of the test provided that the mechanical conditions of the passenger car meet the car manufacturer’s recommendations and no warning from ABS (e.g. warning lights) is displayed.</w:t>
      </w:r>
    </w:p>
    <w:p w14:paraId="292D199B" w14:textId="77777777" w:rsidR="00B36499" w:rsidRPr="00DD4EC3" w:rsidRDefault="00B36499" w:rsidP="00B36499">
      <w:pPr>
        <w:spacing w:after="120"/>
        <w:ind w:left="2268"/>
        <w:jc w:val="both"/>
      </w:pPr>
      <w:r w:rsidRPr="00DD4EC3">
        <w:t>Permitted modifications on the passenger car are as follows:</w:t>
      </w:r>
    </w:p>
    <w:p w14:paraId="423C14D8" w14:textId="77777777" w:rsidR="00B36499" w:rsidRPr="0016039C" w:rsidRDefault="00B36499" w:rsidP="00B36499">
      <w:pPr>
        <w:spacing w:after="120"/>
        <w:ind w:left="2835" w:right="1134" w:hanging="567"/>
        <w:jc w:val="both"/>
        <w:rPr>
          <w:lang w:val="en-US"/>
        </w:rPr>
      </w:pPr>
      <w:r w:rsidRPr="00DD4EC3">
        <w:t>(a)</w:t>
      </w:r>
      <w:r w:rsidRPr="00DD4EC3">
        <w:tab/>
        <w:t xml:space="preserve">Those allowing the number of tyre sizes that can be mounted on the vehicle to be </w:t>
      </w:r>
      <w:proofErr w:type="gramStart"/>
      <w:r w:rsidRPr="00DD4EC3">
        <w:t>increased;</w:t>
      </w:r>
      <w:proofErr w:type="gramEnd"/>
    </w:p>
    <w:p w14:paraId="15F86B87" w14:textId="77777777" w:rsidR="00B36499" w:rsidRPr="00DD4EC3" w:rsidRDefault="00B36499" w:rsidP="00B36499">
      <w:pPr>
        <w:spacing w:after="120"/>
        <w:ind w:left="2835" w:right="1134" w:hanging="567"/>
        <w:jc w:val="both"/>
      </w:pPr>
      <w:r w:rsidRPr="00DD4EC3">
        <w:t>(b)</w:t>
      </w:r>
      <w:r w:rsidRPr="00DD4EC3">
        <w:tab/>
        <w:t xml:space="preserve">Those permitting automatic activation of the braking device to be </w:t>
      </w:r>
      <w:proofErr w:type="gramStart"/>
      <w:r w:rsidRPr="00DD4EC3">
        <w:t>installed;</w:t>
      </w:r>
      <w:proofErr w:type="gramEnd"/>
    </w:p>
    <w:p w14:paraId="7641D156" w14:textId="77777777" w:rsidR="00B36499" w:rsidRPr="00DD4EC3" w:rsidRDefault="00B36499" w:rsidP="00B36499">
      <w:pPr>
        <w:spacing w:after="120"/>
        <w:ind w:left="2835" w:right="1134" w:hanging="567"/>
        <w:jc w:val="both"/>
      </w:pPr>
      <w:r w:rsidRPr="00DD4EC3">
        <w:t>(c)</w:t>
      </w:r>
      <w:r w:rsidRPr="00DD4EC3">
        <w:tab/>
        <w:t>Those permitting the vehicle to be guided or accelerated externally.</w:t>
      </w:r>
    </w:p>
    <w:p w14:paraId="5608D264" w14:textId="77777777" w:rsidR="00B36499" w:rsidRDefault="00B36499" w:rsidP="00B36499">
      <w:pPr>
        <w:spacing w:after="120"/>
        <w:ind w:left="2268" w:right="1134"/>
        <w:jc w:val="both"/>
        <w:rPr>
          <w:color w:val="000000" w:themeColor="text1"/>
        </w:rPr>
      </w:pPr>
      <w:r w:rsidRPr="00DD4EC3">
        <w:t>Any other modification of the vehicle and specifically of the</w:t>
      </w:r>
      <w:r w:rsidRPr="00240150">
        <w:t xml:space="preserve"> braking system is prohibited."</w:t>
      </w:r>
    </w:p>
    <w:p w14:paraId="2B7C33CD"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4.1.2.2</w:t>
      </w:r>
      <w:r w:rsidRPr="00F0692B">
        <w:rPr>
          <w:color w:val="000000" w:themeColor="text1"/>
        </w:rPr>
        <w:t>., amend to read:</w:t>
      </w:r>
    </w:p>
    <w:p w14:paraId="56DC0169" w14:textId="77777777" w:rsidR="00B36499" w:rsidRPr="00F0692B" w:rsidRDefault="00B36499" w:rsidP="00B36499">
      <w:pPr>
        <w:spacing w:after="120" w:line="240" w:lineRule="auto"/>
        <w:ind w:left="2268" w:right="1134" w:hanging="1134"/>
        <w:jc w:val="both"/>
        <w:rPr>
          <w:color w:val="000000" w:themeColor="text1"/>
        </w:rPr>
      </w:pPr>
      <w:r w:rsidRPr="00F0692B">
        <w:rPr>
          <w:color w:val="000000" w:themeColor="text1"/>
        </w:rPr>
        <w:t>"4.1.2.2.</w:t>
      </w:r>
      <w:r w:rsidRPr="00F0692B">
        <w:rPr>
          <w:color w:val="000000" w:themeColor="text1"/>
        </w:rPr>
        <w:tab/>
        <w:t>Measuring equipment</w:t>
      </w:r>
    </w:p>
    <w:p w14:paraId="512EECFD" w14:textId="77777777" w:rsidR="00B36499" w:rsidRPr="004F27AA" w:rsidRDefault="00B36499" w:rsidP="00B36499">
      <w:pPr>
        <w:spacing w:after="120" w:line="240" w:lineRule="auto"/>
        <w:ind w:left="2268" w:right="1134"/>
        <w:jc w:val="both"/>
        <w:rPr>
          <w:color w:val="000000" w:themeColor="text1"/>
        </w:rPr>
      </w:pPr>
      <w:r w:rsidRPr="004F27AA">
        <w:rPr>
          <w:color w:val="000000" w:themeColor="text1"/>
        </w:rPr>
        <w:t xml:space="preserve">The exposed portions of the system shall tolerate 100 per cent relative humidity (rain or spray) and all other conditions, such as dust, </w:t>
      </w:r>
      <w:proofErr w:type="gramStart"/>
      <w:r w:rsidRPr="004F27AA">
        <w:rPr>
          <w:color w:val="000000" w:themeColor="text1"/>
        </w:rPr>
        <w:t>shock</w:t>
      </w:r>
      <w:proofErr w:type="gramEnd"/>
      <w:r w:rsidRPr="004F27AA">
        <w:rPr>
          <w:color w:val="000000" w:themeColor="text1"/>
        </w:rPr>
        <w:t xml:space="preserve"> and vibrations, which may be encountered in regular operation.</w:t>
      </w:r>
    </w:p>
    <w:p w14:paraId="10468991" w14:textId="77777777" w:rsidR="00B36499" w:rsidRPr="004F27AA" w:rsidRDefault="00B36499" w:rsidP="00B36499">
      <w:pPr>
        <w:spacing w:after="120" w:line="240" w:lineRule="auto"/>
        <w:ind w:left="2268" w:right="1134"/>
        <w:jc w:val="both"/>
        <w:rPr>
          <w:color w:val="000000" w:themeColor="text1"/>
        </w:rPr>
      </w:pPr>
      <w:r w:rsidRPr="004F27AA">
        <w:rPr>
          <w:color w:val="000000" w:themeColor="text1"/>
        </w:rPr>
        <w:lastRenderedPageBreak/>
        <w:t xml:space="preserve">The vehicle shall be fitted with a sensor suitable for measuring speed on a wet surface and distance covered between two speeds. </w:t>
      </w:r>
    </w:p>
    <w:p w14:paraId="7D18497A" w14:textId="77777777" w:rsidR="00B36499" w:rsidRPr="004F27AA" w:rsidRDefault="00B36499" w:rsidP="00B36499">
      <w:pPr>
        <w:spacing w:after="120" w:line="240" w:lineRule="auto"/>
        <w:ind w:left="2268" w:right="1134"/>
        <w:jc w:val="both"/>
        <w:rPr>
          <w:color w:val="000000" w:themeColor="text1"/>
        </w:rPr>
      </w:pPr>
      <w:r w:rsidRPr="004F27AA">
        <w:rPr>
          <w:color w:val="000000" w:themeColor="text1"/>
        </w:rPr>
        <w:t>To measure vehicle speed, a fifth wheel or non-contact precision (including e. g. radar, GPS, etc.) speed-measuring system shall be used.</w:t>
      </w:r>
    </w:p>
    <w:p w14:paraId="27C7CA4D" w14:textId="77777777" w:rsidR="00B36499" w:rsidRPr="004F27AA" w:rsidRDefault="00B36499" w:rsidP="00B36499">
      <w:pPr>
        <w:spacing w:after="120" w:line="240" w:lineRule="auto"/>
        <w:ind w:left="2268" w:right="1134"/>
        <w:jc w:val="both"/>
        <w:rPr>
          <w:color w:val="000000" w:themeColor="text1"/>
        </w:rPr>
      </w:pPr>
      <w:r w:rsidRPr="004F27AA">
        <w:rPr>
          <w:color w:val="000000" w:themeColor="text1"/>
        </w:rPr>
        <w:t>The following tolerances shall be respected:</w:t>
      </w:r>
    </w:p>
    <w:p w14:paraId="36A8C4EA" w14:textId="77777777" w:rsidR="00B36499" w:rsidRPr="004F27AA" w:rsidRDefault="00B36499" w:rsidP="00B36499">
      <w:pPr>
        <w:spacing w:after="120" w:line="240" w:lineRule="auto"/>
        <w:ind w:left="2835" w:right="1134" w:hanging="567"/>
        <w:jc w:val="both"/>
        <w:rPr>
          <w:color w:val="000000" w:themeColor="text1"/>
        </w:rPr>
      </w:pPr>
      <w:r>
        <w:rPr>
          <w:color w:val="000000" w:themeColor="text1"/>
        </w:rPr>
        <w:t>(a)</w:t>
      </w:r>
      <w:r w:rsidRPr="004F27AA">
        <w:rPr>
          <w:color w:val="000000" w:themeColor="text1"/>
        </w:rPr>
        <w:tab/>
      </w:r>
      <w:r>
        <w:rPr>
          <w:color w:val="000000" w:themeColor="text1"/>
        </w:rPr>
        <w:t>F</w:t>
      </w:r>
      <w:r w:rsidRPr="004F27AA">
        <w:rPr>
          <w:color w:val="000000" w:themeColor="text1"/>
        </w:rPr>
        <w:t xml:space="preserve">or speed measurement: ± 1 % or ± 0.5 km/h, whichever is </w:t>
      </w:r>
      <w:proofErr w:type="gramStart"/>
      <w:r w:rsidRPr="004F27AA">
        <w:rPr>
          <w:color w:val="000000" w:themeColor="text1"/>
        </w:rPr>
        <w:t>greater;</w:t>
      </w:r>
      <w:proofErr w:type="gramEnd"/>
    </w:p>
    <w:p w14:paraId="03970FCA" w14:textId="77777777" w:rsidR="00B36499" w:rsidRPr="004F27AA" w:rsidRDefault="00B36499" w:rsidP="00B36499">
      <w:pPr>
        <w:spacing w:after="120" w:line="240" w:lineRule="auto"/>
        <w:ind w:left="2835" w:right="1134" w:hanging="567"/>
        <w:jc w:val="both"/>
        <w:rPr>
          <w:color w:val="000000" w:themeColor="text1"/>
        </w:rPr>
      </w:pPr>
      <w:r>
        <w:rPr>
          <w:color w:val="000000" w:themeColor="text1"/>
        </w:rPr>
        <w:t>(b)</w:t>
      </w:r>
      <w:r w:rsidRPr="004F27AA">
        <w:rPr>
          <w:color w:val="000000" w:themeColor="text1"/>
        </w:rPr>
        <w:tab/>
      </w:r>
      <w:r>
        <w:rPr>
          <w:color w:val="000000" w:themeColor="text1"/>
        </w:rPr>
        <w:t>F</w:t>
      </w:r>
      <w:r w:rsidRPr="004F27AA">
        <w:rPr>
          <w:color w:val="000000" w:themeColor="text1"/>
        </w:rPr>
        <w:t>or distance: ± 1 ∙ 10</w:t>
      </w:r>
      <w:r w:rsidRPr="004F27AA">
        <w:rPr>
          <w:color w:val="000000" w:themeColor="text1"/>
          <w:vertAlign w:val="superscript"/>
        </w:rPr>
        <w:t>–1</w:t>
      </w:r>
      <w:r w:rsidRPr="004F27AA">
        <w:rPr>
          <w:color w:val="000000" w:themeColor="text1"/>
        </w:rPr>
        <w:t> m."</w:t>
      </w:r>
    </w:p>
    <w:p w14:paraId="5545767F"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 xml:space="preserve">aragraph 4.1.3., </w:t>
      </w:r>
      <w:r w:rsidRPr="00F0692B">
        <w:rPr>
          <w:color w:val="000000" w:themeColor="text1"/>
        </w:rPr>
        <w:t>amend to read:</w:t>
      </w:r>
    </w:p>
    <w:p w14:paraId="64DFD63A" w14:textId="77777777" w:rsidR="00B36499" w:rsidRPr="00F0692B" w:rsidRDefault="00B36499" w:rsidP="00B36499">
      <w:pPr>
        <w:spacing w:after="120"/>
        <w:ind w:left="2268" w:right="1134" w:hanging="1134"/>
        <w:jc w:val="both"/>
        <w:rPr>
          <w:color w:val="000000" w:themeColor="text1"/>
        </w:rPr>
      </w:pPr>
      <w:r w:rsidRPr="00F0692B">
        <w:rPr>
          <w:color w:val="000000" w:themeColor="text1"/>
        </w:rPr>
        <w:t>"4.1.3.</w:t>
      </w:r>
      <w:r w:rsidRPr="00F0692B">
        <w:rPr>
          <w:color w:val="000000" w:themeColor="text1"/>
        </w:rPr>
        <w:tab/>
        <w:t xml:space="preserve">Conditioning of the test track and wetting condition </w:t>
      </w:r>
    </w:p>
    <w:p w14:paraId="7A2A6514" w14:textId="77777777" w:rsidR="00B36499" w:rsidRPr="00F0692B" w:rsidRDefault="00B36499" w:rsidP="00B36499">
      <w:pPr>
        <w:spacing w:after="120"/>
        <w:ind w:left="2268" w:right="1134" w:hanging="1134"/>
        <w:jc w:val="both"/>
        <w:rPr>
          <w:color w:val="000000" w:themeColor="text1"/>
        </w:rPr>
      </w:pPr>
      <w:r w:rsidRPr="00F0692B">
        <w:rPr>
          <w:color w:val="000000" w:themeColor="text1"/>
        </w:rPr>
        <w:tab/>
        <w:t xml:space="preserve">The test track surface shall be watered at least half an hour prior to testing </w:t>
      </w:r>
      <w:proofErr w:type="gramStart"/>
      <w:r w:rsidRPr="00F0692B">
        <w:rPr>
          <w:color w:val="000000" w:themeColor="text1"/>
        </w:rPr>
        <w:t>in order to</w:t>
      </w:r>
      <w:proofErr w:type="gramEnd"/>
      <w:r w:rsidRPr="00F0692B">
        <w:rPr>
          <w:color w:val="000000" w:themeColor="text1"/>
        </w:rPr>
        <w:t xml:space="preserve"> equalize the surface temperature and water temperature. External watering should be supplied continuously throughout testing. For the whole testing area, the water depth shall be </w:t>
      </w:r>
      <w:r w:rsidRPr="004F27AA">
        <w:rPr>
          <w:color w:val="000000" w:themeColor="text1"/>
        </w:rPr>
        <w:t>(1.0 ± 0.5) mm,</w:t>
      </w:r>
      <w:r w:rsidRPr="00F0692B">
        <w:rPr>
          <w:color w:val="000000" w:themeColor="text1"/>
        </w:rPr>
        <w:t xml:space="preserve"> measured from the peak of the pavement.</w:t>
      </w:r>
    </w:p>
    <w:p w14:paraId="4774B3B1" w14:textId="77777777" w:rsidR="00B36499" w:rsidRPr="00F0692B" w:rsidRDefault="00B36499" w:rsidP="00B36499">
      <w:pPr>
        <w:spacing w:after="120"/>
        <w:ind w:left="2268" w:right="1134" w:hanging="1134"/>
        <w:jc w:val="both"/>
        <w:rPr>
          <w:color w:val="000000" w:themeColor="text1"/>
        </w:rPr>
      </w:pPr>
      <w:r w:rsidRPr="00F0692B">
        <w:rPr>
          <w:color w:val="000000" w:themeColor="text1"/>
        </w:rPr>
        <w:tab/>
        <w:t>The test track should then be conditioned by conducting at least ten test runs with tyres not involved in the test programme at 90 km/h."</w:t>
      </w:r>
    </w:p>
    <w:p w14:paraId="631E57DA"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4.1.4.1</w:t>
      </w:r>
      <w:r w:rsidRPr="00F0692B">
        <w:rPr>
          <w:color w:val="000000" w:themeColor="text1"/>
        </w:rPr>
        <w:t>., amend to read:</w:t>
      </w:r>
    </w:p>
    <w:p w14:paraId="1E1D3C23" w14:textId="77777777" w:rsidR="00B36499" w:rsidRPr="00E541B1" w:rsidRDefault="00B36499" w:rsidP="00B36499">
      <w:pPr>
        <w:spacing w:after="120" w:line="240" w:lineRule="auto"/>
        <w:ind w:left="2268" w:hanging="1134"/>
        <w:jc w:val="both"/>
        <w:rPr>
          <w:color w:val="000000" w:themeColor="text1"/>
        </w:rPr>
      </w:pPr>
      <w:r w:rsidRPr="00F0692B">
        <w:rPr>
          <w:color w:val="000000" w:themeColor="text1"/>
        </w:rPr>
        <w:t>"4.1.4.1.</w:t>
      </w:r>
      <w:r w:rsidRPr="00F0692B">
        <w:rPr>
          <w:color w:val="000000" w:themeColor="text1"/>
        </w:rPr>
        <w:tab/>
      </w:r>
      <w:r w:rsidRPr="00E541B1">
        <w:rPr>
          <w:color w:val="000000" w:themeColor="text1"/>
        </w:rPr>
        <w:t xml:space="preserve">Tyre preparation and stabilization, </w:t>
      </w:r>
      <w:proofErr w:type="gramStart"/>
      <w:r w:rsidRPr="00E541B1">
        <w:rPr>
          <w:color w:val="000000" w:themeColor="text1"/>
        </w:rPr>
        <w:t>rims</w:t>
      </w:r>
      <w:proofErr w:type="gramEnd"/>
      <w:r w:rsidRPr="00E541B1">
        <w:rPr>
          <w:color w:val="000000" w:themeColor="text1"/>
        </w:rPr>
        <w:t xml:space="preserve"> and fitment on the vehicle</w:t>
      </w:r>
    </w:p>
    <w:p w14:paraId="6298BA71" w14:textId="77777777" w:rsidR="00B36499" w:rsidRPr="00E541B1" w:rsidRDefault="00B36499" w:rsidP="00B36499">
      <w:pPr>
        <w:spacing w:after="120" w:line="240" w:lineRule="auto"/>
        <w:ind w:left="2268" w:right="1134"/>
        <w:jc w:val="both"/>
        <w:rPr>
          <w:color w:val="000000" w:themeColor="text1"/>
        </w:rPr>
      </w:pPr>
      <w:r w:rsidRPr="00E541B1">
        <w:rPr>
          <w:color w:val="000000" w:themeColor="text1"/>
        </w:rPr>
        <w:t>The test tyres shall be trimmed to remove all protuberances on the tread surface caused by mould air vents or flashes at mould junctions.</w:t>
      </w:r>
    </w:p>
    <w:p w14:paraId="183575F1" w14:textId="77777777" w:rsidR="00B36499" w:rsidRPr="00E541B1" w:rsidRDefault="00B36499" w:rsidP="00353DE5">
      <w:pPr>
        <w:spacing w:after="120" w:line="240" w:lineRule="auto"/>
        <w:ind w:left="2268" w:right="1134"/>
        <w:jc w:val="both"/>
        <w:rPr>
          <w:color w:val="000000" w:themeColor="text1"/>
        </w:rPr>
      </w:pPr>
      <w:r w:rsidRPr="00E541B1">
        <w:rPr>
          <w:color w:val="000000" w:themeColor="text1"/>
        </w:rPr>
        <w:t xml:space="preserve">Fit the test tyres on rims specified by a recognized tyre and rim standards organization as listed in Appendix 4 to Annex 6 to this Regulation. Rim width code shall not differ by more than 0.5 from the measuring rim width code. Ensure proper bead seating </w:t>
      </w:r>
      <w:proofErr w:type="gramStart"/>
      <w:r w:rsidRPr="00E541B1">
        <w:rPr>
          <w:color w:val="000000" w:themeColor="text1"/>
        </w:rPr>
        <w:t>by the use of</w:t>
      </w:r>
      <w:proofErr w:type="gramEnd"/>
      <w:r w:rsidRPr="00E541B1">
        <w:rPr>
          <w:color w:val="000000" w:themeColor="text1"/>
        </w:rPr>
        <w:t xml:space="preserve"> a suitable lubricant. Excessive use of lubricant should be avoided to prevent slipping of the tyre on the wheel rim.</w:t>
      </w:r>
    </w:p>
    <w:p w14:paraId="55FA5FD0" w14:textId="77777777" w:rsidR="00B36499" w:rsidRPr="00E541B1" w:rsidRDefault="00B36499" w:rsidP="00353DE5">
      <w:pPr>
        <w:spacing w:after="120" w:line="240" w:lineRule="auto"/>
        <w:ind w:left="2268" w:right="1134"/>
        <w:jc w:val="both"/>
        <w:rPr>
          <w:color w:val="000000" w:themeColor="text1"/>
        </w:rPr>
      </w:pPr>
      <w:r w:rsidRPr="00E541B1">
        <w:rPr>
          <w:color w:val="000000" w:themeColor="text1"/>
        </w:rPr>
        <w:t xml:space="preserve">The tyres should be stabilized in performance prior to testing, which means that no evolution of the BFC value in test runs should be detectable; in any case there will be an ex-post verification according to paragraph 4.1.6.2. of this Annex. In all cases, tyre designed tread depth and designed tread </w:t>
      </w:r>
      <w:proofErr w:type="gramStart"/>
      <w:r w:rsidRPr="00E541B1">
        <w:rPr>
          <w:color w:val="000000" w:themeColor="text1"/>
        </w:rPr>
        <w:t>block</w:t>
      </w:r>
      <w:proofErr w:type="gramEnd"/>
      <w:r w:rsidRPr="00E541B1">
        <w:rPr>
          <w:color w:val="000000" w:themeColor="text1"/>
        </w:rPr>
        <w:t xml:space="preserve"> or rib integrity shall not change significantly with break-in, which means the pace and "severity" of the break-in needs to be carefully controlled to avoid such changes.</w:t>
      </w:r>
    </w:p>
    <w:p w14:paraId="013A906C" w14:textId="77777777" w:rsidR="00B36499" w:rsidRPr="00E541B1" w:rsidRDefault="00B36499" w:rsidP="00353DE5">
      <w:pPr>
        <w:spacing w:after="120" w:line="240" w:lineRule="auto"/>
        <w:ind w:left="2268" w:right="1134"/>
        <w:jc w:val="both"/>
        <w:rPr>
          <w:color w:val="000000" w:themeColor="text1"/>
        </w:rPr>
      </w:pPr>
      <w:r w:rsidRPr="00E541B1">
        <w:rPr>
          <w:color w:val="000000" w:themeColor="text1"/>
        </w:rPr>
        <w:t>Place the fitted test tyres in a location such that they all have the same ambient temperature prior to testing and shield them from the sun to avoid excessive heating by solar radiation.</w:t>
      </w:r>
    </w:p>
    <w:p w14:paraId="3EC33B41" w14:textId="77777777" w:rsidR="00B36499" w:rsidRPr="00E541B1" w:rsidRDefault="00B36499" w:rsidP="00B36499">
      <w:pPr>
        <w:spacing w:after="120" w:line="240" w:lineRule="auto"/>
        <w:ind w:left="2268" w:right="1134"/>
        <w:jc w:val="both"/>
        <w:rPr>
          <w:i/>
          <w:iCs/>
          <w:color w:val="000000" w:themeColor="text1"/>
        </w:rPr>
      </w:pPr>
      <w:r w:rsidRPr="00E541B1">
        <w:rPr>
          <w:color w:val="000000" w:themeColor="text1"/>
        </w:rPr>
        <w:t>Maximum spacer (adapter) width allowed to mount tyres on the vehicle is 60 mm."</w:t>
      </w:r>
    </w:p>
    <w:p w14:paraId="62C4F30C"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4.1.4.2</w:t>
      </w:r>
      <w:r w:rsidRPr="00F0692B">
        <w:rPr>
          <w:color w:val="000000" w:themeColor="text1"/>
        </w:rPr>
        <w:t>., amend to read:</w:t>
      </w:r>
    </w:p>
    <w:p w14:paraId="38ACEEC6" w14:textId="77777777" w:rsidR="00B36499" w:rsidRPr="00F0692B" w:rsidRDefault="00B36499" w:rsidP="00B36499">
      <w:pPr>
        <w:spacing w:after="120" w:line="240" w:lineRule="auto"/>
        <w:ind w:left="2268" w:hanging="1134"/>
        <w:jc w:val="both"/>
        <w:rPr>
          <w:color w:val="000000" w:themeColor="text1"/>
        </w:rPr>
      </w:pPr>
      <w:r w:rsidRPr="00F0692B">
        <w:rPr>
          <w:color w:val="000000" w:themeColor="text1"/>
        </w:rPr>
        <w:t>"4.1.4.2.</w:t>
      </w:r>
      <w:r w:rsidRPr="00F0692B">
        <w:rPr>
          <w:color w:val="000000" w:themeColor="text1"/>
        </w:rPr>
        <w:tab/>
        <w:t>Tyre load</w:t>
      </w:r>
    </w:p>
    <w:p w14:paraId="5D50EC7B" w14:textId="77777777" w:rsidR="00B36499" w:rsidRPr="00F0692B" w:rsidRDefault="00B36499" w:rsidP="00B36499">
      <w:pPr>
        <w:spacing w:after="120" w:line="240" w:lineRule="auto"/>
        <w:ind w:left="2268" w:right="1134"/>
        <w:jc w:val="both"/>
        <w:rPr>
          <w:color w:val="000000" w:themeColor="text1"/>
        </w:rPr>
      </w:pPr>
      <w:r w:rsidRPr="00F0692B">
        <w:rPr>
          <w:color w:val="000000" w:themeColor="text1"/>
        </w:rPr>
        <w:t>The static load on each axle tyre shall lie between 60 per cent and 90 per cent of the tested tyre load capacity. Tyre loads on the same axle should not differ by more than 10 per cent.</w:t>
      </w:r>
    </w:p>
    <w:p w14:paraId="048D20A0" w14:textId="77777777" w:rsidR="00B36499" w:rsidRPr="00E541B1" w:rsidRDefault="00B36499" w:rsidP="00B36499">
      <w:pPr>
        <w:spacing w:after="120" w:line="240" w:lineRule="auto"/>
        <w:ind w:left="2268" w:right="1134"/>
        <w:jc w:val="both"/>
        <w:rPr>
          <w:i/>
          <w:iCs/>
          <w:color w:val="000000" w:themeColor="text1"/>
        </w:rPr>
      </w:pPr>
      <w:r w:rsidRPr="00E541B1">
        <w:rPr>
          <w:color w:val="000000" w:themeColor="text1"/>
        </w:rPr>
        <w:t>It is prohibited to exceed the maximum axle load of the vehicle."</w:t>
      </w:r>
    </w:p>
    <w:p w14:paraId="352949DB"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4.1.4.3</w:t>
      </w:r>
      <w:r w:rsidRPr="00F0692B">
        <w:rPr>
          <w:color w:val="000000" w:themeColor="text1"/>
        </w:rPr>
        <w:t>., amend to read:</w:t>
      </w:r>
    </w:p>
    <w:p w14:paraId="0C032516" w14:textId="77777777" w:rsidR="00B36499" w:rsidRPr="0035189C" w:rsidRDefault="00B36499" w:rsidP="00B36499">
      <w:pPr>
        <w:spacing w:after="120" w:line="240" w:lineRule="auto"/>
        <w:ind w:left="2268" w:hanging="1134"/>
        <w:jc w:val="both"/>
        <w:rPr>
          <w:color w:val="000000" w:themeColor="text1"/>
        </w:rPr>
      </w:pPr>
      <w:r w:rsidRPr="0035189C">
        <w:rPr>
          <w:color w:val="000000" w:themeColor="text1"/>
        </w:rPr>
        <w:t>"4.1.4.3.</w:t>
      </w:r>
      <w:r w:rsidRPr="0035189C">
        <w:rPr>
          <w:color w:val="000000" w:themeColor="text1"/>
        </w:rPr>
        <w:tab/>
        <w:t>Tyre inflation pressure</w:t>
      </w:r>
    </w:p>
    <w:p w14:paraId="6FB27E41" w14:textId="77777777" w:rsidR="00B36499" w:rsidRPr="0035189C" w:rsidRDefault="00B36499" w:rsidP="00B36499">
      <w:pPr>
        <w:spacing w:after="120" w:line="240" w:lineRule="auto"/>
        <w:ind w:left="2268" w:right="1134"/>
        <w:jc w:val="both"/>
        <w:rPr>
          <w:color w:val="000000" w:themeColor="text1"/>
        </w:rPr>
      </w:pPr>
      <w:r w:rsidRPr="0035189C">
        <w:rPr>
          <w:color w:val="000000" w:themeColor="text1"/>
        </w:rPr>
        <w:t xml:space="preserve">On the front axle, the inflation pressures </w:t>
      </w:r>
      <w:r w:rsidRPr="0035189C">
        <w:rPr>
          <w:i/>
          <w:iCs/>
          <w:color w:val="000000" w:themeColor="text1"/>
        </w:rPr>
        <w:t>p</w:t>
      </w:r>
      <w:r w:rsidRPr="0035189C">
        <w:rPr>
          <w:color w:val="000000" w:themeColor="text1"/>
        </w:rPr>
        <w:t xml:space="preserve"> shall be calculated as follows: </w:t>
      </w:r>
    </w:p>
    <w:p w14:paraId="2DA26579" w14:textId="77777777" w:rsidR="00B36499" w:rsidRPr="0035189C" w:rsidRDefault="00B36499" w:rsidP="00B36499">
      <w:pPr>
        <w:suppressAutoHyphens w:val="0"/>
        <w:spacing w:after="120" w:line="240" w:lineRule="auto"/>
        <w:ind w:left="2268" w:right="1134"/>
        <w:jc w:val="both"/>
        <w:rPr>
          <w:rFonts w:asciiTheme="minorHAnsi" w:hAnsiTheme="minorHAnsi" w:cstheme="minorBidi"/>
          <w:color w:val="000000" w:themeColor="text1"/>
          <w:sz w:val="22"/>
          <w:szCs w:val="22"/>
        </w:rPr>
      </w:pPr>
      <m:oMathPara>
        <m:oMath>
          <m:r>
            <w:rPr>
              <w:rFonts w:ascii="Cambria Math" w:eastAsiaTheme="minorHAnsi" w:hAnsi="Cambria Math" w:cstheme="minorBidi"/>
              <w:color w:val="000000" w:themeColor="text1"/>
              <w:sz w:val="22"/>
              <w:szCs w:val="22"/>
            </w:rPr>
            <m:t>p=</m:t>
          </m:r>
          <m:sSub>
            <m:sSubPr>
              <m:ctrlPr>
                <w:rPr>
                  <w:rFonts w:ascii="Cambria Math" w:eastAsiaTheme="minorHAnsi" w:hAnsi="Cambria Math" w:cstheme="minorBidi"/>
                  <w:i/>
                  <w:color w:val="000000" w:themeColor="text1"/>
                  <w:sz w:val="22"/>
                  <w:szCs w:val="22"/>
                </w:rPr>
              </m:ctrlPr>
            </m:sSubPr>
            <m:e>
              <m:r>
                <w:rPr>
                  <w:rFonts w:ascii="Cambria Math" w:eastAsiaTheme="minorHAnsi" w:hAnsi="Cambria Math" w:cstheme="minorBidi"/>
                  <w:color w:val="000000" w:themeColor="text1"/>
                  <w:sz w:val="22"/>
                  <w:szCs w:val="22"/>
                </w:rPr>
                <m:t>p</m:t>
              </m:r>
            </m:e>
            <m:sub>
              <m:r>
                <m:rPr>
                  <m:nor/>
                </m:rPr>
                <w:rPr>
                  <w:rFonts w:ascii="Cambria Math" w:eastAsiaTheme="minorHAnsi" w:hAnsi="Cambria Math" w:cstheme="minorBidi"/>
                  <w:color w:val="000000" w:themeColor="text1"/>
                  <w:sz w:val="22"/>
                  <w:szCs w:val="22"/>
                </w:rPr>
                <m:t>ref</m:t>
              </m:r>
            </m:sub>
          </m:sSub>
          <m:r>
            <w:rPr>
              <w:rFonts w:ascii="Cambria Math" w:eastAsiaTheme="minorHAnsi" w:hAnsi="Cambria Math" w:cstheme="minorBidi"/>
              <w:color w:val="000000" w:themeColor="text1"/>
              <w:sz w:val="22"/>
              <w:szCs w:val="22"/>
            </w:rPr>
            <m:t>∙</m:t>
          </m:r>
          <m:sSup>
            <m:sSupPr>
              <m:ctrlPr>
                <w:rPr>
                  <w:rFonts w:ascii="Cambria Math" w:eastAsiaTheme="minorHAnsi" w:hAnsi="Cambria Math" w:cstheme="minorBidi"/>
                  <w:i/>
                  <w:color w:val="000000" w:themeColor="text1"/>
                  <w:sz w:val="22"/>
                  <w:szCs w:val="22"/>
                </w:rPr>
              </m:ctrlPr>
            </m:sSupPr>
            <m:e>
              <m:d>
                <m:dPr>
                  <m:ctrlPr>
                    <w:rPr>
                      <w:rFonts w:ascii="Cambria Math" w:eastAsiaTheme="minorHAnsi" w:hAnsi="Cambria Math" w:cstheme="minorBidi"/>
                      <w:i/>
                      <w:color w:val="000000" w:themeColor="text1"/>
                      <w:sz w:val="22"/>
                      <w:szCs w:val="22"/>
                    </w:rPr>
                  </m:ctrlPr>
                </m:dPr>
                <m:e>
                  <m:r>
                    <w:rPr>
                      <w:rFonts w:ascii="Cambria Math" w:eastAsiaTheme="minorHAnsi" w:hAnsi="Cambria Math" w:cstheme="minorBidi"/>
                      <w:color w:val="000000" w:themeColor="text1"/>
                      <w:sz w:val="22"/>
                      <w:szCs w:val="22"/>
                    </w:rPr>
                    <m:t>1.3∙</m:t>
                  </m:r>
                  <m:f>
                    <m:fPr>
                      <m:ctrlPr>
                        <w:rPr>
                          <w:rFonts w:ascii="Cambria Math" w:eastAsiaTheme="minorHAnsi" w:hAnsi="Cambria Math" w:cstheme="minorBidi"/>
                          <w:i/>
                          <w:color w:val="000000" w:themeColor="text1"/>
                          <w:sz w:val="22"/>
                          <w:szCs w:val="22"/>
                        </w:rPr>
                      </m:ctrlPr>
                    </m:fPr>
                    <m:num>
                      <m:r>
                        <w:rPr>
                          <w:rFonts w:ascii="Cambria Math" w:eastAsiaTheme="minorHAnsi" w:hAnsi="Cambria Math" w:cstheme="minorBidi"/>
                          <w:color w:val="000000" w:themeColor="text1"/>
                          <w:sz w:val="22"/>
                          <w:szCs w:val="22"/>
                        </w:rPr>
                        <m:t>Q</m:t>
                      </m:r>
                    </m:num>
                    <m:den>
                      <m:sSub>
                        <m:sSubPr>
                          <m:ctrlPr>
                            <w:rPr>
                              <w:rFonts w:ascii="Cambria Math" w:eastAsiaTheme="minorHAnsi" w:hAnsi="Cambria Math" w:cstheme="minorBidi"/>
                              <w:i/>
                              <w:color w:val="000000" w:themeColor="text1"/>
                              <w:sz w:val="22"/>
                              <w:szCs w:val="22"/>
                            </w:rPr>
                          </m:ctrlPr>
                        </m:sSubPr>
                        <m:e>
                          <m:r>
                            <w:rPr>
                              <w:rFonts w:ascii="Cambria Math" w:eastAsiaTheme="minorHAnsi" w:hAnsi="Cambria Math" w:cstheme="minorBidi"/>
                              <w:color w:val="000000" w:themeColor="text1"/>
                              <w:sz w:val="22"/>
                              <w:szCs w:val="22"/>
                            </w:rPr>
                            <m:t>Q</m:t>
                          </m:r>
                        </m:e>
                        <m:sub>
                          <m:r>
                            <m:rPr>
                              <m:nor/>
                            </m:rPr>
                            <w:rPr>
                              <w:rFonts w:ascii="Cambria Math" w:eastAsiaTheme="minorHAnsi" w:hAnsi="Cambria Math" w:cstheme="minorBidi"/>
                              <w:color w:val="000000" w:themeColor="text1"/>
                              <w:sz w:val="22"/>
                              <w:szCs w:val="22"/>
                            </w:rPr>
                            <m:t>ref</m:t>
                          </m:r>
                        </m:sub>
                      </m:sSub>
                    </m:den>
                  </m:f>
                </m:e>
              </m:d>
            </m:e>
            <m:sup>
              <m:r>
                <w:rPr>
                  <w:rFonts w:ascii="Cambria Math" w:eastAsiaTheme="minorHAnsi" w:hAnsi="Cambria Math" w:cstheme="minorBidi"/>
                  <w:color w:val="000000" w:themeColor="text1"/>
                  <w:sz w:val="22"/>
                  <w:szCs w:val="22"/>
                </w:rPr>
                <m:t>1.25</m:t>
              </m:r>
            </m:sup>
          </m:sSup>
        </m:oMath>
      </m:oMathPara>
    </w:p>
    <w:p w14:paraId="4A1B8F20" w14:textId="77777777" w:rsidR="00B36499" w:rsidRPr="0035189C" w:rsidRDefault="00B36499" w:rsidP="00B36499">
      <w:pPr>
        <w:spacing w:after="120" w:line="240" w:lineRule="auto"/>
        <w:ind w:left="2268" w:right="1134"/>
        <w:jc w:val="both"/>
        <w:rPr>
          <w:color w:val="000000" w:themeColor="text1"/>
        </w:rPr>
      </w:pPr>
      <w:r w:rsidRPr="0035189C">
        <w:rPr>
          <w:color w:val="000000" w:themeColor="text1"/>
        </w:rPr>
        <w:lastRenderedPageBreak/>
        <w:t xml:space="preserve">where </w:t>
      </w:r>
    </w:p>
    <w:p w14:paraId="1E4E92FF" w14:textId="77777777" w:rsidR="00B36499" w:rsidRPr="0035189C" w:rsidRDefault="00B36499" w:rsidP="00B36499">
      <w:pPr>
        <w:spacing w:after="120" w:line="240" w:lineRule="auto"/>
        <w:ind w:left="2835" w:right="1134" w:hanging="567"/>
        <w:jc w:val="both"/>
        <w:rPr>
          <w:color w:val="000000" w:themeColor="text1"/>
        </w:rPr>
      </w:pPr>
      <w:proofErr w:type="spellStart"/>
      <w:r w:rsidRPr="0035189C">
        <w:rPr>
          <w:i/>
          <w:iCs/>
          <w:color w:val="000000" w:themeColor="text1"/>
        </w:rPr>
        <w:t>p</w:t>
      </w:r>
      <w:r w:rsidRPr="0035189C">
        <w:rPr>
          <w:color w:val="000000" w:themeColor="text1"/>
          <w:vertAlign w:val="subscript"/>
        </w:rPr>
        <w:t>ref</w:t>
      </w:r>
      <w:proofErr w:type="spellEnd"/>
      <w:r w:rsidRPr="0035189C">
        <w:rPr>
          <w:color w:val="000000" w:themeColor="text1"/>
        </w:rPr>
        <w:t xml:space="preserve"> </w:t>
      </w:r>
      <w:r w:rsidRPr="0035189C">
        <w:rPr>
          <w:color w:val="000000" w:themeColor="text1"/>
        </w:rPr>
        <w:tab/>
        <w:t>is the reference inflation pressure (250 kPa for standard-load and 290 kPa for extra-load versions, regardless of the reference pressure in the applicable standard</w:t>
      </w:r>
      <w:proofErr w:type="gramStart"/>
      <w:r w:rsidRPr="0035189C">
        <w:rPr>
          <w:color w:val="000000" w:themeColor="text1"/>
        </w:rPr>
        <w:t>);</w:t>
      </w:r>
      <w:proofErr w:type="gramEnd"/>
    </w:p>
    <w:p w14:paraId="476A0858" w14:textId="77777777" w:rsidR="00B36499" w:rsidRPr="0035189C" w:rsidRDefault="00B36499" w:rsidP="00B36499">
      <w:pPr>
        <w:spacing w:after="120" w:line="240" w:lineRule="auto"/>
        <w:ind w:left="2835" w:right="1134" w:hanging="567"/>
        <w:jc w:val="both"/>
        <w:rPr>
          <w:color w:val="000000" w:themeColor="text1"/>
        </w:rPr>
      </w:pPr>
      <w:r w:rsidRPr="0035189C">
        <w:rPr>
          <w:i/>
          <w:iCs/>
          <w:color w:val="000000" w:themeColor="text1"/>
        </w:rPr>
        <w:t>Q</w:t>
      </w:r>
      <w:r w:rsidRPr="0035189C">
        <w:rPr>
          <w:color w:val="000000" w:themeColor="text1"/>
        </w:rPr>
        <w:tab/>
        <w:t xml:space="preserve">is the average tyre vertical load on the front </w:t>
      </w:r>
      <w:proofErr w:type="gramStart"/>
      <w:r w:rsidRPr="0035189C">
        <w:rPr>
          <w:color w:val="000000" w:themeColor="text1"/>
        </w:rPr>
        <w:t>axle;</w:t>
      </w:r>
      <w:proofErr w:type="gramEnd"/>
      <w:r w:rsidRPr="0035189C">
        <w:rPr>
          <w:color w:val="000000" w:themeColor="text1"/>
        </w:rPr>
        <w:t xml:space="preserve"> </w:t>
      </w:r>
    </w:p>
    <w:p w14:paraId="49CEEB4A" w14:textId="77777777" w:rsidR="00B36499" w:rsidRPr="0035189C" w:rsidRDefault="00B36499" w:rsidP="00B36499">
      <w:pPr>
        <w:spacing w:after="120" w:line="240" w:lineRule="auto"/>
        <w:ind w:left="2835" w:right="1134" w:hanging="567"/>
        <w:jc w:val="both"/>
        <w:rPr>
          <w:color w:val="000000" w:themeColor="text1"/>
        </w:rPr>
      </w:pPr>
      <w:proofErr w:type="spellStart"/>
      <w:r w:rsidRPr="0035189C">
        <w:rPr>
          <w:i/>
          <w:iCs/>
          <w:color w:val="000000" w:themeColor="text1"/>
        </w:rPr>
        <w:t>Q</w:t>
      </w:r>
      <w:r w:rsidRPr="0035189C">
        <w:rPr>
          <w:color w:val="000000" w:themeColor="text1"/>
          <w:vertAlign w:val="subscript"/>
        </w:rPr>
        <w:t>ref</w:t>
      </w:r>
      <w:proofErr w:type="spellEnd"/>
      <w:r w:rsidRPr="0035189C">
        <w:rPr>
          <w:color w:val="000000" w:themeColor="text1"/>
        </w:rPr>
        <w:tab/>
        <w:t>is the reference vertical load associated with the load-capacity index.</w:t>
      </w:r>
    </w:p>
    <w:p w14:paraId="22254F20" w14:textId="77777777" w:rsidR="00B36499" w:rsidRPr="0035189C" w:rsidRDefault="00B36499" w:rsidP="00B36499">
      <w:pPr>
        <w:spacing w:after="120" w:line="240" w:lineRule="auto"/>
        <w:ind w:left="2268" w:right="1134"/>
        <w:jc w:val="both"/>
        <w:rPr>
          <w:color w:val="000000" w:themeColor="text1"/>
        </w:rPr>
      </w:pPr>
      <w:r w:rsidRPr="0035189C">
        <w:rPr>
          <w:color w:val="000000" w:themeColor="text1"/>
        </w:rPr>
        <w:t>On the rear axle, the inflation pressure shall be 220 kPa (for both standard-load and extra-load versions). The tyre pressure should be checked just prior to testing at ambient temperature and adjusted if required."</w:t>
      </w:r>
    </w:p>
    <w:p w14:paraId="0C593EEB"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lang w:eastAsia="ja-JP"/>
        </w:rPr>
        <w:t>P</w:t>
      </w:r>
      <w:r w:rsidRPr="00F0692B">
        <w:rPr>
          <w:i/>
          <w:iCs/>
          <w:color w:val="000000" w:themeColor="text1"/>
          <w:lang w:eastAsia="ja-JP"/>
        </w:rPr>
        <w:t xml:space="preserve">aragraph </w:t>
      </w:r>
      <w:r>
        <w:rPr>
          <w:i/>
          <w:iCs/>
          <w:color w:val="000000" w:themeColor="text1"/>
          <w:lang w:eastAsia="ja-JP"/>
        </w:rPr>
        <w:t>4</w:t>
      </w:r>
      <w:r w:rsidRPr="00F0692B">
        <w:rPr>
          <w:i/>
          <w:iCs/>
          <w:color w:val="000000" w:themeColor="text1"/>
          <w:lang w:eastAsia="ja-JP"/>
        </w:rPr>
        <w:t xml:space="preserve">.1.5.1.1., </w:t>
      </w:r>
      <w:r w:rsidRPr="00F0692B">
        <w:rPr>
          <w:color w:val="000000" w:themeColor="text1"/>
        </w:rPr>
        <w:t>amend to read:</w:t>
      </w:r>
    </w:p>
    <w:p w14:paraId="56CF6B00" w14:textId="77777777" w:rsidR="00B36499" w:rsidRPr="0035189C" w:rsidRDefault="00B36499" w:rsidP="00B36499">
      <w:pPr>
        <w:spacing w:after="120" w:line="240" w:lineRule="auto"/>
        <w:ind w:left="2268" w:right="1134" w:hanging="1134"/>
        <w:jc w:val="both"/>
        <w:rPr>
          <w:color w:val="000000" w:themeColor="text1"/>
        </w:rPr>
      </w:pPr>
      <w:r w:rsidRPr="00F0692B">
        <w:rPr>
          <w:color w:val="000000" w:themeColor="text1"/>
        </w:rPr>
        <w:t>"4.1.5.1.1.</w:t>
      </w:r>
      <w:r w:rsidRPr="00F0692B">
        <w:rPr>
          <w:color w:val="000000" w:themeColor="text1"/>
        </w:rPr>
        <w:tab/>
        <w:t xml:space="preserve">The passenger car is driven in a straight line up </w:t>
      </w:r>
      <w:r w:rsidRPr="0035189C">
        <w:rPr>
          <w:color w:val="000000" w:themeColor="text1"/>
        </w:rPr>
        <w:t>to (85 ± 2) km/h."</w:t>
      </w:r>
    </w:p>
    <w:p w14:paraId="6E48D097"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4.1.5.1.2</w:t>
      </w:r>
      <w:r w:rsidRPr="00F0692B">
        <w:rPr>
          <w:color w:val="000000" w:themeColor="text1"/>
        </w:rPr>
        <w:t>., amend to read:</w:t>
      </w:r>
    </w:p>
    <w:p w14:paraId="7A7718C7" w14:textId="77777777" w:rsidR="00B36499" w:rsidRPr="0035189C" w:rsidRDefault="00B36499" w:rsidP="00B36499">
      <w:pPr>
        <w:spacing w:after="120" w:line="240" w:lineRule="auto"/>
        <w:ind w:left="2268" w:right="1134" w:hanging="1134"/>
        <w:jc w:val="both"/>
        <w:rPr>
          <w:color w:val="000000" w:themeColor="text1"/>
        </w:rPr>
      </w:pPr>
      <w:r w:rsidRPr="0035189C">
        <w:rPr>
          <w:color w:val="000000" w:themeColor="text1"/>
        </w:rPr>
        <w:t>"</w:t>
      </w:r>
      <w:r w:rsidRPr="0035189C">
        <w:rPr>
          <w:color w:val="000000" w:themeColor="text1"/>
          <w:spacing w:val="-2"/>
        </w:rPr>
        <w:t>4.1.5.1.2.</w:t>
      </w:r>
      <w:r w:rsidRPr="0035189C">
        <w:rPr>
          <w:color w:val="000000" w:themeColor="text1"/>
          <w:spacing w:val="-2"/>
        </w:rPr>
        <w:tab/>
      </w:r>
      <w:r w:rsidRPr="00F9130C">
        <w:rPr>
          <w:color w:val="000000" w:themeColor="text1"/>
        </w:rPr>
        <w:t xml:space="preserve">Once the passenger car has reached </w:t>
      </w:r>
      <w:r w:rsidRPr="0035189C">
        <w:rPr>
          <w:color w:val="000000" w:themeColor="text1"/>
        </w:rPr>
        <w:t>(85 ± 2) km/h</w:t>
      </w:r>
      <w:r w:rsidRPr="00F9130C">
        <w:rPr>
          <w:color w:val="000000" w:themeColor="text1"/>
        </w:rPr>
        <w:t>, the brakes shall always be activated at the same place on the test track referred to as "braking starting point", with a longitudinal tolerance of 5 m and a transverse tolerance of 0.5 m. Braking tests shall occur on the same lanes and in the same direction that was used to examine the surface, including where the macro texture depth was measured,</w:t>
      </w:r>
      <w:r w:rsidRPr="0035189C">
        <w:rPr>
          <w:color w:val="000000" w:themeColor="text1"/>
        </w:rPr>
        <w:t xml:space="preserve"> in accordance with paragraphs 3.1.4. and 3.1.5. above</w:t>
      </w:r>
      <w:r w:rsidRPr="00F9130C">
        <w:rPr>
          <w:color w:val="000000" w:themeColor="text1"/>
        </w:rPr>
        <w:t xml:space="preserve"> (with a transverse tolerance of 0.5 m).</w:t>
      </w:r>
      <w:r w:rsidRPr="0035189C">
        <w:rPr>
          <w:color w:val="000000" w:themeColor="text1"/>
        </w:rPr>
        <w:t>"</w:t>
      </w:r>
    </w:p>
    <w:p w14:paraId="45FE8819"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4.1.5.1.3.2</w:t>
      </w:r>
      <w:r w:rsidRPr="00F0692B">
        <w:rPr>
          <w:color w:val="000000" w:themeColor="text1"/>
        </w:rPr>
        <w:t>., amend to read:</w:t>
      </w:r>
    </w:p>
    <w:p w14:paraId="50B80005" w14:textId="77777777" w:rsidR="00B36499" w:rsidRPr="00812460" w:rsidRDefault="00B36499" w:rsidP="00B36499">
      <w:pPr>
        <w:spacing w:after="120" w:line="240" w:lineRule="auto"/>
        <w:ind w:left="2268" w:right="1134" w:hanging="1134"/>
        <w:jc w:val="both"/>
        <w:rPr>
          <w:color w:val="000000" w:themeColor="text1"/>
        </w:rPr>
      </w:pPr>
      <w:r w:rsidRPr="00F0692B">
        <w:rPr>
          <w:color w:val="000000" w:themeColor="text1"/>
        </w:rPr>
        <w:t>"4.1.5.1.3.2.</w:t>
      </w:r>
      <w:r w:rsidRPr="00F0692B">
        <w:rPr>
          <w:color w:val="000000" w:themeColor="text1"/>
        </w:rPr>
        <w:tab/>
      </w:r>
      <w:r w:rsidRPr="00812460">
        <w:rPr>
          <w:color w:val="000000" w:themeColor="text1"/>
        </w:rPr>
        <w:t>The manual activation of the brakes depends on the type of transmission as follows. In both cases, the pedal effort shall be high enough to activate the ABS.</w:t>
      </w:r>
    </w:p>
    <w:p w14:paraId="3DE5B0F5" w14:textId="77777777" w:rsidR="00B36499" w:rsidRPr="00812460" w:rsidRDefault="00B36499" w:rsidP="00B36499">
      <w:pPr>
        <w:spacing w:after="120"/>
        <w:ind w:left="2268" w:right="1134"/>
        <w:jc w:val="both"/>
        <w:rPr>
          <w:color w:val="000000" w:themeColor="text1"/>
          <w:spacing w:val="-2"/>
        </w:rPr>
      </w:pPr>
      <w:r w:rsidRPr="00812460">
        <w:rPr>
          <w:color w:val="000000" w:themeColor="text1"/>
          <w:spacing w:val="-2"/>
        </w:rPr>
        <w:t xml:space="preserve">For manual transmission, </w:t>
      </w:r>
      <w:r w:rsidRPr="00812460">
        <w:rPr>
          <w:color w:val="000000" w:themeColor="text1"/>
        </w:rPr>
        <w:t xml:space="preserve">as soon as the driver is in the measuring zone and having reached (85 ± 2) km/h, </w:t>
      </w:r>
      <w:r w:rsidRPr="00812460">
        <w:rPr>
          <w:color w:val="000000" w:themeColor="text1"/>
          <w:spacing w:val="-2"/>
        </w:rPr>
        <w:t>the driver should release the clutch and depress the brake pedal sharply, holding it down as long as necessary to perform the measurement.</w:t>
      </w:r>
    </w:p>
    <w:p w14:paraId="2FC28B7C" w14:textId="77777777" w:rsidR="00B36499" w:rsidRPr="00812460" w:rsidRDefault="00B36499" w:rsidP="00B36499">
      <w:pPr>
        <w:spacing w:after="120" w:line="240" w:lineRule="auto"/>
        <w:ind w:left="2268" w:right="1134"/>
        <w:jc w:val="both"/>
        <w:rPr>
          <w:color w:val="000000" w:themeColor="text1"/>
        </w:rPr>
      </w:pPr>
      <w:r w:rsidRPr="00812460">
        <w:rPr>
          <w:color w:val="000000" w:themeColor="text1"/>
        </w:rPr>
        <w:t>For automatic transmission, as soon as the driver is in the measuring zone and having reached (85 ± 2) km/h, the driver should select neutral gear and then depress the brake pedal sharply, holding it down as long as necessary to perform the measurement.</w:t>
      </w:r>
    </w:p>
    <w:p w14:paraId="556DDDC6" w14:textId="77777777" w:rsidR="00B36499" w:rsidRPr="00812460" w:rsidRDefault="00B36499" w:rsidP="00B36499">
      <w:pPr>
        <w:spacing w:after="120" w:line="240" w:lineRule="auto"/>
        <w:ind w:left="2268" w:right="1134"/>
        <w:jc w:val="both"/>
        <w:rPr>
          <w:color w:val="000000" w:themeColor="text1"/>
        </w:rPr>
      </w:pPr>
      <w:r w:rsidRPr="00812460">
        <w:rPr>
          <w:color w:val="000000" w:themeColor="text1"/>
        </w:rPr>
        <w:t>For each braking test and for tyres not tested before, the first two runs shall be discarded."</w:t>
      </w:r>
    </w:p>
    <w:p w14:paraId="72E1EAF0"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4.1.5.1.4</w:t>
      </w:r>
      <w:r w:rsidRPr="00F0692B">
        <w:rPr>
          <w:color w:val="000000" w:themeColor="text1"/>
        </w:rPr>
        <w:t>., amend to read:</w:t>
      </w:r>
    </w:p>
    <w:p w14:paraId="5FFEFC9C" w14:textId="77777777" w:rsidR="00B36499" w:rsidRPr="00F0692B" w:rsidRDefault="00B36499" w:rsidP="00B36499">
      <w:pPr>
        <w:spacing w:after="120" w:line="240" w:lineRule="auto"/>
        <w:ind w:left="2268" w:right="1134" w:hanging="1134"/>
        <w:jc w:val="both"/>
        <w:rPr>
          <w:color w:val="000000" w:themeColor="text1"/>
        </w:rPr>
      </w:pPr>
      <w:r w:rsidRPr="00F0692B">
        <w:rPr>
          <w:color w:val="000000" w:themeColor="text1"/>
        </w:rPr>
        <w:t>"4.1.5.1.4.</w:t>
      </w:r>
      <w:r w:rsidRPr="00F0692B">
        <w:rPr>
          <w:color w:val="000000" w:themeColor="text1"/>
        </w:rPr>
        <w:tab/>
        <w:t xml:space="preserve">If any of the specifications listed above (including speed tolerance, longitudinal and transverse tolerance for the braking starting point, and braking time) are not met when a test run is made, the </w:t>
      </w:r>
      <w:r w:rsidRPr="007E3AF4">
        <w:rPr>
          <w:color w:val="000000" w:themeColor="text1"/>
        </w:rPr>
        <w:t>test run is invalidated</w:t>
      </w:r>
      <w:r w:rsidRPr="00F0692B">
        <w:rPr>
          <w:color w:val="000000" w:themeColor="text1"/>
        </w:rPr>
        <w:t xml:space="preserve"> and a new test run is made."</w:t>
      </w:r>
    </w:p>
    <w:p w14:paraId="542DDD97"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4.1.5.2</w:t>
      </w:r>
      <w:r w:rsidRPr="00F0692B">
        <w:rPr>
          <w:color w:val="000000" w:themeColor="text1"/>
        </w:rPr>
        <w:t>., amend to read:</w:t>
      </w:r>
    </w:p>
    <w:p w14:paraId="7E9AB96D" w14:textId="77777777" w:rsidR="00B36499" w:rsidRPr="007E3AF4" w:rsidRDefault="00B36499" w:rsidP="00B36499">
      <w:pPr>
        <w:spacing w:after="120" w:line="240" w:lineRule="auto"/>
        <w:ind w:left="2268" w:right="1134" w:hanging="1134"/>
        <w:jc w:val="both"/>
        <w:rPr>
          <w:color w:val="000000" w:themeColor="text1"/>
        </w:rPr>
      </w:pPr>
      <w:r w:rsidRPr="007E3AF4">
        <w:rPr>
          <w:color w:val="000000" w:themeColor="text1"/>
        </w:rPr>
        <w:t>"4.1.5.2.</w:t>
      </w:r>
      <w:r w:rsidRPr="007E3AF4">
        <w:rPr>
          <w:color w:val="000000" w:themeColor="text1"/>
        </w:rPr>
        <w:tab/>
        <w:t>Braking test and test cycle</w:t>
      </w:r>
    </w:p>
    <w:p w14:paraId="10C8870F" w14:textId="77777777" w:rsidR="00B36499" w:rsidRPr="007E3AF4" w:rsidRDefault="00B36499" w:rsidP="00B36499">
      <w:pPr>
        <w:spacing w:after="120"/>
        <w:ind w:left="2268" w:right="1134"/>
        <w:jc w:val="both"/>
        <w:rPr>
          <w:color w:val="000000" w:themeColor="text1"/>
        </w:rPr>
      </w:pPr>
      <w:r w:rsidRPr="007E3AF4">
        <w:rPr>
          <w:color w:val="000000" w:themeColor="text1"/>
        </w:rPr>
        <w:t>Within the same test cycle, each test run of each braking test shall be made in the same direction and in accordance with paragraph 4.1.5.1. of this Annex. Several test cycles may be performed consecutively, where the final braking test of the reference tyre set of a test cycle may serve as the initial braking test of the reference test tyre set for the next test cycle.</w:t>
      </w:r>
    </w:p>
    <w:p w14:paraId="77F1F2AF" w14:textId="77777777" w:rsidR="00B36499" w:rsidRPr="007E3AF4" w:rsidRDefault="00B36499" w:rsidP="00B36499">
      <w:pPr>
        <w:spacing w:after="120" w:line="240" w:lineRule="auto"/>
        <w:ind w:left="2268" w:right="1134"/>
        <w:jc w:val="both"/>
        <w:rPr>
          <w:color w:val="000000" w:themeColor="text1"/>
        </w:rPr>
      </w:pPr>
      <w:r w:rsidRPr="007E3AF4">
        <w:rPr>
          <w:color w:val="000000" w:themeColor="text1"/>
        </w:rPr>
        <w:t>Up to three different candidate tyre sets may be measured within the same test cycle according to the following procedure:"</w:t>
      </w:r>
    </w:p>
    <w:p w14:paraId="17F8122C" w14:textId="77777777" w:rsidR="00B36499" w:rsidRPr="00BC1C39" w:rsidRDefault="00B36499" w:rsidP="00B36499">
      <w:pPr>
        <w:spacing w:after="120" w:line="240" w:lineRule="auto"/>
        <w:ind w:left="2268" w:right="1134" w:hanging="1134"/>
        <w:jc w:val="both"/>
        <w:rPr>
          <w:color w:val="000000" w:themeColor="text1"/>
        </w:rPr>
      </w:pPr>
      <w:r w:rsidRPr="00BC1C39">
        <w:rPr>
          <w:i/>
          <w:iCs/>
          <w:color w:val="000000" w:themeColor="text1"/>
        </w:rPr>
        <w:t>Paragraph 4.1.5.2.1</w:t>
      </w:r>
      <w:r w:rsidRPr="00BC1C39">
        <w:rPr>
          <w:color w:val="000000" w:themeColor="text1"/>
        </w:rPr>
        <w:t>., amend to read:</w:t>
      </w:r>
    </w:p>
    <w:p w14:paraId="22DDD95C" w14:textId="77777777" w:rsidR="00B36499" w:rsidRPr="00BC1C39" w:rsidRDefault="00B36499" w:rsidP="00B36499">
      <w:pPr>
        <w:spacing w:after="120" w:line="240" w:lineRule="auto"/>
        <w:ind w:left="2268" w:right="1134" w:hanging="1134"/>
        <w:jc w:val="both"/>
        <w:rPr>
          <w:color w:val="000000" w:themeColor="text1"/>
        </w:rPr>
      </w:pPr>
      <w:r w:rsidRPr="00BC1C39">
        <w:rPr>
          <w:color w:val="000000" w:themeColor="text1"/>
        </w:rPr>
        <w:lastRenderedPageBreak/>
        <w:t>"4.1.5.2.1.</w:t>
      </w:r>
      <w:r w:rsidRPr="00BC1C39">
        <w:rPr>
          <w:color w:val="000000" w:themeColor="text1"/>
        </w:rPr>
        <w:tab/>
        <w:t>Initial braking test of the reference tyre (R</w:t>
      </w:r>
      <w:r w:rsidRPr="00BC1C39">
        <w:rPr>
          <w:color w:val="000000" w:themeColor="text1"/>
          <w:vertAlign w:val="subscript"/>
        </w:rPr>
        <w:t>i</w:t>
      </w:r>
      <w:r w:rsidRPr="00BC1C39">
        <w:rPr>
          <w:color w:val="000000" w:themeColor="text1"/>
        </w:rPr>
        <w:t>): First, the reference tyre set is mounted on the instrumented passenger car and at least four (4) valid test runs shall be made."</w:t>
      </w:r>
    </w:p>
    <w:p w14:paraId="33E85AD1" w14:textId="77777777" w:rsidR="00B36499" w:rsidRPr="00BC1C39" w:rsidRDefault="00B36499" w:rsidP="00B36499">
      <w:pPr>
        <w:spacing w:after="120" w:line="240" w:lineRule="auto"/>
        <w:ind w:left="2268" w:right="1134" w:hanging="1134"/>
        <w:jc w:val="both"/>
        <w:rPr>
          <w:color w:val="000000" w:themeColor="text1"/>
        </w:rPr>
      </w:pPr>
      <w:r w:rsidRPr="00BC1C39">
        <w:rPr>
          <w:i/>
          <w:iCs/>
          <w:color w:val="000000" w:themeColor="text1"/>
        </w:rPr>
        <w:t>Paragraph 4.1.5.2.2</w:t>
      </w:r>
      <w:r w:rsidRPr="00BC1C39">
        <w:rPr>
          <w:color w:val="000000" w:themeColor="text1"/>
        </w:rPr>
        <w:t>., amend to read:</w:t>
      </w:r>
    </w:p>
    <w:p w14:paraId="73F0C6D5" w14:textId="77777777" w:rsidR="00B36499" w:rsidRPr="00BC1C39" w:rsidRDefault="00B36499" w:rsidP="00B36499">
      <w:pPr>
        <w:spacing w:after="120" w:line="240" w:lineRule="auto"/>
        <w:ind w:left="2268" w:right="1134" w:hanging="1134"/>
        <w:jc w:val="both"/>
        <w:rPr>
          <w:color w:val="000000" w:themeColor="text1"/>
        </w:rPr>
      </w:pPr>
      <w:r w:rsidRPr="00BC1C39">
        <w:rPr>
          <w:color w:val="000000" w:themeColor="text1"/>
        </w:rPr>
        <w:t>"4.1.5.2.2.</w:t>
      </w:r>
      <w:r w:rsidRPr="00BC1C39">
        <w:rPr>
          <w:color w:val="000000" w:themeColor="text1"/>
        </w:rPr>
        <w:tab/>
        <w:t>Braking test of a candidate tyre set (T</w:t>
      </w:r>
      <w:r w:rsidRPr="00BC1C39">
        <w:rPr>
          <w:i/>
          <w:iCs/>
          <w:color w:val="000000" w:themeColor="text1"/>
          <w:vertAlign w:val="subscript"/>
        </w:rPr>
        <w:t>n</w:t>
      </w:r>
      <w:r w:rsidRPr="00BC1C39">
        <w:rPr>
          <w:color w:val="000000" w:themeColor="text1"/>
        </w:rPr>
        <w:t>): The reference tyre set is replaced by a candidate tyre set (T</w:t>
      </w:r>
      <w:r w:rsidRPr="00BC1C39">
        <w:rPr>
          <w:color w:val="000000" w:themeColor="text1"/>
          <w:vertAlign w:val="subscript"/>
        </w:rPr>
        <w:t>n</w:t>
      </w:r>
      <w:r w:rsidRPr="00BC1C39">
        <w:rPr>
          <w:color w:val="000000" w:themeColor="text1"/>
        </w:rPr>
        <w:t>) and at least six (6) valid test runs of the candidate tyres shall be performed."</w:t>
      </w:r>
    </w:p>
    <w:p w14:paraId="7708E172"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4.1.5.2.3</w:t>
      </w:r>
      <w:r w:rsidRPr="00F0692B">
        <w:rPr>
          <w:color w:val="000000" w:themeColor="text1"/>
        </w:rPr>
        <w:t>., amend to read:</w:t>
      </w:r>
    </w:p>
    <w:p w14:paraId="2ABDCD39" w14:textId="77777777" w:rsidR="00B36499" w:rsidRPr="001B48C8" w:rsidRDefault="00B36499" w:rsidP="00B36499">
      <w:pPr>
        <w:spacing w:after="120" w:line="240" w:lineRule="auto"/>
        <w:ind w:left="2268" w:right="1134" w:hanging="1134"/>
        <w:jc w:val="both"/>
        <w:rPr>
          <w:color w:val="000000" w:themeColor="text1"/>
        </w:rPr>
      </w:pPr>
      <w:r w:rsidRPr="001B48C8">
        <w:rPr>
          <w:color w:val="000000" w:themeColor="text1"/>
        </w:rPr>
        <w:t>"4.1.5.2.3.</w:t>
      </w:r>
      <w:r w:rsidRPr="001B48C8">
        <w:rPr>
          <w:color w:val="000000" w:themeColor="text1"/>
        </w:rPr>
        <w:tab/>
        <w:t>After the braking test of the first candidate tyre set, up to two more candidate tyre sets may be measured."</w:t>
      </w:r>
    </w:p>
    <w:p w14:paraId="4E76D275"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4.1.5.2.4</w:t>
      </w:r>
      <w:r w:rsidRPr="00F0692B">
        <w:rPr>
          <w:color w:val="000000" w:themeColor="text1"/>
        </w:rPr>
        <w:t>., amend to read:</w:t>
      </w:r>
    </w:p>
    <w:p w14:paraId="3F74A8AC" w14:textId="77777777" w:rsidR="00B36499" w:rsidRPr="00525577" w:rsidRDefault="00B36499" w:rsidP="00B36499">
      <w:pPr>
        <w:spacing w:after="120" w:line="240" w:lineRule="auto"/>
        <w:ind w:left="2268" w:right="1134" w:hanging="1134"/>
        <w:jc w:val="both"/>
        <w:rPr>
          <w:color w:val="000000" w:themeColor="text1"/>
        </w:rPr>
      </w:pPr>
      <w:r w:rsidRPr="00F0692B">
        <w:rPr>
          <w:color w:val="000000" w:themeColor="text1"/>
        </w:rPr>
        <w:t>"4.1.5.2.4.</w:t>
      </w:r>
      <w:r w:rsidRPr="00F0692B">
        <w:rPr>
          <w:color w:val="000000" w:themeColor="text1"/>
        </w:rPr>
        <w:tab/>
      </w:r>
      <w:r w:rsidRPr="00525577">
        <w:rPr>
          <w:color w:val="000000" w:themeColor="text1"/>
        </w:rPr>
        <w:t>Final braking test of the reference tyres (</w:t>
      </w:r>
      <w:r w:rsidRPr="00525577">
        <w:rPr>
          <w:color w:val="000000" w:themeColor="text1"/>
          <w:lang w:val="en-US"/>
        </w:rPr>
        <w:t>R</w:t>
      </w:r>
      <w:r w:rsidRPr="00525577">
        <w:rPr>
          <w:color w:val="000000" w:themeColor="text1"/>
          <w:vertAlign w:val="subscript"/>
          <w:lang w:val="en-US"/>
        </w:rPr>
        <w:t>f</w:t>
      </w:r>
      <w:r w:rsidRPr="00525577">
        <w:rPr>
          <w:color w:val="000000" w:themeColor="text1"/>
        </w:rPr>
        <w:t>): The test cycle is closed by at least four (4) valid test runs of the same reference tyre set as at the beginning of the test cycle.</w:t>
      </w:r>
    </w:p>
    <w:p w14:paraId="7977A3F9" w14:textId="77777777" w:rsidR="00B36499" w:rsidRPr="00F0692B" w:rsidRDefault="00B36499" w:rsidP="00B36499">
      <w:pPr>
        <w:spacing w:after="120" w:line="240" w:lineRule="auto"/>
        <w:ind w:left="2268"/>
        <w:jc w:val="both"/>
        <w:rPr>
          <w:color w:val="000000" w:themeColor="text1"/>
        </w:rPr>
      </w:pPr>
      <w:r w:rsidRPr="00F0692B">
        <w:rPr>
          <w:color w:val="000000" w:themeColor="text1"/>
        </w:rPr>
        <w:t>Examples:</w:t>
      </w:r>
    </w:p>
    <w:p w14:paraId="7DDA9152" w14:textId="77777777" w:rsidR="00B36499" w:rsidRPr="00525577" w:rsidRDefault="00B36499" w:rsidP="00B36499">
      <w:pPr>
        <w:spacing w:after="120" w:line="240" w:lineRule="auto"/>
        <w:ind w:left="2835" w:right="1134" w:hanging="561"/>
        <w:jc w:val="both"/>
        <w:rPr>
          <w:color w:val="000000" w:themeColor="text1"/>
        </w:rPr>
      </w:pPr>
      <w:r w:rsidRPr="00F0692B">
        <w:rPr>
          <w:color w:val="000000" w:themeColor="text1"/>
        </w:rPr>
        <w:t>(a)</w:t>
      </w:r>
      <w:r w:rsidRPr="00F0692B">
        <w:rPr>
          <w:color w:val="000000" w:themeColor="text1"/>
        </w:rPr>
        <w:tab/>
        <w:t xml:space="preserve">The run order </w:t>
      </w:r>
      <w:r w:rsidRPr="00525577">
        <w:rPr>
          <w:color w:val="000000" w:themeColor="text1"/>
        </w:rPr>
        <w:t>for a test cycle of three candidate tyre sets (T</w:t>
      </w:r>
      <w:r w:rsidRPr="00525577">
        <w:rPr>
          <w:color w:val="000000" w:themeColor="text1"/>
          <w:vertAlign w:val="subscript"/>
        </w:rPr>
        <w:t>1</w:t>
      </w:r>
      <w:r w:rsidRPr="00525577">
        <w:rPr>
          <w:color w:val="000000" w:themeColor="text1"/>
        </w:rPr>
        <w:t xml:space="preserve"> to T</w:t>
      </w:r>
      <w:r w:rsidRPr="00525577">
        <w:rPr>
          <w:color w:val="000000" w:themeColor="text1"/>
          <w:vertAlign w:val="subscript"/>
        </w:rPr>
        <w:t>3</w:t>
      </w:r>
      <w:r w:rsidRPr="00525577">
        <w:rPr>
          <w:color w:val="000000" w:themeColor="text1"/>
        </w:rPr>
        <w:t>) would be the following:</w:t>
      </w:r>
    </w:p>
    <w:p w14:paraId="4505FF62" w14:textId="77777777" w:rsidR="00B36499" w:rsidRPr="0029418C" w:rsidRDefault="00B36499" w:rsidP="00B36499">
      <w:pPr>
        <w:spacing w:after="120" w:line="240" w:lineRule="auto"/>
        <w:ind w:left="2835" w:right="1134"/>
        <w:jc w:val="both"/>
        <w:rPr>
          <w:color w:val="000000" w:themeColor="text1"/>
        </w:rPr>
      </w:pPr>
      <w:r w:rsidRPr="0029418C">
        <w:rPr>
          <w:color w:val="000000" w:themeColor="text1"/>
        </w:rPr>
        <w:t>R</w:t>
      </w:r>
      <w:r w:rsidRPr="0029418C">
        <w:rPr>
          <w:color w:val="000000" w:themeColor="text1"/>
          <w:vertAlign w:val="subscript"/>
        </w:rPr>
        <w:t>i</w:t>
      </w:r>
      <w:r w:rsidRPr="0029418C">
        <w:rPr>
          <w:color w:val="000000" w:themeColor="text1"/>
        </w:rPr>
        <w:t xml:space="preserve"> – T</w:t>
      </w:r>
      <w:r w:rsidRPr="0029418C">
        <w:rPr>
          <w:color w:val="000000" w:themeColor="text1"/>
          <w:vertAlign w:val="subscript"/>
        </w:rPr>
        <w:t>1</w:t>
      </w:r>
      <w:r w:rsidRPr="0029418C">
        <w:rPr>
          <w:color w:val="000000" w:themeColor="text1"/>
        </w:rPr>
        <w:t xml:space="preserve"> – T</w:t>
      </w:r>
      <w:r w:rsidRPr="0029418C">
        <w:rPr>
          <w:color w:val="000000" w:themeColor="text1"/>
          <w:vertAlign w:val="subscript"/>
        </w:rPr>
        <w:t>2</w:t>
      </w:r>
      <w:r w:rsidRPr="0029418C">
        <w:rPr>
          <w:color w:val="000000" w:themeColor="text1"/>
        </w:rPr>
        <w:t xml:space="preserve"> – T</w:t>
      </w:r>
      <w:r w:rsidRPr="0029418C">
        <w:rPr>
          <w:color w:val="000000" w:themeColor="text1"/>
          <w:vertAlign w:val="subscript"/>
        </w:rPr>
        <w:t>3</w:t>
      </w:r>
      <w:r w:rsidRPr="0029418C">
        <w:rPr>
          <w:color w:val="000000" w:themeColor="text1"/>
        </w:rPr>
        <w:t xml:space="preserve"> – R</w:t>
      </w:r>
      <w:r w:rsidRPr="0029418C">
        <w:rPr>
          <w:color w:val="000000" w:themeColor="text1"/>
          <w:vertAlign w:val="subscript"/>
        </w:rPr>
        <w:t>f</w:t>
      </w:r>
    </w:p>
    <w:p w14:paraId="1223318A" w14:textId="77777777" w:rsidR="00B36499" w:rsidRPr="00525577" w:rsidRDefault="00B36499" w:rsidP="00B36499">
      <w:pPr>
        <w:spacing w:after="120" w:line="240" w:lineRule="auto"/>
        <w:ind w:left="2835" w:right="1134" w:hanging="561"/>
        <w:jc w:val="both"/>
        <w:rPr>
          <w:color w:val="000000" w:themeColor="text1"/>
        </w:rPr>
      </w:pPr>
      <w:r w:rsidRPr="00525577">
        <w:rPr>
          <w:color w:val="000000" w:themeColor="text1"/>
        </w:rPr>
        <w:t>(b)</w:t>
      </w:r>
      <w:r w:rsidRPr="00525577">
        <w:rPr>
          <w:color w:val="000000" w:themeColor="text1"/>
        </w:rPr>
        <w:tab/>
        <w:t>The run order for a braking test (consisting of two test cycles) of five</w:t>
      </w:r>
      <w:r w:rsidRPr="00525577">
        <w:rPr>
          <w:strike/>
          <w:color w:val="000000" w:themeColor="text1"/>
        </w:rPr>
        <w:t xml:space="preserve"> </w:t>
      </w:r>
      <w:r w:rsidRPr="00525577">
        <w:rPr>
          <w:color w:val="000000" w:themeColor="text1"/>
        </w:rPr>
        <w:t>candidate tyre sets (T</w:t>
      </w:r>
      <w:r w:rsidRPr="00525577">
        <w:rPr>
          <w:color w:val="000000" w:themeColor="text1"/>
          <w:vertAlign w:val="subscript"/>
        </w:rPr>
        <w:t>1</w:t>
      </w:r>
      <w:r w:rsidRPr="00525577">
        <w:rPr>
          <w:color w:val="000000" w:themeColor="text1"/>
        </w:rPr>
        <w:t xml:space="preserve"> to T</w:t>
      </w:r>
      <w:r w:rsidRPr="00525577">
        <w:rPr>
          <w:color w:val="000000" w:themeColor="text1"/>
          <w:vertAlign w:val="subscript"/>
        </w:rPr>
        <w:t>5</w:t>
      </w:r>
      <w:r w:rsidRPr="00525577">
        <w:rPr>
          <w:color w:val="000000" w:themeColor="text1"/>
        </w:rPr>
        <w:t>) would be the following:</w:t>
      </w:r>
    </w:p>
    <w:p w14:paraId="6B3033ED" w14:textId="77777777" w:rsidR="00B36499" w:rsidRPr="0029418C" w:rsidRDefault="00B36499" w:rsidP="00B36499">
      <w:pPr>
        <w:spacing w:after="120" w:line="240" w:lineRule="auto"/>
        <w:ind w:left="2835" w:right="1134"/>
        <w:rPr>
          <w:color w:val="000000" w:themeColor="text1"/>
        </w:rPr>
      </w:pPr>
      <w:r w:rsidRPr="0029418C">
        <w:rPr>
          <w:color w:val="000000" w:themeColor="text1"/>
        </w:rPr>
        <w:t>R</w:t>
      </w:r>
      <w:r w:rsidRPr="0029418C">
        <w:rPr>
          <w:color w:val="000000" w:themeColor="text1"/>
          <w:vertAlign w:val="subscript"/>
        </w:rPr>
        <w:t>i</w:t>
      </w:r>
      <w:r w:rsidRPr="0029418C">
        <w:rPr>
          <w:color w:val="000000" w:themeColor="text1"/>
        </w:rPr>
        <w:t xml:space="preserve"> – T</w:t>
      </w:r>
      <w:r w:rsidRPr="0029418C">
        <w:rPr>
          <w:color w:val="000000" w:themeColor="text1"/>
          <w:vertAlign w:val="subscript"/>
        </w:rPr>
        <w:t>1</w:t>
      </w:r>
      <w:r w:rsidRPr="0029418C">
        <w:rPr>
          <w:color w:val="000000" w:themeColor="text1"/>
        </w:rPr>
        <w:t xml:space="preserve"> – T</w:t>
      </w:r>
      <w:r w:rsidRPr="0029418C">
        <w:rPr>
          <w:color w:val="000000" w:themeColor="text1"/>
          <w:vertAlign w:val="subscript"/>
        </w:rPr>
        <w:t>2</w:t>
      </w:r>
      <w:r w:rsidRPr="0029418C">
        <w:rPr>
          <w:color w:val="000000" w:themeColor="text1"/>
        </w:rPr>
        <w:t xml:space="preserve"> – T</w:t>
      </w:r>
      <w:r w:rsidRPr="0029418C">
        <w:rPr>
          <w:color w:val="000000" w:themeColor="text1"/>
          <w:vertAlign w:val="subscript"/>
        </w:rPr>
        <w:t>3</w:t>
      </w:r>
      <w:r w:rsidRPr="0029418C">
        <w:rPr>
          <w:color w:val="000000" w:themeColor="text1"/>
        </w:rPr>
        <w:t xml:space="preserve"> – R</w:t>
      </w:r>
      <w:r w:rsidRPr="0029418C">
        <w:rPr>
          <w:color w:val="000000" w:themeColor="text1"/>
          <w:vertAlign w:val="subscript"/>
        </w:rPr>
        <w:t>f</w:t>
      </w:r>
      <w:r w:rsidRPr="0029418C">
        <w:rPr>
          <w:color w:val="000000" w:themeColor="text1"/>
        </w:rPr>
        <w:t>/R</w:t>
      </w:r>
      <w:r w:rsidRPr="0029418C">
        <w:rPr>
          <w:color w:val="000000" w:themeColor="text1"/>
          <w:vertAlign w:val="subscript"/>
        </w:rPr>
        <w:t>i</w:t>
      </w:r>
      <w:r w:rsidRPr="0029418C">
        <w:rPr>
          <w:color w:val="000000" w:themeColor="text1"/>
        </w:rPr>
        <w:t xml:space="preserve"> – T</w:t>
      </w:r>
      <w:r w:rsidRPr="0029418C">
        <w:rPr>
          <w:color w:val="000000" w:themeColor="text1"/>
          <w:vertAlign w:val="subscript"/>
        </w:rPr>
        <w:t>4</w:t>
      </w:r>
      <w:r w:rsidRPr="0029418C">
        <w:rPr>
          <w:color w:val="000000" w:themeColor="text1"/>
        </w:rPr>
        <w:t xml:space="preserve"> – T</w:t>
      </w:r>
      <w:r w:rsidRPr="0029418C">
        <w:rPr>
          <w:color w:val="000000" w:themeColor="text1"/>
          <w:vertAlign w:val="subscript"/>
        </w:rPr>
        <w:t>5</w:t>
      </w:r>
      <w:r w:rsidRPr="0029418C">
        <w:rPr>
          <w:color w:val="000000" w:themeColor="text1"/>
        </w:rPr>
        <w:t xml:space="preserve"> – R</w:t>
      </w:r>
      <w:r w:rsidRPr="0029418C">
        <w:rPr>
          <w:color w:val="000000" w:themeColor="text1"/>
          <w:vertAlign w:val="subscript"/>
        </w:rPr>
        <w:t>f</w:t>
      </w:r>
      <w:r w:rsidRPr="0029418C">
        <w:rPr>
          <w:color w:val="000000" w:themeColor="text1"/>
        </w:rPr>
        <w:t>"</w:t>
      </w:r>
    </w:p>
    <w:p w14:paraId="3344FF2A"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4.1.6.1.</w:t>
      </w:r>
      <w:r w:rsidRPr="00F0692B">
        <w:rPr>
          <w:color w:val="000000" w:themeColor="text1"/>
        </w:rPr>
        <w:t>, amend to read:</w:t>
      </w:r>
    </w:p>
    <w:p w14:paraId="78FDAFAB" w14:textId="77777777" w:rsidR="00B36499" w:rsidRPr="00B3362B" w:rsidRDefault="00B36499" w:rsidP="00B36499">
      <w:pPr>
        <w:keepNext/>
        <w:keepLines/>
        <w:spacing w:after="120" w:line="240" w:lineRule="auto"/>
        <w:ind w:left="2268" w:right="1134" w:hanging="1134"/>
        <w:jc w:val="both"/>
        <w:rPr>
          <w:color w:val="000000" w:themeColor="text1"/>
        </w:rPr>
      </w:pPr>
      <w:r w:rsidRPr="00B3362B">
        <w:rPr>
          <w:color w:val="000000" w:themeColor="text1"/>
        </w:rPr>
        <w:t>"4.1.6.1.</w:t>
      </w:r>
      <w:r w:rsidRPr="00B3362B">
        <w:rPr>
          <w:color w:val="000000" w:themeColor="text1"/>
        </w:rPr>
        <w:tab/>
        <w:t>Calculation of the average Braking Force Coefficient</w:t>
      </w:r>
    </w:p>
    <w:p w14:paraId="374922EA" w14:textId="77777777" w:rsidR="00B36499" w:rsidRPr="00B3362B" w:rsidRDefault="00B36499" w:rsidP="00B36499">
      <w:pPr>
        <w:spacing w:after="120" w:line="240" w:lineRule="auto"/>
        <w:ind w:left="2268" w:right="1134"/>
        <w:jc w:val="both"/>
        <w:rPr>
          <w:color w:val="000000" w:themeColor="text1"/>
        </w:rPr>
      </w:pPr>
      <w:r w:rsidRPr="00B3362B">
        <w:rPr>
          <w:color w:val="000000" w:themeColor="text1"/>
        </w:rPr>
        <w:t xml:space="preserve">For each valid test run </w:t>
      </w:r>
      <w:r w:rsidRPr="00B3362B">
        <w:rPr>
          <w:i/>
          <w:iCs/>
          <w:color w:val="000000" w:themeColor="text1"/>
        </w:rPr>
        <w:t>j</w:t>
      </w:r>
      <w:r w:rsidRPr="00B3362B">
        <w:rPr>
          <w:color w:val="000000" w:themeColor="text1"/>
        </w:rPr>
        <w:t xml:space="preserve">, the average Braking Force Coefficient </w:t>
      </w:r>
      <w:proofErr w:type="spellStart"/>
      <w:proofErr w:type="gramStart"/>
      <w:r w:rsidRPr="00B3362B">
        <w:rPr>
          <w:i/>
          <w:iCs/>
          <w:color w:val="000000" w:themeColor="text1"/>
        </w:rPr>
        <w:t>BFC</w:t>
      </w:r>
      <w:r w:rsidRPr="00B3362B">
        <w:rPr>
          <w:i/>
          <w:iCs/>
          <w:color w:val="000000" w:themeColor="text1"/>
          <w:vertAlign w:val="subscript"/>
        </w:rPr>
        <w:t>ave,j</w:t>
      </w:r>
      <w:proofErr w:type="spellEnd"/>
      <w:proofErr w:type="gramEnd"/>
      <w:r w:rsidRPr="00B3362B">
        <w:rPr>
          <w:i/>
          <w:iCs/>
          <w:color w:val="000000" w:themeColor="text1"/>
        </w:rPr>
        <w:t xml:space="preserve"> </w:t>
      </w:r>
      <w:r w:rsidRPr="00B3362B">
        <w:rPr>
          <w:color w:val="000000" w:themeColor="text1"/>
        </w:rPr>
        <w:t xml:space="preserve">is calculated from the distance </w:t>
      </w:r>
      <w:proofErr w:type="spellStart"/>
      <w:r w:rsidRPr="00B3362B">
        <w:rPr>
          <w:i/>
          <w:iCs/>
          <w:color w:val="000000" w:themeColor="text1"/>
        </w:rPr>
        <w:t>d</w:t>
      </w:r>
      <w:r w:rsidRPr="00B3362B">
        <w:rPr>
          <w:i/>
          <w:iCs/>
          <w:color w:val="000000" w:themeColor="text1"/>
          <w:vertAlign w:val="subscript"/>
        </w:rPr>
        <w:t>j</w:t>
      </w:r>
      <w:proofErr w:type="spellEnd"/>
      <w:r w:rsidRPr="00B3362B">
        <w:rPr>
          <w:color w:val="000000" w:themeColor="text1"/>
        </w:rPr>
        <w:t xml:space="preserve"> covered between 80 km/h and 20 km/h as follows: </w:t>
      </w:r>
    </w:p>
    <w:p w14:paraId="0BCD4526" w14:textId="77777777" w:rsidR="00B36499" w:rsidRPr="00B3362B" w:rsidRDefault="005D6129" w:rsidP="00B36499">
      <w:pPr>
        <w:spacing w:after="120" w:line="240" w:lineRule="auto"/>
        <w:ind w:left="2268" w:right="1134" w:hanging="1134"/>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BFC</m:t>
              </m:r>
            </m:e>
            <m:sub>
              <m:r>
                <w:rPr>
                  <w:rFonts w:ascii="Cambria Math" w:hAnsi="Cambria Math"/>
                  <w:color w:val="000000" w:themeColor="text1"/>
                </w:rPr>
                <m:t>ave,j</m:t>
              </m:r>
            </m:sub>
          </m:sSub>
          <m:r>
            <w:rPr>
              <w:rFonts w:ascii="Cambria Math" w:hAnsi="Cambria Math"/>
              <w:color w:val="000000" w:themeColor="text1"/>
            </w:rPr>
            <m:t>=</m:t>
          </m:r>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f</m:t>
                  </m:r>
                </m:sub>
                <m:sup>
                  <m:r>
                    <w:rPr>
                      <w:rFonts w:ascii="Cambria Math" w:hAnsi="Cambria Math"/>
                      <w:color w:val="000000" w:themeColor="text1"/>
                    </w:rPr>
                    <m:t>2</m:t>
                  </m:r>
                </m:sup>
              </m:sSubSup>
            </m:num>
            <m:den>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r>
                <w:rPr>
                  <w:rFonts w:ascii="Cambria Math" w:hAnsi="Cambria Math"/>
                  <w:color w:val="000000" w:themeColor="text1"/>
                </w:rPr>
                <m:t>∙g</m:t>
              </m:r>
            </m:den>
          </m:f>
        </m:oMath>
      </m:oMathPara>
    </w:p>
    <w:p w14:paraId="5CE289FC" w14:textId="77777777" w:rsidR="00B36499" w:rsidRPr="00B3362B" w:rsidRDefault="00B36499" w:rsidP="00B36499">
      <w:pPr>
        <w:spacing w:after="120" w:line="240" w:lineRule="auto"/>
        <w:ind w:left="2268" w:right="1134"/>
        <w:jc w:val="both"/>
        <w:rPr>
          <w:color w:val="000000" w:themeColor="text1"/>
        </w:rPr>
      </w:pPr>
      <w:r w:rsidRPr="00B3362B">
        <w:rPr>
          <w:color w:val="000000" w:themeColor="text1"/>
        </w:rPr>
        <w:t>where</w:t>
      </w:r>
    </w:p>
    <w:p w14:paraId="79D477D0" w14:textId="77777777" w:rsidR="00B36499" w:rsidRPr="00B3362B" w:rsidRDefault="00B36499" w:rsidP="00B36499">
      <w:pPr>
        <w:spacing w:after="120" w:line="240" w:lineRule="auto"/>
        <w:ind w:left="2835" w:right="1134" w:hanging="567"/>
        <w:jc w:val="both"/>
        <w:rPr>
          <w:color w:val="000000" w:themeColor="text1"/>
          <w:vertAlign w:val="superscript"/>
        </w:rPr>
      </w:pPr>
      <w:proofErr w:type="spellStart"/>
      <w:r w:rsidRPr="00B3362B">
        <w:rPr>
          <w:i/>
          <w:iCs/>
          <w:color w:val="000000" w:themeColor="text1"/>
        </w:rPr>
        <w:t>v</w:t>
      </w:r>
      <w:r w:rsidRPr="00B3362B">
        <w:rPr>
          <w:i/>
          <w:iCs/>
          <w:color w:val="000000" w:themeColor="text1"/>
          <w:vertAlign w:val="subscript"/>
        </w:rPr>
        <w:t>f</w:t>
      </w:r>
      <w:proofErr w:type="spellEnd"/>
      <w:r w:rsidRPr="00B3362B">
        <w:rPr>
          <w:color w:val="000000" w:themeColor="text1"/>
          <w:lang w:eastAsia="da-DK"/>
        </w:rPr>
        <w:tab/>
        <w:t xml:space="preserve">is the final </w:t>
      </w:r>
      <w:r w:rsidRPr="00B3362B">
        <w:rPr>
          <w:color w:val="000000" w:themeColor="text1"/>
        </w:rPr>
        <w:t>speed</w:t>
      </w:r>
      <w:r w:rsidRPr="00B3362B">
        <w:rPr>
          <w:color w:val="000000" w:themeColor="text1"/>
          <w:lang w:eastAsia="da-DK"/>
        </w:rPr>
        <w:t xml:space="preserve"> in m/s; </w:t>
      </w:r>
      <w:proofErr w:type="spellStart"/>
      <w:r w:rsidRPr="00B3362B">
        <w:rPr>
          <w:i/>
          <w:iCs/>
          <w:color w:val="000000" w:themeColor="text1"/>
          <w:lang w:eastAsia="da-DK"/>
        </w:rPr>
        <w:t>v</w:t>
      </w:r>
      <w:r w:rsidRPr="00B3362B">
        <w:rPr>
          <w:i/>
          <w:iCs/>
          <w:color w:val="000000" w:themeColor="text1"/>
          <w:vertAlign w:val="subscript"/>
          <w:lang w:eastAsia="da-DK"/>
        </w:rPr>
        <w:t>f</w:t>
      </w:r>
      <w:proofErr w:type="spellEnd"/>
      <w:r w:rsidRPr="00B3362B">
        <w:rPr>
          <w:color w:val="000000" w:themeColor="text1"/>
          <w:lang w:eastAsia="da-DK"/>
        </w:rPr>
        <w:t xml:space="preserve"> = </w:t>
      </w:r>
      <w:r w:rsidRPr="00B3362B">
        <w:rPr>
          <w:color w:val="000000" w:themeColor="text1"/>
        </w:rPr>
        <w:t>20 km/h = 5.556 m/s</w:t>
      </w:r>
    </w:p>
    <w:p w14:paraId="67055CA6" w14:textId="77777777" w:rsidR="00B36499" w:rsidRPr="00B3362B" w:rsidRDefault="00B36499" w:rsidP="00B36499">
      <w:pPr>
        <w:spacing w:after="120" w:line="240" w:lineRule="auto"/>
        <w:ind w:left="2835" w:right="1134" w:hanging="567"/>
        <w:jc w:val="both"/>
        <w:rPr>
          <w:color w:val="000000" w:themeColor="text1"/>
        </w:rPr>
      </w:pPr>
      <w:r w:rsidRPr="00B3362B">
        <w:rPr>
          <w:i/>
          <w:iCs/>
          <w:color w:val="000000" w:themeColor="text1"/>
        </w:rPr>
        <w:t>v</w:t>
      </w:r>
      <w:r w:rsidRPr="00B3362B">
        <w:rPr>
          <w:i/>
          <w:iCs/>
          <w:color w:val="000000" w:themeColor="text1"/>
          <w:vertAlign w:val="subscript"/>
        </w:rPr>
        <w:t>i</w:t>
      </w:r>
      <w:r w:rsidRPr="00B3362B">
        <w:rPr>
          <w:color w:val="000000" w:themeColor="text1"/>
        </w:rPr>
        <w:tab/>
        <w:t xml:space="preserve">is the initial speed in m/s; </w:t>
      </w:r>
      <w:r w:rsidRPr="00B3362B">
        <w:rPr>
          <w:i/>
          <w:iCs/>
          <w:color w:val="000000" w:themeColor="text1"/>
        </w:rPr>
        <w:t>v</w:t>
      </w:r>
      <w:r w:rsidRPr="00B3362B">
        <w:rPr>
          <w:i/>
          <w:iCs/>
          <w:color w:val="000000" w:themeColor="text1"/>
          <w:vertAlign w:val="subscript"/>
        </w:rPr>
        <w:t xml:space="preserve">i </w:t>
      </w:r>
      <w:r w:rsidRPr="00B3362B">
        <w:rPr>
          <w:color w:val="000000" w:themeColor="text1"/>
        </w:rPr>
        <w:t>= 80 km/h = 22.222 m/s</w:t>
      </w:r>
    </w:p>
    <w:p w14:paraId="53C03055" w14:textId="77777777" w:rsidR="00B36499" w:rsidRPr="00B3362B" w:rsidRDefault="00B36499" w:rsidP="00B36499">
      <w:pPr>
        <w:spacing w:after="120" w:line="240" w:lineRule="auto"/>
        <w:ind w:left="2835" w:right="1134" w:hanging="567"/>
        <w:rPr>
          <w:color w:val="000000" w:themeColor="text1"/>
        </w:rPr>
      </w:pPr>
      <w:proofErr w:type="spellStart"/>
      <w:r w:rsidRPr="00B3362B">
        <w:rPr>
          <w:i/>
          <w:iCs/>
          <w:color w:val="000000" w:themeColor="text1"/>
        </w:rPr>
        <w:t>d</w:t>
      </w:r>
      <w:r w:rsidRPr="00B3362B">
        <w:rPr>
          <w:i/>
          <w:iCs/>
          <w:color w:val="000000" w:themeColor="text1"/>
          <w:vertAlign w:val="subscript"/>
        </w:rPr>
        <w:t>j</w:t>
      </w:r>
      <w:proofErr w:type="spellEnd"/>
      <w:r w:rsidRPr="00B3362B">
        <w:rPr>
          <w:color w:val="000000" w:themeColor="text1"/>
          <w:lang w:eastAsia="da-DK"/>
        </w:rPr>
        <w:tab/>
        <w:t xml:space="preserve">is the distance </w:t>
      </w:r>
      <w:r w:rsidRPr="00B3362B">
        <w:rPr>
          <w:color w:val="000000" w:themeColor="text1"/>
        </w:rPr>
        <w:t>covered</w:t>
      </w:r>
      <w:r w:rsidRPr="00B3362B">
        <w:rPr>
          <w:color w:val="000000" w:themeColor="text1"/>
          <w:lang w:eastAsia="da-DK"/>
        </w:rPr>
        <w:t xml:space="preserve"> </w:t>
      </w:r>
      <w:r w:rsidRPr="00B3362B">
        <w:rPr>
          <w:color w:val="000000" w:themeColor="text1"/>
        </w:rPr>
        <w:t xml:space="preserve">in test run </w:t>
      </w:r>
      <w:r w:rsidRPr="00B3362B">
        <w:rPr>
          <w:i/>
          <w:iCs/>
          <w:color w:val="000000" w:themeColor="text1"/>
        </w:rPr>
        <w:t>j</w:t>
      </w:r>
      <w:r w:rsidRPr="00B3362B">
        <w:rPr>
          <w:color w:val="000000" w:themeColor="text1"/>
        </w:rPr>
        <w:t xml:space="preserve"> </w:t>
      </w:r>
      <w:r w:rsidRPr="00B3362B">
        <w:rPr>
          <w:color w:val="000000" w:themeColor="text1"/>
          <w:lang w:eastAsia="da-DK"/>
        </w:rPr>
        <w:t xml:space="preserve">between </w:t>
      </w:r>
      <w:r w:rsidRPr="00B3362B">
        <w:rPr>
          <w:i/>
          <w:iCs/>
          <w:color w:val="000000" w:themeColor="text1"/>
        </w:rPr>
        <w:t>v</w:t>
      </w:r>
      <w:r w:rsidRPr="00B3362B">
        <w:rPr>
          <w:color w:val="000000" w:themeColor="text1"/>
          <w:vertAlign w:val="subscript"/>
        </w:rPr>
        <w:t>i</w:t>
      </w:r>
      <w:r w:rsidRPr="00B3362B">
        <w:rPr>
          <w:color w:val="000000" w:themeColor="text1"/>
        </w:rPr>
        <w:t xml:space="preserve"> </w:t>
      </w:r>
      <w:r w:rsidRPr="00B3362B">
        <w:rPr>
          <w:color w:val="000000" w:themeColor="text1"/>
          <w:lang w:eastAsia="da-DK"/>
        </w:rPr>
        <w:t xml:space="preserve">and </w:t>
      </w:r>
      <w:proofErr w:type="spellStart"/>
      <w:r w:rsidRPr="00B3362B">
        <w:rPr>
          <w:i/>
          <w:iCs/>
          <w:color w:val="000000" w:themeColor="text1"/>
        </w:rPr>
        <w:t>v</w:t>
      </w:r>
      <w:r w:rsidRPr="00B3362B">
        <w:rPr>
          <w:color w:val="000000" w:themeColor="text1"/>
          <w:vertAlign w:val="subscript"/>
        </w:rPr>
        <w:t>f</w:t>
      </w:r>
      <w:proofErr w:type="spellEnd"/>
      <w:r w:rsidRPr="00B3362B">
        <w:rPr>
          <w:color w:val="000000" w:themeColor="text1"/>
          <w:lang w:eastAsia="da-DK"/>
        </w:rPr>
        <w:t xml:space="preserve"> in </w:t>
      </w:r>
      <w:proofErr w:type="gramStart"/>
      <w:r w:rsidRPr="00B3362B">
        <w:rPr>
          <w:color w:val="000000" w:themeColor="text1"/>
          <w:lang w:eastAsia="da-DK"/>
        </w:rPr>
        <w:t>meters;</w:t>
      </w:r>
      <w:proofErr w:type="gramEnd"/>
    </w:p>
    <w:p w14:paraId="0F0B1987" w14:textId="77777777" w:rsidR="00B36499" w:rsidRPr="00B3362B" w:rsidRDefault="00B36499" w:rsidP="00B36499">
      <w:pPr>
        <w:spacing w:after="120" w:line="240" w:lineRule="auto"/>
        <w:ind w:left="2835" w:right="1134" w:hanging="567"/>
        <w:jc w:val="both"/>
        <w:rPr>
          <w:color w:val="000000" w:themeColor="text1"/>
        </w:rPr>
      </w:pPr>
      <w:r w:rsidRPr="00B3362B">
        <w:rPr>
          <w:i/>
          <w:iCs/>
          <w:color w:val="000000" w:themeColor="text1"/>
        </w:rPr>
        <w:t>g</w:t>
      </w:r>
      <w:r w:rsidRPr="00B3362B">
        <w:rPr>
          <w:color w:val="000000" w:themeColor="text1"/>
        </w:rPr>
        <w:tab/>
        <w:t>is the acceleration due to gravity = 9.81 m∙s</w:t>
      </w:r>
      <w:r w:rsidRPr="00B3362B">
        <w:rPr>
          <w:color w:val="000000" w:themeColor="text1"/>
          <w:vertAlign w:val="superscript"/>
        </w:rPr>
        <w:t>−2</w:t>
      </w:r>
      <w:r w:rsidRPr="00B3362B">
        <w:rPr>
          <w:color w:val="000000" w:themeColor="text1"/>
        </w:rPr>
        <w:t>."</w:t>
      </w:r>
    </w:p>
    <w:p w14:paraId="37DF120E"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4.1.6.2.</w:t>
      </w:r>
      <w:r w:rsidRPr="00F0692B">
        <w:rPr>
          <w:color w:val="000000" w:themeColor="text1"/>
        </w:rPr>
        <w:t>, amend to read:</w:t>
      </w:r>
    </w:p>
    <w:p w14:paraId="03C47DE7" w14:textId="77777777" w:rsidR="00B36499" w:rsidRPr="002D6D65" w:rsidRDefault="00B36499" w:rsidP="00B36499">
      <w:pPr>
        <w:spacing w:after="120" w:line="240" w:lineRule="auto"/>
        <w:ind w:left="2268" w:right="1134" w:hanging="1134"/>
        <w:jc w:val="both"/>
        <w:rPr>
          <w:color w:val="000000" w:themeColor="text1"/>
        </w:rPr>
      </w:pPr>
      <w:r w:rsidRPr="00F0692B">
        <w:rPr>
          <w:color w:val="000000" w:themeColor="text1"/>
          <w:lang w:eastAsia="da-DK"/>
        </w:rPr>
        <w:t>"</w:t>
      </w:r>
      <w:r w:rsidRPr="002D6D65">
        <w:rPr>
          <w:color w:val="000000" w:themeColor="text1"/>
          <w:lang w:eastAsia="da-DK"/>
        </w:rPr>
        <w:t>4.1.6.2.</w:t>
      </w:r>
      <w:r w:rsidRPr="002D6D65">
        <w:rPr>
          <w:color w:val="000000" w:themeColor="text1"/>
          <w:lang w:eastAsia="da-DK"/>
        </w:rPr>
        <w:tab/>
      </w:r>
      <w:r w:rsidRPr="002D6D65">
        <w:rPr>
          <w:color w:val="000000" w:themeColor="text1"/>
        </w:rPr>
        <w:t>Validation</w:t>
      </w:r>
      <w:r w:rsidRPr="002D6D65">
        <w:rPr>
          <w:color w:val="000000" w:themeColor="text1"/>
          <w:lang w:eastAsia="da-DK"/>
        </w:rPr>
        <w:t xml:space="preserve"> of results</w:t>
      </w:r>
    </w:p>
    <w:p w14:paraId="241EC017" w14:textId="77777777" w:rsidR="00B36499" w:rsidRPr="002D6D65" w:rsidRDefault="00B36499" w:rsidP="00B36499">
      <w:pPr>
        <w:spacing w:after="120" w:line="240" w:lineRule="auto"/>
        <w:ind w:left="2268" w:right="1134"/>
        <w:jc w:val="both"/>
        <w:rPr>
          <w:color w:val="000000" w:themeColor="text1"/>
        </w:rPr>
      </w:pPr>
      <w:r w:rsidRPr="002D6D65">
        <w:rPr>
          <w:rFonts w:eastAsia="MS PGothic"/>
          <w:color w:val="000000" w:themeColor="text1"/>
        </w:rPr>
        <w:t>The coefficient of variation</w:t>
      </w:r>
      <w:r w:rsidRPr="002D6D65">
        <w:rPr>
          <w:rFonts w:eastAsia="MS PGothic"/>
          <w:i/>
          <w:color w:val="000000" w:themeColor="text1"/>
          <w:lang w:eastAsia="en-GB"/>
        </w:rPr>
        <w:t xml:space="preserve"> </w:t>
      </w:r>
      <w:r w:rsidRPr="002D6D65">
        <w:rPr>
          <w:rFonts w:eastAsia="MS PGothic"/>
          <w:i/>
          <w:color w:val="000000" w:themeColor="text1"/>
        </w:rPr>
        <w:t>CV</w:t>
      </w:r>
      <w:r w:rsidRPr="002D6D65">
        <w:rPr>
          <w:rFonts w:eastAsia="MS PGothic"/>
          <w:i/>
          <w:color w:val="000000" w:themeColor="text1"/>
          <w:vertAlign w:val="subscript"/>
        </w:rPr>
        <w:t>BFC</w:t>
      </w:r>
      <w:r w:rsidRPr="002D6D65">
        <w:rPr>
          <w:rFonts w:eastAsia="MS PGothic"/>
          <w:color w:val="000000" w:themeColor="text1"/>
        </w:rPr>
        <w:t xml:space="preserve"> is calculated as follows:</w:t>
      </w:r>
    </w:p>
    <w:p w14:paraId="4ABBFC89" w14:textId="77777777" w:rsidR="00B36499" w:rsidRPr="002D6D65" w:rsidRDefault="005D6129" w:rsidP="00B36499">
      <w:pPr>
        <w:spacing w:after="120" w:line="240" w:lineRule="auto"/>
        <w:ind w:left="2268" w:right="1134" w:hanging="1134"/>
        <w:jc w:val="center"/>
        <w:rPr>
          <w:rFonts w:eastAsia="MS PGothic"/>
          <w:color w:val="000000" w:themeColor="text1"/>
        </w:rPr>
      </w:pPr>
      <m:oMathPara>
        <m:oMath>
          <m:sSub>
            <m:sSubPr>
              <m:ctrlPr>
                <w:rPr>
                  <w:rFonts w:ascii="Cambria Math" w:eastAsia="MS PGothic" w:hAnsi="Cambria Math"/>
                  <w:i/>
                  <w:color w:val="000000" w:themeColor="text1"/>
                </w:rPr>
              </m:ctrlPr>
            </m:sSubPr>
            <m:e>
              <m:r>
                <w:rPr>
                  <w:rFonts w:ascii="Cambria Math" w:eastAsia="MS PGothic" w:hAnsi="Cambria Math"/>
                  <w:color w:val="000000" w:themeColor="text1"/>
                </w:rPr>
                <m:t>CV</m:t>
              </m:r>
            </m:e>
            <m:sub>
              <m:r>
                <w:rPr>
                  <w:rFonts w:ascii="Cambria Math" w:eastAsia="MS PGothic" w:hAnsi="Cambria Math"/>
                  <w:color w:val="000000" w:themeColor="text1"/>
                </w:rPr>
                <m:t>BFC</m:t>
              </m:r>
            </m:sub>
          </m:sSub>
          <m:r>
            <w:rPr>
              <w:rFonts w:ascii="Cambria Math" w:eastAsia="MS PGothic" w:hAnsi="Cambria Math"/>
              <w:color w:val="000000" w:themeColor="text1"/>
            </w:rPr>
            <m:t>=100%∙</m:t>
          </m:r>
          <m:f>
            <m:fPr>
              <m:ctrlPr>
                <w:rPr>
                  <w:rFonts w:ascii="Cambria Math" w:eastAsia="MS PGothic" w:hAnsi="Cambria Math"/>
                  <w:i/>
                  <w:color w:val="000000" w:themeColor="text1"/>
                </w:rPr>
              </m:ctrlPr>
            </m:fPr>
            <m:num>
              <m:sSub>
                <m:sSubPr>
                  <m:ctrlPr>
                    <w:rPr>
                      <w:rFonts w:ascii="Cambria Math" w:eastAsia="MS PGothic" w:hAnsi="Cambria Math"/>
                      <w:i/>
                      <w:color w:val="000000" w:themeColor="text1"/>
                    </w:rPr>
                  </m:ctrlPr>
                </m:sSubPr>
                <m:e>
                  <m:r>
                    <w:rPr>
                      <w:rFonts w:ascii="Cambria Math" w:eastAsia="MS PGothic" w:hAnsi="Cambria Math"/>
                      <w:color w:val="000000" w:themeColor="text1"/>
                    </w:rPr>
                    <m:t>σ</m:t>
                  </m:r>
                </m:e>
                <m:sub>
                  <m:r>
                    <w:rPr>
                      <w:rFonts w:ascii="Cambria Math" w:eastAsia="MS PGothic" w:hAnsi="Cambria Math"/>
                      <w:color w:val="000000" w:themeColor="text1"/>
                    </w:rPr>
                    <m:t>BFC</m:t>
                  </m:r>
                </m:sub>
              </m:sSub>
            </m:num>
            <m:den>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den>
          </m:f>
        </m:oMath>
      </m:oMathPara>
    </w:p>
    <w:p w14:paraId="28D3E6DE" w14:textId="77777777" w:rsidR="00B36499" w:rsidRPr="002D6D65" w:rsidRDefault="00B36499" w:rsidP="00B36499">
      <w:pPr>
        <w:spacing w:after="120" w:line="240" w:lineRule="auto"/>
        <w:ind w:left="2268" w:right="1134"/>
        <w:jc w:val="both"/>
        <w:rPr>
          <w:rFonts w:eastAsia="MS PGothic"/>
          <w:color w:val="000000" w:themeColor="text1"/>
        </w:rPr>
      </w:pPr>
      <w:r w:rsidRPr="002D6D65">
        <w:rPr>
          <w:rFonts w:eastAsia="MS PGothic"/>
          <w:color w:val="000000" w:themeColor="text1"/>
        </w:rPr>
        <w:t>where</w:t>
      </w:r>
    </w:p>
    <w:p w14:paraId="644C96FB" w14:textId="77777777" w:rsidR="00B36499" w:rsidRPr="002D6D65" w:rsidRDefault="005D6129" w:rsidP="00B36499">
      <w:pPr>
        <w:spacing w:after="120" w:line="240" w:lineRule="auto"/>
        <w:ind w:left="2268" w:right="1134"/>
        <w:jc w:val="both"/>
        <w:rPr>
          <w:rFonts w:eastAsia="MS PGothic"/>
          <w:strike/>
          <w:color w:val="000000" w:themeColor="text1"/>
        </w:rPr>
      </w:pPr>
      <m:oMath>
        <m:sSub>
          <m:sSubPr>
            <m:ctrlPr>
              <w:rPr>
                <w:rFonts w:ascii="Cambria Math" w:eastAsia="MS PGothic" w:hAnsi="Cambria Math"/>
                <w:i/>
                <w:color w:val="000000" w:themeColor="text1"/>
              </w:rPr>
            </m:ctrlPr>
          </m:sSubPr>
          <m:e>
            <m:r>
              <w:rPr>
                <w:rFonts w:ascii="Cambria Math" w:eastAsia="MS PGothic" w:hAnsi="Cambria Math"/>
                <w:color w:val="000000" w:themeColor="text1"/>
              </w:rPr>
              <m:t>σ</m:t>
            </m:r>
          </m:e>
          <m:sub>
            <m:r>
              <w:rPr>
                <w:rFonts w:ascii="Cambria Math" w:eastAsia="MS PGothic" w:hAnsi="Cambria Math"/>
                <w:color w:val="000000" w:themeColor="text1"/>
              </w:rPr>
              <m:t>BFC</m:t>
            </m:r>
          </m:sub>
        </m:sSub>
        <m:r>
          <w:rPr>
            <w:rFonts w:ascii="Cambria Math" w:eastAsia="MS PGothic" w:hAnsi="Cambria Math"/>
            <w:color w:val="000000" w:themeColor="text1"/>
          </w:rPr>
          <m:t>=</m:t>
        </m:r>
        <m:rad>
          <m:radPr>
            <m:degHide m:val="1"/>
            <m:ctrlPr>
              <w:rPr>
                <w:rFonts w:ascii="Cambria Math" w:eastAsia="MS PGothic" w:hAnsi="Cambria Math"/>
                <w:i/>
                <w:color w:val="000000" w:themeColor="text1"/>
              </w:rPr>
            </m:ctrlPr>
          </m:radPr>
          <m:deg/>
          <m:e>
            <m:f>
              <m:fPr>
                <m:ctrlPr>
                  <w:rPr>
                    <w:rFonts w:ascii="Cambria Math" w:eastAsia="MS PGothic" w:hAnsi="Cambria Math"/>
                    <w:i/>
                    <w:color w:val="000000" w:themeColor="text1"/>
                  </w:rPr>
                </m:ctrlPr>
              </m:fPr>
              <m:num>
                <m:r>
                  <w:rPr>
                    <w:rFonts w:ascii="Cambria Math" w:eastAsia="MS PGothic" w:hAnsi="Cambria Math"/>
                    <w:color w:val="000000" w:themeColor="text1"/>
                  </w:rPr>
                  <m:t>1</m:t>
                </m:r>
              </m:num>
              <m:den>
                <m:r>
                  <w:rPr>
                    <w:rFonts w:ascii="Cambria Math" w:eastAsia="MS PGothic" w:hAnsi="Cambria Math"/>
                    <w:color w:val="000000" w:themeColor="text1"/>
                  </w:rPr>
                  <m:t>N-1</m:t>
                </m:r>
              </m:den>
            </m:f>
            <m:nary>
              <m:naryPr>
                <m:chr m:val="∑"/>
                <m:limLoc m:val="undOvr"/>
                <m:ctrlPr>
                  <w:rPr>
                    <w:rFonts w:ascii="Cambria Math" w:eastAsia="MS PGothic" w:hAnsi="Cambria Math"/>
                    <w:i/>
                    <w:color w:val="000000" w:themeColor="text1"/>
                  </w:rPr>
                </m:ctrlPr>
              </m:naryPr>
              <m:sub>
                <m:r>
                  <w:rPr>
                    <w:rFonts w:ascii="Cambria Math" w:eastAsia="MS PGothic" w:hAnsi="Cambria Math"/>
                    <w:color w:val="000000" w:themeColor="text1"/>
                  </w:rPr>
                  <m:t>j=1</m:t>
                </m:r>
              </m:sub>
              <m:sup>
                <m:r>
                  <w:rPr>
                    <w:rFonts w:ascii="Cambria Math" w:eastAsia="MS PGothic" w:hAnsi="Cambria Math"/>
                    <w:color w:val="000000" w:themeColor="text1"/>
                  </w:rPr>
                  <m:t>N</m:t>
                </m:r>
              </m:sup>
              <m:e>
                <m:sSup>
                  <m:sSupPr>
                    <m:ctrlPr>
                      <w:rPr>
                        <w:rFonts w:ascii="Cambria Math" w:eastAsia="MS PGothic" w:hAnsi="Cambria Math"/>
                        <w:i/>
                        <w:color w:val="000000" w:themeColor="text1"/>
                      </w:rPr>
                    </m:ctrlPr>
                  </m:sSupPr>
                  <m:e>
                    <m:d>
                      <m:dPr>
                        <m:ctrlPr>
                          <w:rPr>
                            <w:rFonts w:ascii="Cambria Math" w:eastAsia="MS PGothic" w:hAnsi="Cambria Math"/>
                            <w:i/>
                            <w:color w:val="000000" w:themeColor="text1"/>
                          </w:rPr>
                        </m:ctrlPr>
                      </m:d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ave,j</m:t>
                            </m:r>
                          </m:sub>
                        </m:sSub>
                        <m:r>
                          <w:rPr>
                            <w:rFonts w:ascii="Cambria Math" w:eastAsia="MS PGothic" w:hAnsi="Cambria Math"/>
                            <w:color w:val="000000" w:themeColor="text1"/>
                          </w:rPr>
                          <m:t>-</m:t>
                        </m:r>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e>
                    </m:d>
                  </m:e>
                  <m:sup>
                    <m:r>
                      <w:rPr>
                        <w:rFonts w:ascii="Cambria Math" w:eastAsia="MS PGothic" w:hAnsi="Cambria Math"/>
                        <w:color w:val="000000" w:themeColor="text1"/>
                      </w:rPr>
                      <m:t>2</m:t>
                    </m:r>
                  </m:sup>
                </m:sSup>
              </m:e>
            </m:nary>
          </m:e>
        </m:rad>
      </m:oMath>
      <w:r w:rsidR="00B36499" w:rsidRPr="002D6D65">
        <w:rPr>
          <w:rFonts w:eastAsia="MS PGothic"/>
          <w:color w:val="000000" w:themeColor="text1"/>
        </w:rPr>
        <w:t xml:space="preserve"> denotes the corrected sample standard deviation and</w:t>
      </w:r>
    </w:p>
    <w:p w14:paraId="69490E32" w14:textId="77777777" w:rsidR="00B36499" w:rsidRPr="002D6D65" w:rsidRDefault="005D6129" w:rsidP="00B36499">
      <w:pPr>
        <w:spacing w:after="120" w:line="240" w:lineRule="auto"/>
        <w:ind w:left="2268" w:right="1134"/>
        <w:jc w:val="both"/>
        <w:rPr>
          <w:color w:val="000000" w:themeColor="text1"/>
        </w:rPr>
      </w:pPr>
      <m:oMath>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oMath>
      <w:r w:rsidR="00B36499" w:rsidRPr="002D6D65">
        <w:rPr>
          <w:rFonts w:eastAsia="MS PGothic"/>
          <w:color w:val="000000" w:themeColor="text1"/>
        </w:rPr>
        <w:t xml:space="preserve"> the arithmetic mean of the </w:t>
      </w:r>
      <w:r w:rsidR="00B36499" w:rsidRPr="002D6D65">
        <w:rPr>
          <w:color w:val="000000" w:themeColor="text1"/>
        </w:rPr>
        <w:t xml:space="preserve">average Braking Force Coefficients </w:t>
      </w:r>
      <w:proofErr w:type="spellStart"/>
      <w:proofErr w:type="gramStart"/>
      <w:r w:rsidR="00B36499" w:rsidRPr="002D6D65">
        <w:rPr>
          <w:i/>
          <w:iCs/>
          <w:color w:val="000000" w:themeColor="text1"/>
        </w:rPr>
        <w:t>BFC</w:t>
      </w:r>
      <w:r w:rsidR="00B36499" w:rsidRPr="002D6D65">
        <w:rPr>
          <w:i/>
          <w:iCs/>
          <w:color w:val="000000" w:themeColor="text1"/>
          <w:vertAlign w:val="subscript"/>
        </w:rPr>
        <w:t>ave,j</w:t>
      </w:r>
      <w:proofErr w:type="spellEnd"/>
      <w:proofErr w:type="gramEnd"/>
      <w:r w:rsidR="00B36499" w:rsidRPr="002D6D65">
        <w:rPr>
          <w:i/>
          <w:iCs/>
          <w:color w:val="000000" w:themeColor="text1"/>
        </w:rPr>
        <w:t xml:space="preserve"> </w:t>
      </w:r>
      <w:r w:rsidR="00B36499" w:rsidRPr="002D6D65">
        <w:rPr>
          <w:rFonts w:eastAsia="MS PGothic"/>
          <w:color w:val="000000" w:themeColor="text1"/>
        </w:rPr>
        <w:t xml:space="preserve">of </w:t>
      </w:r>
      <w:r w:rsidR="00B36499" w:rsidRPr="002D6D65">
        <w:rPr>
          <w:rFonts w:eastAsia="MS PGothic"/>
          <w:i/>
          <w:color w:val="000000" w:themeColor="text1"/>
        </w:rPr>
        <w:t>N</w:t>
      </w:r>
      <w:r w:rsidR="00B36499" w:rsidRPr="002D6D65">
        <w:rPr>
          <w:rFonts w:eastAsia="MS PGothic"/>
          <w:color w:val="000000" w:themeColor="text1"/>
        </w:rPr>
        <w:t xml:space="preserve"> test runs.</w:t>
      </w:r>
    </w:p>
    <w:p w14:paraId="32B28D66" w14:textId="77777777" w:rsidR="00B36499" w:rsidRPr="002D6D65" w:rsidRDefault="00B36499" w:rsidP="00B36499">
      <w:pPr>
        <w:spacing w:after="120" w:line="240" w:lineRule="auto"/>
        <w:ind w:left="2268"/>
        <w:rPr>
          <w:color w:val="000000" w:themeColor="text1"/>
        </w:rPr>
      </w:pPr>
      <w:r w:rsidRPr="002D6D65">
        <w:rPr>
          <w:color w:val="000000" w:themeColor="text1"/>
        </w:rPr>
        <w:t>For the reference tyre:</w:t>
      </w:r>
    </w:p>
    <w:p w14:paraId="06E757DA" w14:textId="77777777" w:rsidR="00B36499" w:rsidRPr="002D6D65" w:rsidRDefault="00B36499" w:rsidP="00B36499">
      <w:pPr>
        <w:spacing w:after="120" w:line="240" w:lineRule="auto"/>
        <w:ind w:left="2835" w:right="1134" w:hanging="567"/>
        <w:jc w:val="both"/>
        <w:rPr>
          <w:color w:val="000000" w:themeColor="text1"/>
          <w:lang w:eastAsia="da-DK"/>
        </w:rPr>
      </w:pPr>
      <w:r w:rsidRPr="002D6D65">
        <w:rPr>
          <w:color w:val="000000" w:themeColor="text1"/>
          <w:lang w:eastAsia="da-DK"/>
        </w:rPr>
        <w:lastRenderedPageBreak/>
        <w:t>(a)</w:t>
      </w:r>
      <w:r w:rsidRPr="002D6D65">
        <w:rPr>
          <w:color w:val="000000" w:themeColor="text1"/>
          <w:lang w:eastAsia="da-DK"/>
        </w:rPr>
        <w:tab/>
        <w:t xml:space="preserve">The coefficient of variation </w:t>
      </w:r>
      <w:r w:rsidRPr="002D6D65">
        <w:rPr>
          <w:i/>
          <w:iCs/>
          <w:color w:val="000000" w:themeColor="text1"/>
          <w:lang w:eastAsia="da-DK"/>
        </w:rPr>
        <w:t>CV</w:t>
      </w:r>
      <w:r w:rsidRPr="002D6D65">
        <w:rPr>
          <w:i/>
          <w:iCs/>
          <w:color w:val="000000" w:themeColor="text1"/>
          <w:vertAlign w:val="subscript"/>
          <w:lang w:eastAsia="da-DK"/>
        </w:rPr>
        <w:t>BFC</w:t>
      </w:r>
      <w:r w:rsidRPr="002D6D65">
        <w:rPr>
          <w:color w:val="000000" w:themeColor="text1"/>
          <w:lang w:eastAsia="da-DK"/>
        </w:rPr>
        <w:t xml:space="preserve"> of the initial and the final braking test of the reference tyre within one test cycle shall be less than or equal to 4 per cent.</w:t>
      </w:r>
    </w:p>
    <w:p w14:paraId="7421F8D8" w14:textId="77777777" w:rsidR="00B36499" w:rsidRPr="002D6D65" w:rsidRDefault="00B36499" w:rsidP="00B36499">
      <w:pPr>
        <w:spacing w:after="120" w:line="240" w:lineRule="auto"/>
        <w:ind w:left="2835" w:right="1134" w:hanging="567"/>
        <w:jc w:val="both"/>
        <w:rPr>
          <w:color w:val="000000" w:themeColor="text1"/>
          <w:lang w:eastAsia="da-DK"/>
        </w:rPr>
      </w:pPr>
      <w:r w:rsidRPr="002D6D65">
        <w:rPr>
          <w:color w:val="000000" w:themeColor="text1"/>
          <w:lang w:eastAsia="da-DK"/>
        </w:rPr>
        <w:t>(b)</w:t>
      </w:r>
      <w:r w:rsidRPr="002D6D65">
        <w:rPr>
          <w:color w:val="000000" w:themeColor="text1"/>
          <w:lang w:eastAsia="da-DK"/>
        </w:rPr>
        <w:tab/>
        <w:t>The arithmetic means of the average Braking Force Coefficients of the initial and the final braking test shall not differ by more than 5 per cent of the average of the two values:</w:t>
      </w:r>
    </w:p>
    <w:p w14:paraId="56546E94" w14:textId="77777777" w:rsidR="00B36499" w:rsidRPr="002D6D65" w:rsidRDefault="00B36499" w:rsidP="00B36499">
      <w:pPr>
        <w:spacing w:after="120" w:line="240" w:lineRule="auto"/>
        <w:ind w:left="2835" w:right="1134"/>
        <w:jc w:val="both"/>
        <w:rPr>
          <w:color w:val="000000" w:themeColor="text1"/>
          <w:lang w:val="sv-SE"/>
        </w:rPr>
      </w:pPr>
      <m:oMathPara>
        <m:oMath>
          <m:r>
            <w:rPr>
              <w:rFonts w:ascii="Cambria Math" w:hAnsi="Cambria Math"/>
              <w:color w:val="000000" w:themeColor="text1"/>
              <w:lang w:val="sv-SE"/>
            </w:rPr>
            <m:t>CVal</m:t>
          </m:r>
          <m:d>
            <m:dPr>
              <m:ctrlPr>
                <w:rPr>
                  <w:rFonts w:ascii="Cambria Math" w:hAnsi="Cambria Math"/>
                  <w:i/>
                  <w:color w:val="000000" w:themeColor="text1"/>
                  <w:lang w:val="sv-SE"/>
                </w:rPr>
              </m:ctrlPr>
            </m:d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d>
          <m:r>
            <w:rPr>
              <w:rFonts w:ascii="Cambria Math" w:hAnsi="Cambria Math"/>
              <w:color w:val="000000" w:themeColor="text1"/>
              <w:lang w:val="sv-SE"/>
            </w:rPr>
            <m:t>=100%∙ 2∙</m:t>
          </m:r>
          <m:d>
            <m:dPr>
              <m:begChr m:val="|"/>
              <m:endChr m:val="|"/>
              <m:ctrlPr>
                <w:rPr>
                  <w:rFonts w:ascii="Cambria Math" w:hAnsi="Cambria Math"/>
                  <w:i/>
                  <w:color w:val="000000" w:themeColor="text1"/>
                  <w:lang w:val="en-US"/>
                </w:rPr>
              </m:ctrlPr>
            </m:dPr>
            <m:e>
              <m:f>
                <m:fPr>
                  <m:ctrlPr>
                    <w:rPr>
                      <w:rFonts w:ascii="Cambria Math" w:hAnsi="Cambria Math"/>
                      <w:i/>
                      <w:color w:val="000000" w:themeColor="text1"/>
                      <w:lang w:val="en-US"/>
                    </w:rPr>
                  </m:ctrlPr>
                </m:fPr>
                <m:num>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i</m:t>
                          </m:r>
                        </m:sub>
                      </m:sSub>
                    </m:e>
                  </m:d>
                  <m:r>
                    <w:rPr>
                      <w:rFonts w:ascii="Cambria Math" w:hAnsi="Cambria Math"/>
                      <w:color w:val="000000" w:themeColor="text1"/>
                      <w:lang w:val="sv-SE"/>
                    </w:rPr>
                    <m:t>-</m:t>
                  </m:r>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f</m:t>
                          </m:r>
                        </m:sub>
                      </m:sSub>
                    </m:e>
                  </m:d>
                </m:num>
                <m:den>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i</m:t>
                          </m:r>
                        </m:sub>
                      </m:sSub>
                    </m:e>
                  </m:d>
                  <m:r>
                    <w:rPr>
                      <w:rFonts w:ascii="Cambria Math" w:hAnsi="Cambria Math"/>
                      <w:color w:val="000000" w:themeColor="text1"/>
                      <w:lang w:val="sv-SE"/>
                    </w:rPr>
                    <m:t>+</m:t>
                  </m:r>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f</m:t>
                          </m:r>
                        </m:sub>
                      </m:sSub>
                    </m:e>
                  </m:d>
                </m:den>
              </m:f>
            </m:e>
          </m:d>
          <m:r>
            <w:rPr>
              <w:rFonts w:ascii="Cambria Math" w:hAnsi="Cambria Math"/>
              <w:color w:val="000000" w:themeColor="text1"/>
              <w:lang w:val="sv-SE"/>
            </w:rPr>
            <m:t>≤5%</m:t>
          </m:r>
        </m:oMath>
      </m:oMathPara>
    </w:p>
    <w:p w14:paraId="00230434" w14:textId="77777777" w:rsidR="00B36499" w:rsidRPr="002D6D65" w:rsidRDefault="00B36499" w:rsidP="00B36499">
      <w:pPr>
        <w:spacing w:after="120" w:line="240" w:lineRule="auto"/>
        <w:ind w:left="2835" w:right="1134"/>
        <w:jc w:val="both"/>
        <w:rPr>
          <w:color w:val="000000" w:themeColor="text1"/>
          <w:lang w:eastAsia="da-DK"/>
        </w:rPr>
      </w:pPr>
      <w:r w:rsidRPr="002D6D65">
        <w:rPr>
          <w:color w:val="000000" w:themeColor="text1"/>
          <w:lang w:eastAsia="da-DK"/>
        </w:rPr>
        <w:t>where</w:t>
      </w:r>
    </w:p>
    <w:p w14:paraId="5A64E999" w14:textId="77777777" w:rsidR="00B36499" w:rsidRPr="002D6D65" w:rsidRDefault="00B36499" w:rsidP="00B36499">
      <w:pPr>
        <w:spacing w:after="120" w:line="240" w:lineRule="auto"/>
        <w:ind w:left="2835" w:right="1134"/>
        <w:jc w:val="both"/>
        <w:rPr>
          <w:color w:val="000000" w:themeColor="text1"/>
          <w:lang w:eastAsia="da-DK"/>
        </w:rPr>
      </w:pPr>
      <w:r w:rsidRPr="002D6D65">
        <w:rPr>
          <w:color w:val="000000" w:themeColor="text1"/>
          <w:lang w:eastAsia="da-DK"/>
        </w:rPr>
        <w:tab/>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en-US"/>
                  </w:rPr>
                  <m:t>R</m:t>
                </m:r>
              </m:e>
              <m:sub>
                <m:r>
                  <m:rPr>
                    <m:nor/>
                  </m:rPr>
                  <w:rPr>
                    <w:rFonts w:ascii="Cambria Math" w:hAnsi="Cambria Math"/>
                    <w:color w:val="000000" w:themeColor="text1"/>
                    <w:lang w:val="en-US"/>
                  </w:rPr>
                  <m:t>i</m:t>
                </m:r>
              </m:sub>
            </m:sSub>
          </m:e>
        </m:d>
      </m:oMath>
      <w:r w:rsidRPr="002D6D65">
        <w:rPr>
          <w:color w:val="000000" w:themeColor="text1"/>
          <w:lang w:val="en-US"/>
        </w:rPr>
        <w:t xml:space="preserve"> /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en-US"/>
                  </w:rPr>
                  <m:t>R</m:t>
                </m:r>
              </m:e>
              <m:sub>
                <m:r>
                  <m:rPr>
                    <m:nor/>
                  </m:rPr>
                  <w:rPr>
                    <w:rFonts w:ascii="Cambria Math" w:hAnsi="Cambria Math"/>
                    <w:color w:val="000000" w:themeColor="text1"/>
                    <w:lang w:val="en-US"/>
                  </w:rPr>
                  <m:t>f</m:t>
                </m:r>
              </m:sub>
            </m:sSub>
          </m:e>
        </m:d>
      </m:oMath>
      <w:r w:rsidRPr="002D6D65">
        <w:rPr>
          <w:color w:val="000000" w:themeColor="text1"/>
          <w:lang w:eastAsia="da-DK"/>
        </w:rPr>
        <w:t xml:space="preserve"> is the arithmetic mean of the average Braking Force Coefficients in the initial/final braking test of the reference tyre within a test cycle.</w:t>
      </w:r>
    </w:p>
    <w:p w14:paraId="6C6280F3" w14:textId="77777777" w:rsidR="00B36499" w:rsidRPr="002D6D65" w:rsidRDefault="00B36499" w:rsidP="00B36499">
      <w:pPr>
        <w:spacing w:after="120" w:line="240" w:lineRule="auto"/>
        <w:ind w:left="2835" w:right="1134" w:hanging="567"/>
        <w:jc w:val="both"/>
        <w:rPr>
          <w:color w:val="000000" w:themeColor="text1"/>
          <w:lang w:eastAsia="da-DK"/>
        </w:rPr>
      </w:pPr>
      <w:r w:rsidRPr="002D6D65">
        <w:rPr>
          <w:color w:val="000000" w:themeColor="text1"/>
          <w:lang w:eastAsia="da-DK"/>
        </w:rPr>
        <w:t>(c)</w:t>
      </w:r>
      <w:r w:rsidRPr="002D6D65">
        <w:rPr>
          <w:color w:val="000000" w:themeColor="text1"/>
          <w:lang w:eastAsia="da-DK"/>
        </w:rPr>
        <w:tab/>
        <w:t>The temperature-corrected average Braking Force Coefficients (</w:t>
      </w:r>
      <w:proofErr w:type="spellStart"/>
      <w:proofErr w:type="gramStart"/>
      <w:r w:rsidRPr="002D6D65">
        <w:rPr>
          <w:color w:val="000000" w:themeColor="text1"/>
          <w:lang w:eastAsia="da-DK"/>
        </w:rPr>
        <w:t>BFC</w:t>
      </w:r>
      <w:r w:rsidRPr="002D6D65">
        <w:rPr>
          <w:color w:val="000000" w:themeColor="text1"/>
          <w:vertAlign w:val="subscript"/>
          <w:lang w:eastAsia="da-DK"/>
        </w:rPr>
        <w:t>ave,corr</w:t>
      </w:r>
      <w:proofErr w:type="spellEnd"/>
      <w:proofErr w:type="gramEnd"/>
      <w:r w:rsidRPr="002D6D65">
        <w:rPr>
          <w:color w:val="000000" w:themeColor="text1"/>
          <w:lang w:eastAsia="da-DK"/>
        </w:rPr>
        <w:t>, see paragraph 3.2.1. of this Annex) as calculated from the initial and from the final braking tests of the reference tyre within a test cycle shall be not less than 0.57 and not greater than 0.79.</w:t>
      </w:r>
    </w:p>
    <w:p w14:paraId="19F9E7DC" w14:textId="77777777" w:rsidR="00B36499" w:rsidRPr="002D6D65" w:rsidRDefault="00B36499" w:rsidP="00B36499">
      <w:pPr>
        <w:spacing w:after="120" w:line="240" w:lineRule="auto"/>
        <w:ind w:left="2268" w:right="1134"/>
        <w:jc w:val="both"/>
        <w:rPr>
          <w:color w:val="000000" w:themeColor="text1"/>
          <w:lang w:eastAsia="da-DK"/>
        </w:rPr>
      </w:pPr>
      <w:r w:rsidRPr="002D6D65">
        <w:rPr>
          <w:color w:val="000000" w:themeColor="text1"/>
          <w:lang w:eastAsia="da-DK"/>
        </w:rPr>
        <w:t>If one or more of the above conditions is not met, the complete test cycle shall be performed again.</w:t>
      </w:r>
    </w:p>
    <w:p w14:paraId="2340A6E2" w14:textId="77777777" w:rsidR="00B36499" w:rsidRPr="002D6D65" w:rsidRDefault="00B36499" w:rsidP="00B36499">
      <w:pPr>
        <w:spacing w:after="120" w:line="240" w:lineRule="auto"/>
        <w:ind w:left="2268" w:right="1134"/>
        <w:jc w:val="both"/>
        <w:rPr>
          <w:color w:val="000000" w:themeColor="text1"/>
        </w:rPr>
      </w:pPr>
      <w:r w:rsidRPr="002D6D65">
        <w:rPr>
          <w:color w:val="000000" w:themeColor="text1"/>
        </w:rPr>
        <w:t xml:space="preserve">For the candidate tyres (T): </w:t>
      </w:r>
    </w:p>
    <w:p w14:paraId="024EFC47" w14:textId="77777777" w:rsidR="00B36499" w:rsidRPr="002D6D65" w:rsidRDefault="00B36499" w:rsidP="00B36499">
      <w:pPr>
        <w:spacing w:after="120" w:line="240" w:lineRule="auto"/>
        <w:ind w:left="2268" w:right="1134"/>
        <w:jc w:val="both"/>
        <w:rPr>
          <w:color w:val="000000" w:themeColor="text1"/>
        </w:rPr>
      </w:pPr>
      <w:r w:rsidRPr="002D6D65">
        <w:rPr>
          <w:color w:val="000000" w:themeColor="text1"/>
        </w:rPr>
        <w:t xml:space="preserve">The coefficient of variation </w:t>
      </w:r>
      <w:r w:rsidRPr="002D6D65">
        <w:rPr>
          <w:i/>
          <w:iCs/>
          <w:color w:val="000000" w:themeColor="text1"/>
          <w:lang w:eastAsia="da-DK"/>
        </w:rPr>
        <w:t>CV</w:t>
      </w:r>
      <w:r w:rsidRPr="002D6D65">
        <w:rPr>
          <w:i/>
          <w:iCs/>
          <w:color w:val="000000" w:themeColor="text1"/>
          <w:vertAlign w:val="subscript"/>
          <w:lang w:eastAsia="da-DK"/>
        </w:rPr>
        <w:t>BFC</w:t>
      </w:r>
      <w:r w:rsidRPr="002D6D65">
        <w:rPr>
          <w:color w:val="000000" w:themeColor="text1"/>
          <w:lang w:eastAsia="da-DK"/>
        </w:rPr>
        <w:t xml:space="preserve"> </w:t>
      </w:r>
      <w:r w:rsidRPr="002D6D65">
        <w:rPr>
          <w:color w:val="000000" w:themeColor="text1"/>
        </w:rPr>
        <w:t xml:space="preserve">is calculated for each candidate tyre set. If one coefficient of variation is higher than 4 per cent, the data shall be </w:t>
      </w:r>
      <w:proofErr w:type="gramStart"/>
      <w:r w:rsidRPr="002D6D65">
        <w:rPr>
          <w:color w:val="000000" w:themeColor="text1"/>
        </w:rPr>
        <w:t>discarded</w:t>
      </w:r>
      <w:proofErr w:type="gramEnd"/>
      <w:r w:rsidRPr="002D6D65">
        <w:rPr>
          <w:color w:val="000000" w:themeColor="text1"/>
        </w:rPr>
        <w:t xml:space="preserve"> and the braking test repeated for that candidate tyre set."</w:t>
      </w:r>
    </w:p>
    <w:p w14:paraId="2B30F0E8"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4.1.6.3.</w:t>
      </w:r>
      <w:r w:rsidRPr="00F0692B">
        <w:rPr>
          <w:color w:val="000000" w:themeColor="text1"/>
        </w:rPr>
        <w:t>, amend to read:</w:t>
      </w:r>
    </w:p>
    <w:p w14:paraId="0F96C835" w14:textId="77777777" w:rsidR="00B36499" w:rsidRPr="00AC2993" w:rsidRDefault="00B36499" w:rsidP="00B36499">
      <w:pPr>
        <w:keepNext/>
        <w:keepLines/>
        <w:spacing w:after="120"/>
        <w:ind w:left="2268" w:right="1134" w:hanging="1134"/>
        <w:jc w:val="both"/>
        <w:rPr>
          <w:color w:val="000000" w:themeColor="text1"/>
        </w:rPr>
      </w:pPr>
      <w:r w:rsidRPr="00F0692B">
        <w:rPr>
          <w:color w:val="000000" w:themeColor="text1"/>
        </w:rPr>
        <w:t>"4.1.6.3.</w:t>
      </w:r>
      <w:r w:rsidRPr="00F0692B">
        <w:rPr>
          <w:color w:val="000000" w:themeColor="text1"/>
        </w:rPr>
        <w:tab/>
      </w:r>
      <w:r w:rsidRPr="00AC2993">
        <w:rPr>
          <w:color w:val="000000" w:themeColor="text1"/>
        </w:rPr>
        <w:t>Calculation of adjusted average Braking Force Coefficient</w:t>
      </w:r>
    </w:p>
    <w:p w14:paraId="268B4E28" w14:textId="77777777" w:rsidR="00B36499" w:rsidRPr="00AC2993" w:rsidRDefault="00B36499" w:rsidP="00B36499">
      <w:pPr>
        <w:spacing w:after="120"/>
        <w:ind w:left="2268" w:right="1134" w:hanging="1134"/>
        <w:jc w:val="both"/>
        <w:rPr>
          <w:color w:val="000000" w:themeColor="text1"/>
        </w:rPr>
      </w:pPr>
      <w:r w:rsidRPr="00AC2993">
        <w:rPr>
          <w:color w:val="000000" w:themeColor="text1"/>
        </w:rPr>
        <w:tab/>
        <w:t xml:space="preserve">The </w:t>
      </w:r>
      <w:bookmarkStart w:id="13" w:name="_Hlk40354307"/>
      <w:r w:rsidRPr="00AC2993">
        <w:rPr>
          <w:color w:val="000000" w:themeColor="text1"/>
        </w:rPr>
        <w:t xml:space="preserve">average Braking Force Coefficient </w:t>
      </w:r>
      <w:bookmarkEnd w:id="13"/>
      <w:r w:rsidRPr="00AC2993">
        <w:rPr>
          <w:color w:val="000000" w:themeColor="text1"/>
        </w:rPr>
        <w:t xml:space="preserve">of the reference tyre set used for the calculation of its braking force coefficient is adjusted according to the positioning of each candidate tyre set </w:t>
      </w:r>
      <w:proofErr w:type="gramStart"/>
      <w:r w:rsidRPr="00AC2993">
        <w:rPr>
          <w:color w:val="000000" w:themeColor="text1"/>
        </w:rPr>
        <w:t>in a given</w:t>
      </w:r>
      <w:proofErr w:type="gramEnd"/>
      <w:r w:rsidRPr="00AC2993">
        <w:rPr>
          <w:color w:val="000000" w:themeColor="text1"/>
        </w:rPr>
        <w:t xml:space="preserve"> test cycle. </w:t>
      </w:r>
    </w:p>
    <w:p w14:paraId="49421126" w14:textId="77777777" w:rsidR="00B36499" w:rsidRPr="00AC2993" w:rsidRDefault="00B36499" w:rsidP="00B36499">
      <w:pPr>
        <w:spacing w:after="120"/>
        <w:ind w:left="2268" w:right="1134" w:hanging="1134"/>
        <w:jc w:val="both"/>
        <w:rPr>
          <w:color w:val="000000" w:themeColor="text1"/>
        </w:rPr>
      </w:pPr>
      <w:r w:rsidRPr="00AC2993">
        <w:rPr>
          <w:color w:val="000000" w:themeColor="text1"/>
        </w:rPr>
        <w:tab/>
        <w:t xml:space="preserve">This adjusted average Braking Force Coefficient of the reference tyre </w:t>
      </w:r>
      <w:r w:rsidRPr="00AC2993">
        <w:rPr>
          <w:strike/>
          <w:color w:val="000000" w:themeColor="text1"/>
        </w:rPr>
        <w:t xml:space="preserve">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oMath>
      <w:r w:rsidRPr="00AC2993">
        <w:rPr>
          <w:color w:val="000000" w:themeColor="text1"/>
        </w:rPr>
        <w:t xml:space="preserve"> is calculated in accordance with Table 1 where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oMath>
      <w:r w:rsidRPr="00AC2993">
        <w:rPr>
          <w:color w:val="000000" w:themeColor="text1"/>
          <w:sz w:val="18"/>
          <w:szCs w:val="18"/>
        </w:rPr>
        <w:t xml:space="preserve"> </w:t>
      </w:r>
      <w:r w:rsidRPr="00AC2993">
        <w:rPr>
          <w:color w:val="000000" w:themeColor="text1"/>
        </w:rPr>
        <w:t>is the arithmetic mean of the average Braking Force Coefficients in the initial braking test of the reference tyre set (R</w:t>
      </w:r>
      <w:r w:rsidRPr="00AC2993">
        <w:rPr>
          <w:color w:val="000000" w:themeColor="text1"/>
          <w:vertAlign w:val="subscript"/>
        </w:rPr>
        <w:t>i</w:t>
      </w:r>
      <w:r w:rsidRPr="00AC2993">
        <w:rPr>
          <w:color w:val="000000" w:themeColor="text1"/>
        </w:rPr>
        <w:t xml:space="preserve">) and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w:r w:rsidRPr="00AC2993">
        <w:rPr>
          <w:color w:val="000000" w:themeColor="text1"/>
          <w:sz w:val="18"/>
          <w:szCs w:val="18"/>
        </w:rPr>
        <w:t xml:space="preserve"> </w:t>
      </w:r>
      <w:r w:rsidRPr="00AC2993">
        <w:rPr>
          <w:color w:val="000000" w:themeColor="text1"/>
        </w:rPr>
        <w:t>is the arithmetic mean of the average Braking Force Coefficients in the final braking test of the same reference tyre set (R</w:t>
      </w:r>
      <w:r w:rsidRPr="00AC2993">
        <w:rPr>
          <w:color w:val="000000" w:themeColor="text1"/>
          <w:vertAlign w:val="subscript"/>
        </w:rPr>
        <w:t>f</w:t>
      </w:r>
      <w:r w:rsidRPr="00AC2993">
        <w:rPr>
          <w:color w:val="000000" w:themeColor="text1"/>
        </w:rPr>
        <w:t>) within the test cycle.</w:t>
      </w:r>
    </w:p>
    <w:p w14:paraId="0698B6A0" w14:textId="77777777" w:rsidR="00B36499" w:rsidRPr="00F0692B" w:rsidRDefault="00B36499" w:rsidP="00B36499">
      <w:pPr>
        <w:keepNext/>
        <w:keepLines/>
        <w:spacing w:after="120" w:line="240" w:lineRule="auto"/>
        <w:ind w:left="1134"/>
        <w:outlineLvl w:val="0"/>
        <w:rPr>
          <w:color w:val="000000" w:themeColor="text1"/>
        </w:rPr>
      </w:pPr>
      <w:r w:rsidRPr="00F0692B">
        <w:rPr>
          <w:color w:val="000000" w:themeColor="text1"/>
        </w:rPr>
        <w:t>Table 1</w:t>
      </w:r>
    </w:p>
    <w:tbl>
      <w:tblPr>
        <w:tblStyle w:val="TableGrid"/>
        <w:tblW w:w="0" w:type="auto"/>
        <w:tblInd w:w="562" w:type="dxa"/>
        <w:tblLayout w:type="fixed"/>
        <w:tblLook w:val="04A0" w:firstRow="1" w:lastRow="0" w:firstColumn="1" w:lastColumn="0" w:noHBand="0" w:noVBand="1"/>
      </w:tblPr>
      <w:tblGrid>
        <w:gridCol w:w="2268"/>
        <w:gridCol w:w="1701"/>
        <w:gridCol w:w="4531"/>
      </w:tblGrid>
      <w:tr w:rsidR="00B36499" w:rsidRPr="00C14D00" w14:paraId="2176B972" w14:textId="77777777" w:rsidTr="0029392C">
        <w:tc>
          <w:tcPr>
            <w:tcW w:w="2268" w:type="dxa"/>
            <w:tcBorders>
              <w:bottom w:val="single" w:sz="12" w:space="0" w:color="auto"/>
            </w:tcBorders>
          </w:tcPr>
          <w:p w14:paraId="2BA2C71B" w14:textId="77777777" w:rsidR="00B36499" w:rsidRPr="00C14D00" w:rsidRDefault="00B36499" w:rsidP="0029392C">
            <w:pPr>
              <w:spacing w:before="80" w:after="80" w:line="200" w:lineRule="exact"/>
              <w:ind w:left="139"/>
              <w:rPr>
                <w:bCs/>
                <w:i/>
                <w:iCs/>
                <w:color w:val="000000" w:themeColor="text1"/>
                <w:sz w:val="16"/>
                <w:szCs w:val="16"/>
              </w:rPr>
            </w:pPr>
            <w:r w:rsidRPr="00C14D00">
              <w:rPr>
                <w:bCs/>
                <w:i/>
                <w:iCs/>
                <w:color w:val="000000" w:themeColor="text1"/>
                <w:sz w:val="16"/>
                <w:szCs w:val="16"/>
              </w:rPr>
              <w:t>If the number and the sequence of candidate tyre sets within one test cycle is:</w:t>
            </w:r>
          </w:p>
        </w:tc>
        <w:tc>
          <w:tcPr>
            <w:tcW w:w="1701" w:type="dxa"/>
            <w:tcBorders>
              <w:bottom w:val="single" w:sz="12" w:space="0" w:color="auto"/>
            </w:tcBorders>
          </w:tcPr>
          <w:p w14:paraId="1EBD2C61" w14:textId="77777777" w:rsidR="00B36499" w:rsidRPr="00C14D00" w:rsidRDefault="00B36499" w:rsidP="0029392C">
            <w:pPr>
              <w:spacing w:before="80" w:after="80" w:line="200" w:lineRule="exact"/>
              <w:ind w:left="144"/>
              <w:rPr>
                <w:bCs/>
                <w:i/>
                <w:iCs/>
                <w:color w:val="000000" w:themeColor="text1"/>
                <w:sz w:val="16"/>
                <w:szCs w:val="16"/>
              </w:rPr>
            </w:pPr>
            <w:r w:rsidRPr="00C14D00">
              <w:rPr>
                <w:bCs/>
                <w:i/>
                <w:iCs/>
                <w:color w:val="000000" w:themeColor="text1"/>
                <w:sz w:val="16"/>
                <w:szCs w:val="16"/>
              </w:rPr>
              <w:t>and the candidate tyre set to be qualified within this test cycle is:</w:t>
            </w:r>
          </w:p>
        </w:tc>
        <w:tc>
          <w:tcPr>
            <w:tcW w:w="4531" w:type="dxa"/>
            <w:tcBorders>
              <w:bottom w:val="single" w:sz="12" w:space="0" w:color="auto"/>
            </w:tcBorders>
          </w:tcPr>
          <w:p w14:paraId="5A5C4959" w14:textId="77777777" w:rsidR="00B36499" w:rsidRPr="00C14D00" w:rsidRDefault="00B36499" w:rsidP="0029392C">
            <w:pPr>
              <w:spacing w:before="80" w:after="80" w:line="200" w:lineRule="exact"/>
              <w:ind w:left="143"/>
              <w:rPr>
                <w:bCs/>
                <w:i/>
                <w:iCs/>
                <w:color w:val="000000" w:themeColor="text1"/>
                <w:sz w:val="16"/>
                <w:szCs w:val="16"/>
              </w:rPr>
            </w:pPr>
            <w:r w:rsidRPr="00C14D00">
              <w:rPr>
                <w:bCs/>
                <w:i/>
                <w:iCs/>
                <w:color w:val="000000" w:themeColor="text1"/>
                <w:sz w:val="16"/>
                <w:szCs w:val="16"/>
              </w:rPr>
              <w:t>the corresponding adjusted average Braking Force Coefficient of the reference tyre is calculated as follows:</w:t>
            </w:r>
          </w:p>
        </w:tc>
      </w:tr>
      <w:tr w:rsidR="00B36499" w:rsidRPr="00AC2993" w14:paraId="0A72DFA8" w14:textId="77777777" w:rsidTr="0029392C">
        <w:tc>
          <w:tcPr>
            <w:tcW w:w="2268" w:type="dxa"/>
            <w:tcBorders>
              <w:top w:val="single" w:sz="12" w:space="0" w:color="auto"/>
            </w:tcBorders>
          </w:tcPr>
          <w:p w14:paraId="62B50348" w14:textId="77777777" w:rsidR="00B36499" w:rsidRPr="00AC2993" w:rsidRDefault="00B36499" w:rsidP="0029392C">
            <w:pPr>
              <w:spacing w:before="60" w:after="60"/>
              <w:ind w:left="453" w:hanging="314"/>
              <w:rPr>
                <w:bCs/>
                <w:color w:val="000000" w:themeColor="text1"/>
                <w:sz w:val="18"/>
                <w:szCs w:val="18"/>
              </w:rPr>
            </w:pPr>
            <w:r w:rsidRPr="00AC2993">
              <w:rPr>
                <w:bCs/>
                <w:color w:val="000000" w:themeColor="text1"/>
                <w:sz w:val="18"/>
                <w:szCs w:val="18"/>
              </w:rPr>
              <w:t>1</w:t>
            </w:r>
            <w:r w:rsidRPr="00AC2993">
              <w:rPr>
                <w:bCs/>
                <w:color w:val="000000" w:themeColor="text1"/>
                <w:sz w:val="18"/>
                <w:szCs w:val="18"/>
              </w:rPr>
              <w:tab/>
              <w:t>R</w:t>
            </w:r>
            <w:r w:rsidRPr="00AC2993">
              <w:rPr>
                <w:bCs/>
                <w:color w:val="000000" w:themeColor="text1"/>
                <w:sz w:val="18"/>
                <w:szCs w:val="18"/>
                <w:vertAlign w:val="subscript"/>
              </w:rPr>
              <w:t>i</w:t>
            </w:r>
            <w:r w:rsidRPr="00AC2993">
              <w:rPr>
                <w:bCs/>
                <w:color w:val="000000" w:themeColor="text1"/>
                <w:sz w:val="18"/>
                <w:szCs w:val="18"/>
              </w:rPr>
              <w:t xml:space="preserve"> – T</w:t>
            </w:r>
            <w:r w:rsidRPr="00AC2993">
              <w:rPr>
                <w:bCs/>
                <w:color w:val="000000" w:themeColor="text1"/>
                <w:sz w:val="18"/>
                <w:szCs w:val="18"/>
                <w:vertAlign w:val="subscript"/>
              </w:rPr>
              <w:t>1</w:t>
            </w:r>
            <w:r w:rsidRPr="00AC2993">
              <w:rPr>
                <w:bCs/>
                <w:color w:val="000000" w:themeColor="text1"/>
                <w:sz w:val="18"/>
                <w:szCs w:val="18"/>
              </w:rPr>
              <w:t xml:space="preserve"> – R</w:t>
            </w:r>
            <w:r w:rsidRPr="00AC2993">
              <w:rPr>
                <w:bCs/>
                <w:color w:val="000000" w:themeColor="text1"/>
                <w:sz w:val="18"/>
                <w:szCs w:val="18"/>
                <w:vertAlign w:val="subscript"/>
              </w:rPr>
              <w:t>f</w:t>
            </w:r>
          </w:p>
        </w:tc>
        <w:tc>
          <w:tcPr>
            <w:tcW w:w="1701" w:type="dxa"/>
            <w:tcBorders>
              <w:top w:val="single" w:sz="12" w:space="0" w:color="auto"/>
            </w:tcBorders>
          </w:tcPr>
          <w:p w14:paraId="554BDC30" w14:textId="77777777" w:rsidR="00B36499" w:rsidRPr="00AC2993" w:rsidRDefault="00B36499" w:rsidP="0029392C">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1</w:t>
            </w:r>
          </w:p>
        </w:tc>
        <w:tc>
          <w:tcPr>
            <w:tcW w:w="4531" w:type="dxa"/>
            <w:tcBorders>
              <w:top w:val="single" w:sz="12" w:space="0" w:color="auto"/>
            </w:tcBorders>
          </w:tcPr>
          <w:p w14:paraId="5A4B0104" w14:textId="77777777" w:rsidR="00B36499" w:rsidRPr="00AC2993" w:rsidRDefault="005D6129" w:rsidP="0029392C">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rPr>
                  <m:t>∙</m:t>
                </m:r>
                <m:d>
                  <m:dPr>
                    <m:begChr m:val="["/>
                    <m:endChr m:val="]"/>
                    <m:ctrlPr>
                      <w:rPr>
                        <w:rFonts w:ascii="Cambria Math" w:hAnsi="Cambria Math"/>
                        <w:bCs/>
                        <w:i/>
                        <w:color w:val="000000" w:themeColor="text1"/>
                        <w:sz w:val="18"/>
                        <w:szCs w:val="18"/>
                      </w:rPr>
                    </m:ctrlPr>
                  </m:dPr>
                  <m:e>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e>
                </m:d>
              </m:oMath>
            </m:oMathPara>
          </w:p>
        </w:tc>
      </w:tr>
      <w:tr w:rsidR="00B36499" w:rsidRPr="00AC2993" w14:paraId="5F90BF63" w14:textId="77777777" w:rsidTr="0029392C">
        <w:tc>
          <w:tcPr>
            <w:tcW w:w="2268" w:type="dxa"/>
            <w:vMerge w:val="restart"/>
            <w:vAlign w:val="center"/>
          </w:tcPr>
          <w:p w14:paraId="73FAE467" w14:textId="77777777" w:rsidR="00B36499" w:rsidRPr="00AC2993" w:rsidRDefault="00B36499" w:rsidP="0029392C">
            <w:pPr>
              <w:spacing w:before="60" w:after="60"/>
              <w:ind w:left="453" w:hanging="314"/>
              <w:rPr>
                <w:bCs/>
                <w:color w:val="000000" w:themeColor="text1"/>
                <w:sz w:val="18"/>
                <w:szCs w:val="18"/>
              </w:rPr>
            </w:pPr>
            <w:r w:rsidRPr="00AC2993">
              <w:rPr>
                <w:bCs/>
                <w:color w:val="000000" w:themeColor="text1"/>
                <w:sz w:val="18"/>
                <w:szCs w:val="18"/>
              </w:rPr>
              <w:t>2</w:t>
            </w:r>
            <w:r w:rsidRPr="00AC2993">
              <w:rPr>
                <w:bCs/>
                <w:color w:val="000000" w:themeColor="text1"/>
                <w:sz w:val="18"/>
                <w:szCs w:val="18"/>
              </w:rPr>
              <w:tab/>
              <w:t>R</w:t>
            </w:r>
            <w:r w:rsidRPr="00AC2993">
              <w:rPr>
                <w:bCs/>
                <w:color w:val="000000" w:themeColor="text1"/>
                <w:sz w:val="18"/>
                <w:szCs w:val="18"/>
                <w:vertAlign w:val="subscript"/>
              </w:rPr>
              <w:t>i</w:t>
            </w:r>
            <w:r w:rsidRPr="00AC2993">
              <w:rPr>
                <w:bCs/>
                <w:color w:val="000000" w:themeColor="text1"/>
                <w:sz w:val="18"/>
                <w:szCs w:val="18"/>
              </w:rPr>
              <w:t xml:space="preserve"> – T</w:t>
            </w:r>
            <w:r w:rsidRPr="00AC2993">
              <w:rPr>
                <w:bCs/>
                <w:color w:val="000000" w:themeColor="text1"/>
                <w:sz w:val="18"/>
                <w:szCs w:val="18"/>
                <w:vertAlign w:val="subscript"/>
              </w:rPr>
              <w:t>1</w:t>
            </w:r>
            <w:r w:rsidRPr="00AC2993">
              <w:rPr>
                <w:bCs/>
                <w:color w:val="000000" w:themeColor="text1"/>
                <w:sz w:val="18"/>
                <w:szCs w:val="18"/>
              </w:rPr>
              <w:t xml:space="preserve"> – T</w:t>
            </w:r>
            <w:r w:rsidRPr="00AC2993">
              <w:rPr>
                <w:bCs/>
                <w:color w:val="000000" w:themeColor="text1"/>
                <w:sz w:val="18"/>
                <w:szCs w:val="18"/>
                <w:vertAlign w:val="subscript"/>
              </w:rPr>
              <w:t>2</w:t>
            </w:r>
            <w:r w:rsidRPr="00AC2993">
              <w:rPr>
                <w:bCs/>
                <w:color w:val="000000" w:themeColor="text1"/>
                <w:sz w:val="18"/>
                <w:szCs w:val="18"/>
              </w:rPr>
              <w:t xml:space="preserve"> – R</w:t>
            </w:r>
            <w:r w:rsidRPr="00AC2993">
              <w:rPr>
                <w:bCs/>
                <w:color w:val="000000" w:themeColor="text1"/>
                <w:sz w:val="18"/>
                <w:szCs w:val="18"/>
                <w:vertAlign w:val="subscript"/>
              </w:rPr>
              <w:t>f</w:t>
            </w:r>
          </w:p>
        </w:tc>
        <w:tc>
          <w:tcPr>
            <w:tcW w:w="1701" w:type="dxa"/>
          </w:tcPr>
          <w:p w14:paraId="7B194258" w14:textId="77777777" w:rsidR="00B36499" w:rsidRPr="00AC2993" w:rsidRDefault="00B36499" w:rsidP="0029392C">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1</w:t>
            </w:r>
          </w:p>
        </w:tc>
        <w:tc>
          <w:tcPr>
            <w:tcW w:w="4531" w:type="dxa"/>
          </w:tcPr>
          <w:p w14:paraId="13131EC9" w14:textId="77777777" w:rsidR="00B36499" w:rsidRPr="00AC2993" w:rsidRDefault="005D6129" w:rsidP="0029392C">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B36499" w:rsidRPr="00AC2993" w14:paraId="78E36D53" w14:textId="77777777" w:rsidTr="0029392C">
        <w:tc>
          <w:tcPr>
            <w:tcW w:w="2268" w:type="dxa"/>
            <w:vMerge/>
            <w:vAlign w:val="center"/>
          </w:tcPr>
          <w:p w14:paraId="4F0B25E9" w14:textId="77777777" w:rsidR="00B36499" w:rsidRPr="00AC2993" w:rsidRDefault="00B36499" w:rsidP="0029392C">
            <w:pPr>
              <w:spacing w:before="60" w:after="60"/>
              <w:rPr>
                <w:bCs/>
                <w:color w:val="000000" w:themeColor="text1"/>
                <w:sz w:val="18"/>
                <w:szCs w:val="18"/>
              </w:rPr>
            </w:pPr>
          </w:p>
        </w:tc>
        <w:tc>
          <w:tcPr>
            <w:tcW w:w="1701" w:type="dxa"/>
          </w:tcPr>
          <w:p w14:paraId="79BA3987" w14:textId="77777777" w:rsidR="00B36499" w:rsidRPr="00AC2993" w:rsidRDefault="00B36499" w:rsidP="0029392C">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2</w:t>
            </w:r>
          </w:p>
        </w:tc>
        <w:tc>
          <w:tcPr>
            <w:tcW w:w="4531" w:type="dxa"/>
          </w:tcPr>
          <w:p w14:paraId="783DE0BB" w14:textId="77777777" w:rsidR="00B36499" w:rsidRPr="00AC2993" w:rsidRDefault="005D6129" w:rsidP="0029392C">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B36499" w:rsidRPr="00AC2993" w14:paraId="5BD643CA" w14:textId="77777777" w:rsidTr="0029392C">
        <w:tc>
          <w:tcPr>
            <w:tcW w:w="2268" w:type="dxa"/>
            <w:vMerge w:val="restart"/>
            <w:vAlign w:val="center"/>
          </w:tcPr>
          <w:p w14:paraId="47E6120C" w14:textId="77777777" w:rsidR="00B36499" w:rsidRPr="00AC2993" w:rsidRDefault="00B36499" w:rsidP="0029392C">
            <w:pPr>
              <w:spacing w:before="60" w:after="60"/>
              <w:ind w:left="453" w:hanging="314"/>
              <w:rPr>
                <w:bCs/>
                <w:color w:val="000000" w:themeColor="text1"/>
                <w:sz w:val="18"/>
                <w:szCs w:val="18"/>
              </w:rPr>
            </w:pPr>
            <w:r w:rsidRPr="00AC2993">
              <w:rPr>
                <w:bCs/>
                <w:color w:val="000000" w:themeColor="text1"/>
                <w:sz w:val="18"/>
                <w:szCs w:val="18"/>
              </w:rPr>
              <w:t>3</w:t>
            </w:r>
            <w:r w:rsidRPr="00AC2993">
              <w:rPr>
                <w:bCs/>
                <w:color w:val="000000" w:themeColor="text1"/>
                <w:sz w:val="18"/>
                <w:szCs w:val="18"/>
              </w:rPr>
              <w:tab/>
              <w:t>R</w:t>
            </w:r>
            <w:r w:rsidRPr="00AC2993">
              <w:rPr>
                <w:bCs/>
                <w:color w:val="000000" w:themeColor="text1"/>
                <w:sz w:val="18"/>
                <w:szCs w:val="18"/>
                <w:vertAlign w:val="subscript"/>
              </w:rPr>
              <w:t>i</w:t>
            </w:r>
            <w:r w:rsidRPr="00AC2993">
              <w:rPr>
                <w:bCs/>
                <w:color w:val="000000" w:themeColor="text1"/>
                <w:sz w:val="18"/>
                <w:szCs w:val="18"/>
              </w:rPr>
              <w:t xml:space="preserve"> – T</w:t>
            </w:r>
            <w:r w:rsidRPr="00AC2993">
              <w:rPr>
                <w:bCs/>
                <w:color w:val="000000" w:themeColor="text1"/>
                <w:sz w:val="18"/>
                <w:szCs w:val="18"/>
                <w:vertAlign w:val="subscript"/>
              </w:rPr>
              <w:t>1</w:t>
            </w:r>
            <w:r w:rsidRPr="00AC2993">
              <w:rPr>
                <w:bCs/>
                <w:color w:val="000000" w:themeColor="text1"/>
                <w:sz w:val="18"/>
                <w:szCs w:val="18"/>
              </w:rPr>
              <w:t xml:space="preserve"> – T</w:t>
            </w:r>
            <w:r w:rsidRPr="00AC2993">
              <w:rPr>
                <w:bCs/>
                <w:color w:val="000000" w:themeColor="text1"/>
                <w:sz w:val="18"/>
                <w:szCs w:val="18"/>
                <w:vertAlign w:val="subscript"/>
              </w:rPr>
              <w:t>2</w:t>
            </w:r>
            <w:r w:rsidRPr="00AC2993">
              <w:rPr>
                <w:bCs/>
                <w:color w:val="000000" w:themeColor="text1"/>
                <w:sz w:val="18"/>
                <w:szCs w:val="18"/>
              </w:rPr>
              <w:t xml:space="preserve"> – T</w:t>
            </w:r>
            <w:r w:rsidRPr="00AC2993">
              <w:rPr>
                <w:bCs/>
                <w:color w:val="000000" w:themeColor="text1"/>
                <w:sz w:val="18"/>
                <w:szCs w:val="18"/>
                <w:vertAlign w:val="subscript"/>
              </w:rPr>
              <w:t>3</w:t>
            </w:r>
            <w:r w:rsidRPr="00AC2993">
              <w:rPr>
                <w:bCs/>
                <w:color w:val="000000" w:themeColor="text1"/>
                <w:sz w:val="18"/>
                <w:szCs w:val="18"/>
              </w:rPr>
              <w:t xml:space="preserve"> – R</w:t>
            </w:r>
            <w:r w:rsidRPr="00AC2993">
              <w:rPr>
                <w:bCs/>
                <w:color w:val="000000" w:themeColor="text1"/>
                <w:sz w:val="18"/>
                <w:szCs w:val="18"/>
                <w:vertAlign w:val="subscript"/>
              </w:rPr>
              <w:t>f</w:t>
            </w:r>
          </w:p>
        </w:tc>
        <w:tc>
          <w:tcPr>
            <w:tcW w:w="1701" w:type="dxa"/>
          </w:tcPr>
          <w:p w14:paraId="604F2ACD" w14:textId="77777777" w:rsidR="00B36499" w:rsidRPr="00AC2993" w:rsidRDefault="00B36499" w:rsidP="0029392C">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1</w:t>
            </w:r>
          </w:p>
        </w:tc>
        <w:tc>
          <w:tcPr>
            <w:tcW w:w="4531" w:type="dxa"/>
          </w:tcPr>
          <w:p w14:paraId="5829EF82" w14:textId="77777777" w:rsidR="00B36499" w:rsidRPr="00AC2993" w:rsidRDefault="005D6129" w:rsidP="0029392C">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B36499" w:rsidRPr="00AC2993" w14:paraId="7B61221A" w14:textId="77777777" w:rsidTr="0029392C">
        <w:tc>
          <w:tcPr>
            <w:tcW w:w="2268" w:type="dxa"/>
            <w:vMerge/>
          </w:tcPr>
          <w:p w14:paraId="45F375FF" w14:textId="77777777" w:rsidR="00B36499" w:rsidRPr="00AC2993" w:rsidRDefault="00B36499" w:rsidP="0029392C">
            <w:pPr>
              <w:spacing w:before="60" w:after="60"/>
              <w:rPr>
                <w:bCs/>
                <w:color w:val="000000" w:themeColor="text1"/>
                <w:sz w:val="18"/>
                <w:szCs w:val="18"/>
              </w:rPr>
            </w:pPr>
          </w:p>
        </w:tc>
        <w:tc>
          <w:tcPr>
            <w:tcW w:w="1701" w:type="dxa"/>
          </w:tcPr>
          <w:p w14:paraId="28029AC5" w14:textId="77777777" w:rsidR="00B36499" w:rsidRPr="00AC2993" w:rsidRDefault="00B36499" w:rsidP="0029392C">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2</w:t>
            </w:r>
          </w:p>
        </w:tc>
        <w:tc>
          <w:tcPr>
            <w:tcW w:w="4531" w:type="dxa"/>
          </w:tcPr>
          <w:p w14:paraId="06F836F6" w14:textId="77777777" w:rsidR="00B36499" w:rsidRPr="00AC2993" w:rsidRDefault="005D6129" w:rsidP="0029392C">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rPr>
                  <m:t>∙</m:t>
                </m:r>
                <m:d>
                  <m:dPr>
                    <m:begChr m:val="["/>
                    <m:endChr m:val="]"/>
                    <m:ctrlPr>
                      <w:rPr>
                        <w:rFonts w:ascii="Cambria Math" w:hAnsi="Cambria Math"/>
                        <w:bCs/>
                        <w:i/>
                        <w:color w:val="000000" w:themeColor="text1"/>
                        <w:sz w:val="18"/>
                        <w:szCs w:val="18"/>
                      </w:rPr>
                    </m:ctrlPr>
                  </m:dPr>
                  <m:e>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e>
                </m:d>
              </m:oMath>
            </m:oMathPara>
          </w:p>
        </w:tc>
      </w:tr>
      <w:tr w:rsidR="00B36499" w:rsidRPr="00AC2993" w14:paraId="14B57051" w14:textId="77777777" w:rsidTr="0029392C">
        <w:tc>
          <w:tcPr>
            <w:tcW w:w="2268" w:type="dxa"/>
            <w:vMerge/>
            <w:tcBorders>
              <w:bottom w:val="single" w:sz="12" w:space="0" w:color="auto"/>
            </w:tcBorders>
          </w:tcPr>
          <w:p w14:paraId="58663C20" w14:textId="77777777" w:rsidR="00B36499" w:rsidRPr="00AC2993" w:rsidRDefault="00B36499" w:rsidP="0029392C">
            <w:pPr>
              <w:spacing w:before="60" w:after="60"/>
              <w:rPr>
                <w:bCs/>
                <w:color w:val="000000" w:themeColor="text1"/>
                <w:sz w:val="18"/>
                <w:szCs w:val="18"/>
              </w:rPr>
            </w:pPr>
          </w:p>
        </w:tc>
        <w:tc>
          <w:tcPr>
            <w:tcW w:w="1701" w:type="dxa"/>
            <w:tcBorders>
              <w:bottom w:val="single" w:sz="12" w:space="0" w:color="auto"/>
            </w:tcBorders>
          </w:tcPr>
          <w:p w14:paraId="651D7B0E" w14:textId="77777777" w:rsidR="00B36499" w:rsidRPr="00AC2993" w:rsidRDefault="00B36499" w:rsidP="0029392C">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3</w:t>
            </w:r>
          </w:p>
        </w:tc>
        <w:tc>
          <w:tcPr>
            <w:tcW w:w="4531" w:type="dxa"/>
            <w:tcBorders>
              <w:bottom w:val="single" w:sz="12" w:space="0" w:color="auto"/>
            </w:tcBorders>
          </w:tcPr>
          <w:p w14:paraId="3706A359" w14:textId="77777777" w:rsidR="00B36499" w:rsidRPr="00AC2993" w:rsidRDefault="005D6129" w:rsidP="0029392C">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bl>
    <w:p w14:paraId="0FA284E2" w14:textId="77777777" w:rsidR="00B36499" w:rsidRPr="00F0692B" w:rsidRDefault="00B36499" w:rsidP="00B36499">
      <w:pPr>
        <w:spacing w:after="120" w:line="240" w:lineRule="auto"/>
        <w:ind w:left="2268" w:right="1134"/>
        <w:jc w:val="right"/>
        <w:rPr>
          <w:color w:val="000000" w:themeColor="text1"/>
        </w:rPr>
      </w:pPr>
      <w:r w:rsidRPr="00F0692B">
        <w:rPr>
          <w:color w:val="000000" w:themeColor="text1"/>
        </w:rPr>
        <w:t>"</w:t>
      </w:r>
    </w:p>
    <w:p w14:paraId="68D08114"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lang w:eastAsia="ja-JP"/>
        </w:rPr>
        <w:t>P</w:t>
      </w:r>
      <w:r w:rsidRPr="00F0692B">
        <w:rPr>
          <w:i/>
          <w:iCs/>
          <w:color w:val="000000" w:themeColor="text1"/>
        </w:rPr>
        <w:t>aragraph 4.1.6.4.</w:t>
      </w:r>
      <w:r>
        <w:rPr>
          <w:i/>
          <w:iCs/>
          <w:color w:val="000000" w:themeColor="text1"/>
        </w:rPr>
        <w:t xml:space="preserve">, </w:t>
      </w:r>
      <w:r w:rsidRPr="00F0692B">
        <w:rPr>
          <w:color w:val="000000" w:themeColor="text1"/>
        </w:rPr>
        <w:t>delete</w:t>
      </w:r>
      <w:r>
        <w:rPr>
          <w:color w:val="000000" w:themeColor="text1"/>
        </w:rPr>
        <w:t>.</w:t>
      </w:r>
    </w:p>
    <w:p w14:paraId="21F4D833"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4.1.6.5.</w:t>
      </w:r>
      <w:r w:rsidRPr="00F0692B">
        <w:rPr>
          <w:color w:val="000000" w:themeColor="text1"/>
        </w:rPr>
        <w:t>, renumber as 4.1.6.4. and amend to read:</w:t>
      </w:r>
    </w:p>
    <w:p w14:paraId="4916E0A3" w14:textId="77777777" w:rsidR="00B36499" w:rsidRPr="000E0B81" w:rsidRDefault="00B36499" w:rsidP="00B36499">
      <w:pPr>
        <w:spacing w:before="120" w:after="120"/>
        <w:ind w:left="2268" w:right="1134" w:hanging="1134"/>
        <w:jc w:val="both"/>
        <w:rPr>
          <w:color w:val="000000" w:themeColor="text1"/>
        </w:rPr>
      </w:pPr>
      <w:r w:rsidRPr="000E0B81">
        <w:rPr>
          <w:color w:val="000000" w:themeColor="text1"/>
        </w:rPr>
        <w:lastRenderedPageBreak/>
        <w:t>"4.1.6.4.</w:t>
      </w:r>
      <w:r w:rsidRPr="000E0B81">
        <w:rPr>
          <w:color w:val="000000" w:themeColor="text1"/>
        </w:rPr>
        <w:tab/>
      </w:r>
      <w:r w:rsidRPr="000E0B81">
        <w:rPr>
          <w:color w:val="000000" w:themeColor="text1"/>
          <w:lang w:eastAsia="da-DK"/>
        </w:rPr>
        <w:t>Calculation</w:t>
      </w:r>
      <w:r w:rsidRPr="000E0B81">
        <w:rPr>
          <w:color w:val="000000" w:themeColor="text1"/>
        </w:rPr>
        <w:t xml:space="preserve"> of the wet grip index of the candidate tyre </w:t>
      </w:r>
    </w:p>
    <w:p w14:paraId="0DB4AB54" w14:textId="77777777" w:rsidR="00B36499" w:rsidRPr="000E0B81" w:rsidRDefault="00B36499" w:rsidP="00B36499">
      <w:pPr>
        <w:spacing w:before="120" w:after="120"/>
        <w:ind w:left="2268" w:right="1134" w:hanging="1134"/>
        <w:jc w:val="both"/>
        <w:rPr>
          <w:color w:val="000000" w:themeColor="text1"/>
        </w:rPr>
      </w:pPr>
      <w:r w:rsidRPr="000E0B81">
        <w:rPr>
          <w:color w:val="000000" w:themeColor="text1"/>
        </w:rPr>
        <w:tab/>
        <w:t xml:space="preserve">The </w:t>
      </w:r>
      <w:r w:rsidRPr="000E0B81">
        <w:rPr>
          <w:color w:val="000000" w:themeColor="text1"/>
          <w:lang w:eastAsia="da-DK"/>
        </w:rPr>
        <w:t>wet</w:t>
      </w:r>
      <w:r w:rsidRPr="000E0B81">
        <w:rPr>
          <w:color w:val="000000" w:themeColor="text1"/>
        </w:rPr>
        <w:t xml:space="preserve"> grip index </w:t>
      </w:r>
      <w:r w:rsidRPr="000E0B81">
        <w:rPr>
          <w:i/>
          <w:iCs/>
          <w:color w:val="000000" w:themeColor="text1"/>
        </w:rPr>
        <w:t>G(T</w:t>
      </w:r>
      <w:r w:rsidRPr="000E0B81">
        <w:rPr>
          <w:i/>
          <w:iCs/>
          <w:color w:val="000000" w:themeColor="text1"/>
          <w:vertAlign w:val="subscript"/>
        </w:rPr>
        <w:t>n</w:t>
      </w:r>
      <w:r w:rsidRPr="000E0B81">
        <w:rPr>
          <w:i/>
          <w:iCs/>
          <w:color w:val="000000" w:themeColor="text1"/>
        </w:rPr>
        <w:t>)</w:t>
      </w:r>
      <w:r w:rsidRPr="000E0B81">
        <w:rPr>
          <w:color w:val="000000" w:themeColor="text1"/>
        </w:rPr>
        <w:t xml:space="preserve"> of the candidate tyre </w:t>
      </w:r>
      <w:bookmarkStart w:id="14" w:name="_Hlk40356000"/>
      <w:r w:rsidRPr="000E0B81">
        <w:rPr>
          <w:color w:val="000000" w:themeColor="text1"/>
        </w:rPr>
        <w:t>T</w:t>
      </w:r>
      <w:r w:rsidRPr="000E0B81">
        <w:rPr>
          <w:i/>
          <w:iCs/>
          <w:color w:val="000000" w:themeColor="text1"/>
          <w:vertAlign w:val="subscript"/>
        </w:rPr>
        <w:t>n</w:t>
      </w:r>
      <w:r w:rsidRPr="000E0B81">
        <w:rPr>
          <w:color w:val="000000" w:themeColor="text1"/>
        </w:rPr>
        <w:t xml:space="preserve"> (</w:t>
      </w:r>
      <w:r w:rsidRPr="000E0B81">
        <w:rPr>
          <w:i/>
          <w:iCs/>
          <w:color w:val="000000" w:themeColor="text1"/>
        </w:rPr>
        <w:t>n</w:t>
      </w:r>
      <w:r w:rsidRPr="000E0B81">
        <w:rPr>
          <w:color w:val="000000" w:themeColor="text1"/>
        </w:rPr>
        <w:t xml:space="preserve"> = 1, 2 or 3) </w:t>
      </w:r>
      <w:bookmarkEnd w:id="14"/>
      <w:r w:rsidRPr="000E0B81">
        <w:rPr>
          <w:color w:val="000000" w:themeColor="text1"/>
        </w:rPr>
        <w:t>is calculated as follows:</w:t>
      </w:r>
    </w:p>
    <w:p w14:paraId="671D6E62" w14:textId="77777777" w:rsidR="00B36499" w:rsidRPr="00B36499" w:rsidRDefault="00B36499" w:rsidP="00B36499">
      <w:pPr>
        <w:suppressAutoHyphens w:val="0"/>
        <w:spacing w:before="60" w:after="60" w:line="240" w:lineRule="auto"/>
        <w:ind w:left="2268"/>
        <w:rPr>
          <w:rFonts w:asciiTheme="minorHAnsi" w:hAnsiTheme="minorHAnsi" w:cstheme="minorBidi"/>
          <w:color w:val="000000" w:themeColor="text1"/>
          <w:sz w:val="22"/>
          <w:szCs w:val="22"/>
          <w:lang w:val="fr-CH"/>
        </w:rPr>
      </w:pPr>
      <w:r w:rsidRPr="000E0B81">
        <w:rPr>
          <w:color w:val="000000" w:themeColor="text1"/>
        </w:rPr>
        <w:tab/>
      </w:r>
      <m:oMath>
        <m:r>
          <w:rPr>
            <w:rFonts w:ascii="Cambria Math" w:eastAsiaTheme="minorHAnsi" w:hAnsi="Cambria Math" w:cstheme="minorBidi"/>
            <w:color w:val="000000" w:themeColor="text1"/>
          </w:rPr>
          <m:t>G</m:t>
        </m:r>
        <m:d>
          <m:dPr>
            <m:ctrlPr>
              <w:rPr>
                <w:rFonts w:ascii="Cambria Math" w:eastAsiaTheme="minorHAnsi" w:hAnsi="Cambria Math" w:cstheme="minorBidi"/>
                <w:i/>
                <w:color w:val="000000" w:themeColor="text1"/>
              </w:rPr>
            </m:ctrlPr>
          </m:dPr>
          <m:e>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fr-CH"/>
                  </w:rPr>
                  <m:t>T</m:t>
                </m:r>
              </m:e>
              <m:sub>
                <m:r>
                  <w:rPr>
                    <w:rFonts w:ascii="Cambria Math" w:eastAsiaTheme="minorHAnsi" w:hAnsi="Cambria Math" w:cstheme="minorBidi"/>
                    <w:color w:val="000000" w:themeColor="text1"/>
                  </w:rPr>
                  <m:t>n</m:t>
                </m:r>
              </m:sub>
            </m:sSub>
          </m:e>
        </m:d>
        <m:r>
          <w:rPr>
            <w:rFonts w:ascii="Cambria Math" w:eastAsiaTheme="minorHAnsi" w:hAnsi="Cambria Math" w:cstheme="minorBidi"/>
            <w:color w:val="000000" w:themeColor="text1"/>
            <w:lang w:val="fr-CH"/>
          </w:rPr>
          <m:t>=</m:t>
        </m:r>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K</m:t>
            </m:r>
          </m:e>
          <m:sub>
            <m:r>
              <m:rPr>
                <m:nor/>
              </m:rPr>
              <w:rPr>
                <w:rFonts w:ascii="Cambria Math" w:eastAsiaTheme="minorHAnsi" w:hAnsi="Cambria Math" w:cstheme="minorBidi"/>
                <w:color w:val="000000" w:themeColor="text1"/>
                <w:lang w:val="fr-CH"/>
              </w:rPr>
              <m:t>vehicle</m:t>
            </m:r>
          </m:sub>
        </m:sSub>
        <m:r>
          <w:rPr>
            <w:rFonts w:ascii="Cambria Math" w:eastAsiaTheme="minorHAnsi" w:hAnsi="Cambria Math" w:cstheme="minorBidi"/>
            <w:color w:val="000000" w:themeColor="text1"/>
            <w:lang w:val="fr-CH"/>
          </w:rPr>
          <m:t>∙</m:t>
        </m:r>
        <m:d>
          <m:dPr>
            <m:begChr m:val="{"/>
            <m:endChr m:val="}"/>
            <m:ctrlPr>
              <w:rPr>
                <w:rFonts w:ascii="Cambria Math" w:eastAsiaTheme="minorHAnsi" w:hAnsi="Cambria Math" w:cstheme="minorBidi"/>
                <w:i/>
                <w:color w:val="000000" w:themeColor="text1"/>
              </w:rPr>
            </m:ctrlPr>
          </m:dPr>
          <m:e>
            <m:acc>
              <m:accPr>
                <m:chr m:val="̅"/>
                <m:ctrlPr>
                  <w:rPr>
                    <w:rFonts w:ascii="Cambria Math" w:eastAsiaTheme="minorHAnsi" w:hAnsi="Cambria Math" w:cstheme="minorBidi"/>
                    <w:i/>
                    <w:color w:val="000000" w:themeColor="text1"/>
                  </w:rPr>
                </m:ctrlPr>
              </m:accPr>
              <m:e>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BFC</m:t>
                    </m:r>
                  </m:e>
                  <m:sub>
                    <m:r>
                      <w:rPr>
                        <w:rFonts w:ascii="Cambria Math" w:eastAsiaTheme="minorHAnsi" w:hAnsi="Cambria Math" w:cstheme="minorBidi"/>
                        <w:color w:val="000000" w:themeColor="text1"/>
                      </w:rPr>
                      <m:t>ave</m:t>
                    </m:r>
                  </m:sub>
                </m:sSub>
              </m:e>
            </m:acc>
            <m:r>
              <w:rPr>
                <w:rFonts w:ascii="Cambria Math" w:eastAsiaTheme="minorHAnsi" w:hAnsi="Cambria Math" w:cstheme="minorBidi"/>
                <w:color w:val="000000" w:themeColor="text1"/>
                <w:lang w:val="fr-CH"/>
              </w:rPr>
              <m:t>(</m:t>
            </m:r>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fr-CH"/>
                  </w:rPr>
                  <m:t>T</m:t>
                </m:r>
              </m:e>
              <m:sub>
                <m:r>
                  <w:rPr>
                    <w:rFonts w:ascii="Cambria Math" w:eastAsiaTheme="minorHAnsi" w:hAnsi="Cambria Math" w:cstheme="minorBidi"/>
                    <w:color w:val="000000" w:themeColor="text1"/>
                  </w:rPr>
                  <m:t>n</m:t>
                </m:r>
              </m:sub>
            </m:sSub>
            <m:r>
              <w:rPr>
                <w:rFonts w:ascii="Cambria Math" w:eastAsiaTheme="minorHAnsi" w:hAnsi="Cambria Math" w:cstheme="minorBidi"/>
                <w:color w:val="000000" w:themeColor="text1"/>
                <w:lang w:val="fr-CH"/>
              </w:rPr>
              <m:t>)-</m:t>
            </m:r>
            <m:d>
              <m:dPr>
                <m:begChr m:val="["/>
                <m:endChr m:val="]"/>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rPr>
                  <m:t>a</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BFC</m:t>
                </m:r>
                <m:d>
                  <m:dPr>
                    <m:ctrlPr>
                      <w:rPr>
                        <w:rFonts w:ascii="Cambria Math" w:eastAsiaTheme="minorHAnsi" w:hAnsi="Cambria Math" w:cstheme="minorBidi"/>
                        <w:i/>
                        <w:color w:val="000000" w:themeColor="text1"/>
                      </w:rPr>
                    </m:ctrlPr>
                  </m:dPr>
                  <m:e>
                    <m:r>
                      <m:rPr>
                        <m:nor/>
                      </m:rPr>
                      <w:rPr>
                        <w:rFonts w:ascii="Cambria Math" w:eastAsiaTheme="minorHAnsi" w:hAnsi="Cambria Math" w:cstheme="minorBidi"/>
                        <w:color w:val="000000" w:themeColor="text1"/>
                        <w:lang w:val="fr-CH"/>
                      </w:rPr>
                      <m:t>R</m:t>
                    </m:r>
                  </m:e>
                </m:d>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b</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ϑ</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c</m:t>
                </m:r>
                <m:r>
                  <w:rPr>
                    <w:rFonts w:ascii="Cambria Math" w:eastAsiaTheme="minorHAnsi" w:hAnsi="Cambria Math" w:cstheme="minorBidi"/>
                    <w:color w:val="000000" w:themeColor="text1"/>
                    <w:lang w:val="fr-CH"/>
                  </w:rPr>
                  <m:t>∙</m:t>
                </m:r>
                <m:sSup>
                  <m:sSupPr>
                    <m:ctrlPr>
                      <w:rPr>
                        <w:rFonts w:ascii="Cambria Math" w:eastAsiaTheme="minorHAnsi" w:hAnsi="Cambria Math" w:cstheme="minorBidi"/>
                        <w:i/>
                        <w:color w:val="000000" w:themeColor="text1"/>
                      </w:rPr>
                    </m:ctrlPr>
                  </m:sSupPr>
                  <m:e>
                    <m:d>
                      <m:dPr>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ϑ</m:t>
                        </m:r>
                      </m:e>
                    </m:d>
                  </m:e>
                  <m:sup>
                    <m:r>
                      <w:rPr>
                        <w:rFonts w:ascii="Cambria Math" w:eastAsiaTheme="minorHAnsi" w:hAnsi="Cambria Math" w:cstheme="minorBidi"/>
                        <w:color w:val="000000" w:themeColor="text1"/>
                        <w:lang w:val="fr-CH"/>
                      </w:rPr>
                      <m:t>2</m:t>
                    </m:r>
                  </m:sup>
                </m:sSup>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d</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MTD</m:t>
                </m:r>
              </m:e>
            </m:d>
          </m:e>
        </m:d>
      </m:oMath>
    </w:p>
    <w:p w14:paraId="6F20A0A2" w14:textId="77777777" w:rsidR="00B36499" w:rsidRPr="000E0B81" w:rsidRDefault="00B36499" w:rsidP="00B36499">
      <w:pPr>
        <w:spacing w:before="120" w:after="120"/>
        <w:ind w:left="2268" w:right="1134"/>
        <w:jc w:val="both"/>
        <w:rPr>
          <w:color w:val="000000" w:themeColor="text1"/>
        </w:rPr>
      </w:pPr>
      <w:r w:rsidRPr="000E0B81">
        <w:rPr>
          <w:color w:val="000000" w:themeColor="text1"/>
          <w:lang w:eastAsia="da-DK"/>
        </w:rPr>
        <w:t>where</w:t>
      </w:r>
      <w:r w:rsidRPr="000E0B81">
        <w:rPr>
          <w:color w:val="000000" w:themeColor="text1"/>
        </w:rPr>
        <w:t>:</w:t>
      </w:r>
    </w:p>
    <w:p w14:paraId="51BF4A6E" w14:textId="77777777" w:rsidR="00B36499" w:rsidRPr="000E0B81" w:rsidRDefault="005D6129" w:rsidP="00B36499">
      <w:pPr>
        <w:spacing w:before="120" w:after="120"/>
        <w:ind w:left="3402" w:right="1134" w:hanging="1134"/>
        <w:jc w:val="both"/>
        <w:rPr>
          <w:color w:val="000000" w:themeColor="text1"/>
        </w:rPr>
      </w:pP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rPr>
                  <m:t>T</m:t>
                </m:r>
              </m:e>
              <m:sub>
                <m:r>
                  <w:rPr>
                    <w:rFonts w:ascii="Cambria Math" w:hAnsi="Cambria Math"/>
                    <w:color w:val="000000" w:themeColor="text1"/>
                    <w:sz w:val="18"/>
                    <w:szCs w:val="18"/>
                  </w:rPr>
                  <m:t>n</m:t>
                </m:r>
              </m:sub>
            </m:sSub>
          </m:e>
        </m:d>
      </m:oMath>
      <w:r w:rsidR="00B36499" w:rsidRPr="000E0B81">
        <w:rPr>
          <w:color w:val="000000" w:themeColor="text1"/>
          <w:sz w:val="18"/>
          <w:szCs w:val="18"/>
        </w:rPr>
        <w:tab/>
      </w:r>
      <w:r w:rsidR="00B36499" w:rsidRPr="000E0B81">
        <w:rPr>
          <w:color w:val="000000" w:themeColor="text1"/>
        </w:rPr>
        <w:t>is the arithmetic mean of the average Braking Force Coefficients of the candidate tyre T</w:t>
      </w:r>
      <w:r w:rsidR="00B36499" w:rsidRPr="000E0B81">
        <w:rPr>
          <w:i/>
          <w:iCs/>
          <w:color w:val="000000" w:themeColor="text1"/>
          <w:vertAlign w:val="subscript"/>
        </w:rPr>
        <w:t>n</w:t>
      </w:r>
      <w:r w:rsidR="00B36499" w:rsidRPr="000E0B81">
        <w:rPr>
          <w:color w:val="000000" w:themeColor="text1"/>
          <w:vertAlign w:val="subscript"/>
        </w:rPr>
        <w:t xml:space="preserve"> </w:t>
      </w:r>
      <w:r w:rsidR="00B36499" w:rsidRPr="000E0B81">
        <w:rPr>
          <w:color w:val="000000" w:themeColor="text1"/>
        </w:rPr>
        <w:t xml:space="preserve">within a </w:t>
      </w:r>
      <w:proofErr w:type="gramStart"/>
      <w:r w:rsidR="00B36499" w:rsidRPr="000E0B81">
        <w:rPr>
          <w:color w:val="000000" w:themeColor="text1"/>
        </w:rPr>
        <w:t>braking test;</w:t>
      </w:r>
      <w:proofErr w:type="gramEnd"/>
    </w:p>
    <w:p w14:paraId="3297473D" w14:textId="77777777" w:rsidR="00B36499" w:rsidRPr="000E0B81" w:rsidRDefault="00B36499" w:rsidP="00B36499">
      <w:pPr>
        <w:spacing w:before="60" w:after="60" w:line="240" w:lineRule="auto"/>
        <w:ind w:left="3402" w:right="1134"/>
        <w:rPr>
          <w:color w:val="000000" w:themeColor="text1"/>
        </w:rPr>
      </w:pPr>
      <m:oMathPara>
        <m:oMath>
          <m:r>
            <w:rPr>
              <w:rFonts w:ascii="Cambria Math" w:hAnsi="Cambria Math"/>
              <w:color w:val="000000" w:themeColor="text1"/>
            </w:rPr>
            <m:t>∆BFC(R)=</m:t>
          </m:r>
          <m:sSub>
            <m:sSubPr>
              <m:ctrlPr>
                <w:rPr>
                  <w:rFonts w:ascii="Cambria Math" w:hAnsi="Cambria Math"/>
                  <w:i/>
                  <w:color w:val="000000" w:themeColor="text1"/>
                </w:rPr>
              </m:ctrlPr>
            </m:sSubPr>
            <m:e>
              <m:r>
                <w:rPr>
                  <w:rFonts w:ascii="Cambria Math" w:hAnsi="Cambria Math"/>
                  <w:color w:val="000000" w:themeColor="text1"/>
                </w:rPr>
                <m:t>BFC</m:t>
              </m:r>
            </m:e>
            <m:sub>
              <m:r>
                <w:rPr>
                  <w:rFonts w:ascii="Cambria Math" w:hAnsi="Cambria Math"/>
                  <w:color w:val="000000" w:themeColor="text1"/>
                </w:rPr>
                <m:t>adj</m:t>
              </m:r>
            </m:sub>
          </m:sSub>
          <m:r>
            <w:rPr>
              <w:rFonts w:ascii="Cambria Math" w:hAnsi="Cambria Math"/>
              <w:color w:val="000000" w:themeColor="text1"/>
            </w:rPr>
            <m:t>(R)-BFC(</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rPr>
            <m:t>)</m:t>
          </m:r>
        </m:oMath>
      </m:oMathPara>
    </w:p>
    <w:p w14:paraId="7094AA80" w14:textId="77777777" w:rsidR="00B36499" w:rsidRPr="000E0B81" w:rsidRDefault="00B36499" w:rsidP="00B36499">
      <w:pPr>
        <w:spacing w:before="120" w:after="120"/>
        <w:ind w:left="3402" w:right="1134" w:hanging="1134"/>
        <w:jc w:val="both"/>
        <w:rPr>
          <w:color w:val="000000" w:themeColor="text1"/>
        </w:rPr>
      </w:pPr>
      <w:proofErr w:type="spellStart"/>
      <w:r w:rsidRPr="000E0B81">
        <w:rPr>
          <w:i/>
          <w:iCs/>
          <w:color w:val="000000" w:themeColor="text1"/>
        </w:rPr>
        <w:t>BFC</w:t>
      </w:r>
      <w:r w:rsidRPr="000E0B81">
        <w:rPr>
          <w:color w:val="000000" w:themeColor="text1"/>
          <w:vertAlign w:val="subscript"/>
        </w:rPr>
        <w:t>adj</w:t>
      </w:r>
      <w:proofErr w:type="spellEnd"/>
      <w:r w:rsidRPr="000E0B81">
        <w:rPr>
          <w:color w:val="000000" w:themeColor="text1"/>
        </w:rPr>
        <w:t>(R)</w:t>
      </w:r>
      <w:r w:rsidRPr="000E0B81">
        <w:rPr>
          <w:color w:val="000000" w:themeColor="text1"/>
        </w:rPr>
        <w:tab/>
        <w:t>is the adjusted average Braking Force Coefficient in accordance with Table </w:t>
      </w:r>
      <w:proofErr w:type="gramStart"/>
      <w:r w:rsidRPr="000E0B81">
        <w:rPr>
          <w:color w:val="000000" w:themeColor="text1"/>
        </w:rPr>
        <w:t>1;</w:t>
      </w:r>
      <w:proofErr w:type="gramEnd"/>
    </w:p>
    <w:p w14:paraId="125DEB50" w14:textId="77777777" w:rsidR="00B36499" w:rsidRPr="000E0B81" w:rsidRDefault="00B36499" w:rsidP="00B36499">
      <w:pPr>
        <w:spacing w:before="120" w:after="120"/>
        <w:ind w:left="3402" w:right="1134" w:hanging="1134"/>
        <w:jc w:val="both"/>
        <w:rPr>
          <w:color w:val="000000" w:themeColor="text1"/>
        </w:rPr>
      </w:pPr>
      <w:r w:rsidRPr="000E0B81">
        <w:rPr>
          <w:i/>
          <w:iCs/>
          <w:color w:val="000000" w:themeColor="text1"/>
        </w:rPr>
        <w:t>BFC</w:t>
      </w:r>
      <w:r w:rsidRPr="000E0B81">
        <w:rPr>
          <w:color w:val="000000" w:themeColor="text1"/>
        </w:rPr>
        <w:t>(R</w:t>
      </w:r>
      <w:r w:rsidRPr="000E0B81">
        <w:rPr>
          <w:color w:val="000000" w:themeColor="text1"/>
          <w:vertAlign w:val="subscript"/>
        </w:rPr>
        <w:t>0</w:t>
      </w:r>
      <w:r w:rsidRPr="000E0B81">
        <w:rPr>
          <w:color w:val="000000" w:themeColor="text1"/>
        </w:rPr>
        <w:t xml:space="preserve">) = 0.68 is fixed as the Braking Force Coefficient for the reference tyre in the reference </w:t>
      </w:r>
      <w:proofErr w:type="gramStart"/>
      <w:r w:rsidRPr="000E0B81">
        <w:rPr>
          <w:color w:val="000000" w:themeColor="text1"/>
        </w:rPr>
        <w:t>conditions;</w:t>
      </w:r>
      <w:proofErr w:type="gramEnd"/>
    </w:p>
    <w:p w14:paraId="38190473" w14:textId="77777777" w:rsidR="00B36499" w:rsidRPr="000E0B81" w:rsidRDefault="00B36499" w:rsidP="00B36499">
      <w:pPr>
        <w:spacing w:before="60" w:after="60" w:line="240" w:lineRule="auto"/>
        <w:ind w:left="3402" w:right="1134"/>
        <w:rPr>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32CC85F2" w14:textId="77777777" w:rsidR="00B36499" w:rsidRPr="000E0B81" w:rsidRDefault="00B36499" w:rsidP="00B36499">
      <w:pPr>
        <w:spacing w:before="120" w:after="120"/>
        <w:ind w:left="3402" w:right="1134" w:hanging="1134"/>
        <w:jc w:val="both"/>
        <w:rPr>
          <w:color w:val="000000" w:themeColor="text1"/>
        </w:rPr>
      </w:pPr>
      <w:r w:rsidRPr="000E0B81">
        <w:rPr>
          <w:i/>
          <w:iCs/>
          <w:color w:val="000000" w:themeColor="text1"/>
        </w:rPr>
        <w:t>ϑ</w:t>
      </w:r>
      <w:r w:rsidRPr="000E0B81">
        <w:rPr>
          <w:color w:val="000000" w:themeColor="text1"/>
        </w:rPr>
        <w:tab/>
        <w:t>is the measured wet surface temperature in degrees Celsius when the candidate tyre T</w:t>
      </w:r>
      <w:r w:rsidRPr="000E0B81">
        <w:rPr>
          <w:color w:val="000000" w:themeColor="text1"/>
          <w:vertAlign w:val="subscript"/>
        </w:rPr>
        <w:t>n</w:t>
      </w:r>
      <w:r w:rsidRPr="000E0B81">
        <w:rPr>
          <w:color w:val="000000" w:themeColor="text1"/>
        </w:rPr>
        <w:t xml:space="preserve"> is </w:t>
      </w:r>
      <w:proofErr w:type="gramStart"/>
      <w:r w:rsidRPr="000E0B81">
        <w:rPr>
          <w:color w:val="000000" w:themeColor="text1"/>
        </w:rPr>
        <w:t>tested;</w:t>
      </w:r>
      <w:proofErr w:type="gramEnd"/>
    </w:p>
    <w:p w14:paraId="6B3B6A68" w14:textId="77777777" w:rsidR="00B36499" w:rsidRPr="000E0B81" w:rsidRDefault="00B36499" w:rsidP="00B36499">
      <w:pPr>
        <w:spacing w:before="120" w:after="120"/>
        <w:ind w:left="3402" w:right="1134" w:hanging="1134"/>
        <w:jc w:val="both"/>
        <w:rPr>
          <w:color w:val="000000" w:themeColor="text1"/>
        </w:rPr>
      </w:pPr>
      <w:r w:rsidRPr="000E0B81">
        <w:rPr>
          <w:i/>
          <w:iCs/>
          <w:color w:val="000000" w:themeColor="text1"/>
        </w:rPr>
        <w:t>ϑ</w:t>
      </w:r>
      <w:r w:rsidRPr="000E0B81">
        <w:rPr>
          <w:color w:val="000000" w:themeColor="text1"/>
          <w:vertAlign w:val="subscript"/>
        </w:rPr>
        <w:t>0</w:t>
      </w:r>
      <w:r w:rsidRPr="000E0B81">
        <w:rPr>
          <w:color w:val="000000" w:themeColor="text1"/>
        </w:rPr>
        <w:tab/>
        <w:t>is the wetted surface reference temperature for the candidate tyre according to its category of use as listed in Table </w:t>
      </w:r>
      <w:proofErr w:type="gramStart"/>
      <w:r w:rsidRPr="000E0B81">
        <w:rPr>
          <w:color w:val="000000" w:themeColor="text1"/>
        </w:rPr>
        <w:t>2;</w:t>
      </w:r>
      <w:proofErr w:type="gramEnd"/>
    </w:p>
    <w:p w14:paraId="616DFB49" w14:textId="77777777" w:rsidR="00B36499" w:rsidRPr="000E0B81" w:rsidRDefault="00B36499" w:rsidP="00B36499">
      <w:pPr>
        <w:spacing w:before="60" w:after="60" w:line="240" w:lineRule="auto"/>
        <w:ind w:left="3402" w:right="1134"/>
        <w:rPr>
          <w:color w:val="000000" w:themeColor="text1"/>
        </w:rPr>
      </w:pPr>
      <m:oMathPara>
        <m:oMath>
          <m:r>
            <w:rPr>
              <w:rFonts w:ascii="Cambria Math" w:hAnsi="Cambria Math"/>
              <w:color w:val="000000" w:themeColor="text1"/>
            </w:rPr>
            <m:t>∆MTD=MTD-</m:t>
          </m:r>
          <m:sSub>
            <m:sSubPr>
              <m:ctrlPr>
                <w:rPr>
                  <w:rFonts w:ascii="Cambria Math" w:hAnsi="Cambria Math"/>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534E01C0" w14:textId="77777777" w:rsidR="00B36499" w:rsidRPr="000E0B81" w:rsidRDefault="00B36499" w:rsidP="00B36499">
      <w:pPr>
        <w:spacing w:before="120" w:after="120"/>
        <w:ind w:left="3402" w:right="1134" w:hanging="1134"/>
        <w:jc w:val="both"/>
        <w:rPr>
          <w:color w:val="000000" w:themeColor="text1"/>
        </w:rPr>
      </w:pPr>
      <w:r w:rsidRPr="000E0B81">
        <w:rPr>
          <w:i/>
          <w:iCs/>
          <w:color w:val="000000" w:themeColor="text1"/>
        </w:rPr>
        <w:t>MTD</w:t>
      </w:r>
      <w:r w:rsidRPr="000E0B81">
        <w:rPr>
          <w:color w:val="000000" w:themeColor="text1"/>
        </w:rPr>
        <w:tab/>
        <w:t>is the measured macro texture depth in mm of the track (see paragraph 3.1.4. of this Annex</w:t>
      </w:r>
      <w:proofErr w:type="gramStart"/>
      <w:r w:rsidRPr="000E0B81">
        <w:rPr>
          <w:color w:val="000000" w:themeColor="text1"/>
        </w:rPr>
        <w:t>);</w:t>
      </w:r>
      <w:proofErr w:type="gramEnd"/>
    </w:p>
    <w:p w14:paraId="72A6019B" w14:textId="77777777" w:rsidR="00B36499" w:rsidRPr="000E0B81" w:rsidRDefault="00B36499" w:rsidP="00B36499">
      <w:pPr>
        <w:spacing w:before="120" w:after="120"/>
        <w:ind w:left="3402" w:right="1134" w:hanging="1134"/>
        <w:jc w:val="both"/>
        <w:rPr>
          <w:color w:val="000000" w:themeColor="text1"/>
        </w:rPr>
      </w:pPr>
      <w:r w:rsidRPr="000E0B81">
        <w:rPr>
          <w:i/>
          <w:iCs/>
          <w:color w:val="000000" w:themeColor="text1"/>
        </w:rPr>
        <w:t>MTD</w:t>
      </w:r>
      <w:r w:rsidRPr="000E0B81">
        <w:rPr>
          <w:color w:val="000000" w:themeColor="text1"/>
          <w:vertAlign w:val="subscript"/>
        </w:rPr>
        <w:t>0</w:t>
      </w:r>
      <w:r w:rsidRPr="000E0B81">
        <w:rPr>
          <w:color w:val="000000" w:themeColor="text1"/>
        </w:rPr>
        <w:t xml:space="preserve"> = 0.8 mm is the macro texture depth of the reference </w:t>
      </w:r>
      <w:proofErr w:type="gramStart"/>
      <w:r w:rsidRPr="000E0B81">
        <w:rPr>
          <w:color w:val="000000" w:themeColor="text1"/>
        </w:rPr>
        <w:t>track;</w:t>
      </w:r>
      <w:proofErr w:type="gramEnd"/>
    </w:p>
    <w:p w14:paraId="659895DC" w14:textId="77777777" w:rsidR="00B36499" w:rsidRPr="000E0B81" w:rsidRDefault="00B36499" w:rsidP="00B36499">
      <w:pPr>
        <w:tabs>
          <w:tab w:val="left" w:pos="2268"/>
        </w:tabs>
        <w:spacing w:before="120" w:after="120"/>
        <w:ind w:left="3402" w:right="1134" w:hanging="1134"/>
        <w:jc w:val="both"/>
        <w:rPr>
          <w:color w:val="000000" w:themeColor="text1"/>
        </w:rPr>
      </w:pPr>
      <w:proofErr w:type="spellStart"/>
      <w:r w:rsidRPr="000E0B81">
        <w:rPr>
          <w:i/>
          <w:iCs/>
          <w:color w:val="000000" w:themeColor="text1"/>
        </w:rPr>
        <w:t>K</w:t>
      </w:r>
      <w:r w:rsidRPr="000E0B81">
        <w:rPr>
          <w:color w:val="000000" w:themeColor="text1"/>
          <w:vertAlign w:val="subscript"/>
        </w:rPr>
        <w:t>vehicle</w:t>
      </w:r>
      <w:proofErr w:type="spellEnd"/>
      <w:r w:rsidRPr="000E0B81">
        <w:rPr>
          <w:color w:val="000000" w:themeColor="text1"/>
        </w:rPr>
        <w:t xml:space="preserve"> = 1.87</w:t>
      </w:r>
      <w:r w:rsidRPr="000E0B81">
        <w:rPr>
          <w:color w:val="000000" w:themeColor="text1"/>
        </w:rPr>
        <w:tab/>
        <w:t>is a factor to grant consistency between previous calculation of the wet grip index and this one, and to ensure convergence between vehicle and trailer method and</w:t>
      </w:r>
    </w:p>
    <w:p w14:paraId="29BA112F" w14:textId="77777777" w:rsidR="00B36499" w:rsidRPr="000E0B81" w:rsidRDefault="00B36499" w:rsidP="00B36499">
      <w:pPr>
        <w:spacing w:before="120" w:after="120"/>
        <w:ind w:left="2835" w:right="1134" w:hanging="567"/>
        <w:jc w:val="both"/>
        <w:rPr>
          <w:color w:val="000000" w:themeColor="text1"/>
        </w:rPr>
      </w:pPr>
      <w:r w:rsidRPr="000E0B81">
        <w:rPr>
          <w:color w:val="000000" w:themeColor="text1"/>
        </w:rPr>
        <w:t xml:space="preserve">coefficients </w:t>
      </w:r>
      <w:r w:rsidRPr="000E0B81">
        <w:rPr>
          <w:i/>
          <w:iCs/>
          <w:color w:val="000000" w:themeColor="text1"/>
        </w:rPr>
        <w:t>a</w:t>
      </w:r>
      <w:r w:rsidRPr="000E0B81">
        <w:rPr>
          <w:color w:val="000000" w:themeColor="text1"/>
        </w:rPr>
        <w:t xml:space="preserve">, </w:t>
      </w:r>
      <w:r w:rsidRPr="000E0B81">
        <w:rPr>
          <w:i/>
          <w:iCs/>
          <w:color w:val="000000" w:themeColor="text1"/>
        </w:rPr>
        <w:t>b</w:t>
      </w:r>
      <w:r w:rsidRPr="000E0B81">
        <w:rPr>
          <w:color w:val="000000" w:themeColor="text1"/>
        </w:rPr>
        <w:t xml:space="preserve">, </w:t>
      </w:r>
      <w:proofErr w:type="gramStart"/>
      <w:r w:rsidRPr="000E0B81">
        <w:rPr>
          <w:i/>
          <w:iCs/>
          <w:color w:val="000000" w:themeColor="text1"/>
        </w:rPr>
        <w:t>c</w:t>
      </w:r>
      <w:proofErr w:type="gramEnd"/>
      <w:r w:rsidRPr="000E0B81">
        <w:rPr>
          <w:color w:val="000000" w:themeColor="text1"/>
        </w:rPr>
        <w:t xml:space="preserve"> and </w:t>
      </w:r>
      <w:r w:rsidRPr="000E0B81">
        <w:rPr>
          <w:i/>
          <w:iCs/>
          <w:color w:val="000000" w:themeColor="text1"/>
        </w:rPr>
        <w:t>d</w:t>
      </w:r>
      <w:r w:rsidRPr="000E0B81">
        <w:rPr>
          <w:color w:val="000000" w:themeColor="text1"/>
        </w:rPr>
        <w:t xml:space="preserve"> are given in Table 2.</w:t>
      </w:r>
    </w:p>
    <w:p w14:paraId="62320001" w14:textId="77777777" w:rsidR="00B36499" w:rsidRPr="000E0B81" w:rsidRDefault="00B36499" w:rsidP="00B36499">
      <w:pPr>
        <w:spacing w:before="120" w:after="120"/>
        <w:ind w:left="1134" w:right="1134"/>
        <w:jc w:val="both"/>
        <w:rPr>
          <w:color w:val="000000" w:themeColor="text1"/>
        </w:rPr>
      </w:pPr>
      <w:r w:rsidRPr="000E0B81">
        <w:rPr>
          <w:color w:val="000000" w:themeColor="text1"/>
        </w:rPr>
        <w:t>Table 2</w:t>
      </w:r>
    </w:p>
    <w:tbl>
      <w:tblPr>
        <w:tblW w:w="7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B36499" w:rsidRPr="0021660D" w14:paraId="0DC373DC" w14:textId="77777777" w:rsidTr="0029392C">
        <w:trPr>
          <w:cantSplit/>
          <w:trHeight w:val="247"/>
          <w:tblHeader/>
        </w:trPr>
        <w:tc>
          <w:tcPr>
            <w:tcW w:w="2665" w:type="dxa"/>
            <w:gridSpan w:val="2"/>
            <w:tcBorders>
              <w:bottom w:val="single" w:sz="12" w:space="0" w:color="auto"/>
            </w:tcBorders>
            <w:vAlign w:val="center"/>
          </w:tcPr>
          <w:p w14:paraId="33370E97"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Category of use</w:t>
            </w:r>
          </w:p>
        </w:tc>
        <w:tc>
          <w:tcPr>
            <w:tcW w:w="737" w:type="dxa"/>
            <w:tcBorders>
              <w:bottom w:val="single" w:sz="12" w:space="0" w:color="auto"/>
            </w:tcBorders>
            <w:vAlign w:val="center"/>
          </w:tcPr>
          <w:p w14:paraId="623783BB"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vertAlign w:val="subscript"/>
              </w:rPr>
            </w:pPr>
            <w:r w:rsidRPr="0021660D">
              <w:rPr>
                <w:rFonts w:ascii="Times New Roman" w:hAnsi="Times New Roman"/>
                <w:i/>
                <w:iCs/>
                <w:color w:val="000000" w:themeColor="text1"/>
                <w:sz w:val="16"/>
                <w:szCs w:val="16"/>
              </w:rPr>
              <w:t>ϑ</w:t>
            </w:r>
            <w:r w:rsidRPr="0021660D">
              <w:rPr>
                <w:rFonts w:ascii="Times New Roman" w:hAnsi="Times New Roman"/>
                <w:i/>
                <w:iCs/>
                <w:color w:val="000000" w:themeColor="text1"/>
                <w:sz w:val="16"/>
                <w:szCs w:val="16"/>
                <w:vertAlign w:val="subscript"/>
              </w:rPr>
              <w:t>0</w:t>
            </w:r>
          </w:p>
          <w:p w14:paraId="06C584B7"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p>
        </w:tc>
        <w:tc>
          <w:tcPr>
            <w:tcW w:w="907" w:type="dxa"/>
            <w:tcBorders>
              <w:bottom w:val="single" w:sz="12" w:space="0" w:color="auto"/>
            </w:tcBorders>
            <w:vAlign w:val="center"/>
          </w:tcPr>
          <w:p w14:paraId="6281038C"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a</w:t>
            </w:r>
          </w:p>
          <w:p w14:paraId="0A71EC00"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p>
        </w:tc>
        <w:tc>
          <w:tcPr>
            <w:tcW w:w="907" w:type="dxa"/>
            <w:tcBorders>
              <w:bottom w:val="single" w:sz="12" w:space="0" w:color="auto"/>
            </w:tcBorders>
            <w:vAlign w:val="center"/>
          </w:tcPr>
          <w:p w14:paraId="4F77832E"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b</w:t>
            </w:r>
          </w:p>
          <w:p w14:paraId="36F06AFB"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r w:rsidRPr="0021660D">
              <w:rPr>
                <w:rFonts w:ascii="Times New Roman" w:hAnsi="Times New Roman"/>
                <w:i/>
                <w:iCs/>
                <w:color w:val="000000" w:themeColor="text1"/>
                <w:sz w:val="16"/>
                <w:szCs w:val="16"/>
                <w:vertAlign w:val="superscript"/>
              </w:rPr>
              <w:t>−1</w:t>
            </w:r>
            <w:r w:rsidRPr="0021660D">
              <w:rPr>
                <w:rFonts w:ascii="Times New Roman" w:hAnsi="Times New Roman"/>
                <w:i/>
                <w:iCs/>
                <w:color w:val="000000" w:themeColor="text1"/>
                <w:sz w:val="16"/>
                <w:szCs w:val="16"/>
              </w:rPr>
              <w:t>)</w:t>
            </w:r>
          </w:p>
        </w:tc>
        <w:tc>
          <w:tcPr>
            <w:tcW w:w="907" w:type="dxa"/>
            <w:tcBorders>
              <w:bottom w:val="single" w:sz="12" w:space="0" w:color="auto"/>
            </w:tcBorders>
            <w:vAlign w:val="center"/>
          </w:tcPr>
          <w:p w14:paraId="4044EEE8"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p>
          <w:p w14:paraId="2F8E1E50"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r w:rsidRPr="0021660D">
              <w:rPr>
                <w:rFonts w:ascii="Times New Roman" w:hAnsi="Times New Roman"/>
                <w:i/>
                <w:iCs/>
                <w:color w:val="000000" w:themeColor="text1"/>
                <w:sz w:val="16"/>
                <w:szCs w:val="16"/>
                <w:vertAlign w:val="superscript"/>
              </w:rPr>
              <w:t>−2</w:t>
            </w:r>
            <w:r w:rsidRPr="0021660D">
              <w:rPr>
                <w:rFonts w:ascii="Times New Roman" w:hAnsi="Times New Roman"/>
                <w:i/>
                <w:iCs/>
                <w:color w:val="000000" w:themeColor="text1"/>
                <w:sz w:val="16"/>
                <w:szCs w:val="16"/>
              </w:rPr>
              <w:t>)</w:t>
            </w:r>
          </w:p>
        </w:tc>
        <w:tc>
          <w:tcPr>
            <w:tcW w:w="908" w:type="dxa"/>
            <w:tcBorders>
              <w:bottom w:val="single" w:sz="12" w:space="0" w:color="auto"/>
            </w:tcBorders>
            <w:vAlign w:val="center"/>
          </w:tcPr>
          <w:p w14:paraId="7A2DA958"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d</w:t>
            </w:r>
          </w:p>
          <w:p w14:paraId="44C67D58" w14:textId="77777777" w:rsidR="00B36499" w:rsidRPr="0021660D"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w:t>
            </w:r>
            <w:proofErr w:type="gramStart"/>
            <w:r w:rsidRPr="0021660D">
              <w:rPr>
                <w:rFonts w:ascii="Times New Roman" w:hAnsi="Times New Roman"/>
                <w:i/>
                <w:iCs/>
                <w:color w:val="000000" w:themeColor="text1"/>
                <w:sz w:val="16"/>
                <w:szCs w:val="16"/>
              </w:rPr>
              <w:t>mm</w:t>
            </w:r>
            <w:r w:rsidRPr="0021660D">
              <w:rPr>
                <w:rFonts w:ascii="Times New Roman" w:hAnsi="Times New Roman"/>
                <w:i/>
                <w:iCs/>
                <w:color w:val="000000" w:themeColor="text1"/>
                <w:sz w:val="16"/>
                <w:szCs w:val="16"/>
                <w:vertAlign w:val="superscript"/>
              </w:rPr>
              <w:t>−1</w:t>
            </w:r>
            <w:proofErr w:type="gramEnd"/>
            <w:r w:rsidRPr="0021660D">
              <w:rPr>
                <w:rFonts w:ascii="Times New Roman" w:hAnsi="Times New Roman"/>
                <w:i/>
                <w:iCs/>
                <w:color w:val="000000" w:themeColor="text1"/>
                <w:sz w:val="16"/>
                <w:szCs w:val="16"/>
              </w:rPr>
              <w:t>)</w:t>
            </w:r>
          </w:p>
        </w:tc>
      </w:tr>
      <w:tr w:rsidR="00B36499" w:rsidRPr="000E0B81" w14:paraId="74C1EE4F" w14:textId="77777777" w:rsidTr="0029392C">
        <w:trPr>
          <w:cantSplit/>
          <w:trHeight w:val="133"/>
        </w:trPr>
        <w:tc>
          <w:tcPr>
            <w:tcW w:w="2665" w:type="dxa"/>
            <w:gridSpan w:val="2"/>
            <w:tcBorders>
              <w:top w:val="single" w:sz="12" w:space="0" w:color="auto"/>
              <w:bottom w:val="single" w:sz="4" w:space="0" w:color="auto"/>
            </w:tcBorders>
            <w:vAlign w:val="center"/>
          </w:tcPr>
          <w:p w14:paraId="1E407F10" w14:textId="77777777" w:rsidR="00B36499" w:rsidRPr="000E0B81" w:rsidRDefault="00B36499" w:rsidP="0029392C">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Normal tyre</w:t>
            </w:r>
          </w:p>
        </w:tc>
        <w:tc>
          <w:tcPr>
            <w:tcW w:w="737" w:type="dxa"/>
            <w:tcBorders>
              <w:top w:val="single" w:sz="12" w:space="0" w:color="auto"/>
            </w:tcBorders>
            <w:vAlign w:val="center"/>
          </w:tcPr>
          <w:p w14:paraId="2B574EDF"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20</w:t>
            </w:r>
          </w:p>
        </w:tc>
        <w:tc>
          <w:tcPr>
            <w:tcW w:w="907" w:type="dxa"/>
            <w:tcBorders>
              <w:top w:val="single" w:sz="12" w:space="0" w:color="auto"/>
            </w:tcBorders>
            <w:vAlign w:val="center"/>
          </w:tcPr>
          <w:p w14:paraId="4F79947B"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+0.99382</w:t>
            </w:r>
          </w:p>
        </w:tc>
        <w:tc>
          <w:tcPr>
            <w:tcW w:w="907" w:type="dxa"/>
            <w:tcBorders>
              <w:top w:val="single" w:sz="12" w:space="0" w:color="auto"/>
            </w:tcBorders>
            <w:vAlign w:val="center"/>
          </w:tcPr>
          <w:p w14:paraId="064219DD"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+0.00269</w:t>
            </w:r>
          </w:p>
        </w:tc>
        <w:tc>
          <w:tcPr>
            <w:tcW w:w="907" w:type="dxa"/>
            <w:tcBorders>
              <w:top w:val="single" w:sz="12" w:space="0" w:color="auto"/>
            </w:tcBorders>
            <w:vAlign w:val="center"/>
          </w:tcPr>
          <w:p w14:paraId="30E6EB55"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−0.00028</w:t>
            </w:r>
          </w:p>
        </w:tc>
        <w:tc>
          <w:tcPr>
            <w:tcW w:w="908" w:type="dxa"/>
            <w:tcBorders>
              <w:top w:val="single" w:sz="12" w:space="0" w:color="auto"/>
            </w:tcBorders>
            <w:vAlign w:val="center"/>
          </w:tcPr>
          <w:p w14:paraId="25DEF0A0"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−0.02472</w:t>
            </w:r>
          </w:p>
        </w:tc>
      </w:tr>
      <w:tr w:rsidR="00B36499" w:rsidRPr="000E0B81" w14:paraId="6347C5CC" w14:textId="77777777" w:rsidTr="0029392C">
        <w:trPr>
          <w:cantSplit/>
          <w:trHeight w:val="130"/>
        </w:trPr>
        <w:tc>
          <w:tcPr>
            <w:tcW w:w="2665" w:type="dxa"/>
            <w:gridSpan w:val="2"/>
            <w:tcBorders>
              <w:bottom w:val="nil"/>
            </w:tcBorders>
            <w:vAlign w:val="center"/>
          </w:tcPr>
          <w:p w14:paraId="4EE031C7" w14:textId="77777777" w:rsidR="00B36499" w:rsidRPr="000E0B81" w:rsidRDefault="00B36499" w:rsidP="0029392C">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Snow tyre</w:t>
            </w:r>
          </w:p>
        </w:tc>
        <w:tc>
          <w:tcPr>
            <w:tcW w:w="737" w:type="dxa"/>
            <w:vAlign w:val="center"/>
          </w:tcPr>
          <w:p w14:paraId="09E27A7C"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15</w:t>
            </w:r>
          </w:p>
        </w:tc>
        <w:tc>
          <w:tcPr>
            <w:tcW w:w="907" w:type="dxa"/>
            <w:vAlign w:val="center"/>
          </w:tcPr>
          <w:p w14:paraId="50819CB2"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+0.92654</w:t>
            </w:r>
          </w:p>
        </w:tc>
        <w:tc>
          <w:tcPr>
            <w:tcW w:w="907" w:type="dxa"/>
            <w:vAlign w:val="center"/>
          </w:tcPr>
          <w:p w14:paraId="1765349B"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−0.00121</w:t>
            </w:r>
          </w:p>
        </w:tc>
        <w:tc>
          <w:tcPr>
            <w:tcW w:w="907" w:type="dxa"/>
            <w:vAlign w:val="center"/>
          </w:tcPr>
          <w:p w14:paraId="209FCCEB"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−0.00007</w:t>
            </w:r>
          </w:p>
        </w:tc>
        <w:tc>
          <w:tcPr>
            <w:tcW w:w="908" w:type="dxa"/>
            <w:vAlign w:val="center"/>
          </w:tcPr>
          <w:p w14:paraId="2D850619"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−0.04279</w:t>
            </w:r>
          </w:p>
        </w:tc>
      </w:tr>
      <w:tr w:rsidR="00B36499" w:rsidRPr="000E0B81" w14:paraId="3CA087E1" w14:textId="77777777" w:rsidTr="0029392C">
        <w:trPr>
          <w:cantSplit/>
          <w:trHeight w:val="130"/>
        </w:trPr>
        <w:tc>
          <w:tcPr>
            <w:tcW w:w="679" w:type="dxa"/>
            <w:tcBorders>
              <w:top w:val="nil"/>
            </w:tcBorders>
          </w:tcPr>
          <w:p w14:paraId="537BFF58" w14:textId="77777777" w:rsidR="00B36499" w:rsidRPr="000E0B81" w:rsidRDefault="00B36499" w:rsidP="0029392C">
            <w:pPr>
              <w:pStyle w:val="Tablebody"/>
              <w:autoSpaceDE w:val="0"/>
              <w:autoSpaceDN w:val="0"/>
              <w:adjustRightInd w:val="0"/>
              <w:jc w:val="both"/>
              <w:rPr>
                <w:rFonts w:ascii="Times New Roman" w:hAnsi="Times New Roman"/>
                <w:color w:val="000000" w:themeColor="text1"/>
                <w:sz w:val="18"/>
                <w:szCs w:val="18"/>
              </w:rPr>
            </w:pPr>
          </w:p>
        </w:tc>
        <w:tc>
          <w:tcPr>
            <w:tcW w:w="1985" w:type="dxa"/>
            <w:vAlign w:val="center"/>
          </w:tcPr>
          <w:p w14:paraId="56FFC3CF" w14:textId="77777777" w:rsidR="00B36499" w:rsidRPr="000E0B81" w:rsidRDefault="00B36499" w:rsidP="0029392C">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Snow tyre for use in severe snow conditions</w:t>
            </w:r>
          </w:p>
        </w:tc>
        <w:tc>
          <w:tcPr>
            <w:tcW w:w="737" w:type="dxa"/>
            <w:vAlign w:val="center"/>
          </w:tcPr>
          <w:p w14:paraId="2D07CB2B"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10</w:t>
            </w:r>
          </w:p>
        </w:tc>
        <w:tc>
          <w:tcPr>
            <w:tcW w:w="907" w:type="dxa"/>
            <w:vAlign w:val="center"/>
          </w:tcPr>
          <w:p w14:paraId="1F0A0AD6"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+0.72029</w:t>
            </w:r>
          </w:p>
        </w:tc>
        <w:tc>
          <w:tcPr>
            <w:tcW w:w="907" w:type="dxa"/>
            <w:vAlign w:val="center"/>
          </w:tcPr>
          <w:p w14:paraId="5F4E81E4"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−0.00539</w:t>
            </w:r>
          </w:p>
        </w:tc>
        <w:tc>
          <w:tcPr>
            <w:tcW w:w="907" w:type="dxa"/>
            <w:vAlign w:val="center"/>
          </w:tcPr>
          <w:p w14:paraId="61D9F2F9"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+0.00022</w:t>
            </w:r>
          </w:p>
        </w:tc>
        <w:tc>
          <w:tcPr>
            <w:tcW w:w="907" w:type="dxa"/>
            <w:vAlign w:val="center"/>
          </w:tcPr>
          <w:p w14:paraId="014B30EC"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−0.03037</w:t>
            </w:r>
          </w:p>
        </w:tc>
      </w:tr>
      <w:tr w:rsidR="00B36499" w:rsidRPr="000E0B81" w14:paraId="19039FFE" w14:textId="77777777" w:rsidTr="0029392C">
        <w:trPr>
          <w:cantSplit/>
          <w:trHeight w:val="13"/>
        </w:trPr>
        <w:tc>
          <w:tcPr>
            <w:tcW w:w="2664" w:type="dxa"/>
            <w:gridSpan w:val="2"/>
            <w:tcBorders>
              <w:bottom w:val="single" w:sz="12" w:space="0" w:color="auto"/>
            </w:tcBorders>
          </w:tcPr>
          <w:p w14:paraId="75899AC7" w14:textId="77777777" w:rsidR="00B36499" w:rsidRPr="000E0B81" w:rsidRDefault="00B36499" w:rsidP="0029392C">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Special-use tyre</w:t>
            </w:r>
          </w:p>
        </w:tc>
        <w:tc>
          <w:tcPr>
            <w:tcW w:w="4365" w:type="dxa"/>
            <w:gridSpan w:val="5"/>
            <w:tcBorders>
              <w:bottom w:val="single" w:sz="12" w:space="0" w:color="auto"/>
            </w:tcBorders>
            <w:vAlign w:val="center"/>
          </w:tcPr>
          <w:p w14:paraId="3B03BA02" w14:textId="77777777" w:rsidR="00B36499" w:rsidRPr="000E0B8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not defined</w:t>
            </w:r>
          </w:p>
        </w:tc>
      </w:tr>
    </w:tbl>
    <w:p w14:paraId="3B1D8EC4" w14:textId="77777777" w:rsidR="00B36499" w:rsidRPr="00F0692B" w:rsidRDefault="00B36499" w:rsidP="00B36499">
      <w:pPr>
        <w:spacing w:before="120" w:after="120"/>
        <w:ind w:left="2268"/>
        <w:jc w:val="right"/>
        <w:rPr>
          <w:color w:val="000000" w:themeColor="text1"/>
        </w:rPr>
      </w:pPr>
      <w:r w:rsidRPr="00F0692B">
        <w:rPr>
          <w:color w:val="000000" w:themeColor="text1"/>
        </w:rPr>
        <w:t>"</w:t>
      </w:r>
    </w:p>
    <w:p w14:paraId="77FAD795"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4.1.7.</w:t>
      </w:r>
      <w:r w:rsidRPr="00F0692B">
        <w:rPr>
          <w:color w:val="000000" w:themeColor="text1"/>
        </w:rPr>
        <w:t>, amend to read:</w:t>
      </w:r>
    </w:p>
    <w:p w14:paraId="6D2D5BEC" w14:textId="77777777" w:rsidR="00B36499" w:rsidRPr="009F2AF8" w:rsidRDefault="00B36499" w:rsidP="00B36499">
      <w:pPr>
        <w:keepNext/>
        <w:keepLines/>
        <w:spacing w:before="120" w:after="120"/>
        <w:ind w:left="2268" w:right="1134" w:hanging="1134"/>
        <w:jc w:val="both"/>
        <w:rPr>
          <w:color w:val="000000" w:themeColor="text1"/>
        </w:rPr>
      </w:pPr>
      <w:r w:rsidRPr="009F2AF8">
        <w:rPr>
          <w:color w:val="000000" w:themeColor="text1"/>
        </w:rPr>
        <w:t>"4.1.7.</w:t>
      </w:r>
      <w:r w:rsidRPr="009F2AF8">
        <w:rPr>
          <w:color w:val="000000" w:themeColor="text1"/>
        </w:rPr>
        <w:tab/>
        <w:t>When a direct comparison between a candidate tyre and a reference tyre on the same vehicle is not possible the test method using a trailer or a tyre test vehicle (paragraph 4.2. of this Annex) shall be used."</w:t>
      </w:r>
    </w:p>
    <w:p w14:paraId="002C630D" w14:textId="77777777" w:rsidR="00B36499" w:rsidRPr="00F0692B" w:rsidRDefault="00B36499" w:rsidP="00B36499">
      <w:pPr>
        <w:spacing w:after="120" w:line="240" w:lineRule="auto"/>
        <w:ind w:left="2268" w:right="1134" w:hanging="1134"/>
        <w:jc w:val="both"/>
        <w:rPr>
          <w:i/>
          <w:iCs/>
          <w:color w:val="000000" w:themeColor="text1"/>
          <w:lang w:val="en-US"/>
        </w:rPr>
      </w:pPr>
      <w:r>
        <w:rPr>
          <w:i/>
          <w:iCs/>
          <w:color w:val="000000" w:themeColor="text1"/>
        </w:rPr>
        <w:t>P</w:t>
      </w:r>
      <w:r w:rsidRPr="00F0692B">
        <w:rPr>
          <w:i/>
          <w:iCs/>
          <w:color w:val="000000" w:themeColor="text1"/>
        </w:rPr>
        <w:t>aragraphs 4.1.7.1. to 4.1.7.3.</w:t>
      </w:r>
      <w:r w:rsidRPr="00F0692B">
        <w:rPr>
          <w:i/>
          <w:iCs/>
          <w:color w:val="000000" w:themeColor="text1"/>
          <w:lang w:eastAsia="ja-JP"/>
        </w:rPr>
        <w:t xml:space="preserve">, </w:t>
      </w:r>
      <w:r w:rsidRPr="00F0692B">
        <w:rPr>
          <w:color w:val="000000" w:themeColor="text1"/>
        </w:rPr>
        <w:t>delete</w:t>
      </w:r>
      <w:r>
        <w:rPr>
          <w:color w:val="000000" w:themeColor="text1"/>
        </w:rPr>
        <w:t>.</w:t>
      </w:r>
      <w:r w:rsidRPr="00F0692B">
        <w:rPr>
          <w:color w:val="000000" w:themeColor="text1"/>
        </w:rPr>
        <w:t xml:space="preserve"> </w:t>
      </w:r>
    </w:p>
    <w:p w14:paraId="41E09601"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4.1.7.4</w:t>
      </w:r>
      <w:r w:rsidRPr="00F0692B">
        <w:rPr>
          <w:color w:val="000000" w:themeColor="text1"/>
        </w:rPr>
        <w:t>. renumber as 3.4. and amend to read:</w:t>
      </w:r>
    </w:p>
    <w:p w14:paraId="5FE78B9D" w14:textId="77777777" w:rsidR="00B36499" w:rsidRPr="00656CC8" w:rsidRDefault="00B36499" w:rsidP="00B36499">
      <w:pPr>
        <w:keepNext/>
        <w:keepLines/>
        <w:spacing w:before="120" w:after="120"/>
        <w:ind w:left="2268" w:right="1134" w:hanging="1134"/>
        <w:jc w:val="both"/>
        <w:rPr>
          <w:color w:val="000000" w:themeColor="text1"/>
        </w:rPr>
      </w:pPr>
      <w:r w:rsidRPr="00656CC8">
        <w:rPr>
          <w:color w:val="000000" w:themeColor="text1"/>
          <w:lang w:eastAsia="da-DK"/>
        </w:rPr>
        <w:t>"3.4.</w:t>
      </w:r>
      <w:r w:rsidRPr="00656CC8">
        <w:rPr>
          <w:color w:val="000000" w:themeColor="text1"/>
          <w:lang w:eastAsia="da-DK"/>
        </w:rPr>
        <w:tab/>
        <w:t>Replacement of reference tyres</w:t>
      </w:r>
    </w:p>
    <w:p w14:paraId="50E3F9CC" w14:textId="77777777" w:rsidR="00B36499" w:rsidRPr="00656CC8" w:rsidRDefault="00B36499" w:rsidP="00B36499">
      <w:pPr>
        <w:spacing w:before="120" w:after="120"/>
        <w:ind w:left="2268" w:right="1134" w:hanging="1134"/>
        <w:jc w:val="both"/>
        <w:rPr>
          <w:color w:val="000000" w:themeColor="text1"/>
        </w:rPr>
      </w:pPr>
      <w:r w:rsidRPr="00656CC8">
        <w:rPr>
          <w:color w:val="000000" w:themeColor="text1"/>
        </w:rPr>
        <w:tab/>
      </w:r>
      <w:r w:rsidRPr="00656CC8">
        <w:rPr>
          <w:color w:val="000000" w:themeColor="text1"/>
          <w:lang w:eastAsia="da-DK"/>
        </w:rPr>
        <w:t>When</w:t>
      </w:r>
      <w:r w:rsidRPr="00656CC8">
        <w:rPr>
          <w:color w:val="000000" w:themeColor="text1"/>
        </w:rPr>
        <w:t xml:space="preserve"> irregular wear or damage results from tests, or when wear or aging influences the test results, the use of the reference tyre shall be discontinued."</w:t>
      </w:r>
    </w:p>
    <w:p w14:paraId="54F2F94D" w14:textId="77777777" w:rsidR="00B36499" w:rsidRPr="00656CC8" w:rsidRDefault="00B36499" w:rsidP="00B36499">
      <w:pPr>
        <w:spacing w:after="120" w:line="240" w:lineRule="auto"/>
        <w:ind w:left="2268" w:right="1134" w:hanging="1134"/>
        <w:jc w:val="both"/>
        <w:rPr>
          <w:color w:val="000000" w:themeColor="text1"/>
        </w:rPr>
      </w:pPr>
      <w:r w:rsidRPr="00656CC8">
        <w:rPr>
          <w:i/>
          <w:iCs/>
          <w:color w:val="000000" w:themeColor="text1"/>
        </w:rPr>
        <w:t>Paragraph 4.2.2.1.</w:t>
      </w:r>
      <w:r w:rsidRPr="00656CC8">
        <w:rPr>
          <w:color w:val="000000" w:themeColor="text1"/>
        </w:rPr>
        <w:t>, amend to read:</w:t>
      </w:r>
    </w:p>
    <w:p w14:paraId="0852D1EC" w14:textId="77777777" w:rsidR="00B36499" w:rsidRPr="00656CC8" w:rsidRDefault="00B36499" w:rsidP="00B36499">
      <w:pPr>
        <w:spacing w:before="120" w:after="120"/>
        <w:ind w:left="2268" w:right="1134" w:hanging="1134"/>
        <w:jc w:val="both"/>
        <w:rPr>
          <w:color w:val="000000" w:themeColor="text1"/>
        </w:rPr>
      </w:pPr>
      <w:r w:rsidRPr="00656CC8">
        <w:rPr>
          <w:color w:val="000000" w:themeColor="text1"/>
          <w:lang w:eastAsia="da-DK"/>
        </w:rPr>
        <w:lastRenderedPageBreak/>
        <w:t>"4.2.2.1.</w:t>
      </w:r>
      <w:r w:rsidRPr="00656CC8">
        <w:rPr>
          <w:color w:val="000000" w:themeColor="text1"/>
          <w:lang w:eastAsia="da-DK"/>
        </w:rPr>
        <w:tab/>
        <w:t>Tow vehicle and trailer or tyre test vehicle</w:t>
      </w:r>
    </w:p>
    <w:p w14:paraId="6C4C0121" w14:textId="77777777" w:rsidR="00B36499" w:rsidRPr="00656CC8" w:rsidRDefault="00B36499" w:rsidP="00B36499">
      <w:pPr>
        <w:spacing w:before="120" w:after="120"/>
        <w:ind w:left="2268" w:right="1134" w:hanging="1134"/>
        <w:jc w:val="both"/>
        <w:rPr>
          <w:color w:val="000000" w:themeColor="text1"/>
        </w:rPr>
      </w:pPr>
      <w:r w:rsidRPr="00656CC8">
        <w:rPr>
          <w:color w:val="000000" w:themeColor="text1"/>
        </w:rPr>
        <w:tab/>
        <w:t>The tow vehicle or the tyre test vehicle shall have the capability of maintaining the specified speed of (65 ± 2) km/h even under the maximum braking forces.</w:t>
      </w:r>
    </w:p>
    <w:p w14:paraId="3AD44A3F" w14:textId="77777777" w:rsidR="00B36499" w:rsidRPr="00656CC8" w:rsidRDefault="00B36499" w:rsidP="00B36499">
      <w:pPr>
        <w:spacing w:before="120" w:after="120"/>
        <w:ind w:left="2268" w:right="1134" w:hanging="1134"/>
        <w:jc w:val="both"/>
        <w:rPr>
          <w:color w:val="000000" w:themeColor="text1"/>
        </w:rPr>
      </w:pPr>
      <w:r w:rsidRPr="00656CC8">
        <w:rPr>
          <w:color w:val="000000" w:themeColor="text1"/>
        </w:rPr>
        <w:tab/>
        <w:t xml:space="preserve">The </w:t>
      </w:r>
      <w:r w:rsidRPr="00656CC8">
        <w:rPr>
          <w:color w:val="000000" w:themeColor="text1"/>
          <w:lang w:eastAsia="da-DK"/>
        </w:rPr>
        <w:t>trailer</w:t>
      </w:r>
      <w:r w:rsidRPr="00656CC8">
        <w:rPr>
          <w:color w:val="000000" w:themeColor="text1"/>
        </w:rPr>
        <w:t xml:space="preserve"> or the tyre test vehicle shall be equipped with one place where the tyre can be fitted for measurement purposes, hereinafter called "test position", and the following accessories:</w:t>
      </w:r>
    </w:p>
    <w:p w14:paraId="7D312514" w14:textId="77777777" w:rsidR="00B36499" w:rsidRPr="00656CC8" w:rsidRDefault="00B36499" w:rsidP="00B36499">
      <w:pPr>
        <w:spacing w:after="120"/>
        <w:ind w:left="1701" w:right="1134" w:firstLine="567"/>
        <w:jc w:val="both"/>
        <w:rPr>
          <w:color w:val="000000" w:themeColor="text1"/>
        </w:rPr>
      </w:pPr>
      <w:r w:rsidRPr="00656CC8">
        <w:rPr>
          <w:color w:val="000000" w:themeColor="text1"/>
        </w:rPr>
        <w:t>(a)</w:t>
      </w:r>
      <w:r w:rsidRPr="00656CC8">
        <w:rPr>
          <w:color w:val="000000" w:themeColor="text1"/>
        </w:rPr>
        <w:tab/>
        <w:t>E</w:t>
      </w:r>
      <w:r w:rsidRPr="00656CC8">
        <w:rPr>
          <w:color w:val="000000" w:themeColor="text1"/>
          <w:lang w:eastAsia="da-DK"/>
        </w:rPr>
        <w:t>quipment</w:t>
      </w:r>
      <w:r w:rsidRPr="00656CC8">
        <w:rPr>
          <w:color w:val="000000" w:themeColor="text1"/>
        </w:rPr>
        <w:t xml:space="preserve"> to activate brakes in the test </w:t>
      </w:r>
      <w:proofErr w:type="gramStart"/>
      <w:r w:rsidRPr="00656CC8">
        <w:rPr>
          <w:color w:val="000000" w:themeColor="text1"/>
        </w:rPr>
        <w:t>position;</w:t>
      </w:r>
      <w:proofErr w:type="gramEnd"/>
    </w:p>
    <w:p w14:paraId="61687A6F" w14:textId="77777777" w:rsidR="00B36499" w:rsidRPr="00656CC8" w:rsidRDefault="00B36499" w:rsidP="00B36499">
      <w:pPr>
        <w:suppressAutoHyphens w:val="0"/>
        <w:spacing w:before="120" w:after="120" w:line="240" w:lineRule="auto"/>
        <w:ind w:left="2835" w:right="1134" w:hanging="567"/>
        <w:jc w:val="both"/>
        <w:rPr>
          <w:color w:val="000000" w:themeColor="text1"/>
        </w:rPr>
      </w:pPr>
      <w:r w:rsidRPr="00656CC8">
        <w:rPr>
          <w:color w:val="000000" w:themeColor="text1"/>
        </w:rPr>
        <w:t>(b)</w:t>
      </w:r>
      <w:r w:rsidRPr="00656CC8">
        <w:rPr>
          <w:color w:val="000000" w:themeColor="text1"/>
        </w:rPr>
        <w:tab/>
        <w:t xml:space="preserve">A water tank to store sufficient water to supply the road surface wetting system, unless external watering is </w:t>
      </w:r>
      <w:proofErr w:type="gramStart"/>
      <w:r w:rsidRPr="00656CC8">
        <w:rPr>
          <w:color w:val="000000" w:themeColor="text1"/>
        </w:rPr>
        <w:t>used;</w:t>
      </w:r>
      <w:proofErr w:type="gramEnd"/>
    </w:p>
    <w:p w14:paraId="002DCC12" w14:textId="77777777" w:rsidR="00B36499" w:rsidRPr="00656CC8" w:rsidRDefault="00B36499" w:rsidP="00B36499">
      <w:pPr>
        <w:suppressAutoHyphens w:val="0"/>
        <w:spacing w:before="120" w:after="120" w:line="240" w:lineRule="auto"/>
        <w:ind w:left="2835" w:right="1134" w:hanging="567"/>
        <w:jc w:val="both"/>
        <w:rPr>
          <w:color w:val="000000" w:themeColor="text1"/>
          <w:lang w:eastAsia="de-DE"/>
        </w:rPr>
      </w:pPr>
      <w:r w:rsidRPr="00656CC8">
        <w:rPr>
          <w:color w:val="000000" w:themeColor="text1"/>
        </w:rPr>
        <w:t>(c)</w:t>
      </w:r>
      <w:r w:rsidRPr="00656CC8">
        <w:rPr>
          <w:color w:val="000000" w:themeColor="text1"/>
        </w:rPr>
        <w:tab/>
        <w:t>Recording equipment to record signals from transducers installed at the test position and to monitor water application rate if the self-watering option is used.</w:t>
      </w:r>
    </w:p>
    <w:p w14:paraId="77FA768C" w14:textId="77777777" w:rsidR="00B36499" w:rsidRPr="00656CC8" w:rsidRDefault="00B36499" w:rsidP="00B36499">
      <w:pPr>
        <w:spacing w:after="120"/>
        <w:ind w:left="2259" w:right="1134"/>
        <w:jc w:val="both"/>
        <w:rPr>
          <w:color w:val="000000" w:themeColor="text1"/>
        </w:rPr>
      </w:pPr>
      <w:r w:rsidRPr="00656CC8">
        <w:rPr>
          <w:color w:val="000000" w:themeColor="text1"/>
        </w:rPr>
        <w:t>In the case of the one axle trailer, in order to reduce "pitch disturbance", the longitudinal distance from the centre line of the articulation point of</w:t>
      </w:r>
      <w:r w:rsidRPr="00F0692B">
        <w:rPr>
          <w:b/>
          <w:bCs/>
          <w:color w:val="000000" w:themeColor="text1"/>
        </w:rPr>
        <w:t xml:space="preserve"> </w:t>
      </w:r>
      <w:r w:rsidRPr="00656CC8">
        <w:rPr>
          <w:color w:val="000000" w:themeColor="text1"/>
        </w:rPr>
        <w:t>the coupling to the transverse centre line of the axle of the trailer shall be at least ten times the "hitch height" or the "coupling (hitch) height".</w:t>
      </w:r>
    </w:p>
    <w:p w14:paraId="5EA2D8E9" w14:textId="77777777" w:rsidR="00B36499" w:rsidRPr="00656CC8" w:rsidRDefault="00B36499" w:rsidP="00B36499">
      <w:pPr>
        <w:spacing w:after="120"/>
        <w:ind w:left="2259" w:right="1134"/>
        <w:jc w:val="both"/>
        <w:rPr>
          <w:color w:val="000000" w:themeColor="text1"/>
        </w:rPr>
      </w:pPr>
      <w:proofErr w:type="gramStart"/>
      <w:r w:rsidRPr="00656CC8">
        <w:rPr>
          <w:color w:val="000000" w:themeColor="text1"/>
        </w:rPr>
        <w:t>In order to</w:t>
      </w:r>
      <w:proofErr w:type="gramEnd"/>
      <w:r w:rsidRPr="00656CC8">
        <w:rPr>
          <w:color w:val="000000" w:themeColor="text1"/>
        </w:rPr>
        <w:t xml:space="preserve"> reduce "lateral disturbance", the trailer or the tyre test vehicle should be technically designed to minimize lateral displacement during the application of maximum braking force. Visual lateral displacement should be avoided during braking manoeuvre.</w:t>
      </w:r>
    </w:p>
    <w:p w14:paraId="28685B35" w14:textId="77777777" w:rsidR="00B36499" w:rsidRPr="00F0692B" w:rsidRDefault="00B36499" w:rsidP="00B36499">
      <w:pPr>
        <w:spacing w:after="120"/>
        <w:ind w:left="2259" w:right="1134"/>
        <w:jc w:val="both"/>
        <w:rPr>
          <w:color w:val="000000" w:themeColor="text1"/>
        </w:rPr>
      </w:pPr>
      <w:r w:rsidRPr="00F0692B">
        <w:rPr>
          <w:color w:val="000000" w:themeColor="text1"/>
        </w:rPr>
        <w:t>T</w:t>
      </w:r>
      <w:r w:rsidRPr="00F0692B">
        <w:rPr>
          <w:color w:val="000000" w:themeColor="text1"/>
          <w:lang w:eastAsia="en-GB"/>
        </w:rPr>
        <w:t xml:space="preserve">he maximum variation of toe-settings and camber angle for the test position shall be within ±0.5° with maximum vertical load. </w:t>
      </w:r>
      <w:r w:rsidRPr="00F0692B">
        <w:rPr>
          <w:color w:val="000000" w:themeColor="text1"/>
        </w:rPr>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467FBDB2" w14:textId="77777777" w:rsidR="00B36499" w:rsidRPr="00F0692B" w:rsidRDefault="00B36499" w:rsidP="00B36499">
      <w:pPr>
        <w:spacing w:after="120"/>
        <w:ind w:left="2259" w:right="1134"/>
        <w:jc w:val="both"/>
        <w:rPr>
          <w:color w:val="000000" w:themeColor="text1"/>
        </w:rPr>
      </w:pPr>
      <w:r w:rsidRPr="00F0692B">
        <w:rPr>
          <w:color w:val="000000" w:themeColor="text1"/>
        </w:rPr>
        <w:t>The test position shall be equipped with a typical or special automotive brake system which can apply sufficient braking torque to produce the maximum value of braking test wheel longitudinal force at the conditions specified.</w:t>
      </w:r>
    </w:p>
    <w:p w14:paraId="2D9D2D68" w14:textId="77777777" w:rsidR="00B36499" w:rsidRPr="00F0692B" w:rsidRDefault="00B36499" w:rsidP="00B36499">
      <w:pPr>
        <w:spacing w:after="120"/>
        <w:ind w:left="2259" w:right="1134" w:firstLine="8"/>
        <w:jc w:val="both"/>
        <w:rPr>
          <w:color w:val="000000" w:themeColor="text1"/>
        </w:rPr>
      </w:pPr>
      <w:r w:rsidRPr="00F0692B">
        <w:rPr>
          <w:color w:val="000000" w:themeColor="text1"/>
        </w:rPr>
        <w:t>The brake application system shall be able to control the time interval between initial brake application and peak longitudinal force as specified in paragraph 4.2.7.1. below.</w:t>
      </w:r>
    </w:p>
    <w:p w14:paraId="01E3BD29" w14:textId="77777777" w:rsidR="00B36499" w:rsidRPr="00F0692B" w:rsidRDefault="00B36499" w:rsidP="00B36499">
      <w:pPr>
        <w:spacing w:after="120"/>
        <w:ind w:left="2259" w:right="1134" w:firstLine="8"/>
        <w:jc w:val="both"/>
        <w:rPr>
          <w:color w:val="000000" w:themeColor="text1"/>
        </w:rPr>
      </w:pPr>
      <w:r w:rsidRPr="00F0692B">
        <w:rPr>
          <w:color w:val="000000" w:themeColor="text1"/>
        </w:rPr>
        <w:t>The trailer or the tyre test vehicle shall be designed to accommodate the range of candidate tyre sizes to be tested.</w:t>
      </w:r>
    </w:p>
    <w:p w14:paraId="18DC8139" w14:textId="77777777" w:rsidR="00B36499" w:rsidRPr="00F0692B" w:rsidRDefault="00B36499" w:rsidP="00B36499">
      <w:pPr>
        <w:spacing w:after="120"/>
        <w:ind w:left="2259" w:right="1134" w:firstLine="9"/>
        <w:jc w:val="both"/>
        <w:rPr>
          <w:color w:val="000000" w:themeColor="text1"/>
        </w:rPr>
      </w:pPr>
      <w:r w:rsidRPr="00F0692B">
        <w:rPr>
          <w:color w:val="000000" w:themeColor="text1"/>
        </w:rPr>
        <w:t>The trailer or the tyre test vehicle shall have provisions for adjustment of vertical load as specified in paragraph 4.2.5.2. below."</w:t>
      </w:r>
    </w:p>
    <w:p w14:paraId="5E562B71"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4.2.2.2.</w:t>
      </w:r>
      <w:r w:rsidRPr="00F0692B">
        <w:rPr>
          <w:color w:val="000000" w:themeColor="text1"/>
        </w:rPr>
        <w:t>, amend to read:</w:t>
      </w:r>
    </w:p>
    <w:p w14:paraId="2ACD86B0" w14:textId="77777777" w:rsidR="00B36499" w:rsidRPr="00F0692B" w:rsidRDefault="00B36499" w:rsidP="00B36499">
      <w:pPr>
        <w:spacing w:after="120" w:line="240" w:lineRule="auto"/>
        <w:ind w:left="2268" w:right="1134" w:hanging="1134"/>
        <w:jc w:val="both"/>
        <w:rPr>
          <w:color w:val="000000" w:themeColor="text1"/>
        </w:rPr>
      </w:pPr>
      <w:r w:rsidRPr="00F0692B">
        <w:rPr>
          <w:color w:val="000000" w:themeColor="text1"/>
        </w:rPr>
        <w:t xml:space="preserve">"4.2.2.2. </w:t>
      </w:r>
      <w:r w:rsidRPr="00F0692B">
        <w:rPr>
          <w:color w:val="000000" w:themeColor="text1"/>
        </w:rPr>
        <w:tab/>
        <w:t>Measuring equipment</w:t>
      </w:r>
    </w:p>
    <w:p w14:paraId="29B4D259" w14:textId="77777777" w:rsidR="00B36499" w:rsidRPr="00F0692B" w:rsidRDefault="00B36499" w:rsidP="00B36499">
      <w:pPr>
        <w:spacing w:after="120" w:line="240" w:lineRule="auto"/>
        <w:ind w:left="2268" w:right="1134" w:hanging="1"/>
        <w:jc w:val="both"/>
        <w:rPr>
          <w:i/>
          <w:iCs/>
          <w:color w:val="000000" w:themeColor="text1"/>
        </w:rPr>
      </w:pPr>
      <w:r w:rsidRPr="00F0692B">
        <w:rPr>
          <w:color w:val="000000" w:themeColor="text1"/>
        </w:rPr>
        <w:t>…</w:t>
      </w:r>
    </w:p>
    <w:p w14:paraId="18F673F4" w14:textId="77777777" w:rsidR="00B36499" w:rsidRPr="00E517F5" w:rsidRDefault="00B36499" w:rsidP="00B36499">
      <w:pPr>
        <w:spacing w:after="120"/>
        <w:ind w:left="2835" w:right="1134" w:hanging="568"/>
        <w:jc w:val="both"/>
        <w:rPr>
          <w:color w:val="000000" w:themeColor="text1"/>
        </w:rPr>
      </w:pPr>
      <w:r w:rsidRPr="00F0692B">
        <w:rPr>
          <w:color w:val="000000" w:themeColor="text1"/>
        </w:rPr>
        <w:t>(a)</w:t>
      </w:r>
      <w:r w:rsidRPr="00F0692B">
        <w:rPr>
          <w:color w:val="000000" w:themeColor="text1"/>
        </w:rPr>
        <w:tab/>
        <w:t xml:space="preserve">The </w:t>
      </w:r>
      <w:r w:rsidRPr="00E517F5">
        <w:rPr>
          <w:color w:val="000000" w:themeColor="text1"/>
        </w:rPr>
        <w:t xml:space="preserve">minimum frequency response shall be flat from 0 Hz to 100 Hz within ±1 per cent full </w:t>
      </w:r>
      <w:proofErr w:type="gramStart"/>
      <w:r w:rsidRPr="00E517F5">
        <w:rPr>
          <w:color w:val="000000" w:themeColor="text1"/>
        </w:rPr>
        <w:t>scale;</w:t>
      </w:r>
      <w:proofErr w:type="gramEnd"/>
    </w:p>
    <w:p w14:paraId="41CB2664" w14:textId="77777777" w:rsidR="00B36499" w:rsidRPr="00E517F5" w:rsidRDefault="00B36499" w:rsidP="00B36499">
      <w:pPr>
        <w:spacing w:after="120" w:line="240" w:lineRule="auto"/>
        <w:ind w:left="2268" w:right="1134" w:hanging="1"/>
        <w:jc w:val="both"/>
        <w:rPr>
          <w:color w:val="000000" w:themeColor="text1"/>
        </w:rPr>
      </w:pPr>
      <w:r w:rsidRPr="00E517F5">
        <w:rPr>
          <w:color w:val="000000" w:themeColor="text1"/>
        </w:rPr>
        <w:t>…"</w:t>
      </w:r>
    </w:p>
    <w:p w14:paraId="298CA07F" w14:textId="77777777" w:rsidR="00B36499" w:rsidRPr="00E517F5" w:rsidRDefault="00B36499" w:rsidP="00B36499">
      <w:pPr>
        <w:spacing w:after="120" w:line="240" w:lineRule="auto"/>
        <w:ind w:left="2268" w:right="1134" w:hanging="1134"/>
        <w:jc w:val="both"/>
        <w:rPr>
          <w:color w:val="000000" w:themeColor="text1"/>
        </w:rPr>
      </w:pPr>
      <w:r w:rsidRPr="00E517F5">
        <w:rPr>
          <w:i/>
          <w:iCs/>
          <w:color w:val="000000" w:themeColor="text1"/>
        </w:rPr>
        <w:t>Paragraph 4.2.3.</w:t>
      </w:r>
      <w:r w:rsidRPr="00E517F5">
        <w:rPr>
          <w:color w:val="000000" w:themeColor="text1"/>
        </w:rPr>
        <w:t>, amend to read:</w:t>
      </w:r>
    </w:p>
    <w:p w14:paraId="12F5FDA2" w14:textId="77777777" w:rsidR="00B36499" w:rsidRPr="00E517F5" w:rsidRDefault="00B36499" w:rsidP="00B36499">
      <w:pPr>
        <w:spacing w:before="120" w:after="120"/>
        <w:ind w:left="2268" w:right="1134" w:hanging="1134"/>
        <w:jc w:val="both"/>
        <w:rPr>
          <w:color w:val="000000" w:themeColor="text1"/>
        </w:rPr>
      </w:pPr>
      <w:r w:rsidRPr="00E517F5">
        <w:rPr>
          <w:color w:val="000000" w:themeColor="text1"/>
          <w:lang w:eastAsia="da-DK"/>
        </w:rPr>
        <w:t>"4.2.3.</w:t>
      </w:r>
      <w:r w:rsidRPr="00E517F5">
        <w:rPr>
          <w:color w:val="000000" w:themeColor="text1"/>
          <w:lang w:eastAsia="da-DK"/>
        </w:rPr>
        <w:tab/>
        <w:t>Conditioning of the test track</w:t>
      </w:r>
    </w:p>
    <w:p w14:paraId="020FECFF" w14:textId="21FF2162" w:rsidR="0031001B" w:rsidRDefault="00B36499" w:rsidP="00B36499">
      <w:pPr>
        <w:spacing w:before="120" w:after="120"/>
        <w:ind w:left="2268" w:right="1134" w:hanging="1134"/>
        <w:jc w:val="both"/>
        <w:rPr>
          <w:color w:val="000000" w:themeColor="text1"/>
        </w:rPr>
      </w:pPr>
      <w:r w:rsidRPr="00E517F5">
        <w:rPr>
          <w:color w:val="000000" w:themeColor="text1"/>
        </w:rPr>
        <w:tab/>
        <w:t xml:space="preserve">The </w:t>
      </w:r>
      <w:r w:rsidRPr="00E517F5">
        <w:rPr>
          <w:color w:val="000000" w:themeColor="text1"/>
          <w:lang w:eastAsia="da-DK"/>
        </w:rPr>
        <w:t>test</w:t>
      </w:r>
      <w:r w:rsidRPr="00E517F5">
        <w:rPr>
          <w:color w:val="000000" w:themeColor="text1"/>
        </w:rPr>
        <w:t xml:space="preserve"> track should be conditioned by conducting at least ten test runs with tyres not involved in the test program at (65 ± 2) km/h."</w:t>
      </w:r>
    </w:p>
    <w:p w14:paraId="53B06DA3" w14:textId="77777777" w:rsidR="0031001B" w:rsidRDefault="0031001B">
      <w:pPr>
        <w:suppressAutoHyphens w:val="0"/>
        <w:spacing w:line="240" w:lineRule="auto"/>
        <w:rPr>
          <w:color w:val="000000" w:themeColor="text1"/>
        </w:rPr>
      </w:pPr>
      <w:r>
        <w:rPr>
          <w:color w:val="000000" w:themeColor="text1"/>
        </w:rPr>
        <w:br w:type="page"/>
      </w:r>
    </w:p>
    <w:p w14:paraId="3803AE81"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lastRenderedPageBreak/>
        <w:t>Par</w:t>
      </w:r>
      <w:r w:rsidRPr="00F0692B">
        <w:rPr>
          <w:i/>
          <w:iCs/>
          <w:color w:val="000000" w:themeColor="text1"/>
        </w:rPr>
        <w:t>agraph 4.2.4.</w:t>
      </w:r>
      <w:r w:rsidRPr="00F0692B">
        <w:rPr>
          <w:color w:val="000000" w:themeColor="text1"/>
        </w:rPr>
        <w:t>, amend to read:</w:t>
      </w:r>
    </w:p>
    <w:p w14:paraId="004A69BB" w14:textId="77777777" w:rsidR="00B36499" w:rsidRPr="00F35837" w:rsidRDefault="00B36499" w:rsidP="00B36499">
      <w:pPr>
        <w:keepNext/>
        <w:keepLines/>
        <w:spacing w:before="120" w:after="120"/>
        <w:ind w:left="2268" w:right="1134" w:hanging="1134"/>
        <w:jc w:val="both"/>
        <w:rPr>
          <w:color w:val="000000" w:themeColor="text1"/>
        </w:rPr>
      </w:pPr>
      <w:r w:rsidRPr="00F0692B">
        <w:rPr>
          <w:color w:val="000000" w:themeColor="text1"/>
        </w:rPr>
        <w:t>"</w:t>
      </w:r>
      <w:r w:rsidRPr="00F35837">
        <w:rPr>
          <w:color w:val="000000" w:themeColor="text1"/>
        </w:rPr>
        <w:t>4.2.4.</w:t>
      </w:r>
      <w:r w:rsidRPr="00F35837">
        <w:rPr>
          <w:color w:val="000000" w:themeColor="text1"/>
        </w:rPr>
        <w:tab/>
      </w:r>
      <w:r w:rsidRPr="00F35837">
        <w:rPr>
          <w:color w:val="000000" w:themeColor="text1"/>
          <w:lang w:eastAsia="da-DK"/>
        </w:rPr>
        <w:t>Wetting</w:t>
      </w:r>
      <w:r w:rsidRPr="00F35837">
        <w:rPr>
          <w:color w:val="000000" w:themeColor="text1"/>
        </w:rPr>
        <w:t xml:space="preserve"> conditions</w:t>
      </w:r>
    </w:p>
    <w:p w14:paraId="41C6CD67" w14:textId="77777777" w:rsidR="00B36499" w:rsidRPr="00F35837" w:rsidRDefault="00B36499" w:rsidP="00B36499">
      <w:pPr>
        <w:spacing w:after="120"/>
        <w:ind w:left="2268" w:right="1134"/>
        <w:jc w:val="both"/>
        <w:rPr>
          <w:color w:val="000000" w:themeColor="text1"/>
          <w:lang w:eastAsia="da-DK"/>
        </w:rPr>
      </w:pPr>
      <w:r w:rsidRPr="00F35837">
        <w:rPr>
          <w:color w:val="000000" w:themeColor="text1"/>
          <w:lang w:eastAsia="da-DK"/>
        </w:rPr>
        <w:t xml:space="preserve">The surface may be wetted from the </w:t>
      </w:r>
      <w:proofErr w:type="gramStart"/>
      <w:r w:rsidRPr="00F35837">
        <w:rPr>
          <w:color w:val="000000" w:themeColor="text1"/>
          <w:lang w:eastAsia="da-DK"/>
        </w:rPr>
        <w:t>track-side</w:t>
      </w:r>
      <w:proofErr w:type="gramEnd"/>
      <w:r w:rsidRPr="00F35837">
        <w:rPr>
          <w:color w:val="000000" w:themeColor="text1"/>
          <w:lang w:eastAsia="da-DK"/>
        </w:rPr>
        <w:t xml:space="preserve"> ("external watering") or by a wetting system incorporated in the test vehicle or the trailer ("self-watering").</w:t>
      </w:r>
    </w:p>
    <w:p w14:paraId="02C2B12E" w14:textId="77777777" w:rsidR="00B36499" w:rsidRPr="00F35837" w:rsidRDefault="00B36499" w:rsidP="00B36499">
      <w:pPr>
        <w:spacing w:after="120"/>
        <w:ind w:left="2268" w:right="1134" w:hanging="1134"/>
        <w:jc w:val="both"/>
        <w:rPr>
          <w:color w:val="000000" w:themeColor="text1"/>
          <w:lang w:eastAsia="da-DK"/>
        </w:rPr>
      </w:pPr>
      <w:r w:rsidRPr="00F35837">
        <w:rPr>
          <w:color w:val="000000" w:themeColor="text1"/>
          <w:lang w:eastAsia="da-DK"/>
        </w:rPr>
        <w:t>4.2.4.1.</w:t>
      </w:r>
      <w:r w:rsidRPr="00F35837">
        <w:rPr>
          <w:color w:val="000000" w:themeColor="text1"/>
          <w:lang w:eastAsia="da-DK"/>
        </w:rPr>
        <w:tab/>
        <w:t xml:space="preserve">If "external watering" is used, the test track surface shall be watered at least half an hour prior to testing </w:t>
      </w:r>
      <w:proofErr w:type="gramStart"/>
      <w:r w:rsidRPr="00F35837">
        <w:rPr>
          <w:color w:val="000000" w:themeColor="text1"/>
          <w:lang w:eastAsia="da-DK"/>
        </w:rPr>
        <w:t>in order to</w:t>
      </w:r>
      <w:proofErr w:type="gramEnd"/>
      <w:r w:rsidRPr="00F35837">
        <w:rPr>
          <w:color w:val="000000" w:themeColor="text1"/>
          <w:lang w:eastAsia="da-DK"/>
        </w:rPr>
        <w:t xml:space="preserve"> equalize the surface temperature and water temperature. External watering should be supplied continuously throughout testing. For the braking lanes used, the water depth shall be between 0.5 mm and 1.5 mm, measured from the peak of the pavement.</w:t>
      </w:r>
    </w:p>
    <w:p w14:paraId="0213DB86" w14:textId="77777777" w:rsidR="00B36499" w:rsidRPr="001F7BB2" w:rsidRDefault="00B36499" w:rsidP="00B36499">
      <w:pPr>
        <w:keepNext/>
        <w:keepLines/>
        <w:spacing w:before="120" w:after="120"/>
        <w:ind w:left="2268" w:right="1134" w:hanging="1134"/>
        <w:jc w:val="both"/>
        <w:rPr>
          <w:color w:val="000000" w:themeColor="text1"/>
        </w:rPr>
      </w:pPr>
      <w:r w:rsidRPr="001F7BB2">
        <w:rPr>
          <w:color w:val="000000" w:themeColor="text1"/>
        </w:rPr>
        <w:t>4.2.4.2.</w:t>
      </w:r>
      <w:r w:rsidRPr="001F7BB2">
        <w:rPr>
          <w:color w:val="000000" w:themeColor="text1"/>
        </w:rPr>
        <w:tab/>
      </w:r>
      <w:r w:rsidRPr="001F7BB2">
        <w:rPr>
          <w:color w:val="000000" w:themeColor="text1"/>
          <w:lang w:eastAsia="da-DK"/>
        </w:rPr>
        <w:t>For "self-watering" systems, the tow</w:t>
      </w:r>
      <w:r w:rsidRPr="001F7BB2">
        <w:rPr>
          <w:color w:val="000000" w:themeColor="text1"/>
        </w:rPr>
        <w:t xml:space="preserve"> vehicle and trailer or the tyre test vehicle is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4ED964CB"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The nozzle configuration and position shall ensure that the water jets are directed towards the test tyre and pointed towards the pavement at an angle of 20° to 30°.</w:t>
      </w:r>
    </w:p>
    <w:p w14:paraId="04FCAAAB"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6C2C15AB"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1F7BB2">
        <w:rPr>
          <w:color w:val="000000" w:themeColor="text1"/>
          <w:spacing w:val="-2"/>
        </w:rPr>
        <w:t xml:space="preserve"> l/s </w:t>
      </w:r>
      <w:r w:rsidRPr="001F7BB2">
        <w:rPr>
          <w:color w:val="000000" w:themeColor="text1"/>
        </w:rPr>
        <w:t>per meter of width of wetted surface in case of a water depth of 1.0 mm."</w:t>
      </w:r>
    </w:p>
    <w:p w14:paraId="7248401F"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4.2.5.1.</w:t>
      </w:r>
      <w:r w:rsidRPr="00F0692B">
        <w:rPr>
          <w:color w:val="000000" w:themeColor="text1"/>
        </w:rPr>
        <w:t>, amend to read:</w:t>
      </w:r>
    </w:p>
    <w:p w14:paraId="58D0E0F8" w14:textId="77777777" w:rsidR="00B36499" w:rsidRPr="001F7BB2" w:rsidRDefault="00B36499" w:rsidP="00B36499">
      <w:pPr>
        <w:spacing w:before="120" w:after="120"/>
        <w:ind w:left="2268" w:right="1134" w:hanging="1134"/>
        <w:jc w:val="both"/>
        <w:rPr>
          <w:color w:val="000000" w:themeColor="text1"/>
        </w:rPr>
      </w:pPr>
      <w:r w:rsidRPr="00F0692B">
        <w:rPr>
          <w:color w:val="000000" w:themeColor="text1"/>
        </w:rPr>
        <w:t>"4.2.5.1.</w:t>
      </w:r>
      <w:r w:rsidRPr="00F0692B">
        <w:rPr>
          <w:color w:val="000000" w:themeColor="text1"/>
        </w:rPr>
        <w:tab/>
      </w:r>
      <w:r w:rsidRPr="001F7BB2">
        <w:rPr>
          <w:color w:val="000000" w:themeColor="text1"/>
        </w:rPr>
        <w:t>Tyre preparation and stabilization and rims</w:t>
      </w:r>
    </w:p>
    <w:p w14:paraId="60535FBC"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The test tyres shall be trimmed to remove all protuberances on the tread surface caused by mould air vents or flashes at mould junctions.</w:t>
      </w:r>
    </w:p>
    <w:p w14:paraId="798CA0BC"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 xml:space="preserve">The test tyre shall be mounted on a rim specified by a recognized tyre and rim standards organization as listed in Appendix 4 to Annex 6 to this Regulation. The rim width code shall not differ by more than 0.5 from the measuring rim width code. </w:t>
      </w:r>
    </w:p>
    <w:p w14:paraId="22FF4CA7"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 xml:space="preserve">A proper bead seat should be achieved </w:t>
      </w:r>
      <w:proofErr w:type="gramStart"/>
      <w:r w:rsidRPr="001F7BB2">
        <w:rPr>
          <w:color w:val="000000" w:themeColor="text1"/>
        </w:rPr>
        <w:t>by the use of</w:t>
      </w:r>
      <w:proofErr w:type="gramEnd"/>
      <w:r w:rsidRPr="001F7BB2">
        <w:rPr>
          <w:color w:val="000000" w:themeColor="text1"/>
        </w:rPr>
        <w:t xml:space="preserve"> a suitable lubricant. Excessive use of lubricant should be avoided to prevent slipping of the tyre on the wheel rim.</w:t>
      </w:r>
    </w:p>
    <w:p w14:paraId="372C5BFD" w14:textId="77777777" w:rsidR="00B36499" w:rsidRPr="001F7BB2" w:rsidRDefault="00B36499" w:rsidP="00B36499">
      <w:pPr>
        <w:spacing w:before="120" w:after="120"/>
        <w:ind w:left="2268" w:right="1134" w:hanging="1134"/>
        <w:jc w:val="both"/>
        <w:rPr>
          <w:color w:val="000000" w:themeColor="text1"/>
        </w:rPr>
      </w:pPr>
      <w:r w:rsidRPr="001F7BB2">
        <w:rPr>
          <w:color w:val="000000" w:themeColor="text1"/>
        </w:rPr>
        <w:tab/>
        <w:t xml:space="preserve">The tyres should be stabilized in performance prior to testing, which means that no evolution of the </w:t>
      </w:r>
      <w:proofErr w:type="spellStart"/>
      <w:r w:rsidRPr="001F7BB2">
        <w:rPr>
          <w:i/>
          <w:iCs/>
          <w:color w:val="000000" w:themeColor="text1"/>
        </w:rPr>
        <w:t>μ</w:t>
      </w:r>
      <w:r w:rsidRPr="001F7BB2">
        <w:rPr>
          <w:color w:val="000000" w:themeColor="text1"/>
          <w:vertAlign w:val="subscript"/>
        </w:rPr>
        <w:t>peak</w:t>
      </w:r>
      <w:proofErr w:type="spellEnd"/>
      <w:r w:rsidRPr="001F7BB2">
        <w:rPr>
          <w:color w:val="000000" w:themeColor="text1"/>
        </w:rPr>
        <w:t xml:space="preserve"> value in test runs should be detectable; in any case there will be an ex-post verification according to paragraph 4.2.8.2. of this Annex. In all cases, tyre designed tread depth and designed tread </w:t>
      </w:r>
      <w:proofErr w:type="gramStart"/>
      <w:r w:rsidRPr="001F7BB2">
        <w:rPr>
          <w:color w:val="000000" w:themeColor="text1"/>
        </w:rPr>
        <w:t>block</w:t>
      </w:r>
      <w:proofErr w:type="gramEnd"/>
      <w:r w:rsidRPr="001F7BB2">
        <w:rPr>
          <w:color w:val="000000" w:themeColor="text1"/>
        </w:rPr>
        <w:t xml:space="preserve"> or rib integrity shall not change significantly with break-in, which means the pace and "severity" of the break-in needs to be carefully controlled to avoid such changes.</w:t>
      </w:r>
    </w:p>
    <w:p w14:paraId="3BD1D107" w14:textId="77777777" w:rsidR="00B36499" w:rsidRPr="00F0692B" w:rsidRDefault="00B36499" w:rsidP="00B36499">
      <w:pPr>
        <w:spacing w:before="120" w:after="120"/>
        <w:ind w:left="2268" w:right="1134"/>
        <w:jc w:val="both"/>
        <w:rPr>
          <w:color w:val="000000" w:themeColor="text1"/>
        </w:rPr>
      </w:pPr>
      <w:r w:rsidRPr="001F7BB2">
        <w:rPr>
          <w:color w:val="000000" w:themeColor="text1"/>
        </w:rPr>
        <w:t>The test tyres/rim assemblies shall be stored in a location for a minimum of two hours such that they all have the same ambient temperature prior to testing. They should be shielded from the sun</w:t>
      </w:r>
      <w:r w:rsidRPr="00F0692B">
        <w:rPr>
          <w:color w:val="000000" w:themeColor="text1"/>
        </w:rPr>
        <w:t xml:space="preserve"> to avoid excessive heating by solar radiation."</w:t>
      </w:r>
    </w:p>
    <w:p w14:paraId="7B4CC465"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lastRenderedPageBreak/>
        <w:t>P</w:t>
      </w:r>
      <w:r w:rsidRPr="00F0692B">
        <w:rPr>
          <w:i/>
          <w:iCs/>
          <w:color w:val="000000" w:themeColor="text1"/>
        </w:rPr>
        <w:t>aragraph 4.2.5.2.</w:t>
      </w:r>
      <w:r w:rsidRPr="00F0692B">
        <w:rPr>
          <w:color w:val="000000" w:themeColor="text1"/>
        </w:rPr>
        <w:t>, amend to read:</w:t>
      </w:r>
    </w:p>
    <w:p w14:paraId="4B174223" w14:textId="77777777" w:rsidR="00B36499" w:rsidRPr="00F0692B" w:rsidRDefault="00B36499" w:rsidP="00B36499">
      <w:pPr>
        <w:spacing w:before="120" w:after="120"/>
        <w:ind w:left="2268" w:right="1134" w:hanging="1134"/>
        <w:jc w:val="both"/>
        <w:rPr>
          <w:color w:val="000000" w:themeColor="text1"/>
        </w:rPr>
      </w:pPr>
      <w:r w:rsidRPr="00F0692B">
        <w:rPr>
          <w:color w:val="000000" w:themeColor="text1"/>
        </w:rPr>
        <w:t>"4.2.5.2.</w:t>
      </w:r>
      <w:r w:rsidRPr="00F0692B">
        <w:rPr>
          <w:color w:val="000000" w:themeColor="text1"/>
        </w:rPr>
        <w:tab/>
        <w:t>Tyre load</w:t>
      </w:r>
    </w:p>
    <w:p w14:paraId="565124D6" w14:textId="77777777" w:rsidR="00B36499" w:rsidRPr="008917C1" w:rsidRDefault="00B36499" w:rsidP="00B36499">
      <w:pPr>
        <w:spacing w:after="120"/>
        <w:ind w:left="2268" w:right="1134" w:hanging="1202"/>
        <w:rPr>
          <w:color w:val="000000" w:themeColor="text1"/>
        </w:rPr>
      </w:pPr>
      <w:r w:rsidRPr="00F0692B">
        <w:rPr>
          <w:color w:val="000000" w:themeColor="text1"/>
        </w:rPr>
        <w:tab/>
        <w:t xml:space="preserve">The test load on the </w:t>
      </w:r>
      <w:r w:rsidRPr="008917C1">
        <w:rPr>
          <w:color w:val="000000" w:themeColor="text1"/>
        </w:rPr>
        <w:t>test tyre is (75 ± 5) per cent of the tyre load capacity."</w:t>
      </w:r>
    </w:p>
    <w:p w14:paraId="01FF03B5" w14:textId="77777777" w:rsidR="00B36499" w:rsidRPr="008917C1" w:rsidRDefault="00B36499" w:rsidP="00B36499">
      <w:pPr>
        <w:spacing w:after="120" w:line="240" w:lineRule="auto"/>
        <w:ind w:left="2268" w:right="1134" w:hanging="1134"/>
        <w:jc w:val="both"/>
        <w:rPr>
          <w:color w:val="000000" w:themeColor="text1"/>
        </w:rPr>
      </w:pPr>
      <w:r w:rsidRPr="008917C1">
        <w:rPr>
          <w:i/>
          <w:iCs/>
          <w:color w:val="000000" w:themeColor="text1"/>
        </w:rPr>
        <w:t>Paragraph 4.2.6.1.</w:t>
      </w:r>
      <w:r w:rsidRPr="008917C1">
        <w:rPr>
          <w:color w:val="000000" w:themeColor="text1"/>
        </w:rPr>
        <w:t>, amend to read:</w:t>
      </w:r>
    </w:p>
    <w:p w14:paraId="2F3DE1B0" w14:textId="77777777" w:rsidR="00B36499" w:rsidRPr="008917C1" w:rsidRDefault="00B36499" w:rsidP="00B36499">
      <w:pPr>
        <w:spacing w:before="120" w:after="120"/>
        <w:ind w:left="2268" w:right="1134" w:hanging="1134"/>
        <w:jc w:val="both"/>
        <w:rPr>
          <w:strike/>
          <w:color w:val="000000" w:themeColor="text1"/>
        </w:rPr>
      </w:pPr>
      <w:r w:rsidRPr="008917C1">
        <w:rPr>
          <w:color w:val="000000" w:themeColor="text1"/>
        </w:rPr>
        <w:t>"4.2.6.1.</w:t>
      </w:r>
      <w:r w:rsidRPr="008917C1">
        <w:rPr>
          <w:color w:val="000000" w:themeColor="text1"/>
        </w:rPr>
        <w:tab/>
        <w:t>The test tyre set shall be installed on the measuring device and loaded to the specified test load according to paragraph 4.2.5.2. of this Annex.</w:t>
      </w:r>
    </w:p>
    <w:p w14:paraId="7407F9D9" w14:textId="77777777" w:rsidR="00B36499" w:rsidRPr="00F0692B" w:rsidRDefault="00B36499" w:rsidP="00B36499">
      <w:pPr>
        <w:spacing w:before="120" w:after="120"/>
        <w:ind w:left="2268" w:right="1134" w:hanging="1134"/>
        <w:jc w:val="both"/>
        <w:rPr>
          <w:color w:val="000000" w:themeColor="text1"/>
        </w:rPr>
      </w:pPr>
      <w:r w:rsidRPr="00F0692B">
        <w:rPr>
          <w:bCs/>
          <w:color w:val="000000" w:themeColor="text1"/>
        </w:rPr>
        <w:tab/>
        <w:t>For one</w:t>
      </w:r>
      <w:r w:rsidRPr="00F0692B">
        <w:rPr>
          <w:b/>
          <w:color w:val="000000" w:themeColor="text1"/>
        </w:rPr>
        <w:t>-</w:t>
      </w:r>
      <w:r w:rsidRPr="00F0692B">
        <w:rPr>
          <w:bCs/>
          <w:color w:val="000000" w:themeColor="text1"/>
        </w:rPr>
        <w:t>axle trailers</w:t>
      </w:r>
      <w:r w:rsidRPr="00F0692B">
        <w:rPr>
          <w:color w:val="000000" w:themeColor="text1"/>
        </w:rPr>
        <w:t>, the hitch height and transverse position shall be adjusted</w:t>
      </w:r>
      <w:r w:rsidRPr="00F0692B">
        <w:rPr>
          <w:rFonts w:ascii="Calibri" w:hAnsi="Calibri"/>
          <w:bCs/>
          <w:color w:val="000000" w:themeColor="text1"/>
        </w:rPr>
        <w:t xml:space="preserve"> </w:t>
      </w:r>
      <w:proofErr w:type="gramStart"/>
      <w:r w:rsidRPr="00F0692B">
        <w:rPr>
          <w:color w:val="000000" w:themeColor="text1"/>
        </w:rPr>
        <w:t>in order to</w:t>
      </w:r>
      <w:proofErr w:type="gramEnd"/>
      <w:r w:rsidRPr="00F0692B">
        <w:rPr>
          <w:color w:val="000000" w:themeColor="text1"/>
        </w:rPr>
        <w:t xml:space="preserve"> avoid any disturbance of the measuring results."</w:t>
      </w:r>
    </w:p>
    <w:p w14:paraId="7108F3AA" w14:textId="77777777" w:rsidR="00B36499" w:rsidRPr="00F0692B" w:rsidRDefault="00B36499" w:rsidP="00B36499">
      <w:pPr>
        <w:keepNext/>
        <w:keepLines/>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4.2.7.1.1.</w:t>
      </w:r>
      <w:r w:rsidRPr="00F0692B">
        <w:rPr>
          <w:color w:val="000000" w:themeColor="text1"/>
        </w:rPr>
        <w:t>, amend to read:</w:t>
      </w:r>
    </w:p>
    <w:p w14:paraId="7F78A815" w14:textId="77777777" w:rsidR="00B36499" w:rsidRPr="006C0810" w:rsidRDefault="00B36499" w:rsidP="00B36499">
      <w:pPr>
        <w:keepNext/>
        <w:keepLines/>
        <w:spacing w:after="120"/>
        <w:ind w:left="2259" w:right="1134" w:hanging="1125"/>
        <w:jc w:val="both"/>
        <w:rPr>
          <w:color w:val="000000" w:themeColor="text1"/>
        </w:rPr>
      </w:pPr>
      <w:r w:rsidRPr="00F0692B">
        <w:rPr>
          <w:color w:val="000000" w:themeColor="text1"/>
        </w:rPr>
        <w:t>"4.2.7.1.1.</w:t>
      </w:r>
      <w:r w:rsidRPr="00F0692B">
        <w:rPr>
          <w:color w:val="000000" w:themeColor="text1"/>
        </w:rPr>
        <w:tab/>
        <w:t xml:space="preserve">The tow vehicle or the </w:t>
      </w:r>
      <w:r w:rsidRPr="006C0810">
        <w:rPr>
          <w:color w:val="000000" w:themeColor="text1"/>
        </w:rPr>
        <w:t>tyre test vehicle is driven onto the test track in a straight line at the specified test speed (65 ± 2) km/h."</w:t>
      </w:r>
    </w:p>
    <w:p w14:paraId="52D51A0D" w14:textId="77777777" w:rsidR="00B36499" w:rsidRPr="006C0810" w:rsidRDefault="00B36499" w:rsidP="00B36499">
      <w:pPr>
        <w:spacing w:after="120" w:line="240" w:lineRule="auto"/>
        <w:ind w:left="2268" w:right="1134" w:hanging="1134"/>
        <w:jc w:val="both"/>
        <w:rPr>
          <w:color w:val="000000" w:themeColor="text1"/>
        </w:rPr>
      </w:pPr>
      <w:r w:rsidRPr="006C0810">
        <w:rPr>
          <w:i/>
          <w:iCs/>
          <w:color w:val="000000" w:themeColor="text1"/>
        </w:rPr>
        <w:t>Paragraph 4.2.7.1.3.</w:t>
      </w:r>
      <w:r w:rsidRPr="006C0810">
        <w:rPr>
          <w:color w:val="000000" w:themeColor="text1"/>
        </w:rPr>
        <w:t>, amend to read:</w:t>
      </w:r>
    </w:p>
    <w:p w14:paraId="54553844" w14:textId="77777777" w:rsidR="00B36499" w:rsidRPr="006C0810" w:rsidRDefault="00B36499" w:rsidP="00B36499">
      <w:pPr>
        <w:spacing w:after="120"/>
        <w:ind w:left="2259" w:right="1134" w:hanging="1125"/>
        <w:jc w:val="both"/>
        <w:rPr>
          <w:color w:val="000000" w:themeColor="text1"/>
        </w:rPr>
      </w:pPr>
      <w:r w:rsidRPr="006C0810">
        <w:rPr>
          <w:color w:val="000000" w:themeColor="text1"/>
        </w:rPr>
        <w:t>"4.2.7.1.3.</w:t>
      </w:r>
      <w:r w:rsidRPr="006C0810">
        <w:rPr>
          <w:color w:val="000000" w:themeColor="text1"/>
        </w:rPr>
        <w:tab/>
        <w:t>For self-watering system, water shall be delivered to the pavement ahead of the test tyre approximately 0.5 s prior to brake application."</w:t>
      </w:r>
    </w:p>
    <w:p w14:paraId="645C76D9"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4.2.7.1.4.</w:t>
      </w:r>
      <w:r w:rsidRPr="00F0692B">
        <w:rPr>
          <w:color w:val="000000" w:themeColor="text1"/>
        </w:rPr>
        <w:t>, amend to read:</w:t>
      </w:r>
    </w:p>
    <w:p w14:paraId="4A483D1F" w14:textId="77777777" w:rsidR="00B36499" w:rsidRPr="00615E66" w:rsidRDefault="00B36499" w:rsidP="00B36499">
      <w:pPr>
        <w:spacing w:after="120"/>
        <w:ind w:left="2259" w:right="1134" w:hanging="1125"/>
        <w:jc w:val="both"/>
        <w:rPr>
          <w:color w:val="000000" w:themeColor="text1"/>
        </w:rPr>
      </w:pPr>
      <w:r w:rsidRPr="00F0692B">
        <w:rPr>
          <w:color w:val="000000" w:themeColor="text1"/>
        </w:rPr>
        <w:t>"4.2.7.1.4.</w:t>
      </w:r>
      <w:r w:rsidRPr="00F0692B">
        <w:rPr>
          <w:color w:val="000000" w:themeColor="text1"/>
        </w:rPr>
        <w:tab/>
      </w:r>
      <w:r w:rsidRPr="00615E66">
        <w:rPr>
          <w:color w:val="000000" w:themeColor="text1"/>
        </w:rPr>
        <w:t>The brakes shall be activated within an area of six (6) meters in the longitudinal direction and 0.5 meters in the transversal direction of a measurement point of the wetted frictional properties of the surface and sand depth in accordance with paragraphs 3.1.4. and 3.1.5. above. The test shall be run in the same direction as in paragraph 3.2.2. of this Annex. The rate of braking application shall be such that the time interval between initial application of force and peak longitudinal force is in the range 0.2 s to 0.5 s."</w:t>
      </w:r>
    </w:p>
    <w:p w14:paraId="505DA361"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4.2.7.2.</w:t>
      </w:r>
      <w:r w:rsidRPr="00F0692B">
        <w:rPr>
          <w:color w:val="000000" w:themeColor="text1"/>
        </w:rPr>
        <w:t>, amend to read:</w:t>
      </w:r>
    </w:p>
    <w:p w14:paraId="3351A744" w14:textId="77777777" w:rsidR="00B36499" w:rsidRPr="004259CB" w:rsidRDefault="00B36499" w:rsidP="00B36499">
      <w:pPr>
        <w:spacing w:before="120" w:after="120"/>
        <w:ind w:left="2268" w:right="1134" w:hanging="1134"/>
        <w:jc w:val="both"/>
        <w:rPr>
          <w:color w:val="000000" w:themeColor="text1"/>
        </w:rPr>
      </w:pPr>
      <w:r w:rsidRPr="00F0692B">
        <w:rPr>
          <w:color w:val="000000" w:themeColor="text1"/>
        </w:rPr>
        <w:t>"4.2.7.2.</w:t>
      </w:r>
      <w:r w:rsidRPr="00F0692B">
        <w:rPr>
          <w:color w:val="000000" w:themeColor="text1"/>
        </w:rPr>
        <w:tab/>
      </w:r>
      <w:r w:rsidRPr="004259CB">
        <w:rPr>
          <w:color w:val="000000" w:themeColor="text1"/>
        </w:rPr>
        <w:t xml:space="preserve">Test </w:t>
      </w:r>
      <w:r w:rsidRPr="004259CB">
        <w:rPr>
          <w:color w:val="000000" w:themeColor="text1"/>
          <w:lang w:eastAsia="da-DK"/>
        </w:rPr>
        <w:t>cycle</w:t>
      </w:r>
    </w:p>
    <w:p w14:paraId="5E8AAC2D" w14:textId="77777777" w:rsidR="00B36499" w:rsidRPr="004259CB" w:rsidRDefault="00B36499" w:rsidP="00B36499">
      <w:pPr>
        <w:spacing w:before="120" w:after="120"/>
        <w:ind w:left="2268" w:right="1134" w:hanging="1134"/>
        <w:jc w:val="both"/>
        <w:rPr>
          <w:color w:val="000000" w:themeColor="text1"/>
        </w:rPr>
      </w:pPr>
      <w:r w:rsidRPr="004259CB">
        <w:rPr>
          <w:color w:val="000000" w:themeColor="text1"/>
        </w:rPr>
        <w:tab/>
        <w:t>Within the same test cycle, each test run of each braking test shall be made in the same direction and in accordance with paragraph 4.2.7.1. of this Annex. Several test cycles may be performed consecutively, where the final braking test of the reference tyre set of a test cycle may serve as the initial braking test of the reference tyre set for the next test cycle.</w:t>
      </w:r>
    </w:p>
    <w:p w14:paraId="08FC1756" w14:textId="77777777" w:rsidR="00B36499" w:rsidRPr="004259CB" w:rsidRDefault="00B36499" w:rsidP="00B36499">
      <w:pPr>
        <w:spacing w:before="120" w:after="120"/>
        <w:ind w:left="2268" w:right="1134" w:hanging="1134"/>
        <w:jc w:val="both"/>
        <w:rPr>
          <w:color w:val="000000" w:themeColor="text1"/>
        </w:rPr>
      </w:pPr>
      <w:r w:rsidRPr="004259CB">
        <w:rPr>
          <w:color w:val="000000" w:themeColor="text1"/>
        </w:rPr>
        <w:t xml:space="preserve"> </w:t>
      </w:r>
      <w:r w:rsidRPr="004259CB">
        <w:rPr>
          <w:color w:val="000000" w:themeColor="text1"/>
        </w:rPr>
        <w:tab/>
        <w:t>Up to three candidate tyre sets may be measured within the same test cycle, provided that the tests are completed within one day."</w:t>
      </w:r>
    </w:p>
    <w:p w14:paraId="4A1801AD" w14:textId="77777777" w:rsidR="00B36499" w:rsidRPr="0001294B" w:rsidRDefault="00B36499" w:rsidP="00B36499">
      <w:pPr>
        <w:keepNext/>
        <w:spacing w:after="120" w:line="240" w:lineRule="auto"/>
        <w:ind w:left="2268" w:right="1134" w:hanging="1134"/>
        <w:jc w:val="both"/>
        <w:rPr>
          <w:color w:val="000000" w:themeColor="text1"/>
        </w:rPr>
      </w:pPr>
      <w:r w:rsidRPr="0001294B">
        <w:rPr>
          <w:i/>
          <w:iCs/>
          <w:color w:val="000000" w:themeColor="text1"/>
        </w:rPr>
        <w:t>Paragraph 4.2.7.2.1.</w:t>
      </w:r>
      <w:r w:rsidRPr="0001294B">
        <w:rPr>
          <w:color w:val="000000" w:themeColor="text1"/>
        </w:rPr>
        <w:t>, amend to read:</w:t>
      </w:r>
    </w:p>
    <w:p w14:paraId="160535F9" w14:textId="77777777" w:rsidR="00B36499" w:rsidRPr="0001294B" w:rsidRDefault="00B36499" w:rsidP="00B36499">
      <w:pPr>
        <w:spacing w:after="120"/>
        <w:ind w:left="2268" w:right="1134" w:hanging="1134"/>
        <w:jc w:val="both"/>
        <w:rPr>
          <w:color w:val="000000" w:themeColor="text1"/>
        </w:rPr>
      </w:pPr>
      <w:r w:rsidRPr="0001294B">
        <w:rPr>
          <w:color w:val="000000" w:themeColor="text1"/>
        </w:rPr>
        <w:t>"4.2.7.2.1.</w:t>
      </w:r>
      <w:r w:rsidRPr="0001294B">
        <w:rPr>
          <w:color w:val="000000" w:themeColor="text1"/>
        </w:rPr>
        <w:tab/>
        <w:t>Initial braking test of the reference tyre set (R</w:t>
      </w:r>
      <w:r w:rsidRPr="0001294B">
        <w:rPr>
          <w:color w:val="000000" w:themeColor="text1"/>
          <w:vertAlign w:val="subscript"/>
        </w:rPr>
        <w:t>i</w:t>
      </w:r>
      <w:r w:rsidRPr="0001294B">
        <w:rPr>
          <w:color w:val="000000" w:themeColor="text1"/>
        </w:rPr>
        <w:t>): first, the reference tyre set is mounted and at least six (6) valid test runs shall be made in accordance with paragraph 4.2.7.1. above."</w:t>
      </w:r>
    </w:p>
    <w:p w14:paraId="60F4490D" w14:textId="77777777" w:rsidR="00B36499" w:rsidRPr="0001294B" w:rsidRDefault="00B36499" w:rsidP="00B36499">
      <w:pPr>
        <w:spacing w:after="120" w:line="240" w:lineRule="auto"/>
        <w:ind w:left="2268" w:right="1134" w:hanging="1134"/>
        <w:jc w:val="both"/>
        <w:rPr>
          <w:color w:val="000000" w:themeColor="text1"/>
        </w:rPr>
      </w:pPr>
      <w:r w:rsidRPr="0001294B">
        <w:rPr>
          <w:i/>
          <w:iCs/>
          <w:color w:val="000000" w:themeColor="text1"/>
        </w:rPr>
        <w:t>Paragraph 4.2.7.2.2.</w:t>
      </w:r>
      <w:r w:rsidRPr="0001294B">
        <w:rPr>
          <w:color w:val="000000" w:themeColor="text1"/>
        </w:rPr>
        <w:t>, amend to read:</w:t>
      </w:r>
    </w:p>
    <w:p w14:paraId="16A36F63" w14:textId="77777777" w:rsidR="00B36499" w:rsidRPr="0001294B" w:rsidRDefault="00B36499" w:rsidP="00B36499">
      <w:pPr>
        <w:spacing w:after="120"/>
        <w:ind w:left="2259" w:right="1134" w:hanging="1125"/>
        <w:jc w:val="both"/>
        <w:rPr>
          <w:color w:val="000000" w:themeColor="text1"/>
        </w:rPr>
      </w:pPr>
      <w:r w:rsidRPr="0001294B">
        <w:rPr>
          <w:color w:val="000000" w:themeColor="text1"/>
        </w:rPr>
        <w:t>"4.2.7.2.2.</w:t>
      </w:r>
      <w:r w:rsidRPr="0001294B">
        <w:rPr>
          <w:color w:val="000000" w:themeColor="text1"/>
        </w:rPr>
        <w:tab/>
        <w:t>Braking test of a candidate tyre set (T</w:t>
      </w:r>
      <w:r w:rsidRPr="0001294B">
        <w:rPr>
          <w:color w:val="000000" w:themeColor="text1"/>
          <w:vertAlign w:val="subscript"/>
        </w:rPr>
        <w:t>n</w:t>
      </w:r>
      <w:r w:rsidRPr="0001294B">
        <w:rPr>
          <w:color w:val="000000" w:themeColor="text1"/>
        </w:rPr>
        <w:t>): the reference tyre set is replaced by</w:t>
      </w:r>
      <w:r w:rsidRPr="0001294B">
        <w:rPr>
          <w:strike/>
          <w:color w:val="000000" w:themeColor="text1"/>
        </w:rPr>
        <w:t xml:space="preserve"> </w:t>
      </w:r>
      <w:r w:rsidRPr="0001294B">
        <w:rPr>
          <w:color w:val="000000" w:themeColor="text1"/>
        </w:rPr>
        <w:t>a candidate tyre set and at least six (6) valid test runs with the candidate tyre set shall be performed."</w:t>
      </w:r>
    </w:p>
    <w:p w14:paraId="16F4DF84" w14:textId="77777777" w:rsidR="00B36499" w:rsidRPr="0001294B" w:rsidRDefault="00B36499" w:rsidP="00B36499">
      <w:pPr>
        <w:spacing w:after="120" w:line="240" w:lineRule="auto"/>
        <w:ind w:left="2268" w:right="1134" w:hanging="1134"/>
        <w:jc w:val="both"/>
        <w:rPr>
          <w:color w:val="000000" w:themeColor="text1"/>
        </w:rPr>
      </w:pPr>
      <w:r w:rsidRPr="0001294B">
        <w:rPr>
          <w:i/>
          <w:iCs/>
          <w:color w:val="000000" w:themeColor="text1"/>
        </w:rPr>
        <w:t>Paragraph 4.2.7.2.3.</w:t>
      </w:r>
      <w:r w:rsidRPr="0001294B">
        <w:rPr>
          <w:color w:val="000000" w:themeColor="text1"/>
        </w:rPr>
        <w:t>, amend to read:</w:t>
      </w:r>
    </w:p>
    <w:p w14:paraId="4B2F876B" w14:textId="77777777" w:rsidR="00B36499" w:rsidRPr="0001294B" w:rsidRDefault="00B36499" w:rsidP="00B36499">
      <w:pPr>
        <w:spacing w:after="120"/>
        <w:ind w:left="2259" w:right="1134" w:hanging="1125"/>
        <w:jc w:val="both"/>
        <w:rPr>
          <w:color w:val="000000" w:themeColor="text1"/>
        </w:rPr>
      </w:pPr>
      <w:r w:rsidRPr="0001294B">
        <w:rPr>
          <w:color w:val="000000" w:themeColor="text1"/>
        </w:rPr>
        <w:t>"4.2.7.2.3.</w:t>
      </w:r>
      <w:r w:rsidRPr="0001294B">
        <w:rPr>
          <w:color w:val="000000" w:themeColor="text1"/>
        </w:rPr>
        <w:tab/>
        <w:t>After the braking test of the first candidate tyre set, up to two more candidate</w:t>
      </w:r>
      <w:r w:rsidRPr="0001294B">
        <w:rPr>
          <w:strike/>
          <w:color w:val="000000" w:themeColor="text1"/>
        </w:rPr>
        <w:t xml:space="preserve"> </w:t>
      </w:r>
      <w:r w:rsidRPr="0001294B">
        <w:rPr>
          <w:color w:val="000000" w:themeColor="text1"/>
        </w:rPr>
        <w:t>tyre sets may be measured."</w:t>
      </w:r>
    </w:p>
    <w:p w14:paraId="796B041C"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lang w:eastAsia="ja-JP"/>
        </w:rPr>
        <w:t>P</w:t>
      </w:r>
      <w:r w:rsidRPr="00F0692B">
        <w:rPr>
          <w:i/>
          <w:iCs/>
          <w:color w:val="000000" w:themeColor="text1"/>
          <w:lang w:eastAsia="ja-JP"/>
        </w:rPr>
        <w:t>aragraph 4.2.7.2.4.</w:t>
      </w:r>
      <w:r w:rsidRPr="00F0692B">
        <w:rPr>
          <w:color w:val="000000" w:themeColor="text1"/>
          <w:lang w:eastAsia="ja-JP"/>
        </w:rPr>
        <w:t xml:space="preserve">, </w:t>
      </w:r>
      <w:r w:rsidRPr="00F0692B">
        <w:rPr>
          <w:color w:val="000000" w:themeColor="text1"/>
        </w:rPr>
        <w:t>amend to read:</w:t>
      </w:r>
    </w:p>
    <w:p w14:paraId="1989AA20" w14:textId="77777777" w:rsidR="00B36499" w:rsidRPr="00557362" w:rsidRDefault="00B36499" w:rsidP="00B36499">
      <w:pPr>
        <w:spacing w:after="120"/>
        <w:ind w:left="2259" w:right="1134" w:hanging="1125"/>
        <w:jc w:val="both"/>
        <w:rPr>
          <w:color w:val="000000" w:themeColor="text1"/>
        </w:rPr>
      </w:pPr>
      <w:r w:rsidRPr="00F0692B">
        <w:rPr>
          <w:color w:val="000000" w:themeColor="text1"/>
        </w:rPr>
        <w:t>"4.2.7</w:t>
      </w:r>
      <w:r w:rsidRPr="00557362">
        <w:rPr>
          <w:color w:val="000000" w:themeColor="text1"/>
        </w:rPr>
        <w:t>.2.4.</w:t>
      </w:r>
      <w:r w:rsidRPr="00557362">
        <w:rPr>
          <w:color w:val="000000" w:themeColor="text1"/>
        </w:rPr>
        <w:tab/>
        <w:t>Final braking test of the reference tyre set (R</w:t>
      </w:r>
      <w:r w:rsidRPr="00557362">
        <w:rPr>
          <w:color w:val="000000" w:themeColor="text1"/>
          <w:vertAlign w:val="subscript"/>
        </w:rPr>
        <w:t>f</w:t>
      </w:r>
      <w:r w:rsidRPr="00557362">
        <w:rPr>
          <w:color w:val="000000" w:themeColor="text1"/>
        </w:rPr>
        <w:t xml:space="preserve">): the test cycle shall be closed by at least six (6) more valid test runs of the same reference tyre set as at the beginning of the test cycle. </w:t>
      </w:r>
    </w:p>
    <w:p w14:paraId="51503C28" w14:textId="77777777" w:rsidR="00B36499" w:rsidRPr="00557362" w:rsidRDefault="00B36499" w:rsidP="00B36499">
      <w:pPr>
        <w:keepNext/>
        <w:keepLines/>
        <w:spacing w:after="120"/>
        <w:ind w:left="2835" w:right="1134" w:hanging="567"/>
        <w:jc w:val="both"/>
        <w:rPr>
          <w:color w:val="000000" w:themeColor="text1"/>
        </w:rPr>
      </w:pPr>
      <w:r w:rsidRPr="00557362">
        <w:rPr>
          <w:color w:val="000000" w:themeColor="text1"/>
        </w:rPr>
        <w:lastRenderedPageBreak/>
        <w:t>Examples:</w:t>
      </w:r>
    </w:p>
    <w:p w14:paraId="0E209CA8" w14:textId="77777777" w:rsidR="00B36499" w:rsidRPr="00557362" w:rsidRDefault="00B36499" w:rsidP="00B36499">
      <w:pPr>
        <w:keepNext/>
        <w:keepLines/>
        <w:spacing w:after="120"/>
        <w:ind w:left="2835" w:right="1134" w:hanging="567"/>
        <w:jc w:val="both"/>
        <w:rPr>
          <w:color w:val="000000" w:themeColor="text1"/>
        </w:rPr>
      </w:pPr>
      <w:r w:rsidRPr="00557362">
        <w:rPr>
          <w:color w:val="000000" w:themeColor="text1"/>
        </w:rPr>
        <w:t>(a)</w:t>
      </w:r>
      <w:r w:rsidRPr="00557362">
        <w:rPr>
          <w:color w:val="000000" w:themeColor="text1"/>
        </w:rPr>
        <w:tab/>
        <w:t>The run order for a test cycle with three candidate tyre sets (T</w:t>
      </w:r>
      <w:r w:rsidRPr="00557362">
        <w:rPr>
          <w:color w:val="000000" w:themeColor="text1"/>
          <w:vertAlign w:val="subscript"/>
        </w:rPr>
        <w:t>1</w:t>
      </w:r>
      <w:r w:rsidRPr="00557362">
        <w:rPr>
          <w:color w:val="000000" w:themeColor="text1"/>
        </w:rPr>
        <w:t xml:space="preserve"> to T</w:t>
      </w:r>
      <w:r w:rsidRPr="00557362">
        <w:rPr>
          <w:color w:val="000000" w:themeColor="text1"/>
          <w:vertAlign w:val="subscript"/>
        </w:rPr>
        <w:t>3</w:t>
      </w:r>
      <w:r w:rsidRPr="00557362">
        <w:rPr>
          <w:color w:val="000000" w:themeColor="text1"/>
        </w:rPr>
        <w:t>) would be the following:</w:t>
      </w:r>
    </w:p>
    <w:p w14:paraId="14268F82" w14:textId="77777777" w:rsidR="00B36499" w:rsidRPr="0029418C" w:rsidRDefault="00B36499" w:rsidP="00B36499">
      <w:pPr>
        <w:spacing w:after="120"/>
        <w:ind w:left="2835" w:right="1134" w:hanging="567"/>
        <w:jc w:val="both"/>
        <w:rPr>
          <w:color w:val="000000" w:themeColor="text1"/>
        </w:rPr>
      </w:pPr>
      <w:r w:rsidRPr="00557362">
        <w:rPr>
          <w:color w:val="000000" w:themeColor="text1"/>
        </w:rPr>
        <w:tab/>
      </w:r>
      <w:r w:rsidRPr="0029418C">
        <w:rPr>
          <w:color w:val="000000" w:themeColor="text1"/>
        </w:rPr>
        <w:t>R</w:t>
      </w:r>
      <w:r w:rsidRPr="0029418C">
        <w:rPr>
          <w:color w:val="000000" w:themeColor="text1"/>
          <w:vertAlign w:val="subscript"/>
        </w:rPr>
        <w:t>i</w:t>
      </w:r>
      <w:r w:rsidRPr="0029418C">
        <w:rPr>
          <w:color w:val="000000" w:themeColor="text1"/>
        </w:rPr>
        <w:t xml:space="preserve"> – T</w:t>
      </w:r>
      <w:r w:rsidRPr="0029418C">
        <w:rPr>
          <w:color w:val="000000" w:themeColor="text1"/>
          <w:vertAlign w:val="subscript"/>
        </w:rPr>
        <w:t>1</w:t>
      </w:r>
      <w:r w:rsidRPr="0029418C">
        <w:rPr>
          <w:color w:val="000000" w:themeColor="text1"/>
        </w:rPr>
        <w:t xml:space="preserve"> – T</w:t>
      </w:r>
      <w:r w:rsidRPr="0029418C">
        <w:rPr>
          <w:color w:val="000000" w:themeColor="text1"/>
          <w:vertAlign w:val="subscript"/>
        </w:rPr>
        <w:t>2</w:t>
      </w:r>
      <w:r w:rsidRPr="0029418C">
        <w:rPr>
          <w:color w:val="000000" w:themeColor="text1"/>
        </w:rPr>
        <w:t xml:space="preserve"> – T</w:t>
      </w:r>
      <w:r w:rsidRPr="0029418C">
        <w:rPr>
          <w:color w:val="000000" w:themeColor="text1"/>
          <w:vertAlign w:val="subscript"/>
        </w:rPr>
        <w:t>3</w:t>
      </w:r>
      <w:r w:rsidRPr="0029418C">
        <w:rPr>
          <w:color w:val="000000" w:themeColor="text1"/>
        </w:rPr>
        <w:t xml:space="preserve"> – R</w:t>
      </w:r>
      <w:r w:rsidRPr="0029418C">
        <w:rPr>
          <w:color w:val="000000" w:themeColor="text1"/>
          <w:vertAlign w:val="subscript"/>
        </w:rPr>
        <w:t>f</w:t>
      </w:r>
    </w:p>
    <w:p w14:paraId="265C23BA" w14:textId="77777777" w:rsidR="00B36499" w:rsidRPr="00557362" w:rsidRDefault="00B36499" w:rsidP="00B36499">
      <w:pPr>
        <w:spacing w:after="120"/>
        <w:ind w:left="2835" w:right="1134" w:hanging="567"/>
        <w:jc w:val="both"/>
        <w:rPr>
          <w:color w:val="000000" w:themeColor="text1"/>
        </w:rPr>
      </w:pPr>
      <w:r w:rsidRPr="00557362">
        <w:rPr>
          <w:color w:val="000000" w:themeColor="text1"/>
        </w:rPr>
        <w:t>(b)</w:t>
      </w:r>
      <w:r w:rsidRPr="00557362">
        <w:rPr>
          <w:color w:val="000000" w:themeColor="text1"/>
        </w:rPr>
        <w:tab/>
        <w:t>The run order for a braking test (consisting of two test cycles) of five candidate tyre sets (T</w:t>
      </w:r>
      <w:r w:rsidRPr="00557362">
        <w:rPr>
          <w:color w:val="000000" w:themeColor="text1"/>
          <w:vertAlign w:val="subscript"/>
        </w:rPr>
        <w:t>1</w:t>
      </w:r>
      <w:r w:rsidRPr="00557362">
        <w:rPr>
          <w:color w:val="000000" w:themeColor="text1"/>
        </w:rPr>
        <w:t xml:space="preserve"> to T</w:t>
      </w:r>
      <w:r w:rsidRPr="00557362">
        <w:rPr>
          <w:color w:val="000000" w:themeColor="text1"/>
          <w:vertAlign w:val="subscript"/>
        </w:rPr>
        <w:t>5</w:t>
      </w:r>
      <w:r w:rsidRPr="00557362">
        <w:rPr>
          <w:color w:val="000000" w:themeColor="text1"/>
        </w:rPr>
        <w:t>) would be the following:</w:t>
      </w:r>
    </w:p>
    <w:p w14:paraId="37D36492" w14:textId="77777777" w:rsidR="00B36499" w:rsidRPr="0029418C" w:rsidRDefault="00B36499" w:rsidP="00B36499">
      <w:pPr>
        <w:spacing w:after="120"/>
        <w:ind w:left="2835" w:right="1134" w:hanging="567"/>
        <w:jc w:val="both"/>
        <w:rPr>
          <w:color w:val="000000" w:themeColor="text1"/>
        </w:rPr>
      </w:pPr>
      <w:r w:rsidRPr="00557362">
        <w:rPr>
          <w:color w:val="000000" w:themeColor="text1"/>
        </w:rPr>
        <w:tab/>
      </w:r>
      <w:r w:rsidRPr="0029418C">
        <w:rPr>
          <w:color w:val="000000" w:themeColor="text1"/>
        </w:rPr>
        <w:t>R</w:t>
      </w:r>
      <w:r w:rsidRPr="0029418C">
        <w:rPr>
          <w:color w:val="000000" w:themeColor="text1"/>
          <w:vertAlign w:val="subscript"/>
        </w:rPr>
        <w:t>i</w:t>
      </w:r>
      <w:r w:rsidRPr="0029418C">
        <w:rPr>
          <w:color w:val="000000" w:themeColor="text1"/>
        </w:rPr>
        <w:t xml:space="preserve"> – T</w:t>
      </w:r>
      <w:r w:rsidRPr="0029418C">
        <w:rPr>
          <w:color w:val="000000" w:themeColor="text1"/>
          <w:vertAlign w:val="subscript"/>
        </w:rPr>
        <w:t>1</w:t>
      </w:r>
      <w:r w:rsidRPr="0029418C">
        <w:rPr>
          <w:color w:val="000000" w:themeColor="text1"/>
        </w:rPr>
        <w:t xml:space="preserve"> – T</w:t>
      </w:r>
      <w:r w:rsidRPr="0029418C">
        <w:rPr>
          <w:color w:val="000000" w:themeColor="text1"/>
          <w:vertAlign w:val="subscript"/>
        </w:rPr>
        <w:t>2</w:t>
      </w:r>
      <w:r w:rsidRPr="0029418C">
        <w:rPr>
          <w:color w:val="000000" w:themeColor="text1"/>
        </w:rPr>
        <w:t xml:space="preserve"> – T</w:t>
      </w:r>
      <w:r w:rsidRPr="0029418C">
        <w:rPr>
          <w:color w:val="000000" w:themeColor="text1"/>
          <w:vertAlign w:val="subscript"/>
        </w:rPr>
        <w:t>3</w:t>
      </w:r>
      <w:r w:rsidRPr="0029418C">
        <w:rPr>
          <w:color w:val="000000" w:themeColor="text1"/>
        </w:rPr>
        <w:t xml:space="preserve"> – R</w:t>
      </w:r>
      <w:r w:rsidRPr="0029418C">
        <w:rPr>
          <w:color w:val="000000" w:themeColor="text1"/>
          <w:vertAlign w:val="subscript"/>
        </w:rPr>
        <w:t>f</w:t>
      </w:r>
      <w:r w:rsidRPr="0029418C">
        <w:rPr>
          <w:color w:val="000000" w:themeColor="text1"/>
        </w:rPr>
        <w:t>/R</w:t>
      </w:r>
      <w:r w:rsidRPr="0029418C">
        <w:rPr>
          <w:color w:val="000000" w:themeColor="text1"/>
          <w:vertAlign w:val="subscript"/>
        </w:rPr>
        <w:t>i</w:t>
      </w:r>
      <w:r w:rsidRPr="0029418C">
        <w:rPr>
          <w:color w:val="000000" w:themeColor="text1"/>
        </w:rPr>
        <w:t xml:space="preserve"> – T</w:t>
      </w:r>
      <w:r w:rsidRPr="0029418C">
        <w:rPr>
          <w:color w:val="000000" w:themeColor="text1"/>
          <w:vertAlign w:val="subscript"/>
        </w:rPr>
        <w:t>4</w:t>
      </w:r>
      <w:r w:rsidRPr="0029418C">
        <w:rPr>
          <w:color w:val="000000" w:themeColor="text1"/>
        </w:rPr>
        <w:t xml:space="preserve"> – T</w:t>
      </w:r>
      <w:r w:rsidRPr="0029418C">
        <w:rPr>
          <w:color w:val="000000" w:themeColor="text1"/>
          <w:vertAlign w:val="subscript"/>
        </w:rPr>
        <w:t>5</w:t>
      </w:r>
      <w:r w:rsidRPr="0029418C">
        <w:rPr>
          <w:color w:val="000000" w:themeColor="text1"/>
        </w:rPr>
        <w:t xml:space="preserve"> – R</w:t>
      </w:r>
      <w:r w:rsidRPr="0029418C">
        <w:rPr>
          <w:color w:val="000000" w:themeColor="text1"/>
          <w:vertAlign w:val="subscript"/>
        </w:rPr>
        <w:t>f</w:t>
      </w:r>
      <w:r w:rsidRPr="0029418C">
        <w:rPr>
          <w:color w:val="000000" w:themeColor="text1"/>
        </w:rPr>
        <w:t xml:space="preserve"> "</w:t>
      </w:r>
    </w:p>
    <w:p w14:paraId="43C61240" w14:textId="77777777" w:rsidR="00B36499" w:rsidRPr="00F0692B" w:rsidRDefault="00B36499" w:rsidP="00B36499">
      <w:pPr>
        <w:keepNext/>
        <w:keepLines/>
        <w:spacing w:after="120" w:line="240" w:lineRule="auto"/>
        <w:ind w:left="2268" w:right="1134" w:hanging="1134"/>
        <w:jc w:val="both"/>
        <w:rPr>
          <w:color w:val="000000" w:themeColor="text1"/>
          <w:lang w:val="en-US"/>
        </w:rPr>
      </w:pPr>
      <w:r>
        <w:rPr>
          <w:i/>
          <w:iCs/>
          <w:color w:val="000000" w:themeColor="text1"/>
          <w:lang w:val="en-US"/>
        </w:rPr>
        <w:t>P</w:t>
      </w:r>
      <w:r w:rsidRPr="00F0692B">
        <w:rPr>
          <w:i/>
          <w:iCs/>
          <w:color w:val="000000" w:themeColor="text1"/>
          <w:lang w:val="en-US"/>
        </w:rPr>
        <w:t>aragraph 4.2.8.1.</w:t>
      </w:r>
      <w:r w:rsidRPr="00F0692B">
        <w:rPr>
          <w:color w:val="000000" w:themeColor="text1"/>
          <w:lang w:val="en-US"/>
        </w:rPr>
        <w:t>, amend to read:</w:t>
      </w:r>
    </w:p>
    <w:p w14:paraId="20B6F998" w14:textId="77777777" w:rsidR="00B36499" w:rsidRPr="00557362" w:rsidRDefault="00B36499" w:rsidP="00B36499">
      <w:pPr>
        <w:keepNext/>
        <w:keepLines/>
        <w:spacing w:before="120" w:after="120"/>
        <w:ind w:left="2268" w:right="1134" w:hanging="1134"/>
        <w:jc w:val="both"/>
        <w:rPr>
          <w:color w:val="000000" w:themeColor="text1"/>
        </w:rPr>
      </w:pPr>
      <w:r w:rsidRPr="00F0692B">
        <w:rPr>
          <w:color w:val="000000" w:themeColor="text1"/>
          <w:lang w:val="en-US"/>
        </w:rPr>
        <w:t>"</w:t>
      </w:r>
      <w:r w:rsidRPr="00557362">
        <w:rPr>
          <w:color w:val="000000" w:themeColor="text1"/>
          <w:lang w:val="en-US"/>
        </w:rPr>
        <w:t>4.2.8.1.</w:t>
      </w:r>
      <w:r w:rsidRPr="00557362">
        <w:rPr>
          <w:color w:val="000000" w:themeColor="text1"/>
          <w:lang w:val="en-US"/>
        </w:rPr>
        <w:tab/>
      </w:r>
      <w:r w:rsidRPr="00557362">
        <w:rPr>
          <w:color w:val="000000" w:themeColor="text1"/>
        </w:rPr>
        <w:t>Calculation of the peak braking force coefficient</w:t>
      </w:r>
    </w:p>
    <w:p w14:paraId="2691F59E" w14:textId="77777777" w:rsidR="00B36499" w:rsidRPr="00557362" w:rsidRDefault="00B36499" w:rsidP="00B36499">
      <w:pPr>
        <w:spacing w:before="120" w:after="120"/>
        <w:ind w:left="2268" w:right="1134"/>
        <w:jc w:val="both"/>
        <w:rPr>
          <w:color w:val="000000" w:themeColor="text1"/>
        </w:rPr>
      </w:pPr>
      <w:r w:rsidRPr="00557362">
        <w:rPr>
          <w:color w:val="000000" w:themeColor="text1"/>
        </w:rPr>
        <w:t>For each test run, the peak braking force coefficient (</w:t>
      </w:r>
      <w:r w:rsidRPr="00557362">
        <w:rPr>
          <w:i/>
          <w:iCs/>
          <w:color w:val="000000" w:themeColor="text1"/>
        </w:rPr>
        <w:t>µ</w:t>
      </w:r>
      <w:r w:rsidRPr="00557362">
        <w:rPr>
          <w:color w:val="000000" w:themeColor="text1"/>
          <w:vertAlign w:val="subscript"/>
        </w:rPr>
        <w:t>peak</w:t>
      </w:r>
      <w:r w:rsidRPr="00557362">
        <w:rPr>
          <w:color w:val="000000" w:themeColor="text1"/>
        </w:rPr>
        <w:t>)</w:t>
      </w:r>
      <w:r w:rsidRPr="00557362">
        <w:rPr>
          <w:color w:val="000000" w:themeColor="text1"/>
          <w:vertAlign w:val="subscript"/>
        </w:rPr>
        <w:t xml:space="preserve"> </w:t>
      </w:r>
      <w:r w:rsidRPr="00557362">
        <w:rPr>
          <w:color w:val="000000" w:themeColor="text1"/>
        </w:rPr>
        <w:t xml:space="preserve">is the highest value of </w:t>
      </w:r>
      <w:r w:rsidRPr="00557362">
        <w:rPr>
          <w:i/>
          <w:iCs/>
          <w:color w:val="000000" w:themeColor="text1"/>
        </w:rPr>
        <w:t>µ</w:t>
      </w:r>
      <w:r w:rsidRPr="00557362">
        <w:rPr>
          <w:color w:val="000000" w:themeColor="text1"/>
        </w:rPr>
        <w:t>(</w:t>
      </w:r>
      <w:r w:rsidRPr="00557362">
        <w:rPr>
          <w:i/>
          <w:iCs/>
          <w:color w:val="000000" w:themeColor="text1"/>
        </w:rPr>
        <w:t>t</w:t>
      </w:r>
      <w:r w:rsidRPr="00557362">
        <w:rPr>
          <w:color w:val="000000" w:themeColor="text1"/>
        </w:rPr>
        <w:t>) before lockup occurs calculated as follows for each test run. Analogue signals should be filtered to remove noise. Digitally recorded signals must be filtered using a moving average technique.</w:t>
      </w:r>
    </w:p>
    <w:p w14:paraId="4888671E" w14:textId="77777777" w:rsidR="00B36499" w:rsidRPr="00557362" w:rsidRDefault="00B36499" w:rsidP="00B36499">
      <w:pPr>
        <w:spacing w:before="120" w:after="120"/>
        <w:ind w:left="2268" w:right="1134"/>
        <w:jc w:val="center"/>
        <w:rPr>
          <w:color w:val="000000" w:themeColor="text1"/>
        </w:rPr>
      </w:pPr>
      <m:oMathPara>
        <m:oMath>
          <m:r>
            <w:rPr>
              <w:rFonts w:ascii="Cambria Math"/>
              <w:color w:val="000000" w:themeColor="text1"/>
            </w:rPr>
            <m:t>μ</m:t>
          </m:r>
          <m:d>
            <m:dPr>
              <m:ctrlPr>
                <w:rPr>
                  <w:rFonts w:ascii="Cambria Math" w:hAnsi="Cambria Math"/>
                  <w:i/>
                  <w:color w:val="000000" w:themeColor="text1"/>
                </w:rPr>
              </m:ctrlPr>
            </m:dPr>
            <m:e>
              <m:r>
                <w:rPr>
                  <w:rFonts w:ascii="Cambria Math"/>
                  <w:color w:val="000000" w:themeColor="text1"/>
                </w:rPr>
                <m:t>t</m:t>
              </m:r>
            </m:e>
          </m:d>
          <m:r>
            <w:rPr>
              <w:rFonts w:ascii="Cambria Math"/>
              <w:color w:val="000000" w:themeColor="text1"/>
            </w:rPr>
            <m:t>=</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color w:val="000000" w:themeColor="text1"/>
                        </w:rPr>
                        <m:t>f</m:t>
                      </m:r>
                    </m:e>
                    <m:sub>
                      <m:r>
                        <w:rPr>
                          <w:rFonts w:ascii="Cambria Math"/>
                          <w:color w:val="000000" w:themeColor="text1"/>
                        </w:rPr>
                        <m:t>h</m:t>
                      </m:r>
                    </m:sub>
                  </m:sSub>
                  <m:d>
                    <m:dPr>
                      <m:ctrlPr>
                        <w:rPr>
                          <w:rFonts w:ascii="Cambria Math" w:hAnsi="Cambria Math"/>
                          <w:i/>
                          <w:color w:val="000000" w:themeColor="text1"/>
                        </w:rPr>
                      </m:ctrlPr>
                    </m:dPr>
                    <m:e>
                      <m:r>
                        <w:rPr>
                          <w:rFonts w:ascii="Cambria Math"/>
                          <w:color w:val="000000" w:themeColor="text1"/>
                        </w:rPr>
                        <m:t>t</m:t>
                      </m:r>
                    </m:e>
                  </m:d>
                </m:num>
                <m:den>
                  <m:sSub>
                    <m:sSubPr>
                      <m:ctrlPr>
                        <w:rPr>
                          <w:rFonts w:ascii="Cambria Math" w:hAnsi="Cambria Math"/>
                          <w:i/>
                          <w:color w:val="000000" w:themeColor="text1"/>
                        </w:rPr>
                      </m:ctrlPr>
                    </m:sSubPr>
                    <m:e>
                      <m:r>
                        <w:rPr>
                          <w:rFonts w:ascii="Cambria Math"/>
                          <w:color w:val="000000" w:themeColor="text1"/>
                        </w:rPr>
                        <m:t>f</m:t>
                      </m:r>
                    </m:e>
                    <m:sub>
                      <m:r>
                        <w:rPr>
                          <w:rFonts w:ascii="Cambria Math"/>
                          <w:color w:val="000000" w:themeColor="text1"/>
                        </w:rPr>
                        <m:t>v</m:t>
                      </m:r>
                    </m:sub>
                  </m:sSub>
                  <m:d>
                    <m:dPr>
                      <m:ctrlPr>
                        <w:rPr>
                          <w:rFonts w:ascii="Cambria Math" w:hAnsi="Cambria Math"/>
                          <w:i/>
                          <w:color w:val="000000" w:themeColor="text1"/>
                        </w:rPr>
                      </m:ctrlPr>
                    </m:dPr>
                    <m:e>
                      <m:r>
                        <w:rPr>
                          <w:rFonts w:ascii="Cambria Math"/>
                          <w:color w:val="000000" w:themeColor="text1"/>
                        </w:rPr>
                        <m:t>t</m:t>
                      </m:r>
                    </m:e>
                  </m:d>
                </m:den>
              </m:f>
            </m:e>
          </m:d>
        </m:oMath>
      </m:oMathPara>
    </w:p>
    <w:p w14:paraId="33E8D6FF" w14:textId="77777777" w:rsidR="00B36499" w:rsidRPr="00557362" w:rsidRDefault="00B36499" w:rsidP="00B36499">
      <w:pPr>
        <w:spacing w:before="120" w:after="120"/>
        <w:ind w:left="2268" w:right="1134"/>
        <w:jc w:val="both"/>
        <w:rPr>
          <w:color w:val="000000" w:themeColor="text1"/>
        </w:rPr>
      </w:pPr>
      <w:r w:rsidRPr="00557362">
        <w:rPr>
          <w:color w:val="000000" w:themeColor="text1"/>
        </w:rPr>
        <w:t>where:</w:t>
      </w:r>
    </w:p>
    <w:p w14:paraId="068CBA19" w14:textId="77777777" w:rsidR="00B36499" w:rsidRPr="00557362" w:rsidRDefault="00B36499" w:rsidP="00B36499">
      <w:pPr>
        <w:spacing w:before="120" w:after="120"/>
        <w:ind w:left="2268" w:right="1134" w:hanging="1134"/>
        <w:jc w:val="both"/>
        <w:rPr>
          <w:color w:val="000000" w:themeColor="text1"/>
        </w:rPr>
      </w:pPr>
      <w:r w:rsidRPr="00557362">
        <w:rPr>
          <w:i/>
          <w:color w:val="000000" w:themeColor="text1"/>
        </w:rPr>
        <w:tab/>
      </w:r>
      <w:r w:rsidRPr="00557362">
        <w:rPr>
          <w:i/>
          <w:iCs/>
          <w:color w:val="000000" w:themeColor="text1"/>
        </w:rPr>
        <w:t>µ</w:t>
      </w:r>
      <w:r w:rsidRPr="00557362">
        <w:rPr>
          <w:color w:val="000000" w:themeColor="text1"/>
        </w:rPr>
        <w:t>(</w:t>
      </w:r>
      <w:r w:rsidRPr="00557362">
        <w:rPr>
          <w:i/>
          <w:iCs/>
          <w:color w:val="000000" w:themeColor="text1"/>
        </w:rPr>
        <w:t>t</w:t>
      </w:r>
      <w:r w:rsidRPr="00557362">
        <w:rPr>
          <w:color w:val="000000" w:themeColor="text1"/>
        </w:rPr>
        <w:t xml:space="preserve">) </w:t>
      </w:r>
      <w:r w:rsidRPr="00557362">
        <w:rPr>
          <w:color w:val="000000" w:themeColor="text1"/>
        </w:rPr>
        <w:tab/>
        <w:t xml:space="preserve">is the dynamic tyre braking force coefficient in real </w:t>
      </w:r>
      <w:proofErr w:type="gramStart"/>
      <w:r w:rsidRPr="00557362">
        <w:rPr>
          <w:color w:val="000000" w:themeColor="text1"/>
        </w:rPr>
        <w:t>time;</w:t>
      </w:r>
      <w:proofErr w:type="gramEnd"/>
    </w:p>
    <w:p w14:paraId="5FCC132B" w14:textId="77777777" w:rsidR="00B36499" w:rsidRPr="00557362" w:rsidRDefault="00B36499" w:rsidP="00B36499">
      <w:pPr>
        <w:spacing w:before="120" w:after="120"/>
        <w:ind w:left="2268" w:right="1134" w:hanging="1134"/>
        <w:jc w:val="both"/>
        <w:rPr>
          <w:color w:val="000000" w:themeColor="text1"/>
        </w:rPr>
      </w:pPr>
      <w:r w:rsidRPr="00557362">
        <w:rPr>
          <w:color w:val="000000" w:themeColor="text1"/>
        </w:rPr>
        <w:tab/>
      </w:r>
      <w:proofErr w:type="spellStart"/>
      <w:r w:rsidRPr="00557362">
        <w:rPr>
          <w:i/>
          <w:iCs/>
          <w:color w:val="000000" w:themeColor="text1"/>
        </w:rPr>
        <w:t>f</w:t>
      </w:r>
      <w:r w:rsidRPr="00557362">
        <w:rPr>
          <w:i/>
          <w:iCs/>
          <w:color w:val="000000" w:themeColor="text1"/>
          <w:vertAlign w:val="subscript"/>
        </w:rPr>
        <w:t>h</w:t>
      </w:r>
      <w:proofErr w:type="spellEnd"/>
      <w:r w:rsidRPr="00557362">
        <w:rPr>
          <w:color w:val="000000" w:themeColor="text1"/>
        </w:rPr>
        <w:t>(</w:t>
      </w:r>
      <w:r w:rsidRPr="00557362">
        <w:rPr>
          <w:i/>
          <w:iCs/>
          <w:color w:val="000000" w:themeColor="text1"/>
        </w:rPr>
        <w:t>t</w:t>
      </w:r>
      <w:r w:rsidRPr="00557362">
        <w:rPr>
          <w:color w:val="000000" w:themeColor="text1"/>
        </w:rPr>
        <w:t>)</w:t>
      </w:r>
      <w:r w:rsidRPr="00557362">
        <w:rPr>
          <w:color w:val="000000" w:themeColor="text1"/>
        </w:rPr>
        <w:tab/>
        <w:t xml:space="preserve">is the dynamic braking force in real time, in </w:t>
      </w:r>
      <w:proofErr w:type="gramStart"/>
      <w:r w:rsidRPr="00557362">
        <w:rPr>
          <w:color w:val="000000" w:themeColor="text1"/>
        </w:rPr>
        <w:t>N;</w:t>
      </w:r>
      <w:proofErr w:type="gramEnd"/>
    </w:p>
    <w:p w14:paraId="33083A67" w14:textId="77777777" w:rsidR="00B36499" w:rsidRPr="00557362" w:rsidRDefault="00B36499" w:rsidP="00B36499">
      <w:pPr>
        <w:spacing w:before="120" w:after="120"/>
        <w:ind w:left="2268" w:right="1134" w:hanging="1134"/>
        <w:jc w:val="both"/>
        <w:rPr>
          <w:color w:val="000000" w:themeColor="text1"/>
        </w:rPr>
      </w:pPr>
      <w:r w:rsidRPr="00557362">
        <w:rPr>
          <w:color w:val="000000" w:themeColor="text1"/>
        </w:rPr>
        <w:tab/>
      </w:r>
      <w:proofErr w:type="spellStart"/>
      <w:r w:rsidRPr="00557362">
        <w:rPr>
          <w:i/>
          <w:iCs/>
          <w:color w:val="000000" w:themeColor="text1"/>
        </w:rPr>
        <w:t>f</w:t>
      </w:r>
      <w:r w:rsidRPr="00557362">
        <w:rPr>
          <w:i/>
          <w:iCs/>
          <w:color w:val="000000" w:themeColor="text1"/>
          <w:vertAlign w:val="subscript"/>
        </w:rPr>
        <w:t>v</w:t>
      </w:r>
      <w:proofErr w:type="spellEnd"/>
      <w:r w:rsidRPr="00557362">
        <w:rPr>
          <w:color w:val="000000" w:themeColor="text1"/>
        </w:rPr>
        <w:t>(</w:t>
      </w:r>
      <w:r w:rsidRPr="00557362">
        <w:rPr>
          <w:i/>
          <w:iCs/>
          <w:color w:val="000000" w:themeColor="text1"/>
        </w:rPr>
        <w:t>t</w:t>
      </w:r>
      <w:r w:rsidRPr="00557362">
        <w:rPr>
          <w:color w:val="000000" w:themeColor="text1"/>
        </w:rPr>
        <w:t>)</w:t>
      </w:r>
      <w:r w:rsidRPr="00557362">
        <w:rPr>
          <w:color w:val="000000" w:themeColor="text1"/>
        </w:rPr>
        <w:tab/>
        <w:t>is the dynamic vertical load in real time, in N."</w:t>
      </w:r>
    </w:p>
    <w:p w14:paraId="5DB55CD4"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4.2.8.2.</w:t>
      </w:r>
      <w:r w:rsidRPr="00F0692B">
        <w:rPr>
          <w:color w:val="000000" w:themeColor="text1"/>
        </w:rPr>
        <w:t>, amend to read:</w:t>
      </w:r>
    </w:p>
    <w:p w14:paraId="11B721F0" w14:textId="77777777" w:rsidR="00B36499" w:rsidRPr="00F0692B" w:rsidRDefault="00B36499" w:rsidP="00B36499">
      <w:pPr>
        <w:spacing w:before="120" w:after="120"/>
        <w:ind w:left="2268" w:right="1134" w:hanging="1134"/>
        <w:jc w:val="both"/>
        <w:rPr>
          <w:color w:val="000000" w:themeColor="text1"/>
        </w:rPr>
      </w:pPr>
      <w:r w:rsidRPr="00F0692B">
        <w:rPr>
          <w:color w:val="000000" w:themeColor="text1"/>
        </w:rPr>
        <w:t>"4.2.8.2.</w:t>
      </w:r>
      <w:r w:rsidRPr="00F0692B">
        <w:rPr>
          <w:color w:val="000000" w:themeColor="text1"/>
        </w:rPr>
        <w:tab/>
        <w:t>Validation of results</w:t>
      </w:r>
    </w:p>
    <w:p w14:paraId="399D9D66" w14:textId="77777777" w:rsidR="00B36499" w:rsidRPr="00F0692B" w:rsidRDefault="00B36499" w:rsidP="00B36499">
      <w:pPr>
        <w:spacing w:before="120" w:after="120"/>
        <w:ind w:left="2268" w:right="1134" w:hanging="1134"/>
        <w:jc w:val="both"/>
        <w:rPr>
          <w:rFonts w:eastAsia="MS PGothic"/>
          <w:color w:val="000000" w:themeColor="text1"/>
          <w:lang w:eastAsia="en-GB"/>
        </w:rPr>
      </w:pPr>
      <w:r w:rsidRPr="00F0692B">
        <w:rPr>
          <w:rFonts w:eastAsia="MS PGothic"/>
          <w:color w:val="000000" w:themeColor="text1"/>
          <w:lang w:eastAsia="en-GB"/>
        </w:rPr>
        <w:tab/>
        <w:t xml:space="preserve">The </w:t>
      </w:r>
      <w:r w:rsidRPr="00F0692B">
        <w:rPr>
          <w:i/>
          <w:iCs/>
          <w:color w:val="000000" w:themeColor="text1"/>
        </w:rPr>
        <w:t>µ</w:t>
      </w:r>
      <w:r w:rsidRPr="00F0692B">
        <w:rPr>
          <w:color w:val="000000" w:themeColor="text1"/>
          <w:vertAlign w:val="subscript"/>
        </w:rPr>
        <w:t>peak</w:t>
      </w:r>
      <w:r w:rsidRPr="00F0692B">
        <w:rPr>
          <w:color w:val="000000" w:themeColor="text1"/>
        </w:rPr>
        <w:t xml:space="preserve"> </w:t>
      </w:r>
      <w:r w:rsidRPr="00F0692B">
        <w:rPr>
          <w:rFonts w:eastAsia="MS PGothic"/>
          <w:color w:val="000000" w:themeColor="text1"/>
          <w:lang w:eastAsia="en-GB"/>
        </w:rPr>
        <w:t xml:space="preserve">coefficient of variation </w:t>
      </w:r>
      <w:r w:rsidRPr="00F0692B">
        <w:rPr>
          <w:rFonts w:eastAsia="MS PGothic"/>
          <w:i/>
          <w:iCs/>
          <w:color w:val="000000" w:themeColor="text1"/>
          <w:lang w:eastAsia="en-GB"/>
        </w:rPr>
        <w:t>CV</w:t>
      </w:r>
      <w:r w:rsidRPr="00F0692B">
        <w:rPr>
          <w:rFonts w:eastAsia="MS PGothic"/>
          <w:color w:val="000000" w:themeColor="text1"/>
          <w:vertAlign w:val="subscript"/>
          <w:lang w:eastAsia="en-GB"/>
        </w:rPr>
        <w:t>µ</w:t>
      </w:r>
      <w:r w:rsidRPr="00F0692B">
        <w:rPr>
          <w:rFonts w:eastAsia="MS PGothic"/>
          <w:color w:val="000000" w:themeColor="text1"/>
          <w:lang w:eastAsia="en-GB"/>
        </w:rPr>
        <w:t xml:space="preserve"> is calculated as follows:</w:t>
      </w:r>
    </w:p>
    <w:p w14:paraId="6EAC2825" w14:textId="77777777" w:rsidR="00B36499" w:rsidRPr="00F0692B" w:rsidRDefault="005D6129" w:rsidP="00B36499">
      <w:pPr>
        <w:spacing w:after="120"/>
        <w:ind w:left="2268" w:right="1134"/>
        <w:jc w:val="center"/>
        <w:rPr>
          <w:rFonts w:eastAsia="MS PGothic"/>
          <w:bCs/>
          <w:color w:val="000000" w:themeColor="text1"/>
          <w:lang w:eastAsia="en-GB"/>
        </w:rPr>
      </w:pPr>
      <m:oMathPara>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CV</m:t>
              </m:r>
            </m:e>
            <m:sub>
              <m:r>
                <w:rPr>
                  <w:rFonts w:ascii="Cambria Math" w:eastAsia="MS PGothic" w:hAnsi="Cambria Math"/>
                  <w:color w:val="000000" w:themeColor="text1"/>
                  <w:lang w:eastAsia="en-GB"/>
                </w:rPr>
                <m:t>μ</m:t>
              </m:r>
            </m:sub>
          </m:sSub>
          <m:r>
            <w:rPr>
              <w:rFonts w:ascii="Cambria Math" w:eastAsia="MS PGothic" w:hAnsi="Cambria Math"/>
              <w:color w:val="000000" w:themeColor="text1"/>
              <w:lang w:eastAsia="en-GB"/>
            </w:rPr>
            <m:t>=100%∙</m:t>
          </m:r>
          <m:f>
            <m:fPr>
              <m:ctrlPr>
                <w:rPr>
                  <w:rFonts w:ascii="Cambria Math" w:eastAsia="MS PGothic" w:hAnsi="Cambria Math"/>
                  <w:bCs/>
                  <w:i/>
                  <w:color w:val="000000" w:themeColor="text1"/>
                  <w:lang w:eastAsia="en-GB"/>
                </w:rPr>
              </m:ctrlPr>
            </m:fPr>
            <m:num>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μ</m:t>
                  </m:r>
                </m:sub>
              </m:sSub>
            </m:num>
            <m:den>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den>
          </m:f>
        </m:oMath>
      </m:oMathPara>
    </w:p>
    <w:p w14:paraId="5D8D0854" w14:textId="77777777" w:rsidR="00B36499" w:rsidRPr="00F0692B" w:rsidRDefault="00B36499" w:rsidP="00B36499">
      <w:pPr>
        <w:spacing w:after="120"/>
        <w:ind w:left="2268" w:right="1134"/>
        <w:jc w:val="both"/>
        <w:rPr>
          <w:rFonts w:eastAsia="MS PGothic"/>
          <w:bCs/>
          <w:color w:val="000000" w:themeColor="text1"/>
          <w:lang w:eastAsia="en-GB"/>
        </w:rPr>
      </w:pPr>
      <w:r w:rsidRPr="00F0692B">
        <w:rPr>
          <w:rFonts w:eastAsia="MS PGothic"/>
          <w:bCs/>
          <w:color w:val="000000" w:themeColor="text1"/>
          <w:lang w:eastAsia="en-GB"/>
        </w:rPr>
        <w:t>where</w:t>
      </w:r>
    </w:p>
    <w:p w14:paraId="06856625" w14:textId="77777777" w:rsidR="00B36499" w:rsidRPr="00F0692B" w:rsidRDefault="005D6129" w:rsidP="00B36499">
      <w:pPr>
        <w:spacing w:after="120"/>
        <w:ind w:left="2268" w:right="1134"/>
        <w:jc w:val="both"/>
        <w:rPr>
          <w:rFonts w:eastAsia="MS PGothic"/>
          <w:bCs/>
          <w:color w:val="000000" w:themeColor="text1"/>
          <w:lang w:eastAsia="en-GB"/>
        </w:rPr>
      </w:pP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µ</m:t>
            </m:r>
          </m:sub>
        </m:sSub>
        <m:r>
          <w:rPr>
            <w:rFonts w:ascii="Cambria Math" w:eastAsia="MS PGothic" w:hAnsi="Cambria Math"/>
            <w:color w:val="000000" w:themeColor="text1"/>
            <w:lang w:eastAsia="en-GB"/>
          </w:rPr>
          <m:t>=</m:t>
        </m:r>
        <m:rad>
          <m:radPr>
            <m:degHide m:val="1"/>
            <m:ctrlPr>
              <w:rPr>
                <w:rFonts w:ascii="Cambria Math" w:eastAsia="MS PGothic" w:hAnsi="Cambria Math"/>
                <w:bCs/>
                <w:i/>
                <w:color w:val="000000" w:themeColor="text1"/>
                <w:lang w:eastAsia="en-GB"/>
              </w:rPr>
            </m:ctrlPr>
          </m:radPr>
          <m:deg/>
          <m:e>
            <m:f>
              <m:fPr>
                <m:ctrlPr>
                  <w:rPr>
                    <w:rFonts w:ascii="Cambria Math" w:eastAsia="MS PGothic" w:hAnsi="Cambria Math"/>
                    <w:bCs/>
                    <w:i/>
                    <w:color w:val="000000" w:themeColor="text1"/>
                    <w:lang w:eastAsia="en-GB"/>
                  </w:rPr>
                </m:ctrlPr>
              </m:fPr>
              <m:num>
                <m:r>
                  <w:rPr>
                    <w:rFonts w:ascii="Cambria Math" w:eastAsia="MS PGothic" w:hAnsi="Cambria Math"/>
                    <w:color w:val="000000" w:themeColor="text1"/>
                    <w:lang w:eastAsia="en-GB"/>
                  </w:rPr>
                  <m:t>1</m:t>
                </m:r>
              </m:num>
              <m:den>
                <m:r>
                  <w:rPr>
                    <w:rFonts w:ascii="Cambria Math" w:eastAsia="MS PGothic" w:hAnsi="Cambria Math"/>
                    <w:color w:val="000000" w:themeColor="text1"/>
                    <w:lang w:eastAsia="en-GB"/>
                  </w:rPr>
                  <m:t>N-1</m:t>
                </m:r>
              </m:den>
            </m:f>
            <m:nary>
              <m:naryPr>
                <m:chr m:val="∑"/>
                <m:limLoc m:val="undOvr"/>
                <m:ctrlPr>
                  <w:rPr>
                    <w:rFonts w:ascii="Cambria Math" w:eastAsia="MS PGothic" w:hAnsi="Cambria Math"/>
                    <w:bCs/>
                    <w:i/>
                    <w:color w:val="000000" w:themeColor="text1"/>
                    <w:lang w:eastAsia="en-GB"/>
                  </w:rPr>
                </m:ctrlPr>
              </m:naryPr>
              <m:sub>
                <m:r>
                  <w:rPr>
                    <w:rFonts w:ascii="Cambria Math" w:eastAsia="MS PGothic" w:hAnsi="Cambria Math"/>
                    <w:color w:val="000000" w:themeColor="text1"/>
                    <w:lang w:eastAsia="en-GB"/>
                  </w:rPr>
                  <m:t>j=1</m:t>
                </m:r>
              </m:sub>
              <m:sup>
                <m:r>
                  <w:rPr>
                    <w:rFonts w:ascii="Cambria Math" w:eastAsia="MS PGothic" w:hAnsi="Cambria Math"/>
                    <w:color w:val="000000" w:themeColor="text1"/>
                    <w:lang w:eastAsia="en-GB"/>
                  </w:rPr>
                  <m:t>N</m:t>
                </m:r>
              </m:sup>
              <m:e>
                <m:sSup>
                  <m:sSupPr>
                    <m:ctrlPr>
                      <w:rPr>
                        <w:rFonts w:ascii="Cambria Math" w:eastAsia="MS PGothic" w:hAnsi="Cambria Math"/>
                        <w:bCs/>
                        <w:i/>
                        <w:color w:val="000000" w:themeColor="text1"/>
                        <w:lang w:eastAsia="en-GB"/>
                      </w:rPr>
                    </m:ctrlPr>
                  </m:sSupPr>
                  <m:e>
                    <m:d>
                      <m:dPr>
                        <m:ctrlPr>
                          <w:rPr>
                            <w:rFonts w:ascii="Cambria Math" w:eastAsia="MS PGothic" w:hAnsi="Cambria Math"/>
                            <w:bCs/>
                            <w:i/>
                            <w:color w:val="000000" w:themeColor="text1"/>
                            <w:lang w:eastAsia="en-GB"/>
                          </w:rPr>
                        </m:ctrlPr>
                      </m:d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r>
                          <w:rPr>
                            <w:rFonts w:ascii="Cambria Math" w:eastAsia="MS PGothic" w:hAnsi="Cambria Math"/>
                            <w:color w:val="000000" w:themeColor="text1"/>
                            <w:lang w:eastAsia="en-GB"/>
                          </w:rPr>
                          <m:t>-</m:t>
                        </m:r>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e>
                    </m:d>
                  </m:e>
                  <m:sup>
                    <m:r>
                      <w:rPr>
                        <w:rFonts w:ascii="Cambria Math" w:eastAsia="MS PGothic" w:hAnsi="Cambria Math"/>
                        <w:color w:val="000000" w:themeColor="text1"/>
                        <w:lang w:eastAsia="en-GB"/>
                      </w:rPr>
                      <m:t>2</m:t>
                    </m:r>
                  </m:sup>
                </m:sSup>
              </m:e>
            </m:nary>
          </m:e>
        </m:rad>
      </m:oMath>
      <w:r w:rsidR="00B36499" w:rsidRPr="00F0692B">
        <w:rPr>
          <w:rFonts w:eastAsia="MS PGothic"/>
          <w:bCs/>
          <w:color w:val="000000" w:themeColor="text1"/>
          <w:lang w:eastAsia="en-GB"/>
        </w:rPr>
        <w:t xml:space="preserve"> denotes the corrected sample standard deviation and</w:t>
      </w:r>
    </w:p>
    <w:p w14:paraId="46AC54EF" w14:textId="77777777" w:rsidR="00B36499" w:rsidRPr="00F0692B" w:rsidRDefault="005D6129" w:rsidP="00B36499">
      <w:pPr>
        <w:spacing w:before="120" w:after="120"/>
        <w:ind w:left="2268" w:right="1134"/>
        <w:jc w:val="both"/>
        <w:rPr>
          <w:bCs/>
          <w:color w:val="000000" w:themeColor="text1"/>
        </w:rPr>
      </w:pPr>
      <m:oMath>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oMath>
      <w:r w:rsidR="00B36499" w:rsidRPr="00F0692B">
        <w:rPr>
          <w:rFonts w:eastAsia="MS PGothic"/>
          <w:bCs/>
          <w:color w:val="000000" w:themeColor="text1"/>
          <w:lang w:eastAsia="en-GB"/>
        </w:rPr>
        <w:t xml:space="preserve"> the arithmetic </w:t>
      </w:r>
      <w:proofErr w:type="gramStart"/>
      <w:r w:rsidR="00B36499" w:rsidRPr="00F0692B">
        <w:rPr>
          <w:rFonts w:eastAsia="MS PGothic"/>
          <w:bCs/>
          <w:color w:val="000000" w:themeColor="text1"/>
          <w:lang w:eastAsia="en-GB"/>
        </w:rPr>
        <w:t>mean</w:t>
      </w:r>
      <w:proofErr w:type="gramEnd"/>
      <w:r w:rsidR="00B36499" w:rsidRPr="00F0692B">
        <w:rPr>
          <w:rFonts w:eastAsia="MS PGothic"/>
          <w:bCs/>
          <w:color w:val="000000" w:themeColor="text1"/>
          <w:lang w:eastAsia="en-GB"/>
        </w:rPr>
        <w:t xml:space="preserve"> of the peak braking force coefficients (</w:t>
      </w: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oMath>
      <w:r w:rsidR="00B36499" w:rsidRPr="00F0692B">
        <w:rPr>
          <w:rFonts w:eastAsia="MS PGothic"/>
          <w:bCs/>
          <w:color w:val="000000" w:themeColor="text1"/>
          <w:lang w:eastAsia="en-GB"/>
        </w:rPr>
        <w:t xml:space="preserve">) of </w:t>
      </w:r>
      <w:r w:rsidR="00B36499" w:rsidRPr="00F0692B">
        <w:rPr>
          <w:rFonts w:eastAsia="MS PGothic"/>
          <w:bCs/>
          <w:i/>
          <w:color w:val="000000" w:themeColor="text1"/>
          <w:lang w:eastAsia="en-GB"/>
        </w:rPr>
        <w:t>N</w:t>
      </w:r>
      <w:r w:rsidR="00B36499" w:rsidRPr="00F0692B">
        <w:rPr>
          <w:rFonts w:eastAsia="MS PGothic"/>
          <w:bCs/>
          <w:color w:val="000000" w:themeColor="text1"/>
          <w:lang w:eastAsia="en-GB"/>
        </w:rPr>
        <w:t xml:space="preserve"> test runs.</w:t>
      </w:r>
    </w:p>
    <w:p w14:paraId="5C433734" w14:textId="77777777" w:rsidR="00B36499" w:rsidRPr="00F0692B" w:rsidRDefault="00B36499" w:rsidP="00B36499">
      <w:pPr>
        <w:spacing w:before="120" w:after="120"/>
        <w:ind w:left="2268" w:right="1134" w:hanging="1134"/>
        <w:jc w:val="both"/>
        <w:rPr>
          <w:strike/>
          <w:color w:val="000000" w:themeColor="text1"/>
        </w:rPr>
      </w:pPr>
      <w:r w:rsidRPr="00F0692B">
        <w:rPr>
          <w:color w:val="000000" w:themeColor="text1"/>
        </w:rPr>
        <w:tab/>
        <w:t>For the reference tyre (R):</w:t>
      </w:r>
      <w:r w:rsidRPr="00F0692B">
        <w:rPr>
          <w:strike/>
          <w:color w:val="000000" w:themeColor="text1"/>
        </w:rPr>
        <w:t xml:space="preserve"> </w:t>
      </w:r>
    </w:p>
    <w:p w14:paraId="19A9B2B0" w14:textId="307DB6FF" w:rsidR="00B36499" w:rsidRPr="00D26468" w:rsidRDefault="00B36499" w:rsidP="00B36499">
      <w:pPr>
        <w:spacing w:before="120" w:after="120"/>
        <w:ind w:left="2835" w:right="1134" w:hanging="567"/>
        <w:jc w:val="both"/>
        <w:rPr>
          <w:color w:val="000000" w:themeColor="text1"/>
        </w:rPr>
      </w:pPr>
      <w:r w:rsidRPr="00D26468">
        <w:rPr>
          <w:color w:val="000000" w:themeColor="text1"/>
        </w:rPr>
        <w:t>(a)</w:t>
      </w:r>
      <w:r w:rsidRPr="00D26468">
        <w:rPr>
          <w:color w:val="000000" w:themeColor="text1"/>
        </w:rPr>
        <w:tab/>
        <w:t xml:space="preserve">The coefficients of variation </w:t>
      </w:r>
      <w:proofErr w:type="spellStart"/>
      <w:r w:rsidRPr="00D26468">
        <w:rPr>
          <w:i/>
          <w:iCs/>
          <w:color w:val="000000" w:themeColor="text1"/>
        </w:rPr>
        <w:t>CV</w:t>
      </w:r>
      <w:r w:rsidRPr="00D26468">
        <w:rPr>
          <w:i/>
          <w:iCs/>
          <w:color w:val="000000" w:themeColor="text1"/>
          <w:vertAlign w:val="subscript"/>
        </w:rPr>
        <w:t>μ</w:t>
      </w:r>
      <w:proofErr w:type="spellEnd"/>
      <w:r w:rsidRPr="00D26468">
        <w:rPr>
          <w:color w:val="000000" w:themeColor="text1"/>
        </w:rPr>
        <w:t xml:space="preserve"> of the initial and the final braking tests of the reference tyre within one test cycle shall be less than or equal to 4 per </w:t>
      </w:r>
      <w:proofErr w:type="gramStart"/>
      <w:r w:rsidRPr="00D26468">
        <w:rPr>
          <w:color w:val="000000" w:themeColor="text1"/>
        </w:rPr>
        <w:t>cent;</w:t>
      </w:r>
      <w:proofErr w:type="gramEnd"/>
    </w:p>
    <w:p w14:paraId="1E38D9E3" w14:textId="77777777" w:rsidR="00B36499" w:rsidRPr="00D26468" w:rsidRDefault="00B36499" w:rsidP="00B36499">
      <w:pPr>
        <w:spacing w:before="120" w:after="120"/>
        <w:ind w:left="2835" w:right="1134" w:hanging="567"/>
        <w:jc w:val="both"/>
        <w:rPr>
          <w:color w:val="000000" w:themeColor="text1"/>
        </w:rPr>
      </w:pPr>
      <w:r w:rsidRPr="00D26468">
        <w:rPr>
          <w:color w:val="000000" w:themeColor="text1"/>
        </w:rPr>
        <w:t>(b)</w:t>
      </w:r>
      <w:r w:rsidRPr="00D26468">
        <w:rPr>
          <w:color w:val="000000" w:themeColor="text1"/>
        </w:rPr>
        <w:tab/>
        <w:t xml:space="preserve">The arithmetic </w:t>
      </w:r>
      <w:proofErr w:type="gramStart"/>
      <w:r w:rsidRPr="00D26468">
        <w:rPr>
          <w:color w:val="000000" w:themeColor="text1"/>
        </w:rPr>
        <w:t>mean</w:t>
      </w:r>
      <w:proofErr w:type="gramEnd"/>
      <w:r w:rsidRPr="00D26468">
        <w:rPr>
          <w:color w:val="000000" w:themeColor="text1"/>
        </w:rPr>
        <w:t xml:space="preserve"> of the peak braking force coefficients of initial and the final braking test of the reference tyre within one test cycle shall not differ by more than 5 per cent of the average of the two values:</w:t>
      </w:r>
    </w:p>
    <w:p w14:paraId="060BAC0A" w14:textId="77777777" w:rsidR="00B36499" w:rsidRPr="00D26468" w:rsidRDefault="00B36499" w:rsidP="00B36499">
      <w:pPr>
        <w:suppressAutoHyphens w:val="0"/>
        <w:spacing w:before="60" w:after="60" w:line="240" w:lineRule="auto"/>
        <w:ind w:left="2835" w:right="1134" w:hanging="567"/>
        <w:rPr>
          <w:rFonts w:asciiTheme="minorHAnsi" w:hAnsiTheme="minorHAnsi" w:cstheme="minorBidi"/>
          <w:color w:val="000000" w:themeColor="text1"/>
          <w:lang w:val="sv-SE"/>
        </w:rPr>
      </w:pPr>
      <m:oMathPara>
        <m:oMath>
          <m:r>
            <w:rPr>
              <w:rFonts w:ascii="Cambria Math" w:hAnsi="Cambria Math" w:cstheme="minorBidi"/>
              <w:color w:val="000000" w:themeColor="text1"/>
            </w:rPr>
            <m:t>CVal</m:t>
          </m:r>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d>
          <m:r>
            <w:rPr>
              <w:rFonts w:ascii="Cambria Math" w:hAnsi="Cambria Math" w:cstheme="minorBidi"/>
              <w:color w:val="000000" w:themeColor="text1"/>
              <w:lang w:val="sv-SE"/>
            </w:rPr>
            <m:t>=100%∙2∙</m:t>
          </m:r>
          <m:d>
            <m:dPr>
              <m:begChr m:val="|"/>
              <m:endChr m:val="|"/>
              <m:ctrlPr>
                <w:rPr>
                  <w:rFonts w:ascii="Cambria Math" w:hAnsi="Cambria Math" w:cstheme="minorBidi"/>
                  <w:i/>
                  <w:color w:val="000000" w:themeColor="text1"/>
                </w:rPr>
              </m:ctrlPr>
            </m:dPr>
            <m:e>
              <m:f>
                <m:fPr>
                  <m:ctrlPr>
                    <w:rPr>
                      <w:rFonts w:ascii="Cambria Math" w:hAnsi="Cambria Math" w:cstheme="minorBidi"/>
                      <w:i/>
                      <w:color w:val="000000" w:themeColor="text1"/>
                    </w:rPr>
                  </m:ctrlPr>
                </m:fPr>
                <m:num>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i</m:t>
                          </m:r>
                        </m:sub>
                      </m:sSub>
                    </m:e>
                  </m:d>
                  <m:r>
                    <w:rPr>
                      <w:rFonts w:ascii="Cambria Math" w:hAnsi="Cambria Math" w:cstheme="minorBidi"/>
                      <w:color w:val="000000" w:themeColor="text1"/>
                      <w:lang w:val="sv-SE"/>
                    </w:rPr>
                    <m:t>-</m:t>
                  </m:r>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f</m:t>
                          </m:r>
                        </m:sub>
                      </m:sSub>
                    </m:e>
                  </m:d>
                </m:num>
                <m:den>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i</m:t>
                          </m:r>
                        </m:sub>
                      </m:sSub>
                    </m:e>
                  </m:d>
                  <m:r>
                    <w:rPr>
                      <w:rFonts w:ascii="Cambria Math" w:hAnsi="Cambria Math" w:cstheme="minorBidi"/>
                      <w:color w:val="000000" w:themeColor="text1"/>
                      <w:lang w:val="sv-SE"/>
                    </w:rPr>
                    <m:t>+</m:t>
                  </m:r>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f</m:t>
                          </m:r>
                        </m:sub>
                      </m:sSub>
                    </m:e>
                  </m:d>
                </m:den>
              </m:f>
            </m:e>
          </m:d>
          <m:r>
            <w:rPr>
              <w:rFonts w:ascii="Cambria Math" w:hAnsi="Cambria Math" w:cstheme="minorBidi"/>
              <w:color w:val="000000" w:themeColor="text1"/>
              <w:lang w:val="sv-SE"/>
            </w:rPr>
            <m:t>≤5 %</m:t>
          </m:r>
        </m:oMath>
      </m:oMathPara>
    </w:p>
    <w:p w14:paraId="08D3B58E" w14:textId="77777777" w:rsidR="00B36499" w:rsidRPr="00D26468" w:rsidRDefault="00B36499" w:rsidP="00B36499">
      <w:pPr>
        <w:spacing w:before="120" w:after="120"/>
        <w:ind w:left="2835" w:right="1134"/>
        <w:jc w:val="both"/>
        <w:rPr>
          <w:color w:val="000000" w:themeColor="text1"/>
        </w:rPr>
      </w:pPr>
      <w:r w:rsidRPr="00D26468">
        <w:rPr>
          <w:color w:val="000000" w:themeColor="text1"/>
        </w:rPr>
        <w:t>where</w:t>
      </w:r>
    </w:p>
    <w:p w14:paraId="3CE8CBB9" w14:textId="77777777" w:rsidR="00B36499" w:rsidRPr="00D26468" w:rsidRDefault="005D6129" w:rsidP="00B36499">
      <w:pPr>
        <w:spacing w:before="120" w:after="120"/>
        <w:ind w:left="2835" w:right="1134"/>
        <w:jc w:val="both"/>
        <w:rPr>
          <w:color w:val="000000" w:themeColor="text1"/>
        </w:rPr>
      </w:pPr>
      <m:oMath>
        <m:acc>
          <m:accPr>
            <m:chr m:val="̅"/>
            <m:ctrlPr>
              <w:rPr>
                <w:rFonts w:ascii="Cambria Math" w:hAnsi="Cambria Math" w:cstheme="minorBidi"/>
                <w:i/>
                <w:color w:val="000000" w:themeColor="text1"/>
                <w:sz w:val="22"/>
                <w:szCs w:val="22"/>
              </w:rPr>
            </m:ctrlPr>
          </m:accPr>
          <m:e>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μ</m:t>
                </m:r>
              </m:e>
              <m:sub>
                <m:r>
                  <w:rPr>
                    <w:rFonts w:ascii="Cambria Math" w:hAnsi="Cambria Math" w:cstheme="minorBidi"/>
                    <w:color w:val="000000" w:themeColor="text1"/>
                    <w:sz w:val="22"/>
                    <w:szCs w:val="22"/>
                  </w:rPr>
                  <m:t>peak</m:t>
                </m:r>
              </m:sub>
            </m:sSub>
          </m:e>
        </m:acc>
        <m:d>
          <m:dPr>
            <m:ctrlPr>
              <w:rPr>
                <w:rFonts w:ascii="Cambria Math" w:hAnsi="Cambria Math" w:cstheme="minorBidi"/>
                <w:i/>
                <w:color w:val="000000" w:themeColor="text1"/>
                <w:sz w:val="22"/>
                <w:szCs w:val="22"/>
              </w:rPr>
            </m:ctrlPr>
          </m:dPr>
          <m:e>
            <m:sSub>
              <m:sSubPr>
                <m:ctrlPr>
                  <w:rPr>
                    <w:rFonts w:ascii="Cambria Math" w:hAnsi="Cambria Math" w:cstheme="minorBidi"/>
                    <w:i/>
                    <w:color w:val="000000" w:themeColor="text1"/>
                    <w:sz w:val="22"/>
                    <w:szCs w:val="22"/>
                  </w:rPr>
                </m:ctrlPr>
              </m:sSubPr>
              <m:e>
                <m:r>
                  <m:rPr>
                    <m:nor/>
                  </m:rPr>
                  <w:rPr>
                    <w:rFonts w:ascii="Cambria Math" w:hAnsi="Cambria Math" w:cstheme="minorBidi"/>
                    <w:color w:val="000000" w:themeColor="text1"/>
                    <w:sz w:val="22"/>
                    <w:szCs w:val="22"/>
                    <w:lang w:val="en-US"/>
                  </w:rPr>
                  <m:t>R</m:t>
                </m:r>
              </m:e>
              <m:sub>
                <m:r>
                  <m:rPr>
                    <m:nor/>
                  </m:rPr>
                  <w:rPr>
                    <w:rFonts w:ascii="Cambria Math" w:hAnsi="Cambria Math" w:cstheme="minorBidi"/>
                    <w:color w:val="000000" w:themeColor="text1"/>
                    <w:sz w:val="22"/>
                    <w:szCs w:val="22"/>
                    <w:lang w:val="en-US"/>
                  </w:rPr>
                  <m:t>i</m:t>
                </m:r>
              </m:sub>
            </m:sSub>
          </m:e>
        </m:d>
      </m:oMath>
      <w:r w:rsidR="00B36499" w:rsidRPr="00D26468">
        <w:rPr>
          <w:color w:val="000000" w:themeColor="text1"/>
          <w:lang w:val="en-US"/>
        </w:rPr>
        <w:t xml:space="preserve"> / </w:t>
      </w:r>
      <m:oMath>
        <m:acc>
          <m:accPr>
            <m:chr m:val="̅"/>
            <m:ctrlPr>
              <w:rPr>
                <w:rFonts w:ascii="Cambria Math" w:hAnsi="Cambria Math" w:cstheme="minorBidi"/>
                <w:i/>
                <w:color w:val="000000" w:themeColor="text1"/>
                <w:sz w:val="22"/>
                <w:szCs w:val="22"/>
              </w:rPr>
            </m:ctrlPr>
          </m:accPr>
          <m:e>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μ</m:t>
                </m:r>
              </m:e>
              <m:sub>
                <m:r>
                  <w:rPr>
                    <w:rFonts w:ascii="Cambria Math" w:hAnsi="Cambria Math" w:cstheme="minorBidi"/>
                    <w:color w:val="000000" w:themeColor="text1"/>
                    <w:sz w:val="22"/>
                    <w:szCs w:val="22"/>
                  </w:rPr>
                  <m:t>peak</m:t>
                </m:r>
              </m:sub>
            </m:sSub>
          </m:e>
        </m:acc>
        <m:d>
          <m:dPr>
            <m:ctrlPr>
              <w:rPr>
                <w:rFonts w:ascii="Cambria Math" w:hAnsi="Cambria Math" w:cstheme="minorBidi"/>
                <w:i/>
                <w:color w:val="000000" w:themeColor="text1"/>
                <w:sz w:val="22"/>
                <w:szCs w:val="22"/>
              </w:rPr>
            </m:ctrlPr>
          </m:dPr>
          <m:e>
            <m:sSub>
              <m:sSubPr>
                <m:ctrlPr>
                  <w:rPr>
                    <w:rFonts w:ascii="Cambria Math" w:hAnsi="Cambria Math" w:cstheme="minorBidi"/>
                    <w:i/>
                    <w:color w:val="000000" w:themeColor="text1"/>
                    <w:sz w:val="22"/>
                    <w:szCs w:val="22"/>
                  </w:rPr>
                </m:ctrlPr>
              </m:sSubPr>
              <m:e>
                <m:r>
                  <m:rPr>
                    <m:nor/>
                  </m:rPr>
                  <w:rPr>
                    <w:rFonts w:ascii="Cambria Math" w:hAnsi="Cambria Math" w:cstheme="minorBidi"/>
                    <w:color w:val="000000" w:themeColor="text1"/>
                    <w:sz w:val="22"/>
                    <w:szCs w:val="22"/>
                    <w:lang w:val="en-US"/>
                  </w:rPr>
                  <m:t>R</m:t>
                </m:r>
              </m:e>
              <m:sub>
                <m:r>
                  <m:rPr>
                    <m:nor/>
                  </m:rPr>
                  <w:rPr>
                    <w:rFonts w:ascii="Cambria Math" w:hAnsi="Cambria Math" w:cstheme="minorBidi"/>
                    <w:color w:val="000000" w:themeColor="text1"/>
                    <w:sz w:val="22"/>
                    <w:szCs w:val="22"/>
                    <w:lang w:val="en-US"/>
                  </w:rPr>
                  <m:t>i</m:t>
                </m:r>
              </m:sub>
            </m:sSub>
          </m:e>
        </m:d>
      </m:oMath>
      <w:r w:rsidR="00B36499" w:rsidRPr="00D26468">
        <w:rPr>
          <w:color w:val="000000" w:themeColor="text1"/>
        </w:rPr>
        <w:tab/>
        <w:t xml:space="preserve">is the </w:t>
      </w:r>
      <w:r w:rsidR="00B36499" w:rsidRPr="00D26468">
        <w:rPr>
          <w:color w:val="000000" w:themeColor="text1"/>
          <w:lang w:val="en-US"/>
        </w:rPr>
        <w:t xml:space="preserve">arithmetic mean </w:t>
      </w:r>
      <w:r w:rsidR="00B36499" w:rsidRPr="00D26468">
        <w:rPr>
          <w:color w:val="000000" w:themeColor="text1"/>
        </w:rPr>
        <w:t xml:space="preserve">of the </w:t>
      </w:r>
      <w:r w:rsidR="00B36499" w:rsidRPr="00D26468">
        <w:rPr>
          <w:color w:val="000000" w:themeColor="text1"/>
          <w:lang w:val="en-US"/>
        </w:rPr>
        <w:t xml:space="preserve">peak braking force coefficients </w:t>
      </w:r>
      <w:r w:rsidR="00B36499" w:rsidRPr="00D26468">
        <w:rPr>
          <w:color w:val="000000" w:themeColor="text1"/>
        </w:rPr>
        <w:t xml:space="preserve">in the </w:t>
      </w:r>
      <w:r w:rsidR="00B36499" w:rsidRPr="00D26468">
        <w:rPr>
          <w:color w:val="000000" w:themeColor="text1"/>
          <w:lang w:val="en-US"/>
        </w:rPr>
        <w:t xml:space="preserve">initial/final </w:t>
      </w:r>
      <w:r w:rsidR="00B36499" w:rsidRPr="00D26468">
        <w:rPr>
          <w:color w:val="000000" w:themeColor="text1"/>
        </w:rPr>
        <w:t>braking test of the reference tyre</w:t>
      </w:r>
      <w:r w:rsidR="00B36499" w:rsidRPr="00D26468">
        <w:rPr>
          <w:color w:val="000000" w:themeColor="text1"/>
          <w:lang w:val="en-US"/>
        </w:rPr>
        <w:t xml:space="preserve"> within a test </w:t>
      </w:r>
      <w:proofErr w:type="gramStart"/>
      <w:r w:rsidR="00B36499" w:rsidRPr="00D26468">
        <w:rPr>
          <w:color w:val="000000" w:themeColor="text1"/>
          <w:lang w:val="en-US"/>
        </w:rPr>
        <w:t>cycle;</w:t>
      </w:r>
      <w:proofErr w:type="gramEnd"/>
    </w:p>
    <w:p w14:paraId="49DC4874" w14:textId="77777777" w:rsidR="00B36499" w:rsidRPr="00D26468" w:rsidRDefault="00B36499" w:rsidP="00B36499">
      <w:pPr>
        <w:spacing w:before="120" w:after="120"/>
        <w:ind w:left="2835" w:right="1134" w:hanging="567"/>
        <w:jc w:val="both"/>
        <w:rPr>
          <w:color w:val="000000" w:themeColor="text1"/>
        </w:rPr>
      </w:pPr>
      <w:r w:rsidRPr="00D26468">
        <w:rPr>
          <w:color w:val="000000" w:themeColor="text1"/>
        </w:rPr>
        <w:t>(c)</w:t>
      </w:r>
      <w:r w:rsidRPr="00D26468">
        <w:rPr>
          <w:color w:val="000000" w:themeColor="text1"/>
        </w:rPr>
        <w:tab/>
        <w:t>The temperature-corrected average peak braking force coefficients (</w:t>
      </w:r>
      <w:r w:rsidRPr="00D26468">
        <w:rPr>
          <w:i/>
          <w:iCs/>
          <w:color w:val="000000" w:themeColor="text1"/>
        </w:rPr>
        <w:t>µ</w:t>
      </w:r>
      <w:proofErr w:type="spellStart"/>
      <w:proofErr w:type="gramStart"/>
      <w:r w:rsidRPr="00D26468">
        <w:rPr>
          <w:color w:val="000000" w:themeColor="text1"/>
          <w:vertAlign w:val="subscript"/>
        </w:rPr>
        <w:t>peak,corr</w:t>
      </w:r>
      <w:proofErr w:type="spellEnd"/>
      <w:proofErr w:type="gramEnd"/>
      <w:r w:rsidRPr="00D26468">
        <w:rPr>
          <w:color w:val="000000" w:themeColor="text1"/>
        </w:rPr>
        <w:t xml:space="preserve">, see paragraph 3.2.2. of this Annex) as calculated from the </w:t>
      </w:r>
      <w:r w:rsidRPr="00D26468">
        <w:rPr>
          <w:color w:val="000000" w:themeColor="text1"/>
        </w:rPr>
        <w:lastRenderedPageBreak/>
        <w:t>initial and from the final braking test of the reference tyre within a test cycle shall be not less than 0.65 and not greater than 0.90.</w:t>
      </w:r>
    </w:p>
    <w:p w14:paraId="22D47896" w14:textId="77777777" w:rsidR="00B36499" w:rsidRPr="00D26468" w:rsidRDefault="00B36499" w:rsidP="00B36499">
      <w:pPr>
        <w:spacing w:before="120" w:after="120"/>
        <w:ind w:left="2268" w:right="1134"/>
        <w:jc w:val="both"/>
        <w:rPr>
          <w:color w:val="000000" w:themeColor="text1"/>
        </w:rPr>
      </w:pPr>
      <w:r w:rsidRPr="00D26468">
        <w:rPr>
          <w:color w:val="000000" w:themeColor="text1"/>
        </w:rPr>
        <w:t>If one or more of the above conditions is not met, the complete test cycle shall be performed again.</w:t>
      </w:r>
    </w:p>
    <w:p w14:paraId="4C22E24A" w14:textId="77777777" w:rsidR="00B36499" w:rsidRPr="00D26468" w:rsidRDefault="00B36499" w:rsidP="00B36499">
      <w:pPr>
        <w:spacing w:before="120" w:after="120"/>
        <w:ind w:left="2268" w:right="1134" w:hanging="1134"/>
        <w:jc w:val="both"/>
        <w:rPr>
          <w:color w:val="000000" w:themeColor="text1"/>
        </w:rPr>
      </w:pPr>
      <w:r w:rsidRPr="00D26468">
        <w:rPr>
          <w:color w:val="000000" w:themeColor="text1"/>
        </w:rPr>
        <w:tab/>
        <w:t>For the candidate tyre(s) (T</w:t>
      </w:r>
      <w:r w:rsidRPr="00D26468">
        <w:rPr>
          <w:i/>
          <w:iCs/>
          <w:color w:val="000000" w:themeColor="text1"/>
          <w:vertAlign w:val="subscript"/>
        </w:rPr>
        <w:t>n</w:t>
      </w:r>
      <w:r w:rsidRPr="00D26468">
        <w:rPr>
          <w:color w:val="000000" w:themeColor="text1"/>
        </w:rPr>
        <w:t>):</w:t>
      </w:r>
    </w:p>
    <w:p w14:paraId="71501BE1" w14:textId="77777777" w:rsidR="00B36499" w:rsidRPr="00D26468" w:rsidRDefault="00B36499" w:rsidP="00B36499">
      <w:pPr>
        <w:spacing w:before="120" w:after="120"/>
        <w:ind w:left="2268" w:right="1134" w:hanging="1134"/>
        <w:jc w:val="both"/>
        <w:rPr>
          <w:i/>
          <w:iCs/>
          <w:color w:val="000000" w:themeColor="text1"/>
        </w:rPr>
      </w:pPr>
      <w:r w:rsidRPr="00D26468">
        <w:rPr>
          <w:color w:val="000000" w:themeColor="text1"/>
        </w:rPr>
        <w:t xml:space="preserve"> </w:t>
      </w:r>
      <w:r w:rsidRPr="00D26468">
        <w:rPr>
          <w:color w:val="000000" w:themeColor="text1"/>
        </w:rPr>
        <w:tab/>
        <w:t xml:space="preserve">The coefficient of variation of the peak braking force coefficient </w:t>
      </w:r>
      <w:r w:rsidRPr="00D26468">
        <w:rPr>
          <w:rFonts w:eastAsia="MS PGothic"/>
          <w:i/>
          <w:iCs/>
          <w:color w:val="000000" w:themeColor="text1"/>
          <w:lang w:eastAsia="en-GB"/>
        </w:rPr>
        <w:t>CV</w:t>
      </w:r>
      <w:r w:rsidRPr="00D26468">
        <w:rPr>
          <w:rFonts w:eastAsia="MS PGothic"/>
          <w:i/>
          <w:iCs/>
          <w:color w:val="000000" w:themeColor="text1"/>
          <w:vertAlign w:val="subscript"/>
          <w:lang w:eastAsia="en-GB"/>
        </w:rPr>
        <w:t>µ</w:t>
      </w:r>
      <w:r w:rsidRPr="00D26468">
        <w:rPr>
          <w:color w:val="000000" w:themeColor="text1"/>
        </w:rPr>
        <w:t xml:space="preserve"> is calculated for each candidate tyre. If one coefficient of variation is greater than 5 per cent, the data shall be </w:t>
      </w:r>
      <w:proofErr w:type="gramStart"/>
      <w:r w:rsidRPr="00D26468">
        <w:rPr>
          <w:color w:val="000000" w:themeColor="text1"/>
        </w:rPr>
        <w:t>discarded</w:t>
      </w:r>
      <w:proofErr w:type="gramEnd"/>
      <w:r w:rsidRPr="00D26468">
        <w:rPr>
          <w:color w:val="000000" w:themeColor="text1"/>
        </w:rPr>
        <w:t xml:space="preserve"> and the braking test repeated for this candidate tyre."</w:t>
      </w:r>
    </w:p>
    <w:p w14:paraId="294A6F44"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4.2.8.3.</w:t>
      </w:r>
      <w:r w:rsidRPr="00F0692B">
        <w:rPr>
          <w:color w:val="000000" w:themeColor="text1"/>
        </w:rPr>
        <w:t>, amend to read:</w:t>
      </w:r>
    </w:p>
    <w:p w14:paraId="279B462B" w14:textId="77777777" w:rsidR="00B36499" w:rsidRPr="00F0692B" w:rsidRDefault="00B36499" w:rsidP="00B36499">
      <w:pPr>
        <w:spacing w:before="120" w:after="120"/>
        <w:ind w:left="2268" w:right="1134" w:hanging="1134"/>
        <w:jc w:val="both"/>
        <w:rPr>
          <w:b/>
          <w:bCs/>
          <w:color w:val="000000" w:themeColor="text1"/>
        </w:rPr>
      </w:pPr>
      <w:r w:rsidRPr="00F0692B">
        <w:rPr>
          <w:color w:val="000000" w:themeColor="text1"/>
        </w:rPr>
        <w:t>"4.2.8.3.</w:t>
      </w:r>
      <w:r w:rsidRPr="00F0692B">
        <w:rPr>
          <w:color w:val="000000" w:themeColor="text1"/>
        </w:rPr>
        <w:tab/>
        <w:t xml:space="preserve">Calculation of the adjusted average peak braking force coefficient </w:t>
      </w:r>
      <w:r w:rsidRPr="00A43A5D">
        <w:rPr>
          <w:color w:val="000000" w:themeColor="text1"/>
        </w:rPr>
        <w:t>of the reference tyre</w:t>
      </w:r>
    </w:p>
    <w:p w14:paraId="0ADF9785" w14:textId="77777777" w:rsidR="00B36499" w:rsidRPr="00F0692B" w:rsidRDefault="00B36499" w:rsidP="00B36499">
      <w:pPr>
        <w:spacing w:before="120" w:after="120"/>
        <w:ind w:left="2268" w:right="1134" w:hanging="1134"/>
        <w:jc w:val="both"/>
        <w:rPr>
          <w:color w:val="000000" w:themeColor="text1"/>
        </w:rPr>
      </w:pPr>
      <w:r w:rsidRPr="00F0692B">
        <w:rPr>
          <w:color w:val="000000" w:themeColor="text1"/>
        </w:rPr>
        <w:tab/>
        <w:t xml:space="preserve">The average peak braking force coefficient of the reference tyre used for the calculation of its braking force coefficient is adjusted according to the positioning of each candidate tyre </w:t>
      </w:r>
      <w:proofErr w:type="gramStart"/>
      <w:r w:rsidRPr="00F0692B">
        <w:rPr>
          <w:color w:val="000000" w:themeColor="text1"/>
        </w:rPr>
        <w:t>in a given</w:t>
      </w:r>
      <w:proofErr w:type="gramEnd"/>
      <w:r w:rsidRPr="00F0692B">
        <w:rPr>
          <w:color w:val="000000" w:themeColor="text1"/>
        </w:rPr>
        <w:t xml:space="preserve"> test cycle.</w:t>
      </w:r>
    </w:p>
    <w:p w14:paraId="3EC49020" w14:textId="77777777" w:rsidR="00B36499" w:rsidRPr="0022737B" w:rsidRDefault="00B36499" w:rsidP="00B36499">
      <w:pPr>
        <w:spacing w:before="120" w:after="120"/>
        <w:ind w:left="2268" w:right="1134" w:hanging="1134"/>
        <w:jc w:val="both"/>
        <w:rPr>
          <w:color w:val="000000" w:themeColor="text1"/>
        </w:rPr>
      </w:pPr>
      <w:r w:rsidRPr="00F0692B">
        <w:rPr>
          <w:color w:val="000000" w:themeColor="text1"/>
        </w:rPr>
        <w:tab/>
      </w:r>
      <w:r w:rsidRPr="0022737B">
        <w:rPr>
          <w:color w:val="000000" w:themeColor="text1"/>
        </w:rPr>
        <w:t>This adjusted average peak braking force coefficient of the reference tyre</w:t>
      </w:r>
      <w:r w:rsidRPr="0022737B">
        <w:rPr>
          <w:strike/>
          <w:color w:val="000000" w:themeColor="text1"/>
        </w:rPr>
        <w:t xml:space="preserve">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rPr>
              <m:t>R</m:t>
            </m:r>
          </m:e>
        </m:d>
      </m:oMath>
      <w:r w:rsidRPr="0022737B">
        <w:rPr>
          <w:color w:val="000000" w:themeColor="text1"/>
          <w:sz w:val="18"/>
          <w:szCs w:val="18"/>
        </w:rPr>
        <w:t xml:space="preserve"> </w:t>
      </w:r>
      <w:r w:rsidRPr="0022737B">
        <w:rPr>
          <w:color w:val="000000" w:themeColor="text1"/>
        </w:rPr>
        <w:t xml:space="preserve">is calculated in accordance with Table 3 where </w:t>
      </w:r>
      <m:oMath>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rPr>
                  <m:t>R</m:t>
                </m:r>
              </m:e>
              <m:sub>
                <m:r>
                  <m:rPr>
                    <m:nor/>
                  </m:rPr>
                  <w:rPr>
                    <w:rFonts w:ascii="Cambria Math" w:hAnsi="Cambria Math"/>
                    <w:color w:val="000000" w:themeColor="text1"/>
                    <w:sz w:val="18"/>
                    <w:szCs w:val="18"/>
                  </w:rPr>
                  <m:t>i</m:t>
                </m:r>
              </m:sub>
            </m:sSub>
          </m:e>
        </m:d>
      </m:oMath>
      <w:r w:rsidRPr="0022737B">
        <w:rPr>
          <w:color w:val="000000" w:themeColor="text1"/>
          <w:sz w:val="18"/>
          <w:szCs w:val="18"/>
        </w:rPr>
        <w:t xml:space="preserve"> </w:t>
      </w:r>
      <w:r w:rsidRPr="0022737B">
        <w:rPr>
          <w:color w:val="000000" w:themeColor="text1"/>
        </w:rPr>
        <w:t>is the arithmetic mean of the peak braking force coefficients in the initial test of the reference tyre (R</w:t>
      </w:r>
      <w:r w:rsidRPr="0022737B">
        <w:rPr>
          <w:color w:val="000000" w:themeColor="text1"/>
          <w:vertAlign w:val="subscript"/>
        </w:rPr>
        <w:t>i</w:t>
      </w:r>
      <w:r w:rsidRPr="0022737B">
        <w:rPr>
          <w:color w:val="000000" w:themeColor="text1"/>
        </w:rPr>
        <w:t xml:space="preserve">) and </w:t>
      </w:r>
      <m:oMath>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rPr>
                  <m:t>R</m:t>
                </m:r>
              </m:e>
              <m:sub>
                <m:r>
                  <m:rPr>
                    <m:nor/>
                  </m:rPr>
                  <w:rPr>
                    <w:rFonts w:ascii="Cambria Math" w:hAnsi="Cambria Math"/>
                    <w:color w:val="000000" w:themeColor="text1"/>
                    <w:sz w:val="18"/>
                    <w:szCs w:val="18"/>
                  </w:rPr>
                  <m:t>f</m:t>
                </m:r>
              </m:sub>
            </m:sSub>
          </m:e>
        </m:d>
      </m:oMath>
      <w:r w:rsidRPr="0022737B">
        <w:rPr>
          <w:iCs/>
          <w:color w:val="000000" w:themeColor="text1"/>
        </w:rPr>
        <w:t xml:space="preserve"> </w:t>
      </w:r>
      <w:r w:rsidRPr="0022737B">
        <w:rPr>
          <w:color w:val="000000" w:themeColor="text1"/>
        </w:rPr>
        <w:t>is the arithmetic mean of the peak</w:t>
      </w:r>
      <w:r w:rsidRPr="0022737B">
        <w:rPr>
          <w:strike/>
          <w:color w:val="000000" w:themeColor="text1"/>
        </w:rPr>
        <w:t xml:space="preserve"> </w:t>
      </w:r>
      <w:r w:rsidRPr="0022737B">
        <w:rPr>
          <w:color w:val="000000" w:themeColor="text1"/>
        </w:rPr>
        <w:t>braking force coefficients in the final test of the same reference tyre (R</w:t>
      </w:r>
      <w:r w:rsidRPr="0022737B">
        <w:rPr>
          <w:color w:val="000000" w:themeColor="text1"/>
          <w:vertAlign w:val="subscript"/>
        </w:rPr>
        <w:t>f</w:t>
      </w:r>
      <w:r w:rsidRPr="0022737B">
        <w:rPr>
          <w:color w:val="000000" w:themeColor="text1"/>
        </w:rPr>
        <w:t>) within one test cycle.</w:t>
      </w:r>
    </w:p>
    <w:p w14:paraId="15D9E80E" w14:textId="77777777" w:rsidR="00B36499" w:rsidRPr="00F0692B" w:rsidRDefault="00B36499" w:rsidP="00B36499">
      <w:pPr>
        <w:keepNext/>
        <w:keepLines/>
        <w:spacing w:before="120" w:after="120"/>
        <w:ind w:left="2268" w:right="1134" w:hanging="1134"/>
        <w:jc w:val="both"/>
        <w:rPr>
          <w:color w:val="000000" w:themeColor="text1"/>
        </w:rPr>
      </w:pPr>
      <w:r w:rsidRPr="00F0692B">
        <w:rPr>
          <w:color w:val="000000" w:themeColor="text1"/>
        </w:rPr>
        <w:t>Table 3</w:t>
      </w:r>
    </w:p>
    <w:tbl>
      <w:tblPr>
        <w:tblStyle w:val="TableGrid"/>
        <w:tblW w:w="0" w:type="auto"/>
        <w:tblInd w:w="567" w:type="dxa"/>
        <w:tblLayout w:type="fixed"/>
        <w:tblCellMar>
          <w:left w:w="113" w:type="dxa"/>
          <w:right w:w="113" w:type="dxa"/>
        </w:tblCellMar>
        <w:tblLook w:val="04A0" w:firstRow="1" w:lastRow="0" w:firstColumn="1" w:lastColumn="0" w:noHBand="0" w:noVBand="1"/>
      </w:tblPr>
      <w:tblGrid>
        <w:gridCol w:w="2547"/>
        <w:gridCol w:w="1843"/>
        <w:gridCol w:w="4672"/>
      </w:tblGrid>
      <w:tr w:rsidR="00B36499" w:rsidRPr="00D95894" w14:paraId="18F1FECD" w14:textId="77777777" w:rsidTr="0029392C">
        <w:tc>
          <w:tcPr>
            <w:tcW w:w="2547" w:type="dxa"/>
            <w:tcBorders>
              <w:bottom w:val="single" w:sz="12" w:space="0" w:color="auto"/>
            </w:tcBorders>
          </w:tcPr>
          <w:p w14:paraId="63A81F0D" w14:textId="77777777" w:rsidR="00B36499" w:rsidRPr="00D95894" w:rsidRDefault="00B36499" w:rsidP="0029392C">
            <w:pPr>
              <w:spacing w:before="80" w:after="80" w:line="200" w:lineRule="exact"/>
              <w:rPr>
                <w:bCs/>
                <w:i/>
                <w:iCs/>
                <w:color w:val="000000" w:themeColor="text1"/>
                <w:sz w:val="16"/>
                <w:szCs w:val="16"/>
              </w:rPr>
            </w:pPr>
            <w:r w:rsidRPr="00D95894">
              <w:rPr>
                <w:bCs/>
                <w:i/>
                <w:iCs/>
                <w:color w:val="000000" w:themeColor="text1"/>
                <w:sz w:val="16"/>
                <w:szCs w:val="16"/>
              </w:rPr>
              <w:t>If the number and the sequence of candidate tyre sets within one test cycle is:</w:t>
            </w:r>
          </w:p>
        </w:tc>
        <w:tc>
          <w:tcPr>
            <w:tcW w:w="1843" w:type="dxa"/>
            <w:tcBorders>
              <w:bottom w:val="single" w:sz="12" w:space="0" w:color="auto"/>
            </w:tcBorders>
          </w:tcPr>
          <w:p w14:paraId="43BC17E1" w14:textId="77777777" w:rsidR="00B36499" w:rsidRPr="00D95894" w:rsidRDefault="00B36499" w:rsidP="0029392C">
            <w:pPr>
              <w:spacing w:before="80" w:after="80" w:line="200" w:lineRule="exact"/>
              <w:rPr>
                <w:bCs/>
                <w:i/>
                <w:iCs/>
                <w:color w:val="000000" w:themeColor="text1"/>
                <w:sz w:val="16"/>
                <w:szCs w:val="16"/>
              </w:rPr>
            </w:pPr>
            <w:r w:rsidRPr="00D95894">
              <w:rPr>
                <w:bCs/>
                <w:i/>
                <w:iCs/>
                <w:color w:val="000000" w:themeColor="text1"/>
                <w:sz w:val="16"/>
                <w:szCs w:val="16"/>
              </w:rPr>
              <w:t>and the candidate tyre set to be qualified within this test cycle is:</w:t>
            </w:r>
          </w:p>
        </w:tc>
        <w:tc>
          <w:tcPr>
            <w:tcW w:w="4672" w:type="dxa"/>
            <w:tcBorders>
              <w:bottom w:val="single" w:sz="12" w:space="0" w:color="auto"/>
            </w:tcBorders>
          </w:tcPr>
          <w:p w14:paraId="21ECEAA2" w14:textId="77777777" w:rsidR="00B36499" w:rsidRPr="00D95894" w:rsidRDefault="00B36499" w:rsidP="0029392C">
            <w:pPr>
              <w:spacing w:before="80" w:after="80" w:line="200" w:lineRule="exact"/>
              <w:rPr>
                <w:bCs/>
                <w:i/>
                <w:iCs/>
                <w:color w:val="000000" w:themeColor="text1"/>
                <w:sz w:val="16"/>
                <w:szCs w:val="16"/>
              </w:rPr>
            </w:pPr>
            <w:r w:rsidRPr="00D95894">
              <w:rPr>
                <w:bCs/>
                <w:i/>
                <w:iCs/>
                <w:color w:val="000000" w:themeColor="text1"/>
                <w:sz w:val="16"/>
                <w:szCs w:val="16"/>
              </w:rPr>
              <w:t>the corresponding adjusted peak braking force coefficients of the reference tyre is calculated as follows:</w:t>
            </w:r>
          </w:p>
        </w:tc>
      </w:tr>
      <w:tr w:rsidR="00B36499" w:rsidRPr="0022737B" w14:paraId="49A4DE74" w14:textId="77777777" w:rsidTr="0029392C">
        <w:tc>
          <w:tcPr>
            <w:tcW w:w="2547" w:type="dxa"/>
            <w:tcBorders>
              <w:top w:val="single" w:sz="12" w:space="0" w:color="auto"/>
            </w:tcBorders>
          </w:tcPr>
          <w:p w14:paraId="16C8CFEC" w14:textId="77777777" w:rsidR="00B36499" w:rsidRPr="0022737B" w:rsidRDefault="00B36499" w:rsidP="0029392C">
            <w:pPr>
              <w:spacing w:before="60" w:after="60"/>
              <w:rPr>
                <w:color w:val="000000" w:themeColor="text1"/>
                <w:sz w:val="18"/>
                <w:szCs w:val="18"/>
              </w:rPr>
            </w:pPr>
            <w:r w:rsidRPr="0022737B">
              <w:rPr>
                <w:color w:val="000000" w:themeColor="text1"/>
                <w:sz w:val="18"/>
                <w:szCs w:val="18"/>
              </w:rPr>
              <w:t>1</w:t>
            </w:r>
            <w:r w:rsidRPr="0022737B">
              <w:rPr>
                <w:color w:val="000000" w:themeColor="text1"/>
                <w:sz w:val="18"/>
                <w:szCs w:val="18"/>
              </w:rPr>
              <w:tab/>
              <w:t>R</w:t>
            </w:r>
            <w:r w:rsidRPr="0022737B">
              <w:rPr>
                <w:color w:val="000000" w:themeColor="text1"/>
                <w:sz w:val="18"/>
                <w:szCs w:val="18"/>
                <w:vertAlign w:val="subscript"/>
              </w:rPr>
              <w:t>i</w:t>
            </w:r>
            <w:r w:rsidRPr="0022737B">
              <w:rPr>
                <w:color w:val="000000" w:themeColor="text1"/>
                <w:sz w:val="18"/>
                <w:szCs w:val="18"/>
              </w:rPr>
              <w:t xml:space="preserve"> – T</w:t>
            </w:r>
            <w:r w:rsidRPr="0022737B">
              <w:rPr>
                <w:color w:val="000000" w:themeColor="text1"/>
                <w:sz w:val="18"/>
                <w:szCs w:val="18"/>
                <w:vertAlign w:val="subscript"/>
              </w:rPr>
              <w:t>1</w:t>
            </w:r>
            <w:r w:rsidRPr="0022737B">
              <w:rPr>
                <w:color w:val="000000" w:themeColor="text1"/>
                <w:sz w:val="18"/>
                <w:szCs w:val="18"/>
              </w:rPr>
              <w:t xml:space="preserve"> – R</w:t>
            </w:r>
            <w:r w:rsidRPr="0022737B">
              <w:rPr>
                <w:color w:val="000000" w:themeColor="text1"/>
                <w:sz w:val="18"/>
                <w:szCs w:val="18"/>
                <w:vertAlign w:val="subscript"/>
              </w:rPr>
              <w:t>f</w:t>
            </w:r>
          </w:p>
        </w:tc>
        <w:tc>
          <w:tcPr>
            <w:tcW w:w="1843" w:type="dxa"/>
            <w:tcBorders>
              <w:top w:val="single" w:sz="12" w:space="0" w:color="auto"/>
            </w:tcBorders>
          </w:tcPr>
          <w:p w14:paraId="30DD5538" w14:textId="77777777" w:rsidR="00B36499" w:rsidRPr="0022737B" w:rsidRDefault="00B36499" w:rsidP="0029392C">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1</w:t>
            </w:r>
          </w:p>
        </w:tc>
        <w:tc>
          <w:tcPr>
            <w:tcW w:w="4672" w:type="dxa"/>
            <w:tcBorders>
              <w:top w:val="single" w:sz="12" w:space="0" w:color="auto"/>
            </w:tcBorders>
          </w:tcPr>
          <w:p w14:paraId="361B1FEF" w14:textId="77777777" w:rsidR="00B36499" w:rsidRPr="0022737B" w:rsidRDefault="005D6129" w:rsidP="0029392C">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lang w:val="sv-SE"/>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Cs/>
                                <w:color w:val="000000" w:themeColor="text1"/>
                                <w:sz w:val="18"/>
                                <w:szCs w:val="18"/>
                              </w:rPr>
                            </m:ctrlPr>
                          </m:sSubPr>
                          <m:e>
                            <m:r>
                              <m:rPr>
                                <m:nor/>
                              </m:rPr>
                              <w:rPr>
                                <w:rFonts w:ascii="Cambria Math" w:hAnsi="Cambria Math"/>
                                <w:iCs/>
                                <w:color w:val="000000" w:themeColor="text1"/>
                                <w:sz w:val="18"/>
                                <w:szCs w:val="18"/>
                                <w:lang w:val="sv-SE"/>
                              </w:rPr>
                              <m:t>R</m:t>
                            </m:r>
                          </m:e>
                          <m:sub>
                            <m:r>
                              <m:rPr>
                                <m:nor/>
                              </m:rPr>
                              <w:rPr>
                                <w:rFonts w:ascii="Cambria Math" w:hAnsi="Cambria Math"/>
                                <w:iCs/>
                                <w:color w:val="000000" w:themeColor="text1"/>
                                <w:sz w:val="18"/>
                                <w:szCs w:val="18"/>
                                <w:lang w:val="sv-SE"/>
                              </w:rPr>
                              <m:t>i</m:t>
                            </m:r>
                          </m:sub>
                        </m:sSub>
                      </m:e>
                    </m:d>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e>
                </m:d>
              </m:oMath>
            </m:oMathPara>
          </w:p>
        </w:tc>
      </w:tr>
      <w:tr w:rsidR="00B36499" w:rsidRPr="0022737B" w14:paraId="544EF494" w14:textId="77777777" w:rsidTr="0029392C">
        <w:tc>
          <w:tcPr>
            <w:tcW w:w="2547" w:type="dxa"/>
            <w:vMerge w:val="restart"/>
            <w:vAlign w:val="center"/>
          </w:tcPr>
          <w:p w14:paraId="54F6DEAF" w14:textId="77777777" w:rsidR="00B36499" w:rsidRPr="0022737B" w:rsidRDefault="00B36499" w:rsidP="0029392C">
            <w:pPr>
              <w:spacing w:before="60" w:after="60"/>
              <w:rPr>
                <w:color w:val="000000" w:themeColor="text1"/>
                <w:sz w:val="18"/>
                <w:szCs w:val="18"/>
              </w:rPr>
            </w:pPr>
            <w:r w:rsidRPr="0022737B">
              <w:rPr>
                <w:color w:val="000000" w:themeColor="text1"/>
                <w:sz w:val="18"/>
                <w:szCs w:val="18"/>
              </w:rPr>
              <w:t>2</w:t>
            </w:r>
            <w:r w:rsidRPr="0022737B">
              <w:rPr>
                <w:color w:val="000000" w:themeColor="text1"/>
                <w:sz w:val="18"/>
                <w:szCs w:val="18"/>
              </w:rPr>
              <w:tab/>
              <w:t>R</w:t>
            </w:r>
            <w:r w:rsidRPr="0022737B">
              <w:rPr>
                <w:color w:val="000000" w:themeColor="text1"/>
                <w:sz w:val="18"/>
                <w:szCs w:val="18"/>
                <w:vertAlign w:val="subscript"/>
              </w:rPr>
              <w:t>i</w:t>
            </w:r>
            <w:r w:rsidRPr="0022737B">
              <w:rPr>
                <w:color w:val="000000" w:themeColor="text1"/>
                <w:sz w:val="18"/>
                <w:szCs w:val="18"/>
              </w:rPr>
              <w:t xml:space="preserve"> – T</w:t>
            </w:r>
            <w:r w:rsidRPr="0022737B">
              <w:rPr>
                <w:color w:val="000000" w:themeColor="text1"/>
                <w:sz w:val="18"/>
                <w:szCs w:val="18"/>
                <w:vertAlign w:val="subscript"/>
              </w:rPr>
              <w:t>1</w:t>
            </w:r>
            <w:r w:rsidRPr="0022737B">
              <w:rPr>
                <w:color w:val="000000" w:themeColor="text1"/>
                <w:sz w:val="18"/>
                <w:szCs w:val="18"/>
              </w:rPr>
              <w:t xml:space="preserve"> – T</w:t>
            </w:r>
            <w:r w:rsidRPr="0022737B">
              <w:rPr>
                <w:color w:val="000000" w:themeColor="text1"/>
                <w:sz w:val="18"/>
                <w:szCs w:val="18"/>
                <w:vertAlign w:val="subscript"/>
              </w:rPr>
              <w:t>2</w:t>
            </w:r>
            <w:r w:rsidRPr="0022737B">
              <w:rPr>
                <w:color w:val="000000" w:themeColor="text1"/>
                <w:sz w:val="18"/>
                <w:szCs w:val="18"/>
              </w:rPr>
              <w:t xml:space="preserve"> – R</w:t>
            </w:r>
            <w:r w:rsidRPr="0022737B">
              <w:rPr>
                <w:color w:val="000000" w:themeColor="text1"/>
                <w:sz w:val="18"/>
                <w:szCs w:val="18"/>
                <w:vertAlign w:val="subscript"/>
              </w:rPr>
              <w:t>f</w:t>
            </w:r>
          </w:p>
        </w:tc>
        <w:tc>
          <w:tcPr>
            <w:tcW w:w="1843" w:type="dxa"/>
          </w:tcPr>
          <w:p w14:paraId="1DC9B18C" w14:textId="77777777" w:rsidR="00B36499" w:rsidRPr="0022737B" w:rsidRDefault="00B36499" w:rsidP="0029392C">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1</w:t>
            </w:r>
          </w:p>
        </w:tc>
        <w:tc>
          <w:tcPr>
            <w:tcW w:w="4672" w:type="dxa"/>
          </w:tcPr>
          <w:p w14:paraId="5DAD16C2" w14:textId="77777777" w:rsidR="00B36499" w:rsidRPr="0022737B" w:rsidRDefault="005D6129" w:rsidP="0029392C">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B36499" w:rsidRPr="0022737B" w14:paraId="4BC1331F" w14:textId="77777777" w:rsidTr="0029392C">
        <w:tc>
          <w:tcPr>
            <w:tcW w:w="2547" w:type="dxa"/>
            <w:vMerge/>
          </w:tcPr>
          <w:p w14:paraId="7409C561" w14:textId="77777777" w:rsidR="00B36499" w:rsidRPr="0022737B" w:rsidRDefault="00B36499" w:rsidP="0029392C">
            <w:pPr>
              <w:spacing w:before="60" w:after="60"/>
              <w:rPr>
                <w:color w:val="000000" w:themeColor="text1"/>
                <w:sz w:val="18"/>
                <w:szCs w:val="18"/>
                <w:lang w:val="sv-SE"/>
              </w:rPr>
            </w:pPr>
          </w:p>
        </w:tc>
        <w:tc>
          <w:tcPr>
            <w:tcW w:w="1843" w:type="dxa"/>
          </w:tcPr>
          <w:p w14:paraId="35E5FE7E" w14:textId="77777777" w:rsidR="00B36499" w:rsidRPr="0022737B" w:rsidRDefault="00B36499" w:rsidP="0029392C">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2</w:t>
            </w:r>
          </w:p>
        </w:tc>
        <w:tc>
          <w:tcPr>
            <w:tcW w:w="4672" w:type="dxa"/>
          </w:tcPr>
          <w:p w14:paraId="5361031C" w14:textId="77777777" w:rsidR="00B36499" w:rsidRPr="0022737B" w:rsidRDefault="005D6129" w:rsidP="0029392C">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B36499" w:rsidRPr="0022737B" w14:paraId="690CF97B" w14:textId="77777777" w:rsidTr="0029392C">
        <w:tc>
          <w:tcPr>
            <w:tcW w:w="2547" w:type="dxa"/>
            <w:vMerge w:val="restart"/>
            <w:vAlign w:val="center"/>
          </w:tcPr>
          <w:p w14:paraId="4DD2FFF5" w14:textId="77777777" w:rsidR="00B36499" w:rsidRPr="0022737B" w:rsidRDefault="00B36499" w:rsidP="0029392C">
            <w:pPr>
              <w:spacing w:before="60" w:after="60"/>
              <w:rPr>
                <w:color w:val="000000" w:themeColor="text1"/>
                <w:sz w:val="18"/>
                <w:szCs w:val="18"/>
              </w:rPr>
            </w:pPr>
            <w:r w:rsidRPr="0022737B">
              <w:rPr>
                <w:color w:val="000000" w:themeColor="text1"/>
                <w:sz w:val="18"/>
                <w:szCs w:val="18"/>
              </w:rPr>
              <w:t>3</w:t>
            </w:r>
            <w:r w:rsidRPr="0022737B">
              <w:rPr>
                <w:color w:val="000000" w:themeColor="text1"/>
                <w:sz w:val="18"/>
                <w:szCs w:val="18"/>
              </w:rPr>
              <w:tab/>
              <w:t>R</w:t>
            </w:r>
            <w:r w:rsidRPr="0022737B">
              <w:rPr>
                <w:color w:val="000000" w:themeColor="text1"/>
                <w:sz w:val="18"/>
                <w:szCs w:val="18"/>
                <w:vertAlign w:val="subscript"/>
              </w:rPr>
              <w:t>i</w:t>
            </w:r>
            <w:r w:rsidRPr="0022737B">
              <w:rPr>
                <w:color w:val="000000" w:themeColor="text1"/>
                <w:sz w:val="18"/>
                <w:szCs w:val="18"/>
              </w:rPr>
              <w:t xml:space="preserve"> – T</w:t>
            </w:r>
            <w:r w:rsidRPr="0022737B">
              <w:rPr>
                <w:color w:val="000000" w:themeColor="text1"/>
                <w:sz w:val="18"/>
                <w:szCs w:val="18"/>
                <w:vertAlign w:val="subscript"/>
              </w:rPr>
              <w:t>1</w:t>
            </w:r>
            <w:r w:rsidRPr="0022737B">
              <w:rPr>
                <w:color w:val="000000" w:themeColor="text1"/>
                <w:sz w:val="18"/>
                <w:szCs w:val="18"/>
              </w:rPr>
              <w:t xml:space="preserve"> – T</w:t>
            </w:r>
            <w:r w:rsidRPr="0022737B">
              <w:rPr>
                <w:color w:val="000000" w:themeColor="text1"/>
                <w:sz w:val="18"/>
                <w:szCs w:val="18"/>
                <w:vertAlign w:val="subscript"/>
              </w:rPr>
              <w:t>2</w:t>
            </w:r>
            <w:r w:rsidRPr="0022737B">
              <w:rPr>
                <w:color w:val="000000" w:themeColor="text1"/>
                <w:sz w:val="18"/>
                <w:szCs w:val="18"/>
              </w:rPr>
              <w:t xml:space="preserve"> – T</w:t>
            </w:r>
            <w:r w:rsidRPr="0022737B">
              <w:rPr>
                <w:color w:val="000000" w:themeColor="text1"/>
                <w:sz w:val="18"/>
                <w:szCs w:val="18"/>
                <w:vertAlign w:val="subscript"/>
              </w:rPr>
              <w:t>3</w:t>
            </w:r>
            <w:r w:rsidRPr="0022737B">
              <w:rPr>
                <w:color w:val="000000" w:themeColor="text1"/>
                <w:sz w:val="18"/>
                <w:szCs w:val="18"/>
              </w:rPr>
              <w:t xml:space="preserve"> – R</w:t>
            </w:r>
            <w:r w:rsidRPr="0022737B">
              <w:rPr>
                <w:color w:val="000000" w:themeColor="text1"/>
                <w:sz w:val="18"/>
                <w:szCs w:val="18"/>
                <w:vertAlign w:val="subscript"/>
              </w:rPr>
              <w:t>f</w:t>
            </w:r>
          </w:p>
        </w:tc>
        <w:tc>
          <w:tcPr>
            <w:tcW w:w="1843" w:type="dxa"/>
          </w:tcPr>
          <w:p w14:paraId="32B22FB9" w14:textId="77777777" w:rsidR="00B36499" w:rsidRPr="0022737B" w:rsidRDefault="00B36499" w:rsidP="0029392C">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1</w:t>
            </w:r>
          </w:p>
        </w:tc>
        <w:tc>
          <w:tcPr>
            <w:tcW w:w="4672" w:type="dxa"/>
          </w:tcPr>
          <w:p w14:paraId="78DD9E40" w14:textId="77777777" w:rsidR="00B36499" w:rsidRPr="0022737B" w:rsidRDefault="005D6129" w:rsidP="0029392C">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B36499" w:rsidRPr="0022737B" w14:paraId="0DB4F054" w14:textId="77777777" w:rsidTr="0029392C">
        <w:tc>
          <w:tcPr>
            <w:tcW w:w="2547" w:type="dxa"/>
            <w:vMerge/>
          </w:tcPr>
          <w:p w14:paraId="31CBC3D1" w14:textId="77777777" w:rsidR="00B36499" w:rsidRPr="0022737B" w:rsidRDefault="00B36499" w:rsidP="0029392C">
            <w:pPr>
              <w:spacing w:before="60" w:after="60"/>
              <w:rPr>
                <w:color w:val="000000" w:themeColor="text1"/>
                <w:sz w:val="18"/>
                <w:szCs w:val="18"/>
                <w:lang w:val="sv-SE"/>
              </w:rPr>
            </w:pPr>
          </w:p>
        </w:tc>
        <w:tc>
          <w:tcPr>
            <w:tcW w:w="1843" w:type="dxa"/>
          </w:tcPr>
          <w:p w14:paraId="7124047C" w14:textId="77777777" w:rsidR="00B36499" w:rsidRPr="0022737B" w:rsidRDefault="00B36499" w:rsidP="0029392C">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2</w:t>
            </w:r>
          </w:p>
        </w:tc>
        <w:tc>
          <w:tcPr>
            <w:tcW w:w="4672" w:type="dxa"/>
          </w:tcPr>
          <w:p w14:paraId="0DCD07E7" w14:textId="77777777" w:rsidR="00B36499" w:rsidRPr="0022737B" w:rsidRDefault="005D6129" w:rsidP="0029392C">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lang w:val="sv-SE"/>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e>
                </m:d>
              </m:oMath>
            </m:oMathPara>
          </w:p>
        </w:tc>
      </w:tr>
      <w:tr w:rsidR="00B36499" w:rsidRPr="0022737B" w14:paraId="2FEB882E" w14:textId="77777777" w:rsidTr="0029392C">
        <w:tc>
          <w:tcPr>
            <w:tcW w:w="2547" w:type="dxa"/>
            <w:vMerge/>
            <w:tcBorders>
              <w:bottom w:val="single" w:sz="12" w:space="0" w:color="000000"/>
            </w:tcBorders>
          </w:tcPr>
          <w:p w14:paraId="71747DF6" w14:textId="77777777" w:rsidR="00B36499" w:rsidRPr="0022737B" w:rsidRDefault="00B36499" w:rsidP="0029392C">
            <w:pPr>
              <w:spacing w:before="60" w:after="60"/>
              <w:rPr>
                <w:color w:val="000000" w:themeColor="text1"/>
                <w:sz w:val="18"/>
                <w:szCs w:val="18"/>
                <w:lang w:val="sv-SE"/>
              </w:rPr>
            </w:pPr>
          </w:p>
        </w:tc>
        <w:tc>
          <w:tcPr>
            <w:tcW w:w="1843" w:type="dxa"/>
            <w:tcBorders>
              <w:bottom w:val="single" w:sz="12" w:space="0" w:color="000000"/>
            </w:tcBorders>
          </w:tcPr>
          <w:p w14:paraId="1D113018" w14:textId="77777777" w:rsidR="00B36499" w:rsidRPr="0022737B" w:rsidRDefault="00B36499" w:rsidP="0029392C">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3</w:t>
            </w:r>
          </w:p>
        </w:tc>
        <w:tc>
          <w:tcPr>
            <w:tcW w:w="4672" w:type="dxa"/>
            <w:tcBorders>
              <w:bottom w:val="single" w:sz="12" w:space="0" w:color="000000"/>
            </w:tcBorders>
          </w:tcPr>
          <w:p w14:paraId="376EC796" w14:textId="77777777" w:rsidR="00B36499" w:rsidRPr="0022737B" w:rsidRDefault="005D6129" w:rsidP="0029392C">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bl>
    <w:p w14:paraId="79D41982" w14:textId="77777777" w:rsidR="00B36499" w:rsidRPr="00F0692B" w:rsidRDefault="00B36499" w:rsidP="00B36499">
      <w:pPr>
        <w:spacing w:after="120" w:line="240" w:lineRule="auto"/>
        <w:ind w:left="2268" w:right="1134" w:hanging="1134"/>
        <w:jc w:val="right"/>
        <w:rPr>
          <w:color w:val="000000" w:themeColor="text1"/>
        </w:rPr>
      </w:pPr>
      <w:r w:rsidRPr="00F0692B">
        <w:rPr>
          <w:color w:val="000000" w:themeColor="text1"/>
        </w:rPr>
        <w:t>"</w:t>
      </w:r>
    </w:p>
    <w:p w14:paraId="58E39765" w14:textId="77777777" w:rsidR="00B36499" w:rsidRPr="00F0692B" w:rsidRDefault="00B36499" w:rsidP="00B36499">
      <w:pPr>
        <w:spacing w:after="120" w:line="240" w:lineRule="auto"/>
        <w:ind w:left="2268" w:right="1134" w:hanging="1134"/>
        <w:jc w:val="both"/>
        <w:rPr>
          <w:i/>
          <w:iCs/>
          <w:color w:val="000000" w:themeColor="text1"/>
        </w:rPr>
      </w:pPr>
      <w:r w:rsidRPr="00F0692B">
        <w:rPr>
          <w:i/>
          <w:iCs/>
          <w:color w:val="000000" w:themeColor="text1"/>
        </w:rPr>
        <w:t>Paragraph 4.2.8.4.</w:t>
      </w:r>
      <w:r>
        <w:rPr>
          <w:i/>
          <w:iCs/>
          <w:color w:val="000000" w:themeColor="text1"/>
        </w:rPr>
        <w:t>,</w:t>
      </w:r>
      <w:r w:rsidRPr="00F0692B">
        <w:rPr>
          <w:i/>
          <w:iCs/>
          <w:color w:val="000000" w:themeColor="text1"/>
          <w:lang w:eastAsia="ja-JP"/>
        </w:rPr>
        <w:t xml:space="preserve"> </w:t>
      </w:r>
      <w:r w:rsidRPr="00F0692B">
        <w:rPr>
          <w:color w:val="000000" w:themeColor="text1"/>
        </w:rPr>
        <w:t>delete</w:t>
      </w:r>
      <w:r>
        <w:rPr>
          <w:color w:val="000000" w:themeColor="text1"/>
        </w:rPr>
        <w:t>.</w:t>
      </w:r>
    </w:p>
    <w:p w14:paraId="2E33F19B" w14:textId="77777777" w:rsidR="00B36499" w:rsidRPr="00F0692B" w:rsidRDefault="00B36499" w:rsidP="00B36499">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4.2.8.5.</w:t>
      </w:r>
      <w:r w:rsidRPr="00F0692B">
        <w:rPr>
          <w:color w:val="000000" w:themeColor="text1"/>
        </w:rPr>
        <w:t>, renumber as 4.2.8.4. and amend to read:</w:t>
      </w:r>
    </w:p>
    <w:p w14:paraId="19C8A113" w14:textId="77777777" w:rsidR="00B36499" w:rsidRPr="00F83151" w:rsidRDefault="00B36499" w:rsidP="00B36499">
      <w:pPr>
        <w:spacing w:before="120" w:after="120"/>
        <w:ind w:left="2268" w:right="1134" w:hanging="1134"/>
        <w:jc w:val="both"/>
        <w:rPr>
          <w:color w:val="000000" w:themeColor="text1"/>
        </w:rPr>
      </w:pPr>
      <w:r w:rsidRPr="00F83151">
        <w:rPr>
          <w:color w:val="000000" w:themeColor="text1"/>
        </w:rPr>
        <w:t>"4.2.8.4.</w:t>
      </w:r>
      <w:r w:rsidRPr="00F83151">
        <w:rPr>
          <w:color w:val="000000" w:themeColor="text1"/>
        </w:rPr>
        <w:tab/>
        <w:t xml:space="preserve">Calculation of the wet grip index of the candidate tyre </w:t>
      </w:r>
    </w:p>
    <w:p w14:paraId="40D8209B" w14:textId="77777777" w:rsidR="00B36499" w:rsidRPr="00F83151" w:rsidRDefault="00B36499" w:rsidP="00B36499">
      <w:pPr>
        <w:spacing w:before="120" w:after="120"/>
        <w:ind w:left="2268" w:right="1134" w:hanging="1134"/>
        <w:jc w:val="both"/>
        <w:rPr>
          <w:color w:val="000000" w:themeColor="text1"/>
        </w:rPr>
      </w:pPr>
      <w:r w:rsidRPr="00F83151">
        <w:rPr>
          <w:color w:val="000000" w:themeColor="text1"/>
        </w:rPr>
        <w:tab/>
        <w:t xml:space="preserve">The wet grip index </w:t>
      </w:r>
      <w:r w:rsidRPr="00F83151">
        <w:rPr>
          <w:i/>
          <w:iCs/>
          <w:color w:val="000000" w:themeColor="text1"/>
        </w:rPr>
        <w:t>G(</w:t>
      </w:r>
      <w:r w:rsidRPr="00F83151">
        <w:rPr>
          <w:color w:val="000000" w:themeColor="text1"/>
        </w:rPr>
        <w:t>T</w:t>
      </w:r>
      <w:r w:rsidRPr="00F83151">
        <w:rPr>
          <w:i/>
          <w:iCs/>
          <w:color w:val="000000" w:themeColor="text1"/>
          <w:vertAlign w:val="subscript"/>
        </w:rPr>
        <w:t>n</w:t>
      </w:r>
      <w:r w:rsidRPr="00F83151">
        <w:rPr>
          <w:i/>
          <w:iCs/>
          <w:color w:val="000000" w:themeColor="text1"/>
        </w:rPr>
        <w:t>)</w:t>
      </w:r>
      <w:r w:rsidRPr="00F83151">
        <w:rPr>
          <w:color w:val="000000" w:themeColor="text1"/>
        </w:rPr>
        <w:t xml:space="preserve"> of the candidate tyre T</w:t>
      </w:r>
      <w:r w:rsidRPr="00F83151">
        <w:rPr>
          <w:i/>
          <w:iCs/>
          <w:color w:val="000000" w:themeColor="text1"/>
          <w:vertAlign w:val="subscript"/>
        </w:rPr>
        <w:t>n</w:t>
      </w:r>
      <w:r w:rsidRPr="00F83151">
        <w:rPr>
          <w:color w:val="000000" w:themeColor="text1"/>
        </w:rPr>
        <w:t xml:space="preserve"> (</w:t>
      </w:r>
      <w:r w:rsidRPr="00F83151">
        <w:rPr>
          <w:i/>
          <w:iCs/>
          <w:color w:val="000000" w:themeColor="text1"/>
        </w:rPr>
        <w:t>n</w:t>
      </w:r>
      <w:r w:rsidRPr="00F83151">
        <w:rPr>
          <w:color w:val="000000" w:themeColor="text1"/>
        </w:rPr>
        <w:t xml:space="preserve"> = 1, 2, 3) is calculated as follows:</w:t>
      </w:r>
    </w:p>
    <w:p w14:paraId="3E67B7D2" w14:textId="77777777" w:rsidR="00B36499" w:rsidRPr="00B36499" w:rsidRDefault="00B36499" w:rsidP="00B36499">
      <w:pPr>
        <w:suppressAutoHyphens w:val="0"/>
        <w:spacing w:before="60" w:after="60" w:line="240" w:lineRule="auto"/>
        <w:ind w:left="2268"/>
        <w:rPr>
          <w:rFonts w:asciiTheme="minorHAnsi" w:hAnsiTheme="minorHAnsi" w:cstheme="minorBidi"/>
          <w:color w:val="000000" w:themeColor="text1"/>
          <w:sz w:val="22"/>
          <w:szCs w:val="22"/>
          <w:lang w:val="fr-CH"/>
        </w:rPr>
      </w:pPr>
      <m:oMathPara>
        <m:oMathParaPr>
          <m:jc m:val="left"/>
        </m:oMathParaPr>
        <m:oMath>
          <m:r>
            <w:rPr>
              <w:rFonts w:ascii="Cambria Math" w:eastAsiaTheme="minorHAnsi" w:hAnsi="Cambria Math" w:cstheme="minorBidi"/>
              <w:color w:val="000000" w:themeColor="text1"/>
            </w:rPr>
            <m:t>G</m:t>
          </m:r>
          <m:d>
            <m:dPr>
              <m:ctrlPr>
                <w:rPr>
                  <w:rFonts w:ascii="Cambria Math" w:eastAsiaTheme="minorHAnsi" w:hAnsi="Cambria Math" w:cstheme="minorBidi"/>
                  <w:i/>
                  <w:color w:val="000000" w:themeColor="text1"/>
                </w:rPr>
              </m:ctrlPr>
            </m:dPr>
            <m:e>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fr-CH"/>
                    </w:rPr>
                    <m:t>T</m:t>
                  </m:r>
                </m:e>
                <m:sub>
                  <m:r>
                    <w:rPr>
                      <w:rFonts w:ascii="Cambria Math" w:eastAsiaTheme="minorHAnsi" w:hAnsi="Cambria Math" w:cstheme="minorBidi"/>
                      <w:color w:val="000000" w:themeColor="text1"/>
                    </w:rPr>
                    <m:t>n</m:t>
                  </m:r>
                </m:sub>
              </m:sSub>
            </m:e>
          </m:d>
          <m:r>
            <w:rPr>
              <w:rFonts w:ascii="Cambria Math" w:eastAsiaTheme="minorHAnsi" w:hAnsi="Cambria Math" w:cstheme="minorBidi"/>
              <w:color w:val="000000" w:themeColor="text1"/>
              <w:lang w:val="fr-CH"/>
            </w:rPr>
            <m:t>=</m:t>
          </m:r>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K</m:t>
              </m:r>
            </m:e>
            <m:sub>
              <m:r>
                <m:rPr>
                  <m:nor/>
                </m:rPr>
                <w:rPr>
                  <w:rFonts w:ascii="Cambria Math" w:eastAsiaTheme="minorHAnsi" w:hAnsi="Cambria Math" w:cstheme="minorBidi"/>
                  <w:color w:val="000000" w:themeColor="text1"/>
                  <w:lang w:val="fr-CH"/>
                </w:rPr>
                <m:t>trailer</m:t>
              </m:r>
            </m:sub>
          </m:sSub>
          <m:r>
            <w:rPr>
              <w:rFonts w:ascii="Cambria Math" w:eastAsiaTheme="minorHAnsi" w:hAnsi="Cambria Math" w:cstheme="minorBidi"/>
              <w:color w:val="000000" w:themeColor="text1"/>
              <w:lang w:val="fr-CH"/>
            </w:rPr>
            <m:t>∙</m:t>
          </m:r>
          <m:d>
            <m:dPr>
              <m:begChr m:val="{"/>
              <m:endChr m:val="}"/>
              <m:ctrlPr>
                <w:rPr>
                  <w:rFonts w:ascii="Cambria Math" w:eastAsiaTheme="minorHAnsi" w:hAnsi="Cambria Math" w:cstheme="minorBidi"/>
                  <w:i/>
                  <w:color w:val="000000" w:themeColor="text1"/>
                </w:rPr>
              </m:ctrlPr>
            </m:dPr>
            <m:e>
              <m:acc>
                <m:accPr>
                  <m:chr m:val="̅"/>
                  <m:ctrlPr>
                    <w:rPr>
                      <w:rFonts w:ascii="Cambria Math" w:eastAsiaTheme="minorHAnsi" w:hAnsi="Cambria Math" w:cstheme="minorBidi"/>
                      <w:i/>
                      <w:color w:val="000000" w:themeColor="text1"/>
                    </w:rPr>
                  </m:ctrlPr>
                </m:accPr>
                <m:e>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μ</m:t>
                      </m:r>
                    </m:e>
                    <m:sub>
                      <m:r>
                        <w:rPr>
                          <w:rFonts w:ascii="Cambria Math" w:eastAsiaTheme="minorHAnsi" w:hAnsi="Cambria Math" w:cstheme="minorBidi"/>
                          <w:color w:val="000000" w:themeColor="text1"/>
                        </w:rPr>
                        <m:t>peak</m:t>
                      </m:r>
                    </m:sub>
                  </m:sSub>
                </m:e>
              </m:acc>
              <m:r>
                <w:rPr>
                  <w:rFonts w:ascii="Cambria Math" w:eastAsiaTheme="minorHAnsi" w:hAnsi="Cambria Math" w:cstheme="minorBidi"/>
                  <w:color w:val="000000" w:themeColor="text1"/>
                  <w:lang w:val="fr-CH"/>
                </w:rPr>
                <m:t>(</m:t>
              </m:r>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fr-CH"/>
                    </w:rPr>
                    <m:t>T</m:t>
                  </m:r>
                </m:e>
                <m:sub>
                  <m:r>
                    <w:rPr>
                      <w:rFonts w:ascii="Cambria Math" w:eastAsiaTheme="minorHAnsi" w:hAnsi="Cambria Math" w:cstheme="minorBidi"/>
                      <w:color w:val="000000" w:themeColor="text1"/>
                    </w:rPr>
                    <m:t>n</m:t>
                  </m:r>
                </m:sub>
              </m:sSub>
              <m:r>
                <w:rPr>
                  <w:rFonts w:ascii="Cambria Math" w:eastAsiaTheme="minorHAnsi" w:hAnsi="Cambria Math" w:cstheme="minorBidi"/>
                  <w:color w:val="000000" w:themeColor="text1"/>
                  <w:lang w:val="fr-CH"/>
                </w:rPr>
                <m:t>)-</m:t>
              </m:r>
              <m:d>
                <m:dPr>
                  <m:begChr m:val="["/>
                  <m:endChr m:val="]"/>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rPr>
                    <m:t>a</m:t>
                  </m:r>
                  <m:r>
                    <w:rPr>
                      <w:rFonts w:ascii="Cambria Math" w:eastAsiaTheme="minorHAnsi" w:hAnsi="Cambria Math" w:cstheme="minorBidi"/>
                      <w:color w:val="000000" w:themeColor="text1"/>
                      <w:lang w:val="fr-CH"/>
                    </w:rPr>
                    <m:t>∙∆</m:t>
                  </m:r>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μ</m:t>
                      </m:r>
                    </m:e>
                    <m:sub>
                      <m:r>
                        <w:rPr>
                          <w:rFonts w:ascii="Cambria Math" w:eastAsiaTheme="minorHAnsi" w:hAnsi="Cambria Math" w:cstheme="minorBidi"/>
                          <w:color w:val="000000" w:themeColor="text1"/>
                        </w:rPr>
                        <m:t>peak</m:t>
                      </m:r>
                    </m:sub>
                  </m:sSub>
                  <m:d>
                    <m:dPr>
                      <m:ctrlPr>
                        <w:rPr>
                          <w:rFonts w:ascii="Cambria Math" w:eastAsiaTheme="minorHAnsi" w:hAnsi="Cambria Math" w:cstheme="minorBidi"/>
                          <w:i/>
                          <w:color w:val="000000" w:themeColor="text1"/>
                        </w:rPr>
                      </m:ctrlPr>
                    </m:dPr>
                    <m:e>
                      <m:r>
                        <m:rPr>
                          <m:nor/>
                        </m:rPr>
                        <w:rPr>
                          <w:rFonts w:ascii="Cambria Math" w:eastAsiaTheme="minorHAnsi" w:hAnsi="Cambria Math" w:cstheme="minorBidi"/>
                          <w:color w:val="000000" w:themeColor="text1"/>
                          <w:lang w:val="fr-CH"/>
                        </w:rPr>
                        <m:t>R</m:t>
                      </m:r>
                    </m:e>
                  </m:d>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b</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ϑ</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c</m:t>
                  </m:r>
                  <m:r>
                    <w:rPr>
                      <w:rFonts w:ascii="Cambria Math" w:eastAsiaTheme="minorHAnsi" w:hAnsi="Cambria Math" w:cstheme="minorBidi"/>
                      <w:color w:val="000000" w:themeColor="text1"/>
                      <w:lang w:val="fr-CH"/>
                    </w:rPr>
                    <m:t>∙</m:t>
                  </m:r>
                  <m:sSup>
                    <m:sSupPr>
                      <m:ctrlPr>
                        <w:rPr>
                          <w:rFonts w:ascii="Cambria Math" w:eastAsiaTheme="minorHAnsi" w:hAnsi="Cambria Math" w:cstheme="minorBidi"/>
                          <w:i/>
                          <w:color w:val="000000" w:themeColor="text1"/>
                        </w:rPr>
                      </m:ctrlPr>
                    </m:sSupPr>
                    <m:e>
                      <m:d>
                        <m:dPr>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ϑ</m:t>
                          </m:r>
                        </m:e>
                      </m:d>
                    </m:e>
                    <m:sup>
                      <m:r>
                        <w:rPr>
                          <w:rFonts w:ascii="Cambria Math" w:eastAsiaTheme="minorHAnsi" w:hAnsi="Cambria Math" w:cstheme="minorBidi"/>
                          <w:color w:val="000000" w:themeColor="text1"/>
                          <w:lang w:val="fr-CH"/>
                        </w:rPr>
                        <m:t>2</m:t>
                      </m:r>
                    </m:sup>
                  </m:sSup>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d</m:t>
                  </m:r>
                  <m:r>
                    <w:rPr>
                      <w:rFonts w:ascii="Cambria Math" w:eastAsiaTheme="minorHAnsi" w:hAnsi="Cambria Math" w:cstheme="minorBidi"/>
                      <w:color w:val="000000" w:themeColor="text1"/>
                      <w:lang w:val="fr-CH"/>
                    </w:rPr>
                    <m:t>∙∆</m:t>
                  </m:r>
                  <m:r>
                    <w:rPr>
                      <w:rFonts w:ascii="Cambria Math" w:eastAsiaTheme="minorHAnsi" w:hAnsi="Cambria Math" w:cstheme="minorBidi"/>
                      <w:color w:val="000000" w:themeColor="text1"/>
                    </w:rPr>
                    <m:t>MTD</m:t>
                  </m:r>
                </m:e>
              </m:d>
            </m:e>
          </m:d>
        </m:oMath>
      </m:oMathPara>
    </w:p>
    <w:p w14:paraId="2C03C124" w14:textId="77777777" w:rsidR="00B36499" w:rsidRPr="00F83151" w:rsidRDefault="00B36499" w:rsidP="00B36499">
      <w:pPr>
        <w:spacing w:before="120" w:after="120"/>
        <w:ind w:left="2268" w:right="1134" w:hanging="868"/>
        <w:jc w:val="both"/>
        <w:rPr>
          <w:color w:val="000000" w:themeColor="text1"/>
        </w:rPr>
      </w:pPr>
      <w:r w:rsidRPr="00B36499">
        <w:rPr>
          <w:color w:val="000000" w:themeColor="text1"/>
          <w:lang w:val="fr-CH"/>
        </w:rPr>
        <w:tab/>
      </w:r>
      <w:r w:rsidRPr="00F83151">
        <w:rPr>
          <w:color w:val="000000" w:themeColor="text1"/>
        </w:rPr>
        <w:t>where:</w:t>
      </w:r>
    </w:p>
    <w:p w14:paraId="2715515B" w14:textId="77777777" w:rsidR="00B36499" w:rsidRPr="00F83151" w:rsidRDefault="005D6129" w:rsidP="00B36499">
      <w:pPr>
        <w:spacing w:before="120" w:after="120"/>
        <w:ind w:left="3402" w:right="1134" w:hanging="1134"/>
        <w:jc w:val="both"/>
        <w:rPr>
          <w:color w:val="000000" w:themeColor="text1"/>
        </w:rPr>
      </w:pPr>
      <m:oMath>
        <m:acc>
          <m:accPr>
            <m:chr m:val="̅"/>
            <m:ctrlPr>
              <w:rPr>
                <w:rFonts w:ascii="Cambria Math" w:eastAsiaTheme="minorHAnsi" w:hAnsi="Cambria Math" w:cstheme="minorBidi"/>
                <w:i/>
                <w:color w:val="000000" w:themeColor="text1"/>
              </w:rPr>
            </m:ctrlPr>
          </m:accPr>
          <m:e>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μ</m:t>
                </m:r>
              </m:e>
              <m:sub>
                <m:r>
                  <w:rPr>
                    <w:rFonts w:ascii="Cambria Math" w:eastAsiaTheme="minorHAnsi" w:hAnsi="Cambria Math" w:cstheme="minorBidi"/>
                    <w:color w:val="000000" w:themeColor="text1"/>
                  </w:rPr>
                  <m:t>peak</m:t>
                </m:r>
              </m:sub>
            </m:sSub>
          </m:e>
        </m:acc>
        <m:r>
          <w:rPr>
            <w:rFonts w:ascii="Cambria Math" w:eastAsiaTheme="minorHAnsi" w:hAnsi="Cambria Math" w:cstheme="minorBidi"/>
            <w:color w:val="000000" w:themeColor="text1"/>
            <w:lang w:val="en-US"/>
          </w:rPr>
          <m:t>(</m:t>
        </m:r>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en-US"/>
              </w:rPr>
              <m:t>T</m:t>
            </m:r>
          </m:e>
          <m:sub>
            <m:r>
              <w:rPr>
                <w:rFonts w:ascii="Cambria Math" w:eastAsiaTheme="minorHAnsi" w:hAnsi="Cambria Math" w:cstheme="minorBidi"/>
                <w:color w:val="000000" w:themeColor="text1"/>
              </w:rPr>
              <m:t>n</m:t>
            </m:r>
          </m:sub>
        </m:sSub>
        <m:r>
          <w:rPr>
            <w:rFonts w:ascii="Cambria Math" w:eastAsiaTheme="minorHAnsi" w:hAnsi="Cambria Math" w:cstheme="minorBidi"/>
            <w:color w:val="000000" w:themeColor="text1"/>
            <w:lang w:val="en-US"/>
          </w:rPr>
          <m:t>)</m:t>
        </m:r>
      </m:oMath>
      <w:r w:rsidR="00B36499" w:rsidRPr="00F83151">
        <w:rPr>
          <w:color w:val="000000" w:themeColor="text1"/>
        </w:rPr>
        <w:tab/>
        <w:t>is the arithmetic mean of the peak braking force coefficients of the candidate tyre T</w:t>
      </w:r>
      <w:r w:rsidR="00B36499" w:rsidRPr="00F83151">
        <w:rPr>
          <w:i/>
          <w:iCs/>
          <w:color w:val="000000" w:themeColor="text1"/>
          <w:vertAlign w:val="subscript"/>
        </w:rPr>
        <w:t>n</w:t>
      </w:r>
      <w:r w:rsidR="00B36499" w:rsidRPr="00F83151">
        <w:rPr>
          <w:color w:val="000000" w:themeColor="text1"/>
        </w:rPr>
        <w:t xml:space="preserve"> within a </w:t>
      </w:r>
      <w:proofErr w:type="gramStart"/>
      <w:r w:rsidR="00B36499" w:rsidRPr="00F83151">
        <w:rPr>
          <w:color w:val="000000" w:themeColor="text1"/>
        </w:rPr>
        <w:t>braking test;</w:t>
      </w:r>
      <w:proofErr w:type="gramEnd"/>
    </w:p>
    <w:p w14:paraId="77DECA46" w14:textId="77777777" w:rsidR="00B36499" w:rsidRPr="00F83151" w:rsidRDefault="00B36499" w:rsidP="00B36499">
      <w:pPr>
        <w:spacing w:before="60" w:after="60" w:line="240" w:lineRule="auto"/>
        <w:ind w:left="3402" w:right="1134"/>
        <w:jc w:val="both"/>
        <w:rPr>
          <w:color w:val="000000" w:themeColor="text1"/>
          <w:lang w:val="sv-SE"/>
        </w:rPr>
      </w:pPr>
      <m:oMathPara>
        <m:oMathParaPr>
          <m:jc m:val="center"/>
        </m:oMathParaPr>
        <m:oMath>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sub>
          </m:sSub>
          <m:r>
            <w:rPr>
              <w:rFonts w:ascii="Cambria Math" w:hAnsi="Cambria Math"/>
              <w:color w:val="000000" w:themeColor="text1"/>
              <w:lang w:val="sv-SE"/>
            </w:rPr>
            <m:t>(</m:t>
          </m:r>
          <m:r>
            <m:rPr>
              <m:nor/>
            </m:rPr>
            <w:rPr>
              <w:rFonts w:ascii="Cambria Math" w:hAnsi="Cambria Math"/>
              <w:color w:val="000000" w:themeColor="text1"/>
              <w:lang w:val="sv-SE"/>
            </w:rPr>
            <m:t>R</m:t>
          </m:r>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r>
                <w:rPr>
                  <w:rFonts w:ascii="Cambria Math" w:hAnsi="Cambria Math"/>
                  <w:color w:val="000000" w:themeColor="text1"/>
                  <w:lang w:val="sv-SE"/>
                </w:rPr>
                <m:t>,</m:t>
              </m:r>
              <m:r>
                <w:rPr>
                  <w:rFonts w:ascii="Cambria Math" w:hAnsi="Cambria Math"/>
                  <w:color w:val="000000" w:themeColor="text1"/>
                </w:rPr>
                <m:t>adj</m:t>
              </m:r>
            </m:sub>
          </m:sSub>
          <m:r>
            <w:rPr>
              <w:rFonts w:ascii="Cambria Math" w:hAnsi="Cambria Math"/>
              <w:color w:val="000000" w:themeColor="text1"/>
              <w:lang w:val="sv-SE"/>
            </w:rPr>
            <m:t>(</m:t>
          </m:r>
          <m:r>
            <m:rPr>
              <m:nor/>
            </m:rPr>
            <w:rPr>
              <w:rFonts w:ascii="Cambria Math" w:hAnsi="Cambria Math"/>
              <w:color w:val="000000" w:themeColor="text1"/>
              <w:lang w:val="sv-SE"/>
            </w:rPr>
            <m:t>R</m:t>
          </m:r>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sub>
          </m:sSub>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lang w:val="sv-SE"/>
            </w:rPr>
            <m:t>)</m:t>
          </m:r>
        </m:oMath>
      </m:oMathPara>
    </w:p>
    <w:p w14:paraId="3902E4CE" w14:textId="77777777" w:rsidR="00B36499" w:rsidRPr="00F83151" w:rsidRDefault="00B36499" w:rsidP="00B36499">
      <w:pPr>
        <w:spacing w:before="120" w:after="120"/>
        <w:ind w:left="3402" w:right="1134" w:hanging="1134"/>
        <w:jc w:val="both"/>
        <w:rPr>
          <w:color w:val="000000" w:themeColor="text1"/>
        </w:rPr>
      </w:pPr>
      <w:r w:rsidRPr="00F83151">
        <w:rPr>
          <w:i/>
          <w:iCs/>
          <w:color w:val="000000" w:themeColor="text1"/>
        </w:rPr>
        <w:t>µ</w:t>
      </w:r>
      <w:proofErr w:type="spellStart"/>
      <w:proofErr w:type="gramStart"/>
      <w:r w:rsidRPr="00F83151">
        <w:rPr>
          <w:color w:val="000000" w:themeColor="text1"/>
          <w:vertAlign w:val="subscript"/>
        </w:rPr>
        <w:t>peak,adj</w:t>
      </w:r>
      <w:proofErr w:type="spellEnd"/>
      <w:proofErr w:type="gramEnd"/>
      <w:r w:rsidRPr="00F83151">
        <w:rPr>
          <w:color w:val="000000" w:themeColor="text1"/>
        </w:rPr>
        <w:t>(R)</w:t>
      </w:r>
      <w:r w:rsidRPr="00F83151">
        <w:rPr>
          <w:color w:val="000000" w:themeColor="text1"/>
        </w:rPr>
        <w:tab/>
        <w:t>is the adjusted peak braking force coefficient in accordance with Table 3;</w:t>
      </w:r>
    </w:p>
    <w:p w14:paraId="3F10729A" w14:textId="77777777" w:rsidR="00B36499" w:rsidRPr="00F83151" w:rsidRDefault="00B36499" w:rsidP="00B36499">
      <w:pPr>
        <w:spacing w:before="120" w:after="120"/>
        <w:ind w:left="3402" w:right="1134" w:hanging="1134"/>
        <w:jc w:val="both"/>
        <w:rPr>
          <w:color w:val="000000" w:themeColor="text1"/>
        </w:rPr>
      </w:pPr>
      <w:r w:rsidRPr="00F83151">
        <w:rPr>
          <w:i/>
          <w:iCs/>
          <w:color w:val="000000" w:themeColor="text1"/>
        </w:rPr>
        <w:lastRenderedPageBreak/>
        <w:t>µ</w:t>
      </w:r>
      <w:r w:rsidRPr="00F83151">
        <w:rPr>
          <w:color w:val="000000" w:themeColor="text1"/>
          <w:vertAlign w:val="subscript"/>
        </w:rPr>
        <w:t>peak</w:t>
      </w:r>
      <w:r w:rsidRPr="00F83151">
        <w:rPr>
          <w:color w:val="000000" w:themeColor="text1"/>
        </w:rPr>
        <w:t>(R</w:t>
      </w:r>
      <w:r w:rsidRPr="00F83151">
        <w:rPr>
          <w:color w:val="000000" w:themeColor="text1"/>
          <w:vertAlign w:val="subscript"/>
        </w:rPr>
        <w:t>0</w:t>
      </w:r>
      <w:r w:rsidRPr="00F83151">
        <w:rPr>
          <w:color w:val="000000" w:themeColor="text1"/>
        </w:rPr>
        <w:t>) = 0.85</w:t>
      </w:r>
      <w:r>
        <w:rPr>
          <w:color w:val="000000" w:themeColor="text1"/>
        </w:rPr>
        <w:t xml:space="preserve"> </w:t>
      </w:r>
      <w:r w:rsidRPr="00F83151">
        <w:rPr>
          <w:color w:val="000000" w:themeColor="text1"/>
        </w:rPr>
        <w:t xml:space="preserve">is fixed as the peak braking force coefficient for the reference tyre in the reference </w:t>
      </w:r>
      <w:proofErr w:type="gramStart"/>
      <w:r w:rsidRPr="00F83151">
        <w:rPr>
          <w:color w:val="000000" w:themeColor="text1"/>
        </w:rPr>
        <w:t>conditions;</w:t>
      </w:r>
      <w:proofErr w:type="gramEnd"/>
    </w:p>
    <w:p w14:paraId="75094786" w14:textId="77777777" w:rsidR="00B36499" w:rsidRPr="00F83151" w:rsidRDefault="00B36499" w:rsidP="00B36499">
      <w:pPr>
        <w:spacing w:before="60" w:after="60" w:line="240" w:lineRule="auto"/>
        <w:ind w:left="3402" w:right="1134"/>
        <w:jc w:val="both"/>
        <w:rPr>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0009C7C2" w14:textId="77777777" w:rsidR="00B36499" w:rsidRPr="00F83151" w:rsidRDefault="00B36499" w:rsidP="00B36499">
      <w:pPr>
        <w:spacing w:before="120" w:after="120"/>
        <w:ind w:left="3402" w:right="1134" w:hanging="1134"/>
        <w:jc w:val="both"/>
        <w:rPr>
          <w:color w:val="000000" w:themeColor="text1"/>
        </w:rPr>
      </w:pPr>
      <w:r w:rsidRPr="00F83151">
        <w:rPr>
          <w:i/>
          <w:iCs/>
          <w:color w:val="000000" w:themeColor="text1"/>
        </w:rPr>
        <w:t>ϑ</w:t>
      </w:r>
      <w:r w:rsidRPr="00F83151">
        <w:rPr>
          <w:color w:val="000000" w:themeColor="text1"/>
        </w:rPr>
        <w:t xml:space="preserve"> </w:t>
      </w:r>
      <w:r w:rsidRPr="00F83151">
        <w:rPr>
          <w:color w:val="000000" w:themeColor="text1"/>
        </w:rPr>
        <w:tab/>
        <w:t>is the measured wet surface temperature in degrees Celsius when the candidate tyre T</w:t>
      </w:r>
      <w:r w:rsidRPr="00F83151">
        <w:rPr>
          <w:color w:val="000000" w:themeColor="text1"/>
          <w:vertAlign w:val="subscript"/>
        </w:rPr>
        <w:t>n</w:t>
      </w:r>
      <w:r w:rsidRPr="00F83151">
        <w:rPr>
          <w:color w:val="000000" w:themeColor="text1"/>
        </w:rPr>
        <w:t xml:space="preserve"> is </w:t>
      </w:r>
      <w:proofErr w:type="gramStart"/>
      <w:r w:rsidRPr="00F83151">
        <w:rPr>
          <w:color w:val="000000" w:themeColor="text1"/>
        </w:rPr>
        <w:t>tested;</w:t>
      </w:r>
      <w:proofErr w:type="gramEnd"/>
    </w:p>
    <w:p w14:paraId="12411C7F" w14:textId="77777777" w:rsidR="00B36499" w:rsidRPr="00F83151" w:rsidRDefault="00B36499" w:rsidP="00B36499">
      <w:pPr>
        <w:spacing w:before="120" w:after="120"/>
        <w:ind w:left="3402" w:right="1134" w:hanging="1134"/>
        <w:jc w:val="both"/>
        <w:rPr>
          <w:color w:val="000000" w:themeColor="text1"/>
        </w:rPr>
      </w:pPr>
      <w:r w:rsidRPr="00F83151">
        <w:rPr>
          <w:i/>
          <w:iCs/>
          <w:color w:val="000000" w:themeColor="text1"/>
        </w:rPr>
        <w:t>ϑ</w:t>
      </w:r>
      <w:r w:rsidRPr="00F83151">
        <w:rPr>
          <w:color w:val="000000" w:themeColor="text1"/>
          <w:vertAlign w:val="subscript"/>
        </w:rPr>
        <w:t>0</w:t>
      </w:r>
      <w:r w:rsidRPr="00F83151">
        <w:rPr>
          <w:color w:val="000000" w:themeColor="text1"/>
        </w:rPr>
        <w:t xml:space="preserve"> </w:t>
      </w:r>
      <w:r w:rsidRPr="00F83151">
        <w:rPr>
          <w:color w:val="000000" w:themeColor="text1"/>
        </w:rPr>
        <w:tab/>
        <w:t xml:space="preserve">is the wetted surface reference temperature for the candidate tyre according to its sidewall marking as listed in Table </w:t>
      </w:r>
      <w:proofErr w:type="gramStart"/>
      <w:r w:rsidRPr="00F83151">
        <w:rPr>
          <w:color w:val="000000" w:themeColor="text1"/>
        </w:rPr>
        <w:t>4;</w:t>
      </w:r>
      <w:proofErr w:type="gramEnd"/>
    </w:p>
    <w:p w14:paraId="66EEDE65" w14:textId="77777777" w:rsidR="00B36499" w:rsidRPr="00F83151" w:rsidRDefault="00B36499" w:rsidP="00B36499">
      <w:pPr>
        <w:spacing w:before="60" w:after="60" w:line="240" w:lineRule="auto"/>
        <w:ind w:left="3402" w:right="1134"/>
        <w:jc w:val="both"/>
        <w:rPr>
          <w:color w:val="000000" w:themeColor="text1"/>
        </w:rPr>
      </w:pPr>
      <m:oMathPara>
        <m:oMathParaPr>
          <m:jc m:val="center"/>
        </m:oMathParaPr>
        <m:oMath>
          <m:r>
            <w:rPr>
              <w:rFonts w:ascii="Cambria Math" w:hAnsi="Cambria Math"/>
              <w:color w:val="000000" w:themeColor="text1"/>
            </w:rPr>
            <m:t>∆MTD=MTD-</m:t>
          </m:r>
          <m:sSub>
            <m:sSubPr>
              <m:ctrlPr>
                <w:rPr>
                  <w:rFonts w:ascii="Cambria Math" w:hAnsi="Cambria Math"/>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74D6C144" w14:textId="77777777" w:rsidR="00B36499" w:rsidRPr="00F83151" w:rsidRDefault="00B36499" w:rsidP="00B36499">
      <w:pPr>
        <w:spacing w:before="120" w:after="120"/>
        <w:ind w:left="3402" w:right="1134" w:hanging="1134"/>
        <w:jc w:val="both"/>
        <w:rPr>
          <w:color w:val="000000" w:themeColor="text1"/>
        </w:rPr>
      </w:pPr>
      <w:r w:rsidRPr="00F83151">
        <w:rPr>
          <w:i/>
          <w:iCs/>
          <w:color w:val="000000" w:themeColor="text1"/>
        </w:rPr>
        <w:t>MTD</w:t>
      </w:r>
      <w:r w:rsidRPr="00F83151">
        <w:rPr>
          <w:color w:val="000000" w:themeColor="text1"/>
        </w:rPr>
        <w:tab/>
        <w:t>is the measured macro texture depth of the track</w:t>
      </w:r>
    </w:p>
    <w:p w14:paraId="6DC15000" w14:textId="77777777" w:rsidR="00B36499" w:rsidRPr="00F83151" w:rsidRDefault="00B36499" w:rsidP="00B36499">
      <w:pPr>
        <w:spacing w:before="120" w:after="120"/>
        <w:ind w:left="3402" w:right="1134" w:hanging="1134"/>
        <w:jc w:val="both"/>
        <w:rPr>
          <w:color w:val="000000" w:themeColor="text1"/>
        </w:rPr>
      </w:pPr>
      <w:r w:rsidRPr="00F83151">
        <w:rPr>
          <w:i/>
          <w:iCs/>
          <w:color w:val="000000" w:themeColor="text1"/>
        </w:rPr>
        <w:t>MTD</w:t>
      </w:r>
      <w:r w:rsidRPr="00F83151">
        <w:rPr>
          <w:color w:val="000000" w:themeColor="text1"/>
          <w:vertAlign w:val="subscript"/>
        </w:rPr>
        <w:t>0</w:t>
      </w:r>
      <w:r w:rsidRPr="00F83151">
        <w:rPr>
          <w:color w:val="000000" w:themeColor="text1"/>
        </w:rPr>
        <w:t xml:space="preserve"> = 0.8 mm is fixed as the macro texture depth of the reference </w:t>
      </w:r>
      <w:proofErr w:type="gramStart"/>
      <w:r w:rsidRPr="00F83151">
        <w:rPr>
          <w:color w:val="000000" w:themeColor="text1"/>
        </w:rPr>
        <w:t>track;</w:t>
      </w:r>
      <w:proofErr w:type="gramEnd"/>
    </w:p>
    <w:p w14:paraId="2C270B69" w14:textId="77777777" w:rsidR="00B36499" w:rsidRPr="00F83151" w:rsidRDefault="00B36499" w:rsidP="00B36499">
      <w:pPr>
        <w:spacing w:before="120" w:after="120"/>
        <w:ind w:left="3402" w:right="1134" w:hanging="1134"/>
        <w:jc w:val="both"/>
        <w:rPr>
          <w:color w:val="000000" w:themeColor="text1"/>
        </w:rPr>
      </w:pPr>
      <w:proofErr w:type="spellStart"/>
      <w:r w:rsidRPr="00F83151">
        <w:rPr>
          <w:i/>
          <w:iCs/>
          <w:color w:val="000000" w:themeColor="text1"/>
        </w:rPr>
        <w:t>K</w:t>
      </w:r>
      <w:r w:rsidRPr="00F83151">
        <w:rPr>
          <w:color w:val="000000" w:themeColor="text1"/>
          <w:vertAlign w:val="subscript"/>
        </w:rPr>
        <w:t>trailer</w:t>
      </w:r>
      <w:proofErr w:type="spellEnd"/>
      <w:r w:rsidRPr="00F83151">
        <w:rPr>
          <w:color w:val="000000" w:themeColor="text1"/>
        </w:rPr>
        <w:t xml:space="preserve"> = 1.50</w:t>
      </w:r>
      <w:r w:rsidRPr="00F83151">
        <w:rPr>
          <w:color w:val="000000" w:themeColor="text1"/>
        </w:rPr>
        <w:tab/>
        <w:t>is a factor to grant consistency between previous calculation of the wet grip index and this one, and to ensure convergence between vehicle and trailer method and</w:t>
      </w:r>
    </w:p>
    <w:p w14:paraId="70ED74E9" w14:textId="77777777" w:rsidR="00B36499" w:rsidRPr="00F83151" w:rsidRDefault="00B36499" w:rsidP="00B36499">
      <w:pPr>
        <w:spacing w:before="120" w:after="120"/>
        <w:ind w:left="3261" w:right="1134" w:hanging="993"/>
        <w:jc w:val="both"/>
        <w:rPr>
          <w:color w:val="000000" w:themeColor="text1"/>
        </w:rPr>
      </w:pPr>
      <w:r w:rsidRPr="00F83151">
        <w:rPr>
          <w:color w:val="000000" w:themeColor="text1"/>
        </w:rPr>
        <w:t xml:space="preserve">coefficient </w:t>
      </w:r>
      <w:r w:rsidRPr="00F83151">
        <w:rPr>
          <w:i/>
          <w:iCs/>
          <w:color w:val="000000" w:themeColor="text1"/>
        </w:rPr>
        <w:t>a</w:t>
      </w:r>
      <w:r w:rsidRPr="00F83151">
        <w:rPr>
          <w:color w:val="000000" w:themeColor="text1"/>
        </w:rPr>
        <w:t xml:space="preserve">, </w:t>
      </w:r>
      <w:r w:rsidRPr="00F83151">
        <w:rPr>
          <w:i/>
          <w:iCs/>
          <w:color w:val="000000" w:themeColor="text1"/>
        </w:rPr>
        <w:t>b</w:t>
      </w:r>
      <w:r w:rsidRPr="00F83151">
        <w:rPr>
          <w:color w:val="000000" w:themeColor="text1"/>
        </w:rPr>
        <w:t xml:space="preserve">, </w:t>
      </w:r>
      <w:proofErr w:type="gramStart"/>
      <w:r w:rsidRPr="00F83151">
        <w:rPr>
          <w:i/>
          <w:iCs/>
          <w:color w:val="000000" w:themeColor="text1"/>
        </w:rPr>
        <w:t>c</w:t>
      </w:r>
      <w:proofErr w:type="gramEnd"/>
      <w:r w:rsidRPr="00F83151">
        <w:rPr>
          <w:color w:val="000000" w:themeColor="text1"/>
        </w:rPr>
        <w:t xml:space="preserve"> and </w:t>
      </w:r>
      <w:r w:rsidRPr="00F83151">
        <w:rPr>
          <w:i/>
          <w:iCs/>
          <w:color w:val="000000" w:themeColor="text1"/>
        </w:rPr>
        <w:t>d</w:t>
      </w:r>
      <w:r w:rsidRPr="00F83151">
        <w:rPr>
          <w:color w:val="000000" w:themeColor="text1"/>
        </w:rPr>
        <w:t xml:space="preserve"> are given in Table 4.</w:t>
      </w:r>
    </w:p>
    <w:p w14:paraId="60AB1092" w14:textId="77777777" w:rsidR="00B36499" w:rsidRPr="00F83151" w:rsidRDefault="00B36499" w:rsidP="00B36499">
      <w:pPr>
        <w:spacing w:before="120" w:after="120"/>
        <w:ind w:left="1134" w:right="1134"/>
        <w:jc w:val="both"/>
        <w:rPr>
          <w:color w:val="000000" w:themeColor="text1"/>
        </w:rPr>
      </w:pPr>
      <w:r w:rsidRPr="00F83151">
        <w:rPr>
          <w:color w:val="000000" w:themeColor="text1"/>
        </w:rPr>
        <w:t>Table 4</w:t>
      </w:r>
    </w:p>
    <w:tbl>
      <w:tblPr>
        <w:tblW w:w="7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B36499" w:rsidRPr="00D95894" w14:paraId="27F13389" w14:textId="77777777" w:rsidTr="0029392C">
        <w:trPr>
          <w:cantSplit/>
          <w:trHeight w:val="247"/>
          <w:tblHeader/>
        </w:trPr>
        <w:tc>
          <w:tcPr>
            <w:tcW w:w="2665" w:type="dxa"/>
            <w:gridSpan w:val="2"/>
            <w:tcBorders>
              <w:bottom w:val="single" w:sz="12" w:space="0" w:color="auto"/>
            </w:tcBorders>
            <w:vAlign w:val="center"/>
          </w:tcPr>
          <w:p w14:paraId="1DA789AF"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Category of use</w:t>
            </w:r>
          </w:p>
        </w:tc>
        <w:tc>
          <w:tcPr>
            <w:tcW w:w="737" w:type="dxa"/>
            <w:tcBorders>
              <w:bottom w:val="single" w:sz="12" w:space="0" w:color="auto"/>
            </w:tcBorders>
            <w:vAlign w:val="center"/>
          </w:tcPr>
          <w:p w14:paraId="3F59AD7B"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vertAlign w:val="subscript"/>
              </w:rPr>
            </w:pPr>
            <w:r w:rsidRPr="00D95894">
              <w:rPr>
                <w:rFonts w:ascii="Times New Roman" w:hAnsi="Times New Roman"/>
                <w:i/>
                <w:iCs/>
                <w:color w:val="000000" w:themeColor="text1"/>
                <w:sz w:val="16"/>
                <w:szCs w:val="16"/>
              </w:rPr>
              <w:t>ϑ</w:t>
            </w:r>
            <w:r w:rsidRPr="00D95894">
              <w:rPr>
                <w:rFonts w:ascii="Times New Roman" w:hAnsi="Times New Roman"/>
                <w:i/>
                <w:iCs/>
                <w:color w:val="000000" w:themeColor="text1"/>
                <w:sz w:val="16"/>
                <w:szCs w:val="16"/>
                <w:vertAlign w:val="subscript"/>
              </w:rPr>
              <w:t>0</w:t>
            </w:r>
          </w:p>
          <w:p w14:paraId="6E611648"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p>
        </w:tc>
        <w:tc>
          <w:tcPr>
            <w:tcW w:w="907" w:type="dxa"/>
            <w:tcBorders>
              <w:bottom w:val="single" w:sz="12" w:space="0" w:color="auto"/>
            </w:tcBorders>
            <w:vAlign w:val="center"/>
          </w:tcPr>
          <w:p w14:paraId="1DA0B6C1"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a</w:t>
            </w:r>
          </w:p>
          <w:p w14:paraId="398FC17C"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p>
        </w:tc>
        <w:tc>
          <w:tcPr>
            <w:tcW w:w="907" w:type="dxa"/>
            <w:tcBorders>
              <w:bottom w:val="single" w:sz="12" w:space="0" w:color="auto"/>
            </w:tcBorders>
            <w:vAlign w:val="center"/>
          </w:tcPr>
          <w:p w14:paraId="5AFE94CD"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b</w:t>
            </w:r>
          </w:p>
          <w:p w14:paraId="739F65BE"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r w:rsidRPr="00D95894">
              <w:rPr>
                <w:rFonts w:ascii="Times New Roman" w:hAnsi="Times New Roman"/>
                <w:i/>
                <w:iCs/>
                <w:color w:val="000000" w:themeColor="text1"/>
                <w:sz w:val="16"/>
                <w:szCs w:val="16"/>
                <w:vertAlign w:val="superscript"/>
              </w:rPr>
              <w:t>−1</w:t>
            </w:r>
            <w:r w:rsidRPr="00D95894">
              <w:rPr>
                <w:rFonts w:ascii="Times New Roman" w:hAnsi="Times New Roman"/>
                <w:i/>
                <w:iCs/>
                <w:color w:val="000000" w:themeColor="text1"/>
                <w:sz w:val="16"/>
                <w:szCs w:val="16"/>
              </w:rPr>
              <w:t>)</w:t>
            </w:r>
          </w:p>
        </w:tc>
        <w:tc>
          <w:tcPr>
            <w:tcW w:w="907" w:type="dxa"/>
            <w:tcBorders>
              <w:bottom w:val="single" w:sz="12" w:space="0" w:color="auto"/>
            </w:tcBorders>
            <w:vAlign w:val="center"/>
          </w:tcPr>
          <w:p w14:paraId="450F3218"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p>
          <w:p w14:paraId="73019729"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r w:rsidRPr="00D95894">
              <w:rPr>
                <w:rFonts w:ascii="Times New Roman" w:hAnsi="Times New Roman"/>
                <w:i/>
                <w:iCs/>
                <w:color w:val="000000" w:themeColor="text1"/>
                <w:sz w:val="16"/>
                <w:szCs w:val="16"/>
                <w:vertAlign w:val="superscript"/>
              </w:rPr>
              <w:t>−2</w:t>
            </w:r>
            <w:r w:rsidRPr="00D95894">
              <w:rPr>
                <w:rFonts w:ascii="Times New Roman" w:hAnsi="Times New Roman"/>
                <w:i/>
                <w:iCs/>
                <w:color w:val="000000" w:themeColor="text1"/>
                <w:sz w:val="16"/>
                <w:szCs w:val="16"/>
              </w:rPr>
              <w:t>)</w:t>
            </w:r>
          </w:p>
        </w:tc>
        <w:tc>
          <w:tcPr>
            <w:tcW w:w="908" w:type="dxa"/>
            <w:tcBorders>
              <w:bottom w:val="single" w:sz="12" w:space="0" w:color="auto"/>
            </w:tcBorders>
            <w:vAlign w:val="center"/>
          </w:tcPr>
          <w:p w14:paraId="1F10F4EF"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d</w:t>
            </w:r>
          </w:p>
          <w:p w14:paraId="6891442C" w14:textId="77777777" w:rsidR="00B36499" w:rsidRPr="00D95894" w:rsidRDefault="00B36499" w:rsidP="0029392C">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w:t>
            </w:r>
            <w:proofErr w:type="gramStart"/>
            <w:r w:rsidRPr="00D95894">
              <w:rPr>
                <w:rFonts w:ascii="Times New Roman" w:hAnsi="Times New Roman"/>
                <w:i/>
                <w:iCs/>
                <w:color w:val="000000" w:themeColor="text1"/>
                <w:sz w:val="16"/>
                <w:szCs w:val="16"/>
              </w:rPr>
              <w:t>mm</w:t>
            </w:r>
            <w:r w:rsidRPr="00D95894">
              <w:rPr>
                <w:rFonts w:ascii="Times New Roman" w:hAnsi="Times New Roman"/>
                <w:i/>
                <w:iCs/>
                <w:color w:val="000000" w:themeColor="text1"/>
                <w:sz w:val="16"/>
                <w:szCs w:val="16"/>
                <w:vertAlign w:val="superscript"/>
              </w:rPr>
              <w:t>−1</w:t>
            </w:r>
            <w:proofErr w:type="gramEnd"/>
            <w:r w:rsidRPr="00D95894">
              <w:rPr>
                <w:rFonts w:ascii="Times New Roman" w:hAnsi="Times New Roman"/>
                <w:i/>
                <w:iCs/>
                <w:color w:val="000000" w:themeColor="text1"/>
                <w:sz w:val="16"/>
                <w:szCs w:val="16"/>
              </w:rPr>
              <w:t>)</w:t>
            </w:r>
          </w:p>
        </w:tc>
      </w:tr>
      <w:tr w:rsidR="00B36499" w:rsidRPr="00F83151" w14:paraId="44A8B55F" w14:textId="77777777" w:rsidTr="0029392C">
        <w:trPr>
          <w:cantSplit/>
          <w:trHeight w:val="133"/>
        </w:trPr>
        <w:tc>
          <w:tcPr>
            <w:tcW w:w="2665" w:type="dxa"/>
            <w:gridSpan w:val="2"/>
            <w:tcBorders>
              <w:top w:val="single" w:sz="12" w:space="0" w:color="auto"/>
              <w:bottom w:val="single" w:sz="4" w:space="0" w:color="auto"/>
            </w:tcBorders>
            <w:vAlign w:val="center"/>
          </w:tcPr>
          <w:p w14:paraId="6B52E9A8" w14:textId="77777777" w:rsidR="00B36499" w:rsidRPr="00F83151" w:rsidRDefault="00B36499" w:rsidP="0029392C">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Normal tyre</w:t>
            </w:r>
          </w:p>
        </w:tc>
        <w:tc>
          <w:tcPr>
            <w:tcW w:w="737" w:type="dxa"/>
            <w:tcBorders>
              <w:top w:val="single" w:sz="12" w:space="0" w:color="auto"/>
            </w:tcBorders>
            <w:vAlign w:val="center"/>
          </w:tcPr>
          <w:p w14:paraId="66DAB888"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20</w:t>
            </w:r>
          </w:p>
        </w:tc>
        <w:tc>
          <w:tcPr>
            <w:tcW w:w="907" w:type="dxa"/>
            <w:tcBorders>
              <w:top w:val="single" w:sz="12" w:space="0" w:color="auto"/>
            </w:tcBorders>
            <w:shd w:val="clear" w:color="auto" w:fill="FFFFFF" w:themeFill="background1"/>
            <w:vAlign w:val="center"/>
          </w:tcPr>
          <w:p w14:paraId="6FE625D3"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+0.99757</w:t>
            </w:r>
          </w:p>
        </w:tc>
        <w:tc>
          <w:tcPr>
            <w:tcW w:w="907" w:type="dxa"/>
            <w:tcBorders>
              <w:top w:val="single" w:sz="12" w:space="0" w:color="auto"/>
            </w:tcBorders>
            <w:shd w:val="clear" w:color="auto" w:fill="FFFFFF" w:themeFill="background1"/>
            <w:vAlign w:val="center"/>
          </w:tcPr>
          <w:p w14:paraId="6B46097C"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+0.00251</w:t>
            </w:r>
          </w:p>
        </w:tc>
        <w:tc>
          <w:tcPr>
            <w:tcW w:w="907" w:type="dxa"/>
            <w:tcBorders>
              <w:top w:val="single" w:sz="12" w:space="0" w:color="auto"/>
            </w:tcBorders>
            <w:shd w:val="clear" w:color="auto" w:fill="FFFFFF" w:themeFill="background1"/>
            <w:vAlign w:val="center"/>
          </w:tcPr>
          <w:p w14:paraId="78E6C15F"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−0.00028</w:t>
            </w:r>
          </w:p>
        </w:tc>
        <w:tc>
          <w:tcPr>
            <w:tcW w:w="908" w:type="dxa"/>
            <w:tcBorders>
              <w:top w:val="single" w:sz="12" w:space="0" w:color="auto"/>
              <w:right w:val="single" w:sz="4" w:space="0" w:color="auto"/>
            </w:tcBorders>
            <w:shd w:val="clear" w:color="auto" w:fill="FFFFFF" w:themeFill="background1"/>
            <w:vAlign w:val="center"/>
          </w:tcPr>
          <w:p w14:paraId="479545EF"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+0.07759</w:t>
            </w:r>
          </w:p>
        </w:tc>
      </w:tr>
      <w:tr w:rsidR="00B36499" w:rsidRPr="00F83151" w14:paraId="7B8C4ACF" w14:textId="77777777" w:rsidTr="0029392C">
        <w:trPr>
          <w:cantSplit/>
          <w:trHeight w:val="130"/>
        </w:trPr>
        <w:tc>
          <w:tcPr>
            <w:tcW w:w="2665" w:type="dxa"/>
            <w:gridSpan w:val="2"/>
            <w:tcBorders>
              <w:bottom w:val="nil"/>
            </w:tcBorders>
            <w:vAlign w:val="center"/>
          </w:tcPr>
          <w:p w14:paraId="1742C54C" w14:textId="77777777" w:rsidR="00B36499" w:rsidRPr="00F83151" w:rsidRDefault="00B36499" w:rsidP="0029392C">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Snow tyre</w:t>
            </w:r>
          </w:p>
        </w:tc>
        <w:tc>
          <w:tcPr>
            <w:tcW w:w="737" w:type="dxa"/>
            <w:vAlign w:val="center"/>
          </w:tcPr>
          <w:p w14:paraId="7797A888"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15</w:t>
            </w:r>
          </w:p>
        </w:tc>
        <w:tc>
          <w:tcPr>
            <w:tcW w:w="907" w:type="dxa"/>
            <w:shd w:val="clear" w:color="auto" w:fill="FFFFFF" w:themeFill="background1"/>
            <w:vAlign w:val="center"/>
          </w:tcPr>
          <w:p w14:paraId="102964E4"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+0.87084</w:t>
            </w:r>
          </w:p>
        </w:tc>
        <w:tc>
          <w:tcPr>
            <w:tcW w:w="907" w:type="dxa"/>
            <w:shd w:val="clear" w:color="auto" w:fill="FFFFFF" w:themeFill="background1"/>
            <w:vAlign w:val="center"/>
          </w:tcPr>
          <w:p w14:paraId="1F103F7E"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−0.00025</w:t>
            </w:r>
          </w:p>
        </w:tc>
        <w:tc>
          <w:tcPr>
            <w:tcW w:w="907" w:type="dxa"/>
            <w:shd w:val="clear" w:color="auto" w:fill="FFFFFF" w:themeFill="background1"/>
            <w:vAlign w:val="center"/>
          </w:tcPr>
          <w:p w14:paraId="4D60953F"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+0.00004</w:t>
            </w:r>
          </w:p>
        </w:tc>
        <w:tc>
          <w:tcPr>
            <w:tcW w:w="908" w:type="dxa"/>
            <w:tcBorders>
              <w:right w:val="single" w:sz="4" w:space="0" w:color="auto"/>
            </w:tcBorders>
            <w:shd w:val="clear" w:color="auto" w:fill="FFFFFF" w:themeFill="background1"/>
            <w:vAlign w:val="center"/>
          </w:tcPr>
          <w:p w14:paraId="0D4A6EE0"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−0.01635</w:t>
            </w:r>
          </w:p>
        </w:tc>
      </w:tr>
      <w:tr w:rsidR="00B36499" w:rsidRPr="00F83151" w14:paraId="0F0DAA9F" w14:textId="77777777" w:rsidTr="0029392C">
        <w:trPr>
          <w:cantSplit/>
          <w:trHeight w:val="130"/>
        </w:trPr>
        <w:tc>
          <w:tcPr>
            <w:tcW w:w="679" w:type="dxa"/>
            <w:tcBorders>
              <w:top w:val="nil"/>
            </w:tcBorders>
          </w:tcPr>
          <w:p w14:paraId="501ED352" w14:textId="77777777" w:rsidR="00B36499" w:rsidRPr="00F83151" w:rsidRDefault="00B36499" w:rsidP="0029392C">
            <w:pPr>
              <w:pStyle w:val="Tablebody"/>
              <w:autoSpaceDE w:val="0"/>
              <w:autoSpaceDN w:val="0"/>
              <w:adjustRightInd w:val="0"/>
              <w:jc w:val="both"/>
              <w:rPr>
                <w:rFonts w:ascii="Times New Roman" w:hAnsi="Times New Roman"/>
                <w:color w:val="000000" w:themeColor="text1"/>
                <w:sz w:val="18"/>
                <w:szCs w:val="18"/>
              </w:rPr>
            </w:pPr>
          </w:p>
        </w:tc>
        <w:tc>
          <w:tcPr>
            <w:tcW w:w="1986" w:type="dxa"/>
            <w:vAlign w:val="center"/>
          </w:tcPr>
          <w:p w14:paraId="499DCED3" w14:textId="77777777" w:rsidR="00B36499" w:rsidRPr="00F83151" w:rsidRDefault="00B36499" w:rsidP="0029392C">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Snow tyre for use in severe snow conditions</w:t>
            </w:r>
          </w:p>
        </w:tc>
        <w:tc>
          <w:tcPr>
            <w:tcW w:w="737" w:type="dxa"/>
            <w:vAlign w:val="center"/>
          </w:tcPr>
          <w:p w14:paraId="46144CEB"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10</w:t>
            </w:r>
          </w:p>
        </w:tc>
        <w:tc>
          <w:tcPr>
            <w:tcW w:w="907" w:type="dxa"/>
            <w:tcBorders>
              <w:bottom w:val="single" w:sz="4" w:space="0" w:color="auto"/>
            </w:tcBorders>
            <w:shd w:val="clear" w:color="auto" w:fill="FFFFFF" w:themeFill="background1"/>
            <w:vAlign w:val="center"/>
          </w:tcPr>
          <w:p w14:paraId="13D7AC2A"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+0.67929</w:t>
            </w:r>
          </w:p>
        </w:tc>
        <w:tc>
          <w:tcPr>
            <w:tcW w:w="907" w:type="dxa"/>
            <w:tcBorders>
              <w:bottom w:val="single" w:sz="4" w:space="0" w:color="auto"/>
            </w:tcBorders>
            <w:shd w:val="clear" w:color="auto" w:fill="FFFFFF" w:themeFill="background1"/>
            <w:vAlign w:val="center"/>
          </w:tcPr>
          <w:p w14:paraId="53F48419"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+0.00115</w:t>
            </w:r>
          </w:p>
        </w:tc>
        <w:tc>
          <w:tcPr>
            <w:tcW w:w="907" w:type="dxa"/>
            <w:tcBorders>
              <w:bottom w:val="single" w:sz="4" w:space="0" w:color="auto"/>
            </w:tcBorders>
            <w:shd w:val="clear" w:color="auto" w:fill="FFFFFF" w:themeFill="background1"/>
            <w:vAlign w:val="center"/>
          </w:tcPr>
          <w:p w14:paraId="667C9FCD"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−0.00005</w:t>
            </w:r>
          </w:p>
        </w:tc>
        <w:tc>
          <w:tcPr>
            <w:tcW w:w="908" w:type="dxa"/>
            <w:tcBorders>
              <w:bottom w:val="single" w:sz="4" w:space="0" w:color="auto"/>
              <w:right w:val="single" w:sz="4" w:space="0" w:color="auto"/>
            </w:tcBorders>
            <w:shd w:val="clear" w:color="auto" w:fill="FFFFFF" w:themeFill="background1"/>
            <w:vAlign w:val="center"/>
          </w:tcPr>
          <w:p w14:paraId="560B6AD1"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+0.03963</w:t>
            </w:r>
          </w:p>
        </w:tc>
      </w:tr>
      <w:tr w:rsidR="00B36499" w:rsidRPr="00F83151" w14:paraId="2F3997EA" w14:textId="77777777" w:rsidTr="0029392C">
        <w:trPr>
          <w:cantSplit/>
          <w:trHeight w:val="13"/>
        </w:trPr>
        <w:tc>
          <w:tcPr>
            <w:tcW w:w="2665" w:type="dxa"/>
            <w:gridSpan w:val="2"/>
            <w:tcBorders>
              <w:bottom w:val="single" w:sz="12" w:space="0" w:color="auto"/>
            </w:tcBorders>
          </w:tcPr>
          <w:p w14:paraId="1A574F4F" w14:textId="77777777" w:rsidR="00B36499" w:rsidRPr="00F83151" w:rsidRDefault="00B36499" w:rsidP="0029392C">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Special-use tyre</w:t>
            </w:r>
          </w:p>
        </w:tc>
        <w:tc>
          <w:tcPr>
            <w:tcW w:w="4366" w:type="dxa"/>
            <w:gridSpan w:val="5"/>
            <w:tcBorders>
              <w:bottom w:val="single" w:sz="12" w:space="0" w:color="auto"/>
            </w:tcBorders>
            <w:vAlign w:val="center"/>
          </w:tcPr>
          <w:p w14:paraId="228A505C" w14:textId="77777777" w:rsidR="00B36499" w:rsidRPr="00F83151" w:rsidRDefault="00B36499" w:rsidP="0029392C">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not defined</w:t>
            </w:r>
          </w:p>
        </w:tc>
      </w:tr>
    </w:tbl>
    <w:p w14:paraId="4F85B237" w14:textId="77777777" w:rsidR="00B36499" w:rsidRPr="00F0692B" w:rsidRDefault="00B36499" w:rsidP="00B36499">
      <w:pPr>
        <w:spacing w:after="120" w:line="240" w:lineRule="auto"/>
        <w:ind w:left="2268" w:right="1134"/>
        <w:jc w:val="right"/>
        <w:rPr>
          <w:iCs/>
          <w:color w:val="000000" w:themeColor="text1"/>
        </w:rPr>
      </w:pPr>
      <w:r w:rsidRPr="00F0692B">
        <w:rPr>
          <w:color w:val="000000" w:themeColor="text1"/>
        </w:rPr>
        <w:t>"</w:t>
      </w:r>
    </w:p>
    <w:p w14:paraId="5712C963" w14:textId="77777777" w:rsidR="00B36499" w:rsidRDefault="00B36499" w:rsidP="00B36499">
      <w:pPr>
        <w:spacing w:after="120"/>
        <w:ind w:left="2268" w:right="1134" w:hanging="1134"/>
        <w:jc w:val="both"/>
        <w:rPr>
          <w:i/>
          <w:iCs/>
        </w:rPr>
      </w:pPr>
      <w:r w:rsidRPr="00031302">
        <w:rPr>
          <w:i/>
          <w:iCs/>
        </w:rPr>
        <w:t xml:space="preserve">Part (B), </w:t>
      </w:r>
    </w:p>
    <w:p w14:paraId="06C4B9E7" w14:textId="77777777" w:rsidR="00B36499" w:rsidRPr="00031302" w:rsidRDefault="00B36499" w:rsidP="00B36499">
      <w:pPr>
        <w:spacing w:after="120"/>
        <w:ind w:left="2268" w:right="1134" w:hanging="1134"/>
        <w:jc w:val="both"/>
      </w:pPr>
      <w:r w:rsidRPr="00031302">
        <w:rPr>
          <w:i/>
          <w:iCs/>
        </w:rPr>
        <w:t>Paragraph 1.1.,</w:t>
      </w:r>
      <w:r w:rsidRPr="00031302">
        <w:t xml:space="preserve"> amend to read:</w:t>
      </w:r>
    </w:p>
    <w:p w14:paraId="441C8BB7" w14:textId="77777777" w:rsidR="00B36499" w:rsidRPr="00031302" w:rsidRDefault="00B36499" w:rsidP="00B36499">
      <w:pPr>
        <w:spacing w:after="120"/>
        <w:ind w:left="2268" w:right="1134" w:hanging="1134"/>
        <w:jc w:val="both"/>
      </w:pPr>
      <w:r w:rsidRPr="00031302">
        <w:t>"1.1.</w:t>
      </w:r>
      <w:r w:rsidRPr="00031302">
        <w:tab/>
        <w:t>Track characteristics</w:t>
      </w:r>
    </w:p>
    <w:p w14:paraId="1628B92F" w14:textId="77777777" w:rsidR="00B36499" w:rsidRPr="00031302" w:rsidRDefault="00B36499" w:rsidP="00B36499">
      <w:pPr>
        <w:spacing w:after="120"/>
        <w:ind w:left="2268" w:right="1134"/>
        <w:jc w:val="both"/>
      </w:pPr>
      <w:r w:rsidRPr="00031302">
        <w:t>The surface shall be a dense asphalt surface with a uniform gradient of not more than two per cent and shall not deviate more than 6 mm when tested with a 3 m straight edge.</w:t>
      </w:r>
    </w:p>
    <w:p w14:paraId="3355016A" w14:textId="77777777" w:rsidR="00B36499" w:rsidRPr="00031302" w:rsidRDefault="00B36499" w:rsidP="00B36499">
      <w:pPr>
        <w:spacing w:after="120"/>
        <w:ind w:left="2268" w:right="1134"/>
        <w:jc w:val="both"/>
      </w:pPr>
      <w:r w:rsidRPr="00031302">
        <w:t>The test surface shall have a pavement of uniform age, composition, and wear. The test surface shall be free of loose material or foreign deposits.</w:t>
      </w:r>
    </w:p>
    <w:p w14:paraId="5F2401F8" w14:textId="77777777" w:rsidR="00B36499" w:rsidRPr="00031302" w:rsidRDefault="00B36499" w:rsidP="00B36499">
      <w:pPr>
        <w:spacing w:after="120"/>
        <w:ind w:left="2268" w:right="1134"/>
        <w:jc w:val="both"/>
      </w:pPr>
      <w:r w:rsidRPr="00031302">
        <w:t>The maximum chipping size shall be from 8 mm to 13 mm.</w:t>
      </w:r>
    </w:p>
    <w:p w14:paraId="036C655C" w14:textId="77777777" w:rsidR="00B36499" w:rsidRPr="00031302" w:rsidRDefault="00B36499" w:rsidP="00B36499">
      <w:pPr>
        <w:spacing w:after="120"/>
        <w:ind w:left="2268" w:right="1134"/>
        <w:jc w:val="both"/>
      </w:pPr>
      <w:r w:rsidRPr="00031302">
        <w:t xml:space="preserve">The </w:t>
      </w:r>
      <w:r w:rsidRPr="00385EF3">
        <w:t>average macro texture depth measured as specified in ASTM E 965-96 (reapproved 2006) shall be (0.7 ± 0.3) mm.</w:t>
      </w:r>
      <w:r w:rsidRPr="00031302">
        <w:t xml:space="preserve"> </w:t>
      </w:r>
    </w:p>
    <w:p w14:paraId="70791ADD" w14:textId="77777777" w:rsidR="00B36499" w:rsidRPr="00031302" w:rsidRDefault="00B36499" w:rsidP="00B36499">
      <w:pPr>
        <w:spacing w:after="120"/>
        <w:ind w:left="2268" w:right="1134"/>
        <w:jc w:val="both"/>
      </w:pPr>
      <w:r w:rsidRPr="00031302">
        <w:t>The surface friction value for the wetted track shall be established by one or other of the following methods according to the discretion of the Contracting Party."</w:t>
      </w:r>
    </w:p>
    <w:p w14:paraId="71088313" w14:textId="77777777" w:rsidR="00B36499" w:rsidRPr="00385EF3" w:rsidRDefault="00B36499" w:rsidP="00B36499">
      <w:pPr>
        <w:spacing w:after="120"/>
        <w:ind w:left="2268" w:right="1134" w:hanging="1134"/>
        <w:jc w:val="both"/>
      </w:pPr>
      <w:r w:rsidRPr="00031302">
        <w:rPr>
          <w:i/>
          <w:iCs/>
        </w:rPr>
        <w:t>Paragraph 1.</w:t>
      </w:r>
      <w:r w:rsidRPr="00385EF3">
        <w:rPr>
          <w:i/>
          <w:iCs/>
        </w:rPr>
        <w:t>1.1.,</w:t>
      </w:r>
      <w:r w:rsidRPr="00385EF3">
        <w:t xml:space="preserve"> amend to read:</w:t>
      </w:r>
    </w:p>
    <w:p w14:paraId="6E99543B" w14:textId="77777777" w:rsidR="00B36499" w:rsidRPr="00385EF3" w:rsidRDefault="00B36499" w:rsidP="00B36499">
      <w:pPr>
        <w:spacing w:after="120"/>
        <w:ind w:left="1134"/>
        <w:jc w:val="both"/>
      </w:pPr>
      <w:r w:rsidRPr="00385EF3">
        <w:t>"1.1.1.</w:t>
      </w:r>
      <w:r w:rsidRPr="00385EF3">
        <w:tab/>
      </w:r>
      <w:r w:rsidRPr="00385EF3">
        <w:tab/>
        <w:t>Standard Reference Test Tyre (SRTT) method</w:t>
      </w:r>
    </w:p>
    <w:p w14:paraId="0B413DAB" w14:textId="77777777" w:rsidR="00B36499" w:rsidRPr="00385EF3" w:rsidRDefault="00B36499" w:rsidP="00B36499">
      <w:pPr>
        <w:spacing w:after="120"/>
        <w:ind w:left="2268" w:right="1134"/>
        <w:jc w:val="both"/>
      </w:pPr>
      <w:r w:rsidRPr="00385EF3">
        <w:t>This method uses the Standard Reference Test Tyre SRTT16.</w:t>
      </w:r>
    </w:p>
    <w:p w14:paraId="60E781B1" w14:textId="77777777" w:rsidR="00B36499" w:rsidRPr="00385EF3" w:rsidRDefault="00B36499" w:rsidP="00B36499">
      <w:pPr>
        <w:spacing w:after="120"/>
        <w:ind w:left="2268" w:right="1134"/>
        <w:jc w:val="both"/>
      </w:pPr>
      <w:r w:rsidRPr="00385EF3">
        <w:t xml:space="preserve">Using the procedure described in paragraph 4.2. of part (A) of this Annex, perform </w:t>
      </w:r>
      <w:r w:rsidRPr="00385EF3">
        <w:rPr>
          <w:lang w:eastAsia="da-DK"/>
        </w:rPr>
        <w:t xml:space="preserve">in the same area where the average macro texture depth was measured </w:t>
      </w:r>
      <w:r w:rsidRPr="00385EF3">
        <w:t xml:space="preserve">one braking test of the reference tyre, consisting </w:t>
      </w:r>
      <w:r w:rsidRPr="00385EF3">
        <w:rPr>
          <w:lang w:eastAsia="da-DK"/>
        </w:rPr>
        <w:t>of</w:t>
      </w:r>
      <w:r w:rsidRPr="00385EF3">
        <w:t xml:space="preserve"> at least six (6) valid test runs in the same direction.</w:t>
      </w:r>
    </w:p>
    <w:p w14:paraId="2C674276" w14:textId="77777777" w:rsidR="00B36499" w:rsidRPr="00385EF3" w:rsidRDefault="00B36499" w:rsidP="00B36499">
      <w:pPr>
        <w:spacing w:after="120"/>
        <w:ind w:left="2268" w:right="1134"/>
        <w:jc w:val="both"/>
      </w:pPr>
      <w:r w:rsidRPr="00385EF3">
        <w:lastRenderedPageBreak/>
        <w:t xml:space="preserve">Evaluate the braking test as described in paragraphs 4.2.8.1. and 4.2.8.2. of part (A) of this Annex. If the coefficient of variation </w:t>
      </w:r>
      <w:r w:rsidRPr="00385EF3">
        <w:rPr>
          <w:i/>
          <w:iCs/>
        </w:rPr>
        <w:t>CV</w:t>
      </w:r>
      <w:r w:rsidRPr="00385EF3">
        <w:rPr>
          <w:i/>
          <w:iCs/>
          <w:vertAlign w:val="subscript"/>
        </w:rPr>
        <w:t>µ</w:t>
      </w:r>
      <w:r w:rsidRPr="00385EF3">
        <w:t xml:space="preserve"> exceeds 4 per cent, dismiss the results and repeat the braking test.</w:t>
      </w:r>
    </w:p>
    <w:p w14:paraId="106D7692" w14:textId="77777777" w:rsidR="00B36499" w:rsidRPr="00385EF3" w:rsidRDefault="00B36499" w:rsidP="00B36499">
      <w:pPr>
        <w:spacing w:after="120"/>
        <w:ind w:left="2268" w:right="1134"/>
        <w:jc w:val="both"/>
      </w:pPr>
      <w:r w:rsidRPr="00385EF3">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385EF3">
        <w:t>) of the measured peak braking force coefficients shall be corrected for the effects of temperature as follows:</w:t>
      </w:r>
    </w:p>
    <w:p w14:paraId="526A8060" w14:textId="77777777" w:rsidR="00B36499" w:rsidRPr="00385EF3" w:rsidRDefault="005D6129" w:rsidP="00B36499">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+a∙</m:t>
          </m:r>
          <m:d>
            <m:dPr>
              <m:ctrlPr>
                <w:rPr>
                  <w:rFonts w:ascii="Cambria Math" w:hAnsi="Cambria Math"/>
                  <w:i/>
                </w:rPr>
              </m:ctrlPr>
            </m:dPr>
            <m:e>
              <m:r>
                <w:rPr>
                  <w:rFonts w:ascii="Cambria Math" w:hAnsi="Cambria Math"/>
                </w:rPr>
                <m:t>ϑ-</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5ACBCBB3" w14:textId="77777777" w:rsidR="00B36499" w:rsidRPr="00385EF3" w:rsidRDefault="00B36499" w:rsidP="00B36499">
      <w:pPr>
        <w:spacing w:after="120"/>
        <w:ind w:left="2268" w:right="1134"/>
        <w:jc w:val="both"/>
        <w:rPr>
          <w:i/>
          <w:iCs/>
        </w:rPr>
      </w:pPr>
      <w:r w:rsidRPr="00385EF3">
        <w:t>where</w:t>
      </w:r>
    </w:p>
    <w:p w14:paraId="57527049" w14:textId="77777777" w:rsidR="00B36499" w:rsidRPr="00385EF3" w:rsidRDefault="00B36499" w:rsidP="00B36499">
      <w:pPr>
        <w:spacing w:after="120"/>
        <w:ind w:left="2268" w:right="1134" w:firstLine="567"/>
        <w:jc w:val="both"/>
      </w:pPr>
      <w:r w:rsidRPr="00385EF3">
        <w:rPr>
          <w:i/>
        </w:rPr>
        <w:t>ϑ</w:t>
      </w:r>
      <w:r w:rsidRPr="00385EF3">
        <w:t xml:space="preserve"> is the wetted track surface temperature in degrees Celsius,</w:t>
      </w:r>
    </w:p>
    <w:p w14:paraId="10AA8DB1" w14:textId="77777777" w:rsidR="00B36499" w:rsidRPr="0029418C" w:rsidRDefault="00B36499" w:rsidP="00B36499">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385EF3">
        <w:t xml:space="preserve"> and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m:t>
        </m:r>
      </m:oMath>
      <w:r w:rsidRPr="00385EF3">
        <w:t>.</w:t>
      </w:r>
    </w:p>
    <w:p w14:paraId="7A0A8BB9" w14:textId="77777777" w:rsidR="00B36499" w:rsidRPr="00385EF3" w:rsidRDefault="00B36499" w:rsidP="00B36499">
      <w:pPr>
        <w:spacing w:after="120"/>
        <w:ind w:left="2268" w:right="1134"/>
        <w:jc w:val="both"/>
      </w:pPr>
      <w:r w:rsidRPr="00385EF3">
        <w:t>The temperature corrected average peak braking force coefficient</w:t>
      </w:r>
      <w:r w:rsidRPr="00385EF3">
        <w:rPr>
          <w:spacing w:val="-15"/>
        </w:rPr>
        <w:t xml:space="preserve"> </w:t>
      </w:r>
      <w:r w:rsidRPr="00385EF3">
        <w:t>(</w:t>
      </w:r>
      <w:r w:rsidRPr="00385EF3">
        <w:rPr>
          <w:i/>
          <w:iCs/>
        </w:rPr>
        <w:t>µ</w:t>
      </w:r>
      <w:proofErr w:type="spellStart"/>
      <w:proofErr w:type="gramStart"/>
      <w:r w:rsidRPr="00385EF3">
        <w:rPr>
          <w:vertAlign w:val="subscript"/>
        </w:rPr>
        <w:t>peak,corr</w:t>
      </w:r>
      <w:proofErr w:type="spellEnd"/>
      <w:proofErr w:type="gramEnd"/>
      <w:r w:rsidRPr="00385EF3">
        <w:t>) shall be not less than 0.65 and not greater than 0.90.</w:t>
      </w:r>
    </w:p>
    <w:p w14:paraId="019F42E7" w14:textId="77777777" w:rsidR="00B36499" w:rsidRPr="00031302" w:rsidRDefault="00B36499" w:rsidP="00B36499">
      <w:pPr>
        <w:spacing w:after="120"/>
        <w:ind w:left="2268" w:right="1134"/>
        <w:jc w:val="both"/>
      </w:pPr>
      <w:r w:rsidRPr="00031302">
        <w:t>The test shall be conducted using the lanes and length of the track to be used for the wet grip test.</w:t>
      </w:r>
    </w:p>
    <w:p w14:paraId="55D653C9" w14:textId="77777777" w:rsidR="00B36499" w:rsidRPr="00031302" w:rsidRDefault="00B36499" w:rsidP="00B36499">
      <w:pPr>
        <w:spacing w:after="120"/>
        <w:ind w:left="2268" w:right="1134"/>
        <w:jc w:val="both"/>
      </w:pPr>
      <w:r w:rsidRPr="00031302">
        <w:t>For the trailer method, testing is run in such a way that braking occurs within 10 meters distance of where the surface was characterized."</w:t>
      </w:r>
    </w:p>
    <w:p w14:paraId="1A5924E2" w14:textId="77777777" w:rsidR="00B36499" w:rsidRPr="00031302" w:rsidRDefault="00B36499" w:rsidP="00B36499">
      <w:pPr>
        <w:spacing w:after="120"/>
        <w:ind w:left="2268" w:right="1134" w:hanging="1134"/>
        <w:jc w:val="both"/>
        <w:rPr>
          <w:i/>
          <w:iCs/>
        </w:rPr>
      </w:pPr>
      <w:r w:rsidRPr="00031302">
        <w:rPr>
          <w:i/>
          <w:iCs/>
        </w:rPr>
        <w:t>Paragraph 1.1.2.</w:t>
      </w:r>
      <w:r>
        <w:rPr>
          <w:i/>
          <w:iCs/>
        </w:rPr>
        <w:t xml:space="preserve">, </w:t>
      </w:r>
      <w:r w:rsidRPr="00CA2032">
        <w:t>delete.</w:t>
      </w:r>
      <w:r w:rsidRPr="00031302">
        <w:rPr>
          <w:i/>
          <w:iCs/>
        </w:rPr>
        <w:t xml:space="preserve"> </w:t>
      </w:r>
    </w:p>
    <w:p w14:paraId="68E8AF64" w14:textId="77777777" w:rsidR="00B36499" w:rsidRDefault="00B36499" w:rsidP="00B36499">
      <w:pPr>
        <w:spacing w:after="120"/>
        <w:ind w:left="2268" w:right="1134" w:hanging="1134"/>
        <w:jc w:val="both"/>
        <w:rPr>
          <w:i/>
          <w:color w:val="000000" w:themeColor="text1"/>
        </w:rPr>
      </w:pPr>
      <w:r w:rsidRPr="00031302">
        <w:rPr>
          <w:i/>
          <w:iCs/>
        </w:rPr>
        <w:t xml:space="preserve">Paragraph 1.1.3., </w:t>
      </w:r>
      <w:r w:rsidRPr="00031302">
        <w:t>renumber as 1.1.2.</w:t>
      </w:r>
    </w:p>
    <w:p w14:paraId="419D7F7F" w14:textId="77777777" w:rsidR="00B36499" w:rsidRPr="00F0692B" w:rsidRDefault="00B36499" w:rsidP="00B36499">
      <w:pPr>
        <w:keepNext/>
        <w:keepLines/>
        <w:spacing w:after="120" w:line="240" w:lineRule="auto"/>
        <w:ind w:left="1134"/>
        <w:outlineLvl w:val="0"/>
        <w:rPr>
          <w:i/>
          <w:color w:val="000000" w:themeColor="text1"/>
        </w:rPr>
      </w:pPr>
      <w:r w:rsidRPr="00F0692B">
        <w:rPr>
          <w:i/>
          <w:color w:val="000000" w:themeColor="text1"/>
        </w:rPr>
        <w:t xml:space="preserve">Annex 5 – Appendix, </w:t>
      </w:r>
      <w:r w:rsidRPr="00F0692B">
        <w:rPr>
          <w:iCs/>
          <w:color w:val="000000" w:themeColor="text1"/>
        </w:rPr>
        <w:t>amend to read</w:t>
      </w:r>
      <w:r w:rsidRPr="00F0692B">
        <w:rPr>
          <w:i/>
          <w:color w:val="000000" w:themeColor="text1"/>
        </w:rPr>
        <w:t>:</w:t>
      </w:r>
    </w:p>
    <w:p w14:paraId="523101C1" w14:textId="77777777" w:rsidR="00B36499" w:rsidRPr="00F0692B" w:rsidRDefault="00B36499" w:rsidP="00B36499">
      <w:pPr>
        <w:pStyle w:val="HChG"/>
        <w:rPr>
          <w:color w:val="000000" w:themeColor="text1"/>
        </w:rPr>
      </w:pPr>
      <w:r w:rsidRPr="00F0692B">
        <w:rPr>
          <w:bCs/>
          <w:color w:val="000000" w:themeColor="text1"/>
        </w:rPr>
        <w:t>"</w:t>
      </w:r>
      <w:bookmarkStart w:id="15" w:name="_Toc440609138"/>
      <w:r w:rsidRPr="00F0692B">
        <w:rPr>
          <w:color w:val="000000" w:themeColor="text1"/>
        </w:rPr>
        <w:t>Annex 5 – Appendix</w:t>
      </w:r>
      <w:bookmarkEnd w:id="15"/>
    </w:p>
    <w:p w14:paraId="3D1D220E" w14:textId="77777777" w:rsidR="00B36499" w:rsidRPr="00F0692B" w:rsidRDefault="00B36499" w:rsidP="00B36499">
      <w:pPr>
        <w:pStyle w:val="HChG"/>
        <w:ind w:firstLine="0"/>
        <w:rPr>
          <w:color w:val="000000" w:themeColor="text1"/>
        </w:rPr>
      </w:pPr>
      <w:r w:rsidRPr="00F0692B">
        <w:rPr>
          <w:color w:val="000000" w:themeColor="text1"/>
        </w:rPr>
        <w:t>Test reports examples of wet grip index</w:t>
      </w:r>
    </w:p>
    <w:p w14:paraId="21B03DDE" w14:textId="77777777" w:rsidR="00B36499" w:rsidRPr="00F0692B" w:rsidRDefault="00B36499" w:rsidP="00B36499">
      <w:pPr>
        <w:keepNext/>
        <w:keepLines/>
        <w:spacing w:after="120" w:line="240" w:lineRule="auto"/>
        <w:ind w:left="1134"/>
        <w:outlineLvl w:val="0"/>
        <w:rPr>
          <w:b/>
          <w:bCs/>
          <w:color w:val="000000" w:themeColor="text1"/>
        </w:rPr>
      </w:pPr>
      <w:r w:rsidRPr="00F0692B">
        <w:rPr>
          <w:b/>
          <w:bCs/>
          <w:i/>
          <w:color w:val="000000" w:themeColor="text1"/>
        </w:rPr>
        <w:t>Example 1:</w:t>
      </w:r>
      <w:r w:rsidRPr="00F0692B">
        <w:rPr>
          <w:b/>
          <w:bCs/>
          <w:color w:val="000000" w:themeColor="text1"/>
        </w:rPr>
        <w:t xml:space="preserve"> Test report of wet grip index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B36499" w:rsidRPr="00F0692B" w14:paraId="4C76859E" w14:textId="77777777" w:rsidTr="0029392C">
        <w:tc>
          <w:tcPr>
            <w:tcW w:w="1701" w:type="dxa"/>
          </w:tcPr>
          <w:p w14:paraId="01422BC5"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Test report number:</w:t>
            </w:r>
          </w:p>
        </w:tc>
        <w:tc>
          <w:tcPr>
            <w:tcW w:w="1070" w:type="dxa"/>
          </w:tcPr>
          <w:p w14:paraId="6295C7EE"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bottom w:val="nil"/>
              <w:right w:val="single" w:sz="4" w:space="0" w:color="auto"/>
            </w:tcBorders>
          </w:tcPr>
          <w:p w14:paraId="2723EB7A"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14:paraId="280D697C"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25947C6F" w14:textId="77777777" w:rsidR="00B36499" w:rsidRPr="00AA7F5C" w:rsidRDefault="00B36499" w:rsidP="0029392C">
            <w:pPr>
              <w:autoSpaceDE w:val="0"/>
              <w:autoSpaceDN w:val="0"/>
              <w:adjustRightInd w:val="0"/>
              <w:rPr>
                <w:color w:val="000000" w:themeColor="text1"/>
                <w:sz w:val="18"/>
                <w:szCs w:val="18"/>
                <w:lang w:val="en-US"/>
              </w:rPr>
            </w:pPr>
          </w:p>
        </w:tc>
      </w:tr>
      <w:tr w:rsidR="00B36499" w:rsidRPr="00F0692B" w14:paraId="113A2ED6" w14:textId="77777777" w:rsidTr="0029392C">
        <w:tc>
          <w:tcPr>
            <w:tcW w:w="1701" w:type="dxa"/>
            <w:tcBorders>
              <w:left w:val="nil"/>
              <w:right w:val="nil"/>
            </w:tcBorders>
          </w:tcPr>
          <w:p w14:paraId="79F0C953" w14:textId="77777777" w:rsidR="00B36499" w:rsidRPr="00AA7F5C" w:rsidRDefault="00B36499" w:rsidP="0029392C">
            <w:pPr>
              <w:autoSpaceDE w:val="0"/>
              <w:autoSpaceDN w:val="0"/>
              <w:adjustRightInd w:val="0"/>
              <w:rPr>
                <w:color w:val="000000" w:themeColor="text1"/>
                <w:sz w:val="18"/>
                <w:szCs w:val="18"/>
                <w:lang w:val="en-US"/>
              </w:rPr>
            </w:pPr>
          </w:p>
        </w:tc>
        <w:tc>
          <w:tcPr>
            <w:tcW w:w="1070" w:type="dxa"/>
            <w:tcBorders>
              <w:left w:val="nil"/>
              <w:right w:val="nil"/>
            </w:tcBorders>
          </w:tcPr>
          <w:p w14:paraId="25686792"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315A0D9A"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Borders>
              <w:top w:val="single" w:sz="4" w:space="0" w:color="auto"/>
              <w:left w:val="nil"/>
              <w:right w:val="nil"/>
            </w:tcBorders>
          </w:tcPr>
          <w:p w14:paraId="66C8A44F"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3A5462F6"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52653F4C" w14:textId="77777777" w:rsidR="00B36499" w:rsidRPr="00AA7F5C" w:rsidRDefault="00B36499" w:rsidP="0029392C">
            <w:pPr>
              <w:autoSpaceDE w:val="0"/>
              <w:autoSpaceDN w:val="0"/>
              <w:adjustRightInd w:val="0"/>
              <w:rPr>
                <w:color w:val="000000" w:themeColor="text1"/>
                <w:sz w:val="18"/>
                <w:szCs w:val="18"/>
                <w:lang w:val="en-US"/>
              </w:rPr>
            </w:pPr>
          </w:p>
        </w:tc>
      </w:tr>
      <w:tr w:rsidR="00B36499" w:rsidRPr="00F0692B" w14:paraId="1D362C02" w14:textId="77777777" w:rsidTr="0029392C">
        <w:tc>
          <w:tcPr>
            <w:tcW w:w="1701" w:type="dxa"/>
          </w:tcPr>
          <w:p w14:paraId="0023949F"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Track:</w:t>
            </w:r>
          </w:p>
        </w:tc>
        <w:tc>
          <w:tcPr>
            <w:tcW w:w="1070" w:type="dxa"/>
          </w:tcPr>
          <w:p w14:paraId="7009592C"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31AEDCC8"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Pr>
          <w:p w14:paraId="1C58A6D2"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Pr>
          <w:p w14:paraId="100488AE"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Minimum:</w:t>
            </w:r>
          </w:p>
        </w:tc>
        <w:tc>
          <w:tcPr>
            <w:tcW w:w="961" w:type="dxa"/>
          </w:tcPr>
          <w:p w14:paraId="18FC2C24"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Maximum:</w:t>
            </w:r>
          </w:p>
        </w:tc>
      </w:tr>
      <w:tr w:rsidR="00B36499" w:rsidRPr="00F0692B" w14:paraId="3AE4FBDB" w14:textId="77777777" w:rsidTr="0029392C">
        <w:tc>
          <w:tcPr>
            <w:tcW w:w="1701" w:type="dxa"/>
          </w:tcPr>
          <w:p w14:paraId="424314C7"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Texture depth (mm):</w:t>
            </w:r>
          </w:p>
        </w:tc>
        <w:tc>
          <w:tcPr>
            <w:tcW w:w="1070" w:type="dxa"/>
          </w:tcPr>
          <w:p w14:paraId="2280FE25"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49A2A1D7"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Pr>
          <w:p w14:paraId="7F278B1F"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Wetted surface temp. (°C):</w:t>
            </w:r>
          </w:p>
        </w:tc>
        <w:tc>
          <w:tcPr>
            <w:tcW w:w="961" w:type="dxa"/>
          </w:tcPr>
          <w:p w14:paraId="2B11122F"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Pr>
          <w:p w14:paraId="48F35A88" w14:textId="77777777" w:rsidR="00B36499" w:rsidRPr="00AA7F5C" w:rsidRDefault="00B36499" w:rsidP="0029392C">
            <w:pPr>
              <w:autoSpaceDE w:val="0"/>
              <w:autoSpaceDN w:val="0"/>
              <w:adjustRightInd w:val="0"/>
              <w:rPr>
                <w:color w:val="000000" w:themeColor="text1"/>
                <w:sz w:val="18"/>
                <w:szCs w:val="18"/>
                <w:lang w:val="en-US"/>
              </w:rPr>
            </w:pPr>
          </w:p>
        </w:tc>
      </w:tr>
      <w:tr w:rsidR="00B36499" w:rsidRPr="00F0692B" w14:paraId="375ECC94" w14:textId="77777777" w:rsidTr="0029392C">
        <w:tc>
          <w:tcPr>
            <w:tcW w:w="1701" w:type="dxa"/>
          </w:tcPr>
          <w:p w14:paraId="7D9EE256" w14:textId="77777777" w:rsidR="00B36499" w:rsidRPr="00AA7F5C" w:rsidRDefault="00B36499" w:rsidP="0029392C">
            <w:pPr>
              <w:autoSpaceDE w:val="0"/>
              <w:autoSpaceDN w:val="0"/>
              <w:adjustRightInd w:val="0"/>
              <w:rPr>
                <w:color w:val="000000" w:themeColor="text1"/>
                <w:sz w:val="18"/>
                <w:szCs w:val="18"/>
                <w:lang w:val="en-US"/>
              </w:rPr>
            </w:pPr>
            <w:r w:rsidRPr="00AA7F5C">
              <w:rPr>
                <w:iCs/>
                <w:color w:val="000000" w:themeColor="text1"/>
                <w:spacing w:val="-1"/>
                <w:sz w:val="18"/>
                <w:szCs w:val="18"/>
              </w:rPr>
              <w:t>µ</w:t>
            </w:r>
            <w:proofErr w:type="spellStart"/>
            <w:proofErr w:type="gramStart"/>
            <w:r w:rsidRPr="00AA7F5C">
              <w:rPr>
                <w:iCs/>
                <w:color w:val="000000" w:themeColor="text1"/>
                <w:spacing w:val="-1"/>
                <w:sz w:val="18"/>
                <w:szCs w:val="18"/>
                <w:vertAlign w:val="subscript"/>
              </w:rPr>
              <w:t>peak,corr</w:t>
            </w:r>
            <w:proofErr w:type="spellEnd"/>
            <w:proofErr w:type="gramEnd"/>
            <w:r w:rsidRPr="00AA7F5C">
              <w:rPr>
                <w:iCs/>
                <w:color w:val="000000" w:themeColor="text1"/>
                <w:spacing w:val="-1"/>
                <w:sz w:val="18"/>
                <w:szCs w:val="18"/>
              </w:rPr>
              <w:t>:</w:t>
            </w:r>
          </w:p>
        </w:tc>
        <w:tc>
          <w:tcPr>
            <w:tcW w:w="1070" w:type="dxa"/>
          </w:tcPr>
          <w:p w14:paraId="535DFF04"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580D2D5E"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Pr>
          <w:p w14:paraId="0C926517"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Ambient temp (°C):</w:t>
            </w:r>
          </w:p>
        </w:tc>
        <w:tc>
          <w:tcPr>
            <w:tcW w:w="961" w:type="dxa"/>
          </w:tcPr>
          <w:p w14:paraId="673CD315"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Pr>
          <w:p w14:paraId="237AC185" w14:textId="77777777" w:rsidR="00B36499" w:rsidRPr="00AA7F5C" w:rsidRDefault="00B36499" w:rsidP="0029392C">
            <w:pPr>
              <w:autoSpaceDE w:val="0"/>
              <w:autoSpaceDN w:val="0"/>
              <w:adjustRightInd w:val="0"/>
              <w:rPr>
                <w:color w:val="000000" w:themeColor="text1"/>
                <w:sz w:val="18"/>
                <w:szCs w:val="18"/>
                <w:lang w:val="en-US"/>
              </w:rPr>
            </w:pPr>
          </w:p>
        </w:tc>
      </w:tr>
      <w:tr w:rsidR="00B36499" w:rsidRPr="00F0692B" w14:paraId="7D6082B9" w14:textId="77777777" w:rsidTr="0029392C">
        <w:tc>
          <w:tcPr>
            <w:tcW w:w="1701" w:type="dxa"/>
          </w:tcPr>
          <w:p w14:paraId="4ADB2B9F"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Water depth (mm):</w:t>
            </w:r>
          </w:p>
        </w:tc>
        <w:tc>
          <w:tcPr>
            <w:tcW w:w="1070" w:type="dxa"/>
          </w:tcPr>
          <w:p w14:paraId="55255524"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144032E1"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Pr>
          <w:p w14:paraId="7DEC8B52"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Pr>
          <w:p w14:paraId="76A9C1B8"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Pr>
          <w:p w14:paraId="6979B6A3" w14:textId="77777777" w:rsidR="00B36499" w:rsidRPr="00AA7F5C" w:rsidRDefault="00B36499" w:rsidP="0029392C">
            <w:pPr>
              <w:autoSpaceDE w:val="0"/>
              <w:autoSpaceDN w:val="0"/>
              <w:adjustRightInd w:val="0"/>
              <w:rPr>
                <w:color w:val="000000" w:themeColor="text1"/>
                <w:sz w:val="18"/>
                <w:szCs w:val="18"/>
                <w:lang w:val="en-US"/>
              </w:rPr>
            </w:pPr>
          </w:p>
        </w:tc>
      </w:tr>
      <w:tr w:rsidR="00B36499" w:rsidRPr="00F0692B" w14:paraId="5AB4A449" w14:textId="77777777" w:rsidTr="0029392C">
        <w:tc>
          <w:tcPr>
            <w:tcW w:w="1701" w:type="dxa"/>
            <w:tcBorders>
              <w:left w:val="nil"/>
              <w:right w:val="nil"/>
            </w:tcBorders>
          </w:tcPr>
          <w:p w14:paraId="7A83E88B" w14:textId="77777777" w:rsidR="00B36499" w:rsidRPr="00AA7F5C" w:rsidRDefault="00B36499" w:rsidP="0029392C">
            <w:pPr>
              <w:autoSpaceDE w:val="0"/>
              <w:autoSpaceDN w:val="0"/>
              <w:adjustRightInd w:val="0"/>
              <w:rPr>
                <w:color w:val="000000" w:themeColor="text1"/>
                <w:sz w:val="18"/>
                <w:szCs w:val="18"/>
                <w:lang w:val="en-US"/>
              </w:rPr>
            </w:pPr>
          </w:p>
        </w:tc>
        <w:tc>
          <w:tcPr>
            <w:tcW w:w="1070" w:type="dxa"/>
            <w:tcBorders>
              <w:left w:val="nil"/>
              <w:right w:val="nil"/>
            </w:tcBorders>
          </w:tcPr>
          <w:p w14:paraId="317D07B8"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249DF4FD"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Borders>
              <w:left w:val="nil"/>
              <w:bottom w:val="nil"/>
              <w:right w:val="nil"/>
            </w:tcBorders>
          </w:tcPr>
          <w:p w14:paraId="5ACC4AE7"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Borders>
              <w:left w:val="nil"/>
              <w:bottom w:val="nil"/>
              <w:right w:val="nil"/>
            </w:tcBorders>
          </w:tcPr>
          <w:p w14:paraId="6A625436"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Borders>
              <w:left w:val="nil"/>
              <w:bottom w:val="nil"/>
              <w:right w:val="nil"/>
            </w:tcBorders>
          </w:tcPr>
          <w:p w14:paraId="594582B8" w14:textId="77777777" w:rsidR="00B36499" w:rsidRPr="00AA7F5C" w:rsidRDefault="00B36499" w:rsidP="0029392C">
            <w:pPr>
              <w:autoSpaceDE w:val="0"/>
              <w:autoSpaceDN w:val="0"/>
              <w:adjustRightInd w:val="0"/>
              <w:rPr>
                <w:color w:val="000000" w:themeColor="text1"/>
                <w:sz w:val="18"/>
                <w:szCs w:val="18"/>
                <w:lang w:val="en-US"/>
              </w:rPr>
            </w:pPr>
          </w:p>
        </w:tc>
      </w:tr>
      <w:tr w:rsidR="00B36499" w:rsidRPr="00F0692B" w14:paraId="06BC3D3A" w14:textId="77777777" w:rsidTr="0029392C">
        <w:tc>
          <w:tcPr>
            <w:tcW w:w="1701" w:type="dxa"/>
          </w:tcPr>
          <w:p w14:paraId="5F0F5D62" w14:textId="77777777" w:rsidR="00B36499" w:rsidRPr="00AA7F5C" w:rsidRDefault="00B36499" w:rsidP="0029392C">
            <w:pPr>
              <w:autoSpaceDE w:val="0"/>
              <w:autoSpaceDN w:val="0"/>
              <w:adjustRightInd w:val="0"/>
              <w:rPr>
                <w:color w:val="000000" w:themeColor="text1"/>
                <w:sz w:val="18"/>
                <w:szCs w:val="18"/>
                <w:lang w:val="en-US"/>
              </w:rPr>
            </w:pPr>
            <w:r w:rsidRPr="00AA7F5C">
              <w:rPr>
                <w:color w:val="000000" w:themeColor="text1"/>
                <w:sz w:val="18"/>
                <w:szCs w:val="18"/>
                <w:lang w:val="en-US"/>
              </w:rPr>
              <w:t>Speed (km/h):</w:t>
            </w:r>
          </w:p>
        </w:tc>
        <w:tc>
          <w:tcPr>
            <w:tcW w:w="1070" w:type="dxa"/>
          </w:tcPr>
          <w:p w14:paraId="6B7E62C6" w14:textId="77777777" w:rsidR="00B36499" w:rsidRPr="00AA7F5C" w:rsidRDefault="00B36499" w:rsidP="0029392C">
            <w:pPr>
              <w:autoSpaceDE w:val="0"/>
              <w:autoSpaceDN w:val="0"/>
              <w:adjustRightInd w:val="0"/>
              <w:rPr>
                <w:color w:val="000000" w:themeColor="text1"/>
                <w:sz w:val="18"/>
                <w:szCs w:val="18"/>
                <w:lang w:val="en-US"/>
              </w:rPr>
            </w:pPr>
          </w:p>
        </w:tc>
        <w:tc>
          <w:tcPr>
            <w:tcW w:w="222" w:type="dxa"/>
            <w:tcBorders>
              <w:top w:val="nil"/>
              <w:bottom w:val="nil"/>
              <w:right w:val="nil"/>
            </w:tcBorders>
          </w:tcPr>
          <w:p w14:paraId="6AA02E87" w14:textId="77777777" w:rsidR="00B36499" w:rsidRPr="00AA7F5C" w:rsidRDefault="00B36499" w:rsidP="0029392C">
            <w:pPr>
              <w:autoSpaceDE w:val="0"/>
              <w:autoSpaceDN w:val="0"/>
              <w:adjustRightInd w:val="0"/>
              <w:rPr>
                <w:color w:val="000000" w:themeColor="text1"/>
                <w:sz w:val="18"/>
                <w:szCs w:val="18"/>
                <w:lang w:val="en-US"/>
              </w:rPr>
            </w:pPr>
          </w:p>
        </w:tc>
        <w:tc>
          <w:tcPr>
            <w:tcW w:w="1984" w:type="dxa"/>
            <w:tcBorders>
              <w:top w:val="nil"/>
              <w:left w:val="nil"/>
              <w:bottom w:val="nil"/>
              <w:right w:val="nil"/>
            </w:tcBorders>
          </w:tcPr>
          <w:p w14:paraId="1E25E0C3"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Borders>
              <w:top w:val="nil"/>
              <w:left w:val="nil"/>
              <w:bottom w:val="nil"/>
              <w:right w:val="nil"/>
            </w:tcBorders>
          </w:tcPr>
          <w:p w14:paraId="2E2C6C03" w14:textId="77777777" w:rsidR="00B36499" w:rsidRPr="00AA7F5C" w:rsidRDefault="00B36499" w:rsidP="0029392C">
            <w:pPr>
              <w:autoSpaceDE w:val="0"/>
              <w:autoSpaceDN w:val="0"/>
              <w:adjustRightInd w:val="0"/>
              <w:rPr>
                <w:color w:val="000000" w:themeColor="text1"/>
                <w:sz w:val="18"/>
                <w:szCs w:val="18"/>
                <w:lang w:val="en-US"/>
              </w:rPr>
            </w:pPr>
          </w:p>
        </w:tc>
        <w:tc>
          <w:tcPr>
            <w:tcW w:w="961" w:type="dxa"/>
            <w:tcBorders>
              <w:top w:val="nil"/>
              <w:left w:val="nil"/>
              <w:bottom w:val="nil"/>
              <w:right w:val="nil"/>
            </w:tcBorders>
          </w:tcPr>
          <w:p w14:paraId="79387A64" w14:textId="77777777" w:rsidR="00B36499" w:rsidRPr="00AA7F5C" w:rsidRDefault="00B36499" w:rsidP="0029392C">
            <w:pPr>
              <w:autoSpaceDE w:val="0"/>
              <w:autoSpaceDN w:val="0"/>
              <w:adjustRightInd w:val="0"/>
              <w:rPr>
                <w:color w:val="000000" w:themeColor="text1"/>
                <w:sz w:val="18"/>
                <w:szCs w:val="18"/>
                <w:lang w:val="en-US"/>
              </w:rPr>
            </w:pPr>
          </w:p>
        </w:tc>
      </w:tr>
    </w:tbl>
    <w:p w14:paraId="7E8586F3" w14:textId="77777777" w:rsidR="00B36499" w:rsidRPr="00F0692B" w:rsidRDefault="00B36499" w:rsidP="00B36499">
      <w:pPr>
        <w:rPr>
          <w:b/>
          <w:bCs/>
          <w:color w:val="000000" w:themeColor="text1"/>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B36499" w:rsidRPr="00F0692B" w14:paraId="66FC128B" w14:textId="77777777" w:rsidTr="0029392C">
        <w:tc>
          <w:tcPr>
            <w:tcW w:w="1927" w:type="dxa"/>
            <w:gridSpan w:val="2"/>
            <w:tcBorders>
              <w:top w:val="single" w:sz="8" w:space="0" w:color="auto"/>
              <w:left w:val="single" w:sz="8" w:space="0" w:color="auto"/>
              <w:bottom w:val="single" w:sz="8" w:space="0" w:color="auto"/>
              <w:right w:val="single" w:sz="8" w:space="0" w:color="auto"/>
            </w:tcBorders>
          </w:tcPr>
          <w:p w14:paraId="639710E9" w14:textId="77777777" w:rsidR="00B36499" w:rsidRPr="00F0692B" w:rsidRDefault="00B36499" w:rsidP="0029392C">
            <w:pPr>
              <w:spacing w:beforeLines="20" w:before="48" w:afterLines="20" w:after="48"/>
              <w:rPr>
                <w:b/>
                <w:bCs/>
                <w:i/>
                <w:color w:val="000000" w:themeColor="text1"/>
                <w:sz w:val="16"/>
                <w:szCs w:val="16"/>
              </w:rPr>
            </w:pPr>
            <w:r w:rsidRPr="00F0692B">
              <w:rPr>
                <w:b/>
                <w:bCs/>
                <w:i/>
                <w:color w:val="000000" w:themeColor="text1"/>
                <w:sz w:val="16"/>
                <w:szCs w:val="16"/>
              </w:rPr>
              <w:t>No.</w:t>
            </w:r>
          </w:p>
        </w:tc>
        <w:tc>
          <w:tcPr>
            <w:tcW w:w="1417" w:type="dxa"/>
            <w:tcBorders>
              <w:top w:val="single" w:sz="8" w:space="0" w:color="auto"/>
              <w:left w:val="single" w:sz="8" w:space="0" w:color="auto"/>
              <w:bottom w:val="single" w:sz="8" w:space="0" w:color="auto"/>
            </w:tcBorders>
          </w:tcPr>
          <w:p w14:paraId="3570A591" w14:textId="77777777" w:rsidR="00B36499" w:rsidRPr="00F0692B" w:rsidRDefault="00B36499" w:rsidP="0029392C">
            <w:pPr>
              <w:spacing w:beforeLines="20" w:before="48" w:afterLines="20" w:after="48"/>
              <w:rPr>
                <w:b/>
                <w:bCs/>
                <w:i/>
                <w:color w:val="000000" w:themeColor="text1"/>
                <w:sz w:val="16"/>
                <w:szCs w:val="16"/>
              </w:rPr>
            </w:pPr>
            <w:r w:rsidRPr="00F0692B">
              <w:rPr>
                <w:b/>
                <w:bCs/>
                <w:i/>
                <w:color w:val="000000" w:themeColor="text1"/>
                <w:sz w:val="16"/>
                <w:szCs w:val="16"/>
              </w:rPr>
              <w:t>1</w:t>
            </w:r>
          </w:p>
        </w:tc>
        <w:tc>
          <w:tcPr>
            <w:tcW w:w="1417" w:type="dxa"/>
            <w:tcBorders>
              <w:top w:val="single" w:sz="8" w:space="0" w:color="auto"/>
              <w:bottom w:val="single" w:sz="8" w:space="0" w:color="auto"/>
            </w:tcBorders>
          </w:tcPr>
          <w:p w14:paraId="3D8C8D3C" w14:textId="77777777" w:rsidR="00B36499" w:rsidRPr="00F0692B" w:rsidRDefault="00B36499" w:rsidP="0029392C">
            <w:pPr>
              <w:spacing w:beforeLines="20" w:before="48" w:afterLines="20" w:after="48"/>
              <w:rPr>
                <w:b/>
                <w:bCs/>
                <w:i/>
                <w:color w:val="000000" w:themeColor="text1"/>
                <w:sz w:val="16"/>
                <w:szCs w:val="16"/>
              </w:rPr>
            </w:pPr>
            <w:r w:rsidRPr="00F0692B">
              <w:rPr>
                <w:b/>
                <w:bCs/>
                <w:i/>
                <w:color w:val="000000" w:themeColor="text1"/>
                <w:sz w:val="16"/>
                <w:szCs w:val="16"/>
              </w:rPr>
              <w:t>2</w:t>
            </w:r>
          </w:p>
        </w:tc>
        <w:tc>
          <w:tcPr>
            <w:tcW w:w="1417" w:type="dxa"/>
            <w:tcBorders>
              <w:top w:val="single" w:sz="8" w:space="0" w:color="auto"/>
              <w:bottom w:val="single" w:sz="8" w:space="0" w:color="auto"/>
            </w:tcBorders>
          </w:tcPr>
          <w:p w14:paraId="5412FD4E" w14:textId="77777777" w:rsidR="00B36499" w:rsidRPr="00F0692B" w:rsidRDefault="00B36499" w:rsidP="0029392C">
            <w:pPr>
              <w:spacing w:beforeLines="20" w:before="48" w:afterLines="20" w:after="48"/>
              <w:rPr>
                <w:b/>
                <w:bCs/>
                <w:i/>
                <w:color w:val="000000" w:themeColor="text1"/>
                <w:sz w:val="16"/>
                <w:szCs w:val="16"/>
              </w:rPr>
            </w:pPr>
            <w:r w:rsidRPr="00F0692B">
              <w:rPr>
                <w:b/>
                <w:bCs/>
                <w:i/>
                <w:color w:val="000000" w:themeColor="text1"/>
                <w:sz w:val="16"/>
                <w:szCs w:val="16"/>
              </w:rPr>
              <w:t>3</w:t>
            </w:r>
          </w:p>
        </w:tc>
        <w:tc>
          <w:tcPr>
            <w:tcW w:w="1420" w:type="dxa"/>
            <w:tcBorders>
              <w:top w:val="single" w:sz="8" w:space="0" w:color="auto"/>
              <w:bottom w:val="single" w:sz="8" w:space="0" w:color="auto"/>
            </w:tcBorders>
          </w:tcPr>
          <w:p w14:paraId="778C7040" w14:textId="77777777" w:rsidR="00B36499" w:rsidRPr="00F0692B" w:rsidRDefault="00B36499" w:rsidP="0029392C">
            <w:pPr>
              <w:spacing w:beforeLines="20" w:before="48" w:afterLines="20" w:after="48"/>
              <w:rPr>
                <w:b/>
                <w:bCs/>
                <w:i/>
                <w:color w:val="000000" w:themeColor="text1"/>
                <w:sz w:val="16"/>
                <w:szCs w:val="16"/>
              </w:rPr>
            </w:pPr>
            <w:r w:rsidRPr="00F0692B">
              <w:rPr>
                <w:b/>
                <w:bCs/>
                <w:i/>
                <w:color w:val="000000" w:themeColor="text1"/>
                <w:sz w:val="16"/>
                <w:szCs w:val="16"/>
              </w:rPr>
              <w:t>4</w:t>
            </w:r>
          </w:p>
        </w:tc>
        <w:tc>
          <w:tcPr>
            <w:tcW w:w="1421" w:type="dxa"/>
            <w:tcBorders>
              <w:top w:val="single" w:sz="8" w:space="0" w:color="auto"/>
              <w:bottom w:val="single" w:sz="8" w:space="0" w:color="auto"/>
              <w:right w:val="single" w:sz="8" w:space="0" w:color="auto"/>
            </w:tcBorders>
          </w:tcPr>
          <w:p w14:paraId="61BB3C10" w14:textId="77777777" w:rsidR="00B36499" w:rsidRPr="00F0692B" w:rsidRDefault="00B36499" w:rsidP="0029392C">
            <w:pPr>
              <w:spacing w:beforeLines="20" w:before="48" w:afterLines="20" w:after="48"/>
              <w:rPr>
                <w:b/>
                <w:bCs/>
                <w:i/>
                <w:color w:val="000000" w:themeColor="text1"/>
                <w:sz w:val="16"/>
                <w:szCs w:val="16"/>
              </w:rPr>
            </w:pPr>
            <w:r w:rsidRPr="00F0692B">
              <w:rPr>
                <w:b/>
                <w:bCs/>
                <w:i/>
                <w:color w:val="000000" w:themeColor="text1"/>
                <w:sz w:val="16"/>
                <w:szCs w:val="16"/>
              </w:rPr>
              <w:t>5</w:t>
            </w:r>
          </w:p>
        </w:tc>
      </w:tr>
      <w:tr w:rsidR="00B36499" w:rsidRPr="00AA7F5C" w14:paraId="26FB8746" w14:textId="77777777" w:rsidTr="0029392C">
        <w:tc>
          <w:tcPr>
            <w:tcW w:w="1927" w:type="dxa"/>
            <w:gridSpan w:val="2"/>
            <w:tcBorders>
              <w:top w:val="single" w:sz="8" w:space="0" w:color="auto"/>
              <w:left w:val="single" w:sz="8" w:space="0" w:color="auto"/>
              <w:bottom w:val="single" w:sz="4" w:space="0" w:color="auto"/>
              <w:right w:val="single" w:sz="8" w:space="0" w:color="auto"/>
            </w:tcBorders>
          </w:tcPr>
          <w:p w14:paraId="6F604B70"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Brand</w:t>
            </w:r>
          </w:p>
        </w:tc>
        <w:tc>
          <w:tcPr>
            <w:tcW w:w="1417" w:type="dxa"/>
            <w:tcBorders>
              <w:top w:val="single" w:sz="8" w:space="0" w:color="auto"/>
              <w:left w:val="single" w:sz="8" w:space="0" w:color="auto"/>
            </w:tcBorders>
          </w:tcPr>
          <w:p w14:paraId="5C3B0BEF" w14:textId="77777777" w:rsidR="00B36499" w:rsidRPr="00AA7F5C" w:rsidRDefault="00B36499" w:rsidP="0029392C">
            <w:pPr>
              <w:spacing w:beforeLines="20" w:before="48" w:afterLines="20" w:after="48"/>
              <w:rPr>
                <w:color w:val="000000" w:themeColor="text1"/>
                <w:sz w:val="18"/>
                <w:szCs w:val="18"/>
              </w:rPr>
            </w:pPr>
          </w:p>
        </w:tc>
        <w:tc>
          <w:tcPr>
            <w:tcW w:w="1417" w:type="dxa"/>
            <w:tcBorders>
              <w:top w:val="single" w:sz="8" w:space="0" w:color="auto"/>
            </w:tcBorders>
          </w:tcPr>
          <w:p w14:paraId="6045C097" w14:textId="77777777" w:rsidR="00B36499" w:rsidRPr="00AA7F5C" w:rsidRDefault="00B36499" w:rsidP="0029392C">
            <w:pPr>
              <w:spacing w:beforeLines="20" w:before="48" w:afterLines="20" w:after="48"/>
              <w:rPr>
                <w:color w:val="000000" w:themeColor="text1"/>
                <w:sz w:val="18"/>
                <w:szCs w:val="18"/>
              </w:rPr>
            </w:pPr>
          </w:p>
        </w:tc>
        <w:tc>
          <w:tcPr>
            <w:tcW w:w="1417" w:type="dxa"/>
            <w:tcBorders>
              <w:top w:val="single" w:sz="8" w:space="0" w:color="auto"/>
            </w:tcBorders>
          </w:tcPr>
          <w:p w14:paraId="6EFA48DA" w14:textId="77777777" w:rsidR="00B36499" w:rsidRPr="00AA7F5C" w:rsidRDefault="00B36499" w:rsidP="0029392C">
            <w:pPr>
              <w:spacing w:beforeLines="20" w:before="48" w:afterLines="20" w:after="48"/>
              <w:rPr>
                <w:color w:val="000000" w:themeColor="text1"/>
                <w:sz w:val="18"/>
                <w:szCs w:val="18"/>
              </w:rPr>
            </w:pPr>
          </w:p>
        </w:tc>
        <w:tc>
          <w:tcPr>
            <w:tcW w:w="1420" w:type="dxa"/>
            <w:tcBorders>
              <w:top w:val="single" w:sz="8" w:space="0" w:color="auto"/>
            </w:tcBorders>
          </w:tcPr>
          <w:p w14:paraId="12C9D7E5" w14:textId="77777777" w:rsidR="00B36499" w:rsidRPr="00AA7F5C" w:rsidRDefault="00B36499" w:rsidP="0029392C">
            <w:pPr>
              <w:spacing w:beforeLines="20" w:before="48" w:afterLines="20" w:after="48"/>
              <w:rPr>
                <w:color w:val="000000" w:themeColor="text1"/>
                <w:sz w:val="18"/>
                <w:szCs w:val="18"/>
              </w:rPr>
            </w:pPr>
          </w:p>
        </w:tc>
        <w:tc>
          <w:tcPr>
            <w:tcW w:w="1421" w:type="dxa"/>
            <w:tcBorders>
              <w:top w:val="single" w:sz="8" w:space="0" w:color="auto"/>
              <w:right w:val="single" w:sz="8" w:space="0" w:color="auto"/>
            </w:tcBorders>
          </w:tcPr>
          <w:p w14:paraId="646C3A0A"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0B3E4002"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1A8142A7"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Pattern/Trade description</w:t>
            </w:r>
          </w:p>
        </w:tc>
        <w:tc>
          <w:tcPr>
            <w:tcW w:w="1417" w:type="dxa"/>
            <w:tcBorders>
              <w:left w:val="single" w:sz="8" w:space="0" w:color="auto"/>
            </w:tcBorders>
          </w:tcPr>
          <w:p w14:paraId="6BE6B950"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SRTT…</w:t>
            </w:r>
          </w:p>
        </w:tc>
        <w:tc>
          <w:tcPr>
            <w:tcW w:w="1417" w:type="dxa"/>
          </w:tcPr>
          <w:p w14:paraId="0D601831"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3A8CD975"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87F262F"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0E8BA41"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SRTT…</w:t>
            </w:r>
          </w:p>
        </w:tc>
      </w:tr>
      <w:tr w:rsidR="00B36499" w:rsidRPr="00AA7F5C" w14:paraId="11846084"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6E2A51E2"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Size</w:t>
            </w:r>
          </w:p>
        </w:tc>
        <w:tc>
          <w:tcPr>
            <w:tcW w:w="1417" w:type="dxa"/>
            <w:tcBorders>
              <w:left w:val="single" w:sz="8" w:space="0" w:color="auto"/>
            </w:tcBorders>
          </w:tcPr>
          <w:p w14:paraId="68943E0A"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A1CF80D"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464CC35"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09FB0405"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7DD5E378"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2B5E7B0F"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1E776D6A"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Service description</w:t>
            </w:r>
          </w:p>
        </w:tc>
        <w:tc>
          <w:tcPr>
            <w:tcW w:w="1417" w:type="dxa"/>
            <w:tcBorders>
              <w:left w:val="single" w:sz="8" w:space="0" w:color="auto"/>
            </w:tcBorders>
          </w:tcPr>
          <w:p w14:paraId="66AD3D98"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F20D201"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4925256A"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31191E10"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2BA31B63"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4DC26026"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62A3BCF9"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 xml:space="preserve">Reference (test) inflation </w:t>
            </w:r>
            <w:proofErr w:type="gramStart"/>
            <w:r w:rsidRPr="00AA7F5C">
              <w:rPr>
                <w:color w:val="000000" w:themeColor="text1"/>
                <w:sz w:val="18"/>
                <w:szCs w:val="18"/>
              </w:rPr>
              <w:t>pressure</w:t>
            </w:r>
            <w:r w:rsidRPr="00AA7F5C">
              <w:rPr>
                <w:color w:val="000000" w:themeColor="text1"/>
                <w:sz w:val="18"/>
                <w:szCs w:val="18"/>
                <w:vertAlign w:val="superscript"/>
              </w:rPr>
              <w:t>(</w:t>
            </w:r>
            <w:proofErr w:type="gramEnd"/>
            <w:r w:rsidRPr="00AA7F5C">
              <w:rPr>
                <w:color w:val="000000" w:themeColor="text1"/>
                <w:sz w:val="18"/>
                <w:szCs w:val="18"/>
                <w:vertAlign w:val="superscript"/>
              </w:rPr>
              <w:t>1)</w:t>
            </w:r>
            <w:r w:rsidRPr="00AA7F5C">
              <w:rPr>
                <w:color w:val="000000" w:themeColor="text1"/>
                <w:sz w:val="18"/>
                <w:szCs w:val="18"/>
              </w:rPr>
              <w:t xml:space="preserve"> (kPa)</w:t>
            </w:r>
          </w:p>
        </w:tc>
        <w:tc>
          <w:tcPr>
            <w:tcW w:w="1417" w:type="dxa"/>
            <w:tcBorders>
              <w:left w:val="single" w:sz="8" w:space="0" w:color="auto"/>
            </w:tcBorders>
          </w:tcPr>
          <w:p w14:paraId="3E958415"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08F8FB7D"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2D4A66D"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3019065"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2E0D42A4"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205F0884"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34EF7217"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Tyre identification</w:t>
            </w:r>
          </w:p>
        </w:tc>
        <w:tc>
          <w:tcPr>
            <w:tcW w:w="1417" w:type="dxa"/>
            <w:tcBorders>
              <w:left w:val="single" w:sz="8" w:space="0" w:color="auto"/>
            </w:tcBorders>
          </w:tcPr>
          <w:p w14:paraId="60F89F7D"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3D0B7506"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7B952F42"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2542ED24"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139042CA"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429FE2F8"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78D66E37"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M+S marking (Y/N)</w:t>
            </w:r>
          </w:p>
        </w:tc>
        <w:tc>
          <w:tcPr>
            <w:tcW w:w="1417" w:type="dxa"/>
            <w:tcBorders>
              <w:left w:val="single" w:sz="8" w:space="0" w:color="auto"/>
            </w:tcBorders>
          </w:tcPr>
          <w:p w14:paraId="554F3202"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A3E64A5"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26A7F9B1"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1522B66C"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6FBD0CC5"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455434F4"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0AD3123F"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3PMSF marking (Y/N)</w:t>
            </w:r>
          </w:p>
        </w:tc>
        <w:tc>
          <w:tcPr>
            <w:tcW w:w="1417" w:type="dxa"/>
            <w:tcBorders>
              <w:left w:val="single" w:sz="8" w:space="0" w:color="auto"/>
            </w:tcBorders>
          </w:tcPr>
          <w:p w14:paraId="5E6FBFAB"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0018F996"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92BA9A3"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B17AA41"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5EB777F"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595FDB61"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4A804B1C"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Rim</w:t>
            </w:r>
          </w:p>
        </w:tc>
        <w:tc>
          <w:tcPr>
            <w:tcW w:w="1417" w:type="dxa"/>
            <w:tcBorders>
              <w:left w:val="single" w:sz="8" w:space="0" w:color="auto"/>
            </w:tcBorders>
          </w:tcPr>
          <w:p w14:paraId="36CE3C2D"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20E75D5F"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6F5C2E0"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D420282"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68672E15"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08C5E358"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4D700CD4"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lastRenderedPageBreak/>
              <w:t>Load (kg)</w:t>
            </w:r>
          </w:p>
        </w:tc>
        <w:tc>
          <w:tcPr>
            <w:tcW w:w="1417" w:type="dxa"/>
            <w:tcBorders>
              <w:left w:val="single" w:sz="8" w:space="0" w:color="auto"/>
            </w:tcBorders>
          </w:tcPr>
          <w:p w14:paraId="5EA8ECC4"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1900D8C"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E646E60"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DEB53C2"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7F90F1E"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1BD2FDB1" w14:textId="77777777" w:rsidTr="0029392C">
        <w:tc>
          <w:tcPr>
            <w:tcW w:w="1927" w:type="dxa"/>
            <w:gridSpan w:val="2"/>
            <w:tcBorders>
              <w:top w:val="single" w:sz="4" w:space="0" w:color="auto"/>
              <w:left w:val="single" w:sz="8" w:space="0" w:color="auto"/>
              <w:bottom w:val="single" w:sz="4" w:space="0" w:color="auto"/>
              <w:right w:val="single" w:sz="8" w:space="0" w:color="auto"/>
            </w:tcBorders>
          </w:tcPr>
          <w:p w14:paraId="2AAF5A99"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pacing w:val="-1"/>
                <w:sz w:val="18"/>
                <w:szCs w:val="18"/>
              </w:rPr>
              <w:t xml:space="preserve">Pressure </w:t>
            </w:r>
            <w:r w:rsidRPr="00AA7F5C">
              <w:rPr>
                <w:color w:val="000000" w:themeColor="text1"/>
                <w:spacing w:val="-1"/>
                <w:sz w:val="18"/>
                <w:szCs w:val="18"/>
                <w:lang w:eastAsia="ja-JP"/>
              </w:rPr>
              <w:t>(kPa)</w:t>
            </w:r>
          </w:p>
        </w:tc>
        <w:tc>
          <w:tcPr>
            <w:tcW w:w="1417" w:type="dxa"/>
            <w:tcBorders>
              <w:left w:val="single" w:sz="8" w:space="0" w:color="auto"/>
            </w:tcBorders>
          </w:tcPr>
          <w:p w14:paraId="243358D4"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0E38E29"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4D1B03C"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B62B281"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2466EE5C"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6ADED9F5" w14:textId="77777777" w:rsidTr="0029392C">
        <w:trPr>
          <w:cantSplit/>
        </w:trPr>
        <w:tc>
          <w:tcPr>
            <w:tcW w:w="1131" w:type="dxa"/>
            <w:vMerge w:val="restart"/>
            <w:tcBorders>
              <w:top w:val="single" w:sz="4" w:space="0" w:color="auto"/>
              <w:left w:val="single" w:sz="8" w:space="0" w:color="auto"/>
              <w:right w:val="single" w:sz="4" w:space="0" w:color="auto"/>
            </w:tcBorders>
            <w:vAlign w:val="center"/>
          </w:tcPr>
          <w:p w14:paraId="085B209B" w14:textId="77777777" w:rsidR="00B36499" w:rsidRPr="00AA7F5C" w:rsidRDefault="00B36499" w:rsidP="0029392C">
            <w:pPr>
              <w:spacing w:beforeLines="20" w:before="48" w:afterLines="20" w:after="48"/>
              <w:rPr>
                <w:color w:val="000000" w:themeColor="text1"/>
                <w:sz w:val="18"/>
                <w:szCs w:val="18"/>
              </w:rPr>
            </w:pPr>
            <w:r w:rsidRPr="00AA7F5C">
              <w:rPr>
                <w:iCs/>
                <w:color w:val="000000" w:themeColor="text1"/>
                <w:sz w:val="18"/>
                <w:szCs w:val="18"/>
              </w:rPr>
              <w:t>µ</w:t>
            </w:r>
            <w:r w:rsidRPr="00AA7F5C">
              <w:rPr>
                <w:color w:val="000000" w:themeColor="text1"/>
                <w:sz w:val="18"/>
                <w:szCs w:val="18"/>
                <w:vertAlign w:val="subscript"/>
              </w:rPr>
              <w:t>peak</w:t>
            </w:r>
          </w:p>
        </w:tc>
        <w:tc>
          <w:tcPr>
            <w:tcW w:w="796" w:type="dxa"/>
            <w:tcBorders>
              <w:top w:val="single" w:sz="4" w:space="0" w:color="auto"/>
              <w:left w:val="single" w:sz="4" w:space="0" w:color="auto"/>
              <w:bottom w:val="single" w:sz="4" w:space="0" w:color="auto"/>
              <w:right w:val="single" w:sz="8" w:space="0" w:color="auto"/>
            </w:tcBorders>
          </w:tcPr>
          <w:p w14:paraId="2AFEA1B8"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1</w:t>
            </w:r>
          </w:p>
        </w:tc>
        <w:tc>
          <w:tcPr>
            <w:tcW w:w="1417" w:type="dxa"/>
            <w:tcBorders>
              <w:left w:val="single" w:sz="8" w:space="0" w:color="auto"/>
            </w:tcBorders>
          </w:tcPr>
          <w:p w14:paraId="058EC74B"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1804B9B"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41E15E76"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DF1B6F2"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3D045933"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4D2DC76A" w14:textId="77777777" w:rsidTr="0029392C">
        <w:tc>
          <w:tcPr>
            <w:tcW w:w="1131" w:type="dxa"/>
            <w:vMerge/>
            <w:tcBorders>
              <w:left w:val="single" w:sz="8" w:space="0" w:color="auto"/>
              <w:right w:val="single" w:sz="4" w:space="0" w:color="auto"/>
            </w:tcBorders>
          </w:tcPr>
          <w:p w14:paraId="025C8372"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322B4E35"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2</w:t>
            </w:r>
          </w:p>
        </w:tc>
        <w:tc>
          <w:tcPr>
            <w:tcW w:w="1417" w:type="dxa"/>
            <w:tcBorders>
              <w:left w:val="single" w:sz="8" w:space="0" w:color="auto"/>
            </w:tcBorders>
          </w:tcPr>
          <w:p w14:paraId="42641E06"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5E0A3B3"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5F4C37F"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9FCC530"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7125AB69"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2C6EB619" w14:textId="77777777" w:rsidTr="0029392C">
        <w:tc>
          <w:tcPr>
            <w:tcW w:w="1131" w:type="dxa"/>
            <w:vMerge/>
            <w:tcBorders>
              <w:left w:val="single" w:sz="8" w:space="0" w:color="auto"/>
              <w:right w:val="single" w:sz="4" w:space="0" w:color="auto"/>
            </w:tcBorders>
          </w:tcPr>
          <w:p w14:paraId="7048197A"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190653B6"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3</w:t>
            </w:r>
          </w:p>
        </w:tc>
        <w:tc>
          <w:tcPr>
            <w:tcW w:w="1417" w:type="dxa"/>
            <w:tcBorders>
              <w:left w:val="single" w:sz="8" w:space="0" w:color="auto"/>
            </w:tcBorders>
          </w:tcPr>
          <w:p w14:paraId="22C6204C"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25D1B969"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79C2B4A7"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3D995DC2"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3FAEB551"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40965F1E" w14:textId="77777777" w:rsidTr="0029392C">
        <w:tc>
          <w:tcPr>
            <w:tcW w:w="1131" w:type="dxa"/>
            <w:vMerge/>
            <w:tcBorders>
              <w:left w:val="single" w:sz="8" w:space="0" w:color="auto"/>
              <w:right w:val="single" w:sz="4" w:space="0" w:color="auto"/>
            </w:tcBorders>
          </w:tcPr>
          <w:p w14:paraId="2E4CB679"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50010E2E"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4</w:t>
            </w:r>
          </w:p>
        </w:tc>
        <w:tc>
          <w:tcPr>
            <w:tcW w:w="1417" w:type="dxa"/>
            <w:tcBorders>
              <w:left w:val="single" w:sz="8" w:space="0" w:color="auto"/>
            </w:tcBorders>
          </w:tcPr>
          <w:p w14:paraId="5389ECD3"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D4F4CFE"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6498D29"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1EB90C21"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3C13043D"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23664160" w14:textId="77777777" w:rsidTr="0029392C">
        <w:tc>
          <w:tcPr>
            <w:tcW w:w="1131" w:type="dxa"/>
            <w:vMerge/>
            <w:tcBorders>
              <w:left w:val="single" w:sz="8" w:space="0" w:color="auto"/>
              <w:right w:val="single" w:sz="4" w:space="0" w:color="auto"/>
            </w:tcBorders>
          </w:tcPr>
          <w:p w14:paraId="63CBDC43"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1ECDD26E"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5</w:t>
            </w:r>
          </w:p>
        </w:tc>
        <w:tc>
          <w:tcPr>
            <w:tcW w:w="1417" w:type="dxa"/>
            <w:tcBorders>
              <w:left w:val="single" w:sz="8" w:space="0" w:color="auto"/>
            </w:tcBorders>
          </w:tcPr>
          <w:p w14:paraId="590E8280"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CB15FB7"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BB1A295"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8B70352"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30074EC9"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62A9236A" w14:textId="77777777" w:rsidTr="0029392C">
        <w:tc>
          <w:tcPr>
            <w:tcW w:w="1131" w:type="dxa"/>
            <w:vMerge/>
            <w:tcBorders>
              <w:left w:val="single" w:sz="8" w:space="0" w:color="auto"/>
              <w:right w:val="single" w:sz="4" w:space="0" w:color="auto"/>
            </w:tcBorders>
          </w:tcPr>
          <w:p w14:paraId="24E6B6E0"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42026F4A"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6</w:t>
            </w:r>
          </w:p>
        </w:tc>
        <w:tc>
          <w:tcPr>
            <w:tcW w:w="1417" w:type="dxa"/>
            <w:tcBorders>
              <w:left w:val="single" w:sz="8" w:space="0" w:color="auto"/>
            </w:tcBorders>
          </w:tcPr>
          <w:p w14:paraId="72744165"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70FDC5E3"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29D7B97"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E9B3FDF"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24EE3D0F"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7330E409" w14:textId="77777777" w:rsidTr="0029392C">
        <w:tc>
          <w:tcPr>
            <w:tcW w:w="1131" w:type="dxa"/>
            <w:vMerge/>
            <w:tcBorders>
              <w:left w:val="single" w:sz="8" w:space="0" w:color="auto"/>
              <w:right w:val="single" w:sz="4" w:space="0" w:color="auto"/>
            </w:tcBorders>
          </w:tcPr>
          <w:p w14:paraId="0DC097D7"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308DD006"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7</w:t>
            </w:r>
          </w:p>
        </w:tc>
        <w:tc>
          <w:tcPr>
            <w:tcW w:w="1417" w:type="dxa"/>
            <w:tcBorders>
              <w:left w:val="single" w:sz="8" w:space="0" w:color="auto"/>
            </w:tcBorders>
          </w:tcPr>
          <w:p w14:paraId="4B724381"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79949715"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474FE0F"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274361FD"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F12E6E6"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6B2D72AF" w14:textId="77777777" w:rsidTr="0029392C">
        <w:tc>
          <w:tcPr>
            <w:tcW w:w="1131" w:type="dxa"/>
            <w:vMerge/>
            <w:tcBorders>
              <w:left w:val="single" w:sz="8" w:space="0" w:color="auto"/>
              <w:bottom w:val="single" w:sz="4" w:space="0" w:color="auto"/>
              <w:right w:val="single" w:sz="4" w:space="0" w:color="auto"/>
            </w:tcBorders>
          </w:tcPr>
          <w:p w14:paraId="35A92F59" w14:textId="77777777" w:rsidR="00B36499" w:rsidRPr="00AA7F5C" w:rsidRDefault="00B36499" w:rsidP="0029392C">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368A2966" w14:textId="77777777" w:rsidR="00B36499" w:rsidRPr="00AA7F5C" w:rsidRDefault="00B36499" w:rsidP="0029392C">
            <w:pPr>
              <w:spacing w:beforeLines="20" w:before="48" w:afterLines="20" w:after="48"/>
              <w:rPr>
                <w:color w:val="000000" w:themeColor="text1"/>
                <w:sz w:val="18"/>
                <w:szCs w:val="18"/>
              </w:rPr>
            </w:pPr>
            <w:r w:rsidRPr="00AA7F5C">
              <w:rPr>
                <w:color w:val="000000" w:themeColor="text1"/>
                <w:sz w:val="18"/>
                <w:szCs w:val="18"/>
              </w:rPr>
              <w:t>8</w:t>
            </w:r>
          </w:p>
        </w:tc>
        <w:tc>
          <w:tcPr>
            <w:tcW w:w="1417" w:type="dxa"/>
            <w:tcBorders>
              <w:left w:val="single" w:sz="8" w:space="0" w:color="auto"/>
            </w:tcBorders>
          </w:tcPr>
          <w:p w14:paraId="6D62ED24"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07307C09"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A1325C8"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B9D528D"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D74F6D0"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3A206FFB"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9959DB5" w14:textId="77777777" w:rsidR="00B36499" w:rsidRPr="00AA7F5C" w:rsidRDefault="005D6129" w:rsidP="0029392C">
            <w:pPr>
              <w:spacing w:beforeLines="20" w:before="48" w:afterLines="20" w:after="48"/>
              <w:rPr>
                <w:i/>
                <w:iCs/>
                <w:color w:val="000000" w:themeColor="text1"/>
                <w:sz w:val="18"/>
                <w:szCs w:val="18"/>
              </w:rPr>
            </w:pPr>
            <m:oMath>
              <m:acc>
                <m:accPr>
                  <m:chr m:val="̅"/>
                  <m:ctrlPr>
                    <w:rPr>
                      <w:rFonts w:ascii="Cambria Math" w:eastAsiaTheme="minorHAnsi" w:hAnsi="Cambria Math" w:cstheme="minorBidi"/>
                      <w:i/>
                      <w:color w:val="000000" w:themeColor="text1"/>
                      <w:sz w:val="18"/>
                      <w:szCs w:val="18"/>
                    </w:rPr>
                  </m:ctrlPr>
                </m:accPr>
                <m:e>
                  <m:sSub>
                    <m:sSubPr>
                      <m:ctrlPr>
                        <w:rPr>
                          <w:rFonts w:ascii="Cambria Math" w:eastAsiaTheme="minorHAnsi" w:hAnsi="Cambria Math" w:cstheme="minorBidi"/>
                          <w:i/>
                          <w:color w:val="000000" w:themeColor="text1"/>
                          <w:sz w:val="18"/>
                          <w:szCs w:val="18"/>
                        </w:rPr>
                      </m:ctrlPr>
                    </m:sSubPr>
                    <m:e>
                      <m:r>
                        <w:rPr>
                          <w:rFonts w:ascii="Cambria Math" w:eastAsiaTheme="minorHAnsi" w:hAnsi="Cambria Math" w:cstheme="minorBidi"/>
                          <w:color w:val="000000" w:themeColor="text1"/>
                          <w:sz w:val="18"/>
                          <w:szCs w:val="18"/>
                        </w:rPr>
                        <m:t>μ</m:t>
                      </m:r>
                    </m:e>
                    <m:sub>
                      <m:r>
                        <w:rPr>
                          <w:rFonts w:ascii="Cambria Math" w:eastAsiaTheme="minorHAnsi" w:hAnsi="Cambria Math" w:cstheme="minorBidi"/>
                          <w:color w:val="000000" w:themeColor="text1"/>
                          <w:sz w:val="18"/>
                          <w:szCs w:val="18"/>
                        </w:rPr>
                        <m:t>peak</m:t>
                      </m:r>
                    </m:sub>
                  </m:sSub>
                </m:e>
              </m:acc>
            </m:oMath>
            <w:r w:rsidR="00B36499" w:rsidRPr="00AA7F5C">
              <w:rPr>
                <w:i/>
                <w:color w:val="000000" w:themeColor="text1"/>
                <w:sz w:val="18"/>
                <w:szCs w:val="18"/>
              </w:rPr>
              <w:t xml:space="preserve"> </w:t>
            </w:r>
          </w:p>
        </w:tc>
        <w:tc>
          <w:tcPr>
            <w:tcW w:w="1417" w:type="dxa"/>
            <w:tcBorders>
              <w:left w:val="single" w:sz="8" w:space="0" w:color="auto"/>
            </w:tcBorders>
          </w:tcPr>
          <w:p w14:paraId="0BD00598"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46734DB8"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07959D8"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5A7890AE"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E533B8D"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3DB9E15F"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0974CF45" w14:textId="77777777" w:rsidR="00B36499" w:rsidRPr="00AA7F5C" w:rsidRDefault="00B36499" w:rsidP="0029392C">
            <w:pPr>
              <w:spacing w:beforeLines="20" w:before="48" w:afterLines="20" w:after="48"/>
              <w:rPr>
                <w:i/>
                <w:iCs/>
                <w:color w:val="000000" w:themeColor="text1"/>
                <w:sz w:val="18"/>
                <w:szCs w:val="18"/>
              </w:rPr>
            </w:pPr>
            <w:r w:rsidRPr="00AA7F5C">
              <w:rPr>
                <w:color w:val="000000" w:themeColor="text1"/>
                <w:sz w:val="18"/>
                <w:szCs w:val="18"/>
              </w:rPr>
              <w:t xml:space="preserve">Standard deviation, </w:t>
            </w:r>
            <w:r w:rsidRPr="00AA7F5C">
              <w:rPr>
                <w:i/>
                <w:iCs/>
                <w:color w:val="000000" w:themeColor="text1"/>
                <w:sz w:val="18"/>
                <w:szCs w:val="18"/>
                <w:lang w:eastAsia="el-GR"/>
              </w:rPr>
              <w:t>σ</w:t>
            </w:r>
            <w:r w:rsidRPr="00AA7F5C">
              <w:rPr>
                <w:i/>
                <w:iCs/>
                <w:color w:val="000000" w:themeColor="text1"/>
                <w:sz w:val="18"/>
                <w:szCs w:val="18"/>
                <w:vertAlign w:val="subscript"/>
                <w:lang w:eastAsia="el-GR"/>
              </w:rPr>
              <w:t>µ</w:t>
            </w:r>
          </w:p>
        </w:tc>
        <w:tc>
          <w:tcPr>
            <w:tcW w:w="1417" w:type="dxa"/>
            <w:tcBorders>
              <w:left w:val="single" w:sz="8" w:space="0" w:color="auto"/>
            </w:tcBorders>
          </w:tcPr>
          <w:p w14:paraId="614050CC"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7B688DEE"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7519CBE8"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9B08B93"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04E76FD5"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4ADAFE4A"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1F07CCAF" w14:textId="77777777" w:rsidR="00B36499" w:rsidRPr="00AA7F5C" w:rsidRDefault="00B36499" w:rsidP="0029392C">
            <w:pPr>
              <w:spacing w:beforeLines="20" w:before="48" w:afterLines="20" w:after="48"/>
              <w:rPr>
                <w:iCs/>
                <w:color w:val="000000" w:themeColor="text1"/>
                <w:sz w:val="18"/>
                <w:szCs w:val="18"/>
              </w:rPr>
            </w:pPr>
            <w:r w:rsidRPr="00AA7F5C">
              <w:rPr>
                <w:i/>
                <w:iCs/>
                <w:color w:val="000000" w:themeColor="text1"/>
                <w:sz w:val="18"/>
                <w:szCs w:val="18"/>
                <w:lang w:eastAsia="en-GB"/>
              </w:rPr>
              <w:t>CV</w:t>
            </w:r>
            <w:r w:rsidRPr="00AA7F5C">
              <w:rPr>
                <w:i/>
                <w:iCs/>
                <w:color w:val="000000" w:themeColor="text1"/>
                <w:sz w:val="18"/>
                <w:szCs w:val="18"/>
                <w:vertAlign w:val="subscript"/>
                <w:lang w:eastAsia="en-GB"/>
              </w:rPr>
              <w:t>µ</w:t>
            </w:r>
            <w:r w:rsidRPr="00AA7F5C">
              <w:rPr>
                <w:color w:val="000000" w:themeColor="text1"/>
                <w:sz w:val="18"/>
                <w:szCs w:val="18"/>
                <w:lang w:eastAsia="en-GB"/>
              </w:rPr>
              <w:t xml:space="preserve"> ≤ 4 %</w:t>
            </w:r>
          </w:p>
        </w:tc>
        <w:tc>
          <w:tcPr>
            <w:tcW w:w="1417" w:type="dxa"/>
            <w:tcBorders>
              <w:left w:val="single" w:sz="8" w:space="0" w:color="auto"/>
              <w:bottom w:val="single" w:sz="4" w:space="0" w:color="auto"/>
            </w:tcBorders>
          </w:tcPr>
          <w:p w14:paraId="094420E1" w14:textId="77777777" w:rsidR="00B36499" w:rsidRPr="00AA7F5C" w:rsidRDefault="00B36499" w:rsidP="0029392C">
            <w:pPr>
              <w:spacing w:beforeLines="20" w:before="48" w:afterLines="20" w:after="48"/>
              <w:rPr>
                <w:color w:val="000000" w:themeColor="text1"/>
                <w:sz w:val="18"/>
                <w:szCs w:val="18"/>
              </w:rPr>
            </w:pPr>
          </w:p>
        </w:tc>
        <w:tc>
          <w:tcPr>
            <w:tcW w:w="1417" w:type="dxa"/>
            <w:tcBorders>
              <w:bottom w:val="single" w:sz="4" w:space="0" w:color="auto"/>
            </w:tcBorders>
          </w:tcPr>
          <w:p w14:paraId="15AE2046" w14:textId="77777777" w:rsidR="00B36499" w:rsidRPr="00AA7F5C" w:rsidRDefault="00B36499" w:rsidP="0029392C">
            <w:pPr>
              <w:spacing w:beforeLines="20" w:before="48" w:afterLines="20" w:after="48"/>
              <w:rPr>
                <w:color w:val="000000" w:themeColor="text1"/>
                <w:sz w:val="18"/>
                <w:szCs w:val="18"/>
              </w:rPr>
            </w:pPr>
          </w:p>
        </w:tc>
        <w:tc>
          <w:tcPr>
            <w:tcW w:w="1417" w:type="dxa"/>
            <w:tcBorders>
              <w:bottom w:val="single" w:sz="4" w:space="0" w:color="auto"/>
            </w:tcBorders>
          </w:tcPr>
          <w:p w14:paraId="5418CA50" w14:textId="77777777" w:rsidR="00B36499" w:rsidRPr="00AA7F5C" w:rsidRDefault="00B36499" w:rsidP="0029392C">
            <w:pPr>
              <w:spacing w:beforeLines="20" w:before="48" w:afterLines="20" w:after="48"/>
              <w:rPr>
                <w:color w:val="000000" w:themeColor="text1"/>
                <w:sz w:val="18"/>
                <w:szCs w:val="18"/>
              </w:rPr>
            </w:pPr>
          </w:p>
        </w:tc>
        <w:tc>
          <w:tcPr>
            <w:tcW w:w="1420" w:type="dxa"/>
            <w:tcBorders>
              <w:bottom w:val="single" w:sz="4" w:space="0" w:color="auto"/>
            </w:tcBorders>
          </w:tcPr>
          <w:p w14:paraId="56163155" w14:textId="77777777" w:rsidR="00B36499" w:rsidRPr="00AA7F5C" w:rsidRDefault="00B36499" w:rsidP="0029392C">
            <w:pPr>
              <w:spacing w:beforeLines="20" w:before="48" w:afterLines="20" w:after="48"/>
              <w:rPr>
                <w:color w:val="000000" w:themeColor="text1"/>
                <w:sz w:val="18"/>
                <w:szCs w:val="18"/>
              </w:rPr>
            </w:pPr>
          </w:p>
        </w:tc>
        <w:tc>
          <w:tcPr>
            <w:tcW w:w="1421" w:type="dxa"/>
            <w:tcBorders>
              <w:bottom w:val="single" w:sz="4" w:space="0" w:color="auto"/>
              <w:right w:val="single" w:sz="8" w:space="0" w:color="auto"/>
            </w:tcBorders>
          </w:tcPr>
          <w:p w14:paraId="2C6F74A7"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5482E9A7"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E5A2BA2" w14:textId="77777777" w:rsidR="00B36499" w:rsidRPr="00AA7F5C" w:rsidRDefault="00B36499" w:rsidP="0029392C">
            <w:pPr>
              <w:suppressAutoHyphens w:val="0"/>
              <w:spacing w:before="60" w:after="60" w:line="240" w:lineRule="auto"/>
              <w:ind w:left="567" w:hanging="567"/>
              <w:rPr>
                <w:iCs/>
                <w:color w:val="000000" w:themeColor="text1"/>
                <w:sz w:val="18"/>
                <w:szCs w:val="18"/>
                <w:highlight w:val="yellow"/>
                <w:lang w:val="sv-SE" w:eastAsia="el-GR"/>
              </w:rPr>
            </w:pPr>
            <w:r w:rsidRPr="00AA7F5C">
              <w:rPr>
                <w:i/>
                <w:color w:val="000000" w:themeColor="text1"/>
                <w:sz w:val="18"/>
                <w:szCs w:val="18"/>
                <w:lang w:val="sv-SE" w:eastAsia="el-GR"/>
              </w:rPr>
              <w:t>CVal</w:t>
            </w:r>
            <w:r w:rsidRPr="00AA7F5C">
              <w:rPr>
                <w:iCs/>
                <w:color w:val="000000" w:themeColor="text1"/>
                <w:sz w:val="18"/>
                <w:szCs w:val="18"/>
                <w:lang w:val="sv-SE" w:eastAsia="el-GR"/>
              </w:rPr>
              <w:t>(</w:t>
            </w:r>
            <w:r w:rsidRPr="00AA7F5C">
              <w:rPr>
                <w:i/>
                <w:color w:val="000000" w:themeColor="text1"/>
                <w:sz w:val="18"/>
                <w:szCs w:val="18"/>
                <w:lang w:val="sv-SE" w:eastAsia="el-GR"/>
              </w:rPr>
              <w:t>µ</w:t>
            </w:r>
            <w:r w:rsidRPr="00AA7F5C">
              <w:rPr>
                <w:iCs/>
                <w:color w:val="000000" w:themeColor="text1"/>
                <w:sz w:val="18"/>
                <w:szCs w:val="18"/>
                <w:vertAlign w:val="subscript"/>
                <w:lang w:val="sv-SE" w:eastAsia="el-GR"/>
              </w:rPr>
              <w:t>peak</w:t>
            </w:r>
            <w:r w:rsidRPr="00AA7F5C">
              <w:rPr>
                <w:iCs/>
                <w:color w:val="000000" w:themeColor="text1"/>
                <w:sz w:val="18"/>
                <w:szCs w:val="18"/>
                <w:lang w:val="sv-SE" w:eastAsia="el-GR"/>
              </w:rPr>
              <w:t>)</w:t>
            </w:r>
            <w:r w:rsidRPr="00AA7F5C">
              <w:rPr>
                <w:color w:val="000000" w:themeColor="text1"/>
                <w:sz w:val="18"/>
                <w:szCs w:val="18"/>
                <w:lang w:eastAsia="en-GB"/>
              </w:rPr>
              <w:t xml:space="preserve"> ≤ 5 %</w:t>
            </w:r>
          </w:p>
        </w:tc>
        <w:tc>
          <w:tcPr>
            <w:tcW w:w="1417" w:type="dxa"/>
            <w:tcBorders>
              <w:left w:val="single" w:sz="8" w:space="0" w:color="auto"/>
              <w:bottom w:val="single" w:sz="4" w:space="0" w:color="auto"/>
              <w:tl2br w:val="single" w:sz="4" w:space="0" w:color="000000"/>
              <w:tr2bl w:val="single" w:sz="4" w:space="0" w:color="000000"/>
            </w:tcBorders>
          </w:tcPr>
          <w:p w14:paraId="7448BC04" w14:textId="77777777" w:rsidR="00B36499" w:rsidRPr="00AA7F5C" w:rsidRDefault="00B36499" w:rsidP="0029392C">
            <w:pPr>
              <w:spacing w:beforeLines="20" w:before="48" w:afterLines="20" w:after="48"/>
              <w:rPr>
                <w:color w:val="000000" w:themeColor="text1"/>
                <w:sz w:val="18"/>
                <w:szCs w:val="18"/>
                <w:lang w:val="sv-SE"/>
              </w:rPr>
            </w:pPr>
          </w:p>
        </w:tc>
        <w:tc>
          <w:tcPr>
            <w:tcW w:w="1417" w:type="dxa"/>
            <w:tcBorders>
              <w:bottom w:val="single" w:sz="4" w:space="0" w:color="auto"/>
              <w:tl2br w:val="single" w:sz="4" w:space="0" w:color="000000"/>
              <w:tr2bl w:val="single" w:sz="4" w:space="0" w:color="000000"/>
            </w:tcBorders>
          </w:tcPr>
          <w:p w14:paraId="2561E150" w14:textId="77777777" w:rsidR="00B36499" w:rsidRPr="00AA7F5C" w:rsidRDefault="00B36499" w:rsidP="0029392C">
            <w:pPr>
              <w:spacing w:beforeLines="20" w:before="48" w:afterLines="20" w:after="48"/>
              <w:rPr>
                <w:color w:val="000000" w:themeColor="text1"/>
                <w:sz w:val="18"/>
                <w:szCs w:val="18"/>
                <w:lang w:val="sv-SE"/>
              </w:rPr>
            </w:pPr>
          </w:p>
        </w:tc>
        <w:tc>
          <w:tcPr>
            <w:tcW w:w="1417" w:type="dxa"/>
            <w:tcBorders>
              <w:bottom w:val="single" w:sz="4" w:space="0" w:color="auto"/>
              <w:tl2br w:val="single" w:sz="4" w:space="0" w:color="000000"/>
              <w:tr2bl w:val="single" w:sz="4" w:space="0" w:color="000000"/>
            </w:tcBorders>
          </w:tcPr>
          <w:p w14:paraId="370D7748" w14:textId="77777777" w:rsidR="00B36499" w:rsidRPr="00AA7F5C" w:rsidRDefault="00B36499" w:rsidP="0029392C">
            <w:pPr>
              <w:spacing w:beforeLines="20" w:before="48" w:afterLines="20" w:after="48"/>
              <w:rPr>
                <w:color w:val="000000" w:themeColor="text1"/>
                <w:sz w:val="18"/>
                <w:szCs w:val="18"/>
                <w:lang w:val="sv-SE"/>
              </w:rPr>
            </w:pPr>
          </w:p>
        </w:tc>
        <w:tc>
          <w:tcPr>
            <w:tcW w:w="1420" w:type="dxa"/>
            <w:tcBorders>
              <w:bottom w:val="single" w:sz="4" w:space="0" w:color="auto"/>
              <w:tl2br w:val="single" w:sz="4" w:space="0" w:color="000000"/>
              <w:tr2bl w:val="single" w:sz="4" w:space="0" w:color="000000"/>
            </w:tcBorders>
          </w:tcPr>
          <w:p w14:paraId="1AA5C7FF" w14:textId="77777777" w:rsidR="00B36499" w:rsidRPr="00AA7F5C" w:rsidRDefault="00B36499" w:rsidP="0029392C">
            <w:pPr>
              <w:spacing w:beforeLines="20" w:before="48" w:afterLines="20" w:after="48"/>
              <w:rPr>
                <w:color w:val="000000" w:themeColor="text1"/>
                <w:sz w:val="18"/>
                <w:szCs w:val="18"/>
                <w:lang w:val="sv-SE"/>
              </w:rPr>
            </w:pPr>
          </w:p>
        </w:tc>
        <w:tc>
          <w:tcPr>
            <w:tcW w:w="1421" w:type="dxa"/>
            <w:tcBorders>
              <w:bottom w:val="single" w:sz="4" w:space="0" w:color="auto"/>
              <w:right w:val="single" w:sz="8" w:space="0" w:color="auto"/>
            </w:tcBorders>
          </w:tcPr>
          <w:p w14:paraId="64F63602" w14:textId="77777777" w:rsidR="00B36499" w:rsidRPr="00AA7F5C" w:rsidRDefault="00B36499" w:rsidP="0029392C">
            <w:pPr>
              <w:spacing w:beforeLines="20" w:before="48" w:afterLines="20" w:after="48"/>
              <w:rPr>
                <w:color w:val="000000" w:themeColor="text1"/>
                <w:sz w:val="18"/>
                <w:szCs w:val="18"/>
                <w:lang w:val="sv-SE"/>
              </w:rPr>
            </w:pPr>
          </w:p>
        </w:tc>
      </w:tr>
      <w:tr w:rsidR="00B36499" w:rsidRPr="00AA7F5C" w14:paraId="4B74792E"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3D4AA055" w14:textId="77777777" w:rsidR="00B36499" w:rsidRPr="00AA7F5C" w:rsidRDefault="00B36499" w:rsidP="0029392C">
            <w:pPr>
              <w:spacing w:beforeLines="20" w:before="48" w:afterLines="20" w:after="48"/>
              <w:rPr>
                <w:iCs/>
                <w:color w:val="000000" w:themeColor="text1"/>
                <w:sz w:val="18"/>
                <w:szCs w:val="18"/>
                <w:highlight w:val="yellow"/>
                <w:lang w:eastAsia="el-GR"/>
              </w:rPr>
            </w:pPr>
            <w:r w:rsidRPr="00AA7F5C">
              <w:rPr>
                <w:i/>
                <w:color w:val="000000" w:themeColor="text1"/>
                <w:sz w:val="18"/>
                <w:szCs w:val="18"/>
                <w:lang w:eastAsia="el-GR"/>
              </w:rPr>
              <w:t>µ</w:t>
            </w:r>
            <w:proofErr w:type="spellStart"/>
            <w:proofErr w:type="gramStart"/>
            <w:r w:rsidRPr="00AA7F5C">
              <w:rPr>
                <w:iCs/>
                <w:color w:val="000000" w:themeColor="text1"/>
                <w:sz w:val="18"/>
                <w:szCs w:val="18"/>
                <w:vertAlign w:val="subscript"/>
                <w:lang w:eastAsia="el-GR"/>
              </w:rPr>
              <w:t>peak,corr</w:t>
            </w:r>
            <w:proofErr w:type="spellEnd"/>
            <w:proofErr w:type="gramEnd"/>
            <w:r w:rsidRPr="00AA7F5C">
              <w:rPr>
                <w:iCs/>
                <w:color w:val="000000" w:themeColor="text1"/>
                <w:sz w:val="18"/>
                <w:szCs w:val="18"/>
                <w:lang w:eastAsia="el-GR"/>
              </w:rPr>
              <w:t>(R)</w:t>
            </w:r>
          </w:p>
        </w:tc>
        <w:tc>
          <w:tcPr>
            <w:tcW w:w="1417" w:type="dxa"/>
            <w:tcBorders>
              <w:left w:val="single" w:sz="8" w:space="0" w:color="auto"/>
              <w:bottom w:val="single" w:sz="4" w:space="0" w:color="auto"/>
            </w:tcBorders>
          </w:tcPr>
          <w:p w14:paraId="72F5AF99" w14:textId="77777777" w:rsidR="00B36499" w:rsidRPr="00AA7F5C" w:rsidRDefault="00B36499" w:rsidP="0029392C">
            <w:pPr>
              <w:spacing w:beforeLines="20" w:before="48" w:afterLines="20" w:after="48"/>
              <w:rPr>
                <w:color w:val="000000" w:themeColor="text1"/>
                <w:sz w:val="18"/>
                <w:szCs w:val="18"/>
              </w:rPr>
            </w:pPr>
          </w:p>
        </w:tc>
        <w:tc>
          <w:tcPr>
            <w:tcW w:w="1417" w:type="dxa"/>
            <w:tcBorders>
              <w:bottom w:val="single" w:sz="4" w:space="0" w:color="auto"/>
              <w:tl2br w:val="single" w:sz="4" w:space="0" w:color="000000"/>
              <w:tr2bl w:val="single" w:sz="4" w:space="0" w:color="000000"/>
            </w:tcBorders>
          </w:tcPr>
          <w:p w14:paraId="565E6ECD" w14:textId="77777777" w:rsidR="00B36499" w:rsidRPr="00AA7F5C" w:rsidRDefault="00B36499" w:rsidP="0029392C">
            <w:pPr>
              <w:spacing w:beforeLines="20" w:before="48" w:afterLines="20" w:after="48"/>
              <w:rPr>
                <w:color w:val="000000" w:themeColor="text1"/>
                <w:sz w:val="18"/>
                <w:szCs w:val="18"/>
              </w:rPr>
            </w:pPr>
          </w:p>
        </w:tc>
        <w:tc>
          <w:tcPr>
            <w:tcW w:w="1417" w:type="dxa"/>
            <w:tcBorders>
              <w:bottom w:val="single" w:sz="4" w:space="0" w:color="auto"/>
              <w:tl2br w:val="single" w:sz="4" w:space="0" w:color="000000"/>
              <w:tr2bl w:val="single" w:sz="4" w:space="0" w:color="000000"/>
            </w:tcBorders>
          </w:tcPr>
          <w:p w14:paraId="7FCD8FCD" w14:textId="77777777" w:rsidR="00B36499" w:rsidRPr="00AA7F5C" w:rsidRDefault="00B36499" w:rsidP="0029392C">
            <w:pPr>
              <w:spacing w:beforeLines="20" w:before="48" w:afterLines="20" w:after="48"/>
              <w:rPr>
                <w:color w:val="000000" w:themeColor="text1"/>
                <w:sz w:val="18"/>
                <w:szCs w:val="18"/>
              </w:rPr>
            </w:pPr>
          </w:p>
        </w:tc>
        <w:tc>
          <w:tcPr>
            <w:tcW w:w="1420" w:type="dxa"/>
            <w:tcBorders>
              <w:bottom w:val="single" w:sz="4" w:space="0" w:color="auto"/>
              <w:tl2br w:val="single" w:sz="4" w:space="0" w:color="000000"/>
              <w:tr2bl w:val="single" w:sz="4" w:space="0" w:color="000000"/>
            </w:tcBorders>
          </w:tcPr>
          <w:p w14:paraId="0C12A9CE" w14:textId="77777777" w:rsidR="00B36499" w:rsidRPr="00AA7F5C" w:rsidRDefault="00B36499" w:rsidP="0029392C">
            <w:pPr>
              <w:spacing w:beforeLines="20" w:before="48" w:afterLines="20" w:after="48"/>
              <w:rPr>
                <w:color w:val="000000" w:themeColor="text1"/>
                <w:sz w:val="18"/>
                <w:szCs w:val="18"/>
              </w:rPr>
            </w:pPr>
          </w:p>
        </w:tc>
        <w:tc>
          <w:tcPr>
            <w:tcW w:w="1421" w:type="dxa"/>
            <w:tcBorders>
              <w:bottom w:val="single" w:sz="4" w:space="0" w:color="auto"/>
              <w:right w:val="single" w:sz="8" w:space="0" w:color="auto"/>
            </w:tcBorders>
          </w:tcPr>
          <w:p w14:paraId="430900E7"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009CB3DD"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E59BCB1" w14:textId="77777777" w:rsidR="00B36499" w:rsidRPr="00AA7F5C" w:rsidRDefault="00B36499" w:rsidP="0029392C">
            <w:pPr>
              <w:spacing w:beforeLines="20" w:before="48" w:afterLines="20" w:after="48"/>
              <w:rPr>
                <w:i/>
                <w:iCs/>
                <w:color w:val="000000" w:themeColor="text1"/>
                <w:sz w:val="18"/>
                <w:szCs w:val="18"/>
              </w:rPr>
            </w:pPr>
            <w:r w:rsidRPr="00AA7F5C">
              <w:rPr>
                <w:color w:val="000000" w:themeColor="text1"/>
                <w:sz w:val="18"/>
                <w:szCs w:val="18"/>
                <w:lang w:eastAsia="nl-NL"/>
              </w:rPr>
              <w:t>µ</w:t>
            </w:r>
            <w:proofErr w:type="spellStart"/>
            <w:proofErr w:type="gramStart"/>
            <w:r w:rsidRPr="00AA7F5C">
              <w:rPr>
                <w:color w:val="000000" w:themeColor="text1"/>
                <w:sz w:val="18"/>
                <w:szCs w:val="18"/>
                <w:vertAlign w:val="subscript"/>
                <w:lang w:eastAsia="nl-NL"/>
              </w:rPr>
              <w:t>peak,adj</w:t>
            </w:r>
            <w:proofErr w:type="spellEnd"/>
            <w:proofErr w:type="gramEnd"/>
            <w:r w:rsidRPr="00AA7F5C">
              <w:rPr>
                <w:color w:val="000000" w:themeColor="text1"/>
                <w:sz w:val="18"/>
                <w:szCs w:val="18"/>
                <w:lang w:eastAsia="nl-NL"/>
              </w:rPr>
              <w:t>(R)</w:t>
            </w:r>
          </w:p>
        </w:tc>
        <w:tc>
          <w:tcPr>
            <w:tcW w:w="1417" w:type="dxa"/>
            <w:tcBorders>
              <w:left w:val="single" w:sz="8" w:space="0" w:color="auto"/>
              <w:bottom w:val="single" w:sz="4" w:space="0" w:color="auto"/>
              <w:tl2br w:val="single" w:sz="4" w:space="0" w:color="auto"/>
              <w:tr2bl w:val="single" w:sz="4" w:space="0" w:color="auto"/>
            </w:tcBorders>
          </w:tcPr>
          <w:p w14:paraId="63A8AA1D"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893163E"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1DC91E18"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79442D4" w14:textId="77777777" w:rsidR="00B36499" w:rsidRPr="00AA7F5C" w:rsidRDefault="00B36499" w:rsidP="0029392C">
            <w:pPr>
              <w:spacing w:beforeLines="20" w:before="48" w:afterLines="20" w:after="48"/>
              <w:rPr>
                <w:color w:val="000000" w:themeColor="text1"/>
                <w:sz w:val="18"/>
                <w:szCs w:val="18"/>
              </w:rPr>
            </w:pPr>
          </w:p>
        </w:tc>
        <w:tc>
          <w:tcPr>
            <w:tcW w:w="1421" w:type="dxa"/>
            <w:tcBorders>
              <w:bottom w:val="single" w:sz="4" w:space="0" w:color="auto"/>
              <w:right w:val="single" w:sz="8" w:space="0" w:color="auto"/>
              <w:tl2br w:val="single" w:sz="4" w:space="0" w:color="auto"/>
              <w:tr2bl w:val="single" w:sz="4" w:space="0" w:color="auto"/>
            </w:tcBorders>
          </w:tcPr>
          <w:p w14:paraId="1DD49D21"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62A123DF"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16ACD398" w14:textId="77777777" w:rsidR="00B36499" w:rsidRPr="00AA7F5C" w:rsidRDefault="00B36499" w:rsidP="0029392C">
            <w:pPr>
              <w:spacing w:beforeLines="20" w:before="48" w:afterLines="20" w:after="48"/>
              <w:rPr>
                <w:color w:val="000000" w:themeColor="text1"/>
                <w:sz w:val="18"/>
                <w:szCs w:val="18"/>
                <w:lang w:eastAsia="nl-NL"/>
              </w:rPr>
            </w:pPr>
            <w:r w:rsidRPr="00AA7F5C">
              <w:rPr>
                <w:color w:val="000000" w:themeColor="text1"/>
                <w:spacing w:val="-1"/>
                <w:sz w:val="18"/>
                <w:szCs w:val="18"/>
              </w:rPr>
              <w:t>Wet grip index</w:t>
            </w:r>
          </w:p>
        </w:tc>
        <w:tc>
          <w:tcPr>
            <w:tcW w:w="1417" w:type="dxa"/>
            <w:tcBorders>
              <w:left w:val="single" w:sz="8" w:space="0" w:color="auto"/>
              <w:tl2br w:val="single" w:sz="4" w:space="0" w:color="auto"/>
              <w:tr2bl w:val="single" w:sz="4" w:space="0" w:color="auto"/>
            </w:tcBorders>
          </w:tcPr>
          <w:p w14:paraId="7F3E2B6F"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0F153607"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3BC66D9B"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46679C97"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l2br w:val="single" w:sz="4" w:space="0" w:color="auto"/>
              <w:tr2bl w:val="single" w:sz="4" w:space="0" w:color="auto"/>
            </w:tcBorders>
          </w:tcPr>
          <w:p w14:paraId="0FEF1910"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6BEEEB50"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AEA1088" w14:textId="77777777" w:rsidR="00B36499" w:rsidRPr="00AA7F5C" w:rsidRDefault="00B36499" w:rsidP="0029392C">
            <w:pPr>
              <w:spacing w:beforeLines="20" w:before="48" w:afterLines="20" w:after="48"/>
              <w:rPr>
                <w:color w:val="000000" w:themeColor="text1"/>
                <w:sz w:val="18"/>
                <w:szCs w:val="18"/>
                <w:lang w:eastAsia="nl-NL"/>
              </w:rPr>
            </w:pPr>
            <w:r w:rsidRPr="00AA7F5C">
              <w:rPr>
                <w:color w:val="000000" w:themeColor="text1"/>
                <w:spacing w:val="-2"/>
                <w:sz w:val="18"/>
                <w:szCs w:val="18"/>
              </w:rPr>
              <w:t>Wetted surface temp. (°C)</w:t>
            </w:r>
          </w:p>
        </w:tc>
        <w:tc>
          <w:tcPr>
            <w:tcW w:w="1417" w:type="dxa"/>
            <w:tcBorders>
              <w:left w:val="single" w:sz="8" w:space="0" w:color="auto"/>
            </w:tcBorders>
          </w:tcPr>
          <w:p w14:paraId="6089082C"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040B66DD"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4475EED2"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7B57D384"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735A5800"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361569F6" w14:textId="77777777" w:rsidTr="0029392C">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7C64AE2" w14:textId="77777777" w:rsidR="00B36499" w:rsidRPr="00AA7F5C" w:rsidRDefault="00B36499" w:rsidP="0029392C">
            <w:pPr>
              <w:spacing w:beforeLines="20" w:before="48" w:afterLines="20" w:after="48"/>
              <w:rPr>
                <w:color w:val="000000" w:themeColor="text1"/>
                <w:sz w:val="18"/>
                <w:szCs w:val="18"/>
                <w:lang w:eastAsia="nl-NL"/>
              </w:rPr>
            </w:pPr>
            <w:r w:rsidRPr="00AA7F5C">
              <w:rPr>
                <w:color w:val="000000" w:themeColor="text1"/>
                <w:spacing w:val="-1"/>
                <w:sz w:val="18"/>
                <w:szCs w:val="18"/>
              </w:rPr>
              <w:t>Ambient temp. (°C)</w:t>
            </w:r>
          </w:p>
        </w:tc>
        <w:tc>
          <w:tcPr>
            <w:tcW w:w="1417" w:type="dxa"/>
            <w:tcBorders>
              <w:left w:val="single" w:sz="8" w:space="0" w:color="auto"/>
            </w:tcBorders>
          </w:tcPr>
          <w:p w14:paraId="1D338C75"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5DA01B80" w14:textId="77777777" w:rsidR="00B36499" w:rsidRPr="00AA7F5C" w:rsidRDefault="00B36499" w:rsidP="0029392C">
            <w:pPr>
              <w:spacing w:beforeLines="20" w:before="48" w:afterLines="20" w:after="48"/>
              <w:rPr>
                <w:color w:val="000000" w:themeColor="text1"/>
                <w:sz w:val="18"/>
                <w:szCs w:val="18"/>
              </w:rPr>
            </w:pPr>
          </w:p>
        </w:tc>
        <w:tc>
          <w:tcPr>
            <w:tcW w:w="1417" w:type="dxa"/>
          </w:tcPr>
          <w:p w14:paraId="624BE3C6" w14:textId="77777777" w:rsidR="00B36499" w:rsidRPr="00AA7F5C" w:rsidRDefault="00B36499" w:rsidP="0029392C">
            <w:pPr>
              <w:spacing w:beforeLines="20" w:before="48" w:afterLines="20" w:after="48"/>
              <w:rPr>
                <w:color w:val="000000" w:themeColor="text1"/>
                <w:sz w:val="18"/>
                <w:szCs w:val="18"/>
              </w:rPr>
            </w:pPr>
          </w:p>
        </w:tc>
        <w:tc>
          <w:tcPr>
            <w:tcW w:w="1420" w:type="dxa"/>
          </w:tcPr>
          <w:p w14:paraId="146E20D0" w14:textId="77777777" w:rsidR="00B36499" w:rsidRPr="00AA7F5C" w:rsidRDefault="00B36499" w:rsidP="0029392C">
            <w:pPr>
              <w:spacing w:beforeLines="20" w:before="48" w:afterLines="20" w:after="48"/>
              <w:rPr>
                <w:color w:val="000000" w:themeColor="text1"/>
                <w:sz w:val="18"/>
                <w:szCs w:val="18"/>
              </w:rPr>
            </w:pPr>
          </w:p>
        </w:tc>
        <w:tc>
          <w:tcPr>
            <w:tcW w:w="1421" w:type="dxa"/>
            <w:tcBorders>
              <w:right w:val="single" w:sz="8" w:space="0" w:color="auto"/>
            </w:tcBorders>
          </w:tcPr>
          <w:p w14:paraId="5FED8508" w14:textId="77777777" w:rsidR="00B36499" w:rsidRPr="00AA7F5C" w:rsidRDefault="00B36499" w:rsidP="0029392C">
            <w:pPr>
              <w:spacing w:beforeLines="20" w:before="48" w:afterLines="20" w:after="48"/>
              <w:rPr>
                <w:color w:val="000000" w:themeColor="text1"/>
                <w:sz w:val="18"/>
                <w:szCs w:val="18"/>
              </w:rPr>
            </w:pPr>
          </w:p>
        </w:tc>
      </w:tr>
      <w:tr w:rsidR="00B36499" w:rsidRPr="00AA7F5C" w14:paraId="266639D2" w14:textId="77777777" w:rsidTr="0029392C">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6E8EC4FA" w14:textId="77777777" w:rsidR="00B36499" w:rsidRPr="00AA7F5C" w:rsidRDefault="00B36499" w:rsidP="0029392C">
            <w:pPr>
              <w:spacing w:beforeLines="20" w:before="48" w:afterLines="20" w:after="48"/>
              <w:rPr>
                <w:color w:val="000000" w:themeColor="text1"/>
                <w:sz w:val="18"/>
                <w:szCs w:val="18"/>
                <w:lang w:eastAsia="nl-NL"/>
              </w:rPr>
            </w:pPr>
            <w:r w:rsidRPr="00AA7F5C">
              <w:rPr>
                <w:color w:val="000000" w:themeColor="text1"/>
                <w:sz w:val="18"/>
                <w:szCs w:val="18"/>
              </w:rPr>
              <w:t>Remarks</w:t>
            </w:r>
          </w:p>
        </w:tc>
        <w:tc>
          <w:tcPr>
            <w:tcW w:w="1417" w:type="dxa"/>
            <w:tcBorders>
              <w:left w:val="single" w:sz="8" w:space="0" w:color="auto"/>
              <w:bottom w:val="single" w:sz="8" w:space="0" w:color="auto"/>
            </w:tcBorders>
          </w:tcPr>
          <w:p w14:paraId="76279704" w14:textId="77777777" w:rsidR="00B36499" w:rsidRPr="00AA7F5C" w:rsidRDefault="00B36499" w:rsidP="0029392C">
            <w:pPr>
              <w:spacing w:beforeLines="20" w:before="48" w:afterLines="20" w:after="48"/>
              <w:rPr>
                <w:color w:val="000000" w:themeColor="text1"/>
                <w:sz w:val="18"/>
                <w:szCs w:val="18"/>
              </w:rPr>
            </w:pPr>
          </w:p>
        </w:tc>
        <w:tc>
          <w:tcPr>
            <w:tcW w:w="1417" w:type="dxa"/>
            <w:tcBorders>
              <w:bottom w:val="single" w:sz="8" w:space="0" w:color="auto"/>
            </w:tcBorders>
          </w:tcPr>
          <w:p w14:paraId="67D95961" w14:textId="77777777" w:rsidR="00B36499" w:rsidRPr="00AA7F5C" w:rsidRDefault="00B36499" w:rsidP="0029392C">
            <w:pPr>
              <w:spacing w:beforeLines="20" w:before="48" w:afterLines="20" w:after="48"/>
              <w:rPr>
                <w:color w:val="000000" w:themeColor="text1"/>
                <w:sz w:val="18"/>
                <w:szCs w:val="18"/>
              </w:rPr>
            </w:pPr>
          </w:p>
        </w:tc>
        <w:tc>
          <w:tcPr>
            <w:tcW w:w="1417" w:type="dxa"/>
            <w:tcBorders>
              <w:bottom w:val="single" w:sz="8" w:space="0" w:color="auto"/>
            </w:tcBorders>
          </w:tcPr>
          <w:p w14:paraId="1846D1DB" w14:textId="77777777" w:rsidR="00B36499" w:rsidRPr="00AA7F5C" w:rsidRDefault="00B36499" w:rsidP="0029392C">
            <w:pPr>
              <w:spacing w:beforeLines="20" w:before="48" w:afterLines="20" w:after="48"/>
              <w:rPr>
                <w:color w:val="000000" w:themeColor="text1"/>
                <w:sz w:val="18"/>
                <w:szCs w:val="18"/>
              </w:rPr>
            </w:pPr>
          </w:p>
        </w:tc>
        <w:tc>
          <w:tcPr>
            <w:tcW w:w="1420" w:type="dxa"/>
            <w:tcBorders>
              <w:bottom w:val="single" w:sz="8" w:space="0" w:color="auto"/>
            </w:tcBorders>
          </w:tcPr>
          <w:p w14:paraId="6FED7C72" w14:textId="77777777" w:rsidR="00B36499" w:rsidRPr="00AA7F5C" w:rsidRDefault="00B36499" w:rsidP="0029392C">
            <w:pPr>
              <w:spacing w:beforeLines="20" w:before="48" w:afterLines="20" w:after="48"/>
              <w:rPr>
                <w:color w:val="000000" w:themeColor="text1"/>
                <w:sz w:val="18"/>
                <w:szCs w:val="18"/>
              </w:rPr>
            </w:pPr>
          </w:p>
        </w:tc>
        <w:tc>
          <w:tcPr>
            <w:tcW w:w="1421" w:type="dxa"/>
            <w:tcBorders>
              <w:bottom w:val="single" w:sz="8" w:space="0" w:color="auto"/>
              <w:right w:val="single" w:sz="8" w:space="0" w:color="auto"/>
            </w:tcBorders>
          </w:tcPr>
          <w:p w14:paraId="04CC22F8" w14:textId="77777777" w:rsidR="00B36499" w:rsidRPr="00AA7F5C" w:rsidRDefault="00B36499" w:rsidP="0029392C">
            <w:pPr>
              <w:spacing w:beforeLines="20" w:before="48" w:afterLines="20" w:after="48"/>
              <w:rPr>
                <w:color w:val="000000" w:themeColor="text1"/>
                <w:sz w:val="18"/>
                <w:szCs w:val="18"/>
              </w:rPr>
            </w:pPr>
          </w:p>
        </w:tc>
      </w:tr>
    </w:tbl>
    <w:p w14:paraId="3AC4E9D5" w14:textId="77777777" w:rsidR="00B36499" w:rsidRPr="00AA7F5C" w:rsidRDefault="00B36499" w:rsidP="00B36499">
      <w:pPr>
        <w:spacing w:before="120" w:after="120" w:line="240" w:lineRule="auto"/>
        <w:ind w:left="992" w:right="851"/>
        <w:jc w:val="both"/>
        <w:outlineLvl w:val="0"/>
        <w:rPr>
          <w:color w:val="000000" w:themeColor="text1"/>
          <w:spacing w:val="-3"/>
          <w:sz w:val="18"/>
          <w:szCs w:val="18"/>
        </w:rPr>
      </w:pPr>
      <w:r w:rsidRPr="00AA7F5C">
        <w:rPr>
          <w:iCs/>
          <w:color w:val="000000" w:themeColor="text1"/>
          <w:vertAlign w:val="superscript"/>
        </w:rPr>
        <w:t>(1)</w:t>
      </w:r>
      <w:r w:rsidRPr="00AA7F5C">
        <w:rPr>
          <w:iCs/>
          <w:color w:val="000000" w:themeColor="text1"/>
        </w:rPr>
        <w:t xml:space="preserve"> </w:t>
      </w:r>
      <w:r w:rsidRPr="00AA7F5C">
        <w:rPr>
          <w:iCs/>
          <w:color w:val="000000" w:themeColor="text1"/>
          <w:sz w:val="18"/>
          <w:szCs w:val="18"/>
        </w:rPr>
        <w:t>for C2 and C3 tyres</w:t>
      </w:r>
      <w:r w:rsidRPr="00AA7F5C">
        <w:rPr>
          <w:color w:val="000000" w:themeColor="text1"/>
          <w:sz w:val="18"/>
          <w:szCs w:val="18"/>
        </w:rPr>
        <w:t>, corresponding to the indication of the inflation pressure marked on the sidewall as required by paragraph 4.1. of this Regulation</w:t>
      </w:r>
    </w:p>
    <w:p w14:paraId="2F4B613A" w14:textId="77777777" w:rsidR="00B36499" w:rsidRPr="00F0692B" w:rsidRDefault="00B36499" w:rsidP="00B36499">
      <w:pPr>
        <w:keepNext/>
        <w:keepLines/>
        <w:spacing w:after="120" w:line="240" w:lineRule="auto"/>
        <w:ind w:left="1134"/>
        <w:outlineLvl w:val="0"/>
        <w:rPr>
          <w:b/>
          <w:bCs/>
          <w:color w:val="000000" w:themeColor="text1"/>
        </w:rPr>
      </w:pPr>
      <w:r w:rsidRPr="00F0692B">
        <w:rPr>
          <w:b/>
          <w:bCs/>
          <w:i/>
          <w:color w:val="000000" w:themeColor="text1"/>
          <w:spacing w:val="-3"/>
        </w:rPr>
        <w:t>Example 2:</w:t>
      </w:r>
      <w:r w:rsidRPr="00F0692B">
        <w:rPr>
          <w:b/>
          <w:bCs/>
          <w:color w:val="000000" w:themeColor="text1"/>
          <w:spacing w:val="-3"/>
        </w:rPr>
        <w:t xml:space="preserve"> </w:t>
      </w:r>
      <w:r w:rsidRPr="00F0692B">
        <w:rPr>
          <w:b/>
          <w:bCs/>
          <w:color w:val="000000" w:themeColor="text1"/>
        </w:rPr>
        <w:t>Test report of wet grip index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B36499" w:rsidRPr="008F1594" w14:paraId="48042D0E" w14:textId="77777777" w:rsidTr="0029392C">
        <w:tc>
          <w:tcPr>
            <w:tcW w:w="1701" w:type="dxa"/>
          </w:tcPr>
          <w:p w14:paraId="79DDC788" w14:textId="77777777" w:rsidR="00B36499" w:rsidRPr="008F1594" w:rsidRDefault="00B36499" w:rsidP="0029392C">
            <w:pPr>
              <w:autoSpaceDE w:val="0"/>
              <w:autoSpaceDN w:val="0"/>
              <w:adjustRightInd w:val="0"/>
              <w:rPr>
                <w:color w:val="000000" w:themeColor="text1"/>
                <w:sz w:val="18"/>
                <w:szCs w:val="18"/>
                <w:lang w:val="en-US"/>
              </w:rPr>
            </w:pPr>
            <w:bookmarkStart w:id="16" w:name="_Hlk25312641"/>
            <w:r w:rsidRPr="008F1594">
              <w:rPr>
                <w:color w:val="000000" w:themeColor="text1"/>
                <w:sz w:val="18"/>
                <w:szCs w:val="18"/>
                <w:lang w:val="en-US"/>
              </w:rPr>
              <w:t>Test report number:</w:t>
            </w:r>
          </w:p>
        </w:tc>
        <w:tc>
          <w:tcPr>
            <w:tcW w:w="1070" w:type="dxa"/>
          </w:tcPr>
          <w:p w14:paraId="4C3CA7F6"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right w:val="single" w:sz="4" w:space="0" w:color="auto"/>
            </w:tcBorders>
          </w:tcPr>
          <w:p w14:paraId="4E047670"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14:paraId="1C407A03"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709577F7"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left w:val="single" w:sz="4" w:space="0" w:color="auto"/>
              <w:bottom w:val="nil"/>
              <w:right w:val="single" w:sz="4" w:space="0" w:color="auto"/>
            </w:tcBorders>
          </w:tcPr>
          <w:p w14:paraId="31282562"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Borders>
              <w:top w:val="single" w:sz="4" w:space="0" w:color="auto"/>
              <w:left w:val="single" w:sz="4" w:space="0" w:color="auto"/>
              <w:bottom w:val="single" w:sz="4" w:space="0" w:color="auto"/>
              <w:right w:val="single" w:sz="4" w:space="0" w:color="auto"/>
            </w:tcBorders>
          </w:tcPr>
          <w:p w14:paraId="6C2EF4BE"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Driver:</w:t>
            </w:r>
          </w:p>
        </w:tc>
        <w:tc>
          <w:tcPr>
            <w:tcW w:w="1134" w:type="dxa"/>
            <w:gridSpan w:val="2"/>
            <w:tcBorders>
              <w:top w:val="single" w:sz="4" w:space="0" w:color="auto"/>
              <w:left w:val="single" w:sz="4" w:space="0" w:color="auto"/>
              <w:bottom w:val="single" w:sz="4" w:space="0" w:color="auto"/>
              <w:right w:val="single" w:sz="4" w:space="0" w:color="auto"/>
            </w:tcBorders>
          </w:tcPr>
          <w:p w14:paraId="60701C8D"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015D93CD" w14:textId="77777777" w:rsidTr="0029392C">
        <w:tc>
          <w:tcPr>
            <w:tcW w:w="1701" w:type="dxa"/>
            <w:tcBorders>
              <w:left w:val="nil"/>
              <w:right w:val="nil"/>
            </w:tcBorders>
          </w:tcPr>
          <w:p w14:paraId="63415823" w14:textId="77777777" w:rsidR="00B36499" w:rsidRPr="008F1594" w:rsidRDefault="00B36499" w:rsidP="0029392C">
            <w:pPr>
              <w:autoSpaceDE w:val="0"/>
              <w:autoSpaceDN w:val="0"/>
              <w:adjustRightInd w:val="0"/>
              <w:rPr>
                <w:color w:val="000000" w:themeColor="text1"/>
                <w:sz w:val="18"/>
                <w:szCs w:val="18"/>
                <w:lang w:val="en-US"/>
              </w:rPr>
            </w:pPr>
          </w:p>
        </w:tc>
        <w:tc>
          <w:tcPr>
            <w:tcW w:w="1070" w:type="dxa"/>
            <w:tcBorders>
              <w:left w:val="nil"/>
              <w:right w:val="nil"/>
            </w:tcBorders>
          </w:tcPr>
          <w:p w14:paraId="5CDF1FB0"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76CF8F22"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Borders>
              <w:top w:val="single" w:sz="4" w:space="0" w:color="auto"/>
              <w:left w:val="nil"/>
              <w:right w:val="nil"/>
            </w:tcBorders>
          </w:tcPr>
          <w:p w14:paraId="13B2F048"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52B8C768"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15C6C50A"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0581C576"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Borders>
              <w:top w:val="single" w:sz="4" w:space="0" w:color="auto"/>
              <w:left w:val="nil"/>
              <w:right w:val="nil"/>
            </w:tcBorders>
          </w:tcPr>
          <w:p w14:paraId="5E80F584" w14:textId="77777777" w:rsidR="00B36499" w:rsidRPr="008F1594" w:rsidRDefault="00B36499" w:rsidP="0029392C">
            <w:pPr>
              <w:autoSpaceDE w:val="0"/>
              <w:autoSpaceDN w:val="0"/>
              <w:adjustRightInd w:val="0"/>
              <w:rPr>
                <w:color w:val="000000" w:themeColor="text1"/>
                <w:sz w:val="18"/>
                <w:szCs w:val="18"/>
                <w:lang w:val="en-US"/>
              </w:rPr>
            </w:pPr>
          </w:p>
        </w:tc>
        <w:tc>
          <w:tcPr>
            <w:tcW w:w="1134" w:type="dxa"/>
            <w:gridSpan w:val="2"/>
            <w:tcBorders>
              <w:top w:val="single" w:sz="4" w:space="0" w:color="auto"/>
              <w:left w:val="nil"/>
              <w:right w:val="nil"/>
            </w:tcBorders>
          </w:tcPr>
          <w:p w14:paraId="1457A4E5"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791794E2" w14:textId="77777777" w:rsidTr="0029392C">
        <w:tc>
          <w:tcPr>
            <w:tcW w:w="1701" w:type="dxa"/>
          </w:tcPr>
          <w:p w14:paraId="7DFBD232"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Track:</w:t>
            </w:r>
          </w:p>
        </w:tc>
        <w:tc>
          <w:tcPr>
            <w:tcW w:w="1070" w:type="dxa"/>
          </w:tcPr>
          <w:p w14:paraId="40BBC73E"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7ED77D4C"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2BEEBC67"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00BE9590"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Minimum:</w:t>
            </w:r>
          </w:p>
        </w:tc>
        <w:tc>
          <w:tcPr>
            <w:tcW w:w="961" w:type="dxa"/>
          </w:tcPr>
          <w:p w14:paraId="2A7C5622"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Maximum:</w:t>
            </w:r>
          </w:p>
        </w:tc>
        <w:tc>
          <w:tcPr>
            <w:tcW w:w="222" w:type="dxa"/>
            <w:tcBorders>
              <w:top w:val="nil"/>
              <w:bottom w:val="nil"/>
            </w:tcBorders>
          </w:tcPr>
          <w:p w14:paraId="7F011F41"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Pr>
          <w:p w14:paraId="69190233"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Vehicle</w:t>
            </w:r>
          </w:p>
        </w:tc>
        <w:tc>
          <w:tcPr>
            <w:tcW w:w="1134" w:type="dxa"/>
            <w:gridSpan w:val="2"/>
          </w:tcPr>
          <w:p w14:paraId="7F76513D"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1F8FDACD" w14:textId="77777777" w:rsidTr="0029392C">
        <w:tc>
          <w:tcPr>
            <w:tcW w:w="1701" w:type="dxa"/>
          </w:tcPr>
          <w:p w14:paraId="18B78888"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Texture depth (mm):</w:t>
            </w:r>
          </w:p>
        </w:tc>
        <w:tc>
          <w:tcPr>
            <w:tcW w:w="1070" w:type="dxa"/>
          </w:tcPr>
          <w:p w14:paraId="53FD8892"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406D2799"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3694FB43"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Wetted surface temp. (°C):</w:t>
            </w:r>
          </w:p>
        </w:tc>
        <w:tc>
          <w:tcPr>
            <w:tcW w:w="961" w:type="dxa"/>
          </w:tcPr>
          <w:p w14:paraId="0C781BA6"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76C96EC4"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28AB4FA3"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Pr>
          <w:p w14:paraId="4F1AF28F"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Brand:</w:t>
            </w:r>
          </w:p>
        </w:tc>
        <w:tc>
          <w:tcPr>
            <w:tcW w:w="1134" w:type="dxa"/>
            <w:gridSpan w:val="2"/>
          </w:tcPr>
          <w:p w14:paraId="57D849B0"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57EB24AD" w14:textId="77777777" w:rsidTr="0029392C">
        <w:tc>
          <w:tcPr>
            <w:tcW w:w="1701" w:type="dxa"/>
          </w:tcPr>
          <w:p w14:paraId="6CC9B998" w14:textId="77777777" w:rsidR="00B36499" w:rsidRPr="008F1594" w:rsidRDefault="00B36499" w:rsidP="0029392C">
            <w:pPr>
              <w:autoSpaceDE w:val="0"/>
              <w:autoSpaceDN w:val="0"/>
              <w:adjustRightInd w:val="0"/>
              <w:rPr>
                <w:color w:val="000000" w:themeColor="text1"/>
                <w:sz w:val="18"/>
                <w:szCs w:val="18"/>
                <w:lang w:val="en-US"/>
              </w:rPr>
            </w:pPr>
            <w:proofErr w:type="gramStart"/>
            <w:r w:rsidRPr="008F1594">
              <w:rPr>
                <w:i/>
                <w:color w:val="000000" w:themeColor="text1"/>
                <w:spacing w:val="-1"/>
                <w:sz w:val="18"/>
                <w:szCs w:val="18"/>
              </w:rPr>
              <w:t>BFC</w:t>
            </w:r>
            <w:r w:rsidRPr="008F1594">
              <w:rPr>
                <w:iCs/>
                <w:color w:val="000000" w:themeColor="text1"/>
                <w:spacing w:val="-1"/>
                <w:sz w:val="18"/>
                <w:szCs w:val="18"/>
                <w:vertAlign w:val="subscript"/>
              </w:rPr>
              <w:t>ave,corr</w:t>
            </w:r>
            <w:proofErr w:type="gramEnd"/>
            <w:r w:rsidRPr="008F1594">
              <w:rPr>
                <w:iCs/>
                <w:color w:val="000000" w:themeColor="text1"/>
                <w:spacing w:val="-1"/>
                <w:sz w:val="18"/>
                <w:szCs w:val="18"/>
                <w:vertAlign w:val="subscript"/>
              </w:rPr>
              <w:t>,1</w:t>
            </w:r>
            <w:r w:rsidRPr="008F1594">
              <w:rPr>
                <w:iCs/>
                <w:color w:val="000000" w:themeColor="text1"/>
                <w:spacing w:val="-1"/>
                <w:sz w:val="18"/>
                <w:szCs w:val="18"/>
              </w:rPr>
              <w:t>:</w:t>
            </w:r>
          </w:p>
        </w:tc>
        <w:tc>
          <w:tcPr>
            <w:tcW w:w="1070" w:type="dxa"/>
          </w:tcPr>
          <w:p w14:paraId="11E1F53B"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24899966"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4DCEA40A"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Ambient temp (°C):</w:t>
            </w:r>
          </w:p>
        </w:tc>
        <w:tc>
          <w:tcPr>
            <w:tcW w:w="961" w:type="dxa"/>
          </w:tcPr>
          <w:p w14:paraId="0B77E023"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10DE63A7"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3EA1B557"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Pr>
          <w:p w14:paraId="5CB6A2DF"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Model:</w:t>
            </w:r>
          </w:p>
        </w:tc>
        <w:tc>
          <w:tcPr>
            <w:tcW w:w="1134" w:type="dxa"/>
            <w:gridSpan w:val="2"/>
          </w:tcPr>
          <w:p w14:paraId="65931DCD"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20C58789" w14:textId="77777777" w:rsidTr="0029392C">
        <w:tc>
          <w:tcPr>
            <w:tcW w:w="1701" w:type="dxa"/>
          </w:tcPr>
          <w:p w14:paraId="72EAED91" w14:textId="77777777" w:rsidR="00B36499" w:rsidRPr="008F1594" w:rsidRDefault="00B36499" w:rsidP="0029392C">
            <w:pPr>
              <w:autoSpaceDE w:val="0"/>
              <w:autoSpaceDN w:val="0"/>
              <w:adjustRightInd w:val="0"/>
              <w:rPr>
                <w:color w:val="000000" w:themeColor="text1"/>
                <w:sz w:val="18"/>
                <w:szCs w:val="18"/>
                <w:lang w:val="en-US"/>
              </w:rPr>
            </w:pPr>
            <w:proofErr w:type="gramStart"/>
            <w:r w:rsidRPr="008F1594">
              <w:rPr>
                <w:i/>
                <w:color w:val="000000" w:themeColor="text1"/>
                <w:spacing w:val="-1"/>
                <w:sz w:val="18"/>
                <w:szCs w:val="18"/>
              </w:rPr>
              <w:t>BFC</w:t>
            </w:r>
            <w:r w:rsidRPr="008F1594">
              <w:rPr>
                <w:iCs/>
                <w:color w:val="000000" w:themeColor="text1"/>
                <w:spacing w:val="-1"/>
                <w:sz w:val="18"/>
                <w:szCs w:val="18"/>
                <w:vertAlign w:val="subscript"/>
              </w:rPr>
              <w:t>ave,corr</w:t>
            </w:r>
            <w:proofErr w:type="gramEnd"/>
            <w:r w:rsidRPr="008F1594">
              <w:rPr>
                <w:iCs/>
                <w:color w:val="000000" w:themeColor="text1"/>
                <w:spacing w:val="-1"/>
                <w:sz w:val="18"/>
                <w:szCs w:val="18"/>
                <w:vertAlign w:val="subscript"/>
              </w:rPr>
              <w:t>,2</w:t>
            </w:r>
            <w:r w:rsidRPr="008F1594">
              <w:rPr>
                <w:iCs/>
                <w:color w:val="000000" w:themeColor="text1"/>
                <w:spacing w:val="-1"/>
                <w:sz w:val="18"/>
                <w:szCs w:val="18"/>
              </w:rPr>
              <w:t>:</w:t>
            </w:r>
          </w:p>
        </w:tc>
        <w:tc>
          <w:tcPr>
            <w:tcW w:w="1070" w:type="dxa"/>
          </w:tcPr>
          <w:p w14:paraId="39A8C305"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1A4E6DA9"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4DD1B3E0"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00EE7D28"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584426C5"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49903918"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Pr>
          <w:p w14:paraId="3CEB37BE"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Type:</w:t>
            </w:r>
          </w:p>
        </w:tc>
        <w:tc>
          <w:tcPr>
            <w:tcW w:w="1134" w:type="dxa"/>
            <w:gridSpan w:val="2"/>
          </w:tcPr>
          <w:p w14:paraId="26C64EB0"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1F8950FD" w14:textId="77777777" w:rsidTr="0029392C">
        <w:tc>
          <w:tcPr>
            <w:tcW w:w="1701" w:type="dxa"/>
          </w:tcPr>
          <w:p w14:paraId="54ED6531" w14:textId="77777777" w:rsidR="00B36499" w:rsidRPr="008F1594" w:rsidRDefault="00B36499" w:rsidP="0029392C">
            <w:pPr>
              <w:autoSpaceDE w:val="0"/>
              <w:autoSpaceDN w:val="0"/>
              <w:adjustRightInd w:val="0"/>
              <w:rPr>
                <w:color w:val="000000" w:themeColor="text1"/>
                <w:sz w:val="18"/>
                <w:szCs w:val="18"/>
                <w:lang w:val="en-US"/>
              </w:rPr>
            </w:pPr>
            <w:proofErr w:type="spellStart"/>
            <w:proofErr w:type="gramStart"/>
            <w:r w:rsidRPr="008F1594">
              <w:rPr>
                <w:i/>
                <w:iCs/>
                <w:color w:val="000000" w:themeColor="text1"/>
                <w:sz w:val="18"/>
                <w:szCs w:val="18"/>
                <w:lang w:val="en-US"/>
              </w:rPr>
              <w:t>CVal</w:t>
            </w:r>
            <w:proofErr w:type="spellEnd"/>
            <w:r w:rsidRPr="008F1594">
              <w:rPr>
                <w:color w:val="000000" w:themeColor="text1"/>
                <w:sz w:val="18"/>
                <w:szCs w:val="18"/>
                <w:lang w:val="en-US"/>
              </w:rPr>
              <w:t>(</w:t>
            </w:r>
            <w:proofErr w:type="spellStart"/>
            <w:proofErr w:type="gramEnd"/>
            <w:r w:rsidRPr="008F1594">
              <w:rPr>
                <w:i/>
                <w:iCs/>
                <w:color w:val="000000" w:themeColor="text1"/>
                <w:sz w:val="18"/>
                <w:szCs w:val="18"/>
                <w:lang w:val="en-US"/>
              </w:rPr>
              <w:t>BFC</w:t>
            </w:r>
            <w:r w:rsidRPr="008F1594">
              <w:rPr>
                <w:color w:val="000000" w:themeColor="text1"/>
                <w:sz w:val="18"/>
                <w:szCs w:val="18"/>
                <w:vertAlign w:val="subscript"/>
                <w:lang w:val="en-US"/>
              </w:rPr>
              <w:t>ave,corr</w:t>
            </w:r>
            <w:proofErr w:type="spellEnd"/>
            <w:r w:rsidRPr="008F1594">
              <w:rPr>
                <w:color w:val="000000" w:themeColor="text1"/>
                <w:sz w:val="18"/>
                <w:szCs w:val="18"/>
                <w:lang w:val="en-US"/>
              </w:rPr>
              <w:t>):</w:t>
            </w:r>
          </w:p>
        </w:tc>
        <w:tc>
          <w:tcPr>
            <w:tcW w:w="1070" w:type="dxa"/>
          </w:tcPr>
          <w:p w14:paraId="324FDB26"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3C970C2F"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09BB3694"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6E297486"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476831B0"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03471445"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Pr>
          <w:p w14:paraId="58E13AAF"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Year of registration:</w:t>
            </w:r>
          </w:p>
        </w:tc>
        <w:tc>
          <w:tcPr>
            <w:tcW w:w="1134" w:type="dxa"/>
            <w:gridSpan w:val="2"/>
          </w:tcPr>
          <w:p w14:paraId="53953E71"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241F797D" w14:textId="77777777" w:rsidTr="0029392C">
        <w:tc>
          <w:tcPr>
            <w:tcW w:w="1701" w:type="dxa"/>
          </w:tcPr>
          <w:p w14:paraId="71F4CEE0"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Water depth (mm):</w:t>
            </w:r>
          </w:p>
        </w:tc>
        <w:tc>
          <w:tcPr>
            <w:tcW w:w="1070" w:type="dxa"/>
          </w:tcPr>
          <w:p w14:paraId="57B166D4"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4BC2ABCE"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0645E10B"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41D7295B"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Pr>
          <w:p w14:paraId="765A5109"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01E3C354"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Pr>
          <w:p w14:paraId="19C92723"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Maximum axle load:</w:t>
            </w:r>
          </w:p>
        </w:tc>
        <w:tc>
          <w:tcPr>
            <w:tcW w:w="567" w:type="dxa"/>
          </w:tcPr>
          <w:p w14:paraId="54EF3758"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Front</w:t>
            </w:r>
          </w:p>
        </w:tc>
        <w:tc>
          <w:tcPr>
            <w:tcW w:w="567" w:type="dxa"/>
          </w:tcPr>
          <w:p w14:paraId="782AFC56"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Rear</w:t>
            </w:r>
          </w:p>
        </w:tc>
      </w:tr>
      <w:tr w:rsidR="00B36499" w:rsidRPr="008F1594" w14:paraId="22B2D5EC" w14:textId="77777777" w:rsidTr="0029392C">
        <w:tc>
          <w:tcPr>
            <w:tcW w:w="1701" w:type="dxa"/>
            <w:tcBorders>
              <w:left w:val="nil"/>
              <w:right w:val="nil"/>
            </w:tcBorders>
          </w:tcPr>
          <w:p w14:paraId="668468D4" w14:textId="77777777" w:rsidR="00B36499" w:rsidRPr="008F1594" w:rsidRDefault="00B36499" w:rsidP="0029392C">
            <w:pPr>
              <w:autoSpaceDE w:val="0"/>
              <w:autoSpaceDN w:val="0"/>
              <w:adjustRightInd w:val="0"/>
              <w:rPr>
                <w:color w:val="000000" w:themeColor="text1"/>
                <w:sz w:val="18"/>
                <w:szCs w:val="18"/>
                <w:lang w:val="en-US"/>
              </w:rPr>
            </w:pPr>
          </w:p>
        </w:tc>
        <w:tc>
          <w:tcPr>
            <w:tcW w:w="1070" w:type="dxa"/>
            <w:tcBorders>
              <w:left w:val="nil"/>
              <w:right w:val="nil"/>
            </w:tcBorders>
          </w:tcPr>
          <w:p w14:paraId="00B6849B"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7509DDE3"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Borders>
              <w:left w:val="nil"/>
              <w:right w:val="nil"/>
            </w:tcBorders>
          </w:tcPr>
          <w:p w14:paraId="1692346C"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Borders>
              <w:left w:val="nil"/>
              <w:right w:val="nil"/>
            </w:tcBorders>
          </w:tcPr>
          <w:p w14:paraId="01F1C1EB" w14:textId="77777777" w:rsidR="00B36499" w:rsidRPr="008F1594" w:rsidRDefault="00B36499" w:rsidP="0029392C">
            <w:pPr>
              <w:autoSpaceDE w:val="0"/>
              <w:autoSpaceDN w:val="0"/>
              <w:adjustRightInd w:val="0"/>
              <w:rPr>
                <w:color w:val="000000" w:themeColor="text1"/>
                <w:sz w:val="18"/>
                <w:szCs w:val="18"/>
                <w:lang w:val="en-US"/>
              </w:rPr>
            </w:pPr>
          </w:p>
        </w:tc>
        <w:tc>
          <w:tcPr>
            <w:tcW w:w="961" w:type="dxa"/>
            <w:tcBorders>
              <w:left w:val="nil"/>
              <w:right w:val="nil"/>
            </w:tcBorders>
          </w:tcPr>
          <w:p w14:paraId="32A90E11"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1A8D76C6"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Borders>
              <w:left w:val="nil"/>
              <w:bottom w:val="nil"/>
              <w:right w:val="nil"/>
            </w:tcBorders>
          </w:tcPr>
          <w:p w14:paraId="4012572E" w14:textId="77777777" w:rsidR="00B36499" w:rsidRPr="008F1594" w:rsidRDefault="00B36499" w:rsidP="0029392C">
            <w:pPr>
              <w:autoSpaceDE w:val="0"/>
              <w:autoSpaceDN w:val="0"/>
              <w:adjustRightInd w:val="0"/>
              <w:rPr>
                <w:color w:val="000000" w:themeColor="text1"/>
                <w:sz w:val="18"/>
                <w:szCs w:val="18"/>
                <w:lang w:val="en-US"/>
              </w:rPr>
            </w:pPr>
          </w:p>
        </w:tc>
        <w:tc>
          <w:tcPr>
            <w:tcW w:w="1134" w:type="dxa"/>
            <w:gridSpan w:val="2"/>
            <w:tcBorders>
              <w:left w:val="nil"/>
              <w:bottom w:val="nil"/>
              <w:right w:val="nil"/>
            </w:tcBorders>
          </w:tcPr>
          <w:p w14:paraId="1AA763F8" w14:textId="77777777" w:rsidR="00B36499" w:rsidRPr="008F1594" w:rsidRDefault="00B36499" w:rsidP="0029392C">
            <w:pPr>
              <w:autoSpaceDE w:val="0"/>
              <w:autoSpaceDN w:val="0"/>
              <w:adjustRightInd w:val="0"/>
              <w:rPr>
                <w:color w:val="000000" w:themeColor="text1"/>
                <w:sz w:val="18"/>
                <w:szCs w:val="18"/>
                <w:lang w:val="en-US"/>
              </w:rPr>
            </w:pPr>
          </w:p>
        </w:tc>
      </w:tr>
      <w:tr w:rsidR="00B36499" w:rsidRPr="008F1594" w14:paraId="5D7D1F8B" w14:textId="77777777" w:rsidTr="0029392C">
        <w:tc>
          <w:tcPr>
            <w:tcW w:w="1701" w:type="dxa"/>
          </w:tcPr>
          <w:p w14:paraId="41C57462"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Initial speed (km/h):</w:t>
            </w:r>
          </w:p>
        </w:tc>
        <w:tc>
          <w:tcPr>
            <w:tcW w:w="1070" w:type="dxa"/>
          </w:tcPr>
          <w:p w14:paraId="4F0EAF8A"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tcBorders>
          </w:tcPr>
          <w:p w14:paraId="0171161B" w14:textId="77777777" w:rsidR="00B36499" w:rsidRPr="008F1594" w:rsidRDefault="00B36499" w:rsidP="0029392C">
            <w:pPr>
              <w:autoSpaceDE w:val="0"/>
              <w:autoSpaceDN w:val="0"/>
              <w:adjustRightInd w:val="0"/>
              <w:rPr>
                <w:color w:val="000000" w:themeColor="text1"/>
                <w:sz w:val="18"/>
                <w:szCs w:val="18"/>
                <w:lang w:val="en-US"/>
              </w:rPr>
            </w:pPr>
          </w:p>
        </w:tc>
        <w:tc>
          <w:tcPr>
            <w:tcW w:w="1984" w:type="dxa"/>
          </w:tcPr>
          <w:p w14:paraId="6A69BC88" w14:textId="77777777" w:rsidR="00B36499" w:rsidRPr="008F1594" w:rsidRDefault="00B36499" w:rsidP="0029392C">
            <w:pPr>
              <w:autoSpaceDE w:val="0"/>
              <w:autoSpaceDN w:val="0"/>
              <w:adjustRightInd w:val="0"/>
              <w:rPr>
                <w:color w:val="000000" w:themeColor="text1"/>
                <w:sz w:val="18"/>
                <w:szCs w:val="18"/>
                <w:lang w:val="en-US"/>
              </w:rPr>
            </w:pPr>
            <w:r w:rsidRPr="008F1594">
              <w:rPr>
                <w:color w:val="000000" w:themeColor="text1"/>
                <w:sz w:val="18"/>
                <w:szCs w:val="18"/>
                <w:lang w:val="en-US"/>
              </w:rPr>
              <w:t>Final speed (km/h):</w:t>
            </w:r>
          </w:p>
        </w:tc>
        <w:tc>
          <w:tcPr>
            <w:tcW w:w="1922" w:type="dxa"/>
            <w:gridSpan w:val="2"/>
          </w:tcPr>
          <w:p w14:paraId="7572AC7C" w14:textId="77777777" w:rsidR="00B36499" w:rsidRPr="008F1594" w:rsidRDefault="00B36499" w:rsidP="0029392C">
            <w:pPr>
              <w:autoSpaceDE w:val="0"/>
              <w:autoSpaceDN w:val="0"/>
              <w:adjustRightInd w:val="0"/>
              <w:rPr>
                <w:color w:val="000000" w:themeColor="text1"/>
                <w:sz w:val="18"/>
                <w:szCs w:val="18"/>
                <w:lang w:val="en-US"/>
              </w:rPr>
            </w:pPr>
          </w:p>
        </w:tc>
        <w:tc>
          <w:tcPr>
            <w:tcW w:w="222" w:type="dxa"/>
            <w:tcBorders>
              <w:top w:val="nil"/>
              <w:bottom w:val="nil"/>
              <w:right w:val="nil"/>
            </w:tcBorders>
          </w:tcPr>
          <w:p w14:paraId="4B4FF8BF" w14:textId="77777777" w:rsidR="00B36499" w:rsidRPr="008F1594" w:rsidRDefault="00B36499" w:rsidP="0029392C">
            <w:pPr>
              <w:autoSpaceDE w:val="0"/>
              <w:autoSpaceDN w:val="0"/>
              <w:adjustRightInd w:val="0"/>
              <w:rPr>
                <w:color w:val="000000" w:themeColor="text1"/>
                <w:sz w:val="18"/>
                <w:szCs w:val="18"/>
                <w:lang w:val="en-US"/>
              </w:rPr>
            </w:pPr>
          </w:p>
        </w:tc>
        <w:tc>
          <w:tcPr>
            <w:tcW w:w="1587" w:type="dxa"/>
            <w:tcBorders>
              <w:top w:val="nil"/>
              <w:left w:val="nil"/>
              <w:bottom w:val="nil"/>
              <w:right w:val="nil"/>
            </w:tcBorders>
          </w:tcPr>
          <w:p w14:paraId="5606A036" w14:textId="77777777" w:rsidR="00B36499" w:rsidRPr="008F1594" w:rsidRDefault="00B36499" w:rsidP="0029392C">
            <w:pPr>
              <w:autoSpaceDE w:val="0"/>
              <w:autoSpaceDN w:val="0"/>
              <w:adjustRightInd w:val="0"/>
              <w:rPr>
                <w:color w:val="000000" w:themeColor="text1"/>
                <w:sz w:val="18"/>
                <w:szCs w:val="18"/>
                <w:lang w:val="en-US"/>
              </w:rPr>
            </w:pPr>
          </w:p>
        </w:tc>
        <w:tc>
          <w:tcPr>
            <w:tcW w:w="1134" w:type="dxa"/>
            <w:gridSpan w:val="2"/>
            <w:tcBorders>
              <w:top w:val="nil"/>
              <w:left w:val="nil"/>
              <w:bottom w:val="nil"/>
              <w:right w:val="nil"/>
            </w:tcBorders>
          </w:tcPr>
          <w:p w14:paraId="573D15E0" w14:textId="77777777" w:rsidR="00B36499" w:rsidRPr="008F1594" w:rsidRDefault="00B36499" w:rsidP="0029392C">
            <w:pPr>
              <w:autoSpaceDE w:val="0"/>
              <w:autoSpaceDN w:val="0"/>
              <w:adjustRightInd w:val="0"/>
              <w:rPr>
                <w:color w:val="000000" w:themeColor="text1"/>
                <w:sz w:val="18"/>
                <w:szCs w:val="18"/>
                <w:lang w:val="en-US"/>
              </w:rPr>
            </w:pPr>
          </w:p>
        </w:tc>
      </w:tr>
    </w:tbl>
    <w:p w14:paraId="24300A4A" w14:textId="77777777" w:rsidR="00B36499" w:rsidRPr="00F0692B" w:rsidRDefault="00B36499" w:rsidP="00B36499">
      <w:pPr>
        <w:autoSpaceDE w:val="0"/>
        <w:autoSpaceDN w:val="0"/>
        <w:adjustRightInd w:val="0"/>
        <w:spacing w:line="240" w:lineRule="auto"/>
        <w:rPr>
          <w:rFonts w:ascii="Cambria" w:hAnsi="Cambria" w:cs="Cambria"/>
          <w:b/>
          <w:bCs/>
          <w:color w:val="000000" w:themeColor="text1"/>
          <w:sz w:val="18"/>
          <w:szCs w:val="18"/>
          <w:lang w:val="en-U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16"/>
        <w:gridCol w:w="45"/>
      </w:tblGrid>
      <w:tr w:rsidR="00B36499" w:rsidRPr="00F0692B" w14:paraId="31BF52BA" w14:textId="77777777" w:rsidTr="004769CE">
        <w:trPr>
          <w:trHeight w:val="113"/>
        </w:trPr>
        <w:tc>
          <w:tcPr>
            <w:tcW w:w="1811" w:type="dxa"/>
            <w:gridSpan w:val="2"/>
            <w:tcBorders>
              <w:top w:val="single" w:sz="8" w:space="0" w:color="auto"/>
              <w:left w:val="single" w:sz="8" w:space="0" w:color="auto"/>
              <w:bottom w:val="single" w:sz="8" w:space="0" w:color="auto"/>
              <w:right w:val="single" w:sz="8" w:space="0" w:color="auto"/>
            </w:tcBorders>
            <w:tcMar>
              <w:left w:w="57" w:type="dxa"/>
              <w:right w:w="57" w:type="dxa"/>
            </w:tcMar>
          </w:tcPr>
          <w:bookmarkEnd w:id="16"/>
          <w:p w14:paraId="620776D9" w14:textId="77777777" w:rsidR="00B36499" w:rsidRPr="00F0692B" w:rsidRDefault="00B36499" w:rsidP="0029392C">
            <w:pPr>
              <w:keepNext/>
              <w:keepLines/>
              <w:spacing w:before="2" w:after="2" w:line="240" w:lineRule="auto"/>
              <w:rPr>
                <w:b/>
                <w:bCs/>
                <w:i/>
                <w:color w:val="000000" w:themeColor="text1"/>
                <w:sz w:val="16"/>
                <w:szCs w:val="16"/>
              </w:rPr>
            </w:pPr>
            <w:r w:rsidRPr="00F0692B">
              <w:rPr>
                <w:b/>
                <w:bCs/>
                <w:i/>
                <w:color w:val="000000" w:themeColor="text1"/>
                <w:sz w:val="16"/>
                <w:szCs w:val="16"/>
              </w:rPr>
              <w:t>No.</w:t>
            </w:r>
          </w:p>
        </w:tc>
        <w:tc>
          <w:tcPr>
            <w:tcW w:w="1416" w:type="dxa"/>
            <w:gridSpan w:val="3"/>
            <w:tcBorders>
              <w:top w:val="single" w:sz="8" w:space="0" w:color="auto"/>
              <w:left w:val="single" w:sz="8" w:space="0" w:color="auto"/>
              <w:bottom w:val="single" w:sz="8" w:space="0" w:color="auto"/>
            </w:tcBorders>
            <w:tcMar>
              <w:left w:w="57" w:type="dxa"/>
              <w:right w:w="57" w:type="dxa"/>
            </w:tcMar>
          </w:tcPr>
          <w:p w14:paraId="536744FD" w14:textId="77777777" w:rsidR="00B36499" w:rsidRPr="00F0692B" w:rsidRDefault="00B36499" w:rsidP="0029392C">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1</w:t>
            </w:r>
          </w:p>
        </w:tc>
        <w:tc>
          <w:tcPr>
            <w:tcW w:w="1422" w:type="dxa"/>
            <w:gridSpan w:val="3"/>
            <w:tcBorders>
              <w:top w:val="single" w:sz="8" w:space="0" w:color="auto"/>
              <w:bottom w:val="single" w:sz="8" w:space="0" w:color="auto"/>
            </w:tcBorders>
            <w:tcMar>
              <w:left w:w="57" w:type="dxa"/>
              <w:right w:w="57" w:type="dxa"/>
            </w:tcMar>
          </w:tcPr>
          <w:p w14:paraId="3BCE75CD" w14:textId="77777777" w:rsidR="00B36499" w:rsidRPr="00F0692B" w:rsidRDefault="00B36499" w:rsidP="0029392C">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2</w:t>
            </w:r>
          </w:p>
        </w:tc>
        <w:tc>
          <w:tcPr>
            <w:tcW w:w="1421" w:type="dxa"/>
            <w:gridSpan w:val="3"/>
            <w:tcBorders>
              <w:top w:val="single" w:sz="8" w:space="0" w:color="auto"/>
              <w:bottom w:val="single" w:sz="8" w:space="0" w:color="auto"/>
            </w:tcBorders>
            <w:tcMar>
              <w:left w:w="57" w:type="dxa"/>
              <w:right w:w="57" w:type="dxa"/>
            </w:tcMar>
          </w:tcPr>
          <w:p w14:paraId="7A8A15C8" w14:textId="77777777" w:rsidR="00B36499" w:rsidRPr="00F0692B" w:rsidRDefault="00B36499" w:rsidP="0029392C">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3</w:t>
            </w:r>
          </w:p>
        </w:tc>
        <w:tc>
          <w:tcPr>
            <w:tcW w:w="1421" w:type="dxa"/>
            <w:gridSpan w:val="3"/>
            <w:tcBorders>
              <w:top w:val="single" w:sz="8" w:space="0" w:color="auto"/>
              <w:bottom w:val="single" w:sz="8" w:space="0" w:color="auto"/>
            </w:tcBorders>
            <w:tcMar>
              <w:left w:w="57" w:type="dxa"/>
              <w:right w:w="57" w:type="dxa"/>
            </w:tcMar>
          </w:tcPr>
          <w:p w14:paraId="1E729178" w14:textId="77777777" w:rsidR="00B36499" w:rsidRPr="00F0692B" w:rsidRDefault="00B36499" w:rsidP="0029392C">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4</w:t>
            </w:r>
          </w:p>
        </w:tc>
        <w:tc>
          <w:tcPr>
            <w:tcW w:w="1571" w:type="dxa"/>
            <w:gridSpan w:val="4"/>
            <w:tcBorders>
              <w:top w:val="single" w:sz="8" w:space="0" w:color="auto"/>
              <w:bottom w:val="single" w:sz="8" w:space="0" w:color="auto"/>
              <w:right w:val="single" w:sz="8" w:space="0" w:color="auto"/>
            </w:tcBorders>
            <w:tcMar>
              <w:left w:w="57" w:type="dxa"/>
              <w:right w:w="57" w:type="dxa"/>
            </w:tcMar>
          </w:tcPr>
          <w:p w14:paraId="2C436D28" w14:textId="77777777" w:rsidR="00B36499" w:rsidRPr="00F0692B" w:rsidRDefault="00B36499" w:rsidP="0029392C">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5</w:t>
            </w:r>
          </w:p>
        </w:tc>
      </w:tr>
      <w:tr w:rsidR="00B36499" w:rsidRPr="00F0692B" w14:paraId="6EAB1F9C" w14:textId="77777777" w:rsidTr="004769CE">
        <w:trPr>
          <w:trHeight w:val="227"/>
        </w:trPr>
        <w:tc>
          <w:tcPr>
            <w:tcW w:w="1811" w:type="dxa"/>
            <w:gridSpan w:val="2"/>
            <w:tcBorders>
              <w:top w:val="single" w:sz="8" w:space="0" w:color="auto"/>
              <w:left w:val="single" w:sz="8" w:space="0" w:color="auto"/>
              <w:right w:val="single" w:sz="8" w:space="0" w:color="auto"/>
            </w:tcBorders>
            <w:tcMar>
              <w:left w:w="57" w:type="dxa"/>
              <w:right w:w="57" w:type="dxa"/>
            </w:tcMar>
          </w:tcPr>
          <w:p w14:paraId="13D57015"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Brand</w:t>
            </w:r>
          </w:p>
        </w:tc>
        <w:tc>
          <w:tcPr>
            <w:tcW w:w="1416" w:type="dxa"/>
            <w:gridSpan w:val="3"/>
            <w:tcBorders>
              <w:top w:val="single" w:sz="8" w:space="0" w:color="auto"/>
              <w:left w:val="single" w:sz="8" w:space="0" w:color="auto"/>
            </w:tcBorders>
            <w:tcMar>
              <w:left w:w="57" w:type="dxa"/>
              <w:right w:w="57" w:type="dxa"/>
            </w:tcMar>
          </w:tcPr>
          <w:p w14:paraId="7E39862E" w14:textId="77777777" w:rsidR="00B36499" w:rsidRPr="008F1594" w:rsidRDefault="00B36499" w:rsidP="0029392C">
            <w:pPr>
              <w:spacing w:before="2" w:after="2" w:line="240" w:lineRule="auto"/>
              <w:rPr>
                <w:color w:val="000000" w:themeColor="text1"/>
                <w:sz w:val="18"/>
                <w:szCs w:val="18"/>
              </w:rPr>
            </w:pPr>
          </w:p>
        </w:tc>
        <w:tc>
          <w:tcPr>
            <w:tcW w:w="1422" w:type="dxa"/>
            <w:gridSpan w:val="3"/>
            <w:tcBorders>
              <w:top w:val="single" w:sz="8" w:space="0" w:color="auto"/>
            </w:tcBorders>
            <w:tcMar>
              <w:left w:w="57" w:type="dxa"/>
              <w:right w:w="57" w:type="dxa"/>
            </w:tcMar>
          </w:tcPr>
          <w:p w14:paraId="7FDD8785"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top w:val="single" w:sz="8" w:space="0" w:color="auto"/>
            </w:tcBorders>
            <w:tcMar>
              <w:left w:w="57" w:type="dxa"/>
              <w:right w:w="57" w:type="dxa"/>
            </w:tcMar>
          </w:tcPr>
          <w:p w14:paraId="70A50069"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top w:val="single" w:sz="8" w:space="0" w:color="auto"/>
            </w:tcBorders>
            <w:tcMar>
              <w:left w:w="57" w:type="dxa"/>
              <w:right w:w="57" w:type="dxa"/>
            </w:tcMar>
          </w:tcPr>
          <w:p w14:paraId="050DA92B"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8" w:space="0" w:color="auto"/>
              <w:bottom w:val="single" w:sz="4" w:space="0" w:color="auto"/>
              <w:right w:val="single" w:sz="8" w:space="0" w:color="auto"/>
            </w:tcBorders>
            <w:tcMar>
              <w:left w:w="57" w:type="dxa"/>
              <w:right w:w="57" w:type="dxa"/>
            </w:tcMar>
          </w:tcPr>
          <w:p w14:paraId="781F952F" w14:textId="77777777" w:rsidR="00B36499" w:rsidRPr="008F1594" w:rsidRDefault="00B36499" w:rsidP="0029392C">
            <w:pPr>
              <w:spacing w:before="2" w:after="2" w:line="240" w:lineRule="auto"/>
              <w:rPr>
                <w:color w:val="000000" w:themeColor="text1"/>
                <w:sz w:val="18"/>
                <w:szCs w:val="18"/>
              </w:rPr>
            </w:pPr>
          </w:p>
        </w:tc>
      </w:tr>
      <w:tr w:rsidR="00B36499" w:rsidRPr="00F0692B" w14:paraId="745B5370" w14:textId="77777777" w:rsidTr="004769CE">
        <w:trPr>
          <w:trHeight w:val="340"/>
        </w:trPr>
        <w:tc>
          <w:tcPr>
            <w:tcW w:w="1811" w:type="dxa"/>
            <w:gridSpan w:val="2"/>
            <w:tcBorders>
              <w:left w:val="single" w:sz="8" w:space="0" w:color="auto"/>
              <w:right w:val="single" w:sz="8" w:space="0" w:color="auto"/>
            </w:tcBorders>
            <w:tcMar>
              <w:left w:w="57" w:type="dxa"/>
              <w:right w:w="57" w:type="dxa"/>
            </w:tcMar>
          </w:tcPr>
          <w:p w14:paraId="35E8A779"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Pattern/Trade description</w:t>
            </w:r>
          </w:p>
        </w:tc>
        <w:tc>
          <w:tcPr>
            <w:tcW w:w="1416" w:type="dxa"/>
            <w:gridSpan w:val="3"/>
            <w:tcBorders>
              <w:left w:val="single" w:sz="8" w:space="0" w:color="auto"/>
            </w:tcBorders>
            <w:tcMar>
              <w:left w:w="57" w:type="dxa"/>
              <w:right w:w="57" w:type="dxa"/>
            </w:tcMar>
          </w:tcPr>
          <w:p w14:paraId="396D93EA"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SRTT…</w:t>
            </w:r>
          </w:p>
        </w:tc>
        <w:tc>
          <w:tcPr>
            <w:tcW w:w="1422" w:type="dxa"/>
            <w:gridSpan w:val="3"/>
            <w:tcMar>
              <w:left w:w="57" w:type="dxa"/>
              <w:right w:w="57" w:type="dxa"/>
            </w:tcMar>
          </w:tcPr>
          <w:p w14:paraId="3BD0525F"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41F4E299"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6AA5EA7C"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7A218E41"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SRTT…</w:t>
            </w:r>
          </w:p>
        </w:tc>
      </w:tr>
      <w:tr w:rsidR="00B36499" w:rsidRPr="00F0692B" w14:paraId="43ADC685" w14:textId="77777777" w:rsidTr="004769CE">
        <w:trPr>
          <w:trHeight w:val="227"/>
        </w:trPr>
        <w:tc>
          <w:tcPr>
            <w:tcW w:w="1811" w:type="dxa"/>
            <w:gridSpan w:val="2"/>
            <w:tcBorders>
              <w:left w:val="single" w:sz="8" w:space="0" w:color="auto"/>
              <w:right w:val="single" w:sz="8" w:space="0" w:color="auto"/>
            </w:tcBorders>
            <w:tcMar>
              <w:left w:w="57" w:type="dxa"/>
              <w:right w:w="57" w:type="dxa"/>
            </w:tcMar>
          </w:tcPr>
          <w:p w14:paraId="6E9CEB64"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Size</w:t>
            </w:r>
          </w:p>
        </w:tc>
        <w:tc>
          <w:tcPr>
            <w:tcW w:w="1416" w:type="dxa"/>
            <w:gridSpan w:val="3"/>
            <w:tcBorders>
              <w:left w:val="single" w:sz="8" w:space="0" w:color="auto"/>
            </w:tcBorders>
            <w:tcMar>
              <w:left w:w="57" w:type="dxa"/>
              <w:right w:w="57" w:type="dxa"/>
            </w:tcMar>
          </w:tcPr>
          <w:p w14:paraId="14FF5756"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22C64966"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2BFA88A6"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455923CB"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07BEF446" w14:textId="77777777" w:rsidR="00B36499" w:rsidRPr="008F1594" w:rsidRDefault="00B36499" w:rsidP="0029392C">
            <w:pPr>
              <w:spacing w:before="2" w:after="2" w:line="240" w:lineRule="auto"/>
              <w:rPr>
                <w:color w:val="000000" w:themeColor="text1"/>
                <w:sz w:val="18"/>
                <w:szCs w:val="18"/>
              </w:rPr>
            </w:pPr>
          </w:p>
        </w:tc>
      </w:tr>
      <w:tr w:rsidR="00B36499" w:rsidRPr="00F0692B" w14:paraId="6611B2D9" w14:textId="77777777" w:rsidTr="004769CE">
        <w:trPr>
          <w:trHeight w:val="227"/>
        </w:trPr>
        <w:tc>
          <w:tcPr>
            <w:tcW w:w="1811" w:type="dxa"/>
            <w:gridSpan w:val="2"/>
            <w:tcBorders>
              <w:left w:val="single" w:sz="8" w:space="0" w:color="auto"/>
              <w:right w:val="single" w:sz="8" w:space="0" w:color="auto"/>
            </w:tcBorders>
            <w:tcMar>
              <w:left w:w="57" w:type="dxa"/>
              <w:right w:w="57" w:type="dxa"/>
            </w:tcMar>
          </w:tcPr>
          <w:p w14:paraId="7CA5B2C8"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Service description</w:t>
            </w:r>
          </w:p>
        </w:tc>
        <w:tc>
          <w:tcPr>
            <w:tcW w:w="1416" w:type="dxa"/>
            <w:gridSpan w:val="3"/>
            <w:tcBorders>
              <w:left w:val="single" w:sz="8" w:space="0" w:color="auto"/>
            </w:tcBorders>
            <w:tcMar>
              <w:left w:w="57" w:type="dxa"/>
              <w:right w:w="57" w:type="dxa"/>
            </w:tcMar>
          </w:tcPr>
          <w:p w14:paraId="7BC89405"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58E37D46"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2A49D134"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6CEB8B82"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2353EF57" w14:textId="77777777" w:rsidR="00B36499" w:rsidRPr="008F1594" w:rsidRDefault="00B36499" w:rsidP="0029392C">
            <w:pPr>
              <w:spacing w:before="2" w:after="2" w:line="240" w:lineRule="auto"/>
              <w:rPr>
                <w:color w:val="000000" w:themeColor="text1"/>
                <w:sz w:val="18"/>
                <w:szCs w:val="18"/>
              </w:rPr>
            </w:pPr>
          </w:p>
        </w:tc>
      </w:tr>
      <w:tr w:rsidR="00B36499" w:rsidRPr="00F0692B" w14:paraId="18C0E673" w14:textId="77777777" w:rsidTr="004769CE">
        <w:trPr>
          <w:trHeight w:val="227"/>
        </w:trPr>
        <w:tc>
          <w:tcPr>
            <w:tcW w:w="1811" w:type="dxa"/>
            <w:gridSpan w:val="2"/>
            <w:tcBorders>
              <w:left w:val="single" w:sz="8" w:space="0" w:color="auto"/>
              <w:right w:val="single" w:sz="8" w:space="0" w:color="auto"/>
            </w:tcBorders>
            <w:tcMar>
              <w:left w:w="57" w:type="dxa"/>
              <w:right w:w="57" w:type="dxa"/>
            </w:tcMar>
          </w:tcPr>
          <w:p w14:paraId="50070B4B" w14:textId="77777777" w:rsidR="00B36499" w:rsidRPr="008F1594" w:rsidRDefault="00B36499" w:rsidP="0029392C">
            <w:pPr>
              <w:spacing w:before="2" w:after="2" w:line="240" w:lineRule="auto"/>
              <w:rPr>
                <w:color w:val="000000" w:themeColor="text1"/>
                <w:spacing w:val="-1"/>
                <w:sz w:val="18"/>
                <w:szCs w:val="18"/>
              </w:rPr>
            </w:pPr>
            <w:r w:rsidRPr="008F1594">
              <w:rPr>
                <w:color w:val="000000" w:themeColor="text1"/>
                <w:sz w:val="18"/>
                <w:szCs w:val="18"/>
              </w:rPr>
              <w:t xml:space="preserve">Reference (test) inflation </w:t>
            </w:r>
            <w:proofErr w:type="gramStart"/>
            <w:r w:rsidRPr="008F1594">
              <w:rPr>
                <w:color w:val="000000" w:themeColor="text1"/>
                <w:sz w:val="18"/>
                <w:szCs w:val="18"/>
              </w:rPr>
              <w:t>pressure</w:t>
            </w:r>
            <w:r w:rsidRPr="008F1594">
              <w:rPr>
                <w:color w:val="000000" w:themeColor="text1"/>
                <w:sz w:val="18"/>
                <w:szCs w:val="18"/>
                <w:vertAlign w:val="superscript"/>
              </w:rPr>
              <w:t>(</w:t>
            </w:r>
            <w:proofErr w:type="gramEnd"/>
            <w:r w:rsidRPr="008F1594">
              <w:rPr>
                <w:color w:val="000000" w:themeColor="text1"/>
                <w:sz w:val="18"/>
                <w:szCs w:val="18"/>
                <w:vertAlign w:val="superscript"/>
              </w:rPr>
              <w:t>1)</w:t>
            </w:r>
            <w:r w:rsidRPr="008F1594">
              <w:rPr>
                <w:color w:val="000000" w:themeColor="text1"/>
                <w:sz w:val="18"/>
                <w:szCs w:val="18"/>
              </w:rPr>
              <w:t xml:space="preserve"> (kPa)</w:t>
            </w:r>
          </w:p>
        </w:tc>
        <w:tc>
          <w:tcPr>
            <w:tcW w:w="1416" w:type="dxa"/>
            <w:gridSpan w:val="3"/>
            <w:tcBorders>
              <w:left w:val="single" w:sz="8" w:space="0" w:color="auto"/>
            </w:tcBorders>
            <w:tcMar>
              <w:left w:w="57" w:type="dxa"/>
              <w:right w:w="57" w:type="dxa"/>
            </w:tcMar>
          </w:tcPr>
          <w:p w14:paraId="39491BA1"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44B5D218"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0E49BE0F"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3E0D0909"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152071F8" w14:textId="77777777" w:rsidR="00B36499" w:rsidRPr="008F1594" w:rsidRDefault="00B36499" w:rsidP="0029392C">
            <w:pPr>
              <w:spacing w:before="2" w:after="2" w:line="240" w:lineRule="auto"/>
              <w:rPr>
                <w:color w:val="000000" w:themeColor="text1"/>
                <w:sz w:val="18"/>
                <w:szCs w:val="18"/>
              </w:rPr>
            </w:pPr>
          </w:p>
        </w:tc>
      </w:tr>
      <w:tr w:rsidR="00B36499" w:rsidRPr="00F0692B" w14:paraId="783ACAE8" w14:textId="77777777" w:rsidTr="004769CE">
        <w:trPr>
          <w:trHeight w:val="227"/>
        </w:trPr>
        <w:tc>
          <w:tcPr>
            <w:tcW w:w="1811" w:type="dxa"/>
            <w:gridSpan w:val="2"/>
            <w:tcBorders>
              <w:left w:val="single" w:sz="8" w:space="0" w:color="auto"/>
              <w:right w:val="single" w:sz="8" w:space="0" w:color="auto"/>
            </w:tcBorders>
            <w:tcMar>
              <w:left w:w="57" w:type="dxa"/>
              <w:right w:w="57" w:type="dxa"/>
            </w:tcMar>
          </w:tcPr>
          <w:p w14:paraId="3B559BD3"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Tyre identification</w:t>
            </w:r>
          </w:p>
        </w:tc>
        <w:tc>
          <w:tcPr>
            <w:tcW w:w="1416" w:type="dxa"/>
            <w:gridSpan w:val="3"/>
            <w:tcBorders>
              <w:left w:val="single" w:sz="8" w:space="0" w:color="auto"/>
            </w:tcBorders>
            <w:tcMar>
              <w:left w:w="57" w:type="dxa"/>
              <w:right w:w="57" w:type="dxa"/>
            </w:tcMar>
          </w:tcPr>
          <w:p w14:paraId="5E47C385"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0224A54E"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52E64899"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677BF651"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19A55F04" w14:textId="77777777" w:rsidR="00B36499" w:rsidRPr="008F1594" w:rsidRDefault="00B36499" w:rsidP="0029392C">
            <w:pPr>
              <w:spacing w:before="2" w:after="2" w:line="240" w:lineRule="auto"/>
              <w:rPr>
                <w:color w:val="000000" w:themeColor="text1"/>
                <w:sz w:val="18"/>
                <w:szCs w:val="18"/>
              </w:rPr>
            </w:pPr>
          </w:p>
        </w:tc>
      </w:tr>
      <w:tr w:rsidR="00B36499" w:rsidRPr="00F0692B" w14:paraId="09BDDD3E" w14:textId="77777777" w:rsidTr="004769CE">
        <w:trPr>
          <w:trHeight w:val="227"/>
        </w:trPr>
        <w:tc>
          <w:tcPr>
            <w:tcW w:w="1811" w:type="dxa"/>
            <w:gridSpan w:val="2"/>
            <w:tcBorders>
              <w:left w:val="single" w:sz="8" w:space="0" w:color="auto"/>
              <w:right w:val="single" w:sz="8" w:space="0" w:color="auto"/>
            </w:tcBorders>
            <w:tcMar>
              <w:left w:w="57" w:type="dxa"/>
              <w:right w:w="57" w:type="dxa"/>
            </w:tcMar>
          </w:tcPr>
          <w:p w14:paraId="028717CD" w14:textId="77777777" w:rsidR="00B36499" w:rsidRPr="008F1594" w:rsidRDefault="00B36499" w:rsidP="0029392C">
            <w:pPr>
              <w:spacing w:before="2" w:after="2" w:line="240" w:lineRule="auto"/>
              <w:rPr>
                <w:color w:val="000000" w:themeColor="text1"/>
                <w:spacing w:val="-1"/>
                <w:sz w:val="18"/>
                <w:szCs w:val="18"/>
              </w:rPr>
            </w:pPr>
            <w:r w:rsidRPr="008F1594">
              <w:rPr>
                <w:color w:val="000000" w:themeColor="text1"/>
                <w:spacing w:val="-1"/>
                <w:sz w:val="18"/>
                <w:szCs w:val="18"/>
              </w:rPr>
              <w:t>M+S marking (Y/N)</w:t>
            </w:r>
          </w:p>
        </w:tc>
        <w:tc>
          <w:tcPr>
            <w:tcW w:w="1416" w:type="dxa"/>
            <w:gridSpan w:val="3"/>
            <w:tcBorders>
              <w:left w:val="single" w:sz="8" w:space="0" w:color="auto"/>
            </w:tcBorders>
            <w:tcMar>
              <w:left w:w="57" w:type="dxa"/>
              <w:right w:w="57" w:type="dxa"/>
            </w:tcMar>
          </w:tcPr>
          <w:p w14:paraId="13A8CE25"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4DF91D89"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68EEF52C"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3240821C"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6FCC3FF0" w14:textId="77777777" w:rsidR="00B36499" w:rsidRPr="008F1594" w:rsidRDefault="00B36499" w:rsidP="0029392C">
            <w:pPr>
              <w:spacing w:before="2" w:after="2" w:line="240" w:lineRule="auto"/>
              <w:rPr>
                <w:color w:val="000000" w:themeColor="text1"/>
                <w:sz w:val="18"/>
                <w:szCs w:val="18"/>
              </w:rPr>
            </w:pPr>
          </w:p>
        </w:tc>
      </w:tr>
      <w:tr w:rsidR="00B36499" w:rsidRPr="00F0692B" w14:paraId="6EDD329F" w14:textId="77777777" w:rsidTr="004769CE">
        <w:trPr>
          <w:trHeight w:val="227"/>
        </w:trPr>
        <w:tc>
          <w:tcPr>
            <w:tcW w:w="1811" w:type="dxa"/>
            <w:gridSpan w:val="2"/>
            <w:tcBorders>
              <w:left w:val="single" w:sz="8" w:space="0" w:color="auto"/>
              <w:right w:val="single" w:sz="8" w:space="0" w:color="auto"/>
            </w:tcBorders>
            <w:tcMar>
              <w:left w:w="57" w:type="dxa"/>
              <w:right w:w="57" w:type="dxa"/>
            </w:tcMar>
          </w:tcPr>
          <w:p w14:paraId="53DD3B29" w14:textId="77777777" w:rsidR="00B36499" w:rsidRPr="008F1594" w:rsidRDefault="00B36499" w:rsidP="0029392C">
            <w:pPr>
              <w:spacing w:before="2" w:after="2" w:line="240" w:lineRule="auto"/>
              <w:rPr>
                <w:color w:val="000000" w:themeColor="text1"/>
                <w:spacing w:val="-1"/>
                <w:sz w:val="18"/>
                <w:szCs w:val="18"/>
              </w:rPr>
            </w:pPr>
            <w:r w:rsidRPr="008F1594">
              <w:rPr>
                <w:color w:val="000000" w:themeColor="text1"/>
                <w:spacing w:val="-1"/>
                <w:sz w:val="18"/>
                <w:szCs w:val="18"/>
              </w:rPr>
              <w:t>3PMSF marking (Y/N)</w:t>
            </w:r>
          </w:p>
        </w:tc>
        <w:tc>
          <w:tcPr>
            <w:tcW w:w="1416" w:type="dxa"/>
            <w:gridSpan w:val="3"/>
            <w:tcBorders>
              <w:left w:val="single" w:sz="8" w:space="0" w:color="auto"/>
            </w:tcBorders>
            <w:tcMar>
              <w:left w:w="57" w:type="dxa"/>
              <w:right w:w="57" w:type="dxa"/>
            </w:tcMar>
          </w:tcPr>
          <w:p w14:paraId="6933711A"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7586F125"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54DE1E90"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6847598B" w14:textId="77777777" w:rsidR="00B36499" w:rsidRPr="008F1594" w:rsidRDefault="00B36499" w:rsidP="0029392C">
            <w:pPr>
              <w:spacing w:before="2" w:after="2" w:line="240" w:lineRule="auto"/>
              <w:rPr>
                <w:color w:val="000000" w:themeColor="text1"/>
                <w:sz w:val="18"/>
                <w:szCs w:val="18"/>
              </w:rPr>
            </w:pPr>
          </w:p>
        </w:tc>
        <w:tc>
          <w:tcPr>
            <w:tcW w:w="1571" w:type="dxa"/>
            <w:gridSpan w:val="4"/>
            <w:tcBorders>
              <w:top w:val="single" w:sz="4" w:space="0" w:color="auto"/>
              <w:bottom w:val="single" w:sz="4" w:space="0" w:color="auto"/>
              <w:right w:val="single" w:sz="8" w:space="0" w:color="auto"/>
            </w:tcBorders>
            <w:tcMar>
              <w:left w:w="57" w:type="dxa"/>
              <w:right w:w="57" w:type="dxa"/>
            </w:tcMar>
          </w:tcPr>
          <w:p w14:paraId="14432488" w14:textId="77777777" w:rsidR="00B36499" w:rsidRPr="008F1594" w:rsidRDefault="00B36499" w:rsidP="0029392C">
            <w:pPr>
              <w:spacing w:before="2" w:after="2" w:line="240" w:lineRule="auto"/>
              <w:rPr>
                <w:color w:val="000000" w:themeColor="text1"/>
                <w:sz w:val="18"/>
                <w:szCs w:val="18"/>
              </w:rPr>
            </w:pPr>
          </w:p>
        </w:tc>
      </w:tr>
      <w:tr w:rsidR="00B36499" w:rsidRPr="00F0692B" w14:paraId="72A815F2"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tcPr>
          <w:p w14:paraId="36EBE6F6"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lastRenderedPageBreak/>
              <w:t>Rim</w:t>
            </w:r>
          </w:p>
        </w:tc>
        <w:tc>
          <w:tcPr>
            <w:tcW w:w="1416" w:type="dxa"/>
            <w:gridSpan w:val="3"/>
            <w:tcBorders>
              <w:left w:val="single" w:sz="8" w:space="0" w:color="auto"/>
            </w:tcBorders>
            <w:tcMar>
              <w:left w:w="57" w:type="dxa"/>
              <w:right w:w="57" w:type="dxa"/>
            </w:tcMar>
          </w:tcPr>
          <w:p w14:paraId="1308461C"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3F765260"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3942FB2D"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59AAC011"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06973A66" w14:textId="77777777" w:rsidR="00B36499" w:rsidRPr="008F1594" w:rsidRDefault="00B36499" w:rsidP="0029392C">
            <w:pPr>
              <w:spacing w:before="2" w:after="2" w:line="240" w:lineRule="auto"/>
              <w:rPr>
                <w:color w:val="000000" w:themeColor="text1"/>
                <w:sz w:val="18"/>
                <w:szCs w:val="18"/>
              </w:rPr>
            </w:pPr>
          </w:p>
        </w:tc>
      </w:tr>
      <w:tr w:rsidR="00B36499" w:rsidRPr="00F0692B" w14:paraId="40830C6B"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tcPr>
          <w:p w14:paraId="355EDC47"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 xml:space="preserve">Front axle pressure </w:t>
            </w:r>
            <w:r w:rsidRPr="008F1594">
              <w:rPr>
                <w:color w:val="000000" w:themeColor="text1"/>
                <w:sz w:val="18"/>
                <w:szCs w:val="18"/>
              </w:rPr>
              <w:t>(kPa)</w:t>
            </w:r>
          </w:p>
        </w:tc>
        <w:tc>
          <w:tcPr>
            <w:tcW w:w="707" w:type="dxa"/>
            <w:gridSpan w:val="2"/>
            <w:tcBorders>
              <w:left w:val="single" w:sz="8" w:space="0" w:color="auto"/>
            </w:tcBorders>
            <w:tcMar>
              <w:left w:w="57" w:type="dxa"/>
              <w:right w:w="57" w:type="dxa"/>
            </w:tcMar>
          </w:tcPr>
          <w:p w14:paraId="133550E9"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7F6DA833"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2CDA9727"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58E578ED"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765CFA0E"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67F1E2BF"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4594965F"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7059A44F"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Borders>
              <w:top w:val="single" w:sz="4" w:space="0" w:color="auto"/>
              <w:bottom w:val="single" w:sz="4" w:space="0" w:color="auto"/>
            </w:tcBorders>
            <w:tcMar>
              <w:left w:w="57" w:type="dxa"/>
              <w:right w:w="57" w:type="dxa"/>
            </w:tcMar>
          </w:tcPr>
          <w:p w14:paraId="3A0156D2"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816" w:type="dxa"/>
            <w:tcBorders>
              <w:top w:val="single" w:sz="4" w:space="0" w:color="auto"/>
              <w:bottom w:val="single" w:sz="4" w:space="0" w:color="auto"/>
              <w:right w:val="single" w:sz="8" w:space="0" w:color="auto"/>
            </w:tcBorders>
          </w:tcPr>
          <w:p w14:paraId="606C9453"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r>
      <w:tr w:rsidR="00B36499" w:rsidRPr="00F0692B" w14:paraId="532E1336"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tcPr>
          <w:p w14:paraId="7E803DA8"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 xml:space="preserve">Rear axle pressure </w:t>
            </w:r>
            <w:r w:rsidRPr="008F1594">
              <w:rPr>
                <w:color w:val="000000" w:themeColor="text1"/>
                <w:sz w:val="18"/>
                <w:szCs w:val="18"/>
              </w:rPr>
              <w:t>(kPa)</w:t>
            </w:r>
          </w:p>
        </w:tc>
        <w:tc>
          <w:tcPr>
            <w:tcW w:w="707" w:type="dxa"/>
            <w:gridSpan w:val="2"/>
            <w:tcBorders>
              <w:left w:val="single" w:sz="8" w:space="0" w:color="auto"/>
            </w:tcBorders>
            <w:tcMar>
              <w:left w:w="57" w:type="dxa"/>
              <w:right w:w="57" w:type="dxa"/>
            </w:tcMar>
          </w:tcPr>
          <w:p w14:paraId="18CA5F9A"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26C25D4E"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09824252"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6536F41E"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084002CF"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1AB885DC"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33F4076A"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33CD33B7"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Borders>
              <w:top w:val="single" w:sz="4" w:space="0" w:color="auto"/>
              <w:bottom w:val="single" w:sz="4" w:space="0" w:color="auto"/>
            </w:tcBorders>
            <w:tcMar>
              <w:left w:w="57" w:type="dxa"/>
              <w:right w:w="57" w:type="dxa"/>
            </w:tcMar>
          </w:tcPr>
          <w:p w14:paraId="6245D4E3"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816" w:type="dxa"/>
            <w:tcBorders>
              <w:top w:val="single" w:sz="4" w:space="0" w:color="auto"/>
              <w:bottom w:val="single" w:sz="4" w:space="0" w:color="auto"/>
              <w:right w:val="single" w:sz="8" w:space="0" w:color="auto"/>
            </w:tcBorders>
          </w:tcPr>
          <w:p w14:paraId="2C04E767"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r>
      <w:tr w:rsidR="00B36499" w:rsidRPr="00F0692B" w14:paraId="743F9231"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tcPr>
          <w:p w14:paraId="29A3F2AF"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Front axle load (kg)</w:t>
            </w:r>
          </w:p>
        </w:tc>
        <w:tc>
          <w:tcPr>
            <w:tcW w:w="707" w:type="dxa"/>
            <w:gridSpan w:val="2"/>
            <w:tcBorders>
              <w:left w:val="single" w:sz="8" w:space="0" w:color="auto"/>
            </w:tcBorders>
            <w:tcMar>
              <w:left w:w="57" w:type="dxa"/>
              <w:right w:w="57" w:type="dxa"/>
            </w:tcMar>
          </w:tcPr>
          <w:p w14:paraId="11A1E4EA"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0AD7A779"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0E4084DB"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5C358C5D"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0D56BE94"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53D9F1BB"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6B1B7516"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1767CB40"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Borders>
              <w:top w:val="single" w:sz="4" w:space="0" w:color="auto"/>
              <w:bottom w:val="single" w:sz="4" w:space="0" w:color="auto"/>
            </w:tcBorders>
            <w:tcMar>
              <w:left w:w="57" w:type="dxa"/>
              <w:right w:w="57" w:type="dxa"/>
            </w:tcMar>
          </w:tcPr>
          <w:p w14:paraId="03ED0C47"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816" w:type="dxa"/>
            <w:tcBorders>
              <w:top w:val="single" w:sz="4" w:space="0" w:color="auto"/>
              <w:bottom w:val="single" w:sz="4" w:space="0" w:color="auto"/>
              <w:right w:val="single" w:sz="8" w:space="0" w:color="auto"/>
            </w:tcBorders>
          </w:tcPr>
          <w:p w14:paraId="37FCB1D9"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r>
      <w:tr w:rsidR="00B36499" w:rsidRPr="00F0692B" w14:paraId="3361792D"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tcPr>
          <w:p w14:paraId="45D86321" w14:textId="77777777" w:rsidR="00B36499" w:rsidRPr="008F1594" w:rsidRDefault="00B36499" w:rsidP="0029392C">
            <w:pPr>
              <w:spacing w:before="2" w:after="2" w:line="240" w:lineRule="auto"/>
              <w:rPr>
                <w:color w:val="000000" w:themeColor="text1"/>
                <w:spacing w:val="-1"/>
                <w:sz w:val="18"/>
                <w:szCs w:val="18"/>
              </w:rPr>
            </w:pPr>
            <w:r w:rsidRPr="008F1594">
              <w:rPr>
                <w:color w:val="000000" w:themeColor="text1"/>
                <w:spacing w:val="-1"/>
                <w:sz w:val="18"/>
                <w:szCs w:val="18"/>
              </w:rPr>
              <w:t>Rear axle load (kg)</w:t>
            </w:r>
          </w:p>
        </w:tc>
        <w:tc>
          <w:tcPr>
            <w:tcW w:w="707" w:type="dxa"/>
            <w:gridSpan w:val="2"/>
            <w:tcBorders>
              <w:left w:val="single" w:sz="8" w:space="0" w:color="auto"/>
            </w:tcBorders>
            <w:tcMar>
              <w:left w:w="57" w:type="dxa"/>
              <w:right w:w="57" w:type="dxa"/>
            </w:tcMar>
          </w:tcPr>
          <w:p w14:paraId="195FB03F"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06F930C4"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20D07472"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780FF774"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17950645"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4B1E328C"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60860883"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110179C3"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Borders>
              <w:top w:val="single" w:sz="4" w:space="0" w:color="auto"/>
              <w:bottom w:val="single" w:sz="4" w:space="0" w:color="auto"/>
            </w:tcBorders>
            <w:tcMar>
              <w:left w:w="57" w:type="dxa"/>
              <w:right w:w="57" w:type="dxa"/>
            </w:tcMar>
          </w:tcPr>
          <w:p w14:paraId="00A8DE19"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left:</w:t>
            </w:r>
          </w:p>
        </w:tc>
        <w:tc>
          <w:tcPr>
            <w:tcW w:w="816" w:type="dxa"/>
            <w:tcBorders>
              <w:top w:val="single" w:sz="4" w:space="0" w:color="auto"/>
              <w:bottom w:val="single" w:sz="4" w:space="0" w:color="auto"/>
              <w:right w:val="single" w:sz="8" w:space="0" w:color="auto"/>
            </w:tcBorders>
          </w:tcPr>
          <w:p w14:paraId="695D17A8"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right:</w:t>
            </w:r>
          </w:p>
        </w:tc>
      </w:tr>
      <w:tr w:rsidR="00B36499" w:rsidRPr="00F0692B" w14:paraId="5267A112" w14:textId="77777777" w:rsidTr="004769CE">
        <w:trPr>
          <w:gridAfter w:val="1"/>
          <w:wAfter w:w="45" w:type="dxa"/>
          <w:trHeight w:val="525"/>
        </w:trPr>
        <w:tc>
          <w:tcPr>
            <w:tcW w:w="1811" w:type="dxa"/>
            <w:gridSpan w:val="2"/>
            <w:tcBorders>
              <w:left w:val="single" w:sz="8" w:space="0" w:color="auto"/>
              <w:right w:val="single" w:sz="8" w:space="0" w:color="auto"/>
            </w:tcBorders>
            <w:tcMar>
              <w:left w:w="57" w:type="dxa"/>
              <w:right w:w="57" w:type="dxa"/>
            </w:tcMar>
          </w:tcPr>
          <w:p w14:paraId="3D727CED" w14:textId="77777777" w:rsidR="00B36499" w:rsidRPr="008F1594" w:rsidRDefault="00B36499" w:rsidP="0029392C">
            <w:pPr>
              <w:spacing w:before="2" w:after="2" w:line="240" w:lineRule="auto"/>
              <w:rPr>
                <w:i/>
                <w:color w:val="000000" w:themeColor="text1"/>
                <w:sz w:val="18"/>
                <w:szCs w:val="18"/>
              </w:rPr>
            </w:pPr>
          </w:p>
        </w:tc>
        <w:tc>
          <w:tcPr>
            <w:tcW w:w="701" w:type="dxa"/>
            <w:tcBorders>
              <w:left w:val="single" w:sz="8" w:space="0" w:color="auto"/>
            </w:tcBorders>
            <w:tcMar>
              <w:left w:w="0" w:type="dxa"/>
              <w:right w:w="0" w:type="dxa"/>
            </w:tcMar>
          </w:tcPr>
          <w:p w14:paraId="6C2F782C" w14:textId="77777777" w:rsidR="00B36499" w:rsidRPr="008F1594" w:rsidRDefault="00B36499" w:rsidP="0029392C">
            <w:pPr>
              <w:spacing w:beforeLines="10" w:before="24" w:afterLines="10" w:after="24" w:line="240" w:lineRule="auto"/>
              <w:jc w:val="center"/>
              <w:rPr>
                <w:i/>
                <w:color w:val="000000" w:themeColor="text1"/>
                <w:sz w:val="18"/>
                <w:szCs w:val="18"/>
              </w:rPr>
            </w:pPr>
            <w:r w:rsidRPr="008F1594">
              <w:rPr>
                <w:i/>
                <w:color w:val="000000" w:themeColor="text1"/>
                <w:sz w:val="18"/>
                <w:szCs w:val="18"/>
              </w:rPr>
              <w:t xml:space="preserve">Braking </w:t>
            </w:r>
            <w:r w:rsidRPr="008F1594">
              <w:rPr>
                <w:i/>
                <w:color w:val="000000" w:themeColor="text1"/>
                <w:spacing w:val="-1"/>
                <w:sz w:val="18"/>
                <w:szCs w:val="18"/>
              </w:rPr>
              <w:t>distance</w:t>
            </w:r>
            <w:r w:rsidRPr="008F1594">
              <w:rPr>
                <w:i/>
                <w:color w:val="000000" w:themeColor="text1"/>
                <w:sz w:val="18"/>
                <w:szCs w:val="18"/>
                <w:lang w:eastAsia="da-DK"/>
              </w:rPr>
              <w:t xml:space="preserve"> (m)</w:t>
            </w:r>
          </w:p>
        </w:tc>
        <w:tc>
          <w:tcPr>
            <w:tcW w:w="715" w:type="dxa"/>
            <w:gridSpan w:val="2"/>
            <w:tcMar>
              <w:left w:w="0" w:type="dxa"/>
              <w:right w:w="0" w:type="dxa"/>
            </w:tcMar>
          </w:tcPr>
          <w:p w14:paraId="74221549" w14:textId="77777777" w:rsidR="00B36499" w:rsidRPr="008F1594" w:rsidRDefault="00B36499" w:rsidP="0029392C">
            <w:pPr>
              <w:spacing w:beforeLines="10" w:before="24" w:afterLines="10" w:after="24" w:line="240" w:lineRule="auto"/>
              <w:jc w:val="center"/>
              <w:rPr>
                <w:i/>
                <w:color w:val="000000" w:themeColor="text1"/>
                <w:sz w:val="18"/>
                <w:szCs w:val="18"/>
              </w:rPr>
            </w:pPr>
            <w:proofErr w:type="spellStart"/>
            <w:r w:rsidRPr="008F1594">
              <w:rPr>
                <w:i/>
                <w:color w:val="000000" w:themeColor="text1"/>
                <w:sz w:val="18"/>
                <w:szCs w:val="18"/>
              </w:rPr>
              <w:t>BFC</w:t>
            </w:r>
            <w:r w:rsidRPr="008F1594">
              <w:rPr>
                <w:i/>
                <w:color w:val="000000" w:themeColor="text1"/>
                <w:sz w:val="18"/>
                <w:szCs w:val="18"/>
                <w:vertAlign w:val="subscript"/>
              </w:rPr>
              <w:t>i</w:t>
            </w:r>
            <w:proofErr w:type="spellEnd"/>
          </w:p>
        </w:tc>
        <w:tc>
          <w:tcPr>
            <w:tcW w:w="704" w:type="dxa"/>
            <w:tcMar>
              <w:left w:w="0" w:type="dxa"/>
              <w:right w:w="0" w:type="dxa"/>
            </w:tcMar>
          </w:tcPr>
          <w:p w14:paraId="5A978189" w14:textId="77777777" w:rsidR="00B36499" w:rsidRPr="008F1594" w:rsidRDefault="00B36499" w:rsidP="0029392C">
            <w:pPr>
              <w:spacing w:beforeLines="10" w:before="24" w:afterLines="10" w:after="24" w:line="240" w:lineRule="auto"/>
              <w:jc w:val="center"/>
              <w:rPr>
                <w:i/>
                <w:color w:val="000000" w:themeColor="text1"/>
                <w:sz w:val="18"/>
                <w:szCs w:val="18"/>
              </w:rPr>
            </w:pPr>
            <w:r w:rsidRPr="008F1594">
              <w:rPr>
                <w:i/>
                <w:color w:val="000000" w:themeColor="text1"/>
                <w:sz w:val="18"/>
                <w:szCs w:val="18"/>
              </w:rPr>
              <w:t xml:space="preserve">Braking </w:t>
            </w:r>
            <w:r w:rsidRPr="008F1594">
              <w:rPr>
                <w:i/>
                <w:color w:val="000000" w:themeColor="text1"/>
                <w:spacing w:val="-1"/>
                <w:sz w:val="18"/>
                <w:szCs w:val="18"/>
              </w:rPr>
              <w:t xml:space="preserve">distance </w:t>
            </w:r>
            <w:r w:rsidRPr="008F1594">
              <w:rPr>
                <w:i/>
                <w:color w:val="000000" w:themeColor="text1"/>
                <w:sz w:val="18"/>
                <w:szCs w:val="18"/>
                <w:lang w:eastAsia="da-DK"/>
              </w:rPr>
              <w:t>(m)</w:t>
            </w:r>
          </w:p>
        </w:tc>
        <w:tc>
          <w:tcPr>
            <w:tcW w:w="718" w:type="dxa"/>
            <w:gridSpan w:val="2"/>
            <w:tcMar>
              <w:left w:w="0" w:type="dxa"/>
              <w:right w:w="0" w:type="dxa"/>
            </w:tcMar>
          </w:tcPr>
          <w:p w14:paraId="015153E4" w14:textId="77777777" w:rsidR="00B36499" w:rsidRPr="008F1594" w:rsidRDefault="00B36499" w:rsidP="0029392C">
            <w:pPr>
              <w:spacing w:beforeLines="10" w:before="24" w:afterLines="10" w:after="24" w:line="240" w:lineRule="auto"/>
              <w:jc w:val="center"/>
              <w:rPr>
                <w:i/>
                <w:color w:val="000000" w:themeColor="text1"/>
                <w:sz w:val="18"/>
                <w:szCs w:val="18"/>
              </w:rPr>
            </w:pPr>
            <w:proofErr w:type="spellStart"/>
            <w:r w:rsidRPr="008F1594">
              <w:rPr>
                <w:i/>
                <w:color w:val="000000" w:themeColor="text1"/>
                <w:sz w:val="18"/>
                <w:szCs w:val="18"/>
              </w:rPr>
              <w:t>BFC</w:t>
            </w:r>
            <w:r w:rsidRPr="008F1594">
              <w:rPr>
                <w:i/>
                <w:color w:val="000000" w:themeColor="text1"/>
                <w:sz w:val="18"/>
                <w:szCs w:val="18"/>
                <w:vertAlign w:val="subscript"/>
              </w:rPr>
              <w:t>i</w:t>
            </w:r>
            <w:proofErr w:type="spellEnd"/>
          </w:p>
        </w:tc>
        <w:tc>
          <w:tcPr>
            <w:tcW w:w="701" w:type="dxa"/>
            <w:tcMar>
              <w:left w:w="0" w:type="dxa"/>
              <w:right w:w="0" w:type="dxa"/>
            </w:tcMar>
          </w:tcPr>
          <w:p w14:paraId="280C139E" w14:textId="77777777" w:rsidR="00B36499" w:rsidRPr="008F1594" w:rsidRDefault="00B36499" w:rsidP="0029392C">
            <w:pPr>
              <w:spacing w:beforeLines="10" w:before="24" w:afterLines="10" w:after="24" w:line="240" w:lineRule="auto"/>
              <w:jc w:val="center"/>
              <w:rPr>
                <w:i/>
                <w:color w:val="000000" w:themeColor="text1"/>
                <w:sz w:val="18"/>
                <w:szCs w:val="18"/>
              </w:rPr>
            </w:pPr>
            <w:r w:rsidRPr="008F1594">
              <w:rPr>
                <w:i/>
                <w:color w:val="000000" w:themeColor="text1"/>
                <w:sz w:val="18"/>
                <w:szCs w:val="18"/>
              </w:rPr>
              <w:t>Braking</w:t>
            </w:r>
            <w:r w:rsidRPr="008F1594">
              <w:rPr>
                <w:i/>
                <w:color w:val="000000" w:themeColor="text1"/>
                <w:spacing w:val="-1"/>
                <w:sz w:val="18"/>
                <w:szCs w:val="18"/>
              </w:rPr>
              <w:t xml:space="preserve"> distance </w:t>
            </w:r>
            <w:r w:rsidRPr="008F1594">
              <w:rPr>
                <w:i/>
                <w:color w:val="000000" w:themeColor="text1"/>
                <w:sz w:val="18"/>
                <w:szCs w:val="18"/>
                <w:lang w:eastAsia="da-DK"/>
              </w:rPr>
              <w:t>(m)</w:t>
            </w:r>
          </w:p>
        </w:tc>
        <w:tc>
          <w:tcPr>
            <w:tcW w:w="720" w:type="dxa"/>
            <w:gridSpan w:val="2"/>
            <w:tcMar>
              <w:left w:w="0" w:type="dxa"/>
              <w:right w:w="0" w:type="dxa"/>
            </w:tcMar>
          </w:tcPr>
          <w:p w14:paraId="72595A4E" w14:textId="77777777" w:rsidR="00B36499" w:rsidRPr="008F1594" w:rsidRDefault="00B36499" w:rsidP="0029392C">
            <w:pPr>
              <w:spacing w:beforeLines="10" w:before="24" w:afterLines="10" w:after="24" w:line="240" w:lineRule="auto"/>
              <w:jc w:val="center"/>
              <w:rPr>
                <w:i/>
                <w:color w:val="000000" w:themeColor="text1"/>
                <w:sz w:val="18"/>
                <w:szCs w:val="18"/>
              </w:rPr>
            </w:pPr>
            <w:proofErr w:type="spellStart"/>
            <w:r w:rsidRPr="008F1594">
              <w:rPr>
                <w:i/>
                <w:color w:val="000000" w:themeColor="text1"/>
                <w:sz w:val="18"/>
                <w:szCs w:val="18"/>
              </w:rPr>
              <w:t>BFC</w:t>
            </w:r>
            <w:r w:rsidRPr="008F1594">
              <w:rPr>
                <w:i/>
                <w:color w:val="000000" w:themeColor="text1"/>
                <w:sz w:val="18"/>
                <w:szCs w:val="18"/>
                <w:vertAlign w:val="subscript"/>
              </w:rPr>
              <w:t>i</w:t>
            </w:r>
            <w:proofErr w:type="spellEnd"/>
          </w:p>
        </w:tc>
        <w:tc>
          <w:tcPr>
            <w:tcW w:w="696" w:type="dxa"/>
            <w:tcMar>
              <w:left w:w="0" w:type="dxa"/>
              <w:right w:w="0" w:type="dxa"/>
            </w:tcMar>
          </w:tcPr>
          <w:p w14:paraId="68EA59BB" w14:textId="77777777" w:rsidR="00B36499" w:rsidRPr="008F1594" w:rsidRDefault="00B36499" w:rsidP="0029392C">
            <w:pPr>
              <w:spacing w:beforeLines="10" w:before="24" w:afterLines="10" w:after="24" w:line="240" w:lineRule="auto"/>
              <w:jc w:val="center"/>
              <w:rPr>
                <w:i/>
                <w:color w:val="000000" w:themeColor="text1"/>
                <w:sz w:val="18"/>
                <w:szCs w:val="18"/>
              </w:rPr>
            </w:pPr>
            <w:r w:rsidRPr="008F1594">
              <w:rPr>
                <w:i/>
                <w:color w:val="000000" w:themeColor="text1"/>
                <w:spacing w:val="-1"/>
                <w:sz w:val="18"/>
                <w:szCs w:val="18"/>
              </w:rPr>
              <w:t xml:space="preserve">Braking distance </w:t>
            </w:r>
            <w:r w:rsidRPr="008F1594">
              <w:rPr>
                <w:i/>
                <w:color w:val="000000" w:themeColor="text1"/>
                <w:sz w:val="18"/>
                <w:szCs w:val="18"/>
                <w:lang w:eastAsia="da-DK"/>
              </w:rPr>
              <w:t>(m)</w:t>
            </w:r>
          </w:p>
        </w:tc>
        <w:tc>
          <w:tcPr>
            <w:tcW w:w="725" w:type="dxa"/>
            <w:gridSpan w:val="2"/>
            <w:tcMar>
              <w:left w:w="0" w:type="dxa"/>
              <w:right w:w="0" w:type="dxa"/>
            </w:tcMar>
          </w:tcPr>
          <w:p w14:paraId="0181590B" w14:textId="77777777" w:rsidR="00B36499" w:rsidRPr="008F1594" w:rsidRDefault="00B36499" w:rsidP="0029392C">
            <w:pPr>
              <w:spacing w:beforeLines="10" w:before="24" w:afterLines="10" w:after="24" w:line="240" w:lineRule="auto"/>
              <w:jc w:val="center"/>
              <w:rPr>
                <w:i/>
                <w:color w:val="000000" w:themeColor="text1"/>
                <w:sz w:val="18"/>
                <w:szCs w:val="18"/>
              </w:rPr>
            </w:pPr>
            <w:proofErr w:type="spellStart"/>
            <w:r w:rsidRPr="008F1594">
              <w:rPr>
                <w:i/>
                <w:color w:val="000000" w:themeColor="text1"/>
                <w:sz w:val="18"/>
                <w:szCs w:val="18"/>
              </w:rPr>
              <w:t>BFC</w:t>
            </w:r>
            <w:r w:rsidRPr="008F1594">
              <w:rPr>
                <w:i/>
                <w:color w:val="000000" w:themeColor="text1"/>
                <w:sz w:val="18"/>
                <w:szCs w:val="18"/>
                <w:vertAlign w:val="subscript"/>
              </w:rPr>
              <w:t>i</w:t>
            </w:r>
            <w:proofErr w:type="spellEnd"/>
          </w:p>
        </w:tc>
        <w:tc>
          <w:tcPr>
            <w:tcW w:w="694" w:type="dxa"/>
            <w:tcBorders>
              <w:top w:val="single" w:sz="4" w:space="0" w:color="auto"/>
              <w:bottom w:val="single" w:sz="4" w:space="0" w:color="auto"/>
            </w:tcBorders>
            <w:tcMar>
              <w:left w:w="0" w:type="dxa"/>
              <w:right w:w="0" w:type="dxa"/>
            </w:tcMar>
          </w:tcPr>
          <w:p w14:paraId="5A41A302" w14:textId="77777777" w:rsidR="00B36499" w:rsidRPr="008F1594" w:rsidRDefault="00B36499" w:rsidP="0029392C">
            <w:pPr>
              <w:spacing w:beforeLines="10" w:before="24" w:afterLines="10" w:after="24" w:line="240" w:lineRule="auto"/>
              <w:jc w:val="center"/>
              <w:rPr>
                <w:i/>
                <w:color w:val="000000" w:themeColor="text1"/>
                <w:sz w:val="18"/>
                <w:szCs w:val="18"/>
              </w:rPr>
            </w:pPr>
            <w:r w:rsidRPr="008F1594">
              <w:rPr>
                <w:i/>
                <w:color w:val="000000" w:themeColor="text1"/>
                <w:spacing w:val="-1"/>
                <w:sz w:val="18"/>
                <w:szCs w:val="18"/>
              </w:rPr>
              <w:t xml:space="preserve">Braking distance </w:t>
            </w:r>
            <w:r w:rsidRPr="008F1594">
              <w:rPr>
                <w:i/>
                <w:color w:val="000000" w:themeColor="text1"/>
                <w:sz w:val="18"/>
                <w:szCs w:val="18"/>
                <w:lang w:eastAsia="da-DK"/>
              </w:rPr>
              <w:t>(m)</w:t>
            </w:r>
          </w:p>
        </w:tc>
        <w:tc>
          <w:tcPr>
            <w:tcW w:w="832" w:type="dxa"/>
            <w:gridSpan w:val="2"/>
            <w:tcBorders>
              <w:top w:val="single" w:sz="4" w:space="0" w:color="auto"/>
              <w:bottom w:val="single" w:sz="4" w:space="0" w:color="auto"/>
              <w:right w:val="single" w:sz="8" w:space="0" w:color="auto"/>
            </w:tcBorders>
            <w:tcMar>
              <w:left w:w="0" w:type="dxa"/>
              <w:right w:w="0" w:type="dxa"/>
            </w:tcMar>
          </w:tcPr>
          <w:p w14:paraId="23175D6B" w14:textId="77777777" w:rsidR="00B36499" w:rsidRPr="008F1594" w:rsidRDefault="00B36499" w:rsidP="0029392C">
            <w:pPr>
              <w:spacing w:beforeLines="10" w:before="24" w:afterLines="10" w:after="24" w:line="240" w:lineRule="auto"/>
              <w:jc w:val="center"/>
              <w:rPr>
                <w:i/>
                <w:color w:val="000000" w:themeColor="text1"/>
                <w:sz w:val="18"/>
                <w:szCs w:val="18"/>
              </w:rPr>
            </w:pPr>
            <w:proofErr w:type="spellStart"/>
            <w:r w:rsidRPr="008F1594">
              <w:rPr>
                <w:i/>
                <w:color w:val="000000" w:themeColor="text1"/>
                <w:sz w:val="18"/>
                <w:szCs w:val="18"/>
              </w:rPr>
              <w:t>BFC</w:t>
            </w:r>
            <w:r w:rsidRPr="008F1594">
              <w:rPr>
                <w:i/>
                <w:color w:val="000000" w:themeColor="text1"/>
                <w:sz w:val="18"/>
                <w:szCs w:val="18"/>
                <w:vertAlign w:val="subscript"/>
              </w:rPr>
              <w:t>i</w:t>
            </w:r>
            <w:proofErr w:type="spellEnd"/>
          </w:p>
        </w:tc>
      </w:tr>
      <w:tr w:rsidR="00B36499" w:rsidRPr="00F0692B" w14:paraId="62566343" w14:textId="77777777" w:rsidTr="004769CE">
        <w:trPr>
          <w:gridAfter w:val="1"/>
          <w:wAfter w:w="45" w:type="dxa"/>
          <w:trHeight w:val="227"/>
        </w:trPr>
        <w:tc>
          <w:tcPr>
            <w:tcW w:w="1129" w:type="dxa"/>
            <w:tcBorders>
              <w:left w:val="single" w:sz="8" w:space="0" w:color="auto"/>
            </w:tcBorders>
            <w:tcMar>
              <w:left w:w="57" w:type="dxa"/>
              <w:right w:w="57" w:type="dxa"/>
            </w:tcMar>
          </w:tcPr>
          <w:p w14:paraId="6C9B0927"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Measurement</w:t>
            </w:r>
          </w:p>
        </w:tc>
        <w:tc>
          <w:tcPr>
            <w:tcW w:w="682" w:type="dxa"/>
            <w:tcBorders>
              <w:right w:val="single" w:sz="8" w:space="0" w:color="auto"/>
            </w:tcBorders>
            <w:tcMar>
              <w:left w:w="57" w:type="dxa"/>
              <w:right w:w="57" w:type="dxa"/>
            </w:tcMar>
          </w:tcPr>
          <w:p w14:paraId="12BB004D"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1</w:t>
            </w:r>
          </w:p>
        </w:tc>
        <w:tc>
          <w:tcPr>
            <w:tcW w:w="701" w:type="dxa"/>
            <w:tcBorders>
              <w:left w:val="single" w:sz="8" w:space="0" w:color="auto"/>
            </w:tcBorders>
            <w:tcMar>
              <w:left w:w="0" w:type="dxa"/>
              <w:right w:w="0" w:type="dxa"/>
            </w:tcMar>
          </w:tcPr>
          <w:p w14:paraId="2B074970"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519921C2"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7AB0E1AB"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6ECE6749"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7F5D599F"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3B441D93"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3F2F7123"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1A14124D"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0F0ECB7F"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45A19177"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20C2491B" w14:textId="77777777" w:rsidTr="004769CE">
        <w:trPr>
          <w:gridAfter w:val="1"/>
          <w:wAfter w:w="45" w:type="dxa"/>
          <w:trHeight w:val="227"/>
        </w:trPr>
        <w:tc>
          <w:tcPr>
            <w:tcW w:w="1129" w:type="dxa"/>
            <w:tcBorders>
              <w:left w:val="single" w:sz="8" w:space="0" w:color="auto"/>
            </w:tcBorders>
            <w:tcMar>
              <w:left w:w="57" w:type="dxa"/>
              <w:right w:w="57" w:type="dxa"/>
            </w:tcMar>
          </w:tcPr>
          <w:p w14:paraId="272AE3CC"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3371D683"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2</w:t>
            </w:r>
          </w:p>
        </w:tc>
        <w:tc>
          <w:tcPr>
            <w:tcW w:w="701" w:type="dxa"/>
            <w:tcBorders>
              <w:left w:val="single" w:sz="8" w:space="0" w:color="auto"/>
            </w:tcBorders>
            <w:tcMar>
              <w:left w:w="0" w:type="dxa"/>
              <w:right w:w="0" w:type="dxa"/>
            </w:tcMar>
          </w:tcPr>
          <w:p w14:paraId="313F2B6B"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5F717AD1"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1F8180B0"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4632B4D5"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22502181"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77220855"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6FA6A71A"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676584F5"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3CAA963A"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77520622"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0C2033C9" w14:textId="77777777" w:rsidTr="004769CE">
        <w:trPr>
          <w:gridAfter w:val="1"/>
          <w:wAfter w:w="45" w:type="dxa"/>
          <w:trHeight w:val="227"/>
        </w:trPr>
        <w:tc>
          <w:tcPr>
            <w:tcW w:w="1129" w:type="dxa"/>
            <w:tcBorders>
              <w:left w:val="single" w:sz="8" w:space="0" w:color="auto"/>
            </w:tcBorders>
            <w:tcMar>
              <w:left w:w="57" w:type="dxa"/>
              <w:right w:w="57" w:type="dxa"/>
            </w:tcMar>
          </w:tcPr>
          <w:p w14:paraId="587B42EF"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0BC3B886"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3</w:t>
            </w:r>
          </w:p>
        </w:tc>
        <w:tc>
          <w:tcPr>
            <w:tcW w:w="701" w:type="dxa"/>
            <w:tcBorders>
              <w:left w:val="single" w:sz="8" w:space="0" w:color="auto"/>
            </w:tcBorders>
            <w:tcMar>
              <w:left w:w="0" w:type="dxa"/>
              <w:right w:w="0" w:type="dxa"/>
            </w:tcMar>
          </w:tcPr>
          <w:p w14:paraId="6E8A9D28"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56BBF560"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03C148CF"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2912D404"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525C5460"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3B1DC62F"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0048D4B7"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05152994"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17E8D5FB"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5A65BD68"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03D797B7" w14:textId="77777777" w:rsidTr="004769CE">
        <w:trPr>
          <w:gridAfter w:val="1"/>
          <w:wAfter w:w="45" w:type="dxa"/>
          <w:trHeight w:val="227"/>
        </w:trPr>
        <w:tc>
          <w:tcPr>
            <w:tcW w:w="1129" w:type="dxa"/>
            <w:tcBorders>
              <w:left w:val="single" w:sz="8" w:space="0" w:color="auto"/>
            </w:tcBorders>
            <w:tcMar>
              <w:left w:w="57" w:type="dxa"/>
              <w:right w:w="57" w:type="dxa"/>
            </w:tcMar>
          </w:tcPr>
          <w:p w14:paraId="4A6F5E84"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2D89C625"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4</w:t>
            </w:r>
          </w:p>
        </w:tc>
        <w:tc>
          <w:tcPr>
            <w:tcW w:w="701" w:type="dxa"/>
            <w:tcBorders>
              <w:left w:val="single" w:sz="8" w:space="0" w:color="auto"/>
            </w:tcBorders>
            <w:tcMar>
              <w:left w:w="0" w:type="dxa"/>
              <w:right w:w="0" w:type="dxa"/>
            </w:tcMar>
          </w:tcPr>
          <w:p w14:paraId="19834B44"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5CEB30AA"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45B6D61B"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12409650"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52D33FFF"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0D4AF7AD"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100C59C1"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44DBF38A"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451AD856"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31EA47F7"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46C9643C" w14:textId="77777777" w:rsidTr="004769CE">
        <w:trPr>
          <w:gridAfter w:val="1"/>
          <w:wAfter w:w="45" w:type="dxa"/>
          <w:trHeight w:val="227"/>
        </w:trPr>
        <w:tc>
          <w:tcPr>
            <w:tcW w:w="1129" w:type="dxa"/>
            <w:tcBorders>
              <w:left w:val="single" w:sz="8" w:space="0" w:color="auto"/>
            </w:tcBorders>
            <w:tcMar>
              <w:left w:w="57" w:type="dxa"/>
              <w:right w:w="57" w:type="dxa"/>
            </w:tcMar>
          </w:tcPr>
          <w:p w14:paraId="00E3F7D0"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44A6A01C"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5</w:t>
            </w:r>
          </w:p>
        </w:tc>
        <w:tc>
          <w:tcPr>
            <w:tcW w:w="701" w:type="dxa"/>
            <w:tcBorders>
              <w:left w:val="single" w:sz="8" w:space="0" w:color="auto"/>
            </w:tcBorders>
            <w:tcMar>
              <w:left w:w="0" w:type="dxa"/>
              <w:right w:w="0" w:type="dxa"/>
            </w:tcMar>
          </w:tcPr>
          <w:p w14:paraId="475918D5"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401A6D55"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50E13A6F"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6B8B8505"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627B02B5"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2423B731"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093799B0"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350FA1F8"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33C5874E"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3BE47781"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448CCDCD" w14:textId="77777777" w:rsidTr="004769CE">
        <w:trPr>
          <w:gridAfter w:val="1"/>
          <w:wAfter w:w="45" w:type="dxa"/>
          <w:trHeight w:val="227"/>
        </w:trPr>
        <w:tc>
          <w:tcPr>
            <w:tcW w:w="1129" w:type="dxa"/>
            <w:tcBorders>
              <w:left w:val="single" w:sz="8" w:space="0" w:color="auto"/>
            </w:tcBorders>
            <w:tcMar>
              <w:left w:w="57" w:type="dxa"/>
              <w:right w:w="57" w:type="dxa"/>
            </w:tcMar>
          </w:tcPr>
          <w:p w14:paraId="37171981"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0C3A3D30"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6</w:t>
            </w:r>
          </w:p>
        </w:tc>
        <w:tc>
          <w:tcPr>
            <w:tcW w:w="701" w:type="dxa"/>
            <w:tcBorders>
              <w:left w:val="single" w:sz="8" w:space="0" w:color="auto"/>
            </w:tcBorders>
            <w:tcMar>
              <w:left w:w="0" w:type="dxa"/>
              <w:right w:w="0" w:type="dxa"/>
            </w:tcMar>
          </w:tcPr>
          <w:p w14:paraId="314A0D51"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00ED9CB8"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36A1EC7A"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7CF9CF8C"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169C2140"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7EB46398"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695DCC21"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4E6D0F64"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48F43D67"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5CE47C98"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3C5891EC" w14:textId="77777777" w:rsidTr="004769CE">
        <w:trPr>
          <w:gridAfter w:val="1"/>
          <w:wAfter w:w="45" w:type="dxa"/>
          <w:trHeight w:val="227"/>
        </w:trPr>
        <w:tc>
          <w:tcPr>
            <w:tcW w:w="1129" w:type="dxa"/>
            <w:tcBorders>
              <w:left w:val="single" w:sz="8" w:space="0" w:color="auto"/>
            </w:tcBorders>
            <w:tcMar>
              <w:left w:w="57" w:type="dxa"/>
              <w:right w:w="57" w:type="dxa"/>
            </w:tcMar>
          </w:tcPr>
          <w:p w14:paraId="68C0119A"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2B7042DF"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7</w:t>
            </w:r>
          </w:p>
        </w:tc>
        <w:tc>
          <w:tcPr>
            <w:tcW w:w="701" w:type="dxa"/>
            <w:tcBorders>
              <w:left w:val="single" w:sz="8" w:space="0" w:color="auto"/>
            </w:tcBorders>
            <w:tcMar>
              <w:left w:w="0" w:type="dxa"/>
              <w:right w:w="0" w:type="dxa"/>
            </w:tcMar>
          </w:tcPr>
          <w:p w14:paraId="0CC23D81"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12BE4533"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28716602"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21632236"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73243008"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4E538882"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75A8C8C0"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672A72AC"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627E1350"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19B7D44F"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5E4EBBF2" w14:textId="77777777" w:rsidTr="004769CE">
        <w:trPr>
          <w:gridAfter w:val="1"/>
          <w:wAfter w:w="45" w:type="dxa"/>
          <w:trHeight w:val="227"/>
        </w:trPr>
        <w:tc>
          <w:tcPr>
            <w:tcW w:w="1129" w:type="dxa"/>
            <w:tcBorders>
              <w:left w:val="single" w:sz="8" w:space="0" w:color="auto"/>
            </w:tcBorders>
            <w:tcMar>
              <w:left w:w="57" w:type="dxa"/>
              <w:right w:w="57" w:type="dxa"/>
            </w:tcMar>
          </w:tcPr>
          <w:p w14:paraId="2CE2DF8E"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16A715BE"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8</w:t>
            </w:r>
          </w:p>
        </w:tc>
        <w:tc>
          <w:tcPr>
            <w:tcW w:w="701" w:type="dxa"/>
            <w:tcBorders>
              <w:left w:val="single" w:sz="8" w:space="0" w:color="auto"/>
            </w:tcBorders>
            <w:tcMar>
              <w:left w:w="0" w:type="dxa"/>
              <w:right w:w="0" w:type="dxa"/>
            </w:tcMar>
          </w:tcPr>
          <w:p w14:paraId="22F9D49F"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655E8CE2"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774FB1FC"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476C025D"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15A38055"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3C7EE87D"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6BA9D24F"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6CF604CD"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35232017"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1F92D053"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72417D4C" w14:textId="77777777" w:rsidTr="004769CE">
        <w:trPr>
          <w:gridAfter w:val="1"/>
          <w:wAfter w:w="45" w:type="dxa"/>
          <w:trHeight w:val="227"/>
        </w:trPr>
        <w:tc>
          <w:tcPr>
            <w:tcW w:w="1129" w:type="dxa"/>
            <w:tcBorders>
              <w:left w:val="single" w:sz="8" w:space="0" w:color="auto"/>
            </w:tcBorders>
            <w:tcMar>
              <w:left w:w="57" w:type="dxa"/>
              <w:right w:w="57" w:type="dxa"/>
            </w:tcMar>
          </w:tcPr>
          <w:p w14:paraId="0D8D0ACF"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76E45D25"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9</w:t>
            </w:r>
          </w:p>
        </w:tc>
        <w:tc>
          <w:tcPr>
            <w:tcW w:w="701" w:type="dxa"/>
            <w:tcBorders>
              <w:left w:val="single" w:sz="8" w:space="0" w:color="auto"/>
            </w:tcBorders>
            <w:tcMar>
              <w:left w:w="0" w:type="dxa"/>
              <w:right w:w="0" w:type="dxa"/>
            </w:tcMar>
          </w:tcPr>
          <w:p w14:paraId="31D64C41" w14:textId="77777777" w:rsidR="00B36499" w:rsidRPr="008F1594" w:rsidRDefault="00B36499" w:rsidP="0029392C">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05381E2D" w14:textId="77777777" w:rsidR="00B36499" w:rsidRPr="008F1594" w:rsidRDefault="00B36499" w:rsidP="0029392C">
            <w:pPr>
              <w:tabs>
                <w:tab w:val="left" w:pos="2016"/>
              </w:tabs>
              <w:spacing w:before="2" w:after="2" w:line="240" w:lineRule="auto"/>
              <w:rPr>
                <w:color w:val="000000" w:themeColor="text1"/>
                <w:sz w:val="18"/>
                <w:szCs w:val="18"/>
              </w:rPr>
            </w:pPr>
          </w:p>
        </w:tc>
        <w:tc>
          <w:tcPr>
            <w:tcW w:w="704" w:type="dxa"/>
            <w:tcMar>
              <w:left w:w="0" w:type="dxa"/>
              <w:right w:w="0" w:type="dxa"/>
            </w:tcMar>
          </w:tcPr>
          <w:p w14:paraId="54EA5F8A" w14:textId="77777777" w:rsidR="00B36499" w:rsidRPr="008F1594" w:rsidRDefault="00B36499" w:rsidP="0029392C">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3E601E01" w14:textId="77777777" w:rsidR="00B36499" w:rsidRPr="008F1594" w:rsidRDefault="00B36499" w:rsidP="0029392C">
            <w:pPr>
              <w:tabs>
                <w:tab w:val="left" w:pos="2016"/>
              </w:tabs>
              <w:spacing w:before="2" w:after="2" w:line="240" w:lineRule="auto"/>
              <w:rPr>
                <w:color w:val="000000" w:themeColor="text1"/>
                <w:sz w:val="18"/>
                <w:szCs w:val="18"/>
              </w:rPr>
            </w:pPr>
          </w:p>
        </w:tc>
        <w:tc>
          <w:tcPr>
            <w:tcW w:w="701" w:type="dxa"/>
            <w:tcMar>
              <w:left w:w="0" w:type="dxa"/>
              <w:right w:w="0" w:type="dxa"/>
            </w:tcMar>
          </w:tcPr>
          <w:p w14:paraId="086BE349" w14:textId="77777777" w:rsidR="00B36499" w:rsidRPr="008F1594" w:rsidRDefault="00B36499" w:rsidP="0029392C">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2DFB0F9C" w14:textId="77777777" w:rsidR="00B36499" w:rsidRPr="008F1594" w:rsidRDefault="00B36499" w:rsidP="0029392C">
            <w:pPr>
              <w:tabs>
                <w:tab w:val="left" w:pos="2016"/>
              </w:tabs>
              <w:spacing w:before="2" w:after="2" w:line="240" w:lineRule="auto"/>
              <w:rPr>
                <w:color w:val="000000" w:themeColor="text1"/>
                <w:sz w:val="18"/>
                <w:szCs w:val="18"/>
              </w:rPr>
            </w:pPr>
          </w:p>
        </w:tc>
        <w:tc>
          <w:tcPr>
            <w:tcW w:w="696" w:type="dxa"/>
            <w:tcMar>
              <w:left w:w="0" w:type="dxa"/>
              <w:right w:w="0" w:type="dxa"/>
            </w:tcMar>
          </w:tcPr>
          <w:p w14:paraId="13928DF8" w14:textId="77777777" w:rsidR="00B36499" w:rsidRPr="008F1594" w:rsidRDefault="00B36499" w:rsidP="0029392C">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785D22B4" w14:textId="77777777" w:rsidR="00B36499" w:rsidRPr="008F1594" w:rsidRDefault="00B36499" w:rsidP="0029392C">
            <w:pPr>
              <w:tabs>
                <w:tab w:val="left" w:pos="2016"/>
              </w:tabs>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28095BC3" w14:textId="77777777" w:rsidR="00B36499" w:rsidRPr="008F1594" w:rsidRDefault="00B36499" w:rsidP="0029392C">
            <w:pPr>
              <w:tabs>
                <w:tab w:val="left" w:pos="2016"/>
              </w:tabs>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0A1211CC" w14:textId="77777777" w:rsidR="00B36499" w:rsidRPr="008F1594" w:rsidRDefault="00B36499" w:rsidP="0029392C">
            <w:pPr>
              <w:tabs>
                <w:tab w:val="left" w:pos="2016"/>
              </w:tabs>
              <w:spacing w:before="2" w:after="2" w:line="240" w:lineRule="auto"/>
              <w:rPr>
                <w:color w:val="000000" w:themeColor="text1"/>
                <w:sz w:val="18"/>
                <w:szCs w:val="18"/>
              </w:rPr>
            </w:pPr>
          </w:p>
        </w:tc>
      </w:tr>
      <w:tr w:rsidR="00B36499" w:rsidRPr="00F0692B" w14:paraId="7E02086E" w14:textId="77777777" w:rsidTr="004769CE">
        <w:trPr>
          <w:gridAfter w:val="1"/>
          <w:wAfter w:w="45" w:type="dxa"/>
          <w:trHeight w:val="227"/>
        </w:trPr>
        <w:tc>
          <w:tcPr>
            <w:tcW w:w="1129" w:type="dxa"/>
            <w:tcBorders>
              <w:left w:val="single" w:sz="8" w:space="0" w:color="auto"/>
            </w:tcBorders>
            <w:tcMar>
              <w:left w:w="57" w:type="dxa"/>
              <w:right w:w="57" w:type="dxa"/>
            </w:tcMar>
          </w:tcPr>
          <w:p w14:paraId="5570C3AB" w14:textId="77777777" w:rsidR="00B36499" w:rsidRPr="008F1594" w:rsidRDefault="00B36499" w:rsidP="0029392C">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620F6916"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lang w:eastAsia="mt-MT"/>
              </w:rPr>
              <w:t>10</w:t>
            </w:r>
          </w:p>
        </w:tc>
        <w:tc>
          <w:tcPr>
            <w:tcW w:w="701" w:type="dxa"/>
            <w:tcBorders>
              <w:left w:val="single" w:sz="8" w:space="0" w:color="auto"/>
            </w:tcBorders>
            <w:tcMar>
              <w:left w:w="0" w:type="dxa"/>
              <w:right w:w="0" w:type="dxa"/>
            </w:tcMar>
          </w:tcPr>
          <w:p w14:paraId="043F5566" w14:textId="77777777" w:rsidR="00B36499" w:rsidRPr="008F1594" w:rsidRDefault="00B36499" w:rsidP="0029392C">
            <w:pPr>
              <w:spacing w:before="2" w:after="2" w:line="240" w:lineRule="auto"/>
              <w:rPr>
                <w:color w:val="000000" w:themeColor="text1"/>
                <w:sz w:val="18"/>
                <w:szCs w:val="18"/>
              </w:rPr>
            </w:pPr>
          </w:p>
        </w:tc>
        <w:tc>
          <w:tcPr>
            <w:tcW w:w="715" w:type="dxa"/>
            <w:gridSpan w:val="2"/>
            <w:tcMar>
              <w:left w:w="0" w:type="dxa"/>
              <w:right w:w="0" w:type="dxa"/>
            </w:tcMar>
          </w:tcPr>
          <w:p w14:paraId="0CBBECD2" w14:textId="77777777" w:rsidR="00B36499" w:rsidRPr="008F1594" w:rsidRDefault="00B36499" w:rsidP="0029392C">
            <w:pPr>
              <w:spacing w:before="2" w:after="2" w:line="240" w:lineRule="auto"/>
              <w:rPr>
                <w:color w:val="000000" w:themeColor="text1"/>
                <w:sz w:val="18"/>
                <w:szCs w:val="18"/>
              </w:rPr>
            </w:pPr>
          </w:p>
        </w:tc>
        <w:tc>
          <w:tcPr>
            <w:tcW w:w="704" w:type="dxa"/>
            <w:tcMar>
              <w:left w:w="0" w:type="dxa"/>
              <w:right w:w="0" w:type="dxa"/>
            </w:tcMar>
          </w:tcPr>
          <w:p w14:paraId="2078E1B3" w14:textId="77777777" w:rsidR="00B36499" w:rsidRPr="008F1594" w:rsidRDefault="00B36499" w:rsidP="0029392C">
            <w:pPr>
              <w:spacing w:before="2" w:after="2" w:line="240" w:lineRule="auto"/>
              <w:rPr>
                <w:color w:val="000000" w:themeColor="text1"/>
                <w:sz w:val="18"/>
                <w:szCs w:val="18"/>
              </w:rPr>
            </w:pPr>
          </w:p>
        </w:tc>
        <w:tc>
          <w:tcPr>
            <w:tcW w:w="718" w:type="dxa"/>
            <w:gridSpan w:val="2"/>
            <w:tcMar>
              <w:left w:w="0" w:type="dxa"/>
              <w:right w:w="0" w:type="dxa"/>
            </w:tcMar>
          </w:tcPr>
          <w:p w14:paraId="58774659" w14:textId="77777777" w:rsidR="00B36499" w:rsidRPr="008F1594" w:rsidRDefault="00B36499" w:rsidP="0029392C">
            <w:pPr>
              <w:spacing w:before="2" w:after="2" w:line="240" w:lineRule="auto"/>
              <w:rPr>
                <w:color w:val="000000" w:themeColor="text1"/>
                <w:sz w:val="18"/>
                <w:szCs w:val="18"/>
              </w:rPr>
            </w:pPr>
          </w:p>
        </w:tc>
        <w:tc>
          <w:tcPr>
            <w:tcW w:w="701" w:type="dxa"/>
            <w:tcMar>
              <w:left w:w="0" w:type="dxa"/>
              <w:right w:w="0" w:type="dxa"/>
            </w:tcMar>
          </w:tcPr>
          <w:p w14:paraId="72D2B89E" w14:textId="77777777" w:rsidR="00B36499" w:rsidRPr="008F1594" w:rsidRDefault="00B36499" w:rsidP="0029392C">
            <w:pPr>
              <w:spacing w:before="2" w:after="2" w:line="240" w:lineRule="auto"/>
              <w:rPr>
                <w:color w:val="000000" w:themeColor="text1"/>
                <w:sz w:val="18"/>
                <w:szCs w:val="18"/>
              </w:rPr>
            </w:pPr>
          </w:p>
        </w:tc>
        <w:tc>
          <w:tcPr>
            <w:tcW w:w="720" w:type="dxa"/>
            <w:gridSpan w:val="2"/>
            <w:tcMar>
              <w:left w:w="0" w:type="dxa"/>
              <w:right w:w="0" w:type="dxa"/>
            </w:tcMar>
          </w:tcPr>
          <w:p w14:paraId="19018202" w14:textId="77777777" w:rsidR="00B36499" w:rsidRPr="008F1594" w:rsidRDefault="00B36499" w:rsidP="0029392C">
            <w:pPr>
              <w:spacing w:before="2" w:after="2" w:line="240" w:lineRule="auto"/>
              <w:rPr>
                <w:color w:val="000000" w:themeColor="text1"/>
                <w:sz w:val="18"/>
                <w:szCs w:val="18"/>
              </w:rPr>
            </w:pPr>
          </w:p>
        </w:tc>
        <w:tc>
          <w:tcPr>
            <w:tcW w:w="696" w:type="dxa"/>
            <w:tcMar>
              <w:left w:w="0" w:type="dxa"/>
              <w:right w:w="0" w:type="dxa"/>
            </w:tcMar>
          </w:tcPr>
          <w:p w14:paraId="69E53CE6" w14:textId="77777777" w:rsidR="00B36499" w:rsidRPr="008F1594" w:rsidRDefault="00B36499" w:rsidP="0029392C">
            <w:pPr>
              <w:spacing w:before="2" w:after="2" w:line="240" w:lineRule="auto"/>
              <w:rPr>
                <w:color w:val="000000" w:themeColor="text1"/>
                <w:sz w:val="18"/>
                <w:szCs w:val="18"/>
              </w:rPr>
            </w:pPr>
          </w:p>
        </w:tc>
        <w:tc>
          <w:tcPr>
            <w:tcW w:w="725" w:type="dxa"/>
            <w:gridSpan w:val="2"/>
            <w:tcMar>
              <w:left w:w="0" w:type="dxa"/>
              <w:right w:w="0" w:type="dxa"/>
            </w:tcMar>
          </w:tcPr>
          <w:p w14:paraId="1A5E29E9" w14:textId="77777777" w:rsidR="00B36499" w:rsidRPr="008F1594" w:rsidRDefault="00B36499" w:rsidP="0029392C">
            <w:pPr>
              <w:spacing w:before="2" w:after="2" w:line="240" w:lineRule="auto"/>
              <w:rPr>
                <w:color w:val="000000" w:themeColor="text1"/>
                <w:sz w:val="18"/>
                <w:szCs w:val="18"/>
              </w:rPr>
            </w:pPr>
          </w:p>
        </w:tc>
        <w:tc>
          <w:tcPr>
            <w:tcW w:w="694" w:type="dxa"/>
            <w:tcBorders>
              <w:top w:val="single" w:sz="4" w:space="0" w:color="auto"/>
              <w:bottom w:val="single" w:sz="4" w:space="0" w:color="auto"/>
            </w:tcBorders>
            <w:tcMar>
              <w:left w:w="0" w:type="dxa"/>
              <w:right w:w="0" w:type="dxa"/>
            </w:tcMar>
          </w:tcPr>
          <w:p w14:paraId="297A87C4" w14:textId="77777777" w:rsidR="00B36499" w:rsidRPr="008F1594" w:rsidRDefault="00B36499" w:rsidP="0029392C">
            <w:pPr>
              <w:spacing w:before="2" w:after="2" w:line="240" w:lineRule="auto"/>
              <w:rPr>
                <w:color w:val="000000" w:themeColor="text1"/>
                <w:sz w:val="18"/>
                <w:szCs w:val="18"/>
              </w:rPr>
            </w:pPr>
          </w:p>
        </w:tc>
        <w:tc>
          <w:tcPr>
            <w:tcW w:w="832" w:type="dxa"/>
            <w:gridSpan w:val="2"/>
            <w:tcBorders>
              <w:top w:val="single" w:sz="4" w:space="0" w:color="auto"/>
              <w:bottom w:val="single" w:sz="4" w:space="0" w:color="auto"/>
              <w:right w:val="single" w:sz="8" w:space="0" w:color="auto"/>
            </w:tcBorders>
            <w:tcMar>
              <w:left w:w="0" w:type="dxa"/>
              <w:right w:w="0" w:type="dxa"/>
            </w:tcMar>
          </w:tcPr>
          <w:p w14:paraId="5CB745EA" w14:textId="77777777" w:rsidR="00B36499" w:rsidRPr="008F1594" w:rsidRDefault="00B36499" w:rsidP="0029392C">
            <w:pPr>
              <w:spacing w:before="2" w:after="2" w:line="240" w:lineRule="auto"/>
              <w:rPr>
                <w:color w:val="000000" w:themeColor="text1"/>
                <w:sz w:val="18"/>
                <w:szCs w:val="18"/>
              </w:rPr>
            </w:pPr>
          </w:p>
        </w:tc>
      </w:tr>
      <w:tr w:rsidR="00B36499" w:rsidRPr="00F0692B" w14:paraId="4D67CE1A"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2F0A6FC7" w14:textId="77777777" w:rsidR="00B36499" w:rsidRPr="008F1594" w:rsidRDefault="005D6129" w:rsidP="0029392C">
            <w:pPr>
              <w:spacing w:before="2" w:after="2" w:line="240" w:lineRule="auto"/>
              <w:rPr>
                <w:color w:val="000000" w:themeColor="text1"/>
                <w:sz w:val="18"/>
                <w:szCs w:val="18"/>
              </w:rPr>
            </w:pPr>
            <m:oMath>
              <m:acc>
                <m:accPr>
                  <m:chr m:val="̅"/>
                  <m:ctrlPr>
                    <w:rPr>
                      <w:rFonts w:ascii="Cambria Math" w:eastAsiaTheme="minorHAnsi" w:hAnsi="Cambria Math" w:cstheme="minorBidi"/>
                      <w:i/>
                      <w:color w:val="000000" w:themeColor="text1"/>
                      <w:sz w:val="18"/>
                      <w:szCs w:val="18"/>
                    </w:rPr>
                  </m:ctrlPr>
                </m:accPr>
                <m:e>
                  <m:sSub>
                    <m:sSubPr>
                      <m:ctrlPr>
                        <w:rPr>
                          <w:rFonts w:ascii="Cambria Math" w:eastAsiaTheme="minorHAnsi" w:hAnsi="Cambria Math" w:cstheme="minorBidi"/>
                          <w:i/>
                          <w:color w:val="000000" w:themeColor="text1"/>
                          <w:sz w:val="18"/>
                          <w:szCs w:val="18"/>
                        </w:rPr>
                      </m:ctrlPr>
                    </m:sSubPr>
                    <m:e>
                      <m:r>
                        <w:rPr>
                          <w:rFonts w:ascii="Cambria Math" w:eastAsiaTheme="minorHAnsi" w:hAnsi="Cambria Math" w:cstheme="minorBidi"/>
                          <w:color w:val="000000" w:themeColor="text1"/>
                          <w:sz w:val="18"/>
                          <w:szCs w:val="18"/>
                        </w:rPr>
                        <m:t>BFC</m:t>
                      </m:r>
                    </m:e>
                    <m:sub>
                      <m:r>
                        <w:rPr>
                          <w:rFonts w:ascii="Cambria Math" w:eastAsiaTheme="minorHAnsi" w:hAnsi="Cambria Math" w:cstheme="minorBidi"/>
                          <w:color w:val="000000" w:themeColor="text1"/>
                          <w:sz w:val="18"/>
                          <w:szCs w:val="18"/>
                        </w:rPr>
                        <m:t>ave</m:t>
                      </m:r>
                    </m:sub>
                  </m:sSub>
                </m:e>
              </m:acc>
            </m:oMath>
            <w:r w:rsidR="00B36499" w:rsidRPr="008F1594">
              <w:rPr>
                <w:color w:val="000000" w:themeColor="text1"/>
                <w:sz w:val="18"/>
                <w:szCs w:val="18"/>
              </w:rPr>
              <w:t xml:space="preserve"> </w:t>
            </w:r>
          </w:p>
        </w:tc>
        <w:tc>
          <w:tcPr>
            <w:tcW w:w="1416" w:type="dxa"/>
            <w:gridSpan w:val="3"/>
            <w:tcBorders>
              <w:left w:val="single" w:sz="8" w:space="0" w:color="auto"/>
            </w:tcBorders>
            <w:tcMar>
              <w:left w:w="57" w:type="dxa"/>
              <w:right w:w="57" w:type="dxa"/>
            </w:tcMar>
          </w:tcPr>
          <w:p w14:paraId="3E6EFD09"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42EE10A5"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420163A1"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4A580196"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2D41B920" w14:textId="77777777" w:rsidR="00B36499" w:rsidRPr="008F1594" w:rsidRDefault="00B36499" w:rsidP="0029392C">
            <w:pPr>
              <w:spacing w:before="2" w:after="2" w:line="240" w:lineRule="auto"/>
              <w:rPr>
                <w:color w:val="000000" w:themeColor="text1"/>
                <w:sz w:val="18"/>
                <w:szCs w:val="18"/>
              </w:rPr>
            </w:pPr>
          </w:p>
        </w:tc>
      </w:tr>
      <w:tr w:rsidR="00B36499" w:rsidRPr="00F0692B" w14:paraId="05D231A4" w14:textId="77777777" w:rsidTr="004769CE">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225A8E3E" w14:textId="77777777" w:rsidR="00B36499" w:rsidRPr="008F1594" w:rsidRDefault="00B36499" w:rsidP="0029392C">
            <w:pPr>
              <w:spacing w:before="2" w:after="2" w:line="240" w:lineRule="auto"/>
              <w:rPr>
                <w:color w:val="000000" w:themeColor="text1"/>
                <w:sz w:val="18"/>
                <w:szCs w:val="18"/>
              </w:rPr>
            </w:pPr>
            <w:r w:rsidRPr="008F1594">
              <w:rPr>
                <w:color w:val="000000" w:themeColor="text1"/>
                <w:sz w:val="18"/>
                <w:szCs w:val="18"/>
              </w:rPr>
              <w:t xml:space="preserve">Standard deviation, </w:t>
            </w:r>
            <w:proofErr w:type="spellStart"/>
            <w:r w:rsidRPr="008F1594">
              <w:rPr>
                <w:color w:val="000000" w:themeColor="text1"/>
                <w:sz w:val="18"/>
                <w:szCs w:val="18"/>
              </w:rPr>
              <w:t>σ</w:t>
            </w:r>
            <w:r w:rsidRPr="008F1594">
              <w:rPr>
                <w:color w:val="000000" w:themeColor="text1"/>
                <w:sz w:val="18"/>
                <w:szCs w:val="18"/>
                <w:vertAlign w:val="subscript"/>
              </w:rPr>
              <w:t>BFC</w:t>
            </w:r>
            <w:proofErr w:type="spellEnd"/>
          </w:p>
        </w:tc>
        <w:tc>
          <w:tcPr>
            <w:tcW w:w="1416" w:type="dxa"/>
            <w:gridSpan w:val="3"/>
            <w:tcBorders>
              <w:left w:val="single" w:sz="8" w:space="0" w:color="auto"/>
            </w:tcBorders>
            <w:tcMar>
              <w:left w:w="57" w:type="dxa"/>
              <w:right w:w="57" w:type="dxa"/>
            </w:tcMar>
          </w:tcPr>
          <w:p w14:paraId="070FAF5A"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7FC6C677"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07B8BAF8"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54E979C2"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1BF0F420" w14:textId="77777777" w:rsidR="00B36499" w:rsidRPr="008F1594" w:rsidRDefault="00B36499" w:rsidP="0029392C">
            <w:pPr>
              <w:spacing w:before="2" w:after="2" w:line="240" w:lineRule="auto"/>
              <w:rPr>
                <w:color w:val="000000" w:themeColor="text1"/>
                <w:sz w:val="18"/>
                <w:szCs w:val="18"/>
              </w:rPr>
            </w:pPr>
          </w:p>
        </w:tc>
      </w:tr>
      <w:tr w:rsidR="00B36499" w:rsidRPr="00F0692B" w14:paraId="4C83F6FD"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BC71507" w14:textId="77777777" w:rsidR="00B36499" w:rsidRPr="008F1594" w:rsidRDefault="00B36499" w:rsidP="0029392C">
            <w:pPr>
              <w:spacing w:before="2" w:after="2" w:line="240" w:lineRule="auto"/>
              <w:rPr>
                <w:color w:val="000000" w:themeColor="text1"/>
                <w:sz w:val="18"/>
                <w:szCs w:val="18"/>
              </w:rPr>
            </w:pPr>
            <w:r w:rsidRPr="008F1594">
              <w:rPr>
                <w:i/>
                <w:iCs/>
                <w:color w:val="000000" w:themeColor="text1"/>
                <w:sz w:val="18"/>
                <w:szCs w:val="18"/>
                <w:lang w:eastAsia="en-GB"/>
              </w:rPr>
              <w:t>CV</w:t>
            </w:r>
            <w:r w:rsidRPr="008F1594">
              <w:rPr>
                <w:i/>
                <w:iCs/>
                <w:color w:val="000000" w:themeColor="text1"/>
                <w:sz w:val="18"/>
                <w:szCs w:val="18"/>
                <w:vertAlign w:val="subscript"/>
                <w:lang w:eastAsia="en-GB"/>
              </w:rPr>
              <w:t>BFC</w:t>
            </w:r>
            <w:r w:rsidRPr="008F1594">
              <w:rPr>
                <w:color w:val="000000" w:themeColor="text1"/>
                <w:sz w:val="18"/>
                <w:szCs w:val="18"/>
                <w:lang w:eastAsia="en-GB"/>
              </w:rPr>
              <w:t xml:space="preserve"> ≤ 4 %</w:t>
            </w:r>
          </w:p>
        </w:tc>
        <w:tc>
          <w:tcPr>
            <w:tcW w:w="1416" w:type="dxa"/>
            <w:gridSpan w:val="3"/>
            <w:tcBorders>
              <w:left w:val="single" w:sz="8" w:space="0" w:color="auto"/>
              <w:bottom w:val="single" w:sz="4" w:space="0" w:color="auto"/>
            </w:tcBorders>
            <w:tcMar>
              <w:left w:w="57" w:type="dxa"/>
              <w:right w:w="57" w:type="dxa"/>
            </w:tcMar>
          </w:tcPr>
          <w:p w14:paraId="4F7E8D13" w14:textId="77777777" w:rsidR="00B36499" w:rsidRPr="008F1594" w:rsidRDefault="00B36499" w:rsidP="0029392C">
            <w:pPr>
              <w:spacing w:before="2" w:after="2" w:line="240" w:lineRule="auto"/>
              <w:rPr>
                <w:color w:val="000000" w:themeColor="text1"/>
                <w:sz w:val="18"/>
                <w:szCs w:val="18"/>
              </w:rPr>
            </w:pPr>
          </w:p>
        </w:tc>
        <w:tc>
          <w:tcPr>
            <w:tcW w:w="1422" w:type="dxa"/>
            <w:gridSpan w:val="3"/>
            <w:tcBorders>
              <w:bottom w:val="single" w:sz="4" w:space="0" w:color="auto"/>
            </w:tcBorders>
            <w:tcMar>
              <w:left w:w="57" w:type="dxa"/>
              <w:right w:w="57" w:type="dxa"/>
            </w:tcMar>
          </w:tcPr>
          <w:p w14:paraId="44F70285"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4" w:space="0" w:color="auto"/>
            </w:tcBorders>
            <w:tcMar>
              <w:left w:w="57" w:type="dxa"/>
              <w:right w:w="57" w:type="dxa"/>
            </w:tcMar>
          </w:tcPr>
          <w:p w14:paraId="53288261"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4" w:space="0" w:color="auto"/>
            </w:tcBorders>
            <w:tcMar>
              <w:left w:w="57" w:type="dxa"/>
              <w:right w:w="57" w:type="dxa"/>
            </w:tcMar>
          </w:tcPr>
          <w:p w14:paraId="541EA9D0"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376583F4" w14:textId="77777777" w:rsidR="00B36499" w:rsidRPr="008F1594" w:rsidRDefault="00B36499" w:rsidP="0029392C">
            <w:pPr>
              <w:spacing w:before="2" w:after="2" w:line="240" w:lineRule="auto"/>
              <w:rPr>
                <w:color w:val="000000" w:themeColor="text1"/>
                <w:sz w:val="18"/>
                <w:szCs w:val="18"/>
              </w:rPr>
            </w:pPr>
          </w:p>
        </w:tc>
      </w:tr>
      <w:tr w:rsidR="00B36499" w:rsidRPr="00F0692B" w14:paraId="47C787A1"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DA72F75" w14:textId="77777777" w:rsidR="00B36499" w:rsidRPr="008F1594" w:rsidRDefault="00B36499" w:rsidP="0029392C">
            <w:pPr>
              <w:spacing w:before="2" w:after="2" w:line="240" w:lineRule="auto"/>
              <w:rPr>
                <w:color w:val="000000" w:themeColor="text1"/>
                <w:spacing w:val="-1"/>
                <w:sz w:val="18"/>
                <w:szCs w:val="18"/>
                <w:highlight w:val="yellow"/>
              </w:rPr>
            </w:pPr>
            <w:r w:rsidRPr="008F1594">
              <w:rPr>
                <w:i/>
                <w:color w:val="000000" w:themeColor="text1"/>
                <w:sz w:val="18"/>
                <w:szCs w:val="18"/>
                <w:lang w:val="sv-SE" w:eastAsia="el-GR"/>
              </w:rPr>
              <w:t>CVal</w:t>
            </w:r>
            <w:r w:rsidRPr="008F1594">
              <w:rPr>
                <w:iCs/>
                <w:color w:val="000000" w:themeColor="text1"/>
                <w:sz w:val="18"/>
                <w:szCs w:val="18"/>
                <w:lang w:val="sv-SE" w:eastAsia="el-GR"/>
              </w:rPr>
              <w:t>(</w:t>
            </w:r>
            <w:r w:rsidRPr="008F1594">
              <w:rPr>
                <w:i/>
                <w:color w:val="000000" w:themeColor="text1"/>
                <w:sz w:val="18"/>
                <w:szCs w:val="18"/>
                <w:lang w:val="sv-SE" w:eastAsia="el-GR"/>
              </w:rPr>
              <w:t>BFC</w:t>
            </w:r>
            <w:r w:rsidRPr="008F1594">
              <w:rPr>
                <w:iCs/>
                <w:color w:val="000000" w:themeColor="text1"/>
                <w:sz w:val="18"/>
                <w:szCs w:val="18"/>
                <w:vertAlign w:val="subscript"/>
                <w:lang w:val="sv-SE" w:eastAsia="el-GR"/>
              </w:rPr>
              <w:t>ave</w:t>
            </w:r>
            <w:r w:rsidRPr="008F1594">
              <w:rPr>
                <w:iCs/>
                <w:color w:val="000000" w:themeColor="text1"/>
                <w:sz w:val="18"/>
                <w:szCs w:val="18"/>
                <w:lang w:val="sv-SE" w:eastAsia="el-GR"/>
              </w:rPr>
              <w:t>)</w:t>
            </w:r>
            <w:r w:rsidRPr="008F1594">
              <w:rPr>
                <w:color w:val="000000" w:themeColor="text1"/>
                <w:sz w:val="18"/>
                <w:szCs w:val="18"/>
                <w:lang w:eastAsia="en-GB"/>
              </w:rPr>
              <w:t xml:space="preserve"> ≤ 5 %</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11D49CC2" w14:textId="77777777" w:rsidR="00B36499" w:rsidRPr="008F1594" w:rsidRDefault="00B36499" w:rsidP="0029392C">
            <w:pPr>
              <w:spacing w:before="2" w:after="2" w:line="240" w:lineRule="auto"/>
              <w:rPr>
                <w:color w:val="000000" w:themeColor="text1"/>
                <w:sz w:val="18"/>
                <w:szCs w:val="18"/>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248E7EB1"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099F1955"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379B7ADE"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62C557D6" w14:textId="77777777" w:rsidR="00B36499" w:rsidRPr="008F1594" w:rsidRDefault="00B36499" w:rsidP="0029392C">
            <w:pPr>
              <w:spacing w:before="2" w:after="2" w:line="240" w:lineRule="auto"/>
              <w:rPr>
                <w:color w:val="000000" w:themeColor="text1"/>
                <w:sz w:val="18"/>
                <w:szCs w:val="18"/>
              </w:rPr>
            </w:pPr>
          </w:p>
        </w:tc>
      </w:tr>
      <w:tr w:rsidR="00B36499" w:rsidRPr="00F0692B" w14:paraId="1231A78E"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4CAB11FD" w14:textId="77777777" w:rsidR="00B36499" w:rsidRPr="008F1594" w:rsidRDefault="00B36499" w:rsidP="0029392C">
            <w:pPr>
              <w:spacing w:before="2" w:after="2" w:line="240" w:lineRule="auto"/>
              <w:rPr>
                <w:color w:val="000000" w:themeColor="text1"/>
                <w:spacing w:val="-1"/>
                <w:sz w:val="18"/>
                <w:szCs w:val="18"/>
                <w:highlight w:val="yellow"/>
              </w:rPr>
            </w:pPr>
            <w:proofErr w:type="spellStart"/>
            <w:proofErr w:type="gramStart"/>
            <w:r w:rsidRPr="008F1594">
              <w:rPr>
                <w:i/>
                <w:iCs/>
                <w:color w:val="000000" w:themeColor="text1"/>
                <w:spacing w:val="-1"/>
                <w:sz w:val="18"/>
                <w:szCs w:val="18"/>
              </w:rPr>
              <w:t>BFC</w:t>
            </w:r>
            <w:r w:rsidRPr="008F1594">
              <w:rPr>
                <w:color w:val="000000" w:themeColor="text1"/>
                <w:spacing w:val="-1"/>
                <w:sz w:val="18"/>
                <w:szCs w:val="18"/>
                <w:vertAlign w:val="subscript"/>
              </w:rPr>
              <w:t>ave,corr</w:t>
            </w:r>
            <w:proofErr w:type="spellEnd"/>
            <w:proofErr w:type="gramEnd"/>
            <w:r w:rsidRPr="008F1594">
              <w:rPr>
                <w:color w:val="000000" w:themeColor="text1"/>
                <w:spacing w:val="-1"/>
                <w:sz w:val="18"/>
                <w:szCs w:val="18"/>
              </w:rPr>
              <w:t>(R)</w:t>
            </w:r>
          </w:p>
        </w:tc>
        <w:tc>
          <w:tcPr>
            <w:tcW w:w="1416" w:type="dxa"/>
            <w:gridSpan w:val="3"/>
            <w:tcBorders>
              <w:left w:val="single" w:sz="8" w:space="0" w:color="auto"/>
              <w:bottom w:val="single" w:sz="4" w:space="0" w:color="auto"/>
            </w:tcBorders>
            <w:tcMar>
              <w:left w:w="57" w:type="dxa"/>
              <w:right w:w="57" w:type="dxa"/>
            </w:tcMar>
          </w:tcPr>
          <w:p w14:paraId="59DE0355" w14:textId="77777777" w:rsidR="00B36499" w:rsidRPr="008F1594" w:rsidRDefault="00B36499" w:rsidP="0029392C">
            <w:pPr>
              <w:spacing w:before="2" w:after="2" w:line="240" w:lineRule="auto"/>
              <w:rPr>
                <w:color w:val="000000" w:themeColor="text1"/>
                <w:sz w:val="18"/>
                <w:szCs w:val="18"/>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3532A75A"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734AE881"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1BC6A1A4"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2E33BEF6" w14:textId="77777777" w:rsidR="00B36499" w:rsidRPr="008F1594" w:rsidRDefault="00B36499" w:rsidP="0029392C">
            <w:pPr>
              <w:spacing w:before="2" w:after="2" w:line="240" w:lineRule="auto"/>
              <w:rPr>
                <w:color w:val="000000" w:themeColor="text1"/>
                <w:sz w:val="18"/>
                <w:szCs w:val="18"/>
              </w:rPr>
            </w:pPr>
          </w:p>
        </w:tc>
      </w:tr>
      <w:tr w:rsidR="00B36499" w:rsidRPr="00F0692B" w14:paraId="0C35D6FB"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15F5B14E" w14:textId="77777777" w:rsidR="00B36499" w:rsidRPr="008F1594" w:rsidRDefault="00B36499" w:rsidP="0029392C">
            <w:pPr>
              <w:spacing w:before="2" w:after="2" w:line="240" w:lineRule="auto"/>
              <w:rPr>
                <w:color w:val="000000" w:themeColor="text1"/>
                <w:sz w:val="18"/>
                <w:szCs w:val="18"/>
              </w:rPr>
            </w:pPr>
            <w:proofErr w:type="spellStart"/>
            <w:r w:rsidRPr="008F1594">
              <w:rPr>
                <w:i/>
                <w:iCs/>
                <w:color w:val="000000" w:themeColor="text1"/>
                <w:spacing w:val="-1"/>
                <w:sz w:val="18"/>
                <w:szCs w:val="18"/>
              </w:rPr>
              <w:t>BFC</w:t>
            </w:r>
            <w:r w:rsidRPr="008F1594">
              <w:rPr>
                <w:color w:val="000000" w:themeColor="text1"/>
                <w:spacing w:val="-1"/>
                <w:sz w:val="18"/>
                <w:szCs w:val="18"/>
                <w:vertAlign w:val="subscript"/>
              </w:rPr>
              <w:t>adj</w:t>
            </w:r>
            <w:proofErr w:type="spellEnd"/>
            <w:r w:rsidRPr="008F1594">
              <w:rPr>
                <w:color w:val="000000" w:themeColor="text1"/>
                <w:spacing w:val="-1"/>
                <w:sz w:val="18"/>
                <w:szCs w:val="18"/>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0D9FB217"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427FCB09"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3B9CF854"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0FEF831D"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l2br w:val="single" w:sz="4" w:space="0" w:color="auto"/>
              <w:tr2bl w:val="single" w:sz="4" w:space="0" w:color="auto"/>
            </w:tcBorders>
            <w:tcMar>
              <w:left w:w="57" w:type="dxa"/>
              <w:right w:w="57" w:type="dxa"/>
            </w:tcMar>
          </w:tcPr>
          <w:p w14:paraId="7285A5C8" w14:textId="77777777" w:rsidR="00B36499" w:rsidRPr="008F1594" w:rsidRDefault="00B36499" w:rsidP="0029392C">
            <w:pPr>
              <w:spacing w:before="2" w:after="2" w:line="240" w:lineRule="auto"/>
              <w:rPr>
                <w:color w:val="000000" w:themeColor="text1"/>
                <w:sz w:val="18"/>
                <w:szCs w:val="18"/>
              </w:rPr>
            </w:pPr>
          </w:p>
        </w:tc>
      </w:tr>
      <w:tr w:rsidR="00B36499" w:rsidRPr="00F0692B" w14:paraId="30C08214"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08850F43" w14:textId="77777777" w:rsidR="00B36499" w:rsidRPr="008F1594" w:rsidRDefault="00B36499" w:rsidP="0029392C">
            <w:pPr>
              <w:spacing w:before="20" w:after="20"/>
              <w:rPr>
                <w:color w:val="000000" w:themeColor="text1"/>
                <w:sz w:val="18"/>
                <w:szCs w:val="18"/>
              </w:rPr>
            </w:pPr>
            <w:r w:rsidRPr="008F1594">
              <w:rPr>
                <w:color w:val="000000" w:themeColor="text1"/>
                <w:sz w:val="18"/>
                <w:szCs w:val="18"/>
              </w:rPr>
              <w:t>Wet grip index</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73A73A07"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716A23B0"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0FE80E9A"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5484E091"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l2br w:val="single" w:sz="4" w:space="0" w:color="auto"/>
              <w:tr2bl w:val="single" w:sz="4" w:space="0" w:color="auto"/>
            </w:tcBorders>
            <w:tcMar>
              <w:left w:w="57" w:type="dxa"/>
              <w:right w:w="57" w:type="dxa"/>
            </w:tcMar>
          </w:tcPr>
          <w:p w14:paraId="08A8047A" w14:textId="77777777" w:rsidR="00B36499" w:rsidRPr="008F1594" w:rsidRDefault="00B36499" w:rsidP="0029392C">
            <w:pPr>
              <w:spacing w:before="2" w:after="2" w:line="240" w:lineRule="auto"/>
              <w:rPr>
                <w:color w:val="000000" w:themeColor="text1"/>
                <w:sz w:val="18"/>
                <w:szCs w:val="18"/>
              </w:rPr>
            </w:pPr>
          </w:p>
        </w:tc>
      </w:tr>
      <w:tr w:rsidR="00B36499" w:rsidRPr="00F0692B" w14:paraId="47708845"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44B1739" w14:textId="77777777" w:rsidR="00B36499" w:rsidRPr="008F1594" w:rsidRDefault="00B36499" w:rsidP="0029392C">
            <w:pPr>
              <w:spacing w:before="20" w:after="20"/>
              <w:rPr>
                <w:color w:val="000000" w:themeColor="text1"/>
                <w:sz w:val="18"/>
                <w:szCs w:val="18"/>
              </w:rPr>
            </w:pPr>
            <w:r w:rsidRPr="008F1594">
              <w:rPr>
                <w:color w:val="000000" w:themeColor="text1"/>
                <w:sz w:val="18"/>
                <w:szCs w:val="18"/>
              </w:rPr>
              <w:t>Wetted surface temp. (°C)</w:t>
            </w:r>
          </w:p>
        </w:tc>
        <w:tc>
          <w:tcPr>
            <w:tcW w:w="1416" w:type="dxa"/>
            <w:gridSpan w:val="3"/>
            <w:tcBorders>
              <w:left w:val="single" w:sz="8" w:space="0" w:color="auto"/>
            </w:tcBorders>
            <w:tcMar>
              <w:left w:w="57" w:type="dxa"/>
              <w:right w:w="57" w:type="dxa"/>
            </w:tcMar>
            <w:vAlign w:val="center"/>
          </w:tcPr>
          <w:p w14:paraId="2FC6DD5E"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vAlign w:val="center"/>
          </w:tcPr>
          <w:p w14:paraId="7B273C0E"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vAlign w:val="center"/>
          </w:tcPr>
          <w:p w14:paraId="2B37EE48"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vAlign w:val="center"/>
          </w:tcPr>
          <w:p w14:paraId="1BBD0A1D"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vAlign w:val="center"/>
          </w:tcPr>
          <w:p w14:paraId="3E39B8BA" w14:textId="77777777" w:rsidR="00B36499" w:rsidRPr="008F1594" w:rsidRDefault="00B36499" w:rsidP="0029392C">
            <w:pPr>
              <w:spacing w:before="2" w:after="2" w:line="240" w:lineRule="auto"/>
              <w:rPr>
                <w:color w:val="000000" w:themeColor="text1"/>
                <w:sz w:val="18"/>
                <w:szCs w:val="18"/>
              </w:rPr>
            </w:pPr>
          </w:p>
        </w:tc>
      </w:tr>
      <w:tr w:rsidR="00B36499" w:rsidRPr="00F0692B" w14:paraId="33131967" w14:textId="77777777" w:rsidTr="00112E5F">
        <w:trPr>
          <w:gridAfter w:val="1"/>
          <w:wAfter w:w="45" w:type="dxa"/>
          <w:trHeight w:val="227"/>
        </w:trPr>
        <w:tc>
          <w:tcPr>
            <w:tcW w:w="1811" w:type="dxa"/>
            <w:gridSpan w:val="2"/>
            <w:tcBorders>
              <w:left w:val="single" w:sz="8" w:space="0" w:color="auto"/>
              <w:right w:val="single" w:sz="8" w:space="0" w:color="auto"/>
            </w:tcBorders>
            <w:tcMar>
              <w:left w:w="57" w:type="dxa"/>
              <w:right w:w="57" w:type="dxa"/>
            </w:tcMar>
            <w:vAlign w:val="center"/>
          </w:tcPr>
          <w:p w14:paraId="43288A98" w14:textId="77777777" w:rsidR="00B36499" w:rsidRPr="008F1594" w:rsidRDefault="00B36499" w:rsidP="0029392C">
            <w:pPr>
              <w:spacing w:before="20" w:after="20"/>
              <w:rPr>
                <w:color w:val="000000" w:themeColor="text1"/>
                <w:sz w:val="18"/>
                <w:szCs w:val="18"/>
              </w:rPr>
            </w:pPr>
            <w:r w:rsidRPr="008F1594">
              <w:rPr>
                <w:color w:val="000000" w:themeColor="text1"/>
                <w:sz w:val="18"/>
                <w:szCs w:val="18"/>
              </w:rPr>
              <w:t>Ambient temp. (°C)</w:t>
            </w:r>
          </w:p>
        </w:tc>
        <w:tc>
          <w:tcPr>
            <w:tcW w:w="1416" w:type="dxa"/>
            <w:gridSpan w:val="3"/>
            <w:tcBorders>
              <w:left w:val="single" w:sz="8" w:space="0" w:color="auto"/>
            </w:tcBorders>
            <w:tcMar>
              <w:left w:w="57" w:type="dxa"/>
              <w:right w:w="57" w:type="dxa"/>
            </w:tcMar>
          </w:tcPr>
          <w:p w14:paraId="0559C6A9" w14:textId="77777777" w:rsidR="00B36499" w:rsidRPr="008F1594" w:rsidRDefault="00B36499" w:rsidP="0029392C">
            <w:pPr>
              <w:spacing w:before="2" w:after="2" w:line="240" w:lineRule="auto"/>
              <w:rPr>
                <w:color w:val="000000" w:themeColor="text1"/>
                <w:sz w:val="18"/>
                <w:szCs w:val="18"/>
              </w:rPr>
            </w:pPr>
          </w:p>
        </w:tc>
        <w:tc>
          <w:tcPr>
            <w:tcW w:w="1422" w:type="dxa"/>
            <w:gridSpan w:val="3"/>
            <w:tcMar>
              <w:left w:w="57" w:type="dxa"/>
              <w:right w:w="57" w:type="dxa"/>
            </w:tcMar>
          </w:tcPr>
          <w:p w14:paraId="6026E1E9"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4EB5A167" w14:textId="77777777" w:rsidR="00B36499" w:rsidRPr="008F1594" w:rsidRDefault="00B36499" w:rsidP="0029392C">
            <w:pPr>
              <w:spacing w:before="2" w:after="2" w:line="240" w:lineRule="auto"/>
              <w:rPr>
                <w:color w:val="000000" w:themeColor="text1"/>
                <w:sz w:val="18"/>
                <w:szCs w:val="18"/>
              </w:rPr>
            </w:pPr>
          </w:p>
        </w:tc>
        <w:tc>
          <w:tcPr>
            <w:tcW w:w="1421" w:type="dxa"/>
            <w:gridSpan w:val="3"/>
            <w:tcMar>
              <w:left w:w="57" w:type="dxa"/>
              <w:right w:w="57" w:type="dxa"/>
            </w:tcMar>
          </w:tcPr>
          <w:p w14:paraId="28FDCCA1"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4" w:space="0" w:color="auto"/>
              <w:right w:val="single" w:sz="8" w:space="0" w:color="auto"/>
            </w:tcBorders>
            <w:tcMar>
              <w:left w:w="57" w:type="dxa"/>
              <w:right w:w="57" w:type="dxa"/>
            </w:tcMar>
          </w:tcPr>
          <w:p w14:paraId="2B9FF8A8" w14:textId="77777777" w:rsidR="00B36499" w:rsidRPr="008F1594" w:rsidRDefault="00B36499" w:rsidP="0029392C">
            <w:pPr>
              <w:spacing w:before="2" w:after="2" w:line="240" w:lineRule="auto"/>
              <w:rPr>
                <w:color w:val="000000" w:themeColor="text1"/>
                <w:sz w:val="18"/>
                <w:szCs w:val="18"/>
              </w:rPr>
            </w:pPr>
          </w:p>
        </w:tc>
      </w:tr>
      <w:tr w:rsidR="00B36499" w:rsidRPr="00F0692B" w14:paraId="335C8784" w14:textId="77777777" w:rsidTr="00112E5F">
        <w:trPr>
          <w:gridAfter w:val="1"/>
          <w:wAfter w:w="45" w:type="dxa"/>
          <w:trHeight w:val="227"/>
        </w:trPr>
        <w:tc>
          <w:tcPr>
            <w:tcW w:w="1811" w:type="dxa"/>
            <w:gridSpan w:val="2"/>
            <w:tcBorders>
              <w:left w:val="single" w:sz="8" w:space="0" w:color="auto"/>
              <w:bottom w:val="single" w:sz="8" w:space="0" w:color="auto"/>
              <w:right w:val="single" w:sz="8" w:space="0" w:color="auto"/>
            </w:tcBorders>
            <w:tcMar>
              <w:left w:w="57" w:type="dxa"/>
              <w:right w:w="57" w:type="dxa"/>
            </w:tcMar>
            <w:vAlign w:val="center"/>
          </w:tcPr>
          <w:p w14:paraId="7EC24C1F" w14:textId="77777777" w:rsidR="00B36499" w:rsidRPr="008F1594" w:rsidRDefault="00B36499" w:rsidP="0029392C">
            <w:pPr>
              <w:spacing w:before="2" w:after="2" w:line="240" w:lineRule="auto"/>
              <w:rPr>
                <w:color w:val="000000" w:themeColor="text1"/>
                <w:sz w:val="18"/>
                <w:szCs w:val="18"/>
              </w:rPr>
            </w:pPr>
            <w:r w:rsidRPr="008F1594">
              <w:rPr>
                <w:color w:val="000000" w:themeColor="text1"/>
                <w:spacing w:val="-1"/>
                <w:sz w:val="18"/>
                <w:szCs w:val="18"/>
              </w:rPr>
              <w:t>Remarks</w:t>
            </w:r>
          </w:p>
        </w:tc>
        <w:tc>
          <w:tcPr>
            <w:tcW w:w="1416" w:type="dxa"/>
            <w:gridSpan w:val="3"/>
            <w:tcBorders>
              <w:left w:val="single" w:sz="8" w:space="0" w:color="auto"/>
              <w:bottom w:val="single" w:sz="8" w:space="0" w:color="auto"/>
            </w:tcBorders>
            <w:tcMar>
              <w:left w:w="57" w:type="dxa"/>
              <w:right w:w="57" w:type="dxa"/>
            </w:tcMar>
          </w:tcPr>
          <w:p w14:paraId="7EEF3AF1" w14:textId="77777777" w:rsidR="00B36499" w:rsidRPr="008F1594" w:rsidRDefault="00B36499" w:rsidP="0029392C">
            <w:pPr>
              <w:spacing w:before="2" w:after="2" w:line="240" w:lineRule="auto"/>
              <w:rPr>
                <w:color w:val="000000" w:themeColor="text1"/>
                <w:sz w:val="18"/>
                <w:szCs w:val="18"/>
              </w:rPr>
            </w:pPr>
          </w:p>
        </w:tc>
        <w:tc>
          <w:tcPr>
            <w:tcW w:w="1422" w:type="dxa"/>
            <w:gridSpan w:val="3"/>
            <w:tcBorders>
              <w:bottom w:val="single" w:sz="8" w:space="0" w:color="auto"/>
            </w:tcBorders>
            <w:tcMar>
              <w:left w:w="57" w:type="dxa"/>
              <w:right w:w="57" w:type="dxa"/>
            </w:tcMar>
          </w:tcPr>
          <w:p w14:paraId="3AB52F28"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8" w:space="0" w:color="auto"/>
            </w:tcBorders>
            <w:tcMar>
              <w:left w:w="57" w:type="dxa"/>
              <w:right w:w="57" w:type="dxa"/>
            </w:tcMar>
          </w:tcPr>
          <w:p w14:paraId="53DED1E5" w14:textId="77777777" w:rsidR="00B36499" w:rsidRPr="008F1594" w:rsidRDefault="00B36499" w:rsidP="0029392C">
            <w:pPr>
              <w:spacing w:before="2" w:after="2" w:line="240" w:lineRule="auto"/>
              <w:rPr>
                <w:color w:val="000000" w:themeColor="text1"/>
                <w:sz w:val="18"/>
                <w:szCs w:val="18"/>
              </w:rPr>
            </w:pPr>
          </w:p>
        </w:tc>
        <w:tc>
          <w:tcPr>
            <w:tcW w:w="1421" w:type="dxa"/>
            <w:gridSpan w:val="3"/>
            <w:tcBorders>
              <w:bottom w:val="single" w:sz="8" w:space="0" w:color="auto"/>
            </w:tcBorders>
            <w:tcMar>
              <w:left w:w="57" w:type="dxa"/>
              <w:right w:w="57" w:type="dxa"/>
            </w:tcMar>
          </w:tcPr>
          <w:p w14:paraId="26271928" w14:textId="77777777" w:rsidR="00B36499" w:rsidRPr="008F1594" w:rsidRDefault="00B36499" w:rsidP="0029392C">
            <w:pPr>
              <w:spacing w:before="2" w:after="2" w:line="240" w:lineRule="auto"/>
              <w:rPr>
                <w:color w:val="000000" w:themeColor="text1"/>
                <w:sz w:val="18"/>
                <w:szCs w:val="18"/>
              </w:rPr>
            </w:pPr>
          </w:p>
        </w:tc>
        <w:tc>
          <w:tcPr>
            <w:tcW w:w="1526" w:type="dxa"/>
            <w:gridSpan w:val="3"/>
            <w:tcBorders>
              <w:top w:val="single" w:sz="4" w:space="0" w:color="auto"/>
              <w:bottom w:val="single" w:sz="8" w:space="0" w:color="auto"/>
              <w:right w:val="single" w:sz="8" w:space="0" w:color="auto"/>
            </w:tcBorders>
            <w:tcMar>
              <w:left w:w="57" w:type="dxa"/>
              <w:right w:w="57" w:type="dxa"/>
            </w:tcMar>
          </w:tcPr>
          <w:p w14:paraId="44FCDAA3" w14:textId="77777777" w:rsidR="00B36499" w:rsidRPr="008F1594" w:rsidRDefault="00B36499" w:rsidP="0029392C">
            <w:pPr>
              <w:spacing w:before="2" w:after="2" w:line="240" w:lineRule="auto"/>
              <w:rPr>
                <w:color w:val="000000" w:themeColor="text1"/>
                <w:sz w:val="18"/>
                <w:szCs w:val="18"/>
              </w:rPr>
            </w:pPr>
          </w:p>
        </w:tc>
      </w:tr>
    </w:tbl>
    <w:p w14:paraId="7FC7A6CB" w14:textId="77777777" w:rsidR="00B36499" w:rsidRPr="008F1594" w:rsidRDefault="00B36499" w:rsidP="00B36499">
      <w:pPr>
        <w:spacing w:before="120" w:after="120" w:line="240" w:lineRule="auto"/>
        <w:ind w:left="992" w:right="1134"/>
        <w:jc w:val="both"/>
        <w:outlineLvl w:val="0"/>
        <w:rPr>
          <w:color w:val="000000" w:themeColor="text1"/>
          <w:spacing w:val="-3"/>
          <w:sz w:val="18"/>
          <w:szCs w:val="18"/>
        </w:rPr>
      </w:pPr>
      <w:r w:rsidRPr="008F1594">
        <w:rPr>
          <w:iCs/>
          <w:color w:val="000000" w:themeColor="text1"/>
          <w:sz w:val="18"/>
          <w:szCs w:val="18"/>
          <w:vertAlign w:val="superscript"/>
        </w:rPr>
        <w:t>(1)</w:t>
      </w:r>
      <w:r w:rsidRPr="008F1594">
        <w:rPr>
          <w:iCs/>
          <w:color w:val="000000" w:themeColor="text1"/>
          <w:sz w:val="18"/>
          <w:szCs w:val="18"/>
        </w:rPr>
        <w:t xml:space="preserve"> for C2 and C3 tyres</w:t>
      </w:r>
      <w:r w:rsidRPr="008F1594">
        <w:rPr>
          <w:color w:val="000000" w:themeColor="text1"/>
          <w:sz w:val="18"/>
          <w:szCs w:val="18"/>
        </w:rPr>
        <w:t>, corresponding to the indication of the inflation pressure marked on the sidewall as required by paragraph 4.1. of this Regulation."</w:t>
      </w:r>
    </w:p>
    <w:p w14:paraId="2956C3C4" w14:textId="77777777" w:rsidR="00B36499" w:rsidRDefault="00B36499" w:rsidP="00B36499">
      <w:pPr>
        <w:spacing w:after="120"/>
        <w:ind w:left="1134" w:right="993"/>
        <w:jc w:val="both"/>
        <w:rPr>
          <w:i/>
          <w:iCs/>
          <w:color w:val="000000"/>
        </w:rPr>
      </w:pPr>
      <w:r w:rsidRPr="00031302">
        <w:rPr>
          <w:i/>
          <w:iCs/>
          <w:color w:val="000000"/>
        </w:rPr>
        <w:t xml:space="preserve">Annex 7 </w:t>
      </w:r>
    </w:p>
    <w:p w14:paraId="00A10029" w14:textId="77777777" w:rsidR="00B36499" w:rsidRPr="00031302" w:rsidRDefault="00B36499" w:rsidP="00B36499">
      <w:pPr>
        <w:spacing w:after="120"/>
        <w:ind w:left="1134" w:right="993"/>
        <w:jc w:val="both"/>
        <w:rPr>
          <w:color w:val="000000"/>
        </w:rPr>
      </w:pPr>
      <w:r>
        <w:rPr>
          <w:i/>
          <w:iCs/>
          <w:color w:val="000000"/>
        </w:rPr>
        <w:t>P</w:t>
      </w:r>
      <w:r w:rsidRPr="00031302">
        <w:rPr>
          <w:i/>
          <w:iCs/>
          <w:color w:val="000000"/>
        </w:rPr>
        <w:t>aragraph 1.3.</w:t>
      </w:r>
      <w:r w:rsidRPr="00031302">
        <w:rPr>
          <w:color w:val="000000"/>
        </w:rPr>
        <w:t>, amend to read:</w:t>
      </w:r>
    </w:p>
    <w:p w14:paraId="3B8FE316" w14:textId="77777777" w:rsidR="00B36499" w:rsidRPr="0062456D" w:rsidRDefault="00B36499" w:rsidP="00B36499">
      <w:pPr>
        <w:spacing w:after="120"/>
        <w:ind w:left="2268" w:right="1134" w:hanging="1134"/>
        <w:jc w:val="both"/>
        <w:rPr>
          <w:bCs/>
          <w:color w:val="000000"/>
        </w:rPr>
      </w:pPr>
      <w:r w:rsidRPr="00031302">
        <w:rPr>
          <w:color w:val="000000"/>
        </w:rPr>
        <w:t>"</w:t>
      </w:r>
      <w:r w:rsidRPr="00031302">
        <w:rPr>
          <w:bCs/>
          <w:color w:val="000000"/>
        </w:rPr>
        <w:t>1.3.</w:t>
      </w:r>
      <w:r w:rsidRPr="00031302">
        <w:rPr>
          <w:bCs/>
          <w:color w:val="000000"/>
        </w:rPr>
        <w:tab/>
      </w:r>
      <w:r w:rsidRPr="0062456D">
        <w:rPr>
          <w:bCs/>
          <w:color w:val="000000"/>
        </w:rPr>
        <w:t>"</w:t>
      </w:r>
      <w:r w:rsidRPr="0062456D">
        <w:rPr>
          <w:bCs/>
          <w:i/>
          <w:color w:val="000000"/>
        </w:rPr>
        <w:t>Traction test</w:t>
      </w:r>
      <w:r w:rsidRPr="0062456D">
        <w:rPr>
          <w:bCs/>
          <w:color w:val="000000"/>
        </w:rPr>
        <w:t xml:space="preserve">" means a series of a specified number of spin-traction test runs according to ASTM standard: </w:t>
      </w:r>
    </w:p>
    <w:p w14:paraId="1A0793B2" w14:textId="77777777" w:rsidR="00B36499" w:rsidRPr="0062456D" w:rsidRDefault="00B36499" w:rsidP="00B36499">
      <w:pPr>
        <w:spacing w:after="120"/>
        <w:ind w:left="2835" w:right="1134" w:hanging="567"/>
        <w:jc w:val="both"/>
        <w:rPr>
          <w:bCs/>
          <w:color w:val="000000"/>
        </w:rPr>
      </w:pPr>
      <w:r>
        <w:rPr>
          <w:bCs/>
          <w:color w:val="000000"/>
        </w:rPr>
        <w:t>(a)</w:t>
      </w:r>
      <w:r>
        <w:rPr>
          <w:bCs/>
          <w:color w:val="000000"/>
        </w:rPr>
        <w:tab/>
      </w:r>
      <w:r w:rsidRPr="0062456D">
        <w:rPr>
          <w:bCs/>
          <w:color w:val="000000"/>
        </w:rPr>
        <w:t>F1805-06 in case SRTT14 is used as reference tyre or</w:t>
      </w:r>
    </w:p>
    <w:p w14:paraId="2FB9C44B" w14:textId="77777777" w:rsidR="00B36499" w:rsidRPr="0062456D" w:rsidRDefault="00B36499" w:rsidP="00B36499">
      <w:pPr>
        <w:spacing w:after="120"/>
        <w:ind w:left="2835" w:right="1134" w:hanging="567"/>
        <w:jc w:val="both"/>
        <w:rPr>
          <w:bCs/>
          <w:color w:val="000000"/>
        </w:rPr>
      </w:pPr>
      <w:r>
        <w:rPr>
          <w:bCs/>
          <w:color w:val="000000"/>
        </w:rPr>
        <w:t>(b)</w:t>
      </w:r>
      <w:r>
        <w:rPr>
          <w:bCs/>
          <w:color w:val="000000"/>
        </w:rPr>
        <w:tab/>
      </w:r>
      <w:r w:rsidRPr="0062456D">
        <w:rPr>
          <w:bCs/>
          <w:color w:val="000000"/>
        </w:rPr>
        <w:t>F1805-20 in case SRTT16 is used as reference tyre</w:t>
      </w:r>
    </w:p>
    <w:p w14:paraId="04AC46AB" w14:textId="77777777" w:rsidR="00B36499" w:rsidRPr="00031302" w:rsidRDefault="00B36499" w:rsidP="00B36499">
      <w:pPr>
        <w:spacing w:after="120"/>
        <w:ind w:left="2268" w:right="1134"/>
        <w:jc w:val="both"/>
        <w:rPr>
          <w:bCs/>
          <w:color w:val="000000"/>
        </w:rPr>
      </w:pPr>
      <w:r w:rsidRPr="00031302">
        <w:rPr>
          <w:bCs/>
          <w:color w:val="000000"/>
        </w:rPr>
        <w:t>of the same tyre repeated within a short time frame.</w:t>
      </w:r>
      <w:r w:rsidRPr="00031302">
        <w:rPr>
          <w:color w:val="000000"/>
        </w:rPr>
        <w:t>"</w:t>
      </w:r>
    </w:p>
    <w:p w14:paraId="601FC44B" w14:textId="77777777" w:rsidR="00B36499" w:rsidRPr="00031302" w:rsidRDefault="00B36499" w:rsidP="00B36499">
      <w:pPr>
        <w:spacing w:after="120"/>
        <w:ind w:left="1134" w:right="993"/>
        <w:jc w:val="both"/>
        <w:rPr>
          <w:color w:val="000000"/>
        </w:rPr>
      </w:pPr>
      <w:r>
        <w:rPr>
          <w:i/>
          <w:iCs/>
          <w:color w:val="000000"/>
        </w:rPr>
        <w:t>P</w:t>
      </w:r>
      <w:r w:rsidRPr="00031302">
        <w:rPr>
          <w:i/>
          <w:iCs/>
          <w:color w:val="000000"/>
        </w:rPr>
        <w:t>aragraph 2.</w:t>
      </w:r>
      <w:r w:rsidRPr="00031302">
        <w:rPr>
          <w:color w:val="000000"/>
        </w:rPr>
        <w:t>, amend to read:</w:t>
      </w:r>
    </w:p>
    <w:p w14:paraId="3DBA5799" w14:textId="77777777" w:rsidR="00B36499" w:rsidRPr="00031302" w:rsidRDefault="00B36499" w:rsidP="00B36499">
      <w:pPr>
        <w:spacing w:after="120"/>
        <w:ind w:left="2268" w:right="1134" w:hanging="1134"/>
        <w:jc w:val="both"/>
        <w:rPr>
          <w:bCs/>
          <w:color w:val="000000"/>
        </w:rPr>
      </w:pPr>
      <w:r w:rsidRPr="00031302">
        <w:rPr>
          <w:color w:val="000000"/>
        </w:rPr>
        <w:t>"</w:t>
      </w:r>
      <w:r w:rsidRPr="00031302">
        <w:rPr>
          <w:bCs/>
          <w:color w:val="000000"/>
        </w:rPr>
        <w:t>2.</w:t>
      </w:r>
      <w:r w:rsidRPr="00031302">
        <w:rPr>
          <w:bCs/>
          <w:color w:val="000000"/>
        </w:rPr>
        <w:tab/>
        <w:t xml:space="preserve">Spin traction method for Class C1 and C2 tyres (traction </w:t>
      </w:r>
      <w:r w:rsidRPr="00031302">
        <w:rPr>
          <w:bCs/>
          <w:strike/>
          <w:color w:val="000000"/>
        </w:rPr>
        <w:t xml:space="preserve">force </w:t>
      </w:r>
      <w:r w:rsidRPr="00031302">
        <w:rPr>
          <w:bCs/>
          <w:color w:val="000000"/>
        </w:rPr>
        <w:t>test per paragraph 6.4. (b) of this Regulation)</w:t>
      </w:r>
    </w:p>
    <w:p w14:paraId="30BF6711" w14:textId="77777777" w:rsidR="00B36499" w:rsidRPr="0062456D" w:rsidRDefault="00B36499" w:rsidP="00B36499">
      <w:pPr>
        <w:spacing w:after="120"/>
        <w:ind w:left="2268" w:right="1134" w:hanging="1134"/>
        <w:jc w:val="both"/>
        <w:rPr>
          <w:bCs/>
          <w:color w:val="000000"/>
        </w:rPr>
      </w:pPr>
      <w:r w:rsidRPr="00031302">
        <w:rPr>
          <w:bCs/>
          <w:color w:val="000000"/>
        </w:rPr>
        <w:tab/>
      </w:r>
      <w:r w:rsidRPr="00031302">
        <w:rPr>
          <w:bCs/>
          <w:color w:val="000000"/>
        </w:rPr>
        <w:tab/>
      </w:r>
      <w:r w:rsidRPr="0062456D">
        <w:rPr>
          <w:bCs/>
          <w:color w:val="000000"/>
        </w:rPr>
        <w:t xml:space="preserve">The test procedure of ASTM standard F1805-06 or F1805-20, as applicable according to paragraph 1.3., shall be used to assess snow performance through the traction performance index (TPI) on medium pack snow (The snow </w:t>
      </w:r>
      <w:r w:rsidRPr="0062456D">
        <w:rPr>
          <w:bCs/>
          <w:color w:val="000000"/>
        </w:rPr>
        <w:lastRenderedPageBreak/>
        <w:t>compaction index measured with a CTI penetrometer</w:t>
      </w:r>
      <w:r w:rsidRPr="0062456D">
        <w:rPr>
          <w:bCs/>
          <w:color w:val="000000"/>
          <w:sz w:val="18"/>
          <w:vertAlign w:val="superscript"/>
        </w:rPr>
        <w:t>1</w:t>
      </w:r>
      <w:r w:rsidRPr="0062456D">
        <w:rPr>
          <w:bCs/>
          <w:color w:val="000000"/>
        </w:rPr>
        <w:t xml:space="preserve"> shall be between 70 and 80)."</w:t>
      </w:r>
    </w:p>
    <w:p w14:paraId="39E1D2E4" w14:textId="77777777" w:rsidR="00B36499" w:rsidRPr="0062456D" w:rsidRDefault="00B36499" w:rsidP="00B36499">
      <w:pPr>
        <w:spacing w:after="120"/>
        <w:ind w:left="1134" w:right="993"/>
        <w:jc w:val="both"/>
        <w:rPr>
          <w:color w:val="000000"/>
        </w:rPr>
      </w:pPr>
      <w:r w:rsidRPr="0062456D">
        <w:rPr>
          <w:i/>
          <w:iCs/>
          <w:color w:val="000000"/>
          <w:lang w:val="en-US"/>
        </w:rPr>
        <w:t>P</w:t>
      </w:r>
      <w:proofErr w:type="spellStart"/>
      <w:r w:rsidRPr="0062456D">
        <w:rPr>
          <w:i/>
          <w:iCs/>
          <w:color w:val="000000"/>
        </w:rPr>
        <w:t>aragraph</w:t>
      </w:r>
      <w:proofErr w:type="spellEnd"/>
      <w:r w:rsidRPr="0062456D">
        <w:rPr>
          <w:i/>
          <w:iCs/>
          <w:color w:val="000000"/>
        </w:rPr>
        <w:t xml:space="preserve"> 2.1.</w:t>
      </w:r>
      <w:r w:rsidRPr="0062456D">
        <w:rPr>
          <w:color w:val="000000"/>
        </w:rPr>
        <w:t>, amend to read:</w:t>
      </w:r>
    </w:p>
    <w:p w14:paraId="276434E5" w14:textId="77777777" w:rsidR="00B36499" w:rsidRPr="0062456D" w:rsidRDefault="00B36499" w:rsidP="00B36499">
      <w:pPr>
        <w:spacing w:after="120"/>
        <w:ind w:left="2268" w:right="1134" w:hanging="1134"/>
        <w:jc w:val="both"/>
        <w:rPr>
          <w:color w:val="000000"/>
        </w:rPr>
      </w:pPr>
      <w:r w:rsidRPr="0062456D">
        <w:rPr>
          <w:color w:val="000000"/>
        </w:rPr>
        <w:t>"2.1.</w:t>
      </w:r>
      <w:r w:rsidRPr="0062456D">
        <w:rPr>
          <w:rFonts w:ascii="TimesNewRomanPSMT" w:hAnsi="TimesNewRomanPSMT" w:cs="TimesNewRomanPSMT"/>
          <w:color w:val="000000"/>
        </w:rPr>
        <w:tab/>
      </w:r>
      <w:r w:rsidRPr="0062456D">
        <w:rPr>
          <w:color w:val="000000"/>
        </w:rPr>
        <w:t>The test course surface shall be composed of a medium pack snow surface, as characterized in table A2.1 of ASTM standard F1805-06 or ASTM F1805-20, as applicable."</w:t>
      </w:r>
    </w:p>
    <w:p w14:paraId="4A4DF448" w14:textId="77777777" w:rsidR="00B36499" w:rsidRPr="00031302" w:rsidRDefault="00B36499" w:rsidP="00B36499">
      <w:pPr>
        <w:spacing w:after="120"/>
        <w:ind w:left="1134" w:right="993"/>
        <w:jc w:val="both"/>
        <w:rPr>
          <w:color w:val="000000"/>
        </w:rPr>
      </w:pPr>
      <w:r>
        <w:rPr>
          <w:i/>
          <w:iCs/>
          <w:color w:val="000000"/>
        </w:rPr>
        <w:t>P</w:t>
      </w:r>
      <w:r w:rsidRPr="00031302">
        <w:rPr>
          <w:i/>
          <w:iCs/>
          <w:color w:val="000000"/>
        </w:rPr>
        <w:t>aragraph 2.2.</w:t>
      </w:r>
      <w:r w:rsidRPr="00031302">
        <w:rPr>
          <w:color w:val="000000"/>
        </w:rPr>
        <w:t>, amend to read:</w:t>
      </w:r>
    </w:p>
    <w:p w14:paraId="2BA145C0" w14:textId="77777777" w:rsidR="00B36499" w:rsidRPr="00BB1436" w:rsidRDefault="00B36499" w:rsidP="00B36499">
      <w:pPr>
        <w:spacing w:after="120"/>
        <w:ind w:left="2268" w:right="1134" w:hanging="1134"/>
        <w:jc w:val="both"/>
        <w:rPr>
          <w:color w:val="000000"/>
        </w:rPr>
      </w:pPr>
      <w:r w:rsidRPr="00BB1436">
        <w:rPr>
          <w:color w:val="000000"/>
        </w:rPr>
        <w:t>"2.2.</w:t>
      </w:r>
      <w:r w:rsidRPr="00BB1436">
        <w:rPr>
          <w:color w:val="000000"/>
        </w:rPr>
        <w:tab/>
        <w:t>The tyre load for testing shall be as per option 2 in paragraph 11.9.2. of ASTM standard F1805-06 or ASTM F1805-20, as applicable. When the SRTT16 is used as reference tyre, it shall be tested with a load of 531 kg at an inflation pressure of 240 kPa (cold)."</w:t>
      </w:r>
    </w:p>
    <w:p w14:paraId="64FD9730" w14:textId="77777777" w:rsidR="00B36499" w:rsidRPr="00031302" w:rsidRDefault="00B36499" w:rsidP="00B36499">
      <w:pPr>
        <w:spacing w:after="120"/>
        <w:ind w:left="2268" w:right="1134" w:hanging="1134"/>
        <w:jc w:val="both"/>
        <w:rPr>
          <w:bCs/>
          <w:color w:val="000000"/>
        </w:rPr>
      </w:pPr>
      <w:r w:rsidRPr="00CA2032">
        <w:rPr>
          <w:bCs/>
          <w:i/>
          <w:iCs/>
          <w:color w:val="000000"/>
        </w:rPr>
        <w:t>Insert a new paragraph 2.3.</w:t>
      </w:r>
      <w:r w:rsidRPr="00031302">
        <w:rPr>
          <w:bCs/>
          <w:color w:val="000000"/>
        </w:rPr>
        <w:t xml:space="preserve"> to read:</w:t>
      </w:r>
    </w:p>
    <w:p w14:paraId="6F9DEE5E" w14:textId="77777777" w:rsidR="00B36499" w:rsidRPr="00BB1436" w:rsidRDefault="00B36499" w:rsidP="00B36499">
      <w:pPr>
        <w:spacing w:after="120"/>
        <w:ind w:left="2268" w:right="1134" w:hanging="1134"/>
        <w:jc w:val="both"/>
        <w:rPr>
          <w:bCs/>
          <w:color w:val="000000"/>
        </w:rPr>
      </w:pPr>
      <w:r w:rsidRPr="00BB1436">
        <w:rPr>
          <w:bCs/>
          <w:color w:val="000000"/>
        </w:rPr>
        <w:t>"2.3.</w:t>
      </w:r>
      <w:r w:rsidRPr="00BB1436">
        <w:rPr>
          <w:bCs/>
          <w:color w:val="000000"/>
        </w:rPr>
        <w:tab/>
        <w:t>The snow grip index (SG) of a candidate tyre Tn shall be computed as follows:</w:t>
      </w:r>
    </w:p>
    <w:p w14:paraId="18CE7580" w14:textId="77777777" w:rsidR="00B36499" w:rsidRPr="00BB1436" w:rsidRDefault="00B36499" w:rsidP="00B36499">
      <w:pPr>
        <w:spacing w:after="120"/>
        <w:ind w:left="2268" w:right="1134" w:hanging="1134"/>
        <w:jc w:val="both"/>
        <w:rPr>
          <w:bCs/>
          <w:color w:val="000000"/>
        </w:rPr>
      </w:pPr>
      <m:oMathPara>
        <m:oMath>
          <m:r>
            <w:rPr>
              <w:rFonts w:ascii="Cambria Math" w:hAnsi="Cambria Math"/>
              <w:color w:val="000000"/>
            </w:rPr>
            <m:t>SG</m:t>
          </m:r>
          <m:d>
            <m:dPr>
              <m:ctrlPr>
                <w:rPr>
                  <w:rFonts w:ascii="Cambria Math" w:hAnsi="Cambria Math"/>
                  <w:bCs/>
                  <w:i/>
                  <w:color w:val="000000"/>
                </w:rPr>
              </m:ctrlPr>
            </m:dPr>
            <m:e>
              <m:r>
                <w:rPr>
                  <w:rFonts w:ascii="Cambria Math" w:hAnsi="Cambria Math"/>
                  <w:color w:val="000000"/>
                </w:rPr>
                <m:t>Tn</m:t>
              </m:r>
            </m:e>
          </m:d>
          <m:r>
            <w:rPr>
              <w:rFonts w:ascii="Cambria Math" w:hAnsi="Cambria Math"/>
              <w:color w:val="000000"/>
            </w:rPr>
            <m:t>=f∙</m:t>
          </m:r>
          <m:f>
            <m:fPr>
              <m:ctrlPr>
                <w:rPr>
                  <w:rFonts w:ascii="Cambria Math" w:hAnsi="Cambria Math"/>
                  <w:bCs/>
                  <w:i/>
                  <w:color w:val="000000"/>
                </w:rPr>
              </m:ctrlPr>
            </m:fPr>
            <m:num>
              <m:r>
                <w:rPr>
                  <w:rFonts w:ascii="Cambria Math" w:hAnsi="Cambria Math"/>
                  <w:color w:val="000000"/>
                </w:rPr>
                <m:t>TPI</m:t>
              </m:r>
            </m:num>
            <m:den>
              <m:r>
                <w:rPr>
                  <w:rFonts w:ascii="Cambria Math" w:hAnsi="Cambria Math"/>
                  <w:color w:val="000000"/>
                </w:rPr>
                <m:t>100</m:t>
              </m:r>
            </m:den>
          </m:f>
        </m:oMath>
      </m:oMathPara>
    </w:p>
    <w:p w14:paraId="437E71F6" w14:textId="77777777" w:rsidR="00B36499" w:rsidRPr="00BB1436" w:rsidRDefault="00B36499" w:rsidP="00B36499">
      <w:pPr>
        <w:spacing w:after="120"/>
        <w:ind w:left="2268" w:right="1134"/>
        <w:jc w:val="both"/>
        <w:rPr>
          <w:bCs/>
          <w:color w:val="000000"/>
        </w:rPr>
      </w:pPr>
      <w:r w:rsidRPr="00BB1436">
        <w:rPr>
          <w:bCs/>
          <w:color w:val="000000"/>
        </w:rPr>
        <w:t xml:space="preserve">where </w:t>
      </w:r>
    </w:p>
    <w:p w14:paraId="64E6C8A0" w14:textId="77777777" w:rsidR="00B36499" w:rsidRPr="00BB1436" w:rsidRDefault="00B36499" w:rsidP="00B36499">
      <w:pPr>
        <w:tabs>
          <w:tab w:val="left" w:pos="4962"/>
        </w:tabs>
        <w:spacing w:after="120"/>
        <w:ind w:left="2634" w:right="1134" w:hanging="360"/>
        <w:jc w:val="both"/>
        <w:rPr>
          <w:bCs/>
          <w:color w:val="000000"/>
        </w:rPr>
      </w:pPr>
      <w:r w:rsidRPr="00BB1436">
        <w:rPr>
          <w:bCs/>
          <w:color w:val="000000"/>
        </w:rPr>
        <w:t>(a)</w:t>
      </w:r>
      <w:r w:rsidRPr="00BB1436">
        <w:rPr>
          <w:bCs/>
          <w:color w:val="000000"/>
        </w:rPr>
        <w:tab/>
      </w:r>
      <m:oMath>
        <m:r>
          <w:rPr>
            <w:rFonts w:ascii="Cambria Math" w:hAnsi="Cambria Math"/>
            <w:color w:val="000000"/>
          </w:rPr>
          <m:t>f=1.000</m:t>
        </m:r>
      </m:oMath>
      <w:r w:rsidRPr="00BB1436">
        <w:rPr>
          <w:bCs/>
          <w:color w:val="000000"/>
        </w:rPr>
        <w:t xml:space="preserve"> </w:t>
      </w:r>
      <w:r w:rsidRPr="00BB1436">
        <w:rPr>
          <w:bCs/>
          <w:color w:val="000000"/>
        </w:rPr>
        <w:tab/>
        <w:t>when using SRTT14 as reference tyre per ASTM F1805-06, and</w:t>
      </w:r>
    </w:p>
    <w:p w14:paraId="04AB8F4D" w14:textId="77777777" w:rsidR="00B36499" w:rsidRPr="00BB1436" w:rsidRDefault="00B36499" w:rsidP="00B36499">
      <w:pPr>
        <w:tabs>
          <w:tab w:val="left" w:pos="4962"/>
        </w:tabs>
        <w:spacing w:after="120"/>
        <w:ind w:left="2634" w:right="1134" w:hanging="360"/>
        <w:rPr>
          <w:bCs/>
          <w:color w:val="000000"/>
        </w:rPr>
      </w:pPr>
      <w:r w:rsidRPr="00BB1436">
        <w:rPr>
          <w:bCs/>
          <w:color w:val="000000"/>
        </w:rPr>
        <w:t>(b)</w:t>
      </w:r>
      <w:r w:rsidRPr="00BB1436">
        <w:rPr>
          <w:bCs/>
          <w:color w:val="000000"/>
        </w:rPr>
        <w:tab/>
      </w:r>
      <m:oMath>
        <m:r>
          <w:rPr>
            <w:rFonts w:ascii="Cambria Math" w:hAnsi="Cambria Math"/>
            <w:color w:val="000000"/>
          </w:rPr>
          <m:t>f=0.987</m:t>
        </m:r>
      </m:oMath>
      <w:r w:rsidRPr="00BB1436">
        <w:rPr>
          <w:bCs/>
          <w:color w:val="000000"/>
        </w:rPr>
        <w:t xml:space="preserve"> </w:t>
      </w:r>
      <w:r w:rsidRPr="00BB1436">
        <w:rPr>
          <w:bCs/>
          <w:color w:val="000000"/>
        </w:rPr>
        <w:tab/>
        <w:t>when using SRTT16 as reference tyre per ASTM F1805-20,</w:t>
      </w:r>
    </w:p>
    <w:p w14:paraId="44A52309" w14:textId="77777777" w:rsidR="00B36499" w:rsidRPr="00BB1436" w:rsidRDefault="00B36499" w:rsidP="00B36499">
      <w:pPr>
        <w:spacing w:after="120"/>
        <w:ind w:left="2274"/>
        <w:rPr>
          <w:bCs/>
          <w:color w:val="000000"/>
        </w:rPr>
      </w:pPr>
      <w:r w:rsidRPr="00BB1436">
        <w:rPr>
          <w:bCs/>
          <w:color w:val="000000"/>
        </w:rPr>
        <w:t>and</w:t>
      </w:r>
    </w:p>
    <w:p w14:paraId="0E3DF49A" w14:textId="77777777" w:rsidR="00B36499" w:rsidRPr="00BB1436" w:rsidRDefault="00B36499" w:rsidP="00B36499">
      <w:pPr>
        <w:spacing w:after="120"/>
        <w:ind w:left="2835" w:right="1134" w:hanging="567"/>
        <w:rPr>
          <w:bCs/>
          <w:color w:val="000000"/>
        </w:rPr>
      </w:pPr>
      <w:r w:rsidRPr="00BB1436">
        <w:rPr>
          <w:bCs/>
          <w:color w:val="000000"/>
        </w:rPr>
        <w:t>TPI</w:t>
      </w:r>
      <w:r w:rsidRPr="00BB1436">
        <w:rPr>
          <w:bCs/>
          <w:color w:val="000000"/>
        </w:rPr>
        <w:tab/>
        <w:t>denotes the traction performance index as defined in ASTM F1805-06 or ASTM F1805-20, as applicable."</w:t>
      </w:r>
    </w:p>
    <w:p w14:paraId="79DD73BC" w14:textId="77777777" w:rsidR="00B36499" w:rsidRPr="00BB1436" w:rsidRDefault="00B36499" w:rsidP="00B36499">
      <w:pPr>
        <w:spacing w:after="120"/>
        <w:ind w:left="2268" w:right="1133" w:hanging="1134"/>
        <w:jc w:val="both"/>
        <w:rPr>
          <w:bCs/>
          <w:color w:val="000000"/>
        </w:rPr>
      </w:pPr>
      <w:r w:rsidRPr="00BB1436">
        <w:rPr>
          <w:bCs/>
          <w:i/>
          <w:iCs/>
          <w:color w:val="000000"/>
        </w:rPr>
        <w:t>Insert a new paragraph 3.1.6.</w:t>
      </w:r>
      <w:r w:rsidRPr="00BB1436">
        <w:rPr>
          <w:bCs/>
          <w:color w:val="000000"/>
        </w:rPr>
        <w:t xml:space="preserve"> to read:</w:t>
      </w:r>
    </w:p>
    <w:p w14:paraId="3FADF18D" w14:textId="77777777" w:rsidR="00B36499" w:rsidRPr="00BB1436" w:rsidRDefault="00B36499" w:rsidP="00B36499">
      <w:pPr>
        <w:spacing w:after="120"/>
        <w:ind w:left="2259" w:right="1134" w:hanging="1125"/>
        <w:jc w:val="both"/>
        <w:rPr>
          <w:bCs/>
          <w:color w:val="000000"/>
        </w:rPr>
      </w:pPr>
      <w:r w:rsidRPr="00BB1436">
        <w:rPr>
          <w:bCs/>
          <w:color w:val="000000"/>
        </w:rPr>
        <w:t>"3.1.6.</w:t>
      </w:r>
      <w:r w:rsidRPr="00BB1436">
        <w:rPr>
          <w:bCs/>
          <w:color w:val="000000"/>
        </w:rPr>
        <w:tab/>
      </w:r>
      <w:proofErr w:type="gramStart"/>
      <w:r w:rsidRPr="00BB1436">
        <w:rPr>
          <w:bCs/>
          <w:color w:val="000000"/>
        </w:rPr>
        <w:t>In order to</w:t>
      </w:r>
      <w:proofErr w:type="gramEnd"/>
      <w:r w:rsidRPr="00BB1436">
        <w:rPr>
          <w:bCs/>
          <w:color w:val="000000"/>
        </w:rPr>
        <w:t xml:space="preserve"> run this test, the Standard Reference Test Tyres (SRTT) 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B36499" w:rsidRPr="00551802" w14:paraId="45D541B8" w14:textId="77777777" w:rsidTr="0029392C">
        <w:tc>
          <w:tcPr>
            <w:tcW w:w="3119" w:type="dxa"/>
          </w:tcPr>
          <w:p w14:paraId="0F188A9D" w14:textId="77777777" w:rsidR="00B36499" w:rsidRPr="00551802" w:rsidRDefault="00B36499" w:rsidP="0029392C">
            <w:pPr>
              <w:suppressAutoHyphens w:val="0"/>
              <w:spacing w:before="80" w:after="80" w:line="200" w:lineRule="exact"/>
              <w:ind w:left="113" w:right="113"/>
              <w:jc w:val="center"/>
              <w:rPr>
                <w:bCs/>
                <w:color w:val="000000"/>
              </w:rPr>
            </w:pPr>
            <w:r w:rsidRPr="00551802">
              <w:rPr>
                <w:bCs/>
                <w:i/>
                <w:sz w:val="16"/>
                <w:szCs w:val="16"/>
              </w:rPr>
              <w:t>Class C1 tyres</w:t>
            </w:r>
          </w:p>
        </w:tc>
        <w:tc>
          <w:tcPr>
            <w:tcW w:w="3118" w:type="dxa"/>
          </w:tcPr>
          <w:p w14:paraId="3B8A5B16" w14:textId="77777777" w:rsidR="00B36499" w:rsidRPr="00551802" w:rsidRDefault="00B36499" w:rsidP="0029392C">
            <w:pPr>
              <w:suppressAutoHyphens w:val="0"/>
              <w:spacing w:before="80" w:after="80" w:line="200" w:lineRule="exact"/>
              <w:ind w:left="113" w:right="113"/>
              <w:jc w:val="center"/>
              <w:rPr>
                <w:bCs/>
                <w:color w:val="000000"/>
              </w:rPr>
            </w:pPr>
            <w:r w:rsidRPr="00551802">
              <w:rPr>
                <w:bCs/>
                <w:i/>
                <w:sz w:val="16"/>
                <w:szCs w:val="16"/>
              </w:rPr>
              <w:t>Class C2 tyres</w:t>
            </w:r>
          </w:p>
        </w:tc>
      </w:tr>
      <w:tr w:rsidR="00B36499" w:rsidRPr="00344A20" w14:paraId="03728EA4" w14:textId="77777777" w:rsidTr="0029392C">
        <w:tc>
          <w:tcPr>
            <w:tcW w:w="3119" w:type="dxa"/>
          </w:tcPr>
          <w:p w14:paraId="21470ACF" w14:textId="77777777" w:rsidR="00B36499" w:rsidRPr="00344A20" w:rsidRDefault="00B36499" w:rsidP="0029392C">
            <w:pPr>
              <w:keepNext/>
              <w:keepLines/>
              <w:suppressAutoHyphens w:val="0"/>
              <w:spacing w:after="120"/>
              <w:ind w:left="113" w:right="113"/>
              <w:jc w:val="center"/>
              <w:rPr>
                <w:bCs/>
                <w:sz w:val="18"/>
                <w:szCs w:val="18"/>
              </w:rPr>
            </w:pPr>
            <w:r w:rsidRPr="00344A20">
              <w:rPr>
                <w:bCs/>
                <w:sz w:val="18"/>
                <w:szCs w:val="18"/>
              </w:rPr>
              <w:t>SRTT14 or SRTT16</w:t>
            </w:r>
          </w:p>
        </w:tc>
        <w:tc>
          <w:tcPr>
            <w:tcW w:w="3118" w:type="dxa"/>
          </w:tcPr>
          <w:p w14:paraId="3D766E4F" w14:textId="77777777" w:rsidR="00B36499" w:rsidRPr="00344A20" w:rsidRDefault="00B36499" w:rsidP="0029392C">
            <w:pPr>
              <w:keepNext/>
              <w:keepLines/>
              <w:suppressAutoHyphens w:val="0"/>
              <w:spacing w:after="120"/>
              <w:ind w:left="113" w:right="113"/>
              <w:jc w:val="center"/>
              <w:rPr>
                <w:bCs/>
                <w:sz w:val="18"/>
                <w:szCs w:val="18"/>
              </w:rPr>
            </w:pPr>
            <w:r w:rsidRPr="00344A20">
              <w:rPr>
                <w:bCs/>
                <w:sz w:val="18"/>
                <w:szCs w:val="18"/>
              </w:rPr>
              <w:t>SRTT16C</w:t>
            </w:r>
          </w:p>
        </w:tc>
      </w:tr>
    </w:tbl>
    <w:p w14:paraId="5CD6D70F" w14:textId="77777777" w:rsidR="00B36499" w:rsidRPr="00031302" w:rsidRDefault="00B36499" w:rsidP="00B36499">
      <w:pPr>
        <w:spacing w:after="120"/>
        <w:ind w:left="2268" w:right="1133" w:hanging="1134"/>
        <w:jc w:val="right"/>
        <w:rPr>
          <w:b/>
          <w:color w:val="000000"/>
        </w:rPr>
      </w:pPr>
      <w:r w:rsidRPr="00031302">
        <w:rPr>
          <w:bCs/>
          <w:color w:val="000000"/>
        </w:rPr>
        <w:t>"</w:t>
      </w:r>
    </w:p>
    <w:p w14:paraId="39053E1B" w14:textId="77777777" w:rsidR="00B36499" w:rsidRPr="00031302" w:rsidRDefault="00B36499" w:rsidP="00B36499">
      <w:pPr>
        <w:spacing w:after="120"/>
        <w:ind w:left="2268" w:right="1134" w:hanging="1134"/>
        <w:jc w:val="both"/>
        <w:rPr>
          <w:bCs/>
          <w:color w:val="000000"/>
        </w:rPr>
      </w:pPr>
      <w:r w:rsidRPr="00031302">
        <w:rPr>
          <w:bCs/>
          <w:i/>
          <w:iCs/>
          <w:color w:val="000000"/>
        </w:rPr>
        <w:t xml:space="preserve">Paragraph 3.4.1.3., </w:t>
      </w:r>
      <w:r w:rsidRPr="00031302">
        <w:rPr>
          <w:bCs/>
          <w:color w:val="000000"/>
        </w:rPr>
        <w:t>amend to read:</w:t>
      </w:r>
    </w:p>
    <w:p w14:paraId="192C5B9E" w14:textId="77777777" w:rsidR="00B36499" w:rsidRPr="00B951AD" w:rsidRDefault="00B36499" w:rsidP="00B36499">
      <w:pPr>
        <w:spacing w:after="120"/>
        <w:ind w:left="2268" w:right="1133" w:hanging="1134"/>
        <w:jc w:val="both"/>
        <w:rPr>
          <w:bCs/>
          <w:color w:val="000000"/>
        </w:rPr>
      </w:pPr>
      <w:r w:rsidRPr="00031302">
        <w:rPr>
          <w:bCs/>
          <w:color w:val="000000"/>
        </w:rPr>
        <w:t>"3.4.1.3.</w:t>
      </w:r>
      <w:r w:rsidRPr="00031302">
        <w:rPr>
          <w:bCs/>
          <w:color w:val="000000"/>
        </w:rPr>
        <w:tab/>
      </w:r>
      <w:r w:rsidRPr="00B951AD">
        <w:rPr>
          <w:bCs/>
          <w:color w:val="000000"/>
        </w:rPr>
        <w:t xml:space="preserve">The snow grip index (SG) of a candidate tyre Tn shall be computed from the arithmetic mean </w:t>
      </w:r>
      <m:oMath>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Tn</m:t>
                </m:r>
              </m:sub>
            </m:sSub>
          </m:e>
        </m:acc>
      </m:oMath>
      <w:r w:rsidRPr="00B951AD">
        <w:rPr>
          <w:bCs/>
          <w:color w:val="000000"/>
        </w:rPr>
        <w:t xml:space="preserve"> of the </w:t>
      </w:r>
      <w:proofErr w:type="spellStart"/>
      <w:r w:rsidRPr="00B951AD">
        <w:rPr>
          <w:bCs/>
          <w:color w:val="000000"/>
        </w:rPr>
        <w:t>mfdd</w:t>
      </w:r>
      <w:proofErr w:type="spellEnd"/>
      <w:r w:rsidRPr="00B951AD">
        <w:rPr>
          <w:bCs/>
          <w:color w:val="000000"/>
        </w:rPr>
        <w:t xml:space="preserve"> of the tyre Tn and the applicable weighted average </w:t>
      </w:r>
      <w:proofErr w:type="spellStart"/>
      <w:r w:rsidRPr="00B951AD">
        <w:rPr>
          <w:bCs/>
          <w:i/>
          <w:color w:val="000000"/>
          <w:szCs w:val="18"/>
          <w:lang w:val="en-US"/>
        </w:rPr>
        <w:t>wa</w:t>
      </w:r>
      <w:r w:rsidRPr="00B951AD">
        <w:rPr>
          <w:bCs/>
          <w:color w:val="000000"/>
          <w:szCs w:val="18"/>
          <w:vertAlign w:val="subscript"/>
          <w:lang w:val="en-US"/>
        </w:rPr>
        <w:t>SRTT</w:t>
      </w:r>
      <w:proofErr w:type="spellEnd"/>
      <w:r w:rsidRPr="00B951AD">
        <w:rPr>
          <w:rFonts w:ascii="Calibri" w:hAnsi="Calibri"/>
          <w:bCs/>
          <w:color w:val="000000"/>
          <w:szCs w:val="18"/>
          <w:lang w:val="en-US"/>
        </w:rPr>
        <w:t xml:space="preserve"> </w:t>
      </w:r>
      <w:r w:rsidRPr="00B951AD">
        <w:rPr>
          <w:bCs/>
          <w:color w:val="000000"/>
        </w:rPr>
        <w:t xml:space="preserve">of the SRTT as shown in the table: </w:t>
      </w:r>
    </w:p>
    <w:p w14:paraId="55C36CA7" w14:textId="77777777" w:rsidR="00B36499" w:rsidRPr="00B951AD" w:rsidRDefault="00B36499" w:rsidP="00B36499">
      <w:pPr>
        <w:spacing w:after="120"/>
        <w:ind w:left="2268" w:right="1134" w:hanging="1134"/>
        <w:jc w:val="both"/>
        <w:rPr>
          <w:bCs/>
          <w:color w:val="000000"/>
        </w:rPr>
      </w:pPr>
      <m:oMathPara>
        <m:oMath>
          <m:r>
            <w:rPr>
              <w:rFonts w:ascii="Cambria Math" w:hAnsi="Cambria Math"/>
              <w:color w:val="000000"/>
            </w:rPr>
            <m:t>SG</m:t>
          </m:r>
          <m:d>
            <m:dPr>
              <m:ctrlPr>
                <w:rPr>
                  <w:rFonts w:ascii="Cambria Math" w:hAnsi="Cambria Math"/>
                  <w:bCs/>
                  <w:i/>
                  <w:color w:val="000000"/>
                </w:rPr>
              </m:ctrlPr>
            </m:dPr>
            <m:e>
              <m:r>
                <m:rPr>
                  <m:sty m:val="p"/>
                </m:rPr>
                <w:rPr>
                  <w:rFonts w:ascii="Cambria Math" w:hAnsi="Cambria Math"/>
                  <w:color w:val="000000"/>
                </w:rPr>
                <m:t>Tn</m:t>
              </m:r>
            </m:e>
          </m:d>
          <m:r>
            <w:rPr>
              <w:rFonts w:ascii="Cambria Math" w:hAnsi="Cambria Math"/>
              <w:color w:val="000000"/>
            </w:rPr>
            <m:t>=f∙</m:t>
          </m:r>
          <m:f>
            <m:fPr>
              <m:ctrlPr>
                <w:rPr>
                  <w:rFonts w:ascii="Cambria Math" w:hAnsi="Cambria Math"/>
                  <w:bCs/>
                  <w:i/>
                  <w:color w:val="000000"/>
                </w:rPr>
              </m:ctrlPr>
            </m:fPr>
            <m:num>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Tn</m:t>
                      </m:r>
                    </m:sub>
                  </m:sSub>
                </m:e>
              </m:acc>
            </m:num>
            <m:den>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SRTT</m:t>
                  </m:r>
                </m:sub>
              </m:sSub>
            </m:den>
          </m:f>
        </m:oMath>
      </m:oMathPara>
    </w:p>
    <w:p w14:paraId="452C1B9C" w14:textId="77777777" w:rsidR="00B36499" w:rsidRPr="00B951AD" w:rsidRDefault="00B36499" w:rsidP="00B36499">
      <w:pPr>
        <w:spacing w:after="120"/>
        <w:ind w:left="2268" w:right="1134"/>
        <w:jc w:val="both"/>
        <w:rPr>
          <w:bCs/>
          <w:color w:val="000000"/>
        </w:rPr>
      </w:pPr>
      <w:r w:rsidRPr="00B951AD">
        <w:rPr>
          <w:bCs/>
          <w:color w:val="000000"/>
        </w:rPr>
        <w:t xml:space="preserve">where </w:t>
      </w:r>
      <w:r w:rsidRPr="00B951AD">
        <w:rPr>
          <w:bCs/>
          <w:i/>
          <w:iCs/>
          <w:color w:val="000000"/>
        </w:rPr>
        <w:t>f</w:t>
      </w:r>
      <w:r w:rsidRPr="00B951AD">
        <w:rPr>
          <w:bCs/>
          <w:color w:val="000000"/>
        </w:rPr>
        <w:t xml:space="preserve"> is given in the following table</w:t>
      </w:r>
    </w:p>
    <w:tbl>
      <w:tblPr>
        <w:tblStyle w:val="TableGrid10"/>
        <w:tblW w:w="5949" w:type="dxa"/>
        <w:tblInd w:w="2268" w:type="dxa"/>
        <w:tblLayout w:type="fixed"/>
        <w:tblLook w:val="04A0" w:firstRow="1" w:lastRow="0" w:firstColumn="1" w:lastColumn="0" w:noHBand="0" w:noVBand="1"/>
      </w:tblPr>
      <w:tblGrid>
        <w:gridCol w:w="1413"/>
        <w:gridCol w:w="1559"/>
        <w:gridCol w:w="2977"/>
      </w:tblGrid>
      <w:tr w:rsidR="00B36499" w:rsidRPr="00551802" w14:paraId="0A85CA68" w14:textId="77777777" w:rsidTr="0029392C">
        <w:tc>
          <w:tcPr>
            <w:tcW w:w="1413" w:type="dxa"/>
            <w:tcBorders>
              <w:bottom w:val="single" w:sz="12" w:space="0" w:color="auto"/>
            </w:tcBorders>
            <w:vAlign w:val="center"/>
          </w:tcPr>
          <w:p w14:paraId="482BFA73" w14:textId="77777777" w:rsidR="00B36499" w:rsidRPr="00551802" w:rsidRDefault="00B36499" w:rsidP="0029392C">
            <w:pPr>
              <w:suppressAutoHyphens w:val="0"/>
              <w:spacing w:before="80" w:after="80" w:line="200" w:lineRule="exact"/>
              <w:ind w:left="113" w:right="113"/>
              <w:jc w:val="center"/>
              <w:rPr>
                <w:bCs/>
                <w:i/>
                <w:sz w:val="16"/>
                <w:szCs w:val="16"/>
              </w:rPr>
            </w:pPr>
            <w:r w:rsidRPr="00551802">
              <w:rPr>
                <w:bCs/>
                <w:i/>
                <w:sz w:val="16"/>
                <w:szCs w:val="16"/>
              </w:rPr>
              <w:t>Tyre class</w:t>
            </w:r>
          </w:p>
        </w:tc>
        <w:tc>
          <w:tcPr>
            <w:tcW w:w="1559" w:type="dxa"/>
            <w:tcBorders>
              <w:bottom w:val="single" w:sz="12" w:space="0" w:color="auto"/>
            </w:tcBorders>
            <w:vAlign w:val="center"/>
          </w:tcPr>
          <w:p w14:paraId="5A33F241" w14:textId="77777777" w:rsidR="00B36499" w:rsidRPr="00551802" w:rsidRDefault="00B36499" w:rsidP="0029392C">
            <w:pPr>
              <w:suppressAutoHyphens w:val="0"/>
              <w:spacing w:before="80" w:after="80" w:line="200" w:lineRule="exact"/>
              <w:ind w:left="113" w:right="113"/>
              <w:jc w:val="center"/>
              <w:rPr>
                <w:bCs/>
                <w:i/>
                <w:sz w:val="16"/>
                <w:szCs w:val="16"/>
              </w:rPr>
            </w:pPr>
            <w:r w:rsidRPr="00551802">
              <w:rPr>
                <w:bCs/>
                <w:i/>
                <w:sz w:val="16"/>
                <w:szCs w:val="16"/>
              </w:rPr>
              <w:t>Reference tyre</w:t>
            </w:r>
          </w:p>
        </w:tc>
        <w:tc>
          <w:tcPr>
            <w:tcW w:w="2977" w:type="dxa"/>
            <w:tcBorders>
              <w:bottom w:val="single" w:sz="12" w:space="0" w:color="auto"/>
            </w:tcBorders>
            <w:vAlign w:val="center"/>
          </w:tcPr>
          <w:p w14:paraId="15E197B5" w14:textId="77777777" w:rsidR="00B36499" w:rsidRPr="00551802" w:rsidRDefault="00B36499" w:rsidP="0029392C">
            <w:pPr>
              <w:suppressAutoHyphens w:val="0"/>
              <w:spacing w:before="80" w:after="80" w:line="200" w:lineRule="exact"/>
              <w:ind w:left="113" w:right="113"/>
              <w:jc w:val="center"/>
              <w:rPr>
                <w:bCs/>
                <w:i/>
                <w:sz w:val="16"/>
                <w:szCs w:val="16"/>
              </w:rPr>
            </w:pPr>
            <w:r w:rsidRPr="00551802">
              <w:rPr>
                <w:bCs/>
                <w:i/>
                <w:sz w:val="16"/>
                <w:szCs w:val="16"/>
              </w:rPr>
              <w:t>Factor</w:t>
            </w:r>
          </w:p>
        </w:tc>
      </w:tr>
      <w:tr w:rsidR="00B36499" w:rsidRPr="00031302" w14:paraId="29AD9C9C" w14:textId="77777777" w:rsidTr="0029392C">
        <w:tc>
          <w:tcPr>
            <w:tcW w:w="1413" w:type="dxa"/>
            <w:vMerge w:val="restart"/>
            <w:tcBorders>
              <w:top w:val="single" w:sz="12" w:space="0" w:color="auto"/>
            </w:tcBorders>
            <w:vAlign w:val="center"/>
          </w:tcPr>
          <w:p w14:paraId="49B2AE7B" w14:textId="77777777" w:rsidR="00B36499" w:rsidRPr="00344A20" w:rsidRDefault="00B36499" w:rsidP="0029392C">
            <w:pPr>
              <w:keepNext/>
              <w:keepLines/>
              <w:suppressAutoHyphens w:val="0"/>
              <w:spacing w:before="40" w:after="40" w:line="220" w:lineRule="exact"/>
              <w:ind w:left="113" w:right="113"/>
              <w:jc w:val="center"/>
              <w:rPr>
                <w:bCs/>
                <w:color w:val="000000"/>
                <w:sz w:val="18"/>
                <w:szCs w:val="18"/>
              </w:rPr>
            </w:pPr>
            <w:r w:rsidRPr="00344A20">
              <w:rPr>
                <w:bCs/>
                <w:sz w:val="18"/>
                <w:szCs w:val="18"/>
              </w:rPr>
              <w:t>C1</w:t>
            </w:r>
          </w:p>
        </w:tc>
        <w:tc>
          <w:tcPr>
            <w:tcW w:w="1559" w:type="dxa"/>
            <w:tcBorders>
              <w:top w:val="single" w:sz="12" w:space="0" w:color="auto"/>
            </w:tcBorders>
            <w:vAlign w:val="center"/>
          </w:tcPr>
          <w:p w14:paraId="66DC6F16" w14:textId="77777777" w:rsidR="00B36499" w:rsidRPr="00344A20" w:rsidRDefault="00B36499" w:rsidP="0029392C">
            <w:pPr>
              <w:keepNext/>
              <w:keepLines/>
              <w:suppressAutoHyphens w:val="0"/>
              <w:spacing w:before="40" w:after="40" w:line="220" w:lineRule="exact"/>
              <w:ind w:left="113" w:right="113"/>
              <w:jc w:val="center"/>
              <w:rPr>
                <w:bCs/>
                <w:sz w:val="18"/>
                <w:szCs w:val="18"/>
              </w:rPr>
            </w:pPr>
            <w:r w:rsidRPr="00344A20">
              <w:rPr>
                <w:bCs/>
                <w:sz w:val="18"/>
                <w:szCs w:val="18"/>
              </w:rPr>
              <w:t>SRTT14</w:t>
            </w:r>
          </w:p>
        </w:tc>
        <w:tc>
          <w:tcPr>
            <w:tcW w:w="2977" w:type="dxa"/>
            <w:tcBorders>
              <w:top w:val="single" w:sz="12" w:space="0" w:color="auto"/>
            </w:tcBorders>
          </w:tcPr>
          <w:p w14:paraId="319E86FE" w14:textId="77777777" w:rsidR="00B36499" w:rsidRPr="00344A20" w:rsidRDefault="00B36499" w:rsidP="0029392C">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rsidRPr="00344A20">
              <w:rPr>
                <w:bCs/>
                <w:sz w:val="18"/>
                <w:szCs w:val="18"/>
              </w:rPr>
              <w:t>.000</w:t>
            </w:r>
          </w:p>
        </w:tc>
      </w:tr>
      <w:tr w:rsidR="00B36499" w:rsidRPr="00031302" w14:paraId="5713A383" w14:textId="77777777" w:rsidTr="0029392C">
        <w:tc>
          <w:tcPr>
            <w:tcW w:w="1413" w:type="dxa"/>
            <w:vMerge/>
            <w:tcBorders>
              <w:bottom w:val="single" w:sz="4" w:space="0" w:color="auto"/>
            </w:tcBorders>
            <w:vAlign w:val="center"/>
          </w:tcPr>
          <w:p w14:paraId="045DDA74" w14:textId="77777777" w:rsidR="00B36499" w:rsidRPr="00344A20" w:rsidRDefault="00B36499" w:rsidP="0029392C">
            <w:pPr>
              <w:spacing w:after="120" w:line="240" w:lineRule="auto"/>
              <w:ind w:right="137"/>
              <w:jc w:val="center"/>
              <w:rPr>
                <w:bCs/>
                <w:color w:val="000000"/>
                <w:sz w:val="18"/>
                <w:szCs w:val="18"/>
              </w:rPr>
            </w:pPr>
          </w:p>
        </w:tc>
        <w:tc>
          <w:tcPr>
            <w:tcW w:w="1559" w:type="dxa"/>
            <w:tcBorders>
              <w:bottom w:val="single" w:sz="4" w:space="0" w:color="auto"/>
            </w:tcBorders>
            <w:vAlign w:val="center"/>
          </w:tcPr>
          <w:p w14:paraId="1F923616" w14:textId="77777777" w:rsidR="00B36499" w:rsidRPr="00344A20" w:rsidRDefault="00B36499" w:rsidP="0029392C">
            <w:pPr>
              <w:keepNext/>
              <w:keepLines/>
              <w:suppressAutoHyphens w:val="0"/>
              <w:spacing w:before="40" w:after="40" w:line="220" w:lineRule="exact"/>
              <w:ind w:left="113" w:right="113"/>
              <w:jc w:val="center"/>
              <w:rPr>
                <w:bCs/>
                <w:sz w:val="18"/>
                <w:szCs w:val="18"/>
              </w:rPr>
            </w:pPr>
            <w:r w:rsidRPr="00344A20">
              <w:rPr>
                <w:bCs/>
                <w:sz w:val="18"/>
                <w:szCs w:val="18"/>
              </w:rPr>
              <w:t>SRTT16</w:t>
            </w:r>
          </w:p>
        </w:tc>
        <w:tc>
          <w:tcPr>
            <w:tcW w:w="2977" w:type="dxa"/>
            <w:tcBorders>
              <w:bottom w:val="single" w:sz="4" w:space="0" w:color="auto"/>
            </w:tcBorders>
          </w:tcPr>
          <w:p w14:paraId="4731A855" w14:textId="77777777" w:rsidR="00B36499" w:rsidRPr="00344A20" w:rsidRDefault="00B36499" w:rsidP="0029392C">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=0.980</m:t>
                </m:r>
              </m:oMath>
            </m:oMathPara>
          </w:p>
        </w:tc>
      </w:tr>
      <w:tr w:rsidR="00B36499" w:rsidRPr="00031302" w14:paraId="376AC288" w14:textId="77777777" w:rsidTr="0029392C">
        <w:tc>
          <w:tcPr>
            <w:tcW w:w="1413" w:type="dxa"/>
            <w:tcBorders>
              <w:bottom w:val="single" w:sz="12" w:space="0" w:color="auto"/>
            </w:tcBorders>
            <w:vAlign w:val="center"/>
          </w:tcPr>
          <w:p w14:paraId="2774C23E" w14:textId="77777777" w:rsidR="00B36499" w:rsidRPr="00344A20" w:rsidRDefault="00B36499" w:rsidP="0029392C">
            <w:pPr>
              <w:keepNext/>
              <w:keepLines/>
              <w:suppressAutoHyphens w:val="0"/>
              <w:spacing w:before="40" w:after="40" w:line="220" w:lineRule="exact"/>
              <w:ind w:left="113" w:right="113"/>
              <w:jc w:val="center"/>
              <w:rPr>
                <w:bCs/>
                <w:color w:val="000000"/>
                <w:sz w:val="18"/>
                <w:szCs w:val="18"/>
              </w:rPr>
            </w:pPr>
            <w:r w:rsidRPr="00344A20">
              <w:rPr>
                <w:bCs/>
                <w:sz w:val="18"/>
                <w:szCs w:val="18"/>
              </w:rPr>
              <w:t>C2</w:t>
            </w:r>
          </w:p>
        </w:tc>
        <w:tc>
          <w:tcPr>
            <w:tcW w:w="1559" w:type="dxa"/>
            <w:tcBorders>
              <w:bottom w:val="single" w:sz="12" w:space="0" w:color="auto"/>
            </w:tcBorders>
            <w:vAlign w:val="center"/>
          </w:tcPr>
          <w:p w14:paraId="454C7C58" w14:textId="77777777" w:rsidR="00B36499" w:rsidRPr="00344A20" w:rsidRDefault="00B36499" w:rsidP="0029392C">
            <w:pPr>
              <w:keepNext/>
              <w:keepLines/>
              <w:suppressAutoHyphens w:val="0"/>
              <w:spacing w:before="40" w:after="40" w:line="220" w:lineRule="exact"/>
              <w:ind w:left="113" w:right="113"/>
              <w:jc w:val="center"/>
              <w:rPr>
                <w:bCs/>
                <w:sz w:val="18"/>
                <w:szCs w:val="18"/>
              </w:rPr>
            </w:pPr>
            <w:r w:rsidRPr="00344A20">
              <w:rPr>
                <w:bCs/>
                <w:sz w:val="18"/>
                <w:szCs w:val="18"/>
              </w:rPr>
              <w:t>SRTT16C</w:t>
            </w:r>
          </w:p>
        </w:tc>
        <w:tc>
          <w:tcPr>
            <w:tcW w:w="2977" w:type="dxa"/>
            <w:tcBorders>
              <w:bottom w:val="single" w:sz="12" w:space="0" w:color="auto"/>
            </w:tcBorders>
          </w:tcPr>
          <w:p w14:paraId="224B222C" w14:textId="77777777" w:rsidR="00B36499" w:rsidRPr="00344A20" w:rsidRDefault="00B36499" w:rsidP="0029392C">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=1.000</m:t>
                </m:r>
              </m:oMath>
            </m:oMathPara>
          </w:p>
        </w:tc>
      </w:tr>
    </w:tbl>
    <w:p w14:paraId="15B5BF5D" w14:textId="77777777" w:rsidR="00B36499" w:rsidRPr="00031302" w:rsidRDefault="00B36499" w:rsidP="00B36499">
      <w:pPr>
        <w:spacing w:after="120" w:line="240" w:lineRule="auto"/>
        <w:ind w:left="2268" w:right="1133" w:hanging="1134"/>
        <w:jc w:val="right"/>
        <w:rPr>
          <w:bCs/>
          <w:color w:val="000000"/>
        </w:rPr>
      </w:pPr>
      <w:r w:rsidRPr="00031302">
        <w:rPr>
          <w:bCs/>
          <w:color w:val="000000"/>
        </w:rPr>
        <w:t>"</w:t>
      </w:r>
    </w:p>
    <w:p w14:paraId="787B1219" w14:textId="77777777" w:rsidR="00B36499" w:rsidRPr="00031302" w:rsidRDefault="00B36499" w:rsidP="00B36499">
      <w:pPr>
        <w:keepNext/>
        <w:keepLines/>
        <w:tabs>
          <w:tab w:val="num" w:pos="2300"/>
        </w:tabs>
        <w:spacing w:before="120" w:after="120"/>
        <w:ind w:left="2300" w:right="1134" w:hanging="1200"/>
        <w:jc w:val="both"/>
        <w:rPr>
          <w:color w:val="000000"/>
        </w:rPr>
      </w:pPr>
      <w:r w:rsidRPr="00031302">
        <w:rPr>
          <w:i/>
          <w:iCs/>
          <w:color w:val="000000"/>
        </w:rPr>
        <w:t>Paragraph 3.4.3.1.,</w:t>
      </w:r>
      <w:r w:rsidRPr="00031302">
        <w:rPr>
          <w:color w:val="000000"/>
        </w:rPr>
        <w:t xml:space="preserve"> amend to read:</w:t>
      </w:r>
    </w:p>
    <w:p w14:paraId="24723595" w14:textId="77777777" w:rsidR="00B36499" w:rsidRPr="007204AC" w:rsidRDefault="00B36499" w:rsidP="00B36499">
      <w:pPr>
        <w:spacing w:after="120" w:line="240" w:lineRule="auto"/>
        <w:ind w:left="2268" w:right="1133" w:hanging="1134"/>
        <w:jc w:val="both"/>
        <w:rPr>
          <w:bCs/>
          <w:color w:val="000000"/>
        </w:rPr>
      </w:pPr>
      <w:r w:rsidRPr="007204AC">
        <w:rPr>
          <w:bCs/>
          <w:color w:val="000000"/>
        </w:rPr>
        <w:t>"3.4.3.1</w:t>
      </w:r>
      <w:r w:rsidRPr="007204AC">
        <w:rPr>
          <w:bCs/>
          <w:color w:val="000000"/>
        </w:rPr>
        <w:tab/>
        <w:t>The snow grip index of the control tyre C relative to the SRTT (SG1) is given by</w:t>
      </w:r>
    </w:p>
    <w:p w14:paraId="4C7E4934" w14:textId="77777777" w:rsidR="00B36499" w:rsidRPr="007204AC" w:rsidRDefault="00B36499" w:rsidP="00B36499">
      <w:pPr>
        <w:spacing w:after="120" w:line="240" w:lineRule="auto"/>
        <w:ind w:left="2268" w:right="1133"/>
        <w:jc w:val="center"/>
        <w:rPr>
          <w:bCs/>
          <w:color w:val="000000"/>
        </w:rPr>
      </w:pPr>
      <m:oMathPara>
        <m:oMath>
          <m:r>
            <w:rPr>
              <w:rFonts w:ascii="Cambria Math" w:hAnsi="Cambria Math"/>
              <w:color w:val="000000"/>
            </w:rPr>
            <w:lastRenderedPageBreak/>
            <m:t>SG1=SG</m:t>
          </m:r>
          <m:d>
            <m:dPr>
              <m:ctrlPr>
                <w:rPr>
                  <w:rFonts w:ascii="Cambria Math" w:hAnsi="Cambria Math"/>
                  <w:bCs/>
                  <w:i/>
                  <w:color w:val="000000"/>
                </w:rPr>
              </m:ctrlPr>
            </m:dPr>
            <m:e>
              <m:r>
                <m:rPr>
                  <m:sty m:val="p"/>
                </m:rPr>
                <w:rPr>
                  <w:rFonts w:ascii="Cambria Math" w:hAnsi="Cambria Math"/>
                  <w:color w:val="000000"/>
                </w:rPr>
                <m:t>C</m:t>
              </m:r>
            </m:e>
          </m:d>
          <m:r>
            <w:rPr>
              <w:rFonts w:ascii="Cambria Math" w:hAnsi="Cambria Math"/>
              <w:color w:val="000000"/>
            </w:rPr>
            <m:t>=f∙</m:t>
          </m:r>
          <m:f>
            <m:fPr>
              <m:ctrlPr>
                <w:rPr>
                  <w:rFonts w:ascii="Cambria Math" w:hAnsi="Cambria Math"/>
                  <w:bCs/>
                  <w:i/>
                  <w:color w:val="000000"/>
                </w:rPr>
              </m:ctrlPr>
            </m:fPr>
            <m:num>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C</m:t>
                      </m:r>
                    </m:sub>
                  </m:sSub>
                </m:e>
              </m:acc>
            </m:num>
            <m:den>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SRTT</m:t>
                  </m:r>
                </m:sub>
              </m:sSub>
            </m:den>
          </m:f>
        </m:oMath>
      </m:oMathPara>
    </w:p>
    <w:p w14:paraId="23CB32F3" w14:textId="77777777" w:rsidR="00B36499" w:rsidRPr="007204AC" w:rsidRDefault="00B36499" w:rsidP="00B36499">
      <w:pPr>
        <w:spacing w:after="120" w:line="240" w:lineRule="auto"/>
        <w:ind w:left="2268" w:right="1133"/>
        <w:jc w:val="both"/>
        <w:rPr>
          <w:bCs/>
          <w:color w:val="000000"/>
        </w:rPr>
      </w:pPr>
      <w:r w:rsidRPr="007204AC">
        <w:rPr>
          <w:bCs/>
          <w:color w:val="000000"/>
        </w:rPr>
        <w:t xml:space="preserve">where </w:t>
      </w:r>
      <w:r w:rsidRPr="007204AC">
        <w:rPr>
          <w:bCs/>
          <w:i/>
          <w:iCs/>
          <w:color w:val="000000"/>
        </w:rPr>
        <w:t>f</w:t>
      </w:r>
      <w:r w:rsidRPr="007204AC">
        <w:rPr>
          <w:bCs/>
          <w:color w:val="000000"/>
        </w:rPr>
        <w:t xml:space="preserve"> is given in paragraph 3.4.1.3., and snow grip index of the candidate tyre Tn relative to the control tyre (SG2) is given by</w:t>
      </w:r>
    </w:p>
    <w:p w14:paraId="456E4CB3" w14:textId="77777777" w:rsidR="00B36499" w:rsidRPr="007204AC" w:rsidRDefault="00B36499" w:rsidP="00B36499">
      <w:pPr>
        <w:spacing w:after="120" w:line="240" w:lineRule="auto"/>
        <w:ind w:left="2268" w:right="1133"/>
        <w:jc w:val="center"/>
        <w:rPr>
          <w:bCs/>
          <w:color w:val="000000"/>
        </w:rPr>
      </w:pPr>
      <m:oMath>
        <m:r>
          <w:rPr>
            <w:rFonts w:ascii="Cambria Math" w:hAnsi="Cambria Math"/>
            <w:color w:val="000000"/>
          </w:rPr>
          <m:t>SG2=</m:t>
        </m:r>
        <m:f>
          <m:fPr>
            <m:ctrlPr>
              <w:rPr>
                <w:rFonts w:ascii="Cambria Math" w:hAnsi="Cambria Math"/>
                <w:bCs/>
                <w:i/>
                <w:color w:val="000000"/>
              </w:rPr>
            </m:ctrlPr>
          </m:fPr>
          <m:num>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Tn</m:t>
                    </m:r>
                  </m:sub>
                </m:sSub>
              </m:e>
            </m:acc>
          </m:num>
          <m:den>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C</m:t>
                </m:r>
              </m:sub>
            </m:sSub>
          </m:den>
        </m:f>
      </m:oMath>
      <w:r w:rsidRPr="007204AC">
        <w:rPr>
          <w:bCs/>
          <w:color w:val="000000"/>
        </w:rPr>
        <w:t xml:space="preserve"> </w:t>
      </w:r>
    </w:p>
    <w:p w14:paraId="33814040" w14:textId="77777777" w:rsidR="00B36499" w:rsidRPr="007204AC" w:rsidRDefault="00B36499" w:rsidP="00B36499">
      <w:pPr>
        <w:spacing w:after="120" w:line="240" w:lineRule="auto"/>
        <w:ind w:left="2268" w:right="1133"/>
        <w:jc w:val="both"/>
        <w:rPr>
          <w:bCs/>
          <w:color w:val="000000"/>
        </w:rPr>
      </w:pPr>
      <w:r w:rsidRPr="007204AC">
        <w:rPr>
          <w:bCs/>
          <w:color w:val="000000"/>
        </w:rPr>
        <w:t xml:space="preserve">where </w:t>
      </w:r>
      <m:oMath>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C</m:t>
            </m:r>
          </m:sub>
        </m:sSub>
      </m:oMath>
      <w:r w:rsidRPr="007204AC">
        <w:rPr>
          <w:bCs/>
          <w:color w:val="000000"/>
        </w:rPr>
        <w:t xml:space="preserve"> is the applicable weighted average of the control tyre, shall be established using the procedure in paragraphs </w:t>
      </w:r>
      <w:proofErr w:type="gramStart"/>
      <w:r w:rsidRPr="007204AC">
        <w:rPr>
          <w:bCs/>
          <w:color w:val="000000"/>
        </w:rPr>
        <w:t>3.1.</w:t>
      </w:r>
      <w:proofErr w:type="gramEnd"/>
      <w:r w:rsidRPr="007204AC">
        <w:rPr>
          <w:bCs/>
          <w:color w:val="000000"/>
        </w:rPr>
        <w:t xml:space="preserve"> to 3.4.2. above.</w:t>
      </w:r>
    </w:p>
    <w:p w14:paraId="008AAD32" w14:textId="77777777" w:rsidR="00B36499" w:rsidRPr="007204AC" w:rsidRDefault="00B36499" w:rsidP="00B36499">
      <w:pPr>
        <w:spacing w:after="120" w:line="240" w:lineRule="auto"/>
        <w:ind w:left="2268" w:right="1133"/>
        <w:jc w:val="both"/>
        <w:rPr>
          <w:bCs/>
          <w:strike/>
          <w:color w:val="000000"/>
        </w:rPr>
      </w:pPr>
      <w:r w:rsidRPr="007204AC">
        <w:rPr>
          <w:bCs/>
          <w:color w:val="000000"/>
        </w:rPr>
        <w:t xml:space="preserve">The snow grip index of the candidate tyre relative to the SRTT SG(Tn) shall be the product of the two resulting snow grip indices that is given by </w:t>
      </w:r>
    </w:p>
    <w:p w14:paraId="632317C0" w14:textId="77777777" w:rsidR="00B36499" w:rsidRPr="0029418C" w:rsidRDefault="00B36499" w:rsidP="00B36499">
      <w:pPr>
        <w:spacing w:after="120" w:line="240" w:lineRule="auto"/>
        <w:ind w:left="2268" w:right="1133"/>
        <w:jc w:val="center"/>
        <w:rPr>
          <w:bCs/>
          <w:color w:val="000000"/>
          <w:lang w:val="fr-CH"/>
        </w:rPr>
      </w:pPr>
      <m:oMath>
        <m:r>
          <w:rPr>
            <w:rFonts w:ascii="Cambria Math" w:hAnsi="Cambria Math"/>
            <w:color w:val="000000"/>
          </w:rPr>
          <m:t>SG</m:t>
        </m:r>
        <m:r>
          <w:rPr>
            <w:rFonts w:ascii="Cambria Math" w:hAnsi="Cambria Math"/>
            <w:color w:val="000000"/>
            <w:lang w:val="fr-CH"/>
          </w:rPr>
          <m:t>(</m:t>
        </m:r>
        <m:r>
          <w:rPr>
            <w:rFonts w:ascii="Cambria Math" w:hAnsi="Cambria Math"/>
            <w:color w:val="000000"/>
          </w:rPr>
          <m:t>Tn</m:t>
        </m:r>
        <m:r>
          <w:rPr>
            <w:rFonts w:ascii="Cambria Math" w:hAnsi="Cambria Math"/>
            <w:color w:val="000000"/>
            <w:lang w:val="fr-CH"/>
          </w:rPr>
          <m:t>)=</m:t>
        </m:r>
        <m:r>
          <w:rPr>
            <w:rFonts w:ascii="Cambria Math" w:hAnsi="Cambria Math"/>
            <w:color w:val="000000"/>
          </w:rPr>
          <m:t>SG</m:t>
        </m:r>
        <m:r>
          <w:rPr>
            <w:rFonts w:ascii="Cambria Math" w:hAnsi="Cambria Math"/>
            <w:color w:val="000000"/>
            <w:lang w:val="fr-CH"/>
          </w:rPr>
          <m:t>1∙</m:t>
        </m:r>
        <m:r>
          <w:rPr>
            <w:rFonts w:ascii="Cambria Math" w:hAnsi="Cambria Math"/>
            <w:color w:val="000000"/>
          </w:rPr>
          <m:t>SG</m:t>
        </m:r>
        <m:r>
          <w:rPr>
            <w:rFonts w:ascii="Cambria Math" w:hAnsi="Cambria Math"/>
            <w:color w:val="000000"/>
            <w:lang w:val="fr-CH"/>
          </w:rPr>
          <m:t>2</m:t>
        </m:r>
      </m:oMath>
      <w:r w:rsidRPr="0029418C">
        <w:rPr>
          <w:bCs/>
          <w:color w:val="000000"/>
          <w:lang w:val="fr-CH"/>
        </w:rPr>
        <w:t>."</w:t>
      </w:r>
    </w:p>
    <w:p w14:paraId="5453109E" w14:textId="77777777" w:rsidR="00B36499" w:rsidRPr="0029418C" w:rsidRDefault="00B36499" w:rsidP="00B36499">
      <w:pPr>
        <w:keepNext/>
        <w:tabs>
          <w:tab w:val="left" w:leader="dot" w:pos="8505"/>
        </w:tabs>
        <w:spacing w:after="120"/>
        <w:ind w:left="2268" w:right="1134" w:hanging="1134"/>
        <w:jc w:val="both"/>
        <w:rPr>
          <w:i/>
          <w:iCs/>
          <w:color w:val="000000"/>
          <w:lang w:val="fr-CH"/>
        </w:rPr>
      </w:pPr>
      <w:r w:rsidRPr="0029418C">
        <w:rPr>
          <w:i/>
          <w:iCs/>
          <w:color w:val="000000"/>
          <w:lang w:val="fr-CH"/>
        </w:rPr>
        <w:t xml:space="preserve">Appendix 2 </w:t>
      </w:r>
    </w:p>
    <w:p w14:paraId="11B169F9" w14:textId="77777777" w:rsidR="00B36499" w:rsidRPr="00031302" w:rsidRDefault="00B36499" w:rsidP="00B36499">
      <w:pPr>
        <w:keepNext/>
        <w:tabs>
          <w:tab w:val="left" w:leader="dot" w:pos="8505"/>
        </w:tabs>
        <w:spacing w:after="120"/>
        <w:ind w:left="2268" w:right="1134" w:hanging="1134"/>
        <w:jc w:val="both"/>
        <w:rPr>
          <w:color w:val="000000"/>
        </w:rPr>
      </w:pPr>
      <w:r w:rsidRPr="00031302">
        <w:rPr>
          <w:i/>
          <w:iCs/>
          <w:color w:val="000000"/>
        </w:rPr>
        <w:t>Part 1, Report,</w:t>
      </w:r>
      <w:r w:rsidRPr="00031302">
        <w:rPr>
          <w:color w:val="000000"/>
        </w:rPr>
        <w:t xml:space="preserve"> amend to read:</w:t>
      </w:r>
    </w:p>
    <w:p w14:paraId="5E3B3080" w14:textId="77777777" w:rsidR="00B36499" w:rsidRPr="00031302" w:rsidRDefault="00B36499" w:rsidP="00B36499">
      <w:pPr>
        <w:tabs>
          <w:tab w:val="left" w:leader="dot" w:pos="8505"/>
        </w:tabs>
        <w:spacing w:after="120"/>
        <w:ind w:left="2268" w:right="1134" w:hanging="1134"/>
        <w:jc w:val="both"/>
        <w:rPr>
          <w:color w:val="000000"/>
        </w:rPr>
      </w:pPr>
      <w:r w:rsidRPr="00031302">
        <w:rPr>
          <w:bCs/>
          <w:color w:val="000000"/>
        </w:rPr>
        <w:t>"</w:t>
      </w:r>
      <w:r w:rsidRPr="00031302">
        <w:rPr>
          <w:color w:val="000000"/>
        </w:rPr>
        <w:t>…</w:t>
      </w:r>
    </w:p>
    <w:p w14:paraId="1FC07D70" w14:textId="77777777" w:rsidR="00B36499" w:rsidRPr="00031302" w:rsidRDefault="00B36499" w:rsidP="00B36499">
      <w:pPr>
        <w:tabs>
          <w:tab w:val="left" w:leader="dot" w:pos="8505"/>
        </w:tabs>
        <w:spacing w:after="120"/>
        <w:ind w:left="2268" w:right="1134" w:hanging="1134"/>
        <w:jc w:val="both"/>
        <w:rPr>
          <w:color w:val="000000"/>
        </w:rPr>
      </w:pPr>
      <w:r w:rsidRPr="00031302">
        <w:rPr>
          <w:color w:val="000000"/>
        </w:rPr>
        <w:t>5.</w:t>
      </w:r>
      <w:r w:rsidRPr="00031302">
        <w:rPr>
          <w:color w:val="000000"/>
        </w:rPr>
        <w:tab/>
        <w:t xml:space="preserve">Tyre class: </w:t>
      </w:r>
      <w:r w:rsidRPr="00031302">
        <w:rPr>
          <w:color w:val="000000"/>
        </w:rPr>
        <w:tab/>
      </w:r>
    </w:p>
    <w:p w14:paraId="3698EA7C" w14:textId="77777777" w:rsidR="00B36499" w:rsidRPr="00031302" w:rsidRDefault="00B36499" w:rsidP="00B36499">
      <w:pPr>
        <w:tabs>
          <w:tab w:val="left" w:leader="dot" w:pos="8505"/>
        </w:tabs>
        <w:spacing w:after="120"/>
        <w:ind w:left="2268" w:right="1134" w:hanging="1134"/>
        <w:jc w:val="both"/>
        <w:rPr>
          <w:color w:val="000000"/>
        </w:rPr>
      </w:pPr>
      <w:r w:rsidRPr="00031302">
        <w:rPr>
          <w:color w:val="000000"/>
        </w:rPr>
        <w:t>6.</w:t>
      </w:r>
      <w:r w:rsidRPr="00031302">
        <w:rPr>
          <w:color w:val="000000"/>
        </w:rPr>
        <w:tab/>
        <w:t xml:space="preserve">Category of use: </w:t>
      </w:r>
      <w:r w:rsidRPr="00031302">
        <w:rPr>
          <w:color w:val="000000"/>
        </w:rPr>
        <w:tab/>
      </w:r>
    </w:p>
    <w:p w14:paraId="236864C0" w14:textId="77777777" w:rsidR="00B36499" w:rsidRPr="007204AC" w:rsidRDefault="00B36499" w:rsidP="00B36499">
      <w:pPr>
        <w:tabs>
          <w:tab w:val="left" w:leader="dot" w:pos="8505"/>
        </w:tabs>
        <w:spacing w:after="120"/>
        <w:ind w:left="2268" w:right="1134" w:hanging="1134"/>
        <w:jc w:val="both"/>
        <w:rPr>
          <w:color w:val="000000"/>
        </w:rPr>
      </w:pPr>
      <w:r w:rsidRPr="007204AC">
        <w:rPr>
          <w:color w:val="000000"/>
        </w:rPr>
        <w:t>7.</w:t>
      </w:r>
      <w:r w:rsidRPr="007204AC">
        <w:rPr>
          <w:color w:val="000000"/>
        </w:rPr>
        <w:tab/>
        <w:t>Snow grip index SG</w:t>
      </w:r>
    </w:p>
    <w:p w14:paraId="76EDDB16" w14:textId="77777777" w:rsidR="00B36499" w:rsidRPr="00031302" w:rsidRDefault="00B36499" w:rsidP="00B36499">
      <w:pPr>
        <w:tabs>
          <w:tab w:val="left" w:leader="dot" w:pos="8505"/>
        </w:tabs>
        <w:spacing w:after="120"/>
        <w:ind w:left="2268" w:right="1134" w:hanging="1134"/>
        <w:jc w:val="both"/>
        <w:rPr>
          <w:color w:val="000000"/>
        </w:rPr>
      </w:pPr>
      <w:r w:rsidRPr="00031302">
        <w:rPr>
          <w:color w:val="000000"/>
        </w:rPr>
        <w:t>7.1.</w:t>
      </w:r>
      <w:r w:rsidRPr="00031302">
        <w:rPr>
          <w:color w:val="000000"/>
        </w:rPr>
        <w:tab/>
        <w:t xml:space="preserve">Test procedure and SRTT used </w:t>
      </w:r>
      <w:r w:rsidRPr="00031302">
        <w:rPr>
          <w:color w:val="000000"/>
        </w:rPr>
        <w:tab/>
      </w:r>
    </w:p>
    <w:p w14:paraId="1DFAC3D2" w14:textId="77777777" w:rsidR="00B36499" w:rsidRPr="00031302" w:rsidRDefault="00B36499" w:rsidP="00B36499">
      <w:pPr>
        <w:tabs>
          <w:tab w:val="left" w:leader="dot" w:pos="8505"/>
        </w:tabs>
        <w:spacing w:after="120"/>
        <w:ind w:left="2268" w:right="1134" w:hanging="1134"/>
        <w:jc w:val="both"/>
        <w:rPr>
          <w:color w:val="000000"/>
        </w:rPr>
      </w:pPr>
      <w:r w:rsidRPr="00031302">
        <w:rPr>
          <w:color w:val="000000"/>
        </w:rPr>
        <w:t>8.</w:t>
      </w:r>
      <w:r w:rsidRPr="00031302">
        <w:rPr>
          <w:color w:val="000000"/>
        </w:rPr>
        <w:tab/>
        <w:t xml:space="preserve">Comments (if any): </w:t>
      </w:r>
      <w:r w:rsidRPr="00031302">
        <w:rPr>
          <w:color w:val="000000"/>
        </w:rPr>
        <w:tab/>
      </w:r>
    </w:p>
    <w:p w14:paraId="38370743" w14:textId="77777777" w:rsidR="00B36499" w:rsidRPr="00031302" w:rsidRDefault="00B36499" w:rsidP="00B36499">
      <w:pPr>
        <w:spacing w:after="120" w:line="240" w:lineRule="auto"/>
        <w:ind w:left="1134" w:right="992"/>
        <w:jc w:val="both"/>
        <w:rPr>
          <w:color w:val="000000"/>
        </w:rPr>
      </w:pPr>
      <w:r w:rsidRPr="00031302">
        <w:rPr>
          <w:color w:val="000000"/>
        </w:rPr>
        <w:t>…</w:t>
      </w:r>
      <w:r w:rsidRPr="00031302">
        <w:rPr>
          <w:bCs/>
          <w:color w:val="000000"/>
        </w:rPr>
        <w:t>"</w:t>
      </w:r>
    </w:p>
    <w:p w14:paraId="321E631E" w14:textId="77777777" w:rsidR="00B36499" w:rsidRPr="00031302" w:rsidRDefault="00B36499" w:rsidP="00B36499">
      <w:pPr>
        <w:tabs>
          <w:tab w:val="left" w:leader="dot" w:pos="8505"/>
        </w:tabs>
        <w:spacing w:after="120"/>
        <w:ind w:left="2268" w:right="1134" w:hanging="1134"/>
        <w:jc w:val="both"/>
        <w:rPr>
          <w:color w:val="000000"/>
        </w:rPr>
      </w:pPr>
      <w:r w:rsidRPr="00031302">
        <w:rPr>
          <w:i/>
          <w:iCs/>
          <w:color w:val="000000"/>
        </w:rPr>
        <w:t>Part 2, Test data,</w:t>
      </w:r>
      <w:r w:rsidRPr="00031302">
        <w:rPr>
          <w:color w:val="000000"/>
        </w:rPr>
        <w:t xml:space="preserve"> amend to read:</w:t>
      </w:r>
    </w:p>
    <w:p w14:paraId="52CD3E34" w14:textId="77777777" w:rsidR="00B36499" w:rsidRPr="00031302" w:rsidRDefault="00B36499" w:rsidP="00B36499">
      <w:pPr>
        <w:tabs>
          <w:tab w:val="left" w:leader="dot" w:pos="8505"/>
        </w:tabs>
        <w:spacing w:after="120"/>
        <w:ind w:left="2268" w:right="1134" w:hanging="1134"/>
        <w:jc w:val="both"/>
        <w:rPr>
          <w:color w:val="000000"/>
        </w:rPr>
      </w:pPr>
      <w:r w:rsidRPr="00031302">
        <w:rPr>
          <w:bCs/>
          <w:color w:val="000000"/>
        </w:rPr>
        <w:t>"</w:t>
      </w:r>
      <w:r w:rsidRPr="00031302">
        <w:rPr>
          <w:color w:val="000000"/>
        </w:rPr>
        <w:t xml:space="preserve"> …</w:t>
      </w:r>
    </w:p>
    <w:p w14:paraId="26D83599" w14:textId="77777777" w:rsidR="00B36499" w:rsidRPr="00031302" w:rsidRDefault="00B36499" w:rsidP="00B36499">
      <w:pPr>
        <w:tabs>
          <w:tab w:val="left" w:leader="dot" w:pos="1134"/>
          <w:tab w:val="left" w:pos="2127"/>
          <w:tab w:val="left" w:leader="dot" w:pos="8080"/>
        </w:tabs>
        <w:spacing w:before="120" w:after="120"/>
        <w:ind w:left="1134" w:right="1134"/>
        <w:jc w:val="both"/>
        <w:rPr>
          <w:color w:val="000000"/>
          <w:vertAlign w:val="superscript"/>
        </w:rPr>
      </w:pPr>
      <w:bookmarkStart w:id="17" w:name="_Hlk40263965"/>
      <w:r w:rsidRPr="00031302">
        <w:rPr>
          <w:color w:val="000000"/>
        </w:rPr>
        <w:t>5.</w:t>
      </w:r>
      <w:r w:rsidRPr="00031302">
        <w:rPr>
          <w:color w:val="000000"/>
        </w:rPr>
        <w:tab/>
        <w:t>Test results: mean fully developed decelerations (m ∙ s</w:t>
      </w:r>
      <w:r w:rsidRPr="00031302">
        <w:rPr>
          <w:color w:val="000000"/>
          <w:vertAlign w:val="superscript"/>
        </w:rPr>
        <w:noBreakHyphen/>
        <w:t>2</w:t>
      </w:r>
      <w:r w:rsidRPr="00031302">
        <w:rPr>
          <w:color w:val="000000"/>
        </w:rPr>
        <w:t xml:space="preserve">) / traction </w:t>
      </w:r>
      <w:proofErr w:type="gramStart"/>
      <w:r w:rsidRPr="00031302">
        <w:rPr>
          <w:color w:val="000000"/>
        </w:rPr>
        <w:t>coefficient</w:t>
      </w:r>
      <w:r w:rsidRPr="00031302">
        <w:rPr>
          <w:color w:val="000000"/>
          <w:vertAlign w:val="superscript"/>
        </w:rPr>
        <w:t>(</w:t>
      </w:r>
      <w:proofErr w:type="gramEnd"/>
      <w:r w:rsidRPr="00031302">
        <w:rPr>
          <w:color w:val="000000"/>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2"/>
        <w:gridCol w:w="1276"/>
        <w:gridCol w:w="1275"/>
        <w:gridCol w:w="1071"/>
        <w:gridCol w:w="1056"/>
        <w:gridCol w:w="1344"/>
      </w:tblGrid>
      <w:tr w:rsidR="00B36499" w:rsidRPr="00551802" w14:paraId="1688A5CD" w14:textId="77777777" w:rsidTr="0029392C">
        <w:trPr>
          <w:tblHeader/>
        </w:trPr>
        <w:tc>
          <w:tcPr>
            <w:tcW w:w="1342" w:type="dxa"/>
            <w:tcBorders>
              <w:top w:val="single" w:sz="4" w:space="0" w:color="auto"/>
              <w:left w:val="single" w:sz="4" w:space="0" w:color="auto"/>
              <w:bottom w:val="single" w:sz="12" w:space="0" w:color="auto"/>
              <w:right w:val="single" w:sz="4" w:space="0" w:color="auto"/>
            </w:tcBorders>
            <w:shd w:val="clear" w:color="auto" w:fill="auto"/>
            <w:vAlign w:val="bottom"/>
          </w:tcPr>
          <w:p w14:paraId="4F8CE6DA" w14:textId="77777777" w:rsidR="00B36499" w:rsidRPr="00551802" w:rsidRDefault="00B36499" w:rsidP="0029392C">
            <w:pPr>
              <w:suppressAutoHyphens w:val="0"/>
              <w:spacing w:before="80" w:after="80" w:line="200" w:lineRule="exact"/>
              <w:ind w:left="57" w:right="113"/>
              <w:rPr>
                <w:bCs/>
                <w:i/>
                <w:color w:val="000000"/>
                <w:sz w:val="16"/>
                <w:szCs w:val="16"/>
              </w:rPr>
            </w:pPr>
            <w:r w:rsidRPr="00551802">
              <w:rPr>
                <w:bCs/>
                <w:i/>
                <w:color w:val="000000"/>
                <w:sz w:val="16"/>
                <w:szCs w:val="16"/>
              </w:rPr>
              <w:t>Run number</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6B8122D8" w14:textId="77777777" w:rsidR="00B36499" w:rsidRPr="00551802" w:rsidRDefault="00B36499" w:rsidP="0029392C">
            <w:pPr>
              <w:suppressAutoHyphens w:val="0"/>
              <w:spacing w:before="80" w:after="80" w:line="200" w:lineRule="exact"/>
              <w:ind w:left="57" w:right="113"/>
              <w:rPr>
                <w:bCs/>
                <w:i/>
                <w:color w:val="000000"/>
                <w:sz w:val="16"/>
                <w:szCs w:val="16"/>
              </w:rPr>
            </w:pPr>
            <w:r w:rsidRPr="00551802">
              <w:rPr>
                <w:bCs/>
                <w:i/>
                <w:color w:val="000000"/>
                <w:sz w:val="16"/>
                <w:szCs w:val="16"/>
              </w:rPr>
              <w:t>Specification</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542296A7" w14:textId="77777777" w:rsidR="00B36499" w:rsidRPr="00551802" w:rsidRDefault="00B36499" w:rsidP="0029392C">
            <w:pPr>
              <w:suppressAutoHyphens w:val="0"/>
              <w:spacing w:before="80" w:after="80" w:line="200" w:lineRule="exact"/>
              <w:ind w:left="57" w:right="113"/>
              <w:rPr>
                <w:bCs/>
                <w:i/>
                <w:color w:val="000000"/>
                <w:sz w:val="16"/>
                <w:szCs w:val="16"/>
              </w:rPr>
            </w:pPr>
            <w:r w:rsidRPr="00551802">
              <w:rPr>
                <w:bCs/>
                <w:i/>
                <w:color w:val="000000"/>
                <w:sz w:val="16"/>
                <w:szCs w:val="16"/>
              </w:rPr>
              <w:t>SRTT (1st test)</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bottom"/>
          </w:tcPr>
          <w:p w14:paraId="4DFA6AF2" w14:textId="77777777" w:rsidR="00B36499" w:rsidRPr="00551802" w:rsidRDefault="00B36499" w:rsidP="0029392C">
            <w:pPr>
              <w:suppressAutoHyphens w:val="0"/>
              <w:spacing w:before="80" w:after="80" w:line="200" w:lineRule="exact"/>
              <w:ind w:left="57" w:right="113"/>
              <w:rPr>
                <w:bCs/>
                <w:i/>
                <w:color w:val="000000"/>
                <w:sz w:val="16"/>
                <w:szCs w:val="16"/>
              </w:rPr>
            </w:pPr>
            <w:r w:rsidRPr="00551802">
              <w:rPr>
                <w:bCs/>
                <w:i/>
                <w:color w:val="000000"/>
                <w:sz w:val="16"/>
                <w:szCs w:val="16"/>
              </w:rPr>
              <w:t>Candidate 1</w:t>
            </w:r>
          </w:p>
        </w:tc>
        <w:tc>
          <w:tcPr>
            <w:tcW w:w="1056" w:type="dxa"/>
            <w:tcBorders>
              <w:top w:val="single" w:sz="4" w:space="0" w:color="auto"/>
              <w:left w:val="single" w:sz="4" w:space="0" w:color="auto"/>
              <w:bottom w:val="single" w:sz="12" w:space="0" w:color="auto"/>
              <w:right w:val="single" w:sz="4" w:space="0" w:color="auto"/>
            </w:tcBorders>
            <w:shd w:val="clear" w:color="auto" w:fill="auto"/>
            <w:vAlign w:val="bottom"/>
          </w:tcPr>
          <w:p w14:paraId="1AE59D6F" w14:textId="77777777" w:rsidR="00B36499" w:rsidRPr="00551802" w:rsidRDefault="00B36499" w:rsidP="0029392C">
            <w:pPr>
              <w:suppressAutoHyphens w:val="0"/>
              <w:spacing w:before="80" w:after="80" w:line="200" w:lineRule="exact"/>
              <w:ind w:left="57" w:right="113"/>
              <w:rPr>
                <w:bCs/>
                <w:i/>
                <w:color w:val="000000"/>
                <w:sz w:val="16"/>
                <w:szCs w:val="16"/>
              </w:rPr>
            </w:pPr>
            <w:r w:rsidRPr="00551802">
              <w:rPr>
                <w:bCs/>
                <w:i/>
                <w:color w:val="000000"/>
                <w:sz w:val="16"/>
                <w:szCs w:val="16"/>
              </w:rPr>
              <w:t>Candidate 2</w:t>
            </w:r>
          </w:p>
        </w:tc>
        <w:tc>
          <w:tcPr>
            <w:tcW w:w="1344" w:type="dxa"/>
            <w:tcBorders>
              <w:top w:val="single" w:sz="4" w:space="0" w:color="auto"/>
              <w:left w:val="single" w:sz="4" w:space="0" w:color="auto"/>
              <w:bottom w:val="single" w:sz="12" w:space="0" w:color="auto"/>
              <w:right w:val="single" w:sz="4" w:space="0" w:color="auto"/>
            </w:tcBorders>
          </w:tcPr>
          <w:p w14:paraId="75D564CB" w14:textId="77777777" w:rsidR="00B36499" w:rsidRPr="00551802" w:rsidRDefault="00B36499" w:rsidP="0029392C">
            <w:pPr>
              <w:suppressAutoHyphens w:val="0"/>
              <w:spacing w:before="80" w:after="80" w:line="200" w:lineRule="exact"/>
              <w:ind w:left="57" w:right="113"/>
              <w:rPr>
                <w:bCs/>
                <w:i/>
                <w:color w:val="000000"/>
                <w:sz w:val="16"/>
                <w:szCs w:val="16"/>
              </w:rPr>
            </w:pPr>
            <w:r w:rsidRPr="00551802">
              <w:rPr>
                <w:bCs/>
                <w:i/>
                <w:color w:val="000000"/>
                <w:sz w:val="16"/>
                <w:szCs w:val="16"/>
              </w:rPr>
              <w:t>SRTT (2nd test)</w:t>
            </w:r>
          </w:p>
        </w:tc>
      </w:tr>
      <w:tr w:rsidR="00B36499" w:rsidRPr="00031302" w14:paraId="6CAEAB7C" w14:textId="77777777" w:rsidTr="0029392C">
        <w:tc>
          <w:tcPr>
            <w:tcW w:w="1342" w:type="dxa"/>
            <w:tcBorders>
              <w:top w:val="single" w:sz="12" w:space="0" w:color="auto"/>
              <w:left w:val="single" w:sz="4" w:space="0" w:color="auto"/>
              <w:bottom w:val="single" w:sz="4" w:space="0" w:color="auto"/>
              <w:right w:val="single" w:sz="4" w:space="0" w:color="auto"/>
            </w:tcBorders>
            <w:shd w:val="clear" w:color="auto" w:fill="auto"/>
          </w:tcPr>
          <w:p w14:paraId="134D6C3D"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1</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1C3E0D92" w14:textId="77777777" w:rsidR="00B36499" w:rsidRPr="00D83223" w:rsidRDefault="00B36499" w:rsidP="0029392C">
            <w:pPr>
              <w:suppressAutoHyphens w:val="0"/>
              <w:spacing w:before="40" w:after="40" w:line="220" w:lineRule="exact"/>
              <w:ind w:right="113"/>
              <w:rPr>
                <w:bCs/>
                <w:color w:val="000000"/>
                <w:sz w:val="18"/>
                <w:szCs w:val="18"/>
              </w:rPr>
            </w:pP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39B505D" w14:textId="77777777" w:rsidR="00B36499" w:rsidRPr="00D83223" w:rsidRDefault="00B36499" w:rsidP="0029392C">
            <w:pPr>
              <w:suppressAutoHyphens w:val="0"/>
              <w:spacing w:before="40" w:after="40" w:line="220" w:lineRule="exact"/>
              <w:ind w:right="113"/>
              <w:rPr>
                <w:bCs/>
                <w:color w:val="000000"/>
                <w:sz w:val="18"/>
                <w:szCs w:val="18"/>
              </w:rPr>
            </w:pPr>
          </w:p>
        </w:tc>
        <w:tc>
          <w:tcPr>
            <w:tcW w:w="1071" w:type="dxa"/>
            <w:tcBorders>
              <w:top w:val="single" w:sz="12" w:space="0" w:color="auto"/>
              <w:left w:val="single" w:sz="4" w:space="0" w:color="auto"/>
              <w:bottom w:val="single" w:sz="4" w:space="0" w:color="auto"/>
              <w:right w:val="single" w:sz="4" w:space="0" w:color="auto"/>
            </w:tcBorders>
            <w:shd w:val="clear" w:color="auto" w:fill="auto"/>
          </w:tcPr>
          <w:p w14:paraId="4866CDB6" w14:textId="77777777" w:rsidR="00B36499" w:rsidRPr="00D83223" w:rsidRDefault="00B36499" w:rsidP="0029392C">
            <w:pPr>
              <w:suppressAutoHyphens w:val="0"/>
              <w:spacing w:before="40" w:after="40" w:line="220" w:lineRule="exact"/>
              <w:ind w:right="113"/>
              <w:rPr>
                <w:bCs/>
                <w:color w:val="000000"/>
                <w:sz w:val="18"/>
                <w:szCs w:val="18"/>
              </w:rPr>
            </w:pPr>
          </w:p>
        </w:tc>
        <w:tc>
          <w:tcPr>
            <w:tcW w:w="1056" w:type="dxa"/>
            <w:tcBorders>
              <w:top w:val="single" w:sz="12" w:space="0" w:color="auto"/>
              <w:left w:val="single" w:sz="4" w:space="0" w:color="auto"/>
              <w:bottom w:val="single" w:sz="4" w:space="0" w:color="auto"/>
              <w:right w:val="single" w:sz="4" w:space="0" w:color="auto"/>
            </w:tcBorders>
            <w:shd w:val="clear" w:color="auto" w:fill="auto"/>
          </w:tcPr>
          <w:p w14:paraId="2AEE955C" w14:textId="77777777" w:rsidR="00B36499" w:rsidRPr="00D83223" w:rsidRDefault="00B36499" w:rsidP="0029392C">
            <w:pPr>
              <w:suppressAutoHyphens w:val="0"/>
              <w:spacing w:before="40" w:after="40" w:line="220" w:lineRule="exact"/>
              <w:ind w:right="113"/>
              <w:rPr>
                <w:bCs/>
                <w:color w:val="000000"/>
                <w:sz w:val="18"/>
                <w:szCs w:val="18"/>
              </w:rPr>
            </w:pPr>
          </w:p>
        </w:tc>
        <w:tc>
          <w:tcPr>
            <w:tcW w:w="1344" w:type="dxa"/>
            <w:tcBorders>
              <w:top w:val="single" w:sz="12" w:space="0" w:color="auto"/>
              <w:left w:val="single" w:sz="4" w:space="0" w:color="auto"/>
              <w:bottom w:val="single" w:sz="4" w:space="0" w:color="auto"/>
              <w:right w:val="single" w:sz="4" w:space="0" w:color="auto"/>
            </w:tcBorders>
          </w:tcPr>
          <w:p w14:paraId="1DE4C6E3" w14:textId="77777777" w:rsidR="00B36499" w:rsidRPr="00D83223" w:rsidRDefault="00B36499" w:rsidP="0029392C">
            <w:pPr>
              <w:suppressAutoHyphens w:val="0"/>
              <w:spacing w:before="40" w:after="40" w:line="220" w:lineRule="exact"/>
              <w:ind w:right="113"/>
              <w:rPr>
                <w:bCs/>
                <w:color w:val="000000"/>
                <w:sz w:val="18"/>
                <w:szCs w:val="18"/>
              </w:rPr>
            </w:pPr>
          </w:p>
        </w:tc>
      </w:tr>
      <w:tr w:rsidR="00B36499" w:rsidRPr="00031302" w14:paraId="62602FC8"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03F596A8"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A16001"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ECF04F"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58CC00E8"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54BA803"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62794BDC"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10D760A5"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1F15E4F9"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DEBB7"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489B5B"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17CBDAA"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984E0CC"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79B0DB3B"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26F69C16"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31A3574F"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594278"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57EE75"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6963B174"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09B9CC3"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5CD9B4B6"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40191CD1"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5DCEB608"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2A3A07"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0118AE"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661C8188"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EA232B1"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5F7FACE8"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6FC33441"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1E736448"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DAD647"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5B3D82"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3853644B"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23B5055"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6885CAD5"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5D4CD606"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2EB88A84"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6A8D1"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A742FA"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7C13DC6"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B6B9D50"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2A7ECB5F"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71A18818"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67BB8E33"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4B3B8E"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38882E"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39CD457F"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2EFEB7C"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1929BF6D"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2834F319"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5CEEF634"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6821E6"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E95BCE"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5A73D336"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87AB5AE"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06989FBE"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3D67291B"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125ECCF8"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Mean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E9F320"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20F2D4"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E10B7E9"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26C3A17"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1CFD5308"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7E73DBE2"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39A0CA6C"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Standard deviation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2745D"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B6F989"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598FF03C"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2000431"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55AD8FD6"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76B5CBCB"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3DC76776"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Coefficient of variation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D8E52C" w14:textId="77777777" w:rsidR="00B36499" w:rsidRPr="00D83223" w:rsidRDefault="00B36499" w:rsidP="0029392C">
            <w:pPr>
              <w:suppressAutoHyphens w:val="0"/>
              <w:spacing w:before="40" w:after="40" w:line="220" w:lineRule="exact"/>
              <w:ind w:left="57" w:right="113"/>
              <w:rPr>
                <w:bCs/>
                <w:color w:val="000000"/>
                <w:sz w:val="18"/>
                <w:szCs w:val="18"/>
              </w:rPr>
            </w:pPr>
            <w:proofErr w:type="spellStart"/>
            <w:r w:rsidRPr="00D83223">
              <w:rPr>
                <w:bCs/>
                <w:i/>
                <w:color w:val="000000"/>
                <w:sz w:val="18"/>
                <w:szCs w:val="18"/>
              </w:rPr>
              <w:t>CV</w:t>
            </w:r>
            <w:r w:rsidRPr="00D83223">
              <w:rPr>
                <w:bCs/>
                <w:i/>
                <w:color w:val="000000"/>
                <w:sz w:val="18"/>
                <w:szCs w:val="18"/>
                <w:vertAlign w:val="subscript"/>
              </w:rPr>
              <w:t>a</w:t>
            </w:r>
            <w:proofErr w:type="spellEnd"/>
            <w:r w:rsidRPr="00D83223">
              <w:rPr>
                <w:bCs/>
                <w:color w:val="000000"/>
                <w:sz w:val="18"/>
                <w:szCs w:val="18"/>
              </w:rPr>
              <w:t> ≤</w:t>
            </w:r>
            <w:r w:rsidRPr="00D83223">
              <w:rPr>
                <w:rFonts w:ascii="TimesNewRoman,Italic" w:eastAsia="TimesNewRoman,Italic" w:cs="TimesNewRoman,Italic"/>
                <w:bCs/>
                <w:iCs/>
                <w:color w:val="000000"/>
                <w:sz w:val="18"/>
                <w:szCs w:val="18"/>
                <w:lang w:eastAsia="ja-JP"/>
              </w:rPr>
              <w:t> </w:t>
            </w:r>
            <w:r w:rsidRPr="00D83223">
              <w:rPr>
                <w:bCs/>
                <w:color w:val="000000"/>
                <w:sz w:val="18"/>
                <w:szCs w:val="18"/>
              </w:rPr>
              <w:t>6 %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DC9185"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4C74834"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C299ECC"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13BDE2E3"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2764CB60"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375826D4"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Coefficient of Validation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D66510" w14:textId="77777777" w:rsidR="00B36499" w:rsidRPr="00D83223" w:rsidRDefault="00B36499" w:rsidP="0029392C">
            <w:pPr>
              <w:suppressAutoHyphens w:val="0"/>
              <w:spacing w:before="40" w:after="40" w:line="220" w:lineRule="exact"/>
              <w:ind w:left="57" w:right="113"/>
              <w:rPr>
                <w:bCs/>
                <w:i/>
                <w:color w:val="000000"/>
                <w:sz w:val="18"/>
                <w:szCs w:val="18"/>
              </w:rPr>
            </w:pPr>
            <w:proofErr w:type="spellStart"/>
            <w:r w:rsidRPr="00D83223">
              <w:rPr>
                <w:bCs/>
                <w:i/>
                <w:color w:val="000000"/>
                <w:sz w:val="18"/>
                <w:szCs w:val="18"/>
              </w:rPr>
              <w:t>CVal</w:t>
            </w:r>
            <w:r w:rsidRPr="00D83223">
              <w:rPr>
                <w:bCs/>
                <w:i/>
                <w:color w:val="000000"/>
                <w:sz w:val="18"/>
                <w:szCs w:val="18"/>
                <w:vertAlign w:val="subscript"/>
              </w:rPr>
              <w:t>a</w:t>
            </w:r>
            <w:proofErr w:type="spellEnd"/>
            <w:r>
              <w:rPr>
                <w:bCs/>
                <w:i/>
                <w:color w:val="000000"/>
                <w:sz w:val="18"/>
                <w:szCs w:val="18"/>
                <w:vertAlign w:val="subscript"/>
              </w:rPr>
              <w:t xml:space="preserve"> </w:t>
            </w:r>
            <w:r w:rsidRPr="00D83223">
              <w:rPr>
                <w:bCs/>
                <w:color w:val="000000"/>
                <w:sz w:val="18"/>
                <w:szCs w:val="18"/>
              </w:rPr>
              <w:t>(SRTT) ≤</w:t>
            </w:r>
            <w:r w:rsidRPr="00D83223">
              <w:rPr>
                <w:bCs/>
                <w:color w:val="000000"/>
                <w:sz w:val="18"/>
                <w:szCs w:val="18"/>
                <w:lang w:eastAsia="ja-JP"/>
              </w:rPr>
              <w:t> 5 %</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AEFECAD"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157AF31"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BE8DEDD"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2FBAABFD"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5C154725"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60DAD9C5"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SRTT weighted average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147BD" w14:textId="77777777" w:rsidR="00B36499" w:rsidRPr="00D83223" w:rsidRDefault="00B36499" w:rsidP="0029392C">
            <w:pPr>
              <w:suppressAutoHyphens w:val="0"/>
              <w:spacing w:before="40" w:after="40" w:line="220" w:lineRule="exact"/>
              <w:ind w:left="57" w:right="113"/>
              <w:rPr>
                <w:bCs/>
                <w: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89EA16"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4E63253"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E2555F3"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95EFCCE"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30657D10" w14:textId="77777777" w:rsidTr="0029392C">
        <w:tc>
          <w:tcPr>
            <w:tcW w:w="1342" w:type="dxa"/>
            <w:tcBorders>
              <w:top w:val="single" w:sz="4" w:space="0" w:color="auto"/>
              <w:left w:val="single" w:sz="4" w:space="0" w:color="auto"/>
              <w:bottom w:val="single" w:sz="4" w:space="0" w:color="auto"/>
              <w:right w:val="single" w:sz="4" w:space="0" w:color="auto"/>
            </w:tcBorders>
            <w:shd w:val="clear" w:color="auto" w:fill="auto"/>
          </w:tcPr>
          <w:p w14:paraId="37574E41"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 xml:space="preserve">Factor </w:t>
            </w:r>
            <w:r w:rsidRPr="00D83223">
              <w:rPr>
                <w:bCs/>
                <w:i/>
                <w:iCs/>
                <w:color w:val="000000"/>
                <w:sz w:val="18"/>
                <w:szCs w:val="18"/>
              </w:rPr>
              <w:t>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1D819" w14:textId="77777777" w:rsidR="00B36499" w:rsidRPr="00D83223" w:rsidRDefault="00B36499" w:rsidP="0029392C">
            <w:pPr>
              <w:suppressAutoHyphens w:val="0"/>
              <w:spacing w:before="40" w:after="40" w:line="220" w:lineRule="exact"/>
              <w:ind w:left="57" w:right="113"/>
              <w:rPr>
                <w:bCs/>
                <w: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AC11AB"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2EBE1D"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B403514"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941123C" w14:textId="77777777" w:rsidR="00B36499" w:rsidRPr="00D83223" w:rsidRDefault="00B36499" w:rsidP="0029392C">
            <w:pPr>
              <w:suppressAutoHyphens w:val="0"/>
              <w:spacing w:before="40" w:after="40" w:line="220" w:lineRule="exact"/>
              <w:ind w:left="57" w:right="113"/>
              <w:rPr>
                <w:bCs/>
                <w:color w:val="000000"/>
                <w:sz w:val="18"/>
                <w:szCs w:val="18"/>
              </w:rPr>
            </w:pPr>
          </w:p>
        </w:tc>
      </w:tr>
      <w:tr w:rsidR="00B36499" w:rsidRPr="00031302" w14:paraId="584BB6A2" w14:textId="77777777" w:rsidTr="0029392C">
        <w:tc>
          <w:tcPr>
            <w:tcW w:w="1342" w:type="dxa"/>
            <w:tcBorders>
              <w:top w:val="single" w:sz="4" w:space="0" w:color="auto"/>
              <w:left w:val="single" w:sz="4" w:space="0" w:color="auto"/>
              <w:bottom w:val="single" w:sz="12" w:space="0" w:color="auto"/>
              <w:right w:val="single" w:sz="4" w:space="0" w:color="auto"/>
            </w:tcBorders>
            <w:shd w:val="clear" w:color="auto" w:fill="auto"/>
          </w:tcPr>
          <w:p w14:paraId="407B8C8E"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Snow grip index</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ECBF0D6" w14:textId="77777777" w:rsidR="00B36499" w:rsidRPr="00D83223" w:rsidRDefault="00B36499" w:rsidP="0029392C">
            <w:pPr>
              <w:suppressAutoHyphens w:val="0"/>
              <w:spacing w:before="40" w:after="40" w:line="220" w:lineRule="exact"/>
              <w:ind w:left="57" w:right="113"/>
              <w:rPr>
                <w:bCs/>
                <w:i/>
                <w:color w:val="000000"/>
                <w:sz w:val="18"/>
                <w:szCs w:val="18"/>
              </w:rPr>
            </w:pP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50E325FF" w14:textId="77777777" w:rsidR="00B36499" w:rsidRPr="00D83223" w:rsidRDefault="00B36499" w:rsidP="0029392C">
            <w:pPr>
              <w:suppressAutoHyphens w:val="0"/>
              <w:spacing w:before="40" w:after="40" w:line="220" w:lineRule="exact"/>
              <w:ind w:left="57" w:right="113"/>
              <w:rPr>
                <w:bCs/>
                <w:color w:val="000000"/>
                <w:sz w:val="18"/>
                <w:szCs w:val="18"/>
              </w:rPr>
            </w:pPr>
            <w:r w:rsidRPr="00D83223">
              <w:rPr>
                <w:bCs/>
                <w:color w:val="000000"/>
                <w:sz w:val="18"/>
                <w:szCs w:val="18"/>
              </w:rPr>
              <w:t>1.00</w:t>
            </w:r>
          </w:p>
        </w:tc>
        <w:tc>
          <w:tcPr>
            <w:tcW w:w="1071" w:type="dxa"/>
            <w:tcBorders>
              <w:top w:val="single" w:sz="4" w:space="0" w:color="auto"/>
              <w:left w:val="single" w:sz="4" w:space="0" w:color="auto"/>
              <w:bottom w:val="single" w:sz="12" w:space="0" w:color="auto"/>
              <w:right w:val="single" w:sz="4" w:space="0" w:color="auto"/>
            </w:tcBorders>
            <w:shd w:val="clear" w:color="auto" w:fill="auto"/>
          </w:tcPr>
          <w:p w14:paraId="353582D3"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12" w:space="0" w:color="auto"/>
              <w:right w:val="single" w:sz="4" w:space="0" w:color="auto"/>
            </w:tcBorders>
            <w:shd w:val="clear" w:color="auto" w:fill="auto"/>
          </w:tcPr>
          <w:p w14:paraId="60E8B4AA" w14:textId="77777777" w:rsidR="00B36499" w:rsidRPr="00D83223" w:rsidRDefault="00B36499" w:rsidP="0029392C">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5A67B9B2" w14:textId="77777777" w:rsidR="00B36499" w:rsidRPr="00D83223" w:rsidRDefault="00B36499" w:rsidP="0029392C">
            <w:pPr>
              <w:suppressAutoHyphens w:val="0"/>
              <w:spacing w:before="40" w:after="40" w:line="220" w:lineRule="exact"/>
              <w:ind w:left="57" w:right="113"/>
              <w:rPr>
                <w:bCs/>
                <w:color w:val="000000"/>
                <w:sz w:val="18"/>
                <w:szCs w:val="18"/>
              </w:rPr>
            </w:pPr>
          </w:p>
        </w:tc>
      </w:tr>
    </w:tbl>
    <w:p w14:paraId="6BAA3DF0" w14:textId="77777777" w:rsidR="00B36499" w:rsidRPr="00031302" w:rsidRDefault="00B36499" w:rsidP="00B36499">
      <w:pPr>
        <w:spacing w:before="120" w:after="120"/>
        <w:ind w:left="1494" w:right="1134" w:hanging="360"/>
        <w:jc w:val="both"/>
        <w:rPr>
          <w:bCs/>
          <w:color w:val="000000"/>
          <w:sz w:val="18"/>
          <w:szCs w:val="18"/>
        </w:rPr>
      </w:pPr>
      <w:r w:rsidRPr="00031302">
        <w:rPr>
          <w:bCs/>
          <w:color w:val="000000"/>
          <w:sz w:val="18"/>
          <w:szCs w:val="18"/>
        </w:rPr>
        <w:lastRenderedPageBreak/>
        <w:t>(1)</w:t>
      </w:r>
      <w:r w:rsidRPr="00031302">
        <w:rPr>
          <w:bCs/>
          <w:color w:val="000000"/>
          <w:sz w:val="18"/>
          <w:szCs w:val="18"/>
        </w:rPr>
        <w:tab/>
        <w:t xml:space="preserve">for C2 tyres, corresponding to the indication of the inflation pressure marked on the sidewall as required by paragraph 4.1. of this Regulation </w:t>
      </w:r>
    </w:p>
    <w:p w14:paraId="7D171F43" w14:textId="77777777" w:rsidR="00B36499" w:rsidRDefault="00B36499" w:rsidP="00B36499">
      <w:pPr>
        <w:spacing w:after="240" w:line="240" w:lineRule="auto"/>
        <w:ind w:left="1134" w:right="993"/>
        <w:jc w:val="both"/>
        <w:rPr>
          <w:color w:val="000000" w:themeColor="text1"/>
          <w:lang w:val="fr-BE"/>
        </w:rPr>
      </w:pPr>
      <w:r w:rsidRPr="00031302">
        <w:rPr>
          <w:color w:val="000000"/>
        </w:rPr>
        <w:t>…</w:t>
      </w:r>
      <w:r w:rsidRPr="00031302">
        <w:rPr>
          <w:bCs/>
          <w:color w:val="000000"/>
        </w:rPr>
        <w:t>"</w:t>
      </w:r>
      <w:bookmarkEnd w:id="17"/>
    </w:p>
    <w:p w14:paraId="7B174FF0" w14:textId="77777777" w:rsidR="00B36499" w:rsidRPr="00EE5A92" w:rsidRDefault="00B36499" w:rsidP="00B36499">
      <w:pPr>
        <w:spacing w:before="240"/>
        <w:jc w:val="center"/>
        <w:rPr>
          <w:u w:val="single"/>
        </w:rPr>
      </w:pPr>
      <w:r>
        <w:rPr>
          <w:u w:val="single"/>
        </w:rPr>
        <w:tab/>
      </w:r>
      <w:r>
        <w:rPr>
          <w:u w:val="single"/>
        </w:rPr>
        <w:tab/>
      </w:r>
      <w:r>
        <w:rPr>
          <w:u w:val="single"/>
        </w:rPr>
        <w:tab/>
      </w:r>
    </w:p>
    <w:sectPr w:rsidR="00B36499" w:rsidRPr="00EE5A92" w:rsidSect="00C0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9DA8" w14:textId="77777777" w:rsidR="008C2C0B" w:rsidRDefault="008C2C0B"/>
  </w:endnote>
  <w:endnote w:type="continuationSeparator" w:id="0">
    <w:p w14:paraId="36459DFC" w14:textId="77777777" w:rsidR="008C2C0B" w:rsidRDefault="008C2C0B"/>
  </w:endnote>
  <w:endnote w:type="continuationNotice" w:id="1">
    <w:p w14:paraId="212D9A5E" w14:textId="77777777" w:rsidR="008C2C0B" w:rsidRDefault="008C2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14551">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5EE9" w14:textId="06FDCA8A" w:rsidR="005D6129" w:rsidRDefault="005D6129" w:rsidP="005D6129">
    <w:pPr>
      <w:pStyle w:val="Footer"/>
    </w:pPr>
    <w:r w:rsidRPr="0027112F">
      <w:rPr>
        <w:noProof/>
        <w:lang w:val="en-US"/>
      </w:rPr>
      <w:drawing>
        <wp:anchor distT="0" distB="0" distL="114300" distR="114300" simplePos="0" relativeHeight="251659264" behindDoc="0" locked="1" layoutInCell="1" allowOverlap="1" wp14:anchorId="08FF97EB" wp14:editId="5073D6A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4FC0C3" w14:textId="2B7C1A46" w:rsidR="005D6129" w:rsidRPr="005D6129" w:rsidRDefault="005D6129" w:rsidP="005D6129">
    <w:pPr>
      <w:pStyle w:val="Footer"/>
      <w:ind w:right="1134"/>
      <w:rPr>
        <w:sz w:val="20"/>
      </w:rPr>
    </w:pPr>
    <w:r>
      <w:rPr>
        <w:sz w:val="20"/>
      </w:rPr>
      <w:t>GE.21-18618(E)</w:t>
    </w:r>
    <w:r>
      <w:rPr>
        <w:noProof/>
        <w:sz w:val="20"/>
      </w:rPr>
      <w:drawing>
        <wp:anchor distT="0" distB="0" distL="114300" distR="114300" simplePos="0" relativeHeight="251660288" behindDoc="0" locked="0" layoutInCell="1" allowOverlap="1" wp14:anchorId="30F09808" wp14:editId="0E6F74B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1CA0" w14:textId="77777777" w:rsidR="008C2C0B" w:rsidRPr="000B175B" w:rsidRDefault="008C2C0B" w:rsidP="000B175B">
      <w:pPr>
        <w:tabs>
          <w:tab w:val="right" w:pos="2155"/>
        </w:tabs>
        <w:spacing w:after="80"/>
        <w:ind w:left="680"/>
        <w:rPr>
          <w:u w:val="single"/>
        </w:rPr>
      </w:pPr>
      <w:r>
        <w:rPr>
          <w:u w:val="single"/>
        </w:rPr>
        <w:tab/>
      </w:r>
    </w:p>
  </w:footnote>
  <w:footnote w:type="continuationSeparator" w:id="0">
    <w:p w14:paraId="7AF7905D" w14:textId="77777777" w:rsidR="008C2C0B" w:rsidRPr="00FC68B7" w:rsidRDefault="008C2C0B" w:rsidP="00FC68B7">
      <w:pPr>
        <w:tabs>
          <w:tab w:val="left" w:pos="2155"/>
        </w:tabs>
        <w:spacing w:after="80"/>
        <w:ind w:left="680"/>
        <w:rPr>
          <w:u w:val="single"/>
        </w:rPr>
      </w:pPr>
      <w:r>
        <w:rPr>
          <w:u w:val="single"/>
        </w:rPr>
        <w:tab/>
      </w:r>
    </w:p>
  </w:footnote>
  <w:footnote w:type="continuationNotice" w:id="1">
    <w:p w14:paraId="360B9450" w14:textId="77777777" w:rsidR="008C2C0B" w:rsidRDefault="008C2C0B"/>
  </w:footnote>
  <w:footnote w:id="2">
    <w:p w14:paraId="2421CCCF" w14:textId="77777777" w:rsidR="00D958F4" w:rsidRPr="008A609A" w:rsidRDefault="00D958F4" w:rsidP="008B60F7">
      <w:pPr>
        <w:pStyle w:val="FootnoteText"/>
        <w:rPr>
          <w:lang w:val="en-US"/>
        </w:rPr>
      </w:pPr>
      <w:r w:rsidRPr="008A609A">
        <w:tab/>
      </w:r>
      <w:r w:rsidRPr="008A609A">
        <w:rPr>
          <w:rStyle w:val="FootnoteReference"/>
          <w:sz w:val="20"/>
          <w:lang w:val="en-US"/>
        </w:rPr>
        <w:t>*</w:t>
      </w:r>
      <w:r w:rsidRPr="008A609A">
        <w:rPr>
          <w:sz w:val="20"/>
          <w:lang w:val="en-US"/>
        </w:rPr>
        <w:tab/>
      </w:r>
      <w:r w:rsidRPr="008A609A">
        <w:rPr>
          <w:lang w:val="en-US"/>
        </w:rPr>
        <w:t>Former titles of the Agreement:</w:t>
      </w:r>
    </w:p>
    <w:p w14:paraId="3FBAD9FF" w14:textId="77777777" w:rsidR="00D958F4" w:rsidRPr="008A609A" w:rsidRDefault="00D958F4" w:rsidP="008B60F7">
      <w:pPr>
        <w:pStyle w:val="FootnoteText"/>
        <w:rPr>
          <w:sz w:val="20"/>
          <w:lang w:val="en-US"/>
        </w:rPr>
      </w:pPr>
      <w:r w:rsidRPr="008A609A">
        <w:rPr>
          <w:lang w:val="en-US"/>
        </w:rPr>
        <w:tab/>
      </w:r>
      <w:r w:rsidRPr="008A609A">
        <w:rPr>
          <w:lang w:val="en-US"/>
        </w:rPr>
        <w:tab/>
      </w:r>
      <w:r w:rsidRPr="008A609A">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8A609A">
        <w:rPr>
          <w:spacing w:val="-4"/>
          <w:lang w:val="en-US"/>
        </w:rPr>
        <w:t>);</w:t>
      </w:r>
      <w:proofErr w:type="gramEnd"/>
    </w:p>
    <w:p w14:paraId="7E49D955" w14:textId="77777777" w:rsidR="00D958F4" w:rsidRPr="008A609A" w:rsidRDefault="00D958F4" w:rsidP="008B60F7">
      <w:pPr>
        <w:pStyle w:val="FootnoteText"/>
        <w:rPr>
          <w:lang w:val="en-US"/>
        </w:rPr>
      </w:pPr>
      <w:r w:rsidRPr="008A609A">
        <w:rPr>
          <w:lang w:val="en-US"/>
        </w:rPr>
        <w:tab/>
      </w:r>
      <w:r w:rsidRPr="008A609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23AF1624" w:rsidR="00D958F4" w:rsidRDefault="00D958F4" w:rsidP="00EC6ADD">
    <w:pPr>
      <w:pStyle w:val="Header"/>
      <w:pBdr>
        <w:bottom w:val="none" w:sz="0" w:space="0" w:color="auto"/>
      </w:pBdr>
    </w:pPr>
    <w:r w:rsidRPr="008B60F7">
      <w:t>E/ECE/324/</w:t>
    </w:r>
    <w:r>
      <w:t>Rev.2/</w:t>
    </w:r>
    <w:r w:rsidRPr="003F5657">
      <w:t>Add.</w:t>
    </w:r>
    <w:r>
      <w:t>1</w:t>
    </w:r>
    <w:r w:rsidR="00AE31B1">
      <w:t>16</w:t>
    </w:r>
    <w:r>
      <w:t>/Rev.</w:t>
    </w:r>
    <w:r w:rsidR="00AE31B1">
      <w:t>4</w:t>
    </w:r>
    <w:r w:rsidRPr="003F5657">
      <w:t>/Amend.</w:t>
    </w:r>
    <w:r w:rsidR="00EC6ADD">
      <w:t>5</w:t>
    </w:r>
  </w:p>
  <w:p w14:paraId="42A1D7E1" w14:textId="4B7095F1" w:rsidR="00D958F4" w:rsidRDefault="00D958F4" w:rsidP="00EC6ADD">
    <w:pPr>
      <w:pStyle w:val="Header"/>
      <w:pBdr>
        <w:bottom w:val="single" w:sz="4" w:space="1" w:color="auto"/>
      </w:pBdr>
    </w:pPr>
    <w:r w:rsidRPr="008B60F7">
      <w:t>E/ECE/TRANS/505/</w:t>
    </w:r>
    <w:r>
      <w:t>Rev.2/</w:t>
    </w:r>
    <w:r w:rsidRPr="003F5657">
      <w:t>Add.</w:t>
    </w:r>
    <w:r>
      <w:t>1</w:t>
    </w:r>
    <w:r w:rsidR="00AE31B1">
      <w:t>16</w:t>
    </w:r>
    <w:r>
      <w:t>/Rev.</w:t>
    </w:r>
    <w:r w:rsidR="00AE31B1">
      <w:t>4</w:t>
    </w:r>
    <w:r w:rsidRPr="003F5657">
      <w:t>/Amend.</w:t>
    </w:r>
    <w:r w:rsidR="00EC6ADD">
      <w:t>5</w:t>
    </w:r>
  </w:p>
  <w:p w14:paraId="39352B0C" w14:textId="77777777" w:rsidR="00EC6ADD" w:rsidRDefault="00EC6ADD" w:rsidP="00EC6AD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107D" w14:textId="61E22FD3" w:rsidR="00D958F4" w:rsidRDefault="00D958F4" w:rsidP="004114AD">
    <w:pPr>
      <w:pStyle w:val="Header"/>
      <w:jc w:val="right"/>
    </w:pPr>
    <w:r w:rsidRPr="008B60F7">
      <w:t>E/ECE/324/</w:t>
    </w:r>
    <w:r>
      <w:t>Rev.2/</w:t>
    </w:r>
    <w:r w:rsidR="00AE31B1" w:rsidRPr="003F5657">
      <w:t>Add.</w:t>
    </w:r>
    <w:r w:rsidR="00AE31B1">
      <w:t>116/Rev.4</w:t>
    </w:r>
    <w:r w:rsidR="00AE31B1" w:rsidRPr="003F5657">
      <w:t>/Amend.</w:t>
    </w:r>
    <w:r w:rsidR="004137AA">
      <w:t>5</w:t>
    </w:r>
  </w:p>
  <w:p w14:paraId="742A0BEF" w14:textId="3D518DAA" w:rsidR="00D958F4" w:rsidRDefault="00D958F4" w:rsidP="004114AD">
    <w:pPr>
      <w:pStyle w:val="Header"/>
      <w:jc w:val="right"/>
    </w:pPr>
    <w:r w:rsidRPr="008B60F7">
      <w:t>E/ECE/TRANS/505/</w:t>
    </w:r>
    <w:r>
      <w:t>Rev.2/</w:t>
    </w:r>
    <w:r w:rsidR="00AE31B1" w:rsidRPr="003F5657">
      <w:t>Add.</w:t>
    </w:r>
    <w:r w:rsidR="00AE31B1">
      <w:t>116/Rev.4</w:t>
    </w:r>
    <w:r w:rsidR="00AE31B1" w:rsidRPr="003F5657">
      <w:t>/Amend.</w:t>
    </w:r>
    <w:r w:rsidR="004137AA">
      <w:t>5</w:t>
    </w:r>
  </w:p>
  <w:p w14:paraId="0C18C8B0" w14:textId="77777777" w:rsidR="00D958F4" w:rsidRPr="002D2F73" w:rsidRDefault="00D958F4" w:rsidP="00B3649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6"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7"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8"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2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3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3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3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41"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2"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3"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5"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4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4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1"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52"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9"/>
  </w:num>
  <w:num w:numId="3">
    <w:abstractNumId w:val="43"/>
  </w:num>
  <w:num w:numId="4">
    <w:abstractNumId w:val="45"/>
  </w:num>
  <w:num w:numId="5">
    <w:abstractNumId w:val="36"/>
  </w:num>
  <w:num w:numId="6">
    <w:abstractNumId w:val="2"/>
  </w:num>
  <w:num w:numId="7">
    <w:abstractNumId w:val="23"/>
  </w:num>
  <w:num w:numId="8">
    <w:abstractNumId w:val="46"/>
  </w:num>
  <w:num w:numId="9">
    <w:abstractNumId w:val="26"/>
  </w:num>
  <w:num w:numId="10">
    <w:abstractNumId w:val="21"/>
  </w:num>
  <w:num w:numId="11">
    <w:abstractNumId w:val="1"/>
  </w:num>
  <w:num w:numId="12">
    <w:abstractNumId w:val="0"/>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34"/>
  </w:num>
  <w:num w:numId="21">
    <w:abstractNumId w:val="31"/>
  </w:num>
  <w:num w:numId="22">
    <w:abstractNumId w:val="18"/>
  </w:num>
  <w:num w:numId="23">
    <w:abstractNumId w:val="28"/>
  </w:num>
  <w:num w:numId="24">
    <w:abstractNumId w:val="35"/>
  </w:num>
  <w:num w:numId="25">
    <w:abstractNumId w:val="30"/>
  </w:num>
  <w:num w:numId="26">
    <w:abstractNumId w:val="47"/>
  </w:num>
  <w:num w:numId="27">
    <w:abstractNumId w:val="53"/>
  </w:num>
  <w:num w:numId="28">
    <w:abstractNumId w:val="48"/>
  </w:num>
  <w:num w:numId="29">
    <w:abstractNumId w:val="19"/>
  </w:num>
  <w:num w:numId="30">
    <w:abstractNumId w:val="33"/>
  </w:num>
  <w:num w:numId="31">
    <w:abstractNumId w:val="42"/>
  </w:num>
  <w:num w:numId="32">
    <w:abstractNumId w:val="52"/>
  </w:num>
  <w:num w:numId="33">
    <w:abstractNumId w:val="38"/>
  </w:num>
  <w:num w:numId="34">
    <w:abstractNumId w:val="29"/>
  </w:num>
  <w:num w:numId="35">
    <w:abstractNumId w:val="40"/>
  </w:num>
  <w:num w:numId="36">
    <w:abstractNumId w:val="41"/>
  </w:num>
  <w:num w:numId="37">
    <w:abstractNumId w:val="50"/>
  </w:num>
  <w:num w:numId="38">
    <w:abstractNumId w:val="39"/>
  </w:num>
  <w:num w:numId="39">
    <w:abstractNumId w:val="32"/>
  </w:num>
  <w:num w:numId="40">
    <w:abstractNumId w:val="27"/>
  </w:num>
  <w:num w:numId="41">
    <w:abstractNumId w:val="37"/>
  </w:num>
  <w:num w:numId="42">
    <w:abstractNumId w:val="44"/>
  </w:num>
  <w:num w:numId="43">
    <w:abstractNumId w:val="22"/>
  </w:num>
  <w:num w:numId="44">
    <w:abstractNumId w:val="24"/>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5A28"/>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0EC"/>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2E5F"/>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6DAF"/>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38D6"/>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5F19"/>
    <w:rsid w:val="002F6453"/>
    <w:rsid w:val="002F7EB4"/>
    <w:rsid w:val="003002AF"/>
    <w:rsid w:val="00300558"/>
    <w:rsid w:val="00300F9A"/>
    <w:rsid w:val="0030232C"/>
    <w:rsid w:val="003048C7"/>
    <w:rsid w:val="0030629A"/>
    <w:rsid w:val="0030654B"/>
    <w:rsid w:val="00306FA5"/>
    <w:rsid w:val="0030724B"/>
    <w:rsid w:val="00307B8D"/>
    <w:rsid w:val="0031001B"/>
    <w:rsid w:val="003107FA"/>
    <w:rsid w:val="00310F4B"/>
    <w:rsid w:val="003110F0"/>
    <w:rsid w:val="00311565"/>
    <w:rsid w:val="00311654"/>
    <w:rsid w:val="00311903"/>
    <w:rsid w:val="003125A7"/>
    <w:rsid w:val="003160E1"/>
    <w:rsid w:val="00316FED"/>
    <w:rsid w:val="0031711E"/>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3DE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AD5"/>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7AA"/>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194"/>
    <w:rsid w:val="00464CB3"/>
    <w:rsid w:val="00466167"/>
    <w:rsid w:val="0046708C"/>
    <w:rsid w:val="004676FF"/>
    <w:rsid w:val="00471A28"/>
    <w:rsid w:val="00473473"/>
    <w:rsid w:val="00474B20"/>
    <w:rsid w:val="00474D87"/>
    <w:rsid w:val="00475CC3"/>
    <w:rsid w:val="00476797"/>
    <w:rsid w:val="004769CE"/>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129"/>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5C92"/>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7F1"/>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5CFB"/>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3DFD"/>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09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2C0B"/>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4AE"/>
    <w:rsid w:val="00962D89"/>
    <w:rsid w:val="00963CBA"/>
    <w:rsid w:val="009644CD"/>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4A39"/>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3B90"/>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2B4F"/>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17B30"/>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499"/>
    <w:rsid w:val="00B36837"/>
    <w:rsid w:val="00B37E16"/>
    <w:rsid w:val="00B40A88"/>
    <w:rsid w:val="00B4279C"/>
    <w:rsid w:val="00B45843"/>
    <w:rsid w:val="00B51554"/>
    <w:rsid w:val="00B521D5"/>
    <w:rsid w:val="00B52648"/>
    <w:rsid w:val="00B52A85"/>
    <w:rsid w:val="00B53057"/>
    <w:rsid w:val="00B538EE"/>
    <w:rsid w:val="00B54E5B"/>
    <w:rsid w:val="00B560B6"/>
    <w:rsid w:val="00B56FE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3BBB"/>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0A7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8CD"/>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94"/>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37A51"/>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41FD"/>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2D4B"/>
    <w:rsid w:val="00EB35EF"/>
    <w:rsid w:val="00EB4199"/>
    <w:rsid w:val="00EB4231"/>
    <w:rsid w:val="00EC033C"/>
    <w:rsid w:val="00EC03C9"/>
    <w:rsid w:val="00EC1977"/>
    <w:rsid w:val="00EC4521"/>
    <w:rsid w:val="00EC457E"/>
    <w:rsid w:val="00EC4E83"/>
    <w:rsid w:val="00EC59DC"/>
    <w:rsid w:val="00EC5E3C"/>
    <w:rsid w:val="00EC6ADD"/>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551"/>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06E"/>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6E60"/>
    <w:rsid w:val="00F87606"/>
    <w:rsid w:val="00F905EE"/>
    <w:rsid w:val="00F9130C"/>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4FEE"/>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ußnotentext"/>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Fußnotentext Char1"/>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uiPriority w:val="20"/>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Footnote Text Char Char,Fußnotentext Char"/>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character" w:customStyle="1" w:styleId="EndnoteTextChar">
    <w:name w:val="Endnote Text Char"/>
    <w:aliases w:val="2_G Char"/>
    <w:link w:val="EndnoteText"/>
    <w:rsid w:val="00B36499"/>
    <w:rPr>
      <w:sz w:val="18"/>
      <w:lang w:val="en-GB" w:eastAsia="en-US"/>
    </w:rPr>
  </w:style>
  <w:style w:type="paragraph" w:customStyle="1" w:styleId="notessoustab">
    <w:name w:val="notes sous tab"/>
    <w:basedOn w:val="Normal"/>
    <w:qFormat/>
    <w:rsid w:val="00B36499"/>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Paragraphedeliste1">
    <w:name w:val="Paragraphe de liste1"/>
    <w:basedOn w:val="Normal"/>
    <w:qFormat/>
    <w:rsid w:val="00B36499"/>
    <w:pPr>
      <w:ind w:left="720"/>
      <w:contextualSpacing/>
    </w:pPr>
    <w:rPr>
      <w:rFonts w:eastAsiaTheme="minorEastAsia"/>
    </w:rPr>
  </w:style>
  <w:style w:type="character" w:customStyle="1" w:styleId="Heading1Char">
    <w:name w:val="Heading 1 Char"/>
    <w:aliases w:val="Table_G Char,h1 Char"/>
    <w:link w:val="Heading1"/>
    <w:rsid w:val="00B36499"/>
    <w:rPr>
      <w:lang w:val="en-GB" w:eastAsia="en-US"/>
    </w:rPr>
  </w:style>
  <w:style w:type="paragraph" w:customStyle="1" w:styleId="Terms">
    <w:name w:val="Term(s)"/>
    <w:basedOn w:val="Normal"/>
    <w:rsid w:val="00B364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B36499"/>
    <w:rPr>
      <w:rFonts w:ascii="Cambria" w:hAnsi="Cambria"/>
      <w:bdr w:val="none" w:sz="0" w:space="0" w:color="auto"/>
      <w:shd w:val="clear" w:color="auto" w:fill="FFCCCC"/>
    </w:rPr>
  </w:style>
  <w:style w:type="paragraph" w:customStyle="1" w:styleId="Tiret2">
    <w:name w:val="Tiret 2"/>
    <w:basedOn w:val="Normal"/>
    <w:rsid w:val="00B36499"/>
    <w:pPr>
      <w:numPr>
        <w:numId w:val="41"/>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B36499"/>
    <w:rPr>
      <w:color w:val="808080"/>
    </w:rPr>
  </w:style>
  <w:style w:type="paragraph" w:customStyle="1" w:styleId="Tablebody">
    <w:name w:val="Table body"/>
    <w:basedOn w:val="Normal"/>
    <w:link w:val="TablebodyChar"/>
    <w:rsid w:val="00B36499"/>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B36499"/>
  </w:style>
  <w:style w:type="character" w:customStyle="1" w:styleId="TablebodyChar">
    <w:name w:val="Table body Char"/>
    <w:basedOn w:val="DefaultParagraphFont"/>
    <w:link w:val="Tablebody"/>
    <w:rsid w:val="00B36499"/>
    <w:rPr>
      <w:rFonts w:ascii="Cambria" w:eastAsia="Calibri" w:hAnsi="Cambria"/>
      <w:szCs w:val="22"/>
      <w:lang w:val="en-GB" w:eastAsia="en-US"/>
    </w:rPr>
  </w:style>
  <w:style w:type="table" w:customStyle="1" w:styleId="TableGrid10">
    <w:name w:val="Table Grid1"/>
    <w:basedOn w:val="TableNormal"/>
    <w:next w:val="TableGrid"/>
    <w:semiHidden/>
    <w:rsid w:val="00B36499"/>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037FE-6FEB-4E56-97C4-08FD62278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E64F5-DB47-42E6-BCD0-F149FA648CA6}">
  <ds:schemaRefs>
    <ds:schemaRef ds:uri="http://schemas.openxmlformats.org/officeDocument/2006/bibliography"/>
  </ds:schemaRefs>
</ds:datastoreItem>
</file>

<file path=customXml/itemProps3.xml><?xml version="1.0" encoding="utf-8"?>
<ds:datastoreItem xmlns:ds="http://schemas.openxmlformats.org/officeDocument/2006/customXml" ds:itemID="{FECB3048-132F-4C76-9F4D-9589BF6CDF1D}">
  <ds:schemaRefs>
    <ds:schemaRef ds:uri="http://schemas.microsoft.com/sharepoint/v3/contenttype/forms"/>
  </ds:schemaRefs>
</ds:datastoreItem>
</file>

<file path=customXml/itemProps4.xml><?xml version="1.0" encoding="utf-8"?>
<ds:datastoreItem xmlns:ds="http://schemas.openxmlformats.org/officeDocument/2006/customXml" ds:itemID="{B68795B3-582A-41DE-A0C4-98519DE53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24</Pages>
  <Words>8310</Words>
  <Characters>41782</Characters>
  <Application>Microsoft Office Word</Application>
  <DocSecurity>0</DocSecurity>
  <Lines>1777</Lines>
  <Paragraphs>797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49480</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E/ECE/324/Rev.2/Add.116/Rev.4/Amend.5</dc:title>
  <dc:subject>2118618</dc:subject>
  <dc:creator>2010/38--</dc:creator>
  <cp:keywords>E/ECE/TRANS/505/Rev.2/Add.116/Rev.4/Amend.5</cp:keywords>
  <dc:description/>
  <cp:lastModifiedBy>Don MARTIN</cp:lastModifiedBy>
  <cp:revision>2</cp:revision>
  <cp:lastPrinted>2019-11-25T07:37:00Z</cp:lastPrinted>
  <dcterms:created xsi:type="dcterms:W3CDTF">2021-12-10T16:01:00Z</dcterms:created>
  <dcterms:modified xsi:type="dcterms:W3CDTF">2021-12-10T16:01:00Z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2443000</vt:r8>
  </property>
</Properties>
</file>