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75EE43F1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1833DE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2EA8376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9C216B8" w14:textId="3006126F" w:rsidR="009E6CB7" w:rsidRPr="00D47EEA" w:rsidRDefault="00F00691" w:rsidP="00F00691">
            <w:pPr>
              <w:jc w:val="right"/>
            </w:pPr>
            <w:r w:rsidRPr="00F00691">
              <w:rPr>
                <w:sz w:val="40"/>
              </w:rPr>
              <w:t>ECE</w:t>
            </w:r>
            <w:r>
              <w:t>/TRANS/WP.15/2022/1</w:t>
            </w:r>
          </w:p>
        </w:tc>
      </w:tr>
      <w:tr w:rsidR="009E6CB7" w14:paraId="75B948B0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0B1701B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D6D6B00" wp14:editId="29AEB82B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26A9E1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4B43C4E" w14:textId="77777777" w:rsidR="009E6CB7" w:rsidRDefault="00F00691" w:rsidP="00F00691">
            <w:pPr>
              <w:spacing w:before="240" w:line="240" w:lineRule="exact"/>
            </w:pPr>
            <w:r>
              <w:t>Distr.: General</w:t>
            </w:r>
          </w:p>
          <w:p w14:paraId="6C1587BD" w14:textId="4FBF060C" w:rsidR="00F00691" w:rsidRDefault="006E6034" w:rsidP="00F00691">
            <w:pPr>
              <w:spacing w:line="240" w:lineRule="exact"/>
            </w:pPr>
            <w:r>
              <w:t>17</w:t>
            </w:r>
            <w:r w:rsidR="00F00691">
              <w:t xml:space="preserve">  February 2022</w:t>
            </w:r>
          </w:p>
          <w:p w14:paraId="11514E1D" w14:textId="77777777" w:rsidR="00F00691" w:rsidRDefault="00F00691" w:rsidP="00F00691">
            <w:pPr>
              <w:spacing w:line="240" w:lineRule="exact"/>
            </w:pPr>
          </w:p>
          <w:p w14:paraId="604FF00F" w14:textId="772E6754" w:rsidR="00F00691" w:rsidRDefault="00F00691" w:rsidP="00F00691">
            <w:pPr>
              <w:spacing w:line="240" w:lineRule="exact"/>
            </w:pPr>
            <w:r>
              <w:t>Original: English</w:t>
            </w:r>
          </w:p>
        </w:tc>
      </w:tr>
    </w:tbl>
    <w:p w14:paraId="0E64538A" w14:textId="77777777" w:rsidR="00F74B31" w:rsidRPr="00450A66" w:rsidRDefault="00F74B31" w:rsidP="00F74B31">
      <w:pPr>
        <w:spacing w:before="120"/>
        <w:rPr>
          <w:b/>
          <w:sz w:val="28"/>
          <w:szCs w:val="28"/>
        </w:rPr>
      </w:pPr>
      <w:r w:rsidRPr="00450A66">
        <w:rPr>
          <w:b/>
          <w:sz w:val="28"/>
          <w:szCs w:val="28"/>
        </w:rPr>
        <w:t>Economic Commission for Europe</w:t>
      </w:r>
    </w:p>
    <w:p w14:paraId="39E59B44" w14:textId="77777777" w:rsidR="00F74B31" w:rsidRPr="00450A66" w:rsidRDefault="00F74B31" w:rsidP="00F74B31">
      <w:pPr>
        <w:spacing w:before="120"/>
        <w:rPr>
          <w:sz w:val="28"/>
          <w:szCs w:val="28"/>
        </w:rPr>
      </w:pPr>
      <w:r w:rsidRPr="00450A66">
        <w:rPr>
          <w:sz w:val="28"/>
          <w:szCs w:val="28"/>
        </w:rPr>
        <w:t>Inland Transport Committee</w:t>
      </w:r>
    </w:p>
    <w:p w14:paraId="38825A24" w14:textId="77777777" w:rsidR="00F74B31" w:rsidRPr="00450A66" w:rsidRDefault="00F74B31" w:rsidP="00F74B31">
      <w:pPr>
        <w:spacing w:before="120"/>
        <w:rPr>
          <w:b/>
          <w:sz w:val="24"/>
          <w:szCs w:val="24"/>
        </w:rPr>
      </w:pPr>
      <w:r w:rsidRPr="00450A66">
        <w:rPr>
          <w:b/>
          <w:sz w:val="24"/>
          <w:szCs w:val="24"/>
        </w:rPr>
        <w:t>Working Party on the Transport of Dangerous Goods</w:t>
      </w:r>
    </w:p>
    <w:p w14:paraId="7BC8FA21" w14:textId="33341C38" w:rsidR="00F74B31" w:rsidRPr="00450A66" w:rsidRDefault="00F74B31" w:rsidP="00F74B31">
      <w:pPr>
        <w:spacing w:before="120"/>
        <w:rPr>
          <w:rFonts w:eastAsia="SimSun"/>
          <w:b/>
        </w:rPr>
      </w:pPr>
      <w:r w:rsidRPr="00450A66">
        <w:rPr>
          <w:rFonts w:eastAsia="SimSun"/>
          <w:b/>
        </w:rPr>
        <w:t>1</w:t>
      </w:r>
      <w:r>
        <w:rPr>
          <w:rFonts w:eastAsia="SimSun"/>
          <w:b/>
        </w:rPr>
        <w:t>11</w:t>
      </w:r>
      <w:r w:rsidRPr="00450A66">
        <w:rPr>
          <w:rFonts w:eastAsia="SimSun"/>
          <w:b/>
        </w:rPr>
        <w:t>th</w:t>
      </w:r>
      <w:r w:rsidRPr="00450A66">
        <w:rPr>
          <w:rStyle w:val="hps"/>
          <w:rFonts w:ascii="Arial" w:hAnsi="Arial" w:cs="Arial"/>
          <w:color w:val="222222"/>
        </w:rPr>
        <w:t xml:space="preserve"> </w:t>
      </w:r>
      <w:r w:rsidRPr="00450A66">
        <w:rPr>
          <w:rFonts w:eastAsia="SimSun"/>
          <w:b/>
        </w:rPr>
        <w:t xml:space="preserve">session </w:t>
      </w:r>
    </w:p>
    <w:p w14:paraId="6830C922" w14:textId="677AE2C7" w:rsidR="00F74B31" w:rsidRPr="00450A66" w:rsidRDefault="00F74B31" w:rsidP="00F74B31">
      <w:pPr>
        <w:rPr>
          <w:rFonts w:eastAsia="SimSun"/>
        </w:rPr>
      </w:pPr>
      <w:r w:rsidRPr="00450A66">
        <w:rPr>
          <w:rFonts w:eastAsia="SimSun"/>
        </w:rPr>
        <w:t xml:space="preserve">Geneva, </w:t>
      </w:r>
      <w:r>
        <w:rPr>
          <w:rFonts w:eastAsia="SimSun"/>
        </w:rPr>
        <w:t>9</w:t>
      </w:r>
      <w:r w:rsidRPr="00450A66">
        <w:rPr>
          <w:rFonts w:eastAsia="SimSun"/>
        </w:rPr>
        <w:t>–</w:t>
      </w:r>
      <w:r>
        <w:rPr>
          <w:rFonts w:eastAsia="SimSun"/>
        </w:rPr>
        <w:t>13</w:t>
      </w:r>
      <w:r w:rsidRPr="00450A66">
        <w:rPr>
          <w:rFonts w:eastAsia="SimSun"/>
        </w:rPr>
        <w:t xml:space="preserve"> May 202</w:t>
      </w:r>
      <w:r>
        <w:rPr>
          <w:rFonts w:eastAsia="SimSun"/>
        </w:rPr>
        <w:t>2</w:t>
      </w:r>
    </w:p>
    <w:p w14:paraId="32A11503" w14:textId="77777777" w:rsidR="00F74B31" w:rsidRPr="00450A66" w:rsidRDefault="00F74B31" w:rsidP="00F74B31">
      <w:r w:rsidRPr="00450A66">
        <w:rPr>
          <w:rFonts w:eastAsia="SimSun"/>
        </w:rPr>
        <w:t xml:space="preserve">Item </w:t>
      </w:r>
      <w:r w:rsidRPr="00450A66">
        <w:t>6 of the provisional agenda</w:t>
      </w:r>
    </w:p>
    <w:p w14:paraId="68AFF100" w14:textId="77777777" w:rsidR="00F74B31" w:rsidRPr="00450A66" w:rsidRDefault="00F74B31" w:rsidP="00F74B31">
      <w:pPr>
        <w:rPr>
          <w:b/>
          <w:bCs/>
        </w:rPr>
      </w:pPr>
      <w:r w:rsidRPr="00450A66">
        <w:rPr>
          <w:b/>
          <w:bCs/>
        </w:rPr>
        <w:t>Interpretation of ADR</w:t>
      </w:r>
    </w:p>
    <w:p w14:paraId="0FBA162F" w14:textId="27DC1C77" w:rsidR="005B13A6" w:rsidRPr="003912CD" w:rsidRDefault="005B13A6" w:rsidP="005B13A6">
      <w:pPr>
        <w:pStyle w:val="HChG"/>
      </w:pPr>
      <w:r>
        <w:tab/>
      </w:r>
      <w:r>
        <w:tab/>
        <w:t>Section 8.2.2 – Remote ADR training</w:t>
      </w:r>
      <w:r w:rsidRPr="003912CD">
        <w:t xml:space="preserve"> </w:t>
      </w:r>
    </w:p>
    <w:p w14:paraId="70F1CE61" w14:textId="5843889B" w:rsidR="005B13A6" w:rsidRDefault="005B13A6" w:rsidP="005B13A6">
      <w:pPr>
        <w:pStyle w:val="H1G"/>
        <w:rPr>
          <w:szCs w:val="24"/>
          <w:lang w:eastAsia="zh-CN"/>
        </w:rPr>
      </w:pPr>
      <w:r w:rsidRPr="003912CD">
        <w:tab/>
      </w:r>
      <w:r w:rsidRPr="003912CD">
        <w:tab/>
        <w:t>Transmitted by the Government</w:t>
      </w:r>
      <w:r>
        <w:t xml:space="preserve"> of Sweden</w:t>
      </w:r>
      <w:r w:rsidR="00977574" w:rsidRPr="00540F76">
        <w:rPr>
          <w:sz w:val="20"/>
          <w:vertAlign w:val="superscript"/>
        </w:rPr>
        <w:footnoteReference w:customMarkFollows="1" w:id="2"/>
        <w:sym w:font="Symbol" w:char="F02A"/>
      </w:r>
    </w:p>
    <w:p w14:paraId="0787601E" w14:textId="77777777" w:rsidR="005B13A6" w:rsidRPr="003912CD" w:rsidRDefault="005B13A6" w:rsidP="005B13A6">
      <w:pPr>
        <w:pStyle w:val="HChG"/>
        <w:ind w:firstLine="0"/>
      </w:pPr>
      <w:r w:rsidRPr="003912CD">
        <w:tab/>
      </w:r>
      <w:r>
        <w:t>Introduction</w:t>
      </w:r>
    </w:p>
    <w:p w14:paraId="6F7F228E" w14:textId="201D0572" w:rsidR="005B13A6" w:rsidRDefault="00FE021A" w:rsidP="006B5AAF">
      <w:pPr>
        <w:pStyle w:val="SingleTxtG"/>
      </w:pPr>
      <w:r>
        <w:t>1.</w:t>
      </w:r>
      <w:r>
        <w:tab/>
      </w:r>
      <w:r w:rsidR="005B13A6">
        <w:t>That commercial transport can be carried out without major disruptions is necessary for the industry and the society. It is therefore important to maintain an acceptable number of drivers holding a valid ADR Driver Training Certificate. U</w:t>
      </w:r>
      <w:r w:rsidR="005B13A6" w:rsidRPr="00050DDB">
        <w:t xml:space="preserve">nder certain conditions, </w:t>
      </w:r>
      <w:r w:rsidR="005B13A6">
        <w:t xml:space="preserve">such as </w:t>
      </w:r>
      <w:r w:rsidR="005B13A6" w:rsidRPr="00050DDB">
        <w:t xml:space="preserve">during </w:t>
      </w:r>
      <w:r w:rsidR="005B13A6">
        <w:t>the ongoing pandemic, the Swedish c</w:t>
      </w:r>
      <w:r w:rsidR="005B13A6" w:rsidRPr="00050DDB">
        <w:t xml:space="preserve">ompetent authority </w:t>
      </w:r>
      <w:r w:rsidR="005B13A6" w:rsidRPr="007204B7">
        <w:t xml:space="preserve">has </w:t>
      </w:r>
      <w:r w:rsidR="005B13A6">
        <w:t xml:space="preserve">approved for the </w:t>
      </w:r>
      <w:r w:rsidR="005B13A6" w:rsidRPr="007204B7">
        <w:t xml:space="preserve">theoretical part of the ADR training </w:t>
      </w:r>
      <w:r w:rsidR="005B13A6">
        <w:t xml:space="preserve">to </w:t>
      </w:r>
      <w:r w:rsidR="005B13A6" w:rsidRPr="007204B7">
        <w:t>be held remotely</w:t>
      </w:r>
      <w:r w:rsidR="005B13A6">
        <w:t xml:space="preserve"> to enable the same training frequency.</w:t>
      </w:r>
    </w:p>
    <w:p w14:paraId="523432C8" w14:textId="196291E1" w:rsidR="005B13A6" w:rsidRDefault="00FE021A" w:rsidP="006B5AAF">
      <w:pPr>
        <w:pStyle w:val="SingleTxtG"/>
      </w:pPr>
      <w:r>
        <w:t>2.</w:t>
      </w:r>
      <w:r>
        <w:tab/>
      </w:r>
      <w:r w:rsidR="005B13A6">
        <w:t>In cases where remote training has</w:t>
      </w:r>
      <w:r w:rsidR="005B13A6" w:rsidRPr="00013D20">
        <w:t xml:space="preserve"> been approved, the </w:t>
      </w:r>
      <w:r w:rsidR="005B13A6">
        <w:t>whole</w:t>
      </w:r>
      <w:r w:rsidR="005B13A6" w:rsidRPr="00013D20">
        <w:t xml:space="preserve"> theoretical part of the course has been </w:t>
      </w:r>
      <w:r w:rsidR="005B13A6">
        <w:t>carried out</w:t>
      </w:r>
      <w:r w:rsidR="005B13A6" w:rsidRPr="00013D20">
        <w:t xml:space="preserve"> </w:t>
      </w:r>
      <w:r w:rsidR="005B13A6">
        <w:t>remotely</w:t>
      </w:r>
      <w:r w:rsidR="005B13A6" w:rsidRPr="00013D20">
        <w:t xml:space="preserve">. The practical parts of the training </w:t>
      </w:r>
      <w:r w:rsidR="005B13A6">
        <w:t xml:space="preserve">have </w:t>
      </w:r>
      <w:r w:rsidR="005B13A6" w:rsidRPr="00013D20">
        <w:t>be</w:t>
      </w:r>
      <w:r w:rsidR="005B13A6">
        <w:t xml:space="preserve">en carried out </w:t>
      </w:r>
      <w:r w:rsidR="005B13A6" w:rsidRPr="00013D20">
        <w:t>on site</w:t>
      </w:r>
      <w:r w:rsidR="005B13A6">
        <w:t>,</w:t>
      </w:r>
      <w:r w:rsidR="005B13A6" w:rsidRPr="00013D20">
        <w:t xml:space="preserve"> </w:t>
      </w:r>
      <w:r w:rsidR="005B13A6">
        <w:t xml:space="preserve">and always </w:t>
      </w:r>
      <w:r w:rsidR="005B13A6" w:rsidRPr="00013D20">
        <w:t xml:space="preserve">in connection </w:t>
      </w:r>
      <w:r w:rsidR="005B13A6">
        <w:t>to</w:t>
      </w:r>
      <w:r w:rsidR="005B13A6" w:rsidRPr="00013D20">
        <w:t xml:space="preserve"> the theoretical part</w:t>
      </w:r>
      <w:r w:rsidR="005B13A6">
        <w:t xml:space="preserve"> of the training as required in sub-section 8.2.2.3.8.</w:t>
      </w:r>
    </w:p>
    <w:p w14:paraId="37BC5A6E" w14:textId="77777777" w:rsidR="005B13A6" w:rsidRDefault="005B13A6" w:rsidP="005B13A6">
      <w:pPr>
        <w:pStyle w:val="HChG"/>
        <w:ind w:firstLine="0"/>
      </w:pPr>
      <w:r>
        <w:t>Background</w:t>
      </w:r>
    </w:p>
    <w:p w14:paraId="4FE5F5F7" w14:textId="32183EEE" w:rsidR="005B13A6" w:rsidRDefault="00FE021A" w:rsidP="006B5AAF">
      <w:pPr>
        <w:pStyle w:val="SingleTxtG"/>
      </w:pPr>
      <w:r>
        <w:t>3.</w:t>
      </w:r>
      <w:r>
        <w:tab/>
      </w:r>
      <w:r w:rsidR="005B13A6" w:rsidRPr="00013D20">
        <w:t xml:space="preserve">Requests have now been made </w:t>
      </w:r>
      <w:r w:rsidR="005B13A6">
        <w:t>regarding the possibility to continue to carry out</w:t>
      </w:r>
      <w:r w:rsidR="005B13A6" w:rsidRPr="00013D20">
        <w:t xml:space="preserve"> </w:t>
      </w:r>
      <w:r w:rsidR="005B13A6">
        <w:t>the</w:t>
      </w:r>
      <w:r w:rsidR="005B13A6" w:rsidRPr="00013D20">
        <w:t xml:space="preserve"> theoretical </w:t>
      </w:r>
      <w:r w:rsidR="005B13A6">
        <w:t xml:space="preserve">part of the </w:t>
      </w:r>
      <w:r w:rsidR="005B13A6" w:rsidRPr="00013D20">
        <w:t>ADR</w:t>
      </w:r>
      <w:r w:rsidR="005B13A6">
        <w:t xml:space="preserve"> training remotely, even after the pandemic. Sub-section 8.2.1.5 states the following:</w:t>
      </w:r>
    </w:p>
    <w:p w14:paraId="5790EDE9" w14:textId="35DDD44F" w:rsidR="006B5AAF" w:rsidRDefault="005B13A6" w:rsidP="006B5AAF">
      <w:pPr>
        <w:pStyle w:val="SingleTxtG"/>
      </w:pPr>
      <w:r>
        <w:rPr>
          <w:i/>
        </w:rPr>
        <w:t>“</w:t>
      </w:r>
      <w:r w:rsidRPr="00153589">
        <w:rPr>
          <w:i/>
        </w:rPr>
        <w:t>All training courses, practical exercises, examinations and the role of the competent authority shall comply with the provisions of 8.2.2.”</w:t>
      </w:r>
    </w:p>
    <w:p w14:paraId="4419F3ED" w14:textId="60043A15" w:rsidR="005B13A6" w:rsidRDefault="00FE021A" w:rsidP="006B5AAF">
      <w:pPr>
        <w:pStyle w:val="SingleTxtG"/>
      </w:pPr>
      <w:r>
        <w:t>4.</w:t>
      </w:r>
      <w:r>
        <w:tab/>
      </w:r>
      <w:r w:rsidR="005B13A6">
        <w:t>In our view, we believe that 8.2.2 requires that the training is led by a teacher (see 8.2.2.6.3 (b)). However, we cannot see that the provisions exclude the possibility for the teacher to conduct the theoretical part remotely.</w:t>
      </w:r>
    </w:p>
    <w:p w14:paraId="4600E9E6" w14:textId="061762E0" w:rsidR="006B5AAF" w:rsidRDefault="001C26F6" w:rsidP="006B5AAF">
      <w:pPr>
        <w:pStyle w:val="SingleTxtG"/>
      </w:pPr>
      <w:r>
        <w:t>5.</w:t>
      </w:r>
      <w:r>
        <w:tab/>
      </w:r>
      <w:r w:rsidR="005B13A6" w:rsidRPr="00BA039C">
        <w:t xml:space="preserve">Since the text in section 8.2.2 is not very detailed in this sense, we would appreciate the view of the </w:t>
      </w:r>
      <w:r w:rsidR="00CA1EE3">
        <w:t>Working Party</w:t>
      </w:r>
      <w:r w:rsidR="005B13A6" w:rsidRPr="00BA039C">
        <w:t xml:space="preserve"> on this matter: </w:t>
      </w:r>
    </w:p>
    <w:p w14:paraId="14C7FA59" w14:textId="609BC3A4" w:rsidR="005B13A6" w:rsidRPr="00BA039C" w:rsidRDefault="00194105" w:rsidP="006B5AAF">
      <w:pPr>
        <w:pStyle w:val="SingleTxtG"/>
      </w:pPr>
      <w:r>
        <w:lastRenderedPageBreak/>
        <w:tab/>
      </w:r>
      <w:r>
        <w:tab/>
      </w:r>
      <w:r w:rsidR="005B13A6">
        <w:t>-</w:t>
      </w:r>
      <w:r>
        <w:tab/>
      </w:r>
      <w:r w:rsidR="005B13A6" w:rsidRPr="00153589">
        <w:t>Do</w:t>
      </w:r>
      <w:r w:rsidR="005B13A6">
        <w:t xml:space="preserve"> the provisions in C</w:t>
      </w:r>
      <w:r w:rsidR="005B13A6" w:rsidRPr="00153589">
        <w:t xml:space="preserve">hapter 8.2 allow for the teacher to </w:t>
      </w:r>
      <w:r w:rsidR="005B13A6">
        <w:t>conduct</w:t>
      </w:r>
      <w:r w:rsidR="005B13A6" w:rsidRPr="00153589">
        <w:t xml:space="preserve"> the theoretical part of the training remotely?</w:t>
      </w:r>
    </w:p>
    <w:p w14:paraId="5BD6B681" w14:textId="1998734B" w:rsidR="005B13A6" w:rsidRPr="00BA039C" w:rsidRDefault="001C26F6" w:rsidP="006B5AAF">
      <w:pPr>
        <w:pStyle w:val="SingleTxtG"/>
      </w:pPr>
      <w:r>
        <w:t>6</w:t>
      </w:r>
      <w:r w:rsidR="00A973FC">
        <w:t>.</w:t>
      </w:r>
      <w:r w:rsidR="00A973FC">
        <w:tab/>
      </w:r>
      <w:r w:rsidR="005B13A6" w:rsidRPr="00BA039C">
        <w:t>We are aware of that there is a working group on “e-learning”. However, according to our understanding, the mandate of that working group is limited to e-learning (self-study) and does not include remote training led by a teacher.</w:t>
      </w:r>
    </w:p>
    <w:p w14:paraId="4448C2A0" w14:textId="77777777" w:rsidR="005B13A6" w:rsidRPr="001E02E2" w:rsidRDefault="005B13A6" w:rsidP="005B13A6">
      <w:pPr>
        <w:jc w:val="center"/>
      </w:pPr>
      <w:r>
        <w:t>__________________</w:t>
      </w:r>
    </w:p>
    <w:p w14:paraId="308C363D" w14:textId="77777777" w:rsidR="001C6663" w:rsidRPr="00F00691" w:rsidRDefault="001C6663" w:rsidP="00C411EB"/>
    <w:sectPr w:rsidR="001C6663" w:rsidRPr="00F00691" w:rsidSect="00F006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5E3B" w14:textId="77777777" w:rsidR="00FB7374" w:rsidRDefault="00FB7374"/>
  </w:endnote>
  <w:endnote w:type="continuationSeparator" w:id="0">
    <w:p w14:paraId="1AF4C543" w14:textId="77777777" w:rsidR="00FB7374" w:rsidRDefault="00FB7374"/>
  </w:endnote>
  <w:endnote w:type="continuationNotice" w:id="1">
    <w:p w14:paraId="30415563" w14:textId="77777777" w:rsidR="00FB7374" w:rsidRDefault="00FB7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CADF" w14:textId="175470E5" w:rsidR="00F00691" w:rsidRPr="00F00691" w:rsidRDefault="00F00691" w:rsidP="00F00691">
    <w:pPr>
      <w:pStyle w:val="Footer"/>
      <w:tabs>
        <w:tab w:val="right" w:pos="9638"/>
      </w:tabs>
      <w:rPr>
        <w:sz w:val="18"/>
      </w:rPr>
    </w:pPr>
    <w:r w:rsidRPr="00F00691">
      <w:rPr>
        <w:b/>
        <w:sz w:val="18"/>
      </w:rPr>
      <w:fldChar w:fldCharType="begin"/>
    </w:r>
    <w:r w:rsidRPr="00F00691">
      <w:rPr>
        <w:b/>
        <w:sz w:val="18"/>
      </w:rPr>
      <w:instrText xml:space="preserve"> PAGE  \* MERGEFORMAT </w:instrText>
    </w:r>
    <w:r w:rsidRPr="00F00691">
      <w:rPr>
        <w:b/>
        <w:sz w:val="18"/>
      </w:rPr>
      <w:fldChar w:fldCharType="separate"/>
    </w:r>
    <w:r w:rsidRPr="00F00691">
      <w:rPr>
        <w:b/>
        <w:noProof/>
        <w:sz w:val="18"/>
      </w:rPr>
      <w:t>2</w:t>
    </w:r>
    <w:r w:rsidRPr="00F0069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27C" w14:textId="1B694275" w:rsidR="00F00691" w:rsidRPr="00F00691" w:rsidRDefault="00F00691" w:rsidP="00F00691">
    <w:pPr>
      <w:pStyle w:val="Footer"/>
      <w:tabs>
        <w:tab w:val="right" w:pos="9638"/>
      </w:tabs>
      <w:rPr>
        <w:b/>
        <w:sz w:val="18"/>
      </w:rPr>
    </w:pPr>
    <w:r>
      <w:tab/>
    </w:r>
    <w:r w:rsidRPr="00F00691">
      <w:rPr>
        <w:b/>
        <w:sz w:val="18"/>
      </w:rPr>
      <w:fldChar w:fldCharType="begin"/>
    </w:r>
    <w:r w:rsidRPr="00F00691">
      <w:rPr>
        <w:b/>
        <w:sz w:val="18"/>
      </w:rPr>
      <w:instrText xml:space="preserve"> PAGE  \* MERGEFORMAT </w:instrText>
    </w:r>
    <w:r w:rsidRPr="00F00691">
      <w:rPr>
        <w:b/>
        <w:sz w:val="18"/>
      </w:rPr>
      <w:fldChar w:fldCharType="separate"/>
    </w:r>
    <w:r w:rsidRPr="00F00691">
      <w:rPr>
        <w:b/>
        <w:noProof/>
        <w:sz w:val="18"/>
      </w:rPr>
      <w:t>3</w:t>
    </w:r>
    <w:r w:rsidRPr="00F0069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36E4" w14:textId="77777777" w:rsidR="00CA1EE3" w:rsidRDefault="00CA1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4AE9" w14:textId="77777777" w:rsidR="00FB7374" w:rsidRPr="000B175B" w:rsidRDefault="00FB737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9965791" w14:textId="77777777" w:rsidR="00FB7374" w:rsidRPr="00FC68B7" w:rsidRDefault="00FB737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652739C" w14:textId="77777777" w:rsidR="00FB7374" w:rsidRDefault="00FB7374"/>
  </w:footnote>
  <w:footnote w:id="2">
    <w:p w14:paraId="31DC93D3" w14:textId="0BDF47B9" w:rsidR="00977574" w:rsidRDefault="00977574" w:rsidP="00977574">
      <w:pPr>
        <w:pStyle w:val="FootnoteText"/>
        <w:tabs>
          <w:tab w:val="left" w:pos="720"/>
        </w:tabs>
        <w:ind w:left="1418" w:right="1260" w:hanging="284"/>
        <w:jc w:val="both"/>
      </w:pPr>
      <w:r>
        <w:rPr>
          <w:rStyle w:val="FootnoteReference"/>
          <w:sz w:val="20"/>
        </w:rPr>
        <w:sym w:font="Symbol" w:char="F02A"/>
      </w:r>
      <w:r>
        <w:tab/>
      </w:r>
      <w:r w:rsidR="006B5AAF" w:rsidRPr="006B5AAF">
        <w:t>A/76/6 (Sect.20), para 20.76</w:t>
      </w:r>
      <w:r w:rsidRPr="00F72FE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8BE" w14:textId="5DB4875B" w:rsidR="00F00691" w:rsidRPr="00F00691" w:rsidRDefault="00CA1EE3">
    <w:pPr>
      <w:pStyle w:val="Header"/>
    </w:pPr>
    <w:fldSimple w:instr=" TITLE  \* MERGEFORMAT ">
      <w:r w:rsidR="00F00691">
        <w:t>ECE/TRANS/WP.15/2022/1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CC6B" w14:textId="2AA4691E" w:rsidR="00F00691" w:rsidRPr="00F00691" w:rsidRDefault="00CA1EE3" w:rsidP="00F00691">
    <w:pPr>
      <w:pStyle w:val="Header"/>
      <w:jc w:val="right"/>
    </w:pPr>
    <w:fldSimple w:instr=" TITLE  \* MERGEFORMAT ">
      <w:r w:rsidR="00F00691">
        <w:t>ECE/TRANS/WP.15/2022/1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9802" w14:textId="77777777" w:rsidR="00CA1EE3" w:rsidRDefault="00CA1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91"/>
    <w:rsid w:val="00002A7D"/>
    <w:rsid w:val="000038A8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94105"/>
    <w:rsid w:val="001A0452"/>
    <w:rsid w:val="001B4B04"/>
    <w:rsid w:val="001B5875"/>
    <w:rsid w:val="001C26F6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64441"/>
    <w:rsid w:val="0027237A"/>
    <w:rsid w:val="002974E9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62880"/>
    <w:rsid w:val="00476F24"/>
    <w:rsid w:val="004C55B0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44B9"/>
    <w:rsid w:val="005B13A6"/>
    <w:rsid w:val="005B1BA0"/>
    <w:rsid w:val="005B3DB3"/>
    <w:rsid w:val="005D15CA"/>
    <w:rsid w:val="005D7969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5766B"/>
    <w:rsid w:val="006770B2"/>
    <w:rsid w:val="00686A48"/>
    <w:rsid w:val="006940E1"/>
    <w:rsid w:val="006A3C72"/>
    <w:rsid w:val="006A7392"/>
    <w:rsid w:val="006B03A1"/>
    <w:rsid w:val="006B5AAF"/>
    <w:rsid w:val="006B67D9"/>
    <w:rsid w:val="006C5535"/>
    <w:rsid w:val="006D0589"/>
    <w:rsid w:val="006E564B"/>
    <w:rsid w:val="006E6034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42D7"/>
    <w:rsid w:val="0082577B"/>
    <w:rsid w:val="008272DD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E0E46"/>
    <w:rsid w:val="008E7116"/>
    <w:rsid w:val="008F0956"/>
    <w:rsid w:val="008F143B"/>
    <w:rsid w:val="008F3882"/>
    <w:rsid w:val="008F4B7C"/>
    <w:rsid w:val="00926E47"/>
    <w:rsid w:val="00947162"/>
    <w:rsid w:val="009610D0"/>
    <w:rsid w:val="0096375C"/>
    <w:rsid w:val="009662E6"/>
    <w:rsid w:val="0097095E"/>
    <w:rsid w:val="00977574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425EB"/>
    <w:rsid w:val="00A72F22"/>
    <w:rsid w:val="00A733BC"/>
    <w:rsid w:val="00A748A6"/>
    <w:rsid w:val="00A76A69"/>
    <w:rsid w:val="00A879A4"/>
    <w:rsid w:val="00A973FC"/>
    <w:rsid w:val="00AA0FF8"/>
    <w:rsid w:val="00AC0F2C"/>
    <w:rsid w:val="00AC502A"/>
    <w:rsid w:val="00AF58C1"/>
    <w:rsid w:val="00B04A3F"/>
    <w:rsid w:val="00B06643"/>
    <w:rsid w:val="00B15055"/>
    <w:rsid w:val="00B20551"/>
    <w:rsid w:val="00B30179"/>
    <w:rsid w:val="00B33FC7"/>
    <w:rsid w:val="00B37B15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408B7"/>
    <w:rsid w:val="00C411EB"/>
    <w:rsid w:val="00C463DD"/>
    <w:rsid w:val="00C745C3"/>
    <w:rsid w:val="00C978F5"/>
    <w:rsid w:val="00CA1EE3"/>
    <w:rsid w:val="00CA24A4"/>
    <w:rsid w:val="00CB348D"/>
    <w:rsid w:val="00CD46F5"/>
    <w:rsid w:val="00CE4A8F"/>
    <w:rsid w:val="00CE78F6"/>
    <w:rsid w:val="00CF071D"/>
    <w:rsid w:val="00D0123D"/>
    <w:rsid w:val="00D15B04"/>
    <w:rsid w:val="00D2031B"/>
    <w:rsid w:val="00D25FE2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B2370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0691"/>
    <w:rsid w:val="00F0137E"/>
    <w:rsid w:val="00F21786"/>
    <w:rsid w:val="00F3742B"/>
    <w:rsid w:val="00F41FDB"/>
    <w:rsid w:val="00F50596"/>
    <w:rsid w:val="00F56D63"/>
    <w:rsid w:val="00F609A9"/>
    <w:rsid w:val="00F74B31"/>
    <w:rsid w:val="00F80C99"/>
    <w:rsid w:val="00F867EC"/>
    <w:rsid w:val="00F91B2B"/>
    <w:rsid w:val="00FB7374"/>
    <w:rsid w:val="00FC03CD"/>
    <w:rsid w:val="00FC0646"/>
    <w:rsid w:val="00FC68B7"/>
    <w:rsid w:val="00FE021A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1874B"/>
  <w15:docId w15:val="{EC6DA2ED-F26E-44C2-BD84-2431D385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locked/>
    <w:rsid w:val="00264441"/>
    <w:rPr>
      <w:lang w:val="en-GB" w:eastAsia="en-US"/>
    </w:rPr>
  </w:style>
  <w:style w:type="paragraph" w:customStyle="1" w:styleId="ParNoG">
    <w:name w:val="_ParNo_G"/>
    <w:basedOn w:val="SingleTxtG"/>
    <w:qFormat/>
    <w:rsid w:val="007A478E"/>
    <w:pPr>
      <w:numPr>
        <w:numId w:val="20"/>
      </w:numPr>
      <w:suppressAutoHyphens w:val="0"/>
    </w:pPr>
  </w:style>
  <w:style w:type="character" w:customStyle="1" w:styleId="hps">
    <w:name w:val="hps"/>
    <w:basedOn w:val="DefaultParagraphFont"/>
    <w:rsid w:val="00F74B31"/>
  </w:style>
  <w:style w:type="character" w:customStyle="1" w:styleId="H1GChar">
    <w:name w:val="_ H_1_G Char"/>
    <w:link w:val="H1G"/>
    <w:rsid w:val="005B13A6"/>
    <w:rPr>
      <w:b/>
      <w:sz w:val="24"/>
      <w:lang w:val="en-GB"/>
    </w:rPr>
  </w:style>
  <w:style w:type="character" w:customStyle="1" w:styleId="HChGChar">
    <w:name w:val="_ H _Ch_G Char"/>
    <w:link w:val="HChG"/>
    <w:rsid w:val="005B13A6"/>
    <w:rPr>
      <w:b/>
      <w:sz w:val="28"/>
      <w:lang w:val="en-GB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rsid w:val="005B13A6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D76E7-9EE0-453E-A366-124476DA3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A7356-AAEF-4149-832C-B65105853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5B6979-EB35-4496-9F3F-0E33D2E2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27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ECE/TRANS/WP.15/2022/1</vt:lpstr>
      <vt:lpstr/>
    </vt:vector>
  </TitlesOfParts>
  <Company>CSD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ECE/TRANS/WP.15/2022/1</dc:title>
  <dc:creator>Christine Barrio-Champeau</dc:creator>
  <cp:lastModifiedBy>Christine Barrio-Champeau</cp:lastModifiedBy>
  <cp:revision>11</cp:revision>
  <cp:lastPrinted>2009-02-18T09:36:00Z</cp:lastPrinted>
  <dcterms:created xsi:type="dcterms:W3CDTF">2022-02-07T11:04:00Z</dcterms:created>
  <dcterms:modified xsi:type="dcterms:W3CDTF">2022-02-17T10:54:00Z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