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FC1520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5668B93" w14:textId="77777777" w:rsidR="00F35BAF" w:rsidRPr="00DB58B5" w:rsidRDefault="00F35BAF" w:rsidP="00A25B5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05789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F0322A" w14:textId="59720F60" w:rsidR="00F35BAF" w:rsidRPr="00DB58B5" w:rsidRDefault="00A25B5C" w:rsidP="00A25B5C">
            <w:pPr>
              <w:jc w:val="right"/>
            </w:pPr>
            <w:r w:rsidRPr="00A25B5C">
              <w:rPr>
                <w:sz w:val="40"/>
              </w:rPr>
              <w:t>ECE</w:t>
            </w:r>
            <w:r>
              <w:t>/TRANS/WP.29/GRSG/2022/3</w:t>
            </w:r>
          </w:p>
        </w:tc>
      </w:tr>
      <w:tr w:rsidR="00F35BAF" w:rsidRPr="00DB58B5" w14:paraId="4E19C09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745EB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D374A1" wp14:editId="6F2E35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623E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084C50" w14:textId="77777777" w:rsidR="00F35BAF" w:rsidRDefault="00A25B5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4ED68D6" w14:textId="77777777" w:rsidR="00A25B5C" w:rsidRDefault="00A25B5C" w:rsidP="00A25B5C">
            <w:pPr>
              <w:spacing w:line="240" w:lineRule="exact"/>
            </w:pPr>
            <w:r>
              <w:t>13 janvier 2022</w:t>
            </w:r>
          </w:p>
          <w:p w14:paraId="5787B8CE" w14:textId="77777777" w:rsidR="00A25B5C" w:rsidRDefault="00A25B5C" w:rsidP="00A25B5C">
            <w:pPr>
              <w:spacing w:line="240" w:lineRule="exact"/>
            </w:pPr>
            <w:r>
              <w:t>Français</w:t>
            </w:r>
          </w:p>
          <w:p w14:paraId="48FA86FF" w14:textId="2AEE37F6" w:rsidR="00A25B5C" w:rsidRPr="00DB58B5" w:rsidRDefault="00A25B5C" w:rsidP="00A25B5C">
            <w:pPr>
              <w:spacing w:line="240" w:lineRule="exact"/>
            </w:pPr>
            <w:r>
              <w:t>Original : anglais</w:t>
            </w:r>
          </w:p>
        </w:tc>
      </w:tr>
    </w:tbl>
    <w:p w14:paraId="4CFD9C5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864C19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6E5D7B6" w14:textId="7C7EDF1C" w:rsidR="00A25B5C" w:rsidRPr="00BB3D96" w:rsidRDefault="00A25B5C" w:rsidP="00A25B5C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B3D96">
        <w:rPr>
          <w:b/>
          <w:bCs/>
          <w:sz w:val="24"/>
          <w:szCs w:val="24"/>
          <w:lang w:val="fr-FR"/>
        </w:rPr>
        <w:t xml:space="preserve">Forum mondial de l’harmonisation </w:t>
      </w:r>
      <w:r w:rsidR="00BB3D96">
        <w:rPr>
          <w:b/>
          <w:bCs/>
          <w:sz w:val="24"/>
          <w:szCs w:val="24"/>
          <w:lang w:val="fr-FR"/>
        </w:rPr>
        <w:br/>
      </w:r>
      <w:r w:rsidRPr="00BB3D96">
        <w:rPr>
          <w:b/>
          <w:bCs/>
          <w:sz w:val="24"/>
          <w:szCs w:val="24"/>
          <w:lang w:val="fr-FR"/>
        </w:rPr>
        <w:t>des Règlements concernant les véhicules</w:t>
      </w:r>
    </w:p>
    <w:p w14:paraId="0A913052" w14:textId="77777777" w:rsidR="00A25B5C" w:rsidRPr="005005EB" w:rsidRDefault="00A25B5C" w:rsidP="00A25B5C">
      <w:pPr>
        <w:spacing w:before="120"/>
        <w:rPr>
          <w:rFonts w:asciiTheme="majorBidi" w:hAnsiTheme="majorBidi" w:cstheme="majorBidi"/>
          <w:b/>
          <w:lang w:val="fr-FR"/>
        </w:rPr>
      </w:pPr>
      <w:r w:rsidRPr="005005EB">
        <w:rPr>
          <w:b/>
          <w:bCs/>
          <w:lang w:val="fr-FR"/>
        </w:rPr>
        <w:t>Groupe de travail des dispositions générales de sécurité</w:t>
      </w:r>
    </w:p>
    <w:p w14:paraId="7EF76D09" w14:textId="77777777" w:rsidR="00A25B5C" w:rsidRPr="005005EB" w:rsidRDefault="00A25B5C" w:rsidP="00A25B5C">
      <w:pPr>
        <w:spacing w:before="120"/>
        <w:rPr>
          <w:rFonts w:asciiTheme="majorBidi" w:hAnsiTheme="majorBidi" w:cstheme="majorBidi"/>
          <w:b/>
          <w:lang w:val="fr-FR"/>
        </w:rPr>
      </w:pPr>
      <w:r w:rsidRPr="005005EB">
        <w:rPr>
          <w:b/>
          <w:bCs/>
          <w:lang w:val="fr-FR"/>
        </w:rPr>
        <w:t>123</w:t>
      </w:r>
      <w:r w:rsidRPr="005005EB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5005EB">
        <w:rPr>
          <w:b/>
          <w:bCs/>
          <w:lang w:val="fr-FR"/>
        </w:rPr>
        <w:t>session</w:t>
      </w:r>
    </w:p>
    <w:p w14:paraId="751EFBC3" w14:textId="77777777" w:rsidR="00A25B5C" w:rsidRPr="005005EB" w:rsidRDefault="00A25B5C" w:rsidP="00A25B5C">
      <w:pPr>
        <w:rPr>
          <w:rFonts w:asciiTheme="majorBidi" w:hAnsiTheme="majorBidi" w:cstheme="majorBidi"/>
          <w:lang w:val="fr-FR"/>
        </w:rPr>
      </w:pPr>
      <w:r w:rsidRPr="005005EB">
        <w:rPr>
          <w:lang w:val="fr-FR"/>
        </w:rPr>
        <w:t>Genève, 28 mars-1</w:t>
      </w:r>
      <w:r w:rsidRPr="005005EB">
        <w:rPr>
          <w:vertAlign w:val="superscript"/>
          <w:lang w:val="fr-FR"/>
        </w:rPr>
        <w:t>er</w:t>
      </w:r>
      <w:r w:rsidRPr="005005EB">
        <w:rPr>
          <w:lang w:val="fr-FR"/>
        </w:rPr>
        <w:t xml:space="preserve"> avril 2022</w:t>
      </w:r>
    </w:p>
    <w:p w14:paraId="40AD4DAB" w14:textId="77777777" w:rsidR="00A25B5C" w:rsidRPr="005005EB" w:rsidRDefault="00A25B5C" w:rsidP="00A25B5C">
      <w:pPr>
        <w:rPr>
          <w:rFonts w:asciiTheme="majorBidi" w:hAnsiTheme="majorBidi" w:cstheme="majorBidi"/>
          <w:lang w:val="fr-FR"/>
        </w:rPr>
      </w:pPr>
      <w:r w:rsidRPr="005005EB">
        <w:rPr>
          <w:lang w:val="fr-FR"/>
        </w:rPr>
        <w:t>Point 3 b) de l</w:t>
      </w:r>
      <w:r>
        <w:rPr>
          <w:lang w:val="fr-FR"/>
        </w:rPr>
        <w:t>’</w:t>
      </w:r>
      <w:r w:rsidRPr="005005EB">
        <w:rPr>
          <w:lang w:val="fr-FR"/>
        </w:rPr>
        <w:t>ordre du jour provisoire</w:t>
      </w:r>
    </w:p>
    <w:p w14:paraId="5A31A2DE" w14:textId="65A6119D" w:rsidR="00A25B5C" w:rsidRPr="005005EB" w:rsidRDefault="00A25B5C" w:rsidP="00A25B5C">
      <w:pPr>
        <w:rPr>
          <w:b/>
          <w:lang w:val="fr-FR"/>
        </w:rPr>
      </w:pPr>
      <w:r w:rsidRPr="005005EB">
        <w:rPr>
          <w:b/>
          <w:bCs/>
          <w:lang w:val="fr-FR"/>
        </w:rPr>
        <w:t>Amendements aux Règlements relatifs aux vitrages de sécurité :</w:t>
      </w:r>
      <w:r w:rsidR="00BB3D96">
        <w:rPr>
          <w:b/>
          <w:bCs/>
          <w:lang w:val="fr-FR"/>
        </w:rPr>
        <w:t xml:space="preserve"> </w:t>
      </w:r>
      <w:r w:rsidR="00BB3D96">
        <w:rPr>
          <w:b/>
          <w:bCs/>
          <w:lang w:val="fr-FR"/>
        </w:rPr>
        <w:br/>
      </w:r>
      <w:r w:rsidRPr="005005EB">
        <w:rPr>
          <w:b/>
          <w:bCs/>
          <w:lang w:val="fr-FR"/>
        </w:rPr>
        <w:t>Règlement ONU n</w:t>
      </w:r>
      <w:r w:rsidRPr="005005EB">
        <w:rPr>
          <w:b/>
          <w:bCs/>
          <w:vertAlign w:val="superscript"/>
          <w:lang w:val="fr-FR"/>
        </w:rPr>
        <w:t>o</w:t>
      </w:r>
      <w:r w:rsidRPr="005005EB">
        <w:rPr>
          <w:b/>
          <w:bCs/>
          <w:lang w:val="fr-FR"/>
        </w:rPr>
        <w:t xml:space="preserve"> 43 (Vitrages de sécurité)</w:t>
      </w:r>
    </w:p>
    <w:p w14:paraId="3D41FE55" w14:textId="7AFC6959" w:rsidR="00A25B5C" w:rsidRPr="005005EB" w:rsidRDefault="00A25B5C" w:rsidP="00BB3D96">
      <w:pPr>
        <w:pStyle w:val="HChG"/>
        <w:rPr>
          <w:lang w:val="fr-FR"/>
        </w:rPr>
      </w:pPr>
      <w:r w:rsidRPr="005005EB">
        <w:rPr>
          <w:lang w:val="fr-FR"/>
        </w:rPr>
        <w:tab/>
      </w:r>
      <w:r w:rsidRPr="005005EB">
        <w:rPr>
          <w:lang w:val="fr-FR"/>
        </w:rPr>
        <w:tab/>
      </w:r>
      <w:r w:rsidRPr="005005EB">
        <w:rPr>
          <w:lang w:val="fr-FR"/>
        </w:rPr>
        <w:tab/>
        <w:t>Proposition de complément 10 à la série 01 d</w:t>
      </w:r>
      <w:r>
        <w:rPr>
          <w:lang w:val="fr-FR"/>
        </w:rPr>
        <w:t>’</w:t>
      </w:r>
      <w:r w:rsidRPr="005005EB">
        <w:rPr>
          <w:lang w:val="fr-FR"/>
        </w:rPr>
        <w:t>amendements au Règlement ONU n</w:t>
      </w:r>
      <w:r w:rsidRPr="005005EB">
        <w:rPr>
          <w:vertAlign w:val="superscript"/>
          <w:lang w:val="fr-FR"/>
        </w:rPr>
        <w:t>o</w:t>
      </w:r>
      <w:r w:rsidR="00BB3D96">
        <w:rPr>
          <w:lang w:val="fr-FR"/>
        </w:rPr>
        <w:t> </w:t>
      </w:r>
      <w:r w:rsidRPr="005005EB">
        <w:rPr>
          <w:lang w:val="fr-FR"/>
        </w:rPr>
        <w:t>43 (Vitrages de sécurité)</w:t>
      </w:r>
    </w:p>
    <w:p w14:paraId="27C6DAFF" w14:textId="1D536570" w:rsidR="00A25B5C" w:rsidRPr="005005EB" w:rsidRDefault="00A25B5C" w:rsidP="00BB3D96">
      <w:pPr>
        <w:pStyle w:val="H1G"/>
        <w:rPr>
          <w:lang w:val="fr-FR"/>
        </w:rPr>
      </w:pPr>
      <w:r w:rsidRPr="005005EB">
        <w:rPr>
          <w:lang w:val="fr-FR"/>
        </w:rPr>
        <w:tab/>
      </w:r>
      <w:r w:rsidRPr="005005EB">
        <w:rPr>
          <w:lang w:val="fr-FR"/>
        </w:rPr>
        <w:tab/>
        <w:t>Communication de l</w:t>
      </w:r>
      <w:r>
        <w:rPr>
          <w:lang w:val="fr-FR"/>
        </w:rPr>
        <w:t>’</w:t>
      </w:r>
      <w:r w:rsidRPr="005005EB">
        <w:rPr>
          <w:lang w:val="fr-FR"/>
        </w:rPr>
        <w:t>expert de la France</w:t>
      </w:r>
      <w:r w:rsidRPr="00BB3D96">
        <w:rPr>
          <w:b w:val="0"/>
          <w:bCs/>
          <w:sz w:val="20"/>
          <w:lang w:val="fr-FR"/>
        </w:rPr>
        <w:footnoteReference w:customMarkFollows="1" w:id="2"/>
        <w:t>*</w:t>
      </w:r>
    </w:p>
    <w:p w14:paraId="12CC337E" w14:textId="05A35AA3" w:rsidR="00A25B5C" w:rsidRPr="005005EB" w:rsidRDefault="00A25B5C" w:rsidP="00A25B5C">
      <w:pPr>
        <w:pStyle w:val="SingleTxtG"/>
        <w:ind w:firstLine="425"/>
        <w:rPr>
          <w:rFonts w:asciiTheme="majorBidi" w:hAnsiTheme="majorBidi" w:cstheme="majorBidi"/>
          <w:lang w:val="fr-FR"/>
        </w:rPr>
      </w:pPr>
      <w:r w:rsidRPr="005005EB">
        <w:rPr>
          <w:lang w:val="fr-FR"/>
        </w:rPr>
        <w:t>Le texte ci-après, établi par l</w:t>
      </w:r>
      <w:r>
        <w:rPr>
          <w:lang w:val="fr-FR"/>
        </w:rPr>
        <w:t>’</w:t>
      </w:r>
      <w:r w:rsidRPr="005005EB">
        <w:rPr>
          <w:lang w:val="fr-FR"/>
        </w:rPr>
        <w:t xml:space="preserve">expert de la France, vise à modifier le Règlement ONU </w:t>
      </w:r>
      <w:r w:rsidR="00BB3D96" w:rsidRPr="00BB3D96">
        <w:rPr>
          <w:rFonts w:eastAsia="MS Mincho"/>
          <w:lang w:val="fr-FR"/>
        </w:rPr>
        <w:t>n</w:t>
      </w:r>
      <w:r w:rsidR="00BB3D96" w:rsidRPr="00BB3D96">
        <w:rPr>
          <w:rFonts w:eastAsia="MS Mincho"/>
          <w:vertAlign w:val="superscript"/>
          <w:lang w:val="fr-FR"/>
        </w:rPr>
        <w:t>o</w:t>
      </w:r>
      <w:r w:rsidR="00BB3D96">
        <w:rPr>
          <w:lang w:val="fr-FR"/>
        </w:rPr>
        <w:t> </w:t>
      </w:r>
      <w:r w:rsidRPr="005005EB">
        <w:rPr>
          <w:lang w:val="fr-FR"/>
        </w:rPr>
        <w:t>43 afin de préciser le classement des vitrages dans les catégories « vitrage de sécurité recouvert de matière plastique »</w:t>
      </w:r>
      <w:r w:rsidRPr="00BB3D96">
        <w:rPr>
          <w:lang w:val="fr-FR"/>
        </w:rPr>
        <w:t xml:space="preserve"> </w:t>
      </w:r>
      <w:r w:rsidRPr="005005EB">
        <w:rPr>
          <w:lang w:val="fr-FR"/>
        </w:rPr>
        <w:t xml:space="preserve">et « vitrage à feuilles verre plastique ». Il est </w:t>
      </w:r>
      <w:r>
        <w:rPr>
          <w:lang w:val="fr-FR"/>
        </w:rPr>
        <w:t>fond</w:t>
      </w:r>
      <w:r w:rsidRPr="005005EB">
        <w:rPr>
          <w:lang w:val="fr-FR"/>
        </w:rPr>
        <w:t>é sur le document informel GRSG-122-07-Rev.1, soumis au Groupe de travail des dispositions générales de sécurité (GRSG) à sa 122</w:t>
      </w:r>
      <w:r w:rsidRPr="005005EB">
        <w:rPr>
          <w:vertAlign w:val="superscript"/>
          <w:lang w:val="fr-FR"/>
        </w:rPr>
        <w:t>e</w:t>
      </w:r>
      <w:r w:rsidRPr="005005EB">
        <w:rPr>
          <w:lang w:val="fr-FR"/>
        </w:rPr>
        <w:t xml:space="preserve"> session. Les modifications qu</w:t>
      </w:r>
      <w:r>
        <w:rPr>
          <w:lang w:val="fr-FR"/>
        </w:rPr>
        <w:t>’</w:t>
      </w:r>
      <w:r w:rsidRPr="005005EB">
        <w:rPr>
          <w:lang w:val="fr-FR"/>
        </w:rPr>
        <w:t>il est proposé d</w:t>
      </w:r>
      <w:r>
        <w:rPr>
          <w:lang w:val="fr-FR"/>
        </w:rPr>
        <w:t>’</w:t>
      </w:r>
      <w:r w:rsidRPr="005005EB">
        <w:rPr>
          <w:lang w:val="fr-FR"/>
        </w:rPr>
        <w:t>apporter au texte actuel du Règlement ONU figurent en caractères gras pour les ajouts et biffés pour les suppressions.</w:t>
      </w:r>
    </w:p>
    <w:p w14:paraId="26234CF8" w14:textId="77777777" w:rsidR="00BB3D96" w:rsidRDefault="00BB3D9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3EE02DDC" w14:textId="66D8CC52" w:rsidR="00A25B5C" w:rsidRPr="005005EB" w:rsidRDefault="00A25B5C" w:rsidP="00BB3D96">
      <w:pPr>
        <w:pStyle w:val="HChG"/>
        <w:rPr>
          <w:rFonts w:asciiTheme="majorBidi" w:hAnsiTheme="majorBidi" w:cstheme="majorBidi"/>
          <w:szCs w:val="28"/>
          <w:lang w:val="fr-FR"/>
        </w:rPr>
      </w:pPr>
      <w:r w:rsidRPr="005005EB">
        <w:rPr>
          <w:lang w:val="fr-FR"/>
        </w:rPr>
        <w:lastRenderedPageBreak/>
        <w:tab/>
        <w:t>I.</w:t>
      </w:r>
      <w:r w:rsidRPr="005005EB">
        <w:rPr>
          <w:lang w:val="fr-FR"/>
        </w:rPr>
        <w:tab/>
        <w:t>Proposition</w:t>
      </w:r>
    </w:p>
    <w:p w14:paraId="394C1688" w14:textId="77777777" w:rsidR="00A25B5C" w:rsidRPr="005005EB" w:rsidRDefault="00A25B5C" w:rsidP="00A25B5C">
      <w:pPr>
        <w:pStyle w:val="SingleTxtG"/>
        <w:rPr>
          <w:lang w:val="fr-FR"/>
        </w:rPr>
      </w:pPr>
      <w:r w:rsidRPr="005005EB">
        <w:rPr>
          <w:i/>
          <w:iCs/>
          <w:lang w:val="fr-FR"/>
        </w:rPr>
        <w:t>Paragraphe 2.5</w:t>
      </w:r>
      <w:r w:rsidRPr="005005EB">
        <w:rPr>
          <w:lang w:val="fr-FR"/>
        </w:rPr>
        <w:t>, lire :</w:t>
      </w:r>
    </w:p>
    <w:p w14:paraId="37092F6E" w14:textId="3E9217AF" w:rsidR="00A25B5C" w:rsidRPr="005005EB" w:rsidRDefault="00A25B5C" w:rsidP="00A25B5C">
      <w:pPr>
        <w:pStyle w:val="para"/>
        <w:rPr>
          <w:sz w:val="18"/>
          <w:szCs w:val="18"/>
          <w:lang w:val="fr-FR"/>
        </w:rPr>
      </w:pPr>
      <w:r w:rsidRPr="005005EB">
        <w:rPr>
          <w:lang w:val="fr-FR"/>
        </w:rPr>
        <w:t>« 2.5</w:t>
      </w:r>
      <w:r w:rsidRPr="005005EB">
        <w:rPr>
          <w:lang w:val="fr-FR"/>
        </w:rPr>
        <w:tab/>
      </w:r>
      <w:r w:rsidR="00BB3D96" w:rsidRPr="00BB3D96">
        <w:rPr>
          <w:lang w:val="fr-CH"/>
        </w:rPr>
        <w:t>“</w:t>
      </w:r>
      <w:r w:rsidRPr="005005EB">
        <w:rPr>
          <w:lang w:val="fr-FR"/>
        </w:rPr>
        <w:t>Vitrage à feuilles verre plastique</w:t>
      </w:r>
      <w:r w:rsidR="00BB3D96" w:rsidRPr="00BB3D96">
        <w:rPr>
          <w:lang w:val="fr-CH"/>
        </w:rPr>
        <w:t>”</w:t>
      </w:r>
      <w:r w:rsidRPr="005005EB">
        <w:rPr>
          <w:lang w:val="fr-FR"/>
        </w:rPr>
        <w:t xml:space="preserve">, un vitrage, </w:t>
      </w:r>
      <w:r w:rsidRPr="005005EB">
        <w:rPr>
          <w:b/>
          <w:bCs/>
          <w:lang w:val="fr-FR"/>
        </w:rPr>
        <w:t>autre qu</w:t>
      </w:r>
      <w:r>
        <w:rPr>
          <w:b/>
          <w:bCs/>
          <w:lang w:val="fr-FR"/>
        </w:rPr>
        <w:t>’</w:t>
      </w:r>
      <w:r w:rsidRPr="005005EB">
        <w:rPr>
          <w:b/>
          <w:bCs/>
          <w:lang w:val="fr-FR"/>
        </w:rPr>
        <w:t xml:space="preserve">un vitrage de sécurité recouvert de matière plastique tel que défini au 2.4, </w:t>
      </w:r>
      <w:r w:rsidRPr="005005EB">
        <w:rPr>
          <w:lang w:val="fr-FR"/>
        </w:rPr>
        <w:t>constitué d</w:t>
      </w:r>
      <w:r>
        <w:rPr>
          <w:lang w:val="fr-FR"/>
        </w:rPr>
        <w:t>’</w:t>
      </w:r>
      <w:r w:rsidRPr="005005EB">
        <w:rPr>
          <w:lang w:val="fr-FR"/>
        </w:rPr>
        <w:t>une feuille de verre et d</w:t>
      </w:r>
      <w:r>
        <w:rPr>
          <w:lang w:val="fr-FR"/>
        </w:rPr>
        <w:t>’</w:t>
      </w:r>
      <w:r w:rsidRPr="005005EB">
        <w:rPr>
          <w:lang w:val="fr-FR"/>
        </w:rPr>
        <w:t>une ou plusieurs feuilles de plastique, dont la feuille intérieure est en plastique. »</w:t>
      </w:r>
      <w:r w:rsidR="00BB3D96">
        <w:rPr>
          <w:lang w:val="fr-FR"/>
        </w:rPr>
        <w:t>.</w:t>
      </w:r>
    </w:p>
    <w:p w14:paraId="766D687F" w14:textId="77777777" w:rsidR="00A25B5C" w:rsidRPr="005005EB" w:rsidRDefault="00A25B5C" w:rsidP="00BB3D96">
      <w:pPr>
        <w:pStyle w:val="HChG"/>
        <w:rPr>
          <w:lang w:val="fr-FR"/>
        </w:rPr>
      </w:pPr>
      <w:r w:rsidRPr="005005EB">
        <w:rPr>
          <w:lang w:val="fr-FR"/>
        </w:rPr>
        <w:tab/>
        <w:t>II.</w:t>
      </w:r>
      <w:r w:rsidRPr="005005EB">
        <w:rPr>
          <w:lang w:val="fr-FR"/>
        </w:rPr>
        <w:tab/>
        <w:t>Justification</w:t>
      </w:r>
    </w:p>
    <w:p w14:paraId="5E4ED2A9" w14:textId="77777777" w:rsidR="00A25B5C" w:rsidRPr="005005EB" w:rsidRDefault="00A25B5C" w:rsidP="00A25B5C">
      <w:pPr>
        <w:pStyle w:val="SingleTxtG"/>
        <w:ind w:left="1170" w:hanging="36"/>
        <w:rPr>
          <w:lang w:val="fr-FR"/>
        </w:rPr>
      </w:pPr>
      <w:r w:rsidRPr="005005EB">
        <w:rPr>
          <w:lang w:val="fr-FR"/>
        </w:rPr>
        <w:t>1.</w:t>
      </w:r>
      <w:r w:rsidRPr="005005EB">
        <w:rPr>
          <w:lang w:val="fr-FR"/>
        </w:rPr>
        <w:tab/>
        <w:t>L</w:t>
      </w:r>
      <w:r>
        <w:rPr>
          <w:lang w:val="fr-FR"/>
        </w:rPr>
        <w:t>’</w:t>
      </w:r>
      <w:r w:rsidRPr="005005EB">
        <w:rPr>
          <w:lang w:val="fr-FR"/>
        </w:rPr>
        <w:t>expert de la France soumet aux experts du GRSG la proposition ci-dessus visant à préciser le classement des vitrages dans les catégories « vitrage de sécurité recouvert de matière plastique » et « vitrage à feuilles verre plastique ».</w:t>
      </w:r>
    </w:p>
    <w:p w14:paraId="10F4876C" w14:textId="77777777" w:rsidR="00A25B5C" w:rsidRPr="005005EB" w:rsidRDefault="00A25B5C" w:rsidP="00A25B5C">
      <w:pPr>
        <w:pStyle w:val="SingleTxtG"/>
        <w:rPr>
          <w:lang w:val="fr-FR"/>
        </w:rPr>
      </w:pPr>
      <w:r w:rsidRPr="005005EB">
        <w:rPr>
          <w:lang w:val="fr-FR"/>
        </w:rPr>
        <w:t>2.</w:t>
      </w:r>
      <w:r w:rsidRPr="005005EB">
        <w:rPr>
          <w:lang w:val="fr-FR"/>
        </w:rPr>
        <w:tab/>
        <w:t>Selon les définitions actuelles, on pourrait considérer qu</w:t>
      </w:r>
      <w:r>
        <w:rPr>
          <w:lang w:val="fr-FR"/>
        </w:rPr>
        <w:t>’</w:t>
      </w:r>
      <w:r w:rsidRPr="005005EB">
        <w:rPr>
          <w:lang w:val="fr-FR"/>
        </w:rPr>
        <w:t xml:space="preserve">un « vitrage en verre trempé » tel que défini au 2.1 mais dont la face interne est recouverte de matière plastique correspond aux définitions figurant au 2.4 </w:t>
      </w:r>
      <w:proofErr w:type="spellStart"/>
      <w:r w:rsidRPr="005005EB">
        <w:rPr>
          <w:lang w:val="fr-FR"/>
        </w:rPr>
        <w:t>et</w:t>
      </w:r>
      <w:proofErr w:type="spellEnd"/>
      <w:r w:rsidRPr="005005EB">
        <w:rPr>
          <w:lang w:val="fr-FR"/>
        </w:rPr>
        <w:t xml:space="preserve"> au 2.5, ce qui n</w:t>
      </w:r>
      <w:r>
        <w:rPr>
          <w:lang w:val="fr-FR"/>
        </w:rPr>
        <w:t>’</w:t>
      </w:r>
      <w:r w:rsidRPr="005005EB">
        <w:rPr>
          <w:lang w:val="fr-FR"/>
        </w:rPr>
        <w:t>est pas l</w:t>
      </w:r>
      <w:r>
        <w:rPr>
          <w:lang w:val="fr-FR"/>
        </w:rPr>
        <w:t>’</w:t>
      </w:r>
      <w:r w:rsidRPr="005005EB">
        <w:rPr>
          <w:lang w:val="fr-FR"/>
        </w:rPr>
        <w:t>intention visée par le texte initial.</w:t>
      </w:r>
    </w:p>
    <w:p w14:paraId="0FFBEE8A" w14:textId="77777777" w:rsidR="00A25B5C" w:rsidRPr="005005EB" w:rsidRDefault="00A25B5C" w:rsidP="00A25B5C">
      <w:pPr>
        <w:pStyle w:val="SingleTxtG"/>
        <w:ind w:left="1143" w:hanging="9"/>
        <w:rPr>
          <w:lang w:val="fr-FR"/>
        </w:rPr>
      </w:pPr>
      <w:r w:rsidRPr="005005EB">
        <w:rPr>
          <w:lang w:val="fr-FR"/>
        </w:rPr>
        <w:t>3.</w:t>
      </w:r>
      <w:r w:rsidRPr="005005EB">
        <w:rPr>
          <w:lang w:val="fr-FR"/>
        </w:rPr>
        <w:tab/>
        <w:t>La distinction entre ces deux matériaux est plus détaillée dans les annexes 9 et 11, où les éléments ci-après sont clairement précisés :</w:t>
      </w:r>
    </w:p>
    <w:p w14:paraId="4EFACF5E" w14:textId="1D8C56F9" w:rsidR="00A25B5C" w:rsidRPr="005005EB" w:rsidRDefault="00A25B5C" w:rsidP="00A25B5C">
      <w:pPr>
        <w:pStyle w:val="SingleTxtG"/>
        <w:ind w:left="2160" w:hanging="360"/>
        <w:rPr>
          <w:lang w:val="fr-FR"/>
        </w:rPr>
      </w:pPr>
      <w:r w:rsidRPr="005005EB">
        <w:rPr>
          <w:lang w:val="fr-FR"/>
        </w:rPr>
        <w:t>a)</w:t>
      </w:r>
      <w:r w:rsidRPr="005005EB">
        <w:rPr>
          <w:lang w:val="fr-FR"/>
        </w:rPr>
        <w:tab/>
        <w:t>Annexe 9 (vitrages de sécurité recouverts de matière plastique (sur la face interne))</w:t>
      </w:r>
      <w:r w:rsidR="00BB3D96">
        <w:rPr>
          <w:lang w:val="fr-FR"/>
        </w:rPr>
        <w:t> </w:t>
      </w:r>
      <w:r w:rsidRPr="005005EB">
        <w:rPr>
          <w:lang w:val="fr-FR"/>
        </w:rPr>
        <w:t>: matériaux pour vitrage de sécurité revêtus sur la face interne d</w:t>
      </w:r>
      <w:r>
        <w:rPr>
          <w:lang w:val="fr-FR"/>
        </w:rPr>
        <w:t>’</w:t>
      </w:r>
      <w:r w:rsidRPr="005005EB">
        <w:rPr>
          <w:lang w:val="fr-FR"/>
        </w:rPr>
        <w:t xml:space="preserve">une couche de matière plastique (traitement préalable) ; </w:t>
      </w:r>
    </w:p>
    <w:p w14:paraId="06F21B93" w14:textId="53B77AB8" w:rsidR="00A25B5C" w:rsidRPr="005005EB" w:rsidRDefault="00A25B5C" w:rsidP="00A25B5C">
      <w:pPr>
        <w:pStyle w:val="SingleTxtG"/>
        <w:ind w:left="2160" w:hanging="360"/>
        <w:rPr>
          <w:lang w:val="fr-FR"/>
        </w:rPr>
      </w:pPr>
      <w:r w:rsidRPr="005005EB">
        <w:rPr>
          <w:lang w:val="fr-FR"/>
        </w:rPr>
        <w:t>b)</w:t>
      </w:r>
      <w:r w:rsidRPr="005005EB">
        <w:rPr>
          <w:lang w:val="fr-FR"/>
        </w:rPr>
        <w:tab/>
        <w:t>Annexe 11 (vitres en verre plastique) : vitrage</w:t>
      </w:r>
      <w:r>
        <w:rPr>
          <w:lang w:val="fr-FR"/>
        </w:rPr>
        <w:t>s</w:t>
      </w:r>
      <w:r w:rsidRPr="005005EB">
        <w:rPr>
          <w:lang w:val="fr-FR"/>
        </w:rPr>
        <w:t xml:space="preserve"> de sécurité comprenant une feuille de plastique jouant le rôle d</w:t>
      </w:r>
      <w:r>
        <w:rPr>
          <w:lang w:val="fr-FR"/>
        </w:rPr>
        <w:t>’</w:t>
      </w:r>
      <w:r w:rsidRPr="005005EB">
        <w:rPr>
          <w:lang w:val="fr-FR"/>
        </w:rPr>
        <w:t>intercalaire, une vitre et une feuille de plastique située sur la face interne.</w:t>
      </w:r>
    </w:p>
    <w:p w14:paraId="01CB9321" w14:textId="21E32D58" w:rsidR="00F9573C" w:rsidRDefault="00A25B5C" w:rsidP="00A25B5C">
      <w:pPr>
        <w:pStyle w:val="SingleTxtG"/>
        <w:rPr>
          <w:lang w:val="fr-FR"/>
        </w:rPr>
      </w:pPr>
      <w:r w:rsidRPr="005005EB">
        <w:rPr>
          <w:lang w:val="fr-FR"/>
        </w:rPr>
        <w:t>4.</w:t>
      </w:r>
      <w:r w:rsidRPr="005005EB">
        <w:rPr>
          <w:lang w:val="fr-FR"/>
        </w:rPr>
        <w:tab/>
        <w:t xml:space="preserve">La présente proposition vise à préciser </w:t>
      </w:r>
      <w:r>
        <w:rPr>
          <w:lang w:val="fr-FR"/>
        </w:rPr>
        <w:t>ces dispositions</w:t>
      </w:r>
      <w:r w:rsidRPr="005005EB">
        <w:rPr>
          <w:lang w:val="fr-FR"/>
        </w:rPr>
        <w:t xml:space="preserve"> en </w:t>
      </w:r>
      <w:r>
        <w:rPr>
          <w:lang w:val="fr-FR"/>
        </w:rPr>
        <w:t xml:space="preserve">complétant </w:t>
      </w:r>
      <w:r w:rsidRPr="005005EB">
        <w:rPr>
          <w:lang w:val="fr-FR"/>
        </w:rPr>
        <w:t>la définition du «</w:t>
      </w:r>
      <w:r w:rsidR="00BB3D96">
        <w:rPr>
          <w:lang w:val="fr-FR"/>
        </w:rPr>
        <w:t> </w:t>
      </w:r>
      <w:r w:rsidRPr="005005EB">
        <w:rPr>
          <w:lang w:val="fr-FR"/>
        </w:rPr>
        <w:t>vitrage à feuilles verre plastique</w:t>
      </w:r>
      <w:r w:rsidR="00BB3D96">
        <w:rPr>
          <w:lang w:val="fr-FR"/>
        </w:rPr>
        <w:t> </w:t>
      </w:r>
      <w:r w:rsidRPr="005005EB">
        <w:rPr>
          <w:lang w:val="fr-FR"/>
        </w:rPr>
        <w:t xml:space="preserve">» </w:t>
      </w:r>
      <w:r>
        <w:rPr>
          <w:lang w:val="fr-FR"/>
        </w:rPr>
        <w:t>qui figure au paragraphe 2.5</w:t>
      </w:r>
      <w:r w:rsidRPr="005005EB">
        <w:rPr>
          <w:lang w:val="fr-FR"/>
        </w:rPr>
        <w:t>.</w:t>
      </w:r>
    </w:p>
    <w:p w14:paraId="0226D8D0" w14:textId="5F704750" w:rsidR="00A25B5C" w:rsidRPr="00A25B5C" w:rsidRDefault="00A25B5C" w:rsidP="00A25B5C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5B5C" w:rsidRPr="00A25B5C" w:rsidSect="00A25B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B8FC" w14:textId="77777777" w:rsidR="00BC4B25" w:rsidRDefault="00BC4B25" w:rsidP="00F95C08">
      <w:pPr>
        <w:spacing w:line="240" w:lineRule="auto"/>
      </w:pPr>
    </w:p>
  </w:endnote>
  <w:endnote w:type="continuationSeparator" w:id="0">
    <w:p w14:paraId="04E71C0E" w14:textId="77777777" w:rsidR="00BC4B25" w:rsidRPr="00AC3823" w:rsidRDefault="00BC4B25" w:rsidP="00AC3823">
      <w:pPr>
        <w:pStyle w:val="Pieddepage"/>
      </w:pPr>
    </w:p>
  </w:endnote>
  <w:endnote w:type="continuationNotice" w:id="1">
    <w:p w14:paraId="0080CBC1" w14:textId="77777777" w:rsidR="00BC4B25" w:rsidRDefault="00BC4B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2E8C" w14:textId="6F93A2A4" w:rsidR="00A25B5C" w:rsidRPr="00A25B5C" w:rsidRDefault="00A25B5C" w:rsidP="00A25B5C">
    <w:pPr>
      <w:pStyle w:val="Pieddepage"/>
      <w:tabs>
        <w:tab w:val="right" w:pos="9638"/>
      </w:tabs>
    </w:pPr>
    <w:r w:rsidRPr="00A25B5C">
      <w:rPr>
        <w:b/>
        <w:sz w:val="18"/>
      </w:rPr>
      <w:fldChar w:fldCharType="begin"/>
    </w:r>
    <w:r w:rsidRPr="00A25B5C">
      <w:rPr>
        <w:b/>
        <w:sz w:val="18"/>
      </w:rPr>
      <w:instrText xml:space="preserve"> PAGE  \* MERGEFORMAT </w:instrText>
    </w:r>
    <w:r w:rsidRPr="00A25B5C">
      <w:rPr>
        <w:b/>
        <w:sz w:val="18"/>
      </w:rPr>
      <w:fldChar w:fldCharType="separate"/>
    </w:r>
    <w:r w:rsidRPr="00A25B5C">
      <w:rPr>
        <w:b/>
        <w:noProof/>
        <w:sz w:val="18"/>
      </w:rPr>
      <w:t>2</w:t>
    </w:r>
    <w:r w:rsidRPr="00A25B5C">
      <w:rPr>
        <w:b/>
        <w:sz w:val="18"/>
      </w:rPr>
      <w:fldChar w:fldCharType="end"/>
    </w:r>
    <w:r>
      <w:rPr>
        <w:b/>
        <w:sz w:val="18"/>
      </w:rPr>
      <w:tab/>
    </w:r>
    <w:r>
      <w:t>GE.22-00336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3086" w14:textId="48AA436E" w:rsidR="00A25B5C" w:rsidRPr="00A25B5C" w:rsidRDefault="00A25B5C" w:rsidP="00A25B5C">
    <w:pPr>
      <w:pStyle w:val="Pieddepage"/>
      <w:tabs>
        <w:tab w:val="right" w:pos="9638"/>
      </w:tabs>
      <w:rPr>
        <w:b/>
        <w:sz w:val="18"/>
      </w:rPr>
    </w:pPr>
    <w:r>
      <w:t>GE.22-00336</w:t>
    </w:r>
    <w:r>
      <w:tab/>
    </w:r>
    <w:r w:rsidRPr="00A25B5C">
      <w:rPr>
        <w:b/>
        <w:sz w:val="18"/>
      </w:rPr>
      <w:fldChar w:fldCharType="begin"/>
    </w:r>
    <w:r w:rsidRPr="00A25B5C">
      <w:rPr>
        <w:b/>
        <w:sz w:val="18"/>
      </w:rPr>
      <w:instrText xml:space="preserve"> PAGE  \* MERGEFORMAT </w:instrText>
    </w:r>
    <w:r w:rsidRPr="00A25B5C">
      <w:rPr>
        <w:b/>
        <w:sz w:val="18"/>
      </w:rPr>
      <w:fldChar w:fldCharType="separate"/>
    </w:r>
    <w:r w:rsidRPr="00A25B5C">
      <w:rPr>
        <w:b/>
        <w:noProof/>
        <w:sz w:val="18"/>
      </w:rPr>
      <w:t>3</w:t>
    </w:r>
    <w:r w:rsidRPr="00A25B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C302" w14:textId="2AAA23AF" w:rsidR="007F20FA" w:rsidRPr="00A25B5C" w:rsidRDefault="00A25B5C" w:rsidP="00A25B5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8666D5C" wp14:editId="469899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22-00336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BEE887E" wp14:editId="4889EC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070222    0</w:t>
    </w:r>
    <w:r w:rsidR="00213AC8">
      <w:rPr>
        <w:sz w:val="20"/>
      </w:rPr>
      <w:t>8</w:t>
    </w:r>
    <w:r>
      <w:rPr>
        <w:sz w:val="20"/>
      </w:rPr>
      <w:t>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C6A2" w14:textId="77777777" w:rsidR="00BC4B25" w:rsidRPr="00AC3823" w:rsidRDefault="00BC4B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155524" w14:textId="77777777" w:rsidR="00BC4B25" w:rsidRPr="00AC3823" w:rsidRDefault="00BC4B2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9BF3FC" w14:textId="77777777" w:rsidR="00BC4B25" w:rsidRPr="00AC3823" w:rsidRDefault="00BC4B25">
      <w:pPr>
        <w:spacing w:line="240" w:lineRule="auto"/>
        <w:rPr>
          <w:sz w:val="2"/>
          <w:szCs w:val="2"/>
        </w:rPr>
      </w:pPr>
    </w:p>
  </w:footnote>
  <w:footnote w:id="2">
    <w:p w14:paraId="744EDB57" w14:textId="628EF346" w:rsidR="00A25B5C" w:rsidRDefault="00A25B5C" w:rsidP="00A25B5C">
      <w:pPr>
        <w:pStyle w:val="Notedebasdepage"/>
        <w:rPr>
          <w:lang w:val="fr-FR"/>
        </w:rPr>
      </w:pPr>
      <w:r w:rsidRPr="00BB3D96">
        <w:rPr>
          <w:sz w:val="20"/>
          <w:lang w:val="fr-FR"/>
        </w:rPr>
        <w:tab/>
        <w:t>*</w:t>
      </w:r>
      <w:r w:rsidRPr="00BB3D96">
        <w:rPr>
          <w:sz w:val="20"/>
          <w:lang w:val="fr-FR"/>
        </w:rPr>
        <w:tab/>
      </w:r>
      <w:r>
        <w:rPr>
          <w:lang w:val="fr-FR"/>
        </w:rPr>
        <w:t xml:space="preserve">Conformément au programme de travail du Comité des transports intérieurs pour 2022 tel qu’il figure dans le projet de budget-programme pour </w:t>
      </w:r>
      <w:r w:rsidRPr="00213AC8">
        <w:rPr>
          <w:lang w:val="fr-FR"/>
        </w:rPr>
        <w:t>2022 (A/76/6 (Sect. 20), par. 20.76),</w:t>
      </w:r>
      <w:r>
        <w:rPr>
          <w:lang w:val="fr-FR"/>
        </w:rPr>
        <w:t xml:space="preserve">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117BFD7" w14:textId="77777777" w:rsidR="00BB3D96" w:rsidRPr="00B67599" w:rsidRDefault="00BB3D96" w:rsidP="00A25B5C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CB89" w14:textId="4FFA4847" w:rsidR="00A25B5C" w:rsidRPr="00A25B5C" w:rsidRDefault="00C172F1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BC1" w14:textId="3C2D8F45" w:rsidR="00A25B5C" w:rsidRPr="00A25B5C" w:rsidRDefault="00C172F1" w:rsidP="00A25B5C">
    <w:pPr>
      <w:pStyle w:val="En-tte"/>
      <w:jc w:val="right"/>
    </w:pPr>
    <w:r>
      <w:fldChar w:fldCharType="begin"/>
    </w:r>
    <w:r>
      <w:instrText xml:space="preserve"> TITLE  \* M</w:instrText>
    </w:r>
    <w:r>
      <w:instrText xml:space="preserve">ERGEFORMAT </w:instrText>
    </w:r>
    <w:r>
      <w:fldChar w:fldCharType="separate"/>
    </w:r>
    <w:r>
      <w:t>ECE/TRANS/WP.29/GRSG/2022/3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2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13AC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2819"/>
    <w:rsid w:val="0080684C"/>
    <w:rsid w:val="00842BD4"/>
    <w:rsid w:val="00871C75"/>
    <w:rsid w:val="008776DC"/>
    <w:rsid w:val="008D5EF9"/>
    <w:rsid w:val="009446C0"/>
    <w:rsid w:val="009705C8"/>
    <w:rsid w:val="009C1CF4"/>
    <w:rsid w:val="009F6B74"/>
    <w:rsid w:val="00A25B5C"/>
    <w:rsid w:val="00A3029F"/>
    <w:rsid w:val="00A30353"/>
    <w:rsid w:val="00AC3823"/>
    <w:rsid w:val="00AE323C"/>
    <w:rsid w:val="00AF0CB5"/>
    <w:rsid w:val="00B00181"/>
    <w:rsid w:val="00B00B0D"/>
    <w:rsid w:val="00B11A60"/>
    <w:rsid w:val="00B45F2E"/>
    <w:rsid w:val="00B765F7"/>
    <w:rsid w:val="00B77993"/>
    <w:rsid w:val="00BA0CA9"/>
    <w:rsid w:val="00BB3D96"/>
    <w:rsid w:val="00BC4B25"/>
    <w:rsid w:val="00C02897"/>
    <w:rsid w:val="00C172F1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9CEB4"/>
  <w15:docId w15:val="{DF4E504C-B6AE-4796-91FB-10BDF2E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A25B5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A25B5C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rsid w:val="00A25B5C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351</Words>
  <Characters>2458</Characters>
  <Application>Microsoft Office Word</Application>
  <DocSecurity>0</DocSecurity>
  <Lines>204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ECE/TRANS/WP.29/GRSG/2022/3</dc:title>
  <dc:subject/>
  <dc:creator>Maud DARICHE</dc:creator>
  <cp:keywords/>
  <cp:lastModifiedBy>Maud Dariche</cp:lastModifiedBy>
  <cp:revision>3</cp:revision>
  <cp:lastPrinted>2022-02-08T06:44:00Z</cp:lastPrinted>
  <dcterms:created xsi:type="dcterms:W3CDTF">2022-02-08T06:44:00Z</dcterms:created>
  <dcterms:modified xsi:type="dcterms:W3CDTF">2022-02-08T06:44:00Z</dcterms:modified>
</cp:coreProperties>
</file>