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8002F5" w:rsidRPr="008002F5" w14:paraId="292129B3" w14:textId="77777777" w:rsidTr="00E679C3">
        <w:trPr>
          <w:cantSplit/>
          <w:trHeight w:hRule="exact" w:val="851"/>
        </w:trPr>
        <w:tc>
          <w:tcPr>
            <w:tcW w:w="1276" w:type="dxa"/>
            <w:tcBorders>
              <w:bottom w:val="single" w:sz="4" w:space="0" w:color="auto"/>
            </w:tcBorders>
            <w:vAlign w:val="bottom"/>
          </w:tcPr>
          <w:p w14:paraId="48D29B17" w14:textId="77777777" w:rsidR="008B60F7" w:rsidRPr="008002F5" w:rsidRDefault="008B60F7" w:rsidP="008B60F7">
            <w:bookmarkStart w:id="0" w:name="_Hlk4776541"/>
            <w:bookmarkStart w:id="1" w:name="_Hlk22630451"/>
            <w:bookmarkStart w:id="2" w:name="_Toc384106313"/>
            <w:bookmarkEnd w:id="0"/>
          </w:p>
        </w:tc>
        <w:tc>
          <w:tcPr>
            <w:tcW w:w="8363" w:type="dxa"/>
            <w:gridSpan w:val="2"/>
            <w:tcBorders>
              <w:bottom w:val="single" w:sz="4" w:space="0" w:color="auto"/>
            </w:tcBorders>
            <w:vAlign w:val="bottom"/>
          </w:tcPr>
          <w:p w14:paraId="529494E6" w14:textId="289AC674" w:rsidR="008B60F7" w:rsidRPr="008002F5" w:rsidRDefault="000A1C76" w:rsidP="008B60F7">
            <w:pPr>
              <w:jc w:val="right"/>
            </w:pPr>
            <w:r w:rsidRPr="008002F5">
              <w:rPr>
                <w:sz w:val="40"/>
              </w:rPr>
              <w:t>E</w:t>
            </w:r>
            <w:r w:rsidRPr="008002F5">
              <w:t>/ECE/TRANS/505/</w:t>
            </w:r>
            <w:r w:rsidR="00692091" w:rsidRPr="008002F5">
              <w:t>Rev.3/Add.15</w:t>
            </w:r>
            <w:r w:rsidR="00A602AF" w:rsidRPr="008002F5">
              <w:t>3</w:t>
            </w:r>
            <w:r w:rsidR="00516EE8" w:rsidRPr="008002F5">
              <w:t>/Rev.1</w:t>
            </w:r>
            <w:r w:rsidR="00692091" w:rsidRPr="008002F5">
              <w:t>/</w:t>
            </w:r>
            <w:r w:rsidR="000E0E66" w:rsidRPr="008002F5">
              <w:t>Amend.</w:t>
            </w:r>
            <w:r w:rsidR="00516EE8" w:rsidRPr="008002F5">
              <w:t>1</w:t>
            </w:r>
          </w:p>
        </w:tc>
      </w:tr>
      <w:tr w:rsidR="008002F5" w:rsidRPr="008002F5" w14:paraId="75E098F7" w14:textId="77777777" w:rsidTr="004114AD">
        <w:trPr>
          <w:cantSplit/>
          <w:trHeight w:hRule="exact" w:val="2421"/>
        </w:trPr>
        <w:tc>
          <w:tcPr>
            <w:tcW w:w="1276" w:type="dxa"/>
            <w:tcBorders>
              <w:top w:val="single" w:sz="4" w:space="0" w:color="auto"/>
              <w:bottom w:val="single" w:sz="12" w:space="0" w:color="auto"/>
            </w:tcBorders>
          </w:tcPr>
          <w:p w14:paraId="78499250" w14:textId="77777777" w:rsidR="008B60F7" w:rsidRPr="008002F5" w:rsidRDefault="008B60F7" w:rsidP="008B60F7">
            <w:pPr>
              <w:spacing w:before="120"/>
            </w:pPr>
          </w:p>
        </w:tc>
        <w:tc>
          <w:tcPr>
            <w:tcW w:w="5528" w:type="dxa"/>
            <w:tcBorders>
              <w:top w:val="single" w:sz="4" w:space="0" w:color="auto"/>
              <w:bottom w:val="single" w:sz="12" w:space="0" w:color="auto"/>
            </w:tcBorders>
          </w:tcPr>
          <w:p w14:paraId="397F028C" w14:textId="77777777" w:rsidR="008B60F7" w:rsidRPr="008002F5" w:rsidRDefault="008B60F7" w:rsidP="008B60F7">
            <w:pPr>
              <w:spacing w:before="120"/>
            </w:pPr>
          </w:p>
        </w:tc>
        <w:tc>
          <w:tcPr>
            <w:tcW w:w="2835" w:type="dxa"/>
            <w:tcBorders>
              <w:top w:val="single" w:sz="4" w:space="0" w:color="auto"/>
              <w:bottom w:val="single" w:sz="12" w:space="0" w:color="auto"/>
            </w:tcBorders>
          </w:tcPr>
          <w:p w14:paraId="58917585" w14:textId="77777777" w:rsidR="008B60F7" w:rsidRPr="008002F5" w:rsidRDefault="008B60F7" w:rsidP="008B60F7">
            <w:pPr>
              <w:spacing w:before="120"/>
              <w:rPr>
                <w:highlight w:val="yellow"/>
              </w:rPr>
            </w:pPr>
          </w:p>
          <w:p w14:paraId="5F566627" w14:textId="77777777" w:rsidR="008B60F7" w:rsidRPr="008002F5" w:rsidRDefault="008B60F7" w:rsidP="008B60F7">
            <w:pPr>
              <w:spacing w:before="120"/>
              <w:rPr>
                <w:highlight w:val="yellow"/>
              </w:rPr>
            </w:pPr>
          </w:p>
          <w:p w14:paraId="1099C328" w14:textId="2FA582EB" w:rsidR="008B60F7" w:rsidRPr="008002F5" w:rsidRDefault="00171BD2" w:rsidP="008B60F7">
            <w:pPr>
              <w:spacing w:before="120"/>
              <w:rPr>
                <w:highlight w:val="yellow"/>
              </w:rPr>
            </w:pPr>
            <w:r w:rsidRPr="008002F5">
              <w:t>31 December</w:t>
            </w:r>
            <w:r w:rsidR="00E679C3" w:rsidRPr="008002F5">
              <w:t xml:space="preserve"> </w:t>
            </w:r>
            <w:r w:rsidR="008B60F7" w:rsidRPr="008002F5">
              <w:t>20</w:t>
            </w:r>
            <w:r w:rsidR="007B1EC7" w:rsidRPr="008002F5">
              <w:t>2</w:t>
            </w:r>
            <w:r w:rsidR="001263B9" w:rsidRPr="008002F5">
              <w:t>1</w:t>
            </w:r>
          </w:p>
        </w:tc>
      </w:tr>
    </w:tbl>
    <w:p w14:paraId="445927DA" w14:textId="77777777" w:rsidR="008B60F7" w:rsidRPr="008002F5" w:rsidRDefault="008B60F7" w:rsidP="008B60F7">
      <w:pPr>
        <w:pStyle w:val="HChG"/>
        <w:spacing w:before="240" w:after="120"/>
      </w:pPr>
      <w:r w:rsidRPr="008002F5">
        <w:tab/>
      </w:r>
      <w:r w:rsidRPr="008002F5">
        <w:tab/>
      </w:r>
      <w:bookmarkStart w:id="3" w:name="_Toc340666199"/>
      <w:bookmarkStart w:id="4" w:name="_Toc340745062"/>
      <w:r w:rsidRPr="008002F5">
        <w:t>Agreement</w:t>
      </w:r>
      <w:bookmarkEnd w:id="3"/>
      <w:bookmarkEnd w:id="4"/>
    </w:p>
    <w:p w14:paraId="2B5AB43B" w14:textId="77777777" w:rsidR="008B60F7" w:rsidRPr="008002F5" w:rsidRDefault="008B60F7" w:rsidP="008B60F7">
      <w:pPr>
        <w:pStyle w:val="H1G"/>
        <w:spacing w:before="240"/>
      </w:pPr>
      <w:r w:rsidRPr="008002F5">
        <w:rPr>
          <w:rStyle w:val="H1GChar"/>
        </w:rPr>
        <w:tab/>
      </w:r>
      <w:r w:rsidRPr="008002F5">
        <w:rPr>
          <w:rStyle w:val="H1GChar"/>
        </w:rPr>
        <w:tab/>
      </w:r>
      <w:r w:rsidRPr="008002F5">
        <w:t>Concerning the</w:t>
      </w:r>
      <w:r w:rsidRPr="008002F5">
        <w:rPr>
          <w:smallCaps/>
        </w:rPr>
        <w:t xml:space="preserve"> </w:t>
      </w:r>
      <w:r w:rsidRPr="008002F5">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8002F5">
        <w:rPr>
          <w:rStyle w:val="FootnoteReference"/>
          <w:b w:val="0"/>
          <w:sz w:val="20"/>
          <w:vertAlign w:val="baseline"/>
        </w:rPr>
        <w:footnoteReference w:customMarkFollows="1" w:id="2"/>
        <w:t>*</w:t>
      </w:r>
    </w:p>
    <w:p w14:paraId="51C113B3" w14:textId="77777777" w:rsidR="008B60F7" w:rsidRPr="008002F5" w:rsidRDefault="008B60F7" w:rsidP="008B60F7">
      <w:pPr>
        <w:pStyle w:val="SingleTxtG"/>
        <w:spacing w:before="120"/>
      </w:pPr>
      <w:r w:rsidRPr="008002F5">
        <w:t>(Revision 3, including the amendments which entered into force on 14 September 2017)</w:t>
      </w:r>
    </w:p>
    <w:p w14:paraId="771D92D0" w14:textId="77777777" w:rsidR="008B60F7" w:rsidRPr="008002F5" w:rsidRDefault="008B60F7" w:rsidP="008B60F7">
      <w:pPr>
        <w:pStyle w:val="H1G"/>
        <w:spacing w:before="120"/>
        <w:ind w:left="0" w:right="0" w:firstLine="0"/>
        <w:jc w:val="center"/>
      </w:pPr>
      <w:r w:rsidRPr="008002F5">
        <w:t>_________</w:t>
      </w:r>
    </w:p>
    <w:p w14:paraId="44963F22" w14:textId="6B60EE46" w:rsidR="008B60F7" w:rsidRPr="008002F5" w:rsidRDefault="008B60F7" w:rsidP="008B60F7">
      <w:pPr>
        <w:pStyle w:val="H1G"/>
        <w:spacing w:before="240" w:after="120"/>
      </w:pPr>
      <w:r w:rsidRPr="008002F5">
        <w:tab/>
      </w:r>
      <w:r w:rsidRPr="008002F5">
        <w:tab/>
        <w:t xml:space="preserve">Addendum </w:t>
      </w:r>
      <w:r w:rsidR="00870D6D" w:rsidRPr="008002F5">
        <w:t>1</w:t>
      </w:r>
      <w:r w:rsidR="00874432" w:rsidRPr="008002F5">
        <w:t>5</w:t>
      </w:r>
      <w:r w:rsidR="00A602AF" w:rsidRPr="008002F5">
        <w:t>3</w:t>
      </w:r>
      <w:r w:rsidRPr="008002F5">
        <w:t xml:space="preserve"> – UN Regulation No. </w:t>
      </w:r>
      <w:r w:rsidR="00870D6D" w:rsidRPr="008002F5">
        <w:t>1</w:t>
      </w:r>
      <w:r w:rsidR="00874432" w:rsidRPr="008002F5">
        <w:t>5</w:t>
      </w:r>
      <w:r w:rsidR="00A602AF" w:rsidRPr="008002F5">
        <w:t>4</w:t>
      </w:r>
    </w:p>
    <w:p w14:paraId="5300C1B5" w14:textId="28286EAB" w:rsidR="008B60F7" w:rsidRPr="008002F5" w:rsidRDefault="008B60F7" w:rsidP="000D78ED">
      <w:pPr>
        <w:pStyle w:val="H1G"/>
        <w:spacing w:before="240"/>
      </w:pPr>
      <w:r w:rsidRPr="008002F5">
        <w:tab/>
      </w:r>
      <w:r w:rsidRPr="008002F5">
        <w:tab/>
      </w:r>
      <w:r w:rsidR="000D78ED" w:rsidRPr="008002F5">
        <w:t xml:space="preserve">Revision 1 – </w:t>
      </w:r>
      <w:r w:rsidRPr="008002F5">
        <w:t xml:space="preserve">Amendment </w:t>
      </w:r>
      <w:r w:rsidR="006F3B31" w:rsidRPr="008002F5">
        <w:t>1</w:t>
      </w:r>
    </w:p>
    <w:p w14:paraId="5F142C19" w14:textId="39DCEDEA" w:rsidR="008B60F7" w:rsidRPr="008002F5" w:rsidRDefault="00870D6D" w:rsidP="008B60F7">
      <w:pPr>
        <w:pStyle w:val="SingleTxtG"/>
        <w:spacing w:after="360"/>
        <w:rPr>
          <w:spacing w:val="-2"/>
        </w:rPr>
      </w:pPr>
      <w:r w:rsidRPr="008002F5">
        <w:rPr>
          <w:spacing w:val="-2"/>
        </w:rPr>
        <w:t xml:space="preserve">Supplement </w:t>
      </w:r>
      <w:r w:rsidR="00A602AF" w:rsidRPr="008002F5">
        <w:rPr>
          <w:spacing w:val="-2"/>
        </w:rPr>
        <w:t>1</w:t>
      </w:r>
      <w:r w:rsidRPr="008002F5">
        <w:rPr>
          <w:spacing w:val="-2"/>
        </w:rPr>
        <w:t xml:space="preserve"> to </w:t>
      </w:r>
      <w:r w:rsidR="009021FB" w:rsidRPr="008002F5">
        <w:rPr>
          <w:spacing w:val="-2"/>
        </w:rPr>
        <w:t xml:space="preserve">the </w:t>
      </w:r>
      <w:r w:rsidR="000D78ED" w:rsidRPr="008002F5">
        <w:rPr>
          <w:spacing w:val="-2"/>
        </w:rPr>
        <w:t>01 series of amendments</w:t>
      </w:r>
      <w:r w:rsidR="0041792A" w:rsidRPr="008002F5">
        <w:rPr>
          <w:spacing w:val="-2"/>
        </w:rPr>
        <w:t xml:space="preserve"> </w:t>
      </w:r>
      <w:r w:rsidR="008B60F7" w:rsidRPr="008002F5">
        <w:rPr>
          <w:spacing w:val="-2"/>
        </w:rPr>
        <w:t xml:space="preserve">– Date of entry into force: </w:t>
      </w:r>
      <w:r w:rsidR="00567859" w:rsidRPr="008002F5">
        <w:t>3</w:t>
      </w:r>
      <w:r w:rsidR="00656648" w:rsidRPr="008002F5">
        <w:t>0</w:t>
      </w:r>
      <w:r w:rsidR="008B60F7" w:rsidRPr="008002F5">
        <w:t xml:space="preserve"> </w:t>
      </w:r>
      <w:r w:rsidR="00656648" w:rsidRPr="008002F5">
        <w:t>September</w:t>
      </w:r>
      <w:r w:rsidR="008B60F7" w:rsidRPr="008002F5">
        <w:t xml:space="preserve"> 20</w:t>
      </w:r>
      <w:r w:rsidR="007B1EC7" w:rsidRPr="008002F5">
        <w:t>2</w:t>
      </w:r>
      <w:r w:rsidR="001263B9" w:rsidRPr="008002F5">
        <w:t>1</w:t>
      </w:r>
    </w:p>
    <w:p w14:paraId="285A6550" w14:textId="4FD44AFC" w:rsidR="007842B3" w:rsidRPr="008002F5" w:rsidRDefault="008B60F7" w:rsidP="00DC3546">
      <w:pPr>
        <w:pStyle w:val="H1G"/>
        <w:spacing w:before="120" w:after="120" w:line="240" w:lineRule="exact"/>
        <w:ind w:left="1138" w:right="1138" w:hanging="1138"/>
        <w:rPr>
          <w:szCs w:val="24"/>
        </w:rPr>
      </w:pPr>
      <w:r w:rsidRPr="008002F5">
        <w:rPr>
          <w:lang w:val="en-US"/>
        </w:rPr>
        <w:tab/>
      </w:r>
      <w:r w:rsidRPr="008002F5">
        <w:rPr>
          <w:lang w:val="en-US"/>
        </w:rPr>
        <w:tab/>
      </w:r>
      <w:r w:rsidR="00371D80" w:rsidRPr="008002F5">
        <w:rPr>
          <w:szCs w:val="24"/>
        </w:rPr>
        <w:t>Uniform provisions concerning the approval of light duty passenger and commercial vehicles with regards to criteria emissions, emissions of carbon dioxide and fuel consumption and/or the measurement of electric energy consumption and electric range (WLTP)</w:t>
      </w:r>
    </w:p>
    <w:p w14:paraId="45A138D6" w14:textId="75AC22E5" w:rsidR="008B60F7" w:rsidRPr="008002F5" w:rsidRDefault="008B60F7" w:rsidP="008B60F7">
      <w:pPr>
        <w:pStyle w:val="SingleTxtG"/>
        <w:spacing w:after="40"/>
        <w:rPr>
          <w:lang w:eastAsia="en-GB"/>
        </w:rPr>
      </w:pPr>
      <w:r w:rsidRPr="008002F5">
        <w:rPr>
          <w:spacing w:val="-4"/>
          <w:lang w:eastAsia="en-GB"/>
        </w:rPr>
        <w:t>This document is meant purely as documentation tool. The authentic and legal binding text is:</w:t>
      </w:r>
      <w:r w:rsidRPr="008002F5">
        <w:rPr>
          <w:lang w:eastAsia="en-GB"/>
        </w:rPr>
        <w:t xml:space="preserve"> </w:t>
      </w:r>
      <w:r w:rsidRPr="008002F5">
        <w:rPr>
          <w:spacing w:val="-6"/>
          <w:lang w:eastAsia="en-GB"/>
        </w:rPr>
        <w:t>ECE/TRANS/WP.29/20</w:t>
      </w:r>
      <w:r w:rsidR="007B1EC7" w:rsidRPr="008002F5">
        <w:rPr>
          <w:spacing w:val="-6"/>
          <w:lang w:eastAsia="en-GB"/>
        </w:rPr>
        <w:t>2</w:t>
      </w:r>
      <w:r w:rsidR="00656648" w:rsidRPr="008002F5">
        <w:rPr>
          <w:spacing w:val="-6"/>
          <w:lang w:eastAsia="en-GB"/>
        </w:rPr>
        <w:t>1</w:t>
      </w:r>
      <w:r w:rsidRPr="008002F5">
        <w:rPr>
          <w:spacing w:val="-6"/>
          <w:lang w:eastAsia="en-GB"/>
        </w:rPr>
        <w:t>/</w:t>
      </w:r>
      <w:r w:rsidR="00371D80" w:rsidRPr="008002F5">
        <w:rPr>
          <w:spacing w:val="-6"/>
          <w:lang w:eastAsia="en-GB"/>
        </w:rPr>
        <w:t>5</w:t>
      </w:r>
      <w:r w:rsidR="000D78ED" w:rsidRPr="008002F5">
        <w:rPr>
          <w:spacing w:val="-6"/>
          <w:lang w:eastAsia="en-GB"/>
        </w:rPr>
        <w:t>7</w:t>
      </w:r>
      <w:r w:rsidR="00BF62AB" w:rsidRPr="008002F5">
        <w:rPr>
          <w:spacing w:val="-6"/>
          <w:lang w:eastAsia="en-GB"/>
        </w:rPr>
        <w:t>.</w:t>
      </w:r>
    </w:p>
    <w:p w14:paraId="550E56C3" w14:textId="77777777" w:rsidR="008B60F7" w:rsidRPr="008002F5" w:rsidRDefault="008B60F7" w:rsidP="008B60F7">
      <w:pPr>
        <w:suppressAutoHyphens w:val="0"/>
        <w:spacing w:line="240" w:lineRule="auto"/>
        <w:jc w:val="center"/>
        <w:rPr>
          <w:b/>
          <w:sz w:val="24"/>
        </w:rPr>
      </w:pPr>
      <w:r w:rsidRPr="008002F5">
        <w:rPr>
          <w:b/>
          <w:noProof/>
          <w:sz w:val="24"/>
          <w:lang w:val="en-US"/>
        </w:rPr>
        <w:drawing>
          <wp:anchor distT="0" distB="137160" distL="114300" distR="114300" simplePos="0" relativeHeight="251659264" behindDoc="0" locked="0" layoutInCell="1" allowOverlap="1" wp14:anchorId="418181DF" wp14:editId="2060296C">
            <wp:simplePos x="0" y="0"/>
            <wp:positionH relativeFrom="column">
              <wp:posOffset>2540000</wp:posOffset>
            </wp:positionH>
            <wp:positionV relativeFrom="paragraph">
              <wp:posOffset>223520</wp:posOffset>
            </wp:positionV>
            <wp:extent cx="1028700" cy="826770"/>
            <wp:effectExtent l="0" t="0" r="0" b="0"/>
            <wp:wrapTopAndBottom/>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8002F5">
        <w:rPr>
          <w:b/>
          <w:sz w:val="24"/>
        </w:rPr>
        <w:t>_________</w:t>
      </w:r>
    </w:p>
    <w:p w14:paraId="50029AE9" w14:textId="77777777" w:rsidR="004D69FB" w:rsidRPr="008002F5" w:rsidRDefault="008B60F7" w:rsidP="006F3B31">
      <w:pPr>
        <w:pStyle w:val="SingleTxtG"/>
        <w:jc w:val="center"/>
        <w:rPr>
          <w:b/>
          <w:sz w:val="24"/>
        </w:rPr>
      </w:pPr>
      <w:r w:rsidRPr="008002F5">
        <w:rPr>
          <w:b/>
          <w:sz w:val="24"/>
        </w:rPr>
        <w:t>UNITED NATIONS</w:t>
      </w:r>
      <w:bookmarkEnd w:id="1"/>
    </w:p>
    <w:p w14:paraId="588B5036" w14:textId="19CC5C6E" w:rsidR="00F75B49" w:rsidRPr="002050AE" w:rsidRDefault="007B1EC7" w:rsidP="006E57F1">
      <w:pPr>
        <w:pStyle w:val="SingleTxtG"/>
        <w:rPr>
          <w:iCs/>
          <w:lang w:val="sv-SE"/>
        </w:rPr>
      </w:pPr>
      <w:r w:rsidRPr="008002F5">
        <w:rPr>
          <w:b/>
          <w:sz w:val="24"/>
        </w:rPr>
        <w:br w:type="page"/>
      </w:r>
      <w:bookmarkEnd w:id="2"/>
      <w:r w:rsidR="00F75B49" w:rsidRPr="002050AE">
        <w:rPr>
          <w:i/>
          <w:lang w:val="sv-SE"/>
        </w:rPr>
        <w:lastRenderedPageBreak/>
        <w:t xml:space="preserve">Paragraph 2.1., </w:t>
      </w:r>
      <w:r w:rsidR="00F75B49" w:rsidRPr="002050AE">
        <w:rPr>
          <w:iCs/>
          <w:lang w:val="sv-SE"/>
        </w:rPr>
        <w:t>amend to read:</w:t>
      </w:r>
    </w:p>
    <w:tbl>
      <w:tblPr>
        <w:tblW w:w="0" w:type="auto"/>
        <w:tblInd w:w="2344" w:type="dxa"/>
        <w:tblLayout w:type="fixed"/>
        <w:tblCellMar>
          <w:left w:w="0" w:type="dxa"/>
          <w:right w:w="0" w:type="dxa"/>
        </w:tblCellMar>
        <w:tblLook w:val="04A0" w:firstRow="1" w:lastRow="0" w:firstColumn="1" w:lastColumn="0" w:noHBand="0" w:noVBand="1"/>
      </w:tblPr>
      <w:tblGrid>
        <w:gridCol w:w="2334"/>
        <w:gridCol w:w="4732"/>
      </w:tblGrid>
      <w:tr w:rsidR="00F75B49" w:rsidRPr="00157F39" w14:paraId="2B5A0994" w14:textId="77777777" w:rsidTr="00715B3B">
        <w:tc>
          <w:tcPr>
            <w:tcW w:w="2334" w:type="dxa"/>
            <w:shd w:val="clear" w:color="auto" w:fill="auto"/>
            <w:tcMar>
              <w:top w:w="5" w:type="dxa"/>
              <w:left w:w="76" w:type="dxa"/>
              <w:bottom w:w="5" w:type="dxa"/>
              <w:right w:w="76" w:type="dxa"/>
            </w:tcMar>
          </w:tcPr>
          <w:p w14:paraId="7391025A" w14:textId="77777777" w:rsidR="00F75B49" w:rsidRPr="00157F39" w:rsidRDefault="00F75B49" w:rsidP="00715B3B">
            <w:pPr>
              <w:spacing w:after="120"/>
              <w:ind w:left="-12" w:right="60"/>
              <w:rPr>
                <w:rFonts w:eastAsia="MS Mincho"/>
                <w:color w:val="000000" w:themeColor="text1"/>
              </w:rPr>
            </w:pPr>
            <w:r w:rsidRPr="002050AE">
              <w:t>"</w:t>
            </w:r>
            <w:r>
              <w:rPr>
                <w:rFonts w:eastAsia="MS Mincho"/>
                <w:color w:val="000000" w:themeColor="text1"/>
              </w:rPr>
              <w:t>…</w:t>
            </w:r>
          </w:p>
        </w:tc>
        <w:tc>
          <w:tcPr>
            <w:tcW w:w="4732" w:type="dxa"/>
            <w:shd w:val="clear" w:color="auto" w:fill="auto"/>
            <w:tcMar>
              <w:top w:w="5" w:type="dxa"/>
              <w:left w:w="76" w:type="dxa"/>
              <w:bottom w:w="5" w:type="dxa"/>
              <w:right w:w="76" w:type="dxa"/>
            </w:tcMar>
          </w:tcPr>
          <w:p w14:paraId="1D1435A0" w14:textId="77777777" w:rsidR="00F75B49" w:rsidRPr="00157F39" w:rsidRDefault="00F75B49" w:rsidP="00715B3B">
            <w:pPr>
              <w:spacing w:after="120"/>
              <w:ind w:left="213" w:right="1133"/>
              <w:jc w:val="both"/>
              <w:rPr>
                <w:rFonts w:eastAsia="MS Mincho"/>
                <w:color w:val="000000" w:themeColor="text1"/>
              </w:rPr>
            </w:pPr>
          </w:p>
        </w:tc>
      </w:tr>
      <w:tr w:rsidR="00F75B49" w:rsidRPr="00157F39" w14:paraId="7595FD9A" w14:textId="77777777" w:rsidTr="00715B3B">
        <w:tc>
          <w:tcPr>
            <w:tcW w:w="2334" w:type="dxa"/>
            <w:shd w:val="clear" w:color="auto" w:fill="auto"/>
            <w:tcMar>
              <w:top w:w="5" w:type="dxa"/>
              <w:left w:w="76" w:type="dxa"/>
              <w:bottom w:w="5" w:type="dxa"/>
              <w:right w:w="76" w:type="dxa"/>
            </w:tcMar>
            <w:hideMark/>
          </w:tcPr>
          <w:p w14:paraId="382E2D10" w14:textId="77777777" w:rsidR="00F75B49" w:rsidRPr="00157F39" w:rsidRDefault="00F75B49" w:rsidP="00715B3B">
            <w:pPr>
              <w:spacing w:after="120"/>
              <w:ind w:right="60"/>
              <w:rPr>
                <w:rFonts w:eastAsia="MS Mincho"/>
                <w:color w:val="000000" w:themeColor="text1"/>
              </w:rPr>
            </w:pPr>
            <w:r w:rsidRPr="00157F39">
              <w:rPr>
                <w:rFonts w:eastAsia="MS Mincho"/>
                <w:color w:val="000000" w:themeColor="text1"/>
              </w:rPr>
              <w:t>SSV</w:t>
            </w:r>
          </w:p>
        </w:tc>
        <w:tc>
          <w:tcPr>
            <w:tcW w:w="4732" w:type="dxa"/>
            <w:shd w:val="clear" w:color="auto" w:fill="auto"/>
            <w:tcMar>
              <w:top w:w="5" w:type="dxa"/>
              <w:left w:w="76" w:type="dxa"/>
              <w:bottom w:w="5" w:type="dxa"/>
              <w:right w:w="76" w:type="dxa"/>
            </w:tcMar>
            <w:hideMark/>
          </w:tcPr>
          <w:p w14:paraId="5E837E6D" w14:textId="77777777" w:rsidR="00F75B49" w:rsidRPr="00157F39" w:rsidRDefault="00F75B49" w:rsidP="00715B3B">
            <w:pPr>
              <w:spacing w:after="120"/>
              <w:ind w:left="213" w:right="1133"/>
              <w:jc w:val="both"/>
              <w:rPr>
                <w:rFonts w:eastAsia="MS Mincho"/>
                <w:color w:val="000000" w:themeColor="text1"/>
              </w:rPr>
            </w:pPr>
            <w:r w:rsidRPr="00157F39">
              <w:rPr>
                <w:rFonts w:eastAsia="MS Mincho"/>
                <w:color w:val="000000" w:themeColor="text1"/>
              </w:rPr>
              <w:t xml:space="preserve">Subsonic venturi </w:t>
            </w:r>
          </w:p>
        </w:tc>
      </w:tr>
      <w:tr w:rsidR="00F75B49" w:rsidRPr="00157F39" w14:paraId="3CAB8CC3" w14:textId="77777777" w:rsidTr="00715B3B">
        <w:tc>
          <w:tcPr>
            <w:tcW w:w="2334" w:type="dxa"/>
            <w:shd w:val="clear" w:color="auto" w:fill="auto"/>
            <w:tcMar>
              <w:top w:w="5" w:type="dxa"/>
              <w:left w:w="76" w:type="dxa"/>
              <w:bottom w:w="5" w:type="dxa"/>
              <w:right w:w="76" w:type="dxa"/>
            </w:tcMar>
          </w:tcPr>
          <w:p w14:paraId="162EED44" w14:textId="77777777" w:rsidR="00F75B49" w:rsidRPr="00157F39" w:rsidRDefault="00F75B49" w:rsidP="00715B3B">
            <w:pPr>
              <w:spacing w:after="120"/>
              <w:ind w:right="60"/>
              <w:rPr>
                <w:rFonts w:eastAsia="MS Mincho"/>
                <w:color w:val="000000" w:themeColor="text1"/>
              </w:rPr>
            </w:pPr>
            <w:r>
              <w:rPr>
                <w:rFonts w:eastAsia="MS Mincho"/>
                <w:color w:val="000000" w:themeColor="text1"/>
              </w:rPr>
              <w:t>UBE</w:t>
            </w:r>
          </w:p>
        </w:tc>
        <w:tc>
          <w:tcPr>
            <w:tcW w:w="4732" w:type="dxa"/>
            <w:shd w:val="clear" w:color="auto" w:fill="auto"/>
            <w:tcMar>
              <w:top w:w="5" w:type="dxa"/>
              <w:left w:w="76" w:type="dxa"/>
              <w:bottom w:w="5" w:type="dxa"/>
              <w:right w:w="76" w:type="dxa"/>
            </w:tcMar>
          </w:tcPr>
          <w:p w14:paraId="215107F9" w14:textId="77777777" w:rsidR="00F75B49" w:rsidRPr="00157F39" w:rsidRDefault="00F75B49" w:rsidP="00715B3B">
            <w:pPr>
              <w:spacing w:after="120"/>
              <w:ind w:left="213" w:right="1133"/>
              <w:jc w:val="both"/>
              <w:rPr>
                <w:rFonts w:eastAsia="MS Mincho"/>
                <w:color w:val="000000" w:themeColor="text1"/>
              </w:rPr>
            </w:pPr>
            <w:r w:rsidRPr="00557F04">
              <w:rPr>
                <w:rFonts w:eastAsia="MS Mincho"/>
                <w:color w:val="000000" w:themeColor="text1"/>
              </w:rPr>
              <w:t>Usable Battery (REESS) Energy</w:t>
            </w:r>
          </w:p>
        </w:tc>
      </w:tr>
      <w:tr w:rsidR="00F75B49" w:rsidRPr="00157F39" w14:paraId="3089A864" w14:textId="77777777" w:rsidTr="00715B3B">
        <w:tc>
          <w:tcPr>
            <w:tcW w:w="2334" w:type="dxa"/>
            <w:shd w:val="clear" w:color="auto" w:fill="auto"/>
            <w:tcMar>
              <w:top w:w="5" w:type="dxa"/>
              <w:left w:w="76" w:type="dxa"/>
              <w:bottom w:w="5" w:type="dxa"/>
              <w:right w:w="76" w:type="dxa"/>
            </w:tcMar>
            <w:hideMark/>
          </w:tcPr>
          <w:p w14:paraId="1C43DC40" w14:textId="77777777" w:rsidR="00F75B49" w:rsidRPr="00157F39" w:rsidRDefault="00F75B49" w:rsidP="00715B3B">
            <w:pPr>
              <w:spacing w:after="120"/>
              <w:ind w:right="60"/>
              <w:rPr>
                <w:rFonts w:eastAsia="MS Mincho"/>
                <w:color w:val="000000" w:themeColor="text1"/>
              </w:rPr>
            </w:pPr>
            <w:r w:rsidRPr="00157F39">
              <w:rPr>
                <w:rFonts w:eastAsia="MS Mincho"/>
                <w:color w:val="000000" w:themeColor="text1"/>
              </w:rPr>
              <w:t>USFM</w:t>
            </w:r>
          </w:p>
        </w:tc>
        <w:tc>
          <w:tcPr>
            <w:tcW w:w="4732" w:type="dxa"/>
            <w:shd w:val="clear" w:color="auto" w:fill="auto"/>
            <w:tcMar>
              <w:top w:w="5" w:type="dxa"/>
              <w:left w:w="76" w:type="dxa"/>
              <w:bottom w:w="5" w:type="dxa"/>
              <w:right w:w="76" w:type="dxa"/>
            </w:tcMar>
            <w:hideMark/>
          </w:tcPr>
          <w:p w14:paraId="72653AB2" w14:textId="77777777" w:rsidR="00F75B49" w:rsidRPr="00157F39" w:rsidRDefault="00F75B49" w:rsidP="00715B3B">
            <w:pPr>
              <w:spacing w:after="120"/>
              <w:ind w:left="213" w:right="1133"/>
              <w:jc w:val="both"/>
              <w:rPr>
                <w:rFonts w:eastAsia="MS Mincho"/>
                <w:color w:val="000000" w:themeColor="text1"/>
              </w:rPr>
            </w:pPr>
            <w:r w:rsidRPr="00157F39">
              <w:rPr>
                <w:rFonts w:eastAsia="MS Mincho"/>
                <w:color w:val="000000" w:themeColor="text1"/>
              </w:rPr>
              <w:t>Ultrasonic flow meter</w:t>
            </w:r>
          </w:p>
        </w:tc>
      </w:tr>
      <w:tr w:rsidR="00F75B49" w:rsidRPr="00157F39" w14:paraId="2FCDD300" w14:textId="77777777" w:rsidTr="00715B3B">
        <w:tc>
          <w:tcPr>
            <w:tcW w:w="2334" w:type="dxa"/>
            <w:shd w:val="clear" w:color="auto" w:fill="auto"/>
            <w:tcMar>
              <w:top w:w="5" w:type="dxa"/>
              <w:left w:w="76" w:type="dxa"/>
              <w:bottom w:w="5" w:type="dxa"/>
              <w:right w:w="76" w:type="dxa"/>
            </w:tcMar>
          </w:tcPr>
          <w:p w14:paraId="2C0DC332" w14:textId="77777777" w:rsidR="00F75B49" w:rsidRPr="00157F39" w:rsidRDefault="00F75B49" w:rsidP="00715B3B">
            <w:pPr>
              <w:spacing w:after="120"/>
              <w:ind w:right="60"/>
              <w:rPr>
                <w:rFonts w:eastAsia="MS Mincho"/>
                <w:color w:val="000000" w:themeColor="text1"/>
              </w:rPr>
            </w:pPr>
            <w:r>
              <w:rPr>
                <w:rFonts w:eastAsia="MS Mincho"/>
                <w:color w:val="000000" w:themeColor="text1"/>
              </w:rPr>
              <w:t>V</w:t>
            </w:r>
            <w:r w:rsidRPr="008018DD">
              <w:rPr>
                <w:rFonts w:eastAsia="MS Mincho"/>
                <w:color w:val="000000" w:themeColor="text1"/>
                <w:vertAlign w:val="subscript"/>
              </w:rPr>
              <w:t>H</w:t>
            </w:r>
          </w:p>
        </w:tc>
        <w:tc>
          <w:tcPr>
            <w:tcW w:w="4732" w:type="dxa"/>
            <w:shd w:val="clear" w:color="auto" w:fill="auto"/>
            <w:tcMar>
              <w:top w:w="5" w:type="dxa"/>
              <w:left w:w="76" w:type="dxa"/>
              <w:bottom w:w="5" w:type="dxa"/>
              <w:right w:w="76" w:type="dxa"/>
            </w:tcMar>
          </w:tcPr>
          <w:p w14:paraId="270617DA" w14:textId="77777777" w:rsidR="00F75B49" w:rsidRPr="00157F39" w:rsidRDefault="00F75B49" w:rsidP="00715B3B">
            <w:pPr>
              <w:spacing w:after="120"/>
              <w:ind w:left="213" w:right="1133"/>
              <w:jc w:val="both"/>
              <w:rPr>
                <w:rFonts w:eastAsia="MS Mincho"/>
                <w:color w:val="000000" w:themeColor="text1"/>
              </w:rPr>
            </w:pPr>
            <w:r>
              <w:rPr>
                <w:rFonts w:eastAsia="MS Mincho"/>
                <w:color w:val="000000" w:themeColor="text1"/>
              </w:rPr>
              <w:t>Vehicle High</w:t>
            </w:r>
          </w:p>
        </w:tc>
      </w:tr>
      <w:tr w:rsidR="00F75B49" w:rsidRPr="00157F39" w14:paraId="71C6207E" w14:textId="77777777" w:rsidTr="00715B3B">
        <w:tc>
          <w:tcPr>
            <w:tcW w:w="2334" w:type="dxa"/>
            <w:shd w:val="clear" w:color="auto" w:fill="auto"/>
            <w:tcMar>
              <w:top w:w="5" w:type="dxa"/>
              <w:left w:w="76" w:type="dxa"/>
              <w:bottom w:w="5" w:type="dxa"/>
              <w:right w:w="76" w:type="dxa"/>
            </w:tcMar>
          </w:tcPr>
          <w:p w14:paraId="06246173" w14:textId="77777777" w:rsidR="00F75B49" w:rsidRPr="00157F39" w:rsidRDefault="00F75B49" w:rsidP="00715B3B">
            <w:pPr>
              <w:spacing w:after="120"/>
              <w:ind w:right="60"/>
              <w:rPr>
                <w:rFonts w:eastAsia="MS Mincho"/>
                <w:color w:val="000000" w:themeColor="text1"/>
              </w:rPr>
            </w:pPr>
            <w:r>
              <w:rPr>
                <w:rFonts w:eastAsia="MS Mincho"/>
                <w:color w:val="000000" w:themeColor="text1"/>
              </w:rPr>
              <w:t>V</w:t>
            </w:r>
            <w:r w:rsidRPr="008018DD">
              <w:rPr>
                <w:rFonts w:eastAsia="MS Mincho"/>
                <w:color w:val="000000" w:themeColor="text1"/>
                <w:vertAlign w:val="subscript"/>
              </w:rPr>
              <w:t>L</w:t>
            </w:r>
          </w:p>
        </w:tc>
        <w:tc>
          <w:tcPr>
            <w:tcW w:w="4732" w:type="dxa"/>
            <w:shd w:val="clear" w:color="auto" w:fill="auto"/>
            <w:tcMar>
              <w:top w:w="5" w:type="dxa"/>
              <w:left w:w="76" w:type="dxa"/>
              <w:bottom w:w="5" w:type="dxa"/>
              <w:right w:w="76" w:type="dxa"/>
            </w:tcMar>
          </w:tcPr>
          <w:p w14:paraId="3CBB1FF7" w14:textId="77777777" w:rsidR="00F75B49" w:rsidRPr="00157F39" w:rsidRDefault="00F75B49" w:rsidP="00715B3B">
            <w:pPr>
              <w:spacing w:after="120"/>
              <w:ind w:left="213" w:right="1133"/>
              <w:jc w:val="both"/>
              <w:rPr>
                <w:rFonts w:eastAsia="MS Mincho"/>
                <w:color w:val="000000" w:themeColor="text1"/>
              </w:rPr>
            </w:pPr>
            <w:r>
              <w:rPr>
                <w:rFonts w:eastAsia="MS Mincho"/>
                <w:color w:val="000000" w:themeColor="text1"/>
              </w:rPr>
              <w:t>Vehicle Low</w:t>
            </w:r>
          </w:p>
        </w:tc>
      </w:tr>
      <w:tr w:rsidR="00F75B49" w:rsidRPr="00157F39" w14:paraId="058A7E20" w14:textId="77777777" w:rsidTr="00715B3B">
        <w:tc>
          <w:tcPr>
            <w:tcW w:w="2334" w:type="dxa"/>
            <w:shd w:val="clear" w:color="auto" w:fill="auto"/>
            <w:tcMar>
              <w:top w:w="5" w:type="dxa"/>
              <w:left w:w="76" w:type="dxa"/>
              <w:bottom w:w="5" w:type="dxa"/>
              <w:right w:w="76" w:type="dxa"/>
            </w:tcMar>
            <w:hideMark/>
          </w:tcPr>
          <w:p w14:paraId="58D972D7" w14:textId="77777777" w:rsidR="00F75B49" w:rsidRPr="00157F39" w:rsidRDefault="00F75B49" w:rsidP="00715B3B">
            <w:pPr>
              <w:spacing w:after="120"/>
              <w:ind w:right="60"/>
              <w:rPr>
                <w:rFonts w:eastAsia="MS Mincho"/>
                <w:color w:val="000000" w:themeColor="text1"/>
              </w:rPr>
            </w:pPr>
            <w:r w:rsidRPr="00157F39">
              <w:rPr>
                <w:rFonts w:eastAsia="MS Mincho"/>
                <w:color w:val="000000" w:themeColor="text1"/>
              </w:rPr>
              <w:t>VPR</w:t>
            </w:r>
          </w:p>
        </w:tc>
        <w:tc>
          <w:tcPr>
            <w:tcW w:w="4732" w:type="dxa"/>
            <w:shd w:val="clear" w:color="auto" w:fill="auto"/>
            <w:tcMar>
              <w:top w:w="5" w:type="dxa"/>
              <w:left w:w="76" w:type="dxa"/>
              <w:bottom w:w="5" w:type="dxa"/>
              <w:right w:w="76" w:type="dxa"/>
            </w:tcMar>
            <w:hideMark/>
          </w:tcPr>
          <w:p w14:paraId="29177FB1" w14:textId="77777777" w:rsidR="00F75B49" w:rsidRPr="00157F39" w:rsidRDefault="00F75B49" w:rsidP="00715B3B">
            <w:pPr>
              <w:spacing w:after="120"/>
              <w:ind w:left="213" w:right="1133"/>
              <w:jc w:val="both"/>
              <w:rPr>
                <w:rFonts w:eastAsia="MS Mincho"/>
                <w:color w:val="000000" w:themeColor="text1"/>
              </w:rPr>
            </w:pPr>
            <w:r w:rsidRPr="00157F39">
              <w:rPr>
                <w:rFonts w:eastAsia="MS Mincho"/>
                <w:color w:val="000000" w:themeColor="text1"/>
              </w:rPr>
              <w:t>Volatile particle remover</w:t>
            </w:r>
          </w:p>
        </w:tc>
      </w:tr>
      <w:tr w:rsidR="00F75B49" w:rsidRPr="00157F39" w14:paraId="1208EDB9" w14:textId="77777777" w:rsidTr="00715B3B">
        <w:tc>
          <w:tcPr>
            <w:tcW w:w="2334" w:type="dxa"/>
            <w:shd w:val="clear" w:color="auto" w:fill="auto"/>
            <w:tcMar>
              <w:top w:w="5" w:type="dxa"/>
              <w:left w:w="76" w:type="dxa"/>
              <w:bottom w:w="5" w:type="dxa"/>
              <w:right w:w="76" w:type="dxa"/>
            </w:tcMar>
          </w:tcPr>
          <w:p w14:paraId="2D15366B" w14:textId="77777777" w:rsidR="00F75B49" w:rsidRPr="00157F39" w:rsidRDefault="00F75B49" w:rsidP="00715B3B">
            <w:pPr>
              <w:spacing w:after="120"/>
              <w:ind w:right="60"/>
              <w:rPr>
                <w:rFonts w:eastAsia="MS Mincho"/>
                <w:color w:val="000000" w:themeColor="text1"/>
              </w:rPr>
            </w:pPr>
            <w:r>
              <w:rPr>
                <w:rFonts w:eastAsia="MS Mincho"/>
                <w:color w:val="000000" w:themeColor="text1"/>
              </w:rPr>
              <w:t>…</w:t>
            </w:r>
            <w:r w:rsidRPr="00A36626">
              <w:t>"</w:t>
            </w:r>
          </w:p>
        </w:tc>
        <w:tc>
          <w:tcPr>
            <w:tcW w:w="4732" w:type="dxa"/>
            <w:shd w:val="clear" w:color="auto" w:fill="auto"/>
            <w:tcMar>
              <w:top w:w="5" w:type="dxa"/>
              <w:left w:w="76" w:type="dxa"/>
              <w:bottom w:w="5" w:type="dxa"/>
              <w:right w:w="76" w:type="dxa"/>
            </w:tcMar>
          </w:tcPr>
          <w:p w14:paraId="21D56178" w14:textId="77777777" w:rsidR="00F75B49" w:rsidRPr="00157F39" w:rsidRDefault="00F75B49" w:rsidP="00715B3B">
            <w:pPr>
              <w:spacing w:after="120"/>
              <w:ind w:left="213" w:right="1133"/>
              <w:jc w:val="both"/>
              <w:rPr>
                <w:rFonts w:eastAsia="MS Mincho"/>
                <w:color w:val="000000" w:themeColor="text1"/>
              </w:rPr>
            </w:pPr>
          </w:p>
        </w:tc>
      </w:tr>
    </w:tbl>
    <w:p w14:paraId="7B947D5D" w14:textId="77777777" w:rsidR="00F75B49" w:rsidRPr="005E7478" w:rsidRDefault="00F75B49" w:rsidP="00F75B49">
      <w:pPr>
        <w:pStyle w:val="SingleTxtG"/>
        <w:rPr>
          <w:iCs/>
          <w:lang w:val="sv-SE"/>
        </w:rPr>
      </w:pPr>
      <w:r w:rsidRPr="005E7478">
        <w:rPr>
          <w:i/>
          <w:lang w:val="sv-SE"/>
        </w:rPr>
        <w:t xml:space="preserve">Paragraph </w:t>
      </w:r>
      <w:r w:rsidRPr="00880A1E">
        <w:rPr>
          <w:i/>
          <w:lang w:val="sv-SE"/>
        </w:rPr>
        <w:t>4.1.2.(a)</w:t>
      </w:r>
      <w:r w:rsidRPr="005E7478">
        <w:rPr>
          <w:i/>
          <w:lang w:val="sv-SE"/>
        </w:rPr>
        <w:t xml:space="preserve">, </w:t>
      </w:r>
      <w:r w:rsidRPr="005E7478">
        <w:rPr>
          <w:iCs/>
          <w:lang w:val="sv-SE"/>
        </w:rPr>
        <w:t>amend to read:</w:t>
      </w:r>
    </w:p>
    <w:p w14:paraId="0A9A4A9B" w14:textId="77777777" w:rsidR="00F75B49" w:rsidRPr="005E7478" w:rsidRDefault="00F75B49" w:rsidP="00F75B49">
      <w:pPr>
        <w:pStyle w:val="SingleTxtG"/>
        <w:ind w:left="2835" w:hanging="567"/>
        <w:rPr>
          <w:bCs/>
          <w:lang w:val="en-US"/>
        </w:rPr>
      </w:pPr>
      <w:r w:rsidRPr="005E7478">
        <w:t>"</w:t>
      </w:r>
      <w:r w:rsidRPr="00AD6C2E">
        <w:t>(a)</w:t>
      </w:r>
      <w:r>
        <w:tab/>
      </w:r>
      <w:r w:rsidRPr="00AD6C2E">
        <w:t xml:space="preserve">In the case of vehicles equipped with positive ignition engines, a declaration by the manufacturer of the minimum percentage of misfires out of a total number of firing events that would either result in emissions exceeding the OBD thresholds given in paragraph 6.8.2., if that percentage of misfire had been present from the start of a Type 1 test as described in Annexes Part B to this Regulation, or that could lead to an exhaust catalyst, or </w:t>
      </w:r>
      <w:r w:rsidRPr="000446F0">
        <w:t>catalysts, overheating prior to causing irreversible damage;</w:t>
      </w:r>
      <w:r w:rsidRPr="005E7478">
        <w:rPr>
          <w:bCs/>
          <w:lang w:val="en-US"/>
        </w:rPr>
        <w:t>"</w:t>
      </w:r>
    </w:p>
    <w:p w14:paraId="5C2CCC7C" w14:textId="77777777" w:rsidR="00F75B49" w:rsidRPr="005E7478" w:rsidRDefault="00F75B49" w:rsidP="00F75B49">
      <w:pPr>
        <w:pStyle w:val="SingleTxtG"/>
        <w:rPr>
          <w:iCs/>
          <w:lang w:val="sv-SE"/>
        </w:rPr>
      </w:pPr>
      <w:r w:rsidRPr="005E7478">
        <w:rPr>
          <w:i/>
          <w:lang w:val="sv-SE"/>
        </w:rPr>
        <w:t xml:space="preserve">Paragraph 5.2.2., </w:t>
      </w:r>
      <w:r w:rsidRPr="005E7478">
        <w:rPr>
          <w:iCs/>
          <w:lang w:val="sv-SE"/>
        </w:rPr>
        <w:t>amend to read:</w:t>
      </w:r>
    </w:p>
    <w:p w14:paraId="3DADA962" w14:textId="77777777" w:rsidR="00F75B49" w:rsidRPr="005E7478" w:rsidRDefault="00F75B49" w:rsidP="00F75B49">
      <w:pPr>
        <w:pStyle w:val="SingleTxtG"/>
        <w:ind w:left="2268" w:hanging="1134"/>
      </w:pPr>
      <w:r w:rsidRPr="005E7478">
        <w:t>"5.2.2.</w:t>
      </w:r>
      <w:r>
        <w:tab/>
      </w:r>
      <w:r w:rsidRPr="005E7478">
        <w:t>Example of an Approval Number to this Regulation:</w:t>
      </w:r>
    </w:p>
    <w:p w14:paraId="4A47E380" w14:textId="77777777" w:rsidR="00F75B49" w:rsidRPr="005E7478" w:rsidRDefault="00F75B49" w:rsidP="00F75B49">
      <w:pPr>
        <w:pStyle w:val="SingleTxtG"/>
        <w:ind w:left="2268"/>
      </w:pPr>
      <w:r w:rsidRPr="005E7478">
        <w:tab/>
        <w:t>E11*[XXX]R01/</w:t>
      </w:r>
      <w:r w:rsidRPr="000446F0">
        <w:t>01</w:t>
      </w:r>
      <w:r w:rsidRPr="005E7478">
        <w:t>/02*0123*01</w:t>
      </w:r>
    </w:p>
    <w:p w14:paraId="42EF899B" w14:textId="77777777" w:rsidR="00F75B49" w:rsidRDefault="00F75B49" w:rsidP="00F75B49">
      <w:pPr>
        <w:pStyle w:val="SingleTxtG"/>
        <w:ind w:left="2268"/>
        <w:rPr>
          <w:bCs/>
          <w:lang w:val="en-US"/>
        </w:rPr>
      </w:pPr>
      <w:r w:rsidRPr="005E7478">
        <w:tab/>
        <w:t xml:space="preserve">The first extension of the Approval numbered 0123, issued by the United Kingdom to Series of Amendments 01, Supplement </w:t>
      </w:r>
      <w:r w:rsidRPr="000446F0">
        <w:t>01</w:t>
      </w:r>
      <w:r w:rsidRPr="005E7478">
        <w:t>, which is a Level 2 Approval.</w:t>
      </w:r>
      <w:r w:rsidRPr="005E7478">
        <w:rPr>
          <w:bCs/>
          <w:lang w:val="en-US"/>
        </w:rPr>
        <w:t>"</w:t>
      </w:r>
    </w:p>
    <w:p w14:paraId="7A7ECC8E" w14:textId="77777777" w:rsidR="00F75B49" w:rsidRPr="005E7478" w:rsidRDefault="00F75B49" w:rsidP="00F75B49">
      <w:pPr>
        <w:pStyle w:val="SingleTxtG"/>
        <w:rPr>
          <w:iCs/>
          <w:lang w:val="sv-SE"/>
        </w:rPr>
      </w:pPr>
      <w:r w:rsidRPr="005E7478">
        <w:rPr>
          <w:i/>
          <w:lang w:val="sv-SE"/>
        </w:rPr>
        <w:t>Paragraph 5.</w:t>
      </w:r>
      <w:r>
        <w:rPr>
          <w:i/>
          <w:lang w:val="sv-SE"/>
        </w:rPr>
        <w:t>10</w:t>
      </w:r>
      <w:r w:rsidRPr="005E7478">
        <w:rPr>
          <w:i/>
          <w:lang w:val="sv-SE"/>
        </w:rPr>
        <w:t>.</w:t>
      </w:r>
      <w:r>
        <w:rPr>
          <w:i/>
          <w:lang w:val="sv-SE"/>
        </w:rPr>
        <w:t>4</w:t>
      </w:r>
      <w:r w:rsidRPr="005E7478">
        <w:rPr>
          <w:i/>
          <w:lang w:val="sv-SE"/>
        </w:rPr>
        <w:t xml:space="preserve">., </w:t>
      </w:r>
      <w:r w:rsidRPr="005E7478">
        <w:rPr>
          <w:iCs/>
          <w:lang w:val="sv-SE"/>
        </w:rPr>
        <w:t>amend to read:</w:t>
      </w:r>
    </w:p>
    <w:p w14:paraId="6D7A6E33" w14:textId="77777777" w:rsidR="00F75B49" w:rsidRPr="000446F0" w:rsidRDefault="00F75B49" w:rsidP="00F75B49">
      <w:pPr>
        <w:pStyle w:val="SingleTxtG"/>
        <w:ind w:left="2268" w:hanging="1134"/>
        <w:rPr>
          <w:bCs/>
          <w:lang w:val="en-US"/>
        </w:rPr>
      </w:pPr>
      <w:r w:rsidRPr="005E7478">
        <w:t>"5.</w:t>
      </w:r>
      <w:r>
        <w:t>10</w:t>
      </w:r>
      <w:r w:rsidRPr="005E7478">
        <w:t>.</w:t>
      </w:r>
      <w:r>
        <w:t>4</w:t>
      </w:r>
      <w:r w:rsidRPr="005E7478">
        <w:t>.</w:t>
      </w:r>
      <w:r>
        <w:tab/>
      </w:r>
      <w:r w:rsidRPr="009F10E7">
        <w:t>When tested with a defective component in accordance with Appendix 1 to Annex C5 to this Regulation, the OBD system malfunction indicator shall be activated. The OBD system malfunction indicator may also activate during this test at levels of emissions below the OBD thresholds specified in paragraph 6.8.</w:t>
      </w:r>
      <w:r w:rsidRPr="005E7478">
        <w:rPr>
          <w:bCs/>
          <w:lang w:val="en-US"/>
        </w:rPr>
        <w:t>"</w:t>
      </w:r>
    </w:p>
    <w:p w14:paraId="0CE29C3B"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6</w:t>
      </w:r>
      <w:r w:rsidRPr="001D2B6F">
        <w:rPr>
          <w:bCs/>
          <w:i/>
          <w:lang w:val="sv-SE"/>
        </w:rPr>
        <w:t>.</w:t>
      </w:r>
      <w:r>
        <w:rPr>
          <w:bCs/>
          <w:i/>
          <w:lang w:val="sv-SE"/>
        </w:rPr>
        <w:t>3</w:t>
      </w:r>
      <w:r w:rsidRPr="001D2B6F">
        <w:rPr>
          <w:bCs/>
          <w:i/>
          <w:lang w:val="sv-SE"/>
        </w:rPr>
        <w:t>.2.</w:t>
      </w:r>
      <w:r>
        <w:rPr>
          <w:bCs/>
          <w:i/>
          <w:lang w:val="sv-SE"/>
        </w:rPr>
        <w:t>2.</w:t>
      </w:r>
      <w:r w:rsidRPr="001D2B6F">
        <w:rPr>
          <w:bCs/>
          <w:i/>
          <w:lang w:val="sv-SE"/>
        </w:rPr>
        <w:t>(</w:t>
      </w:r>
      <w:r>
        <w:rPr>
          <w:bCs/>
          <w:i/>
          <w:lang w:val="sv-SE"/>
        </w:rPr>
        <w:t>b</w:t>
      </w:r>
      <w:r w:rsidRPr="001D2B6F">
        <w:rPr>
          <w:bCs/>
          <w:i/>
          <w:lang w:val="sv-SE"/>
        </w:rPr>
        <w:t xml:space="preserve">), </w:t>
      </w:r>
      <w:r w:rsidRPr="001D2B6F">
        <w:rPr>
          <w:bCs/>
          <w:iCs/>
          <w:lang w:val="sv-SE"/>
        </w:rPr>
        <w:t>amend to read:</w:t>
      </w:r>
    </w:p>
    <w:p w14:paraId="6C904717" w14:textId="77777777" w:rsidR="00F75B49" w:rsidRPr="005E7478" w:rsidRDefault="00F75B49" w:rsidP="00F75B49">
      <w:pPr>
        <w:pStyle w:val="SingleTxtG"/>
        <w:ind w:left="2835" w:hanging="567"/>
        <w:rPr>
          <w:bCs/>
          <w:lang w:val="en-US"/>
        </w:rPr>
      </w:pPr>
      <w:r w:rsidRPr="005E7478">
        <w:rPr>
          <w:bCs/>
        </w:rPr>
        <w:t>"</w:t>
      </w:r>
      <w:r w:rsidRPr="002F4263">
        <w:rPr>
          <w:bCs/>
        </w:rPr>
        <w:t>(b)</w:t>
      </w:r>
      <w:r w:rsidRPr="002F4263">
        <w:rPr>
          <w:bCs/>
        </w:rPr>
        <w:tab/>
        <w:t>Type of traction REESS (type of cell, capacity, nominal voltage, nominal power, type of coolant (air, liquid));</w:t>
      </w:r>
      <w:r w:rsidRPr="005E7478">
        <w:rPr>
          <w:bCs/>
          <w:lang w:val="en-US"/>
        </w:rPr>
        <w:t>"</w:t>
      </w:r>
    </w:p>
    <w:p w14:paraId="76043E61"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6</w:t>
      </w:r>
      <w:r w:rsidRPr="001D2B6F">
        <w:rPr>
          <w:bCs/>
          <w:i/>
          <w:lang w:val="sv-SE"/>
        </w:rPr>
        <w:t>.</w:t>
      </w:r>
      <w:r>
        <w:rPr>
          <w:bCs/>
          <w:i/>
          <w:lang w:val="sv-SE"/>
        </w:rPr>
        <w:t>3</w:t>
      </w:r>
      <w:r w:rsidRPr="001D2B6F">
        <w:rPr>
          <w:bCs/>
          <w:i/>
          <w:lang w:val="sv-SE"/>
        </w:rPr>
        <w:t>.2.</w:t>
      </w:r>
      <w:r>
        <w:rPr>
          <w:bCs/>
          <w:i/>
          <w:lang w:val="sv-SE"/>
        </w:rPr>
        <w:t>3.</w:t>
      </w:r>
      <w:r w:rsidRPr="001D2B6F">
        <w:rPr>
          <w:bCs/>
          <w:i/>
          <w:lang w:val="sv-SE"/>
        </w:rPr>
        <w:t>(</w:t>
      </w:r>
      <w:r>
        <w:rPr>
          <w:bCs/>
          <w:i/>
          <w:lang w:val="sv-SE"/>
        </w:rPr>
        <w:t>b</w:t>
      </w:r>
      <w:r w:rsidRPr="001D2B6F">
        <w:rPr>
          <w:bCs/>
          <w:i/>
          <w:lang w:val="sv-SE"/>
        </w:rPr>
        <w:t xml:space="preserve">), </w:t>
      </w:r>
      <w:r w:rsidRPr="001D2B6F">
        <w:rPr>
          <w:bCs/>
          <w:iCs/>
          <w:lang w:val="sv-SE"/>
        </w:rPr>
        <w:t>amend to read:</w:t>
      </w:r>
    </w:p>
    <w:p w14:paraId="1BDA075A" w14:textId="77777777" w:rsidR="00F75B49" w:rsidRDefault="00F75B49" w:rsidP="00F75B49">
      <w:pPr>
        <w:pStyle w:val="SingleTxtG"/>
        <w:ind w:left="2835" w:hanging="567"/>
        <w:rPr>
          <w:bCs/>
          <w:lang w:val="en-US"/>
        </w:rPr>
      </w:pPr>
      <w:r w:rsidRPr="005E7478">
        <w:rPr>
          <w:bCs/>
        </w:rPr>
        <w:t>"</w:t>
      </w:r>
      <w:r w:rsidRPr="002F4263">
        <w:rPr>
          <w:bCs/>
        </w:rPr>
        <w:t>(b)</w:t>
      </w:r>
      <w:r w:rsidRPr="002F4263">
        <w:rPr>
          <w:bCs/>
        </w:rPr>
        <w:tab/>
        <w:t>Type of traction REESS (type of cell, capacity, nominal voltage, nominal power, type of coolant (air, liquid));</w:t>
      </w:r>
      <w:r w:rsidRPr="005E7478">
        <w:rPr>
          <w:bCs/>
          <w:lang w:val="en-US"/>
        </w:rPr>
        <w:t>"</w:t>
      </w:r>
    </w:p>
    <w:p w14:paraId="1658C1C5"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6</w:t>
      </w:r>
      <w:r w:rsidRPr="001D2B6F">
        <w:rPr>
          <w:bCs/>
          <w:i/>
          <w:lang w:val="sv-SE"/>
        </w:rPr>
        <w:t>.</w:t>
      </w:r>
      <w:r>
        <w:rPr>
          <w:bCs/>
          <w:i/>
          <w:lang w:val="sv-SE"/>
        </w:rPr>
        <w:t>3</w:t>
      </w:r>
      <w:r w:rsidRPr="001D2B6F">
        <w:rPr>
          <w:bCs/>
          <w:i/>
          <w:lang w:val="sv-SE"/>
        </w:rPr>
        <w:t>.2.</w:t>
      </w:r>
      <w:r>
        <w:rPr>
          <w:bCs/>
          <w:i/>
          <w:lang w:val="sv-SE"/>
        </w:rPr>
        <w:t>4.</w:t>
      </w:r>
      <w:r w:rsidRPr="001D2B6F">
        <w:rPr>
          <w:bCs/>
          <w:i/>
          <w:lang w:val="sv-SE"/>
        </w:rPr>
        <w:t>(</w:t>
      </w:r>
      <w:r>
        <w:rPr>
          <w:bCs/>
          <w:i/>
          <w:lang w:val="sv-SE"/>
        </w:rPr>
        <w:t>c</w:t>
      </w:r>
      <w:r w:rsidRPr="001D2B6F">
        <w:rPr>
          <w:bCs/>
          <w:i/>
          <w:lang w:val="sv-SE"/>
        </w:rPr>
        <w:t xml:space="preserve">), </w:t>
      </w:r>
      <w:r w:rsidRPr="001D2B6F">
        <w:rPr>
          <w:bCs/>
          <w:iCs/>
          <w:lang w:val="sv-SE"/>
        </w:rPr>
        <w:t>amend to read:</w:t>
      </w:r>
    </w:p>
    <w:p w14:paraId="660E4D46" w14:textId="77777777" w:rsidR="00F75B49" w:rsidRDefault="00F75B49" w:rsidP="00F75B49">
      <w:pPr>
        <w:pStyle w:val="SingleTxtG"/>
        <w:ind w:left="2835" w:hanging="567"/>
        <w:rPr>
          <w:bCs/>
          <w:lang w:val="en-US"/>
        </w:rPr>
      </w:pPr>
      <w:r w:rsidRPr="005E7478">
        <w:rPr>
          <w:bCs/>
        </w:rPr>
        <w:t>"</w:t>
      </w:r>
      <w:r w:rsidRPr="002F4263">
        <w:rPr>
          <w:bCs/>
        </w:rPr>
        <w:t>(</w:t>
      </w:r>
      <w:r>
        <w:rPr>
          <w:bCs/>
        </w:rPr>
        <w:t>c</w:t>
      </w:r>
      <w:r w:rsidRPr="002F4263">
        <w:rPr>
          <w:bCs/>
        </w:rPr>
        <w:t>)</w:t>
      </w:r>
      <w:r w:rsidRPr="002F4263">
        <w:rPr>
          <w:bCs/>
        </w:rPr>
        <w:tab/>
        <w:t>Type of traction REESS (type of cell, capacity, nominal voltage, nominal power, type of coolant (air, liquid));</w:t>
      </w:r>
      <w:r w:rsidRPr="005E7478">
        <w:rPr>
          <w:bCs/>
          <w:lang w:val="en-US"/>
        </w:rPr>
        <w:t>"</w:t>
      </w:r>
    </w:p>
    <w:p w14:paraId="4DB764CC" w14:textId="77777777" w:rsidR="00F75B49" w:rsidRPr="005E7478" w:rsidRDefault="00F75B49" w:rsidP="00F75B49">
      <w:pPr>
        <w:pStyle w:val="SingleTxtG"/>
        <w:rPr>
          <w:iCs/>
          <w:lang w:val="sv-SE"/>
        </w:rPr>
      </w:pPr>
      <w:r w:rsidRPr="005E7478">
        <w:rPr>
          <w:i/>
          <w:lang w:val="sv-SE"/>
        </w:rPr>
        <w:t xml:space="preserve">Paragraph </w:t>
      </w:r>
      <w:r>
        <w:rPr>
          <w:i/>
          <w:lang w:val="sv-SE"/>
        </w:rPr>
        <w:t>6</w:t>
      </w:r>
      <w:r w:rsidRPr="005E7478">
        <w:rPr>
          <w:i/>
          <w:lang w:val="sv-SE"/>
        </w:rPr>
        <w:t>.</w:t>
      </w:r>
      <w:r>
        <w:rPr>
          <w:i/>
          <w:lang w:val="sv-SE"/>
        </w:rPr>
        <w:t>8</w:t>
      </w:r>
      <w:r w:rsidRPr="005E7478">
        <w:rPr>
          <w:i/>
          <w:lang w:val="sv-SE"/>
        </w:rPr>
        <w:t>.</w:t>
      </w:r>
      <w:r>
        <w:rPr>
          <w:i/>
          <w:lang w:val="sv-SE"/>
        </w:rPr>
        <w:t>2</w:t>
      </w:r>
      <w:r w:rsidRPr="005E7478">
        <w:rPr>
          <w:i/>
          <w:lang w:val="sv-SE"/>
        </w:rPr>
        <w:t>.</w:t>
      </w:r>
      <w:r>
        <w:rPr>
          <w:i/>
          <w:lang w:val="sv-SE"/>
        </w:rPr>
        <w:t>, Table 4A, note 1</w:t>
      </w:r>
      <w:r w:rsidRPr="005E7478">
        <w:rPr>
          <w:i/>
          <w:lang w:val="sv-SE"/>
        </w:rPr>
        <w:t xml:space="preserve">, </w:t>
      </w:r>
      <w:r w:rsidRPr="005E7478">
        <w:rPr>
          <w:iCs/>
          <w:lang w:val="sv-SE"/>
        </w:rPr>
        <w:t>amend to read:</w:t>
      </w:r>
    </w:p>
    <w:p w14:paraId="0FA2D54E" w14:textId="77777777" w:rsidR="00F75B49" w:rsidRDefault="00F75B49" w:rsidP="00F75B49">
      <w:pPr>
        <w:pStyle w:val="SingleTxtG"/>
        <w:ind w:left="1843" w:hanging="709"/>
        <w:rPr>
          <w:bCs/>
          <w:lang w:val="en-US"/>
        </w:rPr>
      </w:pPr>
      <w:r w:rsidRPr="005E7478">
        <w:t>"</w:t>
      </w:r>
      <w:r w:rsidRPr="004E02FA">
        <w:rPr>
          <w:vertAlign w:val="superscript"/>
        </w:rPr>
        <w:t>1</w:t>
      </w:r>
      <w:r w:rsidRPr="004E02FA">
        <w:rPr>
          <w:vertAlign w:val="superscript"/>
        </w:rPr>
        <w:tab/>
      </w:r>
      <w:r w:rsidRPr="004E02FA">
        <w:t>Positive ignition particulate mass OBD thresholds apply only to vehicles with direct injection engines</w:t>
      </w:r>
      <w:r w:rsidRPr="005E7478">
        <w:rPr>
          <w:bCs/>
          <w:lang w:val="en-US"/>
        </w:rPr>
        <w:t>"</w:t>
      </w:r>
    </w:p>
    <w:p w14:paraId="74DDDA17" w14:textId="77777777" w:rsidR="00F75B49" w:rsidRDefault="00F75B49" w:rsidP="00F75B49">
      <w:pPr>
        <w:pStyle w:val="SingleTxtG"/>
        <w:keepNext/>
        <w:rPr>
          <w:i/>
          <w:lang w:val="sv-SE"/>
        </w:rPr>
      </w:pPr>
      <w:r>
        <w:rPr>
          <w:i/>
          <w:lang w:val="sv-SE"/>
        </w:rPr>
        <w:br w:type="page"/>
      </w:r>
    </w:p>
    <w:p w14:paraId="7E048C81" w14:textId="77777777" w:rsidR="00F75B49" w:rsidRDefault="00F75B49" w:rsidP="00F75B49">
      <w:pPr>
        <w:pStyle w:val="SingleTxtG"/>
        <w:keepNext/>
        <w:rPr>
          <w:iCs/>
          <w:lang w:val="sv-SE"/>
        </w:rPr>
      </w:pPr>
      <w:r w:rsidRPr="005E7478">
        <w:rPr>
          <w:i/>
          <w:lang w:val="sv-SE"/>
        </w:rPr>
        <w:lastRenderedPageBreak/>
        <w:t xml:space="preserve">Paragraph </w:t>
      </w:r>
      <w:r>
        <w:rPr>
          <w:i/>
          <w:lang w:val="sv-SE"/>
        </w:rPr>
        <w:t>8.2.3.2</w:t>
      </w:r>
      <w:r w:rsidRPr="005E7478">
        <w:rPr>
          <w:i/>
          <w:lang w:val="sv-SE"/>
        </w:rPr>
        <w:t>.</w:t>
      </w:r>
      <w:r>
        <w:rPr>
          <w:i/>
          <w:lang w:val="sv-SE"/>
        </w:rPr>
        <w:t>, Figure 8/1</w:t>
      </w:r>
      <w:r w:rsidRPr="005E7478">
        <w:rPr>
          <w:i/>
          <w:lang w:val="sv-SE"/>
        </w:rPr>
        <w:t xml:space="preserve">, </w:t>
      </w:r>
      <w:r w:rsidRPr="005E7478">
        <w:rPr>
          <w:iCs/>
          <w:lang w:val="sv-SE"/>
        </w:rPr>
        <w:t>amend to read:</w:t>
      </w:r>
    </w:p>
    <w:p w14:paraId="0F8F1D4A" w14:textId="77777777" w:rsidR="00F75B49" w:rsidRPr="00C30084" w:rsidRDefault="00F75B49" w:rsidP="00F75B49">
      <w:pPr>
        <w:keepNext/>
        <w:ind w:left="2257" w:right="1134" w:hanging="1123"/>
        <w:jc w:val="both"/>
      </w:pPr>
      <w:r w:rsidRPr="005E7478">
        <w:t>"</w:t>
      </w:r>
      <w:r w:rsidRPr="00C30084">
        <w:t>Figure 8/1</w:t>
      </w:r>
    </w:p>
    <w:p w14:paraId="00634D12" w14:textId="77777777" w:rsidR="00F75B49" w:rsidRPr="00C30084" w:rsidRDefault="00F75B49" w:rsidP="00F75B49">
      <w:pPr>
        <w:keepNext/>
        <w:spacing w:after="360"/>
        <w:ind w:left="2257" w:right="522" w:hanging="1123"/>
        <w:jc w:val="both"/>
        <w:rPr>
          <w:b/>
          <w:bCs/>
        </w:rPr>
      </w:pPr>
      <w:r w:rsidRPr="00C30084">
        <w:rPr>
          <w:b/>
          <w:bCs/>
        </w:rPr>
        <w:t>Flowchart of the CoP test procedure for the Type 1 test</w:t>
      </w:r>
    </w:p>
    <w:p w14:paraId="7C904CF4" w14:textId="77777777" w:rsidR="00F75B49" w:rsidRPr="00C30084" w:rsidRDefault="00F75B49" w:rsidP="00F75B49">
      <w:pPr>
        <w:keepNext/>
        <w:spacing w:after="120"/>
        <w:ind w:left="2257" w:right="521" w:firstLine="11"/>
        <w:jc w:val="both"/>
      </w:pPr>
      <w:r>
        <w:rPr>
          <w:noProof/>
          <w:lang w:eastAsia="en-GB"/>
        </w:rPr>
        <mc:AlternateContent>
          <mc:Choice Requires="wps">
            <w:drawing>
              <wp:anchor distT="0" distB="0" distL="114300" distR="114300" simplePos="0" relativeHeight="251663360" behindDoc="0" locked="0" layoutInCell="1" allowOverlap="1" wp14:anchorId="0624CD0A" wp14:editId="4CDABF11">
                <wp:simplePos x="0" y="0"/>
                <wp:positionH relativeFrom="column">
                  <wp:posOffset>1569085</wp:posOffset>
                </wp:positionH>
                <wp:positionV relativeFrom="paragraph">
                  <wp:posOffset>19050</wp:posOffset>
                </wp:positionV>
                <wp:extent cx="2352676" cy="538843"/>
                <wp:effectExtent l="19050" t="19050" r="28575" b="13970"/>
                <wp:wrapNone/>
                <wp:docPr id="13877" name="Rechthoek: afgeronde hoeken 4"/>
                <wp:cNvGraphicFramePr/>
                <a:graphic xmlns:a="http://schemas.openxmlformats.org/drawingml/2006/main">
                  <a:graphicData uri="http://schemas.microsoft.com/office/word/2010/wordprocessingShape">
                    <wps:wsp>
                      <wps:cNvSpPr/>
                      <wps:spPr>
                        <a:xfrm>
                          <a:off x="0" y="0"/>
                          <a:ext cx="2352676" cy="538843"/>
                        </a:xfrm>
                        <a:prstGeom prst="roundRect">
                          <a:avLst/>
                        </a:prstGeom>
                        <a:noFill/>
                        <a:ln w="28575" cap="flat" cmpd="sng" algn="ctr">
                          <a:solidFill>
                            <a:sysClr val="window" lastClr="FFFFFF">
                              <a:lumMod val="65000"/>
                            </a:sysClr>
                          </a:solidFill>
                          <a:prstDash val="solid"/>
                          <a:miter lim="800000"/>
                        </a:ln>
                        <a:effectLst/>
                      </wps:spPr>
                      <wps:txbx>
                        <w:txbxContent>
                          <w:p w14:paraId="4C047527" w14:textId="77777777" w:rsidR="00F75B49" w:rsidRPr="00D82FB8" w:rsidRDefault="00F75B49" w:rsidP="00F75B49">
                            <w:pPr>
                              <w:jc w:val="center"/>
                            </w:pPr>
                            <w:r w:rsidRPr="00D82FB8">
                              <w:rPr>
                                <w:rFonts w:eastAsia="+mn-ea"/>
                                <w:color w:val="000000"/>
                                <w:kern w:val="24"/>
                                <w:lang w:val="en-US"/>
                              </w:rPr>
                              <w:t>Test of three vehicles</w:t>
                            </w:r>
                          </w:p>
                        </w:txbxContent>
                      </wps:txbx>
                      <wps:bodyPr rtlCol="0" anchor="ctr"/>
                    </wps:wsp>
                  </a:graphicData>
                </a:graphic>
              </wp:anchor>
            </w:drawing>
          </mc:Choice>
          <mc:Fallback>
            <w:pict>
              <v:roundrect w14:anchorId="0624CD0A" id="Rechthoek: afgeronde hoeken 4" o:spid="_x0000_s1026" style="position:absolute;left:0;text-align:left;margin-left:123.55pt;margin-top:1.5pt;width:185.25pt;height:42.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" filled="f" strokecolor="#a6a6a6" strokeweight="2.25pt">
                <v:stroke joinstyle="miter"/>
                <v:textbox>
                  <w:txbxContent>
                    <w:p w14:paraId="4C047527" w14:textId="77777777" w:rsidR="00F75B49" w:rsidRPr="00D82FB8" w:rsidRDefault="00F75B49" w:rsidP="00F75B49">
                      <w:pPr>
                        <w:jc w:val="center"/>
                      </w:pPr>
                      <w:r w:rsidRPr="00D82FB8">
                        <w:rPr>
                          <w:rFonts w:eastAsia="+mn-ea"/>
                          <w:color w:val="000000"/>
                          <w:kern w:val="24"/>
                          <w:lang w:val="en-US"/>
                        </w:rPr>
                        <w:t>Test of three vehicles</w:t>
                      </w:r>
                    </w:p>
                  </w:txbxContent>
                </v:textbox>
              </v:roundrect>
            </w:pict>
          </mc:Fallback>
        </mc:AlternateContent>
      </w:r>
      <w:r>
        <w:rPr>
          <w:noProof/>
          <w:lang w:eastAsia="en-GB"/>
        </w:rPr>
        <mc:AlternateContent>
          <mc:Choice Requires="wps">
            <w:drawing>
              <wp:anchor distT="0" distB="0" distL="114300" distR="114300" simplePos="0" relativeHeight="251664384" behindDoc="0" locked="0" layoutInCell="1" allowOverlap="1" wp14:anchorId="7EE0BF1F" wp14:editId="0F110133">
                <wp:simplePos x="0" y="0"/>
                <wp:positionH relativeFrom="column">
                  <wp:posOffset>1569085</wp:posOffset>
                </wp:positionH>
                <wp:positionV relativeFrom="paragraph">
                  <wp:posOffset>936625</wp:posOffset>
                </wp:positionV>
                <wp:extent cx="2352674" cy="538843"/>
                <wp:effectExtent l="19050" t="19050" r="10160" b="13970"/>
                <wp:wrapNone/>
                <wp:docPr id="13878" name="Rechthoek: afgeronde hoeken 11"/>
                <wp:cNvGraphicFramePr/>
                <a:graphic xmlns:a="http://schemas.openxmlformats.org/drawingml/2006/main">
                  <a:graphicData uri="http://schemas.microsoft.com/office/word/2010/wordprocessingShape">
                    <wps:wsp>
                      <wps:cNvSpPr/>
                      <wps:spPr>
                        <a:xfrm>
                          <a:off x="0" y="0"/>
                          <a:ext cx="2352674" cy="538843"/>
                        </a:xfrm>
                        <a:prstGeom prst="roundRect">
                          <a:avLst/>
                        </a:prstGeom>
                        <a:noFill/>
                        <a:ln w="28575" cap="flat" cmpd="sng" algn="ctr">
                          <a:solidFill>
                            <a:sysClr val="window" lastClr="FFFFFF">
                              <a:lumMod val="65000"/>
                            </a:sysClr>
                          </a:solidFill>
                          <a:prstDash val="solid"/>
                          <a:miter lim="800000"/>
                        </a:ln>
                        <a:effectLst/>
                      </wps:spPr>
                      <wps:txbx>
                        <w:txbxContent>
                          <w:p w14:paraId="620F3A46" w14:textId="77777777" w:rsidR="00F75B49" w:rsidRPr="00D82FB8" w:rsidRDefault="00F75B49" w:rsidP="00F75B49">
                            <w:pPr>
                              <w:jc w:val="center"/>
                              <w:rPr>
                                <w:sz w:val="22"/>
                                <w:szCs w:val="24"/>
                              </w:rPr>
                            </w:pPr>
                            <w:r w:rsidRPr="00D82FB8">
                              <w:rPr>
                                <w:rFonts w:eastAsia="+mn-ea"/>
                                <w:color w:val="000000"/>
                                <w:kern w:val="24"/>
                                <w:szCs w:val="22"/>
                                <w:lang w:val="en-US"/>
                              </w:rPr>
                              <w:t>Computation of test statistic in accordance with Appendix 2</w:t>
                            </w:r>
                          </w:p>
                        </w:txbxContent>
                      </wps:txbx>
                      <wps:bodyPr rtlCol="0" anchor="ctr"/>
                    </wps:wsp>
                  </a:graphicData>
                </a:graphic>
              </wp:anchor>
            </w:drawing>
          </mc:Choice>
          <mc:Fallback>
            <w:pict>
              <v:roundrect w14:anchorId="7EE0BF1F" id="Rechthoek: afgeronde hoeken 11" o:spid="_x0000_s1027" style="position:absolute;left:0;text-align:left;margin-left:123.55pt;margin-top:73.75pt;width:185.25pt;height:42.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" filled="f" strokecolor="#a6a6a6" strokeweight="2.25pt">
                <v:stroke joinstyle="miter"/>
                <v:textbox>
                  <w:txbxContent>
                    <w:p w14:paraId="620F3A46" w14:textId="77777777" w:rsidR="00F75B49" w:rsidRPr="00D82FB8" w:rsidRDefault="00F75B49" w:rsidP="00F75B49">
                      <w:pPr>
                        <w:jc w:val="center"/>
                        <w:rPr>
                          <w:sz w:val="22"/>
                          <w:szCs w:val="24"/>
                        </w:rPr>
                      </w:pPr>
                      <w:r w:rsidRPr="00D82FB8">
                        <w:rPr>
                          <w:rFonts w:eastAsia="+mn-ea"/>
                          <w:color w:val="000000"/>
                          <w:kern w:val="24"/>
                          <w:szCs w:val="22"/>
                          <w:lang w:val="en-US"/>
                        </w:rPr>
                        <w:t>Computation of test statistic in accordance with Appendix 2</w:t>
                      </w: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1A67BB99" wp14:editId="1894ADA8">
                <wp:simplePos x="0" y="0"/>
                <wp:positionH relativeFrom="column">
                  <wp:posOffset>1569085</wp:posOffset>
                </wp:positionH>
                <wp:positionV relativeFrom="paragraph">
                  <wp:posOffset>5943600</wp:posOffset>
                </wp:positionV>
                <wp:extent cx="2352676" cy="538843"/>
                <wp:effectExtent l="19050" t="19050" r="28575" b="13970"/>
                <wp:wrapNone/>
                <wp:docPr id="163" name="Rechthoek: afgeronde hoeken 16"/>
                <wp:cNvGraphicFramePr/>
                <a:graphic xmlns:a="http://schemas.openxmlformats.org/drawingml/2006/main">
                  <a:graphicData uri="http://schemas.microsoft.com/office/word/2010/wordprocessingShape">
                    <wps:wsp>
                      <wps:cNvSpPr/>
                      <wps:spPr>
                        <a:xfrm>
                          <a:off x="0" y="0"/>
                          <a:ext cx="2352676" cy="538843"/>
                        </a:xfrm>
                        <a:prstGeom prst="roundRect">
                          <a:avLst/>
                        </a:prstGeom>
                        <a:noFill/>
                        <a:ln w="28575" cap="flat" cmpd="sng" algn="ctr">
                          <a:solidFill>
                            <a:sysClr val="window" lastClr="FFFFFF">
                              <a:lumMod val="65000"/>
                            </a:sysClr>
                          </a:solidFill>
                          <a:prstDash val="solid"/>
                          <a:miter lim="800000"/>
                        </a:ln>
                        <a:effectLst/>
                      </wps:spPr>
                      <wps:txbx>
                        <w:txbxContent>
                          <w:p w14:paraId="7D3B78DA" w14:textId="77777777" w:rsidR="00F75B49" w:rsidRPr="00D82FB8" w:rsidRDefault="00F75B49" w:rsidP="00F75B49">
                            <w:pPr>
                              <w:jc w:val="center"/>
                            </w:pPr>
                            <w:r w:rsidRPr="00D82FB8">
                              <w:rPr>
                                <w:rFonts w:eastAsia="+mn-ea"/>
                                <w:color w:val="000000"/>
                                <w:kern w:val="24"/>
                                <w:lang w:val="en-US"/>
                              </w:rPr>
                              <w:t>Test another vehicle, up to a maximum sample as specified</w:t>
                            </w:r>
                          </w:p>
                        </w:txbxContent>
                      </wps:txbx>
                      <wps:bodyPr rtlCol="0" anchor="ctr"/>
                    </wps:wsp>
                  </a:graphicData>
                </a:graphic>
              </wp:anchor>
            </w:drawing>
          </mc:Choice>
          <mc:Fallback>
            <w:pict>
              <v:roundrect w14:anchorId="1A67BB99" id="Rechthoek: afgeronde hoeken 16" o:spid="_x0000_s1028" style="position:absolute;left:0;text-align:left;margin-left:123.55pt;margin-top:468pt;width:185.25pt;height:42.4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" filled="f" strokecolor="#a6a6a6" strokeweight="2.25pt">
                <v:stroke joinstyle="miter"/>
                <v:textbox>
                  <w:txbxContent>
                    <w:p w14:paraId="7D3B78DA" w14:textId="77777777" w:rsidR="00F75B49" w:rsidRPr="00D82FB8" w:rsidRDefault="00F75B49" w:rsidP="00F75B49">
                      <w:pPr>
                        <w:jc w:val="center"/>
                      </w:pPr>
                      <w:r w:rsidRPr="00D82FB8">
                        <w:rPr>
                          <w:rFonts w:eastAsia="+mn-ea"/>
                          <w:color w:val="000000"/>
                          <w:kern w:val="24"/>
                          <w:lang w:val="en-US"/>
                        </w:rPr>
                        <w:t>Test another vehicle, up to a maximum sample as specified</w:t>
                      </w:r>
                    </w:p>
                  </w:txbxContent>
                </v:textbox>
              </v:roundrect>
            </w:pict>
          </mc:Fallback>
        </mc:AlternateContent>
      </w:r>
      <w:r>
        <w:rPr>
          <w:noProof/>
          <w:lang w:eastAsia="en-GB"/>
        </w:rPr>
        <mc:AlternateContent>
          <mc:Choice Requires="wps">
            <w:drawing>
              <wp:anchor distT="0" distB="0" distL="114300" distR="114300" simplePos="0" relativeHeight="251670528" behindDoc="0" locked="0" layoutInCell="1" allowOverlap="1" wp14:anchorId="1AD6CE0A" wp14:editId="3DAB1E77">
                <wp:simplePos x="0" y="0"/>
                <wp:positionH relativeFrom="column">
                  <wp:posOffset>5312410</wp:posOffset>
                </wp:positionH>
                <wp:positionV relativeFrom="paragraph">
                  <wp:posOffset>1933575</wp:posOffset>
                </wp:positionV>
                <wp:extent cx="957262" cy="538843"/>
                <wp:effectExtent l="19050" t="19050" r="14605" b="13970"/>
                <wp:wrapNone/>
                <wp:docPr id="165" name="Rechthoek: afgeronde hoeken 26"/>
                <wp:cNvGraphicFramePr/>
                <a:graphic xmlns:a="http://schemas.openxmlformats.org/drawingml/2006/main">
                  <a:graphicData uri="http://schemas.microsoft.com/office/word/2010/wordprocessingShape">
                    <wps:wsp>
                      <wps:cNvSpPr/>
                      <wps:spPr>
                        <a:xfrm>
                          <a:off x="0" y="0"/>
                          <a:ext cx="957262" cy="538843"/>
                        </a:xfrm>
                        <a:prstGeom prst="roundRect">
                          <a:avLst/>
                        </a:prstGeom>
                        <a:noFill/>
                        <a:ln w="28575" cap="flat" cmpd="sng" algn="ctr">
                          <a:solidFill>
                            <a:sysClr val="window" lastClr="FFFFFF">
                              <a:lumMod val="65000"/>
                            </a:sysClr>
                          </a:solidFill>
                          <a:prstDash val="solid"/>
                          <a:miter lim="800000"/>
                        </a:ln>
                        <a:effectLst/>
                      </wps:spPr>
                      <wps:txbx>
                        <w:txbxContent>
                          <w:p w14:paraId="6D9832D6" w14:textId="77777777" w:rsidR="00F75B49" w:rsidRPr="00D82FB8" w:rsidRDefault="00F75B49" w:rsidP="00F75B49">
                            <w:pPr>
                              <w:jc w:val="center"/>
                              <w:rPr>
                                <w:sz w:val="22"/>
                                <w:szCs w:val="24"/>
                              </w:rPr>
                            </w:pPr>
                            <w:r w:rsidRPr="00D82FB8">
                              <w:rPr>
                                <w:rFonts w:eastAsia="+mn-ea"/>
                                <w:color w:val="000000"/>
                                <w:kern w:val="24"/>
                                <w:szCs w:val="22"/>
                                <w:lang w:val="en-US"/>
                              </w:rPr>
                              <w:t>CoP family is rejected</w:t>
                            </w:r>
                          </w:p>
                        </w:txbxContent>
                      </wps:txbx>
                      <wps:bodyPr rtlCol="0" anchor="ctr"/>
                    </wps:wsp>
                  </a:graphicData>
                </a:graphic>
              </wp:anchor>
            </w:drawing>
          </mc:Choice>
          <mc:Fallback>
            <w:pict>
              <v:roundrect w14:anchorId="1AD6CE0A" id="Rechthoek: afgeronde hoeken 26" o:spid="_x0000_s1029" style="position:absolute;left:0;text-align:left;margin-left:418.3pt;margin-top:152.25pt;width:75.35pt;height:42.4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" filled="f" strokecolor="#a6a6a6" strokeweight="2.25pt">
                <v:stroke joinstyle="miter"/>
                <v:textbox>
                  <w:txbxContent>
                    <w:p w14:paraId="6D9832D6" w14:textId="77777777" w:rsidR="00F75B49" w:rsidRPr="00D82FB8" w:rsidRDefault="00F75B49" w:rsidP="00F75B49">
                      <w:pPr>
                        <w:jc w:val="center"/>
                        <w:rPr>
                          <w:sz w:val="22"/>
                          <w:szCs w:val="24"/>
                        </w:rPr>
                      </w:pPr>
                      <w:r w:rsidRPr="00D82FB8">
                        <w:rPr>
                          <w:rFonts w:eastAsia="+mn-ea"/>
                          <w:color w:val="000000"/>
                          <w:kern w:val="24"/>
                          <w:szCs w:val="22"/>
                          <w:lang w:val="en-US"/>
                        </w:rPr>
                        <w:t>CoP family is rejected</w:t>
                      </w:r>
                    </w:p>
                  </w:txbxContent>
                </v:textbox>
              </v:roundrect>
            </w:pict>
          </mc:Fallback>
        </mc:AlternateContent>
      </w:r>
      <w:r>
        <w:rPr>
          <w:noProof/>
          <w:lang w:eastAsia="en-GB"/>
        </w:rPr>
        <mc:AlternateContent>
          <mc:Choice Requires="wps">
            <w:drawing>
              <wp:anchor distT="0" distB="0" distL="114300" distR="114300" simplePos="0" relativeHeight="251671552" behindDoc="0" locked="0" layoutInCell="1" allowOverlap="1" wp14:anchorId="68BC83FC" wp14:editId="232042B3">
                <wp:simplePos x="0" y="0"/>
                <wp:positionH relativeFrom="column">
                  <wp:posOffset>5312410</wp:posOffset>
                </wp:positionH>
                <wp:positionV relativeFrom="paragraph">
                  <wp:posOffset>4981575</wp:posOffset>
                </wp:positionV>
                <wp:extent cx="957262" cy="538843"/>
                <wp:effectExtent l="19050" t="19050" r="14605" b="13970"/>
                <wp:wrapNone/>
                <wp:docPr id="166" name="Rechthoek: afgeronde hoeken 27"/>
                <wp:cNvGraphicFramePr/>
                <a:graphic xmlns:a="http://schemas.openxmlformats.org/drawingml/2006/main">
                  <a:graphicData uri="http://schemas.microsoft.com/office/word/2010/wordprocessingShape">
                    <wps:wsp>
                      <wps:cNvSpPr/>
                      <wps:spPr>
                        <a:xfrm>
                          <a:off x="0" y="0"/>
                          <a:ext cx="957262" cy="538843"/>
                        </a:xfrm>
                        <a:prstGeom prst="roundRect">
                          <a:avLst/>
                        </a:prstGeom>
                        <a:noFill/>
                        <a:ln w="28575" cap="flat" cmpd="sng" algn="ctr">
                          <a:solidFill>
                            <a:sysClr val="window" lastClr="FFFFFF">
                              <a:lumMod val="65000"/>
                            </a:sysClr>
                          </a:solidFill>
                          <a:prstDash val="solid"/>
                          <a:miter lim="800000"/>
                        </a:ln>
                        <a:effectLst/>
                      </wps:spPr>
                      <wps:txbx>
                        <w:txbxContent>
                          <w:p w14:paraId="02E32E76" w14:textId="77777777" w:rsidR="00F75B49" w:rsidRPr="00D82FB8" w:rsidRDefault="00F75B49" w:rsidP="00F75B49">
                            <w:pPr>
                              <w:jc w:val="center"/>
                            </w:pPr>
                            <w:r w:rsidRPr="00D82FB8">
                              <w:rPr>
                                <w:rFonts w:eastAsia="+mn-ea"/>
                                <w:color w:val="000000"/>
                                <w:kern w:val="24"/>
                                <w:lang w:val="en-US"/>
                              </w:rPr>
                              <w:t>CoP family is accepted</w:t>
                            </w:r>
                          </w:p>
                        </w:txbxContent>
                      </wps:txbx>
                      <wps:bodyPr rtlCol="0" anchor="ctr"/>
                    </wps:wsp>
                  </a:graphicData>
                </a:graphic>
              </wp:anchor>
            </w:drawing>
          </mc:Choice>
          <mc:Fallback>
            <w:pict>
              <v:roundrect w14:anchorId="68BC83FC" id="Rechthoek: afgeronde hoeken 27" o:spid="_x0000_s1030" style="position:absolute;left:0;text-align:left;margin-left:418.3pt;margin-top:392.25pt;width:75.35pt;height:42.4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" filled="f" strokecolor="#a6a6a6" strokeweight="2.25pt">
                <v:stroke joinstyle="miter"/>
                <v:textbox>
                  <w:txbxContent>
                    <w:p w14:paraId="02E32E76" w14:textId="77777777" w:rsidR="00F75B49" w:rsidRPr="00D82FB8" w:rsidRDefault="00F75B49" w:rsidP="00F75B49">
                      <w:pPr>
                        <w:jc w:val="center"/>
                      </w:pPr>
                      <w:r w:rsidRPr="00D82FB8">
                        <w:rPr>
                          <w:rFonts w:eastAsia="+mn-ea"/>
                          <w:color w:val="000000"/>
                          <w:kern w:val="24"/>
                          <w:lang w:val="en-US"/>
                        </w:rPr>
                        <w:t>CoP family is accepted</w:t>
                      </w:r>
                    </w:p>
                  </w:txbxContent>
                </v:textbox>
              </v:roundrect>
            </w:pict>
          </mc:Fallback>
        </mc:AlternateContent>
      </w:r>
      <w:r>
        <w:rPr>
          <w:noProof/>
          <w:lang w:eastAsia="en-GB"/>
        </w:rPr>
        <mc:AlternateContent>
          <mc:Choice Requires="wps">
            <w:drawing>
              <wp:anchor distT="0" distB="0" distL="114300" distR="114300" simplePos="0" relativeHeight="251672576" behindDoc="0" locked="0" layoutInCell="1" allowOverlap="1" wp14:anchorId="27AB92F0" wp14:editId="7C30C6B8">
                <wp:simplePos x="0" y="0"/>
                <wp:positionH relativeFrom="column">
                  <wp:posOffset>2745105</wp:posOffset>
                </wp:positionH>
                <wp:positionV relativeFrom="paragraph">
                  <wp:posOffset>538480</wp:posOffset>
                </wp:positionV>
                <wp:extent cx="1" cy="378862"/>
                <wp:effectExtent l="76200" t="0" r="76200" b="40640"/>
                <wp:wrapNone/>
                <wp:docPr id="167" name="Rechte verbindingslijn met pijl 31"/>
                <wp:cNvGraphicFramePr/>
                <a:graphic xmlns:a="http://schemas.openxmlformats.org/drawingml/2006/main">
                  <a:graphicData uri="http://schemas.microsoft.com/office/word/2010/wordprocessingShape">
                    <wps:wsp>
                      <wps:cNvCnPr/>
                      <wps:spPr>
                        <a:xfrm>
                          <a:off x="0" y="0"/>
                          <a:ext cx="1" cy="378862"/>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w14:anchorId="395E6016" id="_x0000_t32" coordsize="21600,21600" o:spt="32" o:oned="t" path="m,l21600,21600e" filled="f">
                <v:path arrowok="t" fillok="f" o:connecttype="none"/>
                <o:lock v:ext="edit" shapetype="t"/>
              </v:shapetype>
              <v:shape id="Rechte verbindingslijn met pijl 31" o:spid="_x0000_s1026" type="#_x0000_t32" style="position:absolute;margin-left:216.15pt;margin-top:42.4pt;width:0;height:29.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" strokecolor="windowText" strokeweight="3pt">
                <v:stroke endarrow="block" joinstyle="miter"/>
              </v:shape>
            </w:pict>
          </mc:Fallback>
        </mc:AlternateContent>
      </w:r>
      <w:r>
        <w:rPr>
          <w:noProof/>
          <w:lang w:eastAsia="en-GB"/>
        </w:rPr>
        <mc:AlternateContent>
          <mc:Choice Requires="wps">
            <w:drawing>
              <wp:anchor distT="0" distB="0" distL="114300" distR="114300" simplePos="0" relativeHeight="251673600" behindDoc="0" locked="0" layoutInCell="1" allowOverlap="1" wp14:anchorId="76447042" wp14:editId="3A939813">
                <wp:simplePos x="0" y="0"/>
                <wp:positionH relativeFrom="column">
                  <wp:posOffset>2745105</wp:posOffset>
                </wp:positionH>
                <wp:positionV relativeFrom="paragraph">
                  <wp:posOffset>1456055</wp:posOffset>
                </wp:positionV>
                <wp:extent cx="0" cy="372931"/>
                <wp:effectExtent l="76200" t="0" r="76200" b="46355"/>
                <wp:wrapNone/>
                <wp:docPr id="168" name="Rechte verbindingslijn met pij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931"/>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3854C8B7" id="Rechte verbindingslijn met pijl 32" o:spid="_x0000_s1026" type="#_x0000_t32" style="position:absolute;margin-left:216.15pt;margin-top:114.65pt;width:0;height:29.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" strokecolor="windowText" strokeweight="3pt">
                <v:stroke endarrow="block" joinstyle="miter"/>
                <o:lock v:ext="edit" shapetype="f"/>
              </v:shape>
            </w:pict>
          </mc:Fallback>
        </mc:AlternateContent>
      </w:r>
      <w:r>
        <w:rPr>
          <w:noProof/>
          <w:lang w:eastAsia="en-GB"/>
        </w:rPr>
        <mc:AlternateContent>
          <mc:Choice Requires="wps">
            <w:drawing>
              <wp:anchor distT="0" distB="0" distL="114300" distR="114300" simplePos="0" relativeHeight="251674624" behindDoc="0" locked="0" layoutInCell="1" allowOverlap="1" wp14:anchorId="4B3DF3BB" wp14:editId="22BC3D2E">
                <wp:simplePos x="0" y="0"/>
                <wp:positionH relativeFrom="column">
                  <wp:posOffset>2745105</wp:posOffset>
                </wp:positionH>
                <wp:positionV relativeFrom="paragraph">
                  <wp:posOffset>2538730</wp:posOffset>
                </wp:positionV>
                <wp:extent cx="2" cy="371476"/>
                <wp:effectExtent l="76200" t="0" r="76200" b="47625"/>
                <wp:wrapNone/>
                <wp:docPr id="169" name="Rechte verbindingslijn met pijl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 cy="371476"/>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03CFB632" id="Rechte verbindingslijn met pijl 33" o:spid="_x0000_s1026" type="#_x0000_t32" style="position:absolute;margin-left:216.15pt;margin-top:199.9pt;width:0;height:29.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" strokecolor="windowText" strokeweight="3pt">
                <v:stroke endarrow="block" joinstyle="miter"/>
                <o:lock v:ext="edit" shapetype="f"/>
              </v:shape>
            </w:pict>
          </mc:Fallback>
        </mc:AlternateContent>
      </w:r>
      <w:r>
        <w:rPr>
          <w:noProof/>
          <w:lang w:eastAsia="en-GB"/>
        </w:rPr>
        <mc:AlternateContent>
          <mc:Choice Requires="wps">
            <w:drawing>
              <wp:anchor distT="0" distB="0" distL="114300" distR="114300" simplePos="0" relativeHeight="251677696" behindDoc="0" locked="0" layoutInCell="1" allowOverlap="1" wp14:anchorId="2A83C4EF" wp14:editId="1C26D9A5">
                <wp:simplePos x="0" y="0"/>
                <wp:positionH relativeFrom="column">
                  <wp:posOffset>4721860</wp:posOffset>
                </wp:positionH>
                <wp:positionV relativeFrom="paragraph">
                  <wp:posOffset>2279015</wp:posOffset>
                </wp:positionV>
                <wp:extent cx="590547" cy="1"/>
                <wp:effectExtent l="0" t="95250" r="0" b="95250"/>
                <wp:wrapNone/>
                <wp:docPr id="176" name="Rechte verbindingslijn met pijl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47" cy="1"/>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6F799BFC" id="Rechte verbindingslijn met pijl 37" o:spid="_x0000_s1026" type="#_x0000_t32" style="position:absolute;margin-left:371.8pt;margin-top:179.45pt;width:46.5pt;height:0;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" strokecolor="windowText" strokeweight="3pt">
                <v:stroke endarrow="block" joinstyle="miter"/>
                <o:lock v:ext="edit" shapetype="f"/>
              </v:shape>
            </w:pict>
          </mc:Fallback>
        </mc:AlternateContent>
      </w:r>
      <w:r>
        <w:rPr>
          <w:noProof/>
          <w:lang w:eastAsia="en-GB"/>
        </w:rPr>
        <mc:AlternateContent>
          <mc:Choice Requires="wps">
            <w:drawing>
              <wp:anchor distT="0" distB="0" distL="114300" distR="114300" simplePos="0" relativeHeight="251678720" behindDoc="0" locked="0" layoutInCell="1" allowOverlap="1" wp14:anchorId="19785A19" wp14:editId="39252BAD">
                <wp:simplePos x="0" y="0"/>
                <wp:positionH relativeFrom="column">
                  <wp:posOffset>4721860</wp:posOffset>
                </wp:positionH>
                <wp:positionV relativeFrom="paragraph">
                  <wp:posOffset>5327015</wp:posOffset>
                </wp:positionV>
                <wp:extent cx="590549" cy="2"/>
                <wp:effectExtent l="0" t="95250" r="0" b="95250"/>
                <wp:wrapNone/>
                <wp:docPr id="177" name="Rechte verbindingslijn met pijl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49" cy="2"/>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15D2B88A" id="Rechte verbindingslijn met pijl 42" o:spid="_x0000_s1026" type="#_x0000_t32" style="position:absolute;margin-left:371.8pt;margin-top:419.45pt;width:46.5pt;height:0;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" strokecolor="windowText" strokeweight="3pt">
                <v:stroke endarrow="block" joinstyle="miter"/>
                <o:lock v:ext="edit" shapetype="f"/>
              </v:shape>
            </w:pict>
          </mc:Fallback>
        </mc:AlternateContent>
      </w:r>
      <w:r>
        <w:rPr>
          <w:noProof/>
          <w:lang w:eastAsia="en-GB"/>
        </w:rPr>
        <mc:AlternateContent>
          <mc:Choice Requires="wps">
            <w:drawing>
              <wp:anchor distT="0" distB="0" distL="114300" distR="114300" simplePos="0" relativeHeight="251680768" behindDoc="0" locked="0" layoutInCell="1" allowOverlap="1" wp14:anchorId="62096755" wp14:editId="1DCE1FC4">
                <wp:simplePos x="0" y="0"/>
                <wp:positionH relativeFrom="column">
                  <wp:posOffset>-20955</wp:posOffset>
                </wp:positionH>
                <wp:positionV relativeFrom="paragraph">
                  <wp:posOffset>1309370</wp:posOffset>
                </wp:positionV>
                <wp:extent cx="1590684" cy="0"/>
                <wp:effectExtent l="0" t="95250" r="0" b="95250"/>
                <wp:wrapNone/>
                <wp:docPr id="179" name="Rechte verbindingslijn met pijl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84"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5A37DA1C" id="Rechte verbindingslijn met pijl 67" o:spid="_x0000_s1026" type="#_x0000_t32" style="position:absolute;margin-left:-1.65pt;margin-top:103.1pt;width:125.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" strokecolor="windowText" strokeweight="3pt">
                <v:stroke endarrow="block" joinstyle="miter"/>
                <o:lock v:ext="edit" shapetype="f"/>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7A56DA9" wp14:editId="706C9C7F">
                <wp:simplePos x="0" y="0"/>
                <wp:positionH relativeFrom="column">
                  <wp:posOffset>1694180</wp:posOffset>
                </wp:positionH>
                <wp:positionV relativeFrom="paragraph">
                  <wp:posOffset>3576955</wp:posOffset>
                </wp:positionV>
                <wp:extent cx="2" cy="1385205"/>
                <wp:effectExtent l="95250" t="0" r="57150" b="43815"/>
                <wp:wrapNone/>
                <wp:docPr id="180" name="Rechte verbindingslijn met pijl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 cy="1385205"/>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13FF0B80" id="Rechte verbindingslijn met pijl 81" o:spid="_x0000_s1026" type="#_x0000_t32" style="position:absolute;margin-left:133.4pt;margin-top:281.65pt;width:0;height:109.0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" strokecolor="windowText" strokeweight="3pt">
                <v:stroke endarrow="block" joinstyle="miter"/>
                <o:lock v:ext="edit" shapetype="f"/>
              </v:shape>
            </w:pict>
          </mc:Fallback>
        </mc:AlternateContent>
      </w:r>
      <w:r>
        <w:rPr>
          <w:noProof/>
          <w:lang w:eastAsia="en-GB"/>
        </w:rPr>
        <mc:AlternateContent>
          <mc:Choice Requires="wps">
            <w:drawing>
              <wp:anchor distT="0" distB="0" distL="114300" distR="114300" simplePos="0" relativeHeight="251682816" behindDoc="0" locked="0" layoutInCell="1" allowOverlap="1" wp14:anchorId="11BCA582" wp14:editId="0D2618F6">
                <wp:simplePos x="0" y="0"/>
                <wp:positionH relativeFrom="column">
                  <wp:posOffset>4777740</wp:posOffset>
                </wp:positionH>
                <wp:positionV relativeFrom="paragraph">
                  <wp:posOffset>1946910</wp:posOffset>
                </wp:positionV>
                <wp:extent cx="478628" cy="261610"/>
                <wp:effectExtent l="0" t="0" r="0" b="0"/>
                <wp:wrapNone/>
                <wp:docPr id="181" name="Tekstvak 84"/>
                <wp:cNvGraphicFramePr/>
                <a:graphic xmlns:a="http://schemas.openxmlformats.org/drawingml/2006/main">
                  <a:graphicData uri="http://schemas.microsoft.com/office/word/2010/wordprocessingShape">
                    <wps:wsp>
                      <wps:cNvSpPr txBox="1"/>
                      <wps:spPr>
                        <a:xfrm>
                          <a:off x="0" y="0"/>
                          <a:ext cx="478628" cy="261610"/>
                        </a:xfrm>
                        <a:prstGeom prst="rect">
                          <a:avLst/>
                        </a:prstGeom>
                        <a:noFill/>
                      </wps:spPr>
                      <wps:txbx>
                        <w:txbxContent>
                          <w:p w14:paraId="607A1BF0" w14:textId="77777777" w:rsidR="00F75B49" w:rsidRDefault="00F75B49" w:rsidP="00F75B49">
                            <w:pPr>
                              <w:rPr>
                                <w:sz w:val="24"/>
                                <w:szCs w:val="24"/>
                              </w:rPr>
                            </w:pPr>
                            <w:r>
                              <w:rPr>
                                <w:rFonts w:eastAsia="+mn-ea"/>
                                <w:color w:val="000000"/>
                                <w:kern w:val="24"/>
                                <w:sz w:val="22"/>
                                <w:szCs w:val="22"/>
                                <w:lang w:val="nl-NL"/>
                              </w:rPr>
                              <w:t>YES</w:t>
                            </w:r>
                          </w:p>
                        </w:txbxContent>
                      </wps:txbx>
                      <wps:bodyPr wrap="square" rtlCol="0">
                        <a:spAutoFit/>
                      </wps:bodyPr>
                    </wps:wsp>
                  </a:graphicData>
                </a:graphic>
              </wp:anchor>
            </w:drawing>
          </mc:Choice>
          <mc:Fallback>
            <w:pict>
              <v:shapetype w14:anchorId="11BCA582" id="_x0000_t202" coordsize="21600,21600" o:spt="202" path="m,l,21600r21600,l21600,xe">
                <v:stroke joinstyle="miter"/>
                <v:path gradientshapeok="t" o:connecttype="rect"/>
              </v:shapetype>
              <v:shape id="Tekstvak 84" o:spid="_x0000_s1031" type="#_x0000_t202" style="position:absolute;left:0;text-align:left;margin-left:376.2pt;margin-top:153.3pt;width:37.7pt;height:20.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" filled="f" stroked="f">
                <v:textbox style="mso-fit-shape-to-text:t">
                  <w:txbxContent>
                    <w:p w14:paraId="607A1BF0" w14:textId="77777777" w:rsidR="00F75B49" w:rsidRDefault="00F75B49" w:rsidP="00F75B49">
                      <w:pPr>
                        <w:rPr>
                          <w:sz w:val="24"/>
                          <w:szCs w:val="24"/>
                        </w:rPr>
                      </w:pPr>
                      <w:r>
                        <w:rPr>
                          <w:rFonts w:eastAsia="+mn-ea"/>
                          <w:color w:val="000000"/>
                          <w:kern w:val="24"/>
                          <w:sz w:val="22"/>
                          <w:szCs w:val="22"/>
                          <w:lang w:val="nl-NL"/>
                        </w:rPr>
                        <w:t>YES</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099859B5" wp14:editId="34B61B0B">
                <wp:simplePos x="0" y="0"/>
                <wp:positionH relativeFrom="column">
                  <wp:posOffset>4777740</wp:posOffset>
                </wp:positionH>
                <wp:positionV relativeFrom="paragraph">
                  <wp:posOffset>4961890</wp:posOffset>
                </wp:positionV>
                <wp:extent cx="478628" cy="261610"/>
                <wp:effectExtent l="0" t="0" r="0" b="0"/>
                <wp:wrapNone/>
                <wp:docPr id="182" name="Tekstvak 85"/>
                <wp:cNvGraphicFramePr/>
                <a:graphic xmlns:a="http://schemas.openxmlformats.org/drawingml/2006/main">
                  <a:graphicData uri="http://schemas.microsoft.com/office/word/2010/wordprocessingShape">
                    <wps:wsp>
                      <wps:cNvSpPr txBox="1"/>
                      <wps:spPr>
                        <a:xfrm>
                          <a:off x="0" y="0"/>
                          <a:ext cx="478628" cy="261610"/>
                        </a:xfrm>
                        <a:prstGeom prst="rect">
                          <a:avLst/>
                        </a:prstGeom>
                        <a:noFill/>
                      </wps:spPr>
                      <wps:txbx>
                        <w:txbxContent>
                          <w:p w14:paraId="478EB36F" w14:textId="77777777" w:rsidR="00F75B49" w:rsidRDefault="00F75B49" w:rsidP="00F75B49">
                            <w:pPr>
                              <w:rPr>
                                <w:sz w:val="24"/>
                                <w:szCs w:val="24"/>
                              </w:rPr>
                            </w:pPr>
                            <w:r>
                              <w:rPr>
                                <w:rFonts w:eastAsia="+mn-ea"/>
                                <w:color w:val="000000"/>
                                <w:kern w:val="24"/>
                                <w:sz w:val="22"/>
                                <w:szCs w:val="22"/>
                                <w:lang w:val="nl-NL"/>
                              </w:rPr>
                              <w:t>YES</w:t>
                            </w:r>
                          </w:p>
                        </w:txbxContent>
                      </wps:txbx>
                      <wps:bodyPr wrap="square" rtlCol="0">
                        <a:spAutoFit/>
                      </wps:bodyPr>
                    </wps:wsp>
                  </a:graphicData>
                </a:graphic>
              </wp:anchor>
            </w:drawing>
          </mc:Choice>
          <mc:Fallback>
            <w:pict>
              <v:shape w14:anchorId="099859B5" id="Tekstvak 85" o:spid="_x0000_s1032" type="#_x0000_t202" style="position:absolute;left:0;text-align:left;margin-left:376.2pt;margin-top:390.7pt;width:37.7pt;height:20.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" filled="f" stroked="f">
                <v:textbox style="mso-fit-shape-to-text:t">
                  <w:txbxContent>
                    <w:p w14:paraId="478EB36F" w14:textId="77777777" w:rsidR="00F75B49" w:rsidRDefault="00F75B49" w:rsidP="00F75B49">
                      <w:pPr>
                        <w:rPr>
                          <w:sz w:val="24"/>
                          <w:szCs w:val="24"/>
                        </w:rPr>
                      </w:pPr>
                      <w:r>
                        <w:rPr>
                          <w:rFonts w:eastAsia="+mn-ea"/>
                          <w:color w:val="000000"/>
                          <w:kern w:val="24"/>
                          <w:sz w:val="22"/>
                          <w:szCs w:val="22"/>
                          <w:lang w:val="nl-NL"/>
                        </w:rPr>
                        <w:t>YES</w:t>
                      </w:r>
                    </w:p>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14:anchorId="493847DE" wp14:editId="0F29E572">
                <wp:simplePos x="0" y="0"/>
                <wp:positionH relativeFrom="column">
                  <wp:posOffset>2745105</wp:posOffset>
                </wp:positionH>
                <wp:positionV relativeFrom="paragraph">
                  <wp:posOffset>2608580</wp:posOffset>
                </wp:positionV>
                <wp:extent cx="478628" cy="261610"/>
                <wp:effectExtent l="0" t="0" r="0" b="0"/>
                <wp:wrapNone/>
                <wp:docPr id="183" name="Tekstvak 86"/>
                <wp:cNvGraphicFramePr/>
                <a:graphic xmlns:a="http://schemas.openxmlformats.org/drawingml/2006/main">
                  <a:graphicData uri="http://schemas.microsoft.com/office/word/2010/wordprocessingShape">
                    <wps:wsp>
                      <wps:cNvSpPr txBox="1"/>
                      <wps:spPr>
                        <a:xfrm>
                          <a:off x="0" y="0"/>
                          <a:ext cx="478628" cy="261610"/>
                        </a:xfrm>
                        <a:prstGeom prst="rect">
                          <a:avLst/>
                        </a:prstGeom>
                        <a:noFill/>
                      </wps:spPr>
                      <wps:txbx>
                        <w:txbxContent>
                          <w:p w14:paraId="488693B9" w14:textId="77777777" w:rsidR="00F75B49" w:rsidRDefault="00F75B49" w:rsidP="00F75B49">
                            <w:pPr>
                              <w:rPr>
                                <w:sz w:val="24"/>
                                <w:szCs w:val="24"/>
                              </w:rPr>
                            </w:pPr>
                            <w:r>
                              <w:rPr>
                                <w:rFonts w:eastAsia="+mn-ea"/>
                                <w:color w:val="000000"/>
                                <w:kern w:val="24"/>
                                <w:sz w:val="22"/>
                                <w:szCs w:val="22"/>
                                <w:lang w:val="nl-NL"/>
                              </w:rPr>
                              <w:t>NO</w:t>
                            </w:r>
                          </w:p>
                        </w:txbxContent>
                      </wps:txbx>
                      <wps:bodyPr wrap="square" rtlCol="0">
                        <a:spAutoFit/>
                      </wps:bodyPr>
                    </wps:wsp>
                  </a:graphicData>
                </a:graphic>
              </wp:anchor>
            </w:drawing>
          </mc:Choice>
          <mc:Fallback>
            <w:pict>
              <v:shape w14:anchorId="493847DE" id="Tekstvak 86" o:spid="_x0000_s1033" type="#_x0000_t202" style="position:absolute;left:0;text-align:left;margin-left:216.15pt;margin-top:205.4pt;width:37.7pt;height:20.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" filled="f" stroked="f">
                <v:textbox style="mso-fit-shape-to-text:t">
                  <w:txbxContent>
                    <w:p w14:paraId="488693B9" w14:textId="77777777" w:rsidR="00F75B49" w:rsidRDefault="00F75B49" w:rsidP="00F75B49">
                      <w:pPr>
                        <w:rPr>
                          <w:sz w:val="24"/>
                          <w:szCs w:val="24"/>
                        </w:rPr>
                      </w:pPr>
                      <w:r>
                        <w:rPr>
                          <w:rFonts w:eastAsia="+mn-ea"/>
                          <w:color w:val="000000"/>
                          <w:kern w:val="24"/>
                          <w:sz w:val="22"/>
                          <w:szCs w:val="22"/>
                          <w:lang w:val="nl-NL"/>
                        </w:rPr>
                        <w:t>NO</w:t>
                      </w:r>
                    </w:p>
                  </w:txbxContent>
                </v:textbox>
              </v:shape>
            </w:pict>
          </mc:Fallback>
        </mc:AlternateContent>
      </w:r>
    </w:p>
    <w:p w14:paraId="46E52D4B" w14:textId="554707DF" w:rsidR="00F75B49" w:rsidRDefault="00F40062" w:rsidP="00F75B49">
      <w:pPr>
        <w:keepNext/>
        <w:spacing w:after="120"/>
        <w:ind w:left="2257" w:right="1134" w:hanging="1123"/>
        <w:jc w:val="both"/>
      </w:pPr>
      <w:r w:rsidRPr="00F40062">
        <w:rPr>
          <w:bCs/>
          <w:i/>
          <w:noProof/>
          <w:lang w:val="sv-SE"/>
        </w:rPr>
        <mc:AlternateContent>
          <mc:Choice Requires="wps">
            <w:drawing>
              <wp:anchor distT="45720" distB="45720" distL="114300" distR="114300" simplePos="0" relativeHeight="251688960" behindDoc="0" locked="0" layoutInCell="1" allowOverlap="1" wp14:anchorId="071A426A" wp14:editId="5DFCC0AF">
                <wp:simplePos x="0" y="0"/>
                <wp:positionH relativeFrom="column">
                  <wp:posOffset>4854575</wp:posOffset>
                </wp:positionH>
                <wp:positionV relativeFrom="paragraph">
                  <wp:posOffset>6338570</wp:posOffset>
                </wp:positionV>
                <wp:extent cx="96837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404620"/>
                        </a:xfrm>
                        <a:prstGeom prst="rect">
                          <a:avLst/>
                        </a:prstGeom>
                        <a:solidFill>
                          <a:srgbClr val="FFFFFF"/>
                        </a:solidFill>
                        <a:ln w="9525">
                          <a:noFill/>
                          <a:miter lim="800000"/>
                          <a:headEnd/>
                          <a:tailEnd/>
                        </a:ln>
                      </wps:spPr>
                      <wps:txbx>
                        <w:txbxContent>
                          <w:p w14:paraId="37B4CFA8" w14:textId="77777777" w:rsidR="00F40062" w:rsidRDefault="00F40062" w:rsidP="00F40062">
                            <w:pPr>
                              <w:pStyle w:val="SingleTxtG"/>
                              <w:jc w:val="right"/>
                              <w:rPr>
                                <w:bCs/>
                                <w:lang w:val="en-US"/>
                              </w:rPr>
                            </w:pPr>
                            <w:r w:rsidRPr="005E7478">
                              <w:rPr>
                                <w:bCs/>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A426A" id="Text Box 2" o:spid="_x0000_s1034" type="#_x0000_t202" style="position:absolute;left:0;text-align:left;margin-left:382.25pt;margin-top:499.1pt;width:76.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" stroked="f">
                <v:textbox style="mso-fit-shape-to-text:t">
                  <w:txbxContent>
                    <w:p w14:paraId="37B4CFA8" w14:textId="77777777" w:rsidR="00F40062" w:rsidRDefault="00F40062" w:rsidP="00F40062">
                      <w:pPr>
                        <w:pStyle w:val="SingleTxtG"/>
                        <w:jc w:val="right"/>
                        <w:rPr>
                          <w:bCs/>
                          <w:lang w:val="en-US"/>
                        </w:rPr>
                      </w:pPr>
                      <w:r w:rsidRPr="005E7478">
                        <w:rPr>
                          <w:bCs/>
                          <w:lang w:val="en-US"/>
                        </w:rPr>
                        <w:t>"</w:t>
                      </w:r>
                    </w:p>
                  </w:txbxContent>
                </v:textbox>
                <w10:wrap type="square"/>
              </v:shape>
            </w:pict>
          </mc:Fallback>
        </mc:AlternateContent>
      </w:r>
      <w:r w:rsidR="00F75B49">
        <w:rPr>
          <w:noProof/>
          <w:lang w:eastAsia="en-GB"/>
        </w:rPr>
        <mc:AlternateContent>
          <mc:Choice Requires="wps">
            <w:drawing>
              <wp:anchor distT="0" distB="0" distL="114300" distR="114300" simplePos="0" relativeHeight="251661312" behindDoc="0" locked="0" layoutInCell="1" allowOverlap="1" wp14:anchorId="5553F911" wp14:editId="1186D2ED">
                <wp:simplePos x="0" y="0"/>
                <wp:positionH relativeFrom="column">
                  <wp:posOffset>768343</wp:posOffset>
                </wp:positionH>
                <wp:positionV relativeFrom="paragraph">
                  <wp:posOffset>4752133</wp:posOffset>
                </wp:positionV>
                <wp:extent cx="3952875" cy="673357"/>
                <wp:effectExtent l="19050" t="19050" r="28575" b="12700"/>
                <wp:wrapNone/>
                <wp:docPr id="162" name="Rechthoek: afgeronde hoeken 15"/>
                <wp:cNvGraphicFramePr/>
                <a:graphic xmlns:a="http://schemas.openxmlformats.org/drawingml/2006/main">
                  <a:graphicData uri="http://schemas.microsoft.com/office/word/2010/wordprocessingShape">
                    <wps:wsp>
                      <wps:cNvSpPr/>
                      <wps:spPr>
                        <a:xfrm>
                          <a:off x="0" y="0"/>
                          <a:ext cx="3952875" cy="673357"/>
                        </a:xfrm>
                        <a:prstGeom prst="roundRect">
                          <a:avLst/>
                        </a:prstGeom>
                        <a:noFill/>
                        <a:ln w="28575" cap="flat" cmpd="sng" algn="ctr">
                          <a:solidFill>
                            <a:sysClr val="window" lastClr="FFFFFF">
                              <a:lumMod val="65000"/>
                            </a:sysClr>
                          </a:solidFill>
                          <a:prstDash val="solid"/>
                          <a:miter lim="800000"/>
                        </a:ln>
                        <a:effectLst/>
                      </wps:spPr>
                      <wps:txbx>
                        <w:txbxContent>
                          <w:p w14:paraId="6DDDF759" w14:textId="77777777" w:rsidR="00F75B49" w:rsidRPr="00D82FB8" w:rsidRDefault="00F75B49" w:rsidP="00F75B49">
                            <w:pPr>
                              <w:jc w:val="center"/>
                            </w:pPr>
                            <w:r w:rsidRPr="00D82FB8">
                              <w:rPr>
                                <w:rFonts w:eastAsia="+mn-ea"/>
                                <w:color w:val="000000"/>
                                <w:kern w:val="24"/>
                                <w:lang w:val="en-US"/>
                              </w:rPr>
                              <w:t>Is a pass decision reached for all criteria emission, CO</w:t>
                            </w:r>
                            <w:r w:rsidRPr="00D82FB8">
                              <w:rPr>
                                <w:rFonts w:eastAsia="+mn-ea"/>
                                <w:color w:val="000000"/>
                                <w:kern w:val="24"/>
                                <w:position w:val="-6"/>
                                <w:vertAlign w:val="subscript"/>
                                <w:lang w:val="en-US"/>
                              </w:rPr>
                              <w:t>2</w:t>
                            </w:r>
                            <w:r w:rsidRPr="00D82FB8">
                              <w:rPr>
                                <w:rFonts w:eastAsia="+mn-ea"/>
                                <w:color w:val="000000"/>
                                <w:kern w:val="24"/>
                                <w:lang w:val="en-US"/>
                              </w:rPr>
                              <w:t xml:space="preserve"> emission, fuel efficiency and/or electric energy consumption where applicable and in accordance with </w:t>
                            </w:r>
                            <w:r>
                              <w:rPr>
                                <w:rFonts w:eastAsia="+mn-ea"/>
                                <w:color w:val="000000"/>
                                <w:kern w:val="24"/>
                                <w:lang w:val="en-US"/>
                              </w:rPr>
                              <w:t>T</w:t>
                            </w:r>
                            <w:r w:rsidRPr="00D82FB8">
                              <w:rPr>
                                <w:rFonts w:eastAsia="+mn-ea"/>
                                <w:color w:val="000000"/>
                                <w:kern w:val="24"/>
                                <w:lang w:val="en-US"/>
                              </w:rPr>
                              <w:t>able 8/1?</w:t>
                            </w:r>
                          </w:p>
                        </w:txbxContent>
                      </wps:txbx>
                      <wps:bodyPr rtlCol="0" anchor="ctr">
                        <a:noAutofit/>
                      </wps:bodyPr>
                    </wps:wsp>
                  </a:graphicData>
                </a:graphic>
                <wp14:sizeRelV relativeFrom="margin">
                  <wp14:pctHeight>0</wp14:pctHeight>
                </wp14:sizeRelV>
              </wp:anchor>
            </w:drawing>
          </mc:Choice>
          <mc:Fallback>
            <w:pict>
              <v:roundrect w14:anchorId="5553F911" id="Rechthoek: afgeronde hoeken 15" o:spid="_x0000_s1035" style="position:absolute;left:0;text-align:left;margin-left:60.5pt;margin-top:374.2pt;width:311.25pt;height:5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" filled="f" strokecolor="#a6a6a6" strokeweight="2.25pt">
                <v:stroke joinstyle="miter"/>
                <v:textbox>
                  <w:txbxContent>
                    <w:p w14:paraId="6DDDF759" w14:textId="77777777" w:rsidR="00F75B49" w:rsidRPr="00D82FB8" w:rsidRDefault="00F75B49" w:rsidP="00F75B49">
                      <w:pPr>
                        <w:jc w:val="center"/>
                      </w:pPr>
                      <w:r w:rsidRPr="00D82FB8">
                        <w:rPr>
                          <w:rFonts w:eastAsia="+mn-ea"/>
                          <w:color w:val="000000"/>
                          <w:kern w:val="24"/>
                          <w:lang w:val="en-US"/>
                        </w:rPr>
                        <w:t>Is a pass decision reached for all criteria emission, CO</w:t>
                      </w:r>
                      <w:r w:rsidRPr="00D82FB8">
                        <w:rPr>
                          <w:rFonts w:eastAsia="+mn-ea"/>
                          <w:color w:val="000000"/>
                          <w:kern w:val="24"/>
                          <w:position w:val="-6"/>
                          <w:vertAlign w:val="subscript"/>
                          <w:lang w:val="en-US"/>
                        </w:rPr>
                        <w:t>2</w:t>
                      </w:r>
                      <w:r w:rsidRPr="00D82FB8">
                        <w:rPr>
                          <w:rFonts w:eastAsia="+mn-ea"/>
                          <w:color w:val="000000"/>
                          <w:kern w:val="24"/>
                          <w:lang w:val="en-US"/>
                        </w:rPr>
                        <w:t xml:space="preserve"> emission, fuel efficiency and/or electric energy consumption where applicable and in accordance with </w:t>
                      </w:r>
                      <w:r>
                        <w:rPr>
                          <w:rFonts w:eastAsia="+mn-ea"/>
                          <w:color w:val="000000"/>
                          <w:kern w:val="24"/>
                          <w:lang w:val="en-US"/>
                        </w:rPr>
                        <w:t>T</w:t>
                      </w:r>
                      <w:r w:rsidRPr="00D82FB8">
                        <w:rPr>
                          <w:rFonts w:eastAsia="+mn-ea"/>
                          <w:color w:val="000000"/>
                          <w:kern w:val="24"/>
                          <w:lang w:val="en-US"/>
                        </w:rPr>
                        <w:t>able 8/1?</w:t>
                      </w:r>
                    </w:p>
                  </w:txbxContent>
                </v:textbox>
              </v:roundrect>
            </w:pict>
          </mc:Fallback>
        </mc:AlternateContent>
      </w:r>
      <w:r w:rsidR="00F75B49">
        <w:rPr>
          <w:noProof/>
          <w:lang w:eastAsia="en-GB"/>
        </w:rPr>
        <mc:AlternateContent>
          <mc:Choice Requires="wps">
            <w:drawing>
              <wp:anchor distT="0" distB="0" distL="114300" distR="114300" simplePos="0" relativeHeight="251665408" behindDoc="0" locked="0" layoutInCell="1" allowOverlap="1" wp14:anchorId="7C568817" wp14:editId="1EAFCAD3">
                <wp:simplePos x="0" y="0"/>
                <wp:positionH relativeFrom="column">
                  <wp:posOffset>2741050</wp:posOffset>
                </wp:positionH>
                <wp:positionV relativeFrom="paragraph">
                  <wp:posOffset>5355450</wp:posOffset>
                </wp:positionV>
                <wp:extent cx="0" cy="422910"/>
                <wp:effectExtent l="95250" t="0" r="76200" b="53340"/>
                <wp:wrapNone/>
                <wp:docPr id="172" name="Rechte verbindingslijn met pijl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291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909E51" id="Rechte verbindingslijn met pijl 36" o:spid="_x0000_s1026" type="#_x0000_t32" style="position:absolute;margin-left:215.85pt;margin-top:421.7pt;width:0;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" strokecolor="windowText" strokeweight="3pt">
                <v:stroke endarrow="block" joinstyle="miter"/>
                <o:lock v:ext="edit" shapetype="f"/>
              </v:shape>
            </w:pict>
          </mc:Fallback>
        </mc:AlternateContent>
      </w:r>
      <w:r w:rsidR="00F75B49">
        <w:rPr>
          <w:noProof/>
          <w:lang w:eastAsia="en-GB"/>
        </w:rPr>
        <mc:AlternateContent>
          <mc:Choice Requires="wps">
            <w:drawing>
              <wp:anchor distT="0" distB="0" distL="114300" distR="114300" simplePos="0" relativeHeight="251662336" behindDoc="0" locked="0" layoutInCell="1" allowOverlap="1" wp14:anchorId="5904CCDA" wp14:editId="2833BCFC">
                <wp:simplePos x="0" y="0"/>
                <wp:positionH relativeFrom="column">
                  <wp:posOffset>2745105</wp:posOffset>
                </wp:positionH>
                <wp:positionV relativeFrom="paragraph">
                  <wp:posOffset>5395630</wp:posOffset>
                </wp:positionV>
                <wp:extent cx="478628" cy="261610"/>
                <wp:effectExtent l="0" t="0" r="0" b="0"/>
                <wp:wrapNone/>
                <wp:docPr id="184" name="Tekstvak 87"/>
                <wp:cNvGraphicFramePr/>
                <a:graphic xmlns:a="http://schemas.openxmlformats.org/drawingml/2006/main">
                  <a:graphicData uri="http://schemas.microsoft.com/office/word/2010/wordprocessingShape">
                    <wps:wsp>
                      <wps:cNvSpPr txBox="1"/>
                      <wps:spPr>
                        <a:xfrm>
                          <a:off x="0" y="0"/>
                          <a:ext cx="478628" cy="261610"/>
                        </a:xfrm>
                        <a:prstGeom prst="rect">
                          <a:avLst/>
                        </a:prstGeom>
                        <a:noFill/>
                      </wps:spPr>
                      <wps:txbx>
                        <w:txbxContent>
                          <w:p w14:paraId="7766F4AF" w14:textId="77777777" w:rsidR="00F75B49" w:rsidRDefault="00F75B49" w:rsidP="00F75B49">
                            <w:pPr>
                              <w:rPr>
                                <w:sz w:val="24"/>
                                <w:szCs w:val="24"/>
                              </w:rPr>
                            </w:pPr>
                            <w:r>
                              <w:rPr>
                                <w:rFonts w:eastAsia="+mn-ea"/>
                                <w:color w:val="000000"/>
                                <w:kern w:val="24"/>
                                <w:sz w:val="22"/>
                                <w:szCs w:val="22"/>
                                <w:lang w:val="nl-NL"/>
                              </w:rPr>
                              <w:t>NO</w:t>
                            </w:r>
                          </w:p>
                        </w:txbxContent>
                      </wps:txbx>
                      <wps:bodyPr wrap="square" rtlCol="0">
                        <a:spAutoFit/>
                      </wps:bodyPr>
                    </wps:wsp>
                  </a:graphicData>
                </a:graphic>
              </wp:anchor>
            </w:drawing>
          </mc:Choice>
          <mc:Fallback>
            <w:pict>
              <v:shape w14:anchorId="5904CCDA" id="Tekstvak 87" o:spid="_x0000_s1036" type="#_x0000_t202" style="position:absolute;left:0;text-align:left;margin-left:216.15pt;margin-top:424.85pt;width:37.7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" filled="f" stroked="f">
                <v:textbox style="mso-fit-shape-to-text:t">
                  <w:txbxContent>
                    <w:p w14:paraId="7766F4AF" w14:textId="77777777" w:rsidR="00F75B49" w:rsidRDefault="00F75B49" w:rsidP="00F75B49">
                      <w:pPr>
                        <w:rPr>
                          <w:sz w:val="24"/>
                          <w:szCs w:val="24"/>
                        </w:rPr>
                      </w:pPr>
                      <w:r>
                        <w:rPr>
                          <w:rFonts w:eastAsia="+mn-ea"/>
                          <w:color w:val="000000"/>
                          <w:kern w:val="24"/>
                          <w:sz w:val="22"/>
                          <w:szCs w:val="22"/>
                          <w:lang w:val="nl-NL"/>
                        </w:rPr>
                        <w:t>NO</w:t>
                      </w:r>
                    </w:p>
                  </w:txbxContent>
                </v:textbox>
              </v:shape>
            </w:pict>
          </mc:Fallback>
        </mc:AlternateContent>
      </w:r>
      <w:r w:rsidR="00F75B49">
        <w:rPr>
          <w:noProof/>
          <w:lang w:eastAsia="en-GB"/>
        </w:rPr>
        <mc:AlternateContent>
          <mc:Choice Requires="wps">
            <w:drawing>
              <wp:anchor distT="0" distB="0" distL="114300" distR="114300" simplePos="0" relativeHeight="251685888" behindDoc="0" locked="0" layoutInCell="1" allowOverlap="1" wp14:anchorId="63E5D7B3" wp14:editId="0390EB29">
                <wp:simplePos x="0" y="0"/>
                <wp:positionH relativeFrom="column">
                  <wp:posOffset>3828885</wp:posOffset>
                </wp:positionH>
                <wp:positionV relativeFrom="paragraph">
                  <wp:posOffset>3421380</wp:posOffset>
                </wp:positionV>
                <wp:extent cx="478628" cy="261610"/>
                <wp:effectExtent l="0" t="0" r="0" b="0"/>
                <wp:wrapNone/>
                <wp:docPr id="185" name="Tekstvak 89"/>
                <wp:cNvGraphicFramePr/>
                <a:graphic xmlns:a="http://schemas.openxmlformats.org/drawingml/2006/main">
                  <a:graphicData uri="http://schemas.microsoft.com/office/word/2010/wordprocessingShape">
                    <wps:wsp>
                      <wps:cNvSpPr txBox="1"/>
                      <wps:spPr>
                        <a:xfrm>
                          <a:off x="0" y="0"/>
                          <a:ext cx="478628" cy="261610"/>
                        </a:xfrm>
                        <a:prstGeom prst="rect">
                          <a:avLst/>
                        </a:prstGeom>
                        <a:noFill/>
                      </wps:spPr>
                      <wps:txbx>
                        <w:txbxContent>
                          <w:p w14:paraId="43C5D862" w14:textId="77777777" w:rsidR="00F75B49" w:rsidRDefault="00F75B49" w:rsidP="00F75B49">
                            <w:pPr>
                              <w:rPr>
                                <w:sz w:val="24"/>
                                <w:szCs w:val="24"/>
                              </w:rPr>
                            </w:pPr>
                            <w:r>
                              <w:rPr>
                                <w:rFonts w:eastAsia="+mn-ea"/>
                                <w:color w:val="000000"/>
                                <w:kern w:val="24"/>
                                <w:sz w:val="22"/>
                                <w:szCs w:val="22"/>
                                <w:lang w:val="nl-NL"/>
                              </w:rPr>
                              <w:t>YES</w:t>
                            </w:r>
                          </w:p>
                        </w:txbxContent>
                      </wps:txbx>
                      <wps:bodyPr wrap="square" rtlCol="0">
                        <a:spAutoFit/>
                      </wps:bodyPr>
                    </wps:wsp>
                  </a:graphicData>
                </a:graphic>
              </wp:anchor>
            </w:drawing>
          </mc:Choice>
          <mc:Fallback>
            <w:pict>
              <v:shape w14:anchorId="63E5D7B3" id="Tekstvak 89" o:spid="_x0000_s1037" type="#_x0000_t202" style="position:absolute;left:0;text-align:left;margin-left:301.5pt;margin-top:269.4pt;width:37.7pt;height:20.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" filled="f" stroked="f">
                <v:textbox style="mso-fit-shape-to-text:t">
                  <w:txbxContent>
                    <w:p w14:paraId="43C5D862" w14:textId="77777777" w:rsidR="00F75B49" w:rsidRDefault="00F75B49" w:rsidP="00F75B49">
                      <w:pPr>
                        <w:rPr>
                          <w:sz w:val="24"/>
                          <w:szCs w:val="24"/>
                        </w:rPr>
                      </w:pPr>
                      <w:r>
                        <w:rPr>
                          <w:rFonts w:eastAsia="+mn-ea"/>
                          <w:color w:val="000000"/>
                          <w:kern w:val="24"/>
                          <w:sz w:val="22"/>
                          <w:szCs w:val="22"/>
                          <w:lang w:val="nl-NL"/>
                        </w:rPr>
                        <w:t>YES</w:t>
                      </w:r>
                    </w:p>
                  </w:txbxContent>
                </v:textbox>
              </v:shape>
            </w:pict>
          </mc:Fallback>
        </mc:AlternateContent>
      </w:r>
      <w:r w:rsidR="00F75B49">
        <w:rPr>
          <w:noProof/>
          <w:lang w:eastAsia="en-GB"/>
        </w:rPr>
        <mc:AlternateContent>
          <mc:Choice Requires="wps">
            <w:drawing>
              <wp:anchor distT="0" distB="0" distL="114300" distR="114300" simplePos="0" relativeHeight="251676672" behindDoc="0" locked="0" layoutInCell="1" allowOverlap="1" wp14:anchorId="699A4468" wp14:editId="5E3F32AE">
                <wp:simplePos x="0" y="0"/>
                <wp:positionH relativeFrom="column">
                  <wp:posOffset>3835045</wp:posOffset>
                </wp:positionH>
                <wp:positionV relativeFrom="paragraph">
                  <wp:posOffset>4396130</wp:posOffset>
                </wp:positionV>
                <wp:extent cx="0" cy="356356"/>
                <wp:effectExtent l="76200" t="0" r="76200" b="43815"/>
                <wp:wrapNone/>
                <wp:docPr id="171" name="Rechte verbindingslijn met pij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356"/>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2F50030D" id="Rechte verbindingslijn met pijl 35" o:spid="_x0000_s1026" type="#_x0000_t32" style="position:absolute;margin-left:301.95pt;margin-top:346.15pt;width:0;height:28.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" strokecolor="windowText" strokeweight="3pt">
                <v:stroke endarrow="block" joinstyle="miter"/>
                <o:lock v:ext="edit" shapetype="f"/>
              </v:shape>
            </w:pict>
          </mc:Fallback>
        </mc:AlternateContent>
      </w:r>
      <w:r w:rsidR="00F75B49">
        <w:rPr>
          <w:noProof/>
          <w:lang w:eastAsia="en-GB"/>
        </w:rPr>
        <mc:AlternateContent>
          <mc:Choice Requires="wps">
            <w:drawing>
              <wp:anchor distT="0" distB="0" distL="114300" distR="114300" simplePos="0" relativeHeight="251675648" behindDoc="0" locked="0" layoutInCell="1" allowOverlap="1" wp14:anchorId="39882271" wp14:editId="369E0BBD">
                <wp:simplePos x="0" y="0"/>
                <wp:positionH relativeFrom="column">
                  <wp:posOffset>3818222</wp:posOffset>
                </wp:positionH>
                <wp:positionV relativeFrom="paragraph">
                  <wp:posOffset>3369137</wp:posOffset>
                </wp:positionV>
                <wp:extent cx="0" cy="362103"/>
                <wp:effectExtent l="76200" t="0" r="76200" b="38100"/>
                <wp:wrapNone/>
                <wp:docPr id="170" name="Rechte verbindingslijn met pijl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2103"/>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 w14:anchorId="65A60E00" id="Rechte verbindingslijn met pijl 34" o:spid="_x0000_s1026" type="#_x0000_t32" style="position:absolute;margin-left:300.65pt;margin-top:265.3pt;width:0;height:2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" strokecolor="windowText" strokeweight="3pt">
                <v:stroke endarrow="block" joinstyle="miter"/>
                <o:lock v:ext="edit" shapetype="f"/>
              </v:shape>
            </w:pict>
          </mc:Fallback>
        </mc:AlternateContent>
      </w:r>
      <w:r w:rsidR="00F75B49">
        <w:rPr>
          <w:noProof/>
          <w:lang w:eastAsia="en-GB"/>
        </w:rPr>
        <mc:AlternateContent>
          <mc:Choice Requires="wps">
            <w:drawing>
              <wp:anchor distT="0" distB="0" distL="114300" distR="114300" simplePos="0" relativeHeight="251667456" behindDoc="0" locked="0" layoutInCell="1" allowOverlap="1" wp14:anchorId="68351E76" wp14:editId="58DE75AC">
                <wp:simplePos x="0" y="0"/>
                <wp:positionH relativeFrom="column">
                  <wp:posOffset>1975610</wp:posOffset>
                </wp:positionH>
                <wp:positionV relativeFrom="paragraph">
                  <wp:posOffset>3724902</wp:posOffset>
                </wp:positionV>
                <wp:extent cx="4287462" cy="666750"/>
                <wp:effectExtent l="19050" t="19050" r="18415" b="19050"/>
                <wp:wrapNone/>
                <wp:docPr id="159" name="Rechthoek: afgeronde hoeken 14"/>
                <wp:cNvGraphicFramePr/>
                <a:graphic xmlns:a="http://schemas.openxmlformats.org/drawingml/2006/main">
                  <a:graphicData uri="http://schemas.microsoft.com/office/word/2010/wordprocessingShape">
                    <wps:wsp>
                      <wps:cNvSpPr/>
                      <wps:spPr>
                        <a:xfrm>
                          <a:off x="0" y="0"/>
                          <a:ext cx="4287462" cy="666750"/>
                        </a:xfrm>
                        <a:prstGeom prst="roundRect">
                          <a:avLst/>
                        </a:prstGeom>
                        <a:noFill/>
                        <a:ln w="28575" cap="flat" cmpd="sng" algn="ctr">
                          <a:solidFill>
                            <a:sysClr val="window" lastClr="FFFFFF">
                              <a:lumMod val="65000"/>
                            </a:sysClr>
                          </a:solidFill>
                          <a:prstDash val="solid"/>
                          <a:miter lim="800000"/>
                        </a:ln>
                        <a:effectLst/>
                      </wps:spPr>
                      <wps:txbx>
                        <w:txbxContent>
                          <w:p w14:paraId="180AF65B" w14:textId="77777777" w:rsidR="00F75B49" w:rsidRPr="00D82FB8" w:rsidRDefault="00F75B49" w:rsidP="00F75B49">
                            <w:pPr>
                              <w:jc w:val="center"/>
                            </w:pPr>
                            <w:r w:rsidRPr="00D82FB8">
                              <w:rPr>
                                <w:rFonts w:eastAsia="+mn-ea"/>
                                <w:color w:val="000000"/>
                                <w:kern w:val="24"/>
                                <w:lang w:val="en-US"/>
                              </w:rPr>
                              <w:t>Evaluation of the test statistic shall be omitted for those criteria emission, CO</w:t>
                            </w:r>
                            <w:r w:rsidRPr="00D82FB8">
                              <w:rPr>
                                <w:rFonts w:eastAsia="+mn-ea"/>
                                <w:color w:val="000000"/>
                                <w:kern w:val="24"/>
                                <w:position w:val="-6"/>
                                <w:vertAlign w:val="subscript"/>
                                <w:lang w:val="en-US"/>
                              </w:rPr>
                              <w:t>2</w:t>
                            </w:r>
                            <w:r w:rsidRPr="00D82FB8">
                              <w:rPr>
                                <w:rFonts w:eastAsia="+mn-ea"/>
                                <w:color w:val="000000"/>
                                <w:kern w:val="24"/>
                                <w:lang w:val="en-US"/>
                              </w:rPr>
                              <w:t xml:space="preserve"> emission, fuel efficiency and/or electric energy consumption, where applicable and in accordance </w:t>
                            </w:r>
                            <w:r w:rsidRPr="0085658D">
                              <w:rPr>
                                <w:rFonts w:eastAsia="+mn-ea"/>
                                <w:color w:val="000000"/>
                                <w:kern w:val="24"/>
                                <w:lang w:val="en-US"/>
                              </w:rPr>
                              <w:t xml:space="preserve">with </w:t>
                            </w:r>
                            <w:r>
                              <w:rPr>
                                <w:rFonts w:eastAsia="+mn-ea"/>
                                <w:color w:val="000000"/>
                                <w:kern w:val="24"/>
                                <w:lang w:val="en-US"/>
                              </w:rPr>
                              <w:t>T</w:t>
                            </w:r>
                            <w:r w:rsidRPr="0085658D">
                              <w:rPr>
                                <w:rFonts w:eastAsia="+mn-ea"/>
                                <w:color w:val="000000"/>
                                <w:kern w:val="24"/>
                                <w:lang w:val="en-US"/>
                              </w:rPr>
                              <w:t>able A8/1,</w:t>
                            </w:r>
                            <w:r w:rsidRPr="00D82FB8">
                              <w:rPr>
                                <w:rFonts w:eastAsia="+mn-ea"/>
                                <w:color w:val="000000"/>
                                <w:kern w:val="24"/>
                                <w:lang w:val="en-US"/>
                              </w:rPr>
                              <w:t xml:space="preserve"> for which a pass decision is reached </w:t>
                            </w:r>
                          </w:p>
                        </w:txbxContent>
                      </wps:txbx>
                      <wps:bodyPr wrap="square" rtlCol="0" anchor="ctr"/>
                    </wps:wsp>
                  </a:graphicData>
                </a:graphic>
                <wp14:sizeRelH relativeFrom="margin">
                  <wp14:pctWidth>0</wp14:pctWidth>
                </wp14:sizeRelH>
              </wp:anchor>
            </w:drawing>
          </mc:Choice>
          <mc:Fallback>
            <w:pict>
              <v:roundrect w14:anchorId="68351E76" id="Rechthoek: afgeronde hoeken 14" o:spid="_x0000_s1038" style="position:absolute;left:0;text-align:left;margin-left:155.55pt;margin-top:293.3pt;width:337.6pt;height: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" filled="f" strokecolor="#a6a6a6" strokeweight="2.25pt">
                <v:stroke joinstyle="miter"/>
                <v:textbox>
                  <w:txbxContent>
                    <w:p w14:paraId="180AF65B" w14:textId="77777777" w:rsidR="00F75B49" w:rsidRPr="00D82FB8" w:rsidRDefault="00F75B49" w:rsidP="00F75B49">
                      <w:pPr>
                        <w:jc w:val="center"/>
                      </w:pPr>
                      <w:r w:rsidRPr="00D82FB8">
                        <w:rPr>
                          <w:rFonts w:eastAsia="+mn-ea"/>
                          <w:color w:val="000000"/>
                          <w:kern w:val="24"/>
                          <w:lang w:val="en-US"/>
                        </w:rPr>
                        <w:t>Evaluation of the test statistic shall be omitted for those criteria emission, CO</w:t>
                      </w:r>
                      <w:r w:rsidRPr="00D82FB8">
                        <w:rPr>
                          <w:rFonts w:eastAsia="+mn-ea"/>
                          <w:color w:val="000000"/>
                          <w:kern w:val="24"/>
                          <w:position w:val="-6"/>
                          <w:vertAlign w:val="subscript"/>
                          <w:lang w:val="en-US"/>
                        </w:rPr>
                        <w:t>2</w:t>
                      </w:r>
                      <w:r w:rsidRPr="00D82FB8">
                        <w:rPr>
                          <w:rFonts w:eastAsia="+mn-ea"/>
                          <w:color w:val="000000"/>
                          <w:kern w:val="24"/>
                          <w:lang w:val="en-US"/>
                        </w:rPr>
                        <w:t xml:space="preserve"> emission, fuel efficiency and/or electric energy consumption, where applicable and in accordance </w:t>
                      </w:r>
                      <w:r w:rsidRPr="0085658D">
                        <w:rPr>
                          <w:rFonts w:eastAsia="+mn-ea"/>
                          <w:color w:val="000000"/>
                          <w:kern w:val="24"/>
                          <w:lang w:val="en-US"/>
                        </w:rPr>
                        <w:t xml:space="preserve">with </w:t>
                      </w:r>
                      <w:r>
                        <w:rPr>
                          <w:rFonts w:eastAsia="+mn-ea"/>
                          <w:color w:val="000000"/>
                          <w:kern w:val="24"/>
                          <w:lang w:val="en-US"/>
                        </w:rPr>
                        <w:t>T</w:t>
                      </w:r>
                      <w:r w:rsidRPr="0085658D">
                        <w:rPr>
                          <w:rFonts w:eastAsia="+mn-ea"/>
                          <w:color w:val="000000"/>
                          <w:kern w:val="24"/>
                          <w:lang w:val="en-US"/>
                        </w:rPr>
                        <w:t>able A8/1,</w:t>
                      </w:r>
                      <w:r w:rsidRPr="00D82FB8">
                        <w:rPr>
                          <w:rFonts w:eastAsia="+mn-ea"/>
                          <w:color w:val="000000"/>
                          <w:kern w:val="24"/>
                          <w:lang w:val="en-US"/>
                        </w:rPr>
                        <w:t xml:space="preserve"> for which a pass decision is reached </w:t>
                      </w:r>
                    </w:p>
                  </w:txbxContent>
                </v:textbox>
              </v:roundrect>
            </w:pict>
          </mc:Fallback>
        </mc:AlternateContent>
      </w:r>
      <w:r w:rsidR="00F75B49">
        <w:rPr>
          <w:noProof/>
          <w:lang w:eastAsia="en-GB"/>
        </w:rPr>
        <mc:AlternateContent>
          <mc:Choice Requires="wps">
            <w:drawing>
              <wp:anchor distT="0" distB="0" distL="114300" distR="114300" simplePos="0" relativeHeight="251686912" behindDoc="0" locked="0" layoutInCell="1" allowOverlap="1" wp14:anchorId="69553B65" wp14:editId="05D491D3">
                <wp:simplePos x="0" y="0"/>
                <wp:positionH relativeFrom="column">
                  <wp:posOffset>1212272</wp:posOffset>
                </wp:positionH>
                <wp:positionV relativeFrom="paragraph">
                  <wp:posOffset>3421380</wp:posOffset>
                </wp:positionV>
                <wp:extent cx="478628" cy="261610"/>
                <wp:effectExtent l="0" t="0" r="0" b="0"/>
                <wp:wrapNone/>
                <wp:docPr id="186" name="Tekstvak 90"/>
                <wp:cNvGraphicFramePr/>
                <a:graphic xmlns:a="http://schemas.openxmlformats.org/drawingml/2006/main">
                  <a:graphicData uri="http://schemas.microsoft.com/office/word/2010/wordprocessingShape">
                    <wps:wsp>
                      <wps:cNvSpPr txBox="1"/>
                      <wps:spPr>
                        <a:xfrm>
                          <a:off x="0" y="0"/>
                          <a:ext cx="478628" cy="261610"/>
                        </a:xfrm>
                        <a:prstGeom prst="rect">
                          <a:avLst/>
                        </a:prstGeom>
                        <a:noFill/>
                      </wps:spPr>
                      <wps:txbx>
                        <w:txbxContent>
                          <w:p w14:paraId="7799B0DC" w14:textId="77777777" w:rsidR="00F75B49" w:rsidRDefault="00F75B49" w:rsidP="00F75B49">
                            <w:pPr>
                              <w:rPr>
                                <w:sz w:val="24"/>
                                <w:szCs w:val="24"/>
                              </w:rPr>
                            </w:pPr>
                            <w:r>
                              <w:rPr>
                                <w:rFonts w:eastAsia="+mn-ea"/>
                                <w:color w:val="000000"/>
                                <w:kern w:val="24"/>
                                <w:sz w:val="22"/>
                                <w:szCs w:val="22"/>
                                <w:lang w:val="nl-NL"/>
                              </w:rPr>
                              <w:t>NO</w:t>
                            </w:r>
                          </w:p>
                        </w:txbxContent>
                      </wps:txbx>
                      <wps:bodyPr wrap="square" rtlCol="0">
                        <a:spAutoFit/>
                      </wps:bodyPr>
                    </wps:wsp>
                  </a:graphicData>
                </a:graphic>
              </wp:anchor>
            </w:drawing>
          </mc:Choice>
          <mc:Fallback>
            <w:pict>
              <v:shape w14:anchorId="69553B65" id="Tekstvak 90" o:spid="_x0000_s1039" type="#_x0000_t202" style="position:absolute;left:0;text-align:left;margin-left:95.45pt;margin-top:269.4pt;width:37.7pt;height:20.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" filled="f" stroked="f">
                <v:textbox style="mso-fit-shape-to-text:t">
                  <w:txbxContent>
                    <w:p w14:paraId="7799B0DC" w14:textId="77777777" w:rsidR="00F75B49" w:rsidRDefault="00F75B49" w:rsidP="00F75B49">
                      <w:pPr>
                        <w:rPr>
                          <w:sz w:val="24"/>
                          <w:szCs w:val="24"/>
                        </w:rPr>
                      </w:pPr>
                      <w:r>
                        <w:rPr>
                          <w:rFonts w:eastAsia="+mn-ea"/>
                          <w:color w:val="000000"/>
                          <w:kern w:val="24"/>
                          <w:sz w:val="22"/>
                          <w:szCs w:val="22"/>
                          <w:lang w:val="nl-NL"/>
                        </w:rPr>
                        <w:t>NO</w:t>
                      </w:r>
                    </w:p>
                  </w:txbxContent>
                </v:textbox>
              </v:shape>
            </w:pict>
          </mc:Fallback>
        </mc:AlternateContent>
      </w:r>
      <w:r w:rsidR="00F75B49">
        <w:rPr>
          <w:noProof/>
          <w:lang w:eastAsia="en-GB"/>
        </w:rPr>
        <mc:AlternateContent>
          <mc:Choice Requires="wps">
            <w:drawing>
              <wp:anchor distT="0" distB="0" distL="114300" distR="114300" simplePos="0" relativeHeight="251669504" behindDoc="0" locked="0" layoutInCell="1" allowOverlap="1" wp14:anchorId="46EAEFFE" wp14:editId="3E05C0C9">
                <wp:simplePos x="0" y="0"/>
                <wp:positionH relativeFrom="column">
                  <wp:posOffset>510244</wp:posOffset>
                </wp:positionH>
                <wp:positionV relativeFrom="paragraph">
                  <wp:posOffset>2703624</wp:posOffset>
                </wp:positionV>
                <wp:extent cx="4214132" cy="666750"/>
                <wp:effectExtent l="19050" t="19050" r="15240" b="19050"/>
                <wp:wrapNone/>
                <wp:docPr id="164" name="Rechthoek: afgeronde hoeken 17"/>
                <wp:cNvGraphicFramePr/>
                <a:graphic xmlns:a="http://schemas.openxmlformats.org/drawingml/2006/main">
                  <a:graphicData uri="http://schemas.microsoft.com/office/word/2010/wordprocessingShape">
                    <wps:wsp>
                      <wps:cNvSpPr/>
                      <wps:spPr>
                        <a:xfrm>
                          <a:off x="0" y="0"/>
                          <a:ext cx="4214132" cy="666750"/>
                        </a:xfrm>
                        <a:prstGeom prst="roundRect">
                          <a:avLst/>
                        </a:prstGeom>
                        <a:noFill/>
                        <a:ln w="28575" cap="flat" cmpd="sng" algn="ctr">
                          <a:solidFill>
                            <a:sysClr val="window" lastClr="FFFFFF">
                              <a:lumMod val="65000"/>
                            </a:sysClr>
                          </a:solidFill>
                          <a:prstDash val="solid"/>
                          <a:miter lim="800000"/>
                        </a:ln>
                        <a:effectLst/>
                      </wps:spPr>
                      <wps:txbx>
                        <w:txbxContent>
                          <w:p w14:paraId="5E22E3C7" w14:textId="77777777" w:rsidR="00F75B49" w:rsidRPr="00D82FB8" w:rsidRDefault="00F75B49" w:rsidP="00F75B49">
                            <w:pPr>
                              <w:jc w:val="center"/>
                            </w:pPr>
                            <w:r w:rsidRPr="00D82FB8">
                              <w:rPr>
                                <w:rFonts w:eastAsia="+mn-ea"/>
                                <w:color w:val="000000"/>
                                <w:kern w:val="24"/>
                                <w:lang w:val="en-US"/>
                              </w:rPr>
                              <w:t>Does the test statistic of Appendix 2 agree with the criteria for passing the family for any criteria emission, CO</w:t>
                            </w:r>
                            <w:r w:rsidRPr="00D82FB8">
                              <w:rPr>
                                <w:rFonts w:eastAsia="+mn-ea"/>
                                <w:color w:val="000000"/>
                                <w:kern w:val="24"/>
                                <w:position w:val="-6"/>
                                <w:vertAlign w:val="subscript"/>
                                <w:lang w:val="en-US"/>
                              </w:rPr>
                              <w:t>2</w:t>
                            </w:r>
                            <w:r w:rsidRPr="00D82FB8">
                              <w:rPr>
                                <w:rFonts w:eastAsia="+mn-ea"/>
                                <w:color w:val="000000"/>
                                <w:kern w:val="24"/>
                                <w:lang w:val="en-US"/>
                              </w:rPr>
                              <w:t xml:space="preserve"> emission, fuel efficiency and/or electric energy consumption, where applicable and in accordance </w:t>
                            </w:r>
                            <w:r w:rsidRPr="0085658D">
                              <w:rPr>
                                <w:rFonts w:eastAsia="+mn-ea"/>
                                <w:color w:val="000000"/>
                                <w:kern w:val="24"/>
                                <w:lang w:val="en-US"/>
                              </w:rPr>
                              <w:t xml:space="preserve">with </w:t>
                            </w:r>
                            <w:r>
                              <w:rPr>
                                <w:rFonts w:eastAsia="+mn-ea"/>
                                <w:color w:val="000000"/>
                                <w:kern w:val="24"/>
                                <w:lang w:val="en-US"/>
                              </w:rPr>
                              <w:t>T</w:t>
                            </w:r>
                            <w:r w:rsidRPr="0085658D">
                              <w:rPr>
                                <w:rFonts w:eastAsia="+mn-ea"/>
                                <w:color w:val="000000"/>
                                <w:kern w:val="24"/>
                                <w:lang w:val="en-US"/>
                              </w:rPr>
                              <w:t>able 8/1?</w:t>
                            </w:r>
                            <w:r w:rsidRPr="00D82FB8">
                              <w:rPr>
                                <w:rFonts w:eastAsia="+mn-ea"/>
                                <w:color w:val="000000"/>
                                <w:kern w:val="24"/>
                                <w:lang w:val="en-US"/>
                              </w:rPr>
                              <w:t xml:space="preserve"> </w:t>
                            </w:r>
                          </w:p>
                        </w:txbxContent>
                      </wps:txbx>
                      <wps:bodyPr wrap="square" rtlCol="0" anchor="ctr"/>
                    </wps:wsp>
                  </a:graphicData>
                </a:graphic>
                <wp14:sizeRelH relativeFrom="margin">
                  <wp14:pctWidth>0</wp14:pctWidth>
                </wp14:sizeRelH>
              </wp:anchor>
            </w:drawing>
          </mc:Choice>
          <mc:Fallback>
            <w:pict>
              <v:roundrect w14:anchorId="46EAEFFE" id="Rechthoek: afgeronde hoeken 17" o:spid="_x0000_s1040" style="position:absolute;left:0;text-align:left;margin-left:40.2pt;margin-top:212.9pt;width:331.8pt;height:5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" filled="f" strokecolor="#a6a6a6" strokeweight="2.25pt">
                <v:stroke joinstyle="miter"/>
                <v:textbox>
                  <w:txbxContent>
                    <w:p w14:paraId="5E22E3C7" w14:textId="77777777" w:rsidR="00F75B49" w:rsidRPr="00D82FB8" w:rsidRDefault="00F75B49" w:rsidP="00F75B49">
                      <w:pPr>
                        <w:jc w:val="center"/>
                      </w:pPr>
                      <w:r w:rsidRPr="00D82FB8">
                        <w:rPr>
                          <w:rFonts w:eastAsia="+mn-ea"/>
                          <w:color w:val="000000"/>
                          <w:kern w:val="24"/>
                          <w:lang w:val="en-US"/>
                        </w:rPr>
                        <w:t>Does the test statistic of Appendix 2 agree with the criteria for passing the family for any criteria emission, CO</w:t>
                      </w:r>
                      <w:r w:rsidRPr="00D82FB8">
                        <w:rPr>
                          <w:rFonts w:eastAsia="+mn-ea"/>
                          <w:color w:val="000000"/>
                          <w:kern w:val="24"/>
                          <w:position w:val="-6"/>
                          <w:vertAlign w:val="subscript"/>
                          <w:lang w:val="en-US"/>
                        </w:rPr>
                        <w:t>2</w:t>
                      </w:r>
                      <w:r w:rsidRPr="00D82FB8">
                        <w:rPr>
                          <w:rFonts w:eastAsia="+mn-ea"/>
                          <w:color w:val="000000"/>
                          <w:kern w:val="24"/>
                          <w:lang w:val="en-US"/>
                        </w:rPr>
                        <w:t xml:space="preserve"> emission, fuel efficiency and/or electric energy consumption, where applicable and in accordance </w:t>
                      </w:r>
                      <w:r w:rsidRPr="0085658D">
                        <w:rPr>
                          <w:rFonts w:eastAsia="+mn-ea"/>
                          <w:color w:val="000000"/>
                          <w:kern w:val="24"/>
                          <w:lang w:val="en-US"/>
                        </w:rPr>
                        <w:t xml:space="preserve">with </w:t>
                      </w:r>
                      <w:r>
                        <w:rPr>
                          <w:rFonts w:eastAsia="+mn-ea"/>
                          <w:color w:val="000000"/>
                          <w:kern w:val="24"/>
                          <w:lang w:val="en-US"/>
                        </w:rPr>
                        <w:t>T</w:t>
                      </w:r>
                      <w:r w:rsidRPr="0085658D">
                        <w:rPr>
                          <w:rFonts w:eastAsia="+mn-ea"/>
                          <w:color w:val="000000"/>
                          <w:kern w:val="24"/>
                          <w:lang w:val="en-US"/>
                        </w:rPr>
                        <w:t>able 8/1?</w:t>
                      </w:r>
                      <w:r w:rsidRPr="00D82FB8">
                        <w:rPr>
                          <w:rFonts w:eastAsia="+mn-ea"/>
                          <w:color w:val="000000"/>
                          <w:kern w:val="24"/>
                          <w:lang w:val="en-US"/>
                        </w:rPr>
                        <w:t xml:space="preserve"> </w:t>
                      </w:r>
                    </w:p>
                  </w:txbxContent>
                </v:textbox>
              </v:roundrect>
            </w:pict>
          </mc:Fallback>
        </mc:AlternateContent>
      </w:r>
      <w:r w:rsidR="00F75B49">
        <w:rPr>
          <w:noProof/>
          <w:lang w:eastAsia="en-GB"/>
        </w:rPr>
        <mc:AlternateContent>
          <mc:Choice Requires="wps">
            <w:drawing>
              <wp:anchor distT="0" distB="0" distL="114300" distR="114300" simplePos="0" relativeHeight="251666432" behindDoc="0" locked="0" layoutInCell="1" allowOverlap="1" wp14:anchorId="7DC1ACDE" wp14:editId="0A11B64A">
                <wp:simplePos x="0" y="0"/>
                <wp:positionH relativeFrom="column">
                  <wp:posOffset>514944</wp:posOffset>
                </wp:positionH>
                <wp:positionV relativeFrom="paragraph">
                  <wp:posOffset>1622969</wp:posOffset>
                </wp:positionV>
                <wp:extent cx="4209431" cy="709295"/>
                <wp:effectExtent l="19050" t="19050" r="19685" b="14605"/>
                <wp:wrapNone/>
                <wp:docPr id="13879" name="Rechthoek: afgeronde hoeken 12"/>
                <wp:cNvGraphicFramePr/>
                <a:graphic xmlns:a="http://schemas.openxmlformats.org/drawingml/2006/main">
                  <a:graphicData uri="http://schemas.microsoft.com/office/word/2010/wordprocessingShape">
                    <wps:wsp>
                      <wps:cNvSpPr/>
                      <wps:spPr>
                        <a:xfrm>
                          <a:off x="0" y="0"/>
                          <a:ext cx="4209431" cy="709295"/>
                        </a:xfrm>
                        <a:prstGeom prst="roundRect">
                          <a:avLst/>
                        </a:prstGeom>
                        <a:noFill/>
                        <a:ln w="28575" cap="flat" cmpd="sng" algn="ctr">
                          <a:solidFill>
                            <a:sysClr val="window" lastClr="FFFFFF">
                              <a:lumMod val="65000"/>
                            </a:sysClr>
                          </a:solidFill>
                          <a:prstDash val="solid"/>
                          <a:miter lim="800000"/>
                        </a:ln>
                        <a:effectLst/>
                      </wps:spPr>
                      <wps:txbx>
                        <w:txbxContent>
                          <w:p w14:paraId="7B892CDF" w14:textId="77777777" w:rsidR="00F75B49" w:rsidRPr="00D82FB8" w:rsidRDefault="00F75B49" w:rsidP="00F75B49">
                            <w:pPr>
                              <w:jc w:val="center"/>
                              <w:rPr>
                                <w:sz w:val="22"/>
                                <w:szCs w:val="24"/>
                              </w:rPr>
                            </w:pPr>
                            <w:r w:rsidRPr="00D82FB8">
                              <w:rPr>
                                <w:rFonts w:eastAsia="+mn-ea"/>
                                <w:color w:val="000000"/>
                                <w:kern w:val="24"/>
                                <w:szCs w:val="22"/>
                                <w:lang w:val="en-US"/>
                              </w:rPr>
                              <w:t>Does the test statistic of Appendix 2 agree with the criteria for failing the family for any criteria emission, CO</w:t>
                            </w:r>
                            <w:r w:rsidRPr="00D82FB8">
                              <w:rPr>
                                <w:rFonts w:eastAsia="+mn-ea"/>
                                <w:color w:val="000000"/>
                                <w:kern w:val="24"/>
                                <w:position w:val="-6"/>
                                <w:szCs w:val="22"/>
                                <w:vertAlign w:val="subscript"/>
                                <w:lang w:val="en-US"/>
                              </w:rPr>
                              <w:t>2</w:t>
                            </w:r>
                            <w:r w:rsidRPr="00D82FB8">
                              <w:rPr>
                                <w:rFonts w:eastAsia="+mn-ea"/>
                                <w:color w:val="000000"/>
                                <w:kern w:val="24"/>
                                <w:szCs w:val="22"/>
                                <w:lang w:val="en-US"/>
                              </w:rPr>
                              <w:t xml:space="preserve"> emission, fuel efficiency and/or electric energy consumption, where applicable and in accordance with </w:t>
                            </w:r>
                            <w:r>
                              <w:rPr>
                                <w:rFonts w:eastAsia="+mn-ea"/>
                                <w:color w:val="000000"/>
                                <w:kern w:val="24"/>
                                <w:szCs w:val="22"/>
                                <w:lang w:val="en-US"/>
                              </w:rPr>
                              <w:t>T</w:t>
                            </w:r>
                            <w:r w:rsidRPr="0085658D">
                              <w:rPr>
                                <w:rFonts w:eastAsia="+mn-ea"/>
                                <w:color w:val="000000"/>
                                <w:kern w:val="24"/>
                                <w:szCs w:val="22"/>
                                <w:lang w:val="en-US"/>
                              </w:rPr>
                              <w:t>able 8/1</w:t>
                            </w:r>
                            <w:r w:rsidRPr="00D82FB8">
                              <w:rPr>
                                <w:rFonts w:eastAsia="+mn-ea"/>
                                <w:color w:val="000000"/>
                                <w:kern w:val="24"/>
                                <w:szCs w:val="22"/>
                                <w:lang w:val="en-US"/>
                              </w:rPr>
                              <w:t xml:space="preserve">? </w:t>
                            </w:r>
                          </w:p>
                        </w:txbxContent>
                      </wps:txbx>
                      <wps:bodyPr wrap="square" rtlCol="0" anchor="ctr"/>
                    </wps:wsp>
                  </a:graphicData>
                </a:graphic>
                <wp14:sizeRelH relativeFrom="margin">
                  <wp14:pctWidth>0</wp14:pctWidth>
                </wp14:sizeRelH>
              </wp:anchor>
            </w:drawing>
          </mc:Choice>
          <mc:Fallback>
            <w:pict>
              <v:roundrect w14:anchorId="7DC1ACDE" id="Rechthoek: afgeronde hoeken 12" o:spid="_x0000_s1041" style="position:absolute;left:0;text-align:left;margin-left:40.55pt;margin-top:127.8pt;width:331.45pt;height:55.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" filled="f" strokecolor="#a6a6a6" strokeweight="2.25pt">
                <v:stroke joinstyle="miter"/>
                <v:textbox>
                  <w:txbxContent>
                    <w:p w14:paraId="7B892CDF" w14:textId="77777777" w:rsidR="00F75B49" w:rsidRPr="00D82FB8" w:rsidRDefault="00F75B49" w:rsidP="00F75B49">
                      <w:pPr>
                        <w:jc w:val="center"/>
                        <w:rPr>
                          <w:sz w:val="22"/>
                          <w:szCs w:val="24"/>
                        </w:rPr>
                      </w:pPr>
                      <w:r w:rsidRPr="00D82FB8">
                        <w:rPr>
                          <w:rFonts w:eastAsia="+mn-ea"/>
                          <w:color w:val="000000"/>
                          <w:kern w:val="24"/>
                          <w:szCs w:val="22"/>
                          <w:lang w:val="en-US"/>
                        </w:rPr>
                        <w:t>Does the test statistic of Appendix 2 agree with the criteria for failing the family for any criteria emission, CO</w:t>
                      </w:r>
                      <w:r w:rsidRPr="00D82FB8">
                        <w:rPr>
                          <w:rFonts w:eastAsia="+mn-ea"/>
                          <w:color w:val="000000"/>
                          <w:kern w:val="24"/>
                          <w:position w:val="-6"/>
                          <w:szCs w:val="22"/>
                          <w:vertAlign w:val="subscript"/>
                          <w:lang w:val="en-US"/>
                        </w:rPr>
                        <w:t>2</w:t>
                      </w:r>
                      <w:r w:rsidRPr="00D82FB8">
                        <w:rPr>
                          <w:rFonts w:eastAsia="+mn-ea"/>
                          <w:color w:val="000000"/>
                          <w:kern w:val="24"/>
                          <w:szCs w:val="22"/>
                          <w:lang w:val="en-US"/>
                        </w:rPr>
                        <w:t xml:space="preserve"> emission, fuel efficiency and/or electric energy consumption, where applicable and in accordance with </w:t>
                      </w:r>
                      <w:r>
                        <w:rPr>
                          <w:rFonts w:eastAsia="+mn-ea"/>
                          <w:color w:val="000000"/>
                          <w:kern w:val="24"/>
                          <w:szCs w:val="22"/>
                          <w:lang w:val="en-US"/>
                        </w:rPr>
                        <w:t>T</w:t>
                      </w:r>
                      <w:r w:rsidRPr="0085658D">
                        <w:rPr>
                          <w:rFonts w:eastAsia="+mn-ea"/>
                          <w:color w:val="000000"/>
                          <w:kern w:val="24"/>
                          <w:szCs w:val="22"/>
                          <w:lang w:val="en-US"/>
                        </w:rPr>
                        <w:t>able 8/1</w:t>
                      </w:r>
                      <w:r w:rsidRPr="00D82FB8">
                        <w:rPr>
                          <w:rFonts w:eastAsia="+mn-ea"/>
                          <w:color w:val="000000"/>
                          <w:kern w:val="24"/>
                          <w:szCs w:val="22"/>
                          <w:lang w:val="en-US"/>
                        </w:rPr>
                        <w:t xml:space="preserve">? </w:t>
                      </w:r>
                    </w:p>
                  </w:txbxContent>
                </v:textbox>
              </v:roundrect>
            </w:pict>
          </mc:Fallback>
        </mc:AlternateContent>
      </w:r>
      <w:r w:rsidR="00F75B49">
        <w:rPr>
          <w:noProof/>
          <w:lang w:eastAsia="en-GB"/>
        </w:rPr>
        <mc:AlternateContent>
          <mc:Choice Requires="wps">
            <w:drawing>
              <wp:anchor distT="0" distB="0" distL="114300" distR="114300" simplePos="0" relativeHeight="251679744" behindDoc="0" locked="0" layoutInCell="1" allowOverlap="1" wp14:anchorId="648AEF40" wp14:editId="41095732">
                <wp:simplePos x="0" y="0"/>
                <wp:positionH relativeFrom="column">
                  <wp:posOffset>1218</wp:posOffset>
                </wp:positionH>
                <wp:positionV relativeFrom="paragraph">
                  <wp:posOffset>1080338</wp:posOffset>
                </wp:positionV>
                <wp:extent cx="1569086" cy="4883150"/>
                <wp:effectExtent l="19050" t="0" r="12065" b="31750"/>
                <wp:wrapNone/>
                <wp:docPr id="178" name="Verbindingslijn: gebogen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569086" cy="4883150"/>
                        </a:xfrm>
                        <a:prstGeom prst="bentConnector2">
                          <a:avLst/>
                        </a:prstGeom>
                        <a:noFill/>
                        <a:ln w="38100" cap="flat" cmpd="sng" algn="ctr">
                          <a:solidFill>
                            <a:sysClr val="windowText" lastClr="000000"/>
                          </a:solidFill>
                          <a:prstDash val="solid"/>
                          <a:miter lim="800000"/>
                          <a:tailEnd type="none"/>
                        </a:ln>
                        <a:effectLst/>
                      </wps:spPr>
                      <wps:bodyPr/>
                    </wps:wsp>
                  </a:graphicData>
                </a:graphic>
                <wp14:sizeRelV relativeFrom="margin">
                  <wp14:pctHeight>0</wp14:pctHeight>
                </wp14:sizeRelV>
              </wp:anchor>
            </w:drawing>
          </mc:Choice>
          <mc:Fallback>
            <w:pict>
              <v:shapetype w14:anchorId="7154CE4C" id="_x0000_t33" coordsize="21600,21600" o:spt="33" o:oned="t" path="m,l21600,r,21600e" filled="f">
                <v:stroke joinstyle="miter"/>
                <v:path arrowok="t" fillok="f" o:connecttype="none"/>
                <o:lock v:ext="edit" shapetype="t"/>
              </v:shapetype>
              <v:shape id="Verbindingslijn: gebogen 66" o:spid="_x0000_s1026" type="#_x0000_t33" style="position:absolute;margin-left:.1pt;margin-top:85.05pt;width:123.55pt;height:384.5pt;rotation:18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" strokecolor="windowText" strokeweight="3pt">
                <o:lock v:ext="edit" shapetype="f"/>
              </v:shape>
            </w:pict>
          </mc:Fallback>
        </mc:AlternateContent>
      </w:r>
      <w:r w:rsidR="00F75B49">
        <w:br w:type="page"/>
      </w:r>
    </w:p>
    <w:p w14:paraId="76D97CD9" w14:textId="1AEEC6A2" w:rsidR="00F75B49" w:rsidRDefault="00F75B49" w:rsidP="00F75B49">
      <w:pPr>
        <w:pStyle w:val="SingleTxtG"/>
        <w:rPr>
          <w:bCs/>
          <w:i/>
          <w:lang w:val="sv-SE"/>
        </w:rPr>
      </w:pPr>
      <w:r>
        <w:rPr>
          <w:bCs/>
          <w:i/>
          <w:lang w:val="sv-SE"/>
        </w:rPr>
        <w:lastRenderedPageBreak/>
        <w:t>Appendix 1</w:t>
      </w:r>
    </w:p>
    <w:p w14:paraId="109791F0"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2.3.1.</w:t>
      </w:r>
      <w:r w:rsidRPr="001D2B6F">
        <w:rPr>
          <w:bCs/>
          <w:i/>
          <w:lang w:val="sv-SE"/>
        </w:rPr>
        <w:t xml:space="preserve">, </w:t>
      </w:r>
      <w:r w:rsidRPr="001D2B6F">
        <w:rPr>
          <w:bCs/>
          <w:iCs/>
          <w:lang w:val="sv-SE"/>
        </w:rPr>
        <w:t>amend to read:</w:t>
      </w:r>
    </w:p>
    <w:p w14:paraId="21C65677" w14:textId="77777777" w:rsidR="00F75B49" w:rsidRPr="00451DF7" w:rsidRDefault="00F75B49" w:rsidP="00F75B49">
      <w:pPr>
        <w:keepNext/>
        <w:spacing w:after="120"/>
        <w:ind w:left="2268" w:right="1134" w:hanging="1134"/>
        <w:jc w:val="both"/>
        <w:rPr>
          <w:rFonts w:eastAsia="MS Mincho"/>
        </w:rPr>
      </w:pPr>
      <w:r w:rsidRPr="005E7478">
        <w:rPr>
          <w:bCs/>
        </w:rPr>
        <w:t>"</w:t>
      </w:r>
      <w:r>
        <w:rPr>
          <w:rFonts w:eastAsia="MS Mincho"/>
        </w:rPr>
        <w:t>2.3.1.</w:t>
      </w:r>
      <w:r>
        <w:rPr>
          <w:rFonts w:eastAsia="MS Mincho"/>
        </w:rPr>
        <w:tab/>
      </w:r>
      <w:r w:rsidRPr="00451DF7">
        <w:rPr>
          <w:rFonts w:eastAsia="MS Mincho"/>
        </w:rPr>
        <w:t>CO</w:t>
      </w:r>
      <w:r w:rsidRPr="00451DF7">
        <w:rPr>
          <w:rFonts w:eastAsia="MS Mincho"/>
          <w:vertAlign w:val="subscript"/>
        </w:rPr>
        <w:t>2</w:t>
      </w:r>
      <w:r w:rsidRPr="00451DF7">
        <w:rPr>
          <w:rFonts w:eastAsia="MS Mincho"/>
        </w:rPr>
        <w:t xml:space="preserve"> mass emission values for CoP / Fuel efficiency values for CoP</w:t>
      </w:r>
    </w:p>
    <w:p w14:paraId="50EFE880" w14:textId="77777777" w:rsidR="00F75B49" w:rsidRPr="009436D4" w:rsidRDefault="00F75B49" w:rsidP="00F75B49">
      <w:pPr>
        <w:spacing w:after="120"/>
        <w:ind w:left="2268" w:right="1134" w:hanging="1134"/>
        <w:rPr>
          <w:rFonts w:eastAsia="MS Mincho"/>
        </w:rPr>
      </w:pPr>
      <w:r w:rsidRPr="00451DF7">
        <w:rPr>
          <w:rFonts w:eastAsia="MS Mincho"/>
        </w:rPr>
        <w:tab/>
      </w:r>
      <w:r w:rsidRPr="009436D4">
        <w:rPr>
          <w:rFonts w:eastAsia="MS Mincho"/>
        </w:rPr>
        <w:t>In the case the interpolation method is not applied, the CO</w:t>
      </w:r>
      <w:r w:rsidRPr="009436D4">
        <w:rPr>
          <w:rFonts w:eastAsia="MS Mincho"/>
          <w:vertAlign w:val="subscript"/>
        </w:rPr>
        <w:t xml:space="preserve">2 </w:t>
      </w:r>
      <w:r w:rsidRPr="009436D4">
        <w:rPr>
          <w:rFonts w:eastAsia="MS Mincho"/>
        </w:rPr>
        <w:t>mass emission value</w:t>
      </w:r>
      <w:r w:rsidRPr="003755BC">
        <w:rPr>
          <w:rFonts w:asciiTheme="majorBidi" w:hAnsiTheme="majorBidi" w:cstheme="majorBidi"/>
        </w:rPr>
        <w:t xml:space="preserve"> </w:t>
      </w:r>
      <w:r>
        <w:rPr>
          <w:rFonts w:asciiTheme="majorBidi" w:hAnsiTheme="majorBidi" w:cstheme="majorBidi"/>
        </w:rPr>
        <w:t>after 4 phases</w:t>
      </w:r>
      <w:r w:rsidRPr="009436D4">
        <w:rPr>
          <w:rFonts w:eastAsia="MS Mincho"/>
        </w:rPr>
        <w:t xml:space="preserve"> </w:t>
      </w:r>
      <m:oMath>
        <m:sSub>
          <m:sSubPr>
            <m:ctrlPr>
              <w:rPr>
                <w:rFonts w:ascii="Cambria Math" w:eastAsia="MS Mincho" w:hAnsi="Cambria Math"/>
                <w:i/>
              </w:rPr>
            </m:ctrlPr>
          </m:sSubPr>
          <m:e>
            <m:r>
              <w:rPr>
                <w:rFonts w:ascii="Cambria Math" w:eastAsia="MS Mincho" w:hAnsi="Cambria Math"/>
              </w:rPr>
              <m:t>M</m:t>
            </m:r>
          </m:e>
          <m:sub>
            <m:r>
              <w:rPr>
                <w:rFonts w:ascii="Cambria Math" w:eastAsia="MS Mincho" w:hAnsi="Cambria Math"/>
              </w:rPr>
              <m:t xml:space="preserve">Co2,c,7 </m:t>
            </m:r>
          </m:sub>
        </m:sSub>
      </m:oMath>
      <w:r w:rsidRPr="009436D4">
        <w:rPr>
          <w:rFonts w:eastAsia="MS Mincho"/>
        </w:rPr>
        <w:t xml:space="preserve"> according to step 7 of Table A7/1 of Annex B7 shall be used for verifying the conformity of production.</w:t>
      </w:r>
    </w:p>
    <w:p w14:paraId="1EB7451A" w14:textId="77777777" w:rsidR="00F75B49" w:rsidRPr="009436D4" w:rsidRDefault="00F75B49" w:rsidP="00F75B49">
      <w:pPr>
        <w:spacing w:after="120"/>
        <w:ind w:left="2268" w:right="1134" w:hanging="1134"/>
        <w:rPr>
          <w:rFonts w:eastAsia="MS Mincho"/>
        </w:rPr>
      </w:pPr>
      <w:r w:rsidRPr="009436D4">
        <w:rPr>
          <w:rFonts w:eastAsia="MS Mincho"/>
        </w:rPr>
        <w:tab/>
        <w:t>In the case the interpolation method is applied, the CO</w:t>
      </w:r>
      <w:r w:rsidRPr="009436D4">
        <w:rPr>
          <w:rFonts w:eastAsia="MS Mincho"/>
          <w:vertAlign w:val="subscript"/>
        </w:rPr>
        <w:t xml:space="preserve">2 </w:t>
      </w:r>
      <w:r w:rsidRPr="009436D4">
        <w:rPr>
          <w:rFonts w:eastAsia="MS Mincho"/>
        </w:rPr>
        <w:t xml:space="preserve">mass emission value </w:t>
      </w:r>
      <w:r>
        <w:rPr>
          <w:rFonts w:asciiTheme="majorBidi" w:hAnsiTheme="majorBidi" w:cstheme="majorBidi"/>
        </w:rPr>
        <w:t xml:space="preserve">after 4 phases </w:t>
      </w:r>
      <w:r w:rsidRPr="009436D4">
        <w:rPr>
          <w:rFonts w:eastAsia="MS Mincho"/>
        </w:rPr>
        <w:t>M</w:t>
      </w:r>
      <w:r w:rsidRPr="009436D4">
        <w:rPr>
          <w:rFonts w:eastAsia="MS Mincho"/>
          <w:vertAlign w:val="subscript"/>
        </w:rPr>
        <w:t>CO2,c,ind</w:t>
      </w:r>
      <w:r w:rsidRPr="009436D4">
        <w:rPr>
          <w:rFonts w:eastAsia="MS Mincho"/>
        </w:rPr>
        <w:t xml:space="preserve"> for the individual vehicle according to step 10 of Table A7/1 of Annex B7 shall be used for verifying the conformity of production.</w:t>
      </w:r>
    </w:p>
    <w:p w14:paraId="77E2BEAC" w14:textId="77777777" w:rsidR="00F75B49" w:rsidRPr="009436D4" w:rsidRDefault="00F75B49" w:rsidP="00F75B49">
      <w:pPr>
        <w:spacing w:after="120"/>
        <w:ind w:left="2268" w:right="1134" w:hanging="1134"/>
        <w:rPr>
          <w:rFonts w:eastAsia="MS Mincho"/>
        </w:rPr>
      </w:pPr>
      <w:r w:rsidRPr="009436D4">
        <w:rPr>
          <w:rFonts w:eastAsia="MS Mincho"/>
        </w:rPr>
        <w:tab/>
        <w:t xml:space="preserve">In the case the interpolation method is not applied, the fuel efficiency value </w:t>
      </w:r>
      <w:r>
        <w:rPr>
          <w:rFonts w:asciiTheme="majorBidi" w:hAnsiTheme="majorBidi" w:cstheme="majorBidi"/>
        </w:rPr>
        <w:t xml:space="preserve">after 3 phases </w:t>
      </w:r>
      <w:r w:rsidRPr="009436D4">
        <w:rPr>
          <w:rFonts w:eastAsia="MS Mincho"/>
        </w:rPr>
        <w:t>FE</w:t>
      </w:r>
      <w:r>
        <w:rPr>
          <w:rFonts w:eastAsia="MS Mincho"/>
          <w:vertAlign w:val="subscript"/>
        </w:rPr>
        <w:t>c</w:t>
      </w:r>
      <w:r w:rsidRPr="009436D4">
        <w:rPr>
          <w:rFonts w:eastAsia="MS Mincho"/>
          <w:vertAlign w:val="subscript"/>
        </w:rPr>
        <w:t>,8</w:t>
      </w:r>
      <w:r w:rsidRPr="009436D4">
        <w:rPr>
          <w:rFonts w:eastAsia="MS Mincho"/>
        </w:rPr>
        <w:t xml:space="preserve"> according to step 8 of Table A7/1 of Annex B7 shall be used for verifying the conformity of production.</w:t>
      </w:r>
    </w:p>
    <w:p w14:paraId="50B9D095" w14:textId="77777777" w:rsidR="00F75B49" w:rsidRDefault="00F75B49" w:rsidP="00F75B49">
      <w:pPr>
        <w:keepNext/>
        <w:spacing w:after="120"/>
        <w:ind w:left="2268" w:right="1134" w:hanging="1134"/>
        <w:jc w:val="both"/>
        <w:rPr>
          <w:bCs/>
          <w:lang w:val="en-US"/>
        </w:rPr>
      </w:pPr>
      <w:r w:rsidRPr="009436D4">
        <w:rPr>
          <w:rFonts w:eastAsia="MS Mincho"/>
        </w:rPr>
        <w:tab/>
        <w:t>In the case the interpolation method is applied, the fuel efficiency value</w:t>
      </w:r>
      <w:r w:rsidRPr="00931156">
        <w:rPr>
          <w:rFonts w:asciiTheme="majorBidi" w:hAnsiTheme="majorBidi" w:cstheme="majorBidi"/>
        </w:rPr>
        <w:t xml:space="preserve"> </w:t>
      </w:r>
      <w:r>
        <w:rPr>
          <w:rFonts w:asciiTheme="majorBidi" w:hAnsiTheme="majorBidi" w:cstheme="majorBidi"/>
        </w:rPr>
        <w:t>after 3 phases</w:t>
      </w:r>
      <w:r w:rsidRPr="009436D4">
        <w:rPr>
          <w:rFonts w:eastAsia="MS Mincho"/>
        </w:rPr>
        <w:t xml:space="preserve"> </w:t>
      </w:r>
      <w:proofErr w:type="spellStart"/>
      <w:r w:rsidRPr="009436D4">
        <w:rPr>
          <w:rFonts w:eastAsia="MS Mincho"/>
        </w:rPr>
        <w:t>FE</w:t>
      </w:r>
      <w:r w:rsidRPr="009436D4">
        <w:rPr>
          <w:rFonts w:eastAsia="MS Mincho"/>
          <w:vertAlign w:val="subscript"/>
        </w:rPr>
        <w:t>c,ind</w:t>
      </w:r>
      <w:proofErr w:type="spellEnd"/>
      <w:r w:rsidRPr="009436D4">
        <w:rPr>
          <w:rFonts w:eastAsia="MS Mincho"/>
        </w:rPr>
        <w:t xml:space="preserve"> for the individual vehicle according to step 10 of Table A7/1 </w:t>
      </w:r>
      <w:r>
        <w:t xml:space="preserve">of Annex B7 </w:t>
      </w:r>
      <w:r w:rsidRPr="009436D4">
        <w:rPr>
          <w:rFonts w:eastAsia="MS Mincho"/>
        </w:rPr>
        <w:t>shall be used for verifying the conformity of production.</w:t>
      </w:r>
      <w:r w:rsidRPr="005E7478">
        <w:rPr>
          <w:bCs/>
          <w:lang w:val="en-US"/>
        </w:rPr>
        <w:t>"</w:t>
      </w:r>
    </w:p>
    <w:p w14:paraId="0383C6F7"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3.2.</w:t>
      </w:r>
      <w:r w:rsidRPr="001D2B6F">
        <w:rPr>
          <w:bCs/>
          <w:i/>
          <w:lang w:val="sv-SE"/>
        </w:rPr>
        <w:t xml:space="preserve">, </w:t>
      </w:r>
      <w:r w:rsidRPr="001D2B6F">
        <w:rPr>
          <w:bCs/>
          <w:iCs/>
          <w:lang w:val="sv-SE"/>
        </w:rPr>
        <w:t>amend to read:</w:t>
      </w:r>
    </w:p>
    <w:p w14:paraId="7174953E" w14:textId="77777777" w:rsidR="00F75B49" w:rsidRPr="007A6AC0" w:rsidRDefault="00F75B49" w:rsidP="00F75B49">
      <w:pPr>
        <w:keepNext/>
        <w:spacing w:after="120"/>
        <w:ind w:left="2268" w:right="1134" w:hanging="1134"/>
        <w:jc w:val="both"/>
        <w:rPr>
          <w:rFonts w:eastAsia="MS Mincho"/>
        </w:rPr>
      </w:pPr>
      <w:r w:rsidRPr="005E7478">
        <w:rPr>
          <w:bCs/>
        </w:rPr>
        <w:t>"</w:t>
      </w:r>
      <w:r w:rsidRPr="007A6AC0">
        <w:rPr>
          <w:rFonts w:eastAsia="MS Mincho"/>
        </w:rPr>
        <w:t>3.2.</w:t>
      </w:r>
      <w:r w:rsidRPr="007A6AC0">
        <w:rPr>
          <w:rFonts w:eastAsia="MS Mincho"/>
        </w:rPr>
        <w:tab/>
        <w:t>During this test, the CO</w:t>
      </w:r>
      <w:r w:rsidRPr="007A6AC0">
        <w:rPr>
          <w:rFonts w:eastAsia="MS Mincho"/>
          <w:vertAlign w:val="subscript"/>
        </w:rPr>
        <w:t>2</w:t>
      </w:r>
      <w:r w:rsidRPr="007A6AC0">
        <w:rPr>
          <w:rFonts w:eastAsia="MS Mincho"/>
        </w:rPr>
        <w:t xml:space="preserve"> mass emission after 4 phases M</w:t>
      </w:r>
      <w:r w:rsidRPr="007A6AC0">
        <w:rPr>
          <w:rFonts w:eastAsia="MS Mincho"/>
          <w:vertAlign w:val="subscript"/>
        </w:rPr>
        <w:t>CO2,CS,c,6</w:t>
      </w:r>
      <w:r w:rsidRPr="007A6AC0">
        <w:rPr>
          <w:rFonts w:eastAsia="MS Mincho"/>
        </w:rPr>
        <w:t xml:space="preserve"> of the NOVC-HEV shall be determined according to step 6 of Table A8/5 of Annex B8.</w:t>
      </w:r>
    </w:p>
    <w:p w14:paraId="208E6F79" w14:textId="77777777" w:rsidR="00F75B49" w:rsidRDefault="00F75B49" w:rsidP="00F75B49">
      <w:pPr>
        <w:keepNext/>
        <w:spacing w:after="120"/>
        <w:ind w:left="2268" w:right="1134" w:hanging="1134"/>
        <w:jc w:val="both"/>
        <w:rPr>
          <w:bCs/>
          <w:lang w:val="en-US"/>
        </w:rPr>
      </w:pPr>
      <w:r w:rsidRPr="007A6AC0">
        <w:rPr>
          <w:rFonts w:eastAsia="MS Mincho"/>
        </w:rPr>
        <w:tab/>
        <w:t>During this test, the fuel efficiency after 3 phases FE</w:t>
      </w:r>
      <w:r w:rsidRPr="007A6AC0">
        <w:rPr>
          <w:rFonts w:eastAsia="MS Mincho"/>
          <w:vertAlign w:val="subscript"/>
        </w:rPr>
        <w:t>CS,c,4c</w:t>
      </w:r>
      <w:r w:rsidRPr="007A6AC0">
        <w:rPr>
          <w:rFonts w:eastAsia="MS Mincho"/>
        </w:rPr>
        <w:t xml:space="preserve"> of the NOVC-HEV shall be determined according to step 4c of Table A8/5 of Annex B8.</w:t>
      </w:r>
      <w:r w:rsidRPr="005E7478">
        <w:rPr>
          <w:bCs/>
          <w:lang w:val="en-US"/>
        </w:rPr>
        <w:t>"</w:t>
      </w:r>
    </w:p>
    <w:p w14:paraId="135749DB"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5.2.3.1.</w:t>
      </w:r>
      <w:r w:rsidRPr="001D2B6F">
        <w:rPr>
          <w:bCs/>
          <w:i/>
          <w:lang w:val="sv-SE"/>
        </w:rPr>
        <w:t xml:space="preserve">, </w:t>
      </w:r>
      <w:r w:rsidRPr="001D2B6F">
        <w:rPr>
          <w:bCs/>
          <w:iCs/>
          <w:lang w:val="sv-SE"/>
        </w:rPr>
        <w:t>amend to read:</w:t>
      </w:r>
    </w:p>
    <w:p w14:paraId="16B90252" w14:textId="77777777" w:rsidR="00F75B49" w:rsidRPr="003B5678" w:rsidRDefault="00F75B49" w:rsidP="00F75B49">
      <w:pPr>
        <w:keepNext/>
        <w:spacing w:after="120"/>
        <w:ind w:left="2268" w:right="1134" w:hanging="1134"/>
        <w:jc w:val="both"/>
        <w:rPr>
          <w:rFonts w:eastAsia="MS Mincho"/>
        </w:rPr>
      </w:pPr>
      <w:r w:rsidRPr="005E7478">
        <w:rPr>
          <w:bCs/>
        </w:rPr>
        <w:t>"</w:t>
      </w:r>
      <w:r w:rsidRPr="003B5678">
        <w:rPr>
          <w:rFonts w:eastAsia="MS Mincho"/>
        </w:rPr>
        <w:t>5.2.3.1.</w:t>
      </w:r>
      <w:r w:rsidRPr="003B5678">
        <w:rPr>
          <w:rFonts w:eastAsia="MS Mincho"/>
        </w:rPr>
        <w:tab/>
        <w:t>Charge-Sustaining CO</w:t>
      </w:r>
      <w:r w:rsidRPr="003B5678">
        <w:rPr>
          <w:rFonts w:eastAsia="MS Mincho"/>
          <w:vertAlign w:val="subscript"/>
        </w:rPr>
        <w:t>2</w:t>
      </w:r>
      <w:r w:rsidRPr="003B5678">
        <w:rPr>
          <w:rFonts w:eastAsia="MS Mincho"/>
        </w:rPr>
        <w:t xml:space="preserve"> mass emission / fuel efficiency values for CoP</w:t>
      </w:r>
    </w:p>
    <w:p w14:paraId="529ABA43" w14:textId="77777777" w:rsidR="00F75B49" w:rsidRPr="003B5678" w:rsidRDefault="00F75B49" w:rsidP="00F75B49">
      <w:pPr>
        <w:keepNext/>
        <w:spacing w:after="120"/>
        <w:ind w:left="2268" w:right="1134" w:hanging="1134"/>
        <w:jc w:val="both"/>
        <w:rPr>
          <w:rFonts w:eastAsia="MS Mincho"/>
        </w:rPr>
      </w:pPr>
      <w:r w:rsidRPr="003B5678">
        <w:rPr>
          <w:rFonts w:eastAsia="MS Mincho"/>
        </w:rPr>
        <w:tab/>
        <w:t>In the case the interpolation method is not applied, the charge-sustaining CO</w:t>
      </w:r>
      <w:r w:rsidRPr="003B5678">
        <w:rPr>
          <w:rFonts w:eastAsia="MS Mincho"/>
          <w:vertAlign w:val="subscript"/>
        </w:rPr>
        <w:t xml:space="preserve">2 </w:t>
      </w:r>
      <w:r w:rsidRPr="003B5678">
        <w:rPr>
          <w:rFonts w:eastAsia="MS Mincho"/>
        </w:rPr>
        <w:t>mass emission value after 4 phases M</w:t>
      </w:r>
      <w:r w:rsidRPr="003B5678">
        <w:rPr>
          <w:rFonts w:eastAsia="MS Mincho"/>
          <w:vertAlign w:val="subscript"/>
        </w:rPr>
        <w:t>CO2,CS,c,7</w:t>
      </w:r>
      <w:r w:rsidRPr="003B5678">
        <w:rPr>
          <w:rFonts w:eastAsia="MS Mincho"/>
        </w:rPr>
        <w:t xml:space="preserve"> according to step 7 of Table A8/5 of Annex B8 shall be used for verifying the conformity of production.</w:t>
      </w:r>
    </w:p>
    <w:p w14:paraId="14E87834" w14:textId="77777777" w:rsidR="00F75B49" w:rsidRPr="003B5678" w:rsidRDefault="00F75B49" w:rsidP="00F75B49">
      <w:pPr>
        <w:keepNext/>
        <w:spacing w:after="120"/>
        <w:ind w:left="2268" w:right="1134" w:hanging="1134"/>
        <w:jc w:val="both"/>
        <w:rPr>
          <w:rFonts w:eastAsia="MS Mincho"/>
        </w:rPr>
      </w:pPr>
      <w:r w:rsidRPr="003B5678">
        <w:rPr>
          <w:rFonts w:eastAsia="MS Mincho"/>
        </w:rPr>
        <w:tab/>
        <w:t>In the case the interpolation method is applied, the charge-sustaining CO</w:t>
      </w:r>
      <w:r w:rsidRPr="003B5678">
        <w:rPr>
          <w:rFonts w:eastAsia="MS Mincho"/>
          <w:vertAlign w:val="subscript"/>
        </w:rPr>
        <w:t xml:space="preserve">2 </w:t>
      </w:r>
      <w:r w:rsidRPr="003B5678">
        <w:rPr>
          <w:rFonts w:eastAsia="MS Mincho"/>
        </w:rPr>
        <w:t>mass emission value after 4 phases M</w:t>
      </w:r>
      <w:r w:rsidRPr="003B5678">
        <w:rPr>
          <w:rFonts w:eastAsia="MS Mincho"/>
          <w:vertAlign w:val="subscript"/>
        </w:rPr>
        <w:t>CO2,CS,c,ind</w:t>
      </w:r>
      <w:r w:rsidRPr="003B5678">
        <w:rPr>
          <w:rFonts w:eastAsia="MS Mincho"/>
        </w:rPr>
        <w:t xml:space="preserve"> for the individual vehicle according to step 9 of Table A8/5 of Annex B8 shall be used for verifying the conformity of production.</w:t>
      </w:r>
    </w:p>
    <w:p w14:paraId="355830E4" w14:textId="77777777" w:rsidR="00F75B49" w:rsidRPr="003B5678" w:rsidRDefault="00F75B49" w:rsidP="00F75B49">
      <w:pPr>
        <w:keepNext/>
        <w:spacing w:after="120"/>
        <w:ind w:left="2268" w:right="1134" w:hanging="1134"/>
        <w:jc w:val="both"/>
        <w:rPr>
          <w:rFonts w:eastAsia="MS Mincho"/>
        </w:rPr>
      </w:pPr>
      <w:r w:rsidRPr="003B5678">
        <w:rPr>
          <w:rFonts w:eastAsia="MS Mincho"/>
        </w:rPr>
        <w:tab/>
        <w:t xml:space="preserve">In the case that the interpolation method is not applied, the charge-sustaining fuel efficiency value after 3 phases </w:t>
      </w:r>
      <w:proofErr w:type="spellStart"/>
      <w:r w:rsidRPr="003B5678">
        <w:rPr>
          <w:rFonts w:eastAsia="MS Mincho"/>
        </w:rPr>
        <w:t>FE</w:t>
      </w:r>
      <w:r w:rsidRPr="003B5678">
        <w:rPr>
          <w:rFonts w:eastAsia="MS Mincho"/>
          <w:vertAlign w:val="subscript"/>
        </w:rPr>
        <w:t>CS,c</w:t>
      </w:r>
      <w:proofErr w:type="spellEnd"/>
      <w:r w:rsidRPr="003B5678">
        <w:rPr>
          <w:rFonts w:eastAsia="MS Mincho"/>
        </w:rPr>
        <w:t xml:space="preserve"> according to step 2 of Table A8/6 of Annex B8 shall be used for verifying the conformity of production.</w:t>
      </w:r>
    </w:p>
    <w:p w14:paraId="1358780B" w14:textId="77777777" w:rsidR="00F75B49" w:rsidRDefault="00F75B49" w:rsidP="00F75B49">
      <w:pPr>
        <w:keepNext/>
        <w:spacing w:after="120"/>
        <w:ind w:left="2268" w:right="1134" w:hanging="1134"/>
        <w:jc w:val="both"/>
        <w:rPr>
          <w:bCs/>
          <w:lang w:val="en-US"/>
        </w:rPr>
      </w:pPr>
      <w:r w:rsidRPr="003B5678">
        <w:rPr>
          <w:rFonts w:eastAsia="MS Mincho"/>
        </w:rPr>
        <w:tab/>
        <w:t xml:space="preserve">In the case the interpolation method is applied, the charge-sustaining fuel efficiency value after 3 phases </w:t>
      </w:r>
      <w:proofErr w:type="spellStart"/>
      <w:r w:rsidRPr="003B5678">
        <w:rPr>
          <w:rFonts w:eastAsia="MS Mincho"/>
        </w:rPr>
        <w:t>FE</w:t>
      </w:r>
      <w:r w:rsidRPr="003B5678">
        <w:rPr>
          <w:rFonts w:eastAsia="MS Mincho"/>
          <w:vertAlign w:val="subscript"/>
        </w:rPr>
        <w:t>CS,c,ind</w:t>
      </w:r>
      <w:proofErr w:type="spellEnd"/>
      <w:r w:rsidRPr="003B5678">
        <w:rPr>
          <w:rFonts w:eastAsia="MS Mincho"/>
        </w:rPr>
        <w:t xml:space="preserve"> for the individual vehicle according to step 3 of Table A8/6 of Annex B8 shall be used for verifying the conformity of production.</w:t>
      </w:r>
      <w:r w:rsidRPr="005E7478">
        <w:rPr>
          <w:bCs/>
          <w:lang w:val="en-US"/>
        </w:rPr>
        <w:t>"</w:t>
      </w:r>
    </w:p>
    <w:p w14:paraId="4401EFF9" w14:textId="77777777" w:rsidR="00F75B49" w:rsidRPr="00A15F6D" w:rsidRDefault="00F75B49" w:rsidP="00F75B49">
      <w:pPr>
        <w:spacing w:after="120"/>
        <w:ind w:left="2268" w:right="1134" w:hanging="1134"/>
        <w:jc w:val="both"/>
        <w:rPr>
          <w:bCs/>
          <w:i/>
          <w:iCs/>
          <w:lang w:val="en-US"/>
        </w:rPr>
      </w:pPr>
      <w:r w:rsidRPr="00A15F6D">
        <w:rPr>
          <w:bCs/>
          <w:i/>
          <w:iCs/>
          <w:lang w:val="en-US"/>
        </w:rPr>
        <w:t xml:space="preserve">Appendix </w:t>
      </w:r>
      <w:r>
        <w:rPr>
          <w:bCs/>
          <w:i/>
          <w:iCs/>
          <w:lang w:val="en-US"/>
        </w:rPr>
        <w:t>6</w:t>
      </w:r>
    </w:p>
    <w:p w14:paraId="19600338"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6.2.</w:t>
      </w:r>
      <w:r w:rsidRPr="001D2B6F">
        <w:rPr>
          <w:bCs/>
          <w:i/>
          <w:lang w:val="sv-SE"/>
        </w:rPr>
        <w:t xml:space="preserve">, </w:t>
      </w:r>
      <w:r w:rsidRPr="001D2B6F">
        <w:rPr>
          <w:bCs/>
          <w:iCs/>
          <w:lang w:val="sv-SE"/>
        </w:rPr>
        <w:t>amend to read:</w:t>
      </w:r>
    </w:p>
    <w:p w14:paraId="13683411" w14:textId="77777777" w:rsidR="00F75B49" w:rsidRPr="00902CD2" w:rsidRDefault="00F75B49" w:rsidP="00F75B49">
      <w:pPr>
        <w:tabs>
          <w:tab w:val="left" w:pos="2268"/>
        </w:tabs>
        <w:spacing w:after="120"/>
        <w:ind w:left="2268" w:right="1134" w:hanging="1134"/>
        <w:jc w:val="both"/>
        <w:rPr>
          <w:color w:val="000000" w:themeColor="text1"/>
        </w:rPr>
      </w:pPr>
      <w:r w:rsidRPr="005E7478">
        <w:rPr>
          <w:bCs/>
        </w:rPr>
        <w:t>"</w:t>
      </w:r>
      <w:r>
        <w:rPr>
          <w:rFonts w:eastAsia="MS Mincho"/>
        </w:rPr>
        <w:t>6.2.</w:t>
      </w:r>
      <w:r>
        <w:rPr>
          <w:rFonts w:eastAsia="MS Mincho"/>
        </w:rPr>
        <w:tab/>
      </w:r>
      <w:r w:rsidRPr="00902CD2">
        <w:rPr>
          <w:color w:val="000000" w:themeColor="text1"/>
        </w:rPr>
        <w:t xml:space="preserve">The manufacturer shall </w:t>
      </w:r>
      <w:r w:rsidRPr="00F65C20">
        <w:rPr>
          <w:color w:val="000000" w:themeColor="text1"/>
        </w:rPr>
        <w:t>demonstrate that use of the sensors referred to in paragraph</w:t>
      </w:r>
      <w:r>
        <w:rPr>
          <w:color w:val="000000" w:themeColor="text1"/>
        </w:rPr>
        <w:t> </w:t>
      </w:r>
      <w:r w:rsidRPr="00F65C20">
        <w:rPr>
          <w:color w:val="000000" w:themeColor="text1"/>
        </w:rPr>
        <w:t>6.1. and any other sensors on the vehicle, results in the activation of the driver warning system as referred to in paragraph 3., the display of a message indicating an appropriate warning (e.g. “emissions too high — check urea”, “emissions too high — check AdBlue”, “emissions too high — check reagent”), and the activation of the driver inducement system as referred to in paragraph 8.3., when the situations referred to in paragraphs 4.2., 5.4., or 5.5. occur</w:t>
      </w:r>
      <w:r w:rsidRPr="00902CD2">
        <w:rPr>
          <w:color w:val="000000" w:themeColor="text1"/>
        </w:rPr>
        <w:t>.</w:t>
      </w:r>
    </w:p>
    <w:p w14:paraId="1FA236E9" w14:textId="77777777" w:rsidR="00F75B49" w:rsidRPr="00902CD2" w:rsidRDefault="00F75B49" w:rsidP="00F75B49">
      <w:pPr>
        <w:spacing w:after="120"/>
        <w:ind w:left="2268" w:right="1134"/>
        <w:jc w:val="both"/>
        <w:rPr>
          <w:color w:val="000000" w:themeColor="text1"/>
        </w:rPr>
      </w:pPr>
      <w:r w:rsidRPr="00902CD2">
        <w:rPr>
          <w:color w:val="000000" w:themeColor="text1"/>
        </w:rPr>
        <w:lastRenderedPageBreak/>
        <w:t xml:space="preserve">For the purposes of this paragraph </w:t>
      </w:r>
      <w:r w:rsidRPr="00F65C20">
        <w:rPr>
          <w:color w:val="000000" w:themeColor="text1"/>
        </w:rPr>
        <w:t xml:space="preserve">these situations are presumed to occur if the applicable NOx OBD </w:t>
      </w:r>
      <w:r>
        <w:rPr>
          <w:color w:val="000000" w:themeColor="text1"/>
        </w:rPr>
        <w:t>threshold</w:t>
      </w:r>
      <w:r w:rsidRPr="00F65C20">
        <w:rPr>
          <w:color w:val="000000" w:themeColor="text1"/>
        </w:rPr>
        <w:t xml:space="preserve"> set out in Table 4 of paragraph 6.8.2.</w:t>
      </w:r>
      <w:r w:rsidRPr="00902CD2">
        <w:rPr>
          <w:color w:val="000000" w:themeColor="text1"/>
        </w:rPr>
        <w:t xml:space="preserve"> is exceeded.</w:t>
      </w:r>
    </w:p>
    <w:p w14:paraId="2D214E1B" w14:textId="77777777" w:rsidR="00F75B49" w:rsidRDefault="00F75B49" w:rsidP="00F75B49">
      <w:pPr>
        <w:keepNext/>
        <w:spacing w:after="120"/>
        <w:ind w:left="2268" w:right="1134"/>
        <w:jc w:val="both"/>
        <w:rPr>
          <w:bCs/>
          <w:lang w:val="en-US"/>
        </w:rPr>
      </w:pPr>
      <w:r w:rsidRPr="00902CD2">
        <w:rPr>
          <w:color w:val="000000" w:themeColor="text1"/>
        </w:rPr>
        <w:t xml:space="preserve">NOx emissions during the test to demonstrate compliance with these requirements shall be no more than 20 per cent higher than the OBD </w:t>
      </w:r>
      <w:r>
        <w:rPr>
          <w:color w:val="000000" w:themeColor="text1"/>
        </w:rPr>
        <w:t>thresholds</w:t>
      </w:r>
      <w:r w:rsidRPr="00902CD2">
        <w:rPr>
          <w:color w:val="000000" w:themeColor="text1"/>
        </w:rPr>
        <w:t>.</w:t>
      </w:r>
      <w:r w:rsidRPr="005E7478">
        <w:rPr>
          <w:bCs/>
          <w:lang w:val="en-US"/>
        </w:rPr>
        <w:t>"</w:t>
      </w:r>
    </w:p>
    <w:p w14:paraId="71BE23E5" w14:textId="77777777" w:rsidR="00F75B49" w:rsidRPr="001D2B6F" w:rsidRDefault="00F75B49" w:rsidP="00F75B49">
      <w:pPr>
        <w:pStyle w:val="SingleTxtG"/>
        <w:rPr>
          <w:bCs/>
          <w:iCs/>
          <w:lang w:val="sv-SE"/>
        </w:rPr>
      </w:pPr>
      <w:r>
        <w:rPr>
          <w:bCs/>
          <w:i/>
          <w:lang w:val="sv-SE"/>
        </w:rPr>
        <w:t>P</w:t>
      </w:r>
      <w:r w:rsidRPr="001D2B6F">
        <w:rPr>
          <w:bCs/>
          <w:i/>
          <w:lang w:val="sv-SE"/>
        </w:rPr>
        <w:t>aragraph</w:t>
      </w:r>
      <w:r>
        <w:rPr>
          <w:bCs/>
          <w:i/>
          <w:lang w:val="sv-SE"/>
        </w:rPr>
        <w:t>s</w:t>
      </w:r>
      <w:r w:rsidRPr="001D2B6F">
        <w:rPr>
          <w:bCs/>
          <w:i/>
          <w:lang w:val="sv-SE"/>
        </w:rPr>
        <w:t xml:space="preserve"> </w:t>
      </w:r>
      <w:r>
        <w:rPr>
          <w:bCs/>
          <w:i/>
          <w:lang w:val="sv-SE"/>
        </w:rPr>
        <w:t>8.6. to 8.8.</w:t>
      </w:r>
      <w:r w:rsidRPr="001D2B6F">
        <w:rPr>
          <w:bCs/>
          <w:i/>
          <w:lang w:val="sv-SE"/>
        </w:rPr>
        <w:t xml:space="preserve">, </w:t>
      </w:r>
      <w:r>
        <w:rPr>
          <w:bCs/>
          <w:iCs/>
          <w:lang w:val="sv-SE"/>
        </w:rPr>
        <w:t>a</w:t>
      </w:r>
      <w:r w:rsidRPr="00110393">
        <w:rPr>
          <w:bCs/>
          <w:iCs/>
          <w:lang w:val="sv-SE"/>
        </w:rPr>
        <w:t xml:space="preserve">mend </w:t>
      </w:r>
      <w:r w:rsidRPr="001D2B6F">
        <w:rPr>
          <w:bCs/>
          <w:iCs/>
          <w:lang w:val="sv-SE"/>
        </w:rPr>
        <w:t>to read:</w:t>
      </w:r>
    </w:p>
    <w:p w14:paraId="2673E9FA" w14:textId="77777777" w:rsidR="00F75B49" w:rsidRPr="00902CD2" w:rsidRDefault="00F75B49" w:rsidP="00F75B49">
      <w:pPr>
        <w:tabs>
          <w:tab w:val="left" w:pos="2268"/>
        </w:tabs>
        <w:spacing w:after="120"/>
        <w:ind w:left="2268" w:right="1134" w:hanging="1134"/>
        <w:jc w:val="both"/>
        <w:rPr>
          <w:color w:val="000000" w:themeColor="text1"/>
        </w:rPr>
      </w:pPr>
      <w:r w:rsidRPr="005E7478">
        <w:rPr>
          <w:bCs/>
        </w:rPr>
        <w:t>"</w:t>
      </w:r>
      <w:r w:rsidRPr="00902CD2">
        <w:rPr>
          <w:color w:val="000000" w:themeColor="text1"/>
        </w:rPr>
        <w:t>8.</w:t>
      </w:r>
      <w:r>
        <w:rPr>
          <w:color w:val="000000" w:themeColor="text1"/>
        </w:rPr>
        <w:t>6</w:t>
      </w:r>
      <w:r w:rsidRPr="00902CD2">
        <w:rPr>
          <w:color w:val="000000" w:themeColor="text1"/>
        </w:rPr>
        <w:t>.</w:t>
      </w:r>
      <w:r w:rsidRPr="00902CD2">
        <w:rPr>
          <w:color w:val="000000" w:themeColor="text1"/>
        </w:rPr>
        <w:tab/>
        <w:t>Detailed written information fully describing the functional operation characteristics of the driver inducement system shall be provided to the Type Approval Authority at the time of approval.</w:t>
      </w:r>
    </w:p>
    <w:p w14:paraId="47E3D0F2" w14:textId="77777777" w:rsidR="00F75B49" w:rsidRDefault="00F75B49" w:rsidP="00F75B49">
      <w:pPr>
        <w:tabs>
          <w:tab w:val="left" w:pos="2268"/>
        </w:tabs>
        <w:spacing w:after="120"/>
        <w:ind w:left="2268" w:right="1134" w:hanging="1134"/>
        <w:jc w:val="both"/>
        <w:rPr>
          <w:bCs/>
          <w:lang w:val="en-US"/>
        </w:rPr>
      </w:pPr>
      <w:r w:rsidRPr="00902CD2">
        <w:rPr>
          <w:color w:val="000000" w:themeColor="text1"/>
        </w:rPr>
        <w:t>8.</w:t>
      </w:r>
      <w:r>
        <w:rPr>
          <w:color w:val="000000" w:themeColor="text1"/>
        </w:rPr>
        <w:t>7</w:t>
      </w:r>
      <w:r w:rsidRPr="00902CD2">
        <w:rPr>
          <w:color w:val="000000" w:themeColor="text1"/>
        </w:rPr>
        <w:t>.</w:t>
      </w:r>
      <w:r w:rsidRPr="00902CD2">
        <w:rPr>
          <w:color w:val="000000" w:themeColor="text1"/>
        </w:rPr>
        <w:tab/>
        <w:t>As part of the application for type approval under this Regulation, the manufacturer shall demonstrate the operation of the driver warning and inducement systems.</w:t>
      </w:r>
      <w:r w:rsidRPr="005E7478">
        <w:rPr>
          <w:bCs/>
          <w:lang w:val="en-US"/>
        </w:rPr>
        <w:t>"</w:t>
      </w:r>
    </w:p>
    <w:p w14:paraId="09D3A571" w14:textId="77777777" w:rsidR="00F75B49" w:rsidRDefault="00F75B49" w:rsidP="00F75B49">
      <w:pPr>
        <w:tabs>
          <w:tab w:val="left" w:pos="2268"/>
        </w:tabs>
        <w:spacing w:after="120"/>
        <w:ind w:left="1134" w:right="1134"/>
        <w:jc w:val="both"/>
        <w:rPr>
          <w:i/>
          <w:iCs/>
        </w:rPr>
      </w:pPr>
      <w:r w:rsidRPr="00134C8B">
        <w:rPr>
          <w:i/>
          <w:iCs/>
        </w:rPr>
        <w:t>Annexes Part A</w:t>
      </w:r>
    </w:p>
    <w:p w14:paraId="177E8525" w14:textId="77777777" w:rsidR="00F75B49" w:rsidRPr="00134C8B" w:rsidRDefault="00F75B49" w:rsidP="00F75B49">
      <w:pPr>
        <w:tabs>
          <w:tab w:val="left" w:pos="2268"/>
        </w:tabs>
        <w:spacing w:after="120"/>
        <w:ind w:left="1134" w:right="1134"/>
        <w:jc w:val="both"/>
        <w:rPr>
          <w:i/>
          <w:iCs/>
        </w:rPr>
      </w:pPr>
      <w:r>
        <w:rPr>
          <w:i/>
          <w:iCs/>
        </w:rPr>
        <w:t xml:space="preserve">Annex A2 Addendum </w:t>
      </w:r>
    </w:p>
    <w:p w14:paraId="6BC68C8B" w14:textId="77777777" w:rsidR="00F75B49" w:rsidRPr="005E7478" w:rsidRDefault="00F75B49" w:rsidP="00F75B49">
      <w:pPr>
        <w:pStyle w:val="SingleTxtG"/>
        <w:rPr>
          <w:iCs/>
          <w:lang w:val="sv-SE"/>
        </w:rPr>
      </w:pPr>
      <w:r w:rsidRPr="005E7478">
        <w:rPr>
          <w:i/>
          <w:lang w:val="sv-SE"/>
        </w:rPr>
        <w:t xml:space="preserve">Paragraph </w:t>
      </w:r>
      <w:r>
        <w:rPr>
          <w:i/>
          <w:lang w:val="sv-SE"/>
        </w:rPr>
        <w:t>2.5.3.8.</w:t>
      </w:r>
      <w:r w:rsidRPr="005E7478">
        <w:rPr>
          <w:i/>
          <w:lang w:val="sv-SE"/>
        </w:rPr>
        <w:t xml:space="preserve">, </w:t>
      </w:r>
      <w:r w:rsidRPr="005E7478">
        <w:rPr>
          <w:iCs/>
          <w:lang w:val="sv-SE"/>
        </w:rPr>
        <w:t>amend to read:</w:t>
      </w:r>
    </w:p>
    <w:p w14:paraId="3B0AA1DD" w14:textId="77777777" w:rsidR="00F75B49" w:rsidRPr="00FF0513" w:rsidRDefault="00F75B49" w:rsidP="00F75B49">
      <w:pPr>
        <w:keepNext/>
        <w:spacing w:before="240" w:after="120"/>
        <w:ind w:left="2268" w:hanging="1134"/>
        <w:jc w:val="both"/>
      </w:pPr>
      <w:r w:rsidRPr="005E7478">
        <w:t>"</w:t>
      </w:r>
      <w:r w:rsidRPr="00FF0513">
        <w:t>2.5.3.8.</w:t>
      </w:r>
      <w:r w:rsidRPr="00FF0513">
        <w:tab/>
        <w:t>Electric energy consumption</w:t>
      </w:r>
    </w:p>
    <w:p w14:paraId="21F06E62" w14:textId="77777777" w:rsidR="00F75B49" w:rsidRPr="00FF0513" w:rsidRDefault="00F75B49" w:rsidP="00F75B49">
      <w:pPr>
        <w:keepNext/>
        <w:spacing w:before="120" w:after="120"/>
        <w:ind w:left="2268" w:hanging="1134"/>
        <w:jc w:val="both"/>
      </w:pPr>
      <w:r w:rsidRPr="00FF0513">
        <w:t>2.5.3.8.1.</w:t>
      </w:r>
      <w:r w:rsidRPr="00FF0513">
        <w:tab/>
        <w:t>Electric Energy Consumption EC</w:t>
      </w:r>
    </w:p>
    <w:p w14:paraId="1FC769F0" w14:textId="77777777" w:rsidR="00F75B49" w:rsidRPr="00FF0513" w:rsidRDefault="00F75B49" w:rsidP="00F75B49">
      <w:pPr>
        <w:keepNext/>
        <w:spacing w:before="120" w:after="120"/>
        <w:ind w:left="2268" w:hanging="1134"/>
        <w:jc w:val="both"/>
      </w:pPr>
    </w:p>
    <w:tbl>
      <w:tblPr>
        <w:tblW w:w="0" w:type="auto"/>
        <w:tblInd w:w="113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67"/>
        <w:gridCol w:w="1682"/>
      </w:tblGrid>
      <w:tr w:rsidR="00F75B49" w:rsidRPr="00FF0513" w14:paraId="7438169C" w14:textId="77777777" w:rsidTr="00715B3B">
        <w:tc>
          <w:tcPr>
            <w:tcW w:w="1867" w:type="dxa"/>
            <w:tcBorders>
              <w:right w:val="single" w:sz="6" w:space="0" w:color="000000"/>
            </w:tcBorders>
            <w:tcMar>
              <w:top w:w="8" w:type="dxa"/>
              <w:left w:w="8" w:type="dxa"/>
              <w:bottom w:w="8" w:type="dxa"/>
              <w:right w:w="8" w:type="dxa"/>
            </w:tcMar>
            <w:hideMark/>
          </w:tcPr>
          <w:p w14:paraId="4037E8D7" w14:textId="77777777" w:rsidR="00F75B49" w:rsidRPr="00FF0513" w:rsidRDefault="00F75B49" w:rsidP="00715B3B">
            <w:pPr>
              <w:keepNext/>
              <w:spacing w:before="120" w:after="120"/>
              <w:jc w:val="center"/>
            </w:pPr>
            <w:r w:rsidRPr="00FF0513">
              <w:t>EAC(</w:t>
            </w:r>
            <w:proofErr w:type="spellStart"/>
            <w:r w:rsidRPr="00FF0513">
              <w:t>Wh</w:t>
            </w:r>
            <w:proofErr w:type="spellEnd"/>
            <w:r w:rsidRPr="00FF0513">
              <w:t>)</w:t>
            </w:r>
          </w:p>
        </w:tc>
        <w:tc>
          <w:tcPr>
            <w:tcW w:w="1682" w:type="dxa"/>
            <w:tcBorders>
              <w:left w:val="single" w:sz="6" w:space="0" w:color="000000"/>
            </w:tcBorders>
            <w:tcMar>
              <w:top w:w="8" w:type="dxa"/>
              <w:left w:w="8" w:type="dxa"/>
              <w:bottom w:w="8" w:type="dxa"/>
              <w:right w:w="8" w:type="dxa"/>
            </w:tcMar>
          </w:tcPr>
          <w:p w14:paraId="3BEC52FA" w14:textId="77777777" w:rsidR="00F75B49" w:rsidRPr="00FF0513" w:rsidRDefault="00F75B49" w:rsidP="00715B3B">
            <w:pPr>
              <w:keepNext/>
              <w:spacing w:before="120" w:after="120"/>
              <w:jc w:val="both"/>
            </w:pPr>
          </w:p>
        </w:tc>
      </w:tr>
    </w:tbl>
    <w:p w14:paraId="26C85E0D" w14:textId="77777777" w:rsidR="00F75B49" w:rsidRPr="00552CFB" w:rsidRDefault="00F75B49" w:rsidP="00F75B49">
      <w:pPr>
        <w:keepNext/>
        <w:ind w:left="2268" w:hanging="1134"/>
        <w:jc w:val="both"/>
      </w:pPr>
      <w:r w:rsidRPr="00552CFB">
        <w:t>…"</w:t>
      </w:r>
    </w:p>
    <w:p w14:paraId="6FCCEA78" w14:textId="77777777" w:rsidR="00F75B49" w:rsidRPr="00552CFB" w:rsidRDefault="00F75B49" w:rsidP="00F75B49">
      <w:pPr>
        <w:tabs>
          <w:tab w:val="left" w:pos="2268"/>
        </w:tabs>
        <w:spacing w:after="120"/>
        <w:ind w:left="1134" w:right="1134"/>
        <w:jc w:val="both"/>
      </w:pPr>
    </w:p>
    <w:p w14:paraId="234BDDF4" w14:textId="77777777" w:rsidR="00F75B49" w:rsidRDefault="00F75B49" w:rsidP="00F75B49">
      <w:pPr>
        <w:pStyle w:val="SingleTxtG"/>
        <w:keepNext/>
        <w:rPr>
          <w:bCs/>
          <w:i/>
          <w:lang w:val="sv-SE"/>
        </w:rPr>
      </w:pPr>
      <w:r>
        <w:rPr>
          <w:bCs/>
          <w:i/>
          <w:lang w:val="sv-SE"/>
        </w:rPr>
        <w:t>Annexes Part B</w:t>
      </w:r>
    </w:p>
    <w:p w14:paraId="308EA3E5" w14:textId="77777777" w:rsidR="00F75B49" w:rsidRDefault="00F75B49" w:rsidP="00F75B49">
      <w:pPr>
        <w:pStyle w:val="SingleTxtG"/>
        <w:rPr>
          <w:bCs/>
          <w:i/>
          <w:lang w:val="sv-SE"/>
        </w:rPr>
      </w:pPr>
      <w:r>
        <w:rPr>
          <w:bCs/>
          <w:i/>
          <w:lang w:val="sv-SE"/>
        </w:rPr>
        <w:t>Annex B2</w:t>
      </w:r>
    </w:p>
    <w:p w14:paraId="6B326241" w14:textId="77777777" w:rsidR="00F75B49" w:rsidRPr="001D2B6F" w:rsidRDefault="00F75B49" w:rsidP="00F75B49">
      <w:pPr>
        <w:pStyle w:val="SingleTxtG"/>
        <w:rPr>
          <w:bCs/>
          <w:iCs/>
          <w:lang w:val="sv-SE"/>
        </w:rPr>
      </w:pPr>
      <w:r>
        <w:rPr>
          <w:bCs/>
          <w:i/>
          <w:lang w:val="sv-SE"/>
        </w:rPr>
        <w:t>Add new p</w:t>
      </w:r>
      <w:r w:rsidRPr="001D2B6F">
        <w:rPr>
          <w:bCs/>
          <w:i/>
          <w:lang w:val="sv-SE"/>
        </w:rPr>
        <w:t xml:space="preserve">aragraph </w:t>
      </w:r>
      <w:r>
        <w:rPr>
          <w:bCs/>
          <w:i/>
          <w:lang w:val="sv-SE"/>
        </w:rPr>
        <w:t xml:space="preserve">6., </w:t>
      </w:r>
      <w:r w:rsidRPr="001D2B6F">
        <w:rPr>
          <w:bCs/>
          <w:iCs/>
          <w:lang w:val="sv-SE"/>
        </w:rPr>
        <w:t>to read:</w:t>
      </w:r>
    </w:p>
    <w:p w14:paraId="06F03E32" w14:textId="77777777" w:rsidR="00F75B49" w:rsidRPr="00B43409" w:rsidRDefault="00F75B49" w:rsidP="00F75B49">
      <w:pPr>
        <w:tabs>
          <w:tab w:val="left" w:pos="2268"/>
        </w:tabs>
        <w:spacing w:after="120"/>
        <w:ind w:left="2268" w:right="1134" w:hanging="1134"/>
        <w:jc w:val="both"/>
        <w:rPr>
          <w:bCs/>
        </w:rPr>
      </w:pPr>
      <w:r w:rsidRPr="005E7478">
        <w:rPr>
          <w:bCs/>
        </w:rPr>
        <w:t>"</w:t>
      </w:r>
      <w:r w:rsidRPr="00B43409">
        <w:rPr>
          <w:bCs/>
        </w:rPr>
        <w:t>6.</w:t>
      </w:r>
      <w:r w:rsidRPr="00B43409">
        <w:rPr>
          <w:bCs/>
        </w:rPr>
        <w:tab/>
        <w:t>Calculation tools</w:t>
      </w:r>
    </w:p>
    <w:p w14:paraId="498EAAE7" w14:textId="77777777" w:rsidR="00F75B49" w:rsidRPr="00B43409" w:rsidRDefault="00F75B49" w:rsidP="00F75B49">
      <w:pPr>
        <w:tabs>
          <w:tab w:val="left" w:pos="2268"/>
        </w:tabs>
        <w:spacing w:after="120"/>
        <w:ind w:left="2268" w:right="1134"/>
        <w:jc w:val="both"/>
        <w:rPr>
          <w:bCs/>
        </w:rPr>
      </w:pPr>
      <w:r w:rsidRPr="00B43409">
        <w:rPr>
          <w:bCs/>
        </w:rPr>
        <w:t xml:space="preserve">Examples of gear shift calculating tools can be found in the </w:t>
      </w:r>
      <w:r w:rsidRPr="00110393">
        <w:rPr>
          <w:bCs/>
        </w:rPr>
        <w:t>same webpage as this Regulat</w:t>
      </w:r>
      <w:r>
        <w:rPr>
          <w:bCs/>
        </w:rPr>
        <w:t>ion</w:t>
      </w:r>
      <w:r w:rsidRPr="00B43409">
        <w:rPr>
          <w:bCs/>
        </w:rPr>
        <w:t>.</w:t>
      </w:r>
      <w:r w:rsidRPr="00B43409">
        <w:rPr>
          <w:bCs/>
          <w:vertAlign w:val="superscript"/>
        </w:rPr>
        <w:footnoteReference w:id="3"/>
      </w:r>
    </w:p>
    <w:p w14:paraId="013F363D" w14:textId="77777777" w:rsidR="00F75B49" w:rsidRPr="00B43409" w:rsidRDefault="00F75B49" w:rsidP="00F75B49">
      <w:pPr>
        <w:tabs>
          <w:tab w:val="left" w:pos="2268"/>
        </w:tabs>
        <w:spacing w:after="120"/>
        <w:ind w:left="2268" w:right="1134"/>
        <w:jc w:val="both"/>
        <w:rPr>
          <w:bCs/>
        </w:rPr>
      </w:pPr>
      <w:r w:rsidRPr="00B43409">
        <w:rPr>
          <w:bCs/>
        </w:rPr>
        <w:t>The following tools are provided:</w:t>
      </w:r>
    </w:p>
    <w:p w14:paraId="71107F39" w14:textId="601DBFCA" w:rsidR="00F75B49" w:rsidRPr="00B43409" w:rsidRDefault="00F75B49" w:rsidP="00F75B49">
      <w:pPr>
        <w:spacing w:after="120"/>
        <w:ind w:left="2835" w:right="1134" w:hanging="567"/>
        <w:jc w:val="both"/>
        <w:rPr>
          <w:bCs/>
        </w:rPr>
      </w:pPr>
      <w:r>
        <w:rPr>
          <w:bCs/>
        </w:rPr>
        <w:t>(a)</w:t>
      </w:r>
      <w:r>
        <w:rPr>
          <w:bCs/>
        </w:rPr>
        <w:tab/>
      </w:r>
      <w:r w:rsidRPr="00B43409">
        <w:rPr>
          <w:bCs/>
        </w:rPr>
        <w:t>ACCESS based tool</w:t>
      </w:r>
      <w:r w:rsidR="00BF351C">
        <w:rPr>
          <w:bCs/>
        </w:rPr>
        <w:t>;</w:t>
      </w:r>
    </w:p>
    <w:p w14:paraId="20EDAF56" w14:textId="4707B4CA" w:rsidR="00F75B49" w:rsidRPr="00B43409" w:rsidRDefault="00F75B49" w:rsidP="00F75B49">
      <w:pPr>
        <w:spacing w:after="120"/>
        <w:ind w:left="2835" w:right="1134" w:hanging="567"/>
        <w:jc w:val="both"/>
        <w:rPr>
          <w:bCs/>
        </w:rPr>
      </w:pPr>
      <w:r>
        <w:rPr>
          <w:bCs/>
        </w:rPr>
        <w:t>(b)</w:t>
      </w:r>
      <w:r>
        <w:rPr>
          <w:bCs/>
        </w:rPr>
        <w:tab/>
      </w:r>
      <w:proofErr w:type="spellStart"/>
      <w:r w:rsidRPr="00B43409">
        <w:rPr>
          <w:bCs/>
        </w:rPr>
        <w:t>Matlab</w:t>
      </w:r>
      <w:proofErr w:type="spellEnd"/>
      <w:r w:rsidRPr="00B43409">
        <w:rPr>
          <w:bCs/>
        </w:rPr>
        <w:t xml:space="preserve"> code tool</w:t>
      </w:r>
      <w:r w:rsidR="00BF351C">
        <w:rPr>
          <w:bCs/>
        </w:rPr>
        <w:t>;</w:t>
      </w:r>
    </w:p>
    <w:p w14:paraId="596C3E66" w14:textId="0DAF9522" w:rsidR="00F75B49" w:rsidRPr="00B43409" w:rsidRDefault="00F75B49" w:rsidP="00F75B49">
      <w:pPr>
        <w:spacing w:after="120"/>
        <w:ind w:left="2835" w:right="1134" w:hanging="567"/>
        <w:jc w:val="both"/>
        <w:rPr>
          <w:bCs/>
        </w:rPr>
      </w:pPr>
      <w:r>
        <w:rPr>
          <w:bCs/>
        </w:rPr>
        <w:t>(c)</w:t>
      </w:r>
      <w:r>
        <w:rPr>
          <w:bCs/>
        </w:rPr>
        <w:tab/>
      </w:r>
      <w:r w:rsidRPr="00B43409">
        <w:rPr>
          <w:bCs/>
        </w:rPr>
        <w:t>NET core tool</w:t>
      </w:r>
      <w:r w:rsidR="00BF351C">
        <w:rPr>
          <w:bCs/>
        </w:rPr>
        <w:t>.</w:t>
      </w:r>
    </w:p>
    <w:p w14:paraId="28A2A5D3" w14:textId="77777777" w:rsidR="00F75B49" w:rsidRPr="00B43409" w:rsidRDefault="00F75B49" w:rsidP="00F75B49">
      <w:pPr>
        <w:tabs>
          <w:tab w:val="left" w:pos="2268"/>
        </w:tabs>
        <w:spacing w:after="120"/>
        <w:ind w:left="2268" w:right="1134"/>
        <w:jc w:val="both"/>
        <w:rPr>
          <w:bCs/>
        </w:rPr>
      </w:pPr>
      <w:r w:rsidRPr="00B43409">
        <w:rPr>
          <w:bCs/>
        </w:rPr>
        <w:t xml:space="preserve">These tools were validated by the comparison of calculation results between the ACCESS tool, the </w:t>
      </w:r>
      <w:proofErr w:type="spellStart"/>
      <w:r w:rsidRPr="00B43409">
        <w:rPr>
          <w:bCs/>
        </w:rPr>
        <w:t>Matlab</w:t>
      </w:r>
      <w:proofErr w:type="spellEnd"/>
      <w:r w:rsidRPr="00B43409">
        <w:rPr>
          <w:bCs/>
        </w:rPr>
        <w:t xml:space="preserve"> code and the .NET core code for 115 different vehicle configurations supplemented by additional calculations for 7 of them with additional options like </w:t>
      </w:r>
      <w:r>
        <w:rPr>
          <w:bCs/>
        </w:rPr>
        <w:t>"</w:t>
      </w:r>
      <w:r w:rsidRPr="00B43409">
        <w:rPr>
          <w:bCs/>
        </w:rPr>
        <w:t>apply speed cap</w:t>
      </w:r>
      <w:r>
        <w:rPr>
          <w:bCs/>
        </w:rPr>
        <w:t>"</w:t>
      </w:r>
      <w:r w:rsidRPr="00B43409">
        <w:rPr>
          <w:bCs/>
        </w:rPr>
        <w:t xml:space="preserve">, </w:t>
      </w:r>
      <w:r>
        <w:rPr>
          <w:bCs/>
        </w:rPr>
        <w:t>"</w:t>
      </w:r>
      <w:r w:rsidRPr="00B43409">
        <w:rPr>
          <w:bCs/>
        </w:rPr>
        <w:t>suppress downscaling</w:t>
      </w:r>
      <w:r>
        <w:rPr>
          <w:bCs/>
        </w:rPr>
        <w:t>"</w:t>
      </w:r>
      <w:r w:rsidRPr="00B43409">
        <w:rPr>
          <w:bCs/>
        </w:rPr>
        <w:t xml:space="preserve">, </w:t>
      </w:r>
      <w:r>
        <w:rPr>
          <w:bCs/>
        </w:rPr>
        <w:t>"</w:t>
      </w:r>
      <w:r w:rsidRPr="00B43409">
        <w:rPr>
          <w:bCs/>
        </w:rPr>
        <w:t>choose other vehicle class cycle</w:t>
      </w:r>
      <w:r>
        <w:rPr>
          <w:bCs/>
        </w:rPr>
        <w:t>"</w:t>
      </w:r>
      <w:r w:rsidRPr="00B43409">
        <w:rPr>
          <w:bCs/>
        </w:rPr>
        <w:t xml:space="preserve"> and </w:t>
      </w:r>
      <w:r>
        <w:rPr>
          <w:bCs/>
        </w:rPr>
        <w:t>"</w:t>
      </w:r>
      <w:r w:rsidRPr="00B43409">
        <w:rPr>
          <w:bCs/>
        </w:rPr>
        <w:t xml:space="preserve">choose individual </w:t>
      </w:r>
      <w:proofErr w:type="spellStart"/>
      <w:r w:rsidRPr="00B43409">
        <w:rPr>
          <w:bCs/>
        </w:rPr>
        <w:t>n</w:t>
      </w:r>
      <w:r w:rsidRPr="00B43409">
        <w:rPr>
          <w:bCs/>
          <w:vertAlign w:val="subscript"/>
        </w:rPr>
        <w:t>min_drive</w:t>
      </w:r>
      <w:proofErr w:type="spellEnd"/>
      <w:r w:rsidRPr="00B43409">
        <w:rPr>
          <w:bCs/>
        </w:rPr>
        <w:t xml:space="preserve"> values</w:t>
      </w:r>
      <w:r>
        <w:rPr>
          <w:bCs/>
        </w:rPr>
        <w:t>"</w:t>
      </w:r>
      <w:r w:rsidRPr="00B43409">
        <w:rPr>
          <w:bCs/>
        </w:rPr>
        <w:t xml:space="preserve">. </w:t>
      </w:r>
    </w:p>
    <w:p w14:paraId="02C0502B" w14:textId="77777777" w:rsidR="00F75B49" w:rsidRPr="00B43409" w:rsidRDefault="00F75B49" w:rsidP="00F75B49">
      <w:pPr>
        <w:tabs>
          <w:tab w:val="left" w:pos="2268"/>
        </w:tabs>
        <w:spacing w:after="120"/>
        <w:ind w:left="2268" w:right="1134"/>
        <w:jc w:val="both"/>
        <w:rPr>
          <w:bCs/>
        </w:rPr>
      </w:pPr>
      <w:r w:rsidRPr="00B43409">
        <w:rPr>
          <w:bCs/>
        </w:rPr>
        <w:t>The 115 vehicle configurations cover extreme technical designs for transmission and engines and all vehicle classes. </w:t>
      </w:r>
    </w:p>
    <w:p w14:paraId="26D04429" w14:textId="77777777" w:rsidR="00F75B49" w:rsidRPr="00902CD2" w:rsidRDefault="00F75B49" w:rsidP="00F75B49">
      <w:pPr>
        <w:tabs>
          <w:tab w:val="left" w:pos="2268"/>
        </w:tabs>
        <w:spacing w:after="120"/>
        <w:ind w:left="2268" w:right="1134"/>
        <w:jc w:val="both"/>
        <w:rPr>
          <w:color w:val="000000" w:themeColor="text1"/>
        </w:rPr>
      </w:pPr>
      <w:r w:rsidRPr="00B43409">
        <w:rPr>
          <w:bCs/>
        </w:rPr>
        <w:t xml:space="preserve">All three tools deliver identical results with respect to gear use and clutch operation and although only the text </w:t>
      </w:r>
      <w:r w:rsidRPr="00110393">
        <w:rPr>
          <w:bCs/>
        </w:rPr>
        <w:t>in Annexes B1 and B2 is legally</w:t>
      </w:r>
      <w:r w:rsidRPr="00B43409">
        <w:rPr>
          <w:bCs/>
        </w:rPr>
        <w:t xml:space="preserve"> binding the tools have achieved a status that qualifies them as reference tools.</w:t>
      </w:r>
      <w:r w:rsidRPr="005E7478">
        <w:rPr>
          <w:bCs/>
        </w:rPr>
        <w:t>"</w:t>
      </w:r>
    </w:p>
    <w:p w14:paraId="1ED397C4" w14:textId="77777777" w:rsidR="00F75B49" w:rsidRDefault="00F75B49" w:rsidP="00F75B49">
      <w:pPr>
        <w:pStyle w:val="SingleTxtG"/>
        <w:keepNext/>
        <w:rPr>
          <w:bCs/>
          <w:i/>
          <w:lang w:val="sv-SE"/>
        </w:rPr>
      </w:pPr>
      <w:r>
        <w:rPr>
          <w:bCs/>
          <w:i/>
          <w:lang w:val="sv-SE"/>
        </w:rPr>
        <w:lastRenderedPageBreak/>
        <w:t>Annex B4</w:t>
      </w:r>
    </w:p>
    <w:p w14:paraId="3671ED88"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 xml:space="preserve">4.5.5.2.1., </w:t>
      </w:r>
      <w:r w:rsidRPr="001D2B6F">
        <w:rPr>
          <w:bCs/>
          <w:iCs/>
          <w:lang w:val="sv-SE"/>
        </w:rPr>
        <w:t>amend to read:</w:t>
      </w:r>
    </w:p>
    <w:p w14:paraId="4BB23E24" w14:textId="77777777" w:rsidR="00F75B49" w:rsidRPr="006B7087" w:rsidRDefault="00F75B49" w:rsidP="00F75B49">
      <w:pPr>
        <w:tabs>
          <w:tab w:val="left" w:pos="2268"/>
        </w:tabs>
        <w:spacing w:after="120"/>
        <w:ind w:left="2268" w:right="1134" w:hanging="1134"/>
        <w:jc w:val="both"/>
        <w:rPr>
          <w:rFonts w:eastAsia="MS Mincho"/>
          <w:szCs w:val="24"/>
        </w:rPr>
      </w:pPr>
      <w:r w:rsidRPr="005E7478">
        <w:rPr>
          <w:bCs/>
        </w:rPr>
        <w:t>"</w:t>
      </w:r>
      <w:r w:rsidRPr="006B7087">
        <w:rPr>
          <w:rFonts w:eastAsia="MS Mincho"/>
          <w:szCs w:val="24"/>
        </w:rPr>
        <w:t>4.5.5.2.1.</w:t>
      </w:r>
      <w:r w:rsidRPr="006B7087">
        <w:rPr>
          <w:rFonts w:eastAsia="MS Mincho"/>
          <w:szCs w:val="24"/>
        </w:rPr>
        <w:tab/>
        <w:t>Correction to reference conditions</w:t>
      </w:r>
    </w:p>
    <w:bookmarkStart w:id="5" w:name="_Hlk515983078"/>
    <w:p w14:paraId="1006CCB7" w14:textId="77777777" w:rsidR="00F75B49" w:rsidRPr="006B7087" w:rsidRDefault="00C30DDA" w:rsidP="00F75B49">
      <w:pPr>
        <w:spacing w:after="120"/>
        <w:ind w:left="2268" w:right="1134"/>
        <w:jc w:val="both"/>
        <w:rPr>
          <w:rFonts w:eastAsia="MS Mincho"/>
          <w:szCs w:val="24"/>
        </w:rPr>
      </w:pPr>
      <m:oMathPara>
        <m:oMath>
          <m:sSup>
            <m:sSupPr>
              <m:ctrlPr>
                <w:rPr>
                  <w:rFonts w:ascii="Cambria Math" w:eastAsia="MS Mincho" w:hAnsi="Cambria Math"/>
                  <w:szCs w:val="24"/>
                </w:rPr>
              </m:ctrlPr>
            </m:sSupPr>
            <m:e>
              <m:r>
                <m:rPr>
                  <m:sty m:val="p"/>
                </m:rPr>
                <w:rPr>
                  <w:rFonts w:ascii="Cambria Math" w:eastAsia="MS Mincho" w:hAnsi="Cambria Math"/>
                  <w:szCs w:val="24"/>
                </w:rPr>
                <m:t>C</m:t>
              </m:r>
            </m:e>
            <m:sup>
              <m:r>
                <m:rPr>
                  <m:sty m:val="p"/>
                </m:rPr>
                <w:rPr>
                  <w:rFonts w:ascii="Cambria Math" w:eastAsia="MS Mincho" w:hAnsi="Cambria Math"/>
                  <w:szCs w:val="24"/>
                </w:rPr>
                <m:t>*</m:t>
              </m:r>
            </m:sup>
          </m:sSup>
          <m:r>
            <m:rPr>
              <m:sty m:val="p"/>
            </m:rPr>
            <w:rPr>
              <w:rFonts w:ascii="Cambria Math" w:eastAsia="MS Mincho" w:hAnsi="Cambria Math"/>
              <w:szCs w:val="24"/>
            </w:rPr>
            <m:t>=</m:t>
          </m:r>
          <m:d>
            <m:dPr>
              <m:ctrlPr>
                <w:rPr>
                  <w:rFonts w:ascii="Cambria Math" w:eastAsia="MS Mincho" w:hAnsi="Cambria Math"/>
                  <w:szCs w:val="24"/>
                </w:rPr>
              </m:ctrlPr>
            </m:dPr>
            <m:e>
              <m:d>
                <m:dPr>
                  <m:ctrlPr>
                    <w:rPr>
                      <w:rFonts w:ascii="Cambria Math" w:eastAsia="MS Mincho" w:hAnsi="Cambria Math"/>
                      <w:szCs w:val="24"/>
                    </w:rPr>
                  </m:ctrlPr>
                </m:dPr>
                <m:e>
                  <m:sSub>
                    <m:sSubPr>
                      <m:ctrlPr>
                        <w:rPr>
                          <w:rFonts w:ascii="Cambria Math" w:eastAsia="MS Mincho" w:hAnsi="Cambria Math"/>
                          <w:szCs w:val="24"/>
                        </w:rPr>
                      </m:ctrlPr>
                    </m:sSubPr>
                    <m:e>
                      <m:r>
                        <m:rPr>
                          <m:sty m:val="p"/>
                        </m:rPr>
                        <w:rPr>
                          <w:rFonts w:ascii="Cambria Math" w:eastAsia="MS Mincho" w:hAnsi="Cambria Math"/>
                          <w:szCs w:val="24"/>
                        </w:rPr>
                        <m:t>c</m:t>
                      </m:r>
                    </m:e>
                    <m:sub>
                      <m:r>
                        <m:rPr>
                          <m:sty m:val="p"/>
                        </m:rPr>
                        <w:rPr>
                          <w:rFonts w:ascii="Cambria Math" w:eastAsia="MS Mincho" w:hAnsi="Cambria Math"/>
                          <w:szCs w:val="24"/>
                        </w:rPr>
                        <m:t>0</m:t>
                      </m:r>
                    </m:sub>
                  </m:sSub>
                  <m:d>
                    <m:dPr>
                      <m:ctrlPr>
                        <w:rPr>
                          <w:rFonts w:ascii="Cambria Math" w:eastAsia="MS Mincho" w:hAnsi="Cambria Math"/>
                          <w:szCs w:val="24"/>
                        </w:rPr>
                      </m:ctrlPr>
                    </m:dPr>
                    <m:e>
                      <m:r>
                        <m:rPr>
                          <m:sty m:val="p"/>
                        </m:rPr>
                        <w:rPr>
                          <w:rFonts w:ascii="Cambria Math" w:eastAsia="MS Mincho" w:hAnsi="Cambria Math"/>
                          <w:szCs w:val="24"/>
                        </w:rPr>
                        <m:t>1-</m:t>
                      </m:r>
                      <m:sSub>
                        <m:sSubPr>
                          <m:ctrlPr>
                            <w:rPr>
                              <w:rFonts w:ascii="Cambria Math" w:eastAsia="MS Mincho" w:hAnsi="Cambria Math"/>
                              <w:szCs w:val="24"/>
                            </w:rPr>
                          </m:ctrlPr>
                        </m:sSubPr>
                        <m:e>
                          <m:r>
                            <m:rPr>
                              <m:sty m:val="p"/>
                            </m:rPr>
                            <w:rPr>
                              <w:rFonts w:ascii="Cambria Math" w:eastAsia="MS Mincho" w:hAnsi="Cambria Math"/>
                              <w:szCs w:val="24"/>
                            </w:rPr>
                            <m:t>K</m:t>
                          </m:r>
                        </m:e>
                        <m:sub>
                          <m:r>
                            <m:rPr>
                              <m:sty m:val="p"/>
                            </m:rPr>
                            <w:rPr>
                              <w:rFonts w:ascii="Cambria Math" w:eastAsia="MS Mincho" w:hAnsi="Cambria Math"/>
                              <w:szCs w:val="24"/>
                            </w:rPr>
                            <m:t>1</m:t>
                          </m:r>
                        </m:sub>
                      </m:sSub>
                    </m:e>
                  </m:d>
                  <m:r>
                    <m:rPr>
                      <m:sty m:val="p"/>
                    </m:rPr>
                    <w:rPr>
                      <w:rFonts w:ascii="Cambria Math" w:eastAsia="MS Mincho" w:hAnsi="Cambria Math"/>
                      <w:szCs w:val="24"/>
                    </w:rPr>
                    <m:t xml:space="preserve">- </m:t>
                  </m:r>
                  <m:sSub>
                    <m:sSubPr>
                      <m:ctrlPr>
                        <w:rPr>
                          <w:rFonts w:ascii="Cambria Math" w:eastAsia="MS Mincho" w:hAnsi="Cambria Math"/>
                          <w:szCs w:val="24"/>
                        </w:rPr>
                      </m:ctrlPr>
                    </m:sSubPr>
                    <m:e>
                      <m:r>
                        <m:rPr>
                          <m:sty m:val="p"/>
                        </m:rPr>
                        <w:rPr>
                          <w:rFonts w:ascii="Cambria Math" w:eastAsia="MS Mincho" w:hAnsi="Cambria Math"/>
                          <w:szCs w:val="24"/>
                        </w:rPr>
                        <m:t>w</m:t>
                      </m:r>
                    </m:e>
                    <m:sub>
                      <m:r>
                        <m:rPr>
                          <m:sty m:val="p"/>
                        </m:rPr>
                        <w:rPr>
                          <w:rFonts w:ascii="Cambria Math" w:eastAsia="MS Mincho" w:hAnsi="Cambria Math"/>
                          <w:szCs w:val="24"/>
                        </w:rPr>
                        <m:t>2</m:t>
                      </m:r>
                    </m:sub>
                  </m:sSub>
                </m:e>
              </m:d>
              <m:r>
                <m:rPr>
                  <m:sty m:val="p"/>
                </m:rPr>
                <w:rPr>
                  <w:rFonts w:ascii="Cambria Math" w:eastAsia="MS Mincho" w:hAnsi="Cambria Math"/>
                  <w:szCs w:val="24"/>
                </w:rPr>
                <m:t xml:space="preserve">+ </m:t>
              </m:r>
              <m:sSub>
                <m:sSubPr>
                  <m:ctrlPr>
                    <w:rPr>
                      <w:rFonts w:ascii="Cambria Math" w:eastAsia="MS Mincho" w:hAnsi="Cambria Math"/>
                      <w:szCs w:val="24"/>
                    </w:rPr>
                  </m:ctrlPr>
                </m:sSubPr>
                <m:e>
                  <m:r>
                    <m:rPr>
                      <m:sty m:val="p"/>
                    </m:rPr>
                    <w:rPr>
                      <w:rFonts w:ascii="Cambria Math" w:eastAsia="MS Mincho" w:hAnsi="Cambria Math"/>
                      <w:szCs w:val="24"/>
                    </w:rPr>
                    <m:t>c</m:t>
                  </m:r>
                </m:e>
                <m:sub>
                  <m:r>
                    <m:rPr>
                      <m:sty m:val="p"/>
                    </m:rPr>
                    <w:rPr>
                      <w:rFonts w:ascii="Cambria Math" w:eastAsia="MS Mincho" w:hAnsi="Cambria Math"/>
                      <w:szCs w:val="24"/>
                    </w:rPr>
                    <m:t>1</m:t>
                  </m:r>
                </m:sub>
              </m:sSub>
              <m:r>
                <m:rPr>
                  <m:sty m:val="p"/>
                </m:rPr>
                <w:rPr>
                  <w:rFonts w:ascii="Cambria Math" w:eastAsia="MS Mincho" w:hAnsi="Cambria Math"/>
                  <w:szCs w:val="24"/>
                </w:rPr>
                <m:t>v</m:t>
              </m:r>
            </m:e>
          </m:d>
          <m:r>
            <m:rPr>
              <m:sty m:val="p"/>
            </m:rPr>
            <w:rPr>
              <w:rFonts w:ascii="Cambria Math" w:eastAsia="MS Mincho" w:hAnsi="Cambria Math"/>
              <w:szCs w:val="24"/>
            </w:rPr>
            <m:t>×</m:t>
          </m:r>
          <m:d>
            <m:dPr>
              <m:ctrlPr>
                <w:rPr>
                  <w:rFonts w:ascii="Cambria Math" w:eastAsia="MS Mincho" w:hAnsi="Cambria Math"/>
                  <w:szCs w:val="24"/>
                </w:rPr>
              </m:ctrlPr>
            </m:dPr>
            <m:e>
              <m:r>
                <m:rPr>
                  <m:sty m:val="p"/>
                </m:rPr>
                <w:rPr>
                  <w:rFonts w:ascii="Cambria Math" w:eastAsia="MS Mincho" w:hAnsi="Cambria Math"/>
                  <w:szCs w:val="24"/>
                </w:rPr>
                <m:t>1+</m:t>
              </m:r>
              <m:sSub>
                <m:sSubPr>
                  <m:ctrlPr>
                    <w:rPr>
                      <w:rFonts w:ascii="Cambria Math" w:eastAsia="MS Mincho" w:hAnsi="Cambria Math"/>
                      <w:szCs w:val="24"/>
                    </w:rPr>
                  </m:ctrlPr>
                </m:sSubPr>
                <m:e>
                  <m:r>
                    <m:rPr>
                      <m:sty m:val="p"/>
                    </m:rPr>
                    <w:rPr>
                      <w:rFonts w:ascii="Cambria Math" w:eastAsia="MS Mincho" w:hAnsi="Cambria Math"/>
                      <w:szCs w:val="24"/>
                    </w:rPr>
                    <m:t>K</m:t>
                  </m:r>
                </m:e>
                <m:sub>
                  <m:r>
                    <m:rPr>
                      <m:sty m:val="p"/>
                    </m:rPr>
                    <w:rPr>
                      <w:rFonts w:ascii="Cambria Math" w:eastAsia="MS Mincho" w:hAnsi="Cambria Math"/>
                      <w:szCs w:val="24"/>
                    </w:rPr>
                    <m:t>0</m:t>
                  </m:r>
                </m:sub>
              </m:sSub>
              <m:d>
                <m:dPr>
                  <m:ctrlPr>
                    <w:rPr>
                      <w:rFonts w:ascii="Cambria Math" w:eastAsia="MS Mincho" w:hAnsi="Cambria Math"/>
                      <w:szCs w:val="24"/>
                    </w:rPr>
                  </m:ctrlPr>
                </m:dPr>
                <m:e>
                  <m:r>
                    <m:rPr>
                      <m:sty m:val="p"/>
                    </m:rPr>
                    <w:rPr>
                      <w:rFonts w:ascii="Cambria Math" w:eastAsia="MS Mincho" w:hAnsi="Cambria Math"/>
                      <w:szCs w:val="24"/>
                    </w:rPr>
                    <m:t>T-20</m:t>
                  </m:r>
                </m:e>
              </m:d>
            </m:e>
          </m:d>
          <m:r>
            <m:rPr>
              <m:sty m:val="p"/>
            </m:rPr>
            <w:rPr>
              <w:rFonts w:ascii="Cambria Math" w:eastAsia="MS Mincho" w:hAnsi="Cambria Math"/>
              <w:szCs w:val="24"/>
            </w:rPr>
            <m:t>+</m:t>
          </m:r>
          <m:sSub>
            <m:sSubPr>
              <m:ctrlPr>
                <w:rPr>
                  <w:rFonts w:ascii="Cambria Math" w:eastAsia="MS Mincho" w:hAnsi="Cambria Math"/>
                  <w:szCs w:val="24"/>
                </w:rPr>
              </m:ctrlPr>
            </m:sSubPr>
            <m:e>
              <m:r>
                <m:rPr>
                  <m:sty m:val="p"/>
                </m:rPr>
                <w:rPr>
                  <w:rFonts w:ascii="Cambria Math" w:eastAsia="MS Mincho" w:hAnsi="Cambria Math"/>
                  <w:szCs w:val="24"/>
                </w:rPr>
                <m:t>K</m:t>
              </m:r>
            </m:e>
            <m:sub>
              <m:r>
                <m:rPr>
                  <m:sty m:val="p"/>
                </m:rPr>
                <w:rPr>
                  <w:rFonts w:ascii="Cambria Math" w:eastAsia="MS Mincho" w:hAnsi="Cambria Math"/>
                  <w:szCs w:val="24"/>
                </w:rPr>
                <m:t>2</m:t>
              </m:r>
            </m:sub>
          </m:sSub>
          <m:sSub>
            <m:sSubPr>
              <m:ctrlPr>
                <w:rPr>
                  <w:rFonts w:ascii="Cambria Math" w:eastAsia="MS Mincho" w:hAnsi="Cambria Math"/>
                  <w:szCs w:val="24"/>
                </w:rPr>
              </m:ctrlPr>
            </m:sSubPr>
            <m:e>
              <m:r>
                <m:rPr>
                  <m:sty m:val="p"/>
                </m:rPr>
                <w:rPr>
                  <w:rFonts w:ascii="Cambria Math" w:eastAsia="MS Mincho" w:hAnsi="Cambria Math"/>
                  <w:szCs w:val="24"/>
                </w:rPr>
                <m:t>c</m:t>
              </m:r>
            </m:e>
            <m:sub>
              <m:r>
                <m:rPr>
                  <m:sty m:val="p"/>
                </m:rPr>
                <w:rPr>
                  <w:rFonts w:ascii="Cambria Math" w:eastAsia="MS Mincho" w:hAnsi="Cambria Math"/>
                  <w:szCs w:val="24"/>
                </w:rPr>
                <m:t>2</m:t>
              </m:r>
            </m:sub>
          </m:sSub>
          <m:sSup>
            <m:sSupPr>
              <m:ctrlPr>
                <w:rPr>
                  <w:rFonts w:ascii="Cambria Math" w:eastAsia="MS Mincho" w:hAnsi="Cambria Math"/>
                  <w:szCs w:val="24"/>
                </w:rPr>
              </m:ctrlPr>
            </m:sSupPr>
            <m:e>
              <m:r>
                <m:rPr>
                  <m:sty m:val="p"/>
                </m:rPr>
                <w:rPr>
                  <w:rFonts w:ascii="Cambria Math" w:eastAsia="MS Mincho" w:hAnsi="Cambria Math"/>
                  <w:szCs w:val="24"/>
                </w:rPr>
                <m:t>v</m:t>
              </m:r>
            </m:e>
            <m:sup>
              <m:r>
                <m:rPr>
                  <m:sty m:val="p"/>
                </m:rPr>
                <w:rPr>
                  <w:rFonts w:ascii="Cambria Math" w:eastAsia="MS Mincho" w:hAnsi="Cambria Math"/>
                  <w:szCs w:val="24"/>
                </w:rPr>
                <m:t>2</m:t>
              </m:r>
            </m:sup>
          </m:sSup>
        </m:oMath>
      </m:oMathPara>
      <w:bookmarkEnd w:id="5"/>
    </w:p>
    <w:p w14:paraId="6FE82F97" w14:textId="77777777" w:rsidR="00F75B49" w:rsidRPr="006B7087" w:rsidRDefault="00F75B49" w:rsidP="00F75B49">
      <w:pPr>
        <w:spacing w:after="120"/>
        <w:ind w:left="2268" w:right="1134"/>
        <w:jc w:val="both"/>
        <w:rPr>
          <w:rFonts w:eastAsia="MS Mincho"/>
          <w:szCs w:val="24"/>
        </w:rPr>
      </w:pPr>
      <w:r w:rsidRPr="006B7087">
        <w:rPr>
          <w:rFonts w:eastAsia="MS Mincho"/>
          <w:szCs w:val="24"/>
        </w:rPr>
        <w:t>where:</w:t>
      </w:r>
    </w:p>
    <w:p w14:paraId="3976AD04" w14:textId="77777777" w:rsidR="00F75B49" w:rsidRDefault="00F75B49" w:rsidP="00F75B49">
      <w:pPr>
        <w:tabs>
          <w:tab w:val="left" w:pos="2835"/>
        </w:tabs>
        <w:spacing w:after="120"/>
        <w:ind w:left="1134" w:right="1134"/>
        <w:jc w:val="both"/>
        <w:rPr>
          <w:bCs/>
          <w:lang w:val="en-US"/>
        </w:rPr>
      </w:pPr>
      <w:r>
        <w:rPr>
          <w:bCs/>
          <w:lang w:val="en-US"/>
        </w:rPr>
        <w:t>…</w:t>
      </w:r>
      <w:r w:rsidRPr="005E7478">
        <w:rPr>
          <w:bCs/>
          <w:lang w:val="en-US"/>
        </w:rPr>
        <w:t>"</w:t>
      </w:r>
    </w:p>
    <w:p w14:paraId="18D8415B" w14:textId="77777777" w:rsidR="00F75B49" w:rsidRDefault="00F75B49" w:rsidP="00F75B49">
      <w:pPr>
        <w:pStyle w:val="SingleTxtG"/>
        <w:keepNext/>
        <w:rPr>
          <w:bCs/>
          <w:i/>
          <w:lang w:val="sv-SE"/>
        </w:rPr>
      </w:pPr>
      <w:r>
        <w:rPr>
          <w:bCs/>
          <w:i/>
          <w:lang w:val="sv-SE"/>
        </w:rPr>
        <w:t>Annex B6</w:t>
      </w:r>
    </w:p>
    <w:p w14:paraId="3B4FFDCD" w14:textId="77777777" w:rsidR="00F75B49" w:rsidRPr="001D2B6F" w:rsidRDefault="00F75B49" w:rsidP="00F75B49">
      <w:pPr>
        <w:pStyle w:val="SingleTxtG"/>
        <w:keepNext/>
        <w:rPr>
          <w:bCs/>
          <w:iCs/>
          <w:lang w:val="sv-SE"/>
        </w:rPr>
      </w:pPr>
      <w:r w:rsidRPr="001D2B6F">
        <w:rPr>
          <w:bCs/>
          <w:i/>
          <w:lang w:val="sv-SE"/>
        </w:rPr>
        <w:t xml:space="preserve">Paragraph </w:t>
      </w:r>
      <w:r>
        <w:rPr>
          <w:bCs/>
          <w:i/>
          <w:lang w:val="sv-SE"/>
        </w:rPr>
        <w:t>1.2.3.9., Table A6/1 column headings</w:t>
      </w:r>
      <w:r w:rsidRPr="001D2B6F">
        <w:rPr>
          <w:bCs/>
          <w:i/>
          <w:lang w:val="sv-SE"/>
        </w:rPr>
        <w:t xml:space="preserve">, </w:t>
      </w:r>
      <w:r w:rsidRPr="001D2B6F">
        <w:rPr>
          <w:bCs/>
          <w:iCs/>
          <w:lang w:val="sv-SE"/>
        </w:rPr>
        <w:t>amend to read:</w:t>
      </w:r>
    </w:p>
    <w:p w14:paraId="06C86EBA" w14:textId="77777777" w:rsidR="00F75B49" w:rsidRPr="007B5D70" w:rsidRDefault="00F75B49" w:rsidP="00F75B49">
      <w:pPr>
        <w:keepNext/>
        <w:tabs>
          <w:tab w:val="left" w:pos="2268"/>
        </w:tabs>
        <w:spacing w:after="120"/>
        <w:ind w:left="2268" w:right="1134" w:hanging="1134"/>
        <w:jc w:val="both"/>
        <w:rPr>
          <w:rFonts w:eastAsia="MS Mincho"/>
          <w:b/>
          <w:bCs/>
          <w:szCs w:val="24"/>
          <w:lang w:eastAsia="ja-JP"/>
        </w:rPr>
      </w:pPr>
      <w:r w:rsidRPr="005E7478">
        <w:rPr>
          <w:bCs/>
        </w:rPr>
        <w:t>"</w:t>
      </w:r>
    </w:p>
    <w:tbl>
      <w:tblPr>
        <w:tblStyle w:val="TableGrid10"/>
        <w:tblW w:w="8927" w:type="dxa"/>
        <w:tblInd w:w="567" w:type="dxa"/>
        <w:tblLayout w:type="fixed"/>
        <w:tblLook w:val="04A0" w:firstRow="1" w:lastRow="0" w:firstColumn="1" w:lastColumn="0" w:noHBand="0" w:noVBand="1"/>
      </w:tblPr>
      <w:tblGrid>
        <w:gridCol w:w="1413"/>
        <w:gridCol w:w="1417"/>
        <w:gridCol w:w="1560"/>
        <w:gridCol w:w="1560"/>
        <w:gridCol w:w="1559"/>
        <w:gridCol w:w="1418"/>
      </w:tblGrid>
      <w:tr w:rsidR="00F75B49" w:rsidRPr="00150E73" w14:paraId="532E1219" w14:textId="77777777" w:rsidTr="00715B3B">
        <w:trPr>
          <w:trHeight w:val="552"/>
          <w:tblHeader/>
        </w:trPr>
        <w:tc>
          <w:tcPr>
            <w:tcW w:w="1413" w:type="dxa"/>
            <w:tcBorders>
              <w:bottom w:val="single" w:sz="12" w:space="0" w:color="auto"/>
            </w:tcBorders>
          </w:tcPr>
          <w:p w14:paraId="524C9376" w14:textId="77777777" w:rsidR="00F75B49" w:rsidRPr="00150E73" w:rsidRDefault="00F75B49" w:rsidP="00715B3B">
            <w:pPr>
              <w:keepNext/>
              <w:suppressAutoHyphens w:val="0"/>
              <w:spacing w:before="80" w:after="80" w:line="200" w:lineRule="exact"/>
              <w:ind w:left="147" w:right="113"/>
              <w:rPr>
                <w:i/>
                <w:sz w:val="16"/>
                <w:szCs w:val="16"/>
                <w:lang w:eastAsia="ja-JP"/>
              </w:rPr>
            </w:pPr>
            <w:r w:rsidRPr="00150E73">
              <w:rPr>
                <w:i/>
                <w:sz w:val="16"/>
                <w:szCs w:val="16"/>
                <w:lang w:eastAsia="ja-JP"/>
              </w:rPr>
              <w:t>Powertrain</w:t>
            </w:r>
          </w:p>
        </w:tc>
        <w:tc>
          <w:tcPr>
            <w:tcW w:w="1417" w:type="dxa"/>
            <w:tcBorders>
              <w:bottom w:val="single" w:sz="12" w:space="0" w:color="auto"/>
            </w:tcBorders>
          </w:tcPr>
          <w:p w14:paraId="5EC1F10E"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24"/>
                <w:lang w:eastAsia="ja-JP"/>
              </w:rPr>
              <w:t>For 4 phase WLTP test only</w:t>
            </w:r>
          </w:p>
          <w:p w14:paraId="51498219" w14:textId="77777777" w:rsidR="00F75B49" w:rsidRPr="00150E73" w:rsidRDefault="00F75B49" w:rsidP="00715B3B">
            <w:pPr>
              <w:keepNext/>
              <w:suppressAutoHyphens w:val="0"/>
              <w:spacing w:before="80" w:after="80" w:line="200" w:lineRule="exact"/>
              <w:ind w:right="113"/>
              <w:jc w:val="center"/>
              <w:rPr>
                <w:i/>
                <w:sz w:val="16"/>
                <w:szCs w:val="16"/>
                <w:vertAlign w:val="superscript"/>
                <w:lang w:eastAsia="ja-JP"/>
              </w:rPr>
            </w:pPr>
            <w:r w:rsidRPr="00150E73">
              <w:rPr>
                <w:i/>
                <w:sz w:val="16"/>
                <w:szCs w:val="16"/>
                <w:lang w:eastAsia="ja-JP"/>
              </w:rPr>
              <w:t>M</w:t>
            </w:r>
            <w:r w:rsidRPr="00150E73">
              <w:rPr>
                <w:i/>
                <w:sz w:val="16"/>
                <w:szCs w:val="16"/>
                <w:vertAlign w:val="subscript"/>
                <w:lang w:eastAsia="ja-JP"/>
              </w:rPr>
              <w:t>CO2</w:t>
            </w:r>
            <w:r w:rsidRPr="00150E73">
              <w:rPr>
                <w:i/>
                <w:sz w:val="16"/>
                <w:szCs w:val="16"/>
                <w:lang w:eastAsia="ja-JP"/>
              </w:rPr>
              <w:t xml:space="preserve"> </w:t>
            </w:r>
            <w:r w:rsidRPr="00150E73">
              <w:rPr>
                <w:i/>
                <w:sz w:val="16"/>
                <w:szCs w:val="16"/>
                <w:vertAlign w:val="superscript"/>
                <w:lang w:eastAsia="ja-JP"/>
              </w:rPr>
              <w:t>(b)</w:t>
            </w:r>
          </w:p>
          <w:p w14:paraId="0C10D506"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16"/>
                <w:lang w:eastAsia="ja-JP"/>
              </w:rPr>
              <w:t>(g/km)</w:t>
            </w:r>
          </w:p>
        </w:tc>
        <w:tc>
          <w:tcPr>
            <w:tcW w:w="1560" w:type="dxa"/>
            <w:tcBorders>
              <w:bottom w:val="single" w:sz="12" w:space="0" w:color="auto"/>
            </w:tcBorders>
          </w:tcPr>
          <w:p w14:paraId="7CC8F5C8"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24"/>
                <w:lang w:eastAsia="ja-JP"/>
              </w:rPr>
              <w:t>For 4 phase WLTP test</w:t>
            </w:r>
          </w:p>
          <w:p w14:paraId="4489F91C"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16"/>
                <w:lang w:eastAsia="ja-JP"/>
              </w:rPr>
              <w:t xml:space="preserve">FC </w:t>
            </w:r>
          </w:p>
          <w:p w14:paraId="7C267FF5"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16"/>
                <w:lang w:eastAsia="ja-JP"/>
              </w:rPr>
              <w:t>(kg/100 km)</w:t>
            </w:r>
          </w:p>
        </w:tc>
        <w:tc>
          <w:tcPr>
            <w:tcW w:w="1560" w:type="dxa"/>
            <w:tcBorders>
              <w:bottom w:val="single" w:sz="12" w:space="0" w:color="auto"/>
            </w:tcBorders>
          </w:tcPr>
          <w:p w14:paraId="6C07E392"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24"/>
                <w:lang w:eastAsia="ja-JP"/>
              </w:rPr>
              <w:t>For 3 phase WLTP</w:t>
            </w:r>
          </w:p>
          <w:p w14:paraId="05B244C4"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16"/>
                <w:lang w:eastAsia="ja-JP"/>
              </w:rPr>
              <w:t>FE (km/l or km/kg)</w:t>
            </w:r>
          </w:p>
        </w:tc>
        <w:tc>
          <w:tcPr>
            <w:tcW w:w="1559" w:type="dxa"/>
            <w:tcBorders>
              <w:bottom w:val="single" w:sz="12" w:space="0" w:color="auto"/>
            </w:tcBorders>
          </w:tcPr>
          <w:p w14:paraId="2304B5E6"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16"/>
                <w:lang w:eastAsia="ja-JP"/>
              </w:rPr>
              <w:t>Electric energy consumption</w:t>
            </w:r>
            <w:r w:rsidRPr="00150E73">
              <w:rPr>
                <w:i/>
                <w:sz w:val="16"/>
                <w:szCs w:val="16"/>
                <w:vertAlign w:val="superscript"/>
                <w:lang w:eastAsia="ja-JP"/>
              </w:rPr>
              <w:t>(c)</w:t>
            </w:r>
          </w:p>
          <w:p w14:paraId="06C2EFDB"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16"/>
                <w:lang w:eastAsia="ja-JP"/>
              </w:rPr>
              <w:t>(</w:t>
            </w:r>
            <w:proofErr w:type="spellStart"/>
            <w:r w:rsidRPr="00150E73">
              <w:rPr>
                <w:i/>
                <w:sz w:val="16"/>
                <w:szCs w:val="16"/>
                <w:lang w:eastAsia="ja-JP"/>
              </w:rPr>
              <w:t>Wh</w:t>
            </w:r>
            <w:proofErr w:type="spellEnd"/>
            <w:r w:rsidRPr="00150E73">
              <w:rPr>
                <w:i/>
                <w:sz w:val="16"/>
                <w:szCs w:val="16"/>
                <w:lang w:eastAsia="ja-JP"/>
              </w:rPr>
              <w:t>/km)</w:t>
            </w:r>
          </w:p>
        </w:tc>
        <w:tc>
          <w:tcPr>
            <w:tcW w:w="1418" w:type="dxa"/>
            <w:tcBorders>
              <w:bottom w:val="single" w:sz="12" w:space="0" w:color="auto"/>
            </w:tcBorders>
          </w:tcPr>
          <w:p w14:paraId="7F7859FB" w14:textId="77777777" w:rsidR="00F75B49" w:rsidRPr="00150E73" w:rsidRDefault="00F75B49" w:rsidP="00715B3B">
            <w:pPr>
              <w:keepNext/>
              <w:suppressAutoHyphens w:val="0"/>
              <w:spacing w:before="80" w:after="80" w:line="200" w:lineRule="exact"/>
              <w:ind w:right="113"/>
              <w:jc w:val="center"/>
              <w:rPr>
                <w:i/>
                <w:sz w:val="16"/>
                <w:szCs w:val="16"/>
                <w:vertAlign w:val="superscript"/>
                <w:lang w:eastAsia="ja-JP"/>
              </w:rPr>
            </w:pPr>
            <w:r w:rsidRPr="00150E73">
              <w:rPr>
                <w:i/>
                <w:sz w:val="16"/>
                <w:szCs w:val="16"/>
                <w:lang w:eastAsia="ja-JP"/>
              </w:rPr>
              <w:t xml:space="preserve">All electric range / </w:t>
            </w:r>
            <w:r w:rsidRPr="00150E73">
              <w:rPr>
                <w:i/>
                <w:sz w:val="16"/>
                <w:szCs w:val="16"/>
                <w:lang w:eastAsia="ja-JP"/>
              </w:rPr>
              <w:br/>
              <w:t xml:space="preserve">Pure Electric Range </w:t>
            </w:r>
            <w:r w:rsidRPr="00150E73">
              <w:rPr>
                <w:i/>
                <w:sz w:val="16"/>
                <w:szCs w:val="16"/>
                <w:vertAlign w:val="superscript"/>
                <w:lang w:eastAsia="ja-JP"/>
              </w:rPr>
              <w:t>(c)</w:t>
            </w:r>
          </w:p>
          <w:p w14:paraId="4720DF94" w14:textId="77777777" w:rsidR="00F75B49" w:rsidRPr="00150E73" w:rsidRDefault="00F75B49" w:rsidP="00715B3B">
            <w:pPr>
              <w:keepNext/>
              <w:suppressAutoHyphens w:val="0"/>
              <w:spacing w:before="80" w:after="80" w:line="200" w:lineRule="exact"/>
              <w:ind w:right="113"/>
              <w:jc w:val="center"/>
              <w:rPr>
                <w:i/>
                <w:sz w:val="16"/>
                <w:szCs w:val="16"/>
                <w:lang w:eastAsia="ja-JP"/>
              </w:rPr>
            </w:pPr>
            <w:r w:rsidRPr="00150E73">
              <w:rPr>
                <w:i/>
                <w:sz w:val="16"/>
                <w:szCs w:val="16"/>
                <w:lang w:eastAsia="ja-JP"/>
              </w:rPr>
              <w:t>(km)</w:t>
            </w:r>
          </w:p>
        </w:tc>
      </w:tr>
    </w:tbl>
    <w:p w14:paraId="2979210D" w14:textId="77777777" w:rsidR="00F75B49" w:rsidRDefault="00F75B49" w:rsidP="00F75B49">
      <w:pPr>
        <w:tabs>
          <w:tab w:val="left" w:pos="2268"/>
        </w:tabs>
        <w:spacing w:after="120"/>
        <w:ind w:left="1134" w:right="1134"/>
        <w:jc w:val="both"/>
        <w:rPr>
          <w:bCs/>
          <w:lang w:val="en-US"/>
        </w:rPr>
      </w:pPr>
      <w:r>
        <w:rPr>
          <w:bCs/>
          <w:lang w:val="en-US"/>
        </w:rPr>
        <w:t>…</w:t>
      </w:r>
      <w:r w:rsidRPr="005E7478">
        <w:rPr>
          <w:bCs/>
          <w:lang w:val="en-US"/>
        </w:rPr>
        <w:t>"</w:t>
      </w:r>
    </w:p>
    <w:p w14:paraId="26F5ACA4"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 xml:space="preserve">2.3.2.4., </w:t>
      </w:r>
      <w:r w:rsidRPr="001D2B6F">
        <w:rPr>
          <w:bCs/>
          <w:iCs/>
          <w:lang w:val="sv-SE"/>
        </w:rPr>
        <w:t>amend to read:</w:t>
      </w:r>
    </w:p>
    <w:p w14:paraId="39ECDCE8" w14:textId="77777777" w:rsidR="00F75B49" w:rsidRPr="00883322" w:rsidRDefault="00F75B49" w:rsidP="00F75B49">
      <w:pPr>
        <w:pStyle w:val="SingleTxtG"/>
        <w:ind w:left="2268" w:hanging="1134"/>
        <w:rPr>
          <w:rFonts w:eastAsia="MS Mincho"/>
        </w:rPr>
      </w:pPr>
      <w:r w:rsidRPr="005E7478">
        <w:rPr>
          <w:bCs/>
        </w:rPr>
        <w:t>"</w:t>
      </w:r>
      <w:r>
        <w:rPr>
          <w:bCs/>
        </w:rPr>
        <w:t>2.3.2.4.</w:t>
      </w:r>
      <w:r w:rsidRPr="006B7087">
        <w:rPr>
          <w:rFonts w:eastAsia="MS Mincho"/>
          <w:szCs w:val="24"/>
        </w:rPr>
        <w:tab/>
      </w:r>
      <w:r w:rsidRPr="00883322">
        <w:rPr>
          <w:rFonts w:eastAsia="MS Mincho"/>
        </w:rPr>
        <w:t>Vehicle M is a vehicle within the interpolation family between the vehicles L and H with a cycle energy demand which is preferably closest to the average of vehicles L and H.</w:t>
      </w:r>
    </w:p>
    <w:p w14:paraId="4EE37524" w14:textId="77777777" w:rsidR="00F75B49" w:rsidRPr="00883322" w:rsidRDefault="00F75B49" w:rsidP="00F75B49">
      <w:pPr>
        <w:spacing w:after="120"/>
        <w:ind w:left="2268" w:right="1134"/>
        <w:jc w:val="both"/>
        <w:rPr>
          <w:rFonts w:eastAsia="MS Mincho"/>
        </w:rPr>
      </w:pPr>
      <w:r w:rsidRPr="00883322">
        <w:rPr>
          <w:rFonts w:eastAsia="MS Mincho"/>
        </w:rPr>
        <w:t xml:space="preserve">The </w:t>
      </w:r>
      <w:bookmarkStart w:id="6" w:name="_Hlk526591508"/>
      <w:r w:rsidRPr="00883322">
        <w:rPr>
          <w:rFonts w:eastAsia="MS Mincho"/>
        </w:rPr>
        <w:t>limits of the selection of vehicle M</w:t>
      </w:r>
      <w:bookmarkEnd w:id="6"/>
      <w:r w:rsidRPr="00883322">
        <w:rPr>
          <w:rFonts w:eastAsia="MS Mincho"/>
        </w:rPr>
        <w:t xml:space="preserve"> (see Figure A6/4) are such that neither the difference in CO</w:t>
      </w:r>
      <w:r w:rsidRPr="00883322">
        <w:rPr>
          <w:rFonts w:eastAsia="MS Mincho"/>
          <w:vertAlign w:val="subscript"/>
        </w:rPr>
        <w:t>2</w:t>
      </w:r>
      <w:r w:rsidRPr="00883322">
        <w:rPr>
          <w:rFonts w:eastAsia="MS Mincho"/>
        </w:rPr>
        <w:t xml:space="preserve"> emission values between vehicles H and M nor the difference in CO</w:t>
      </w:r>
      <w:r w:rsidRPr="00883322">
        <w:rPr>
          <w:rFonts w:eastAsia="MS Mincho"/>
          <w:vertAlign w:val="subscript"/>
        </w:rPr>
        <w:t>2</w:t>
      </w:r>
      <w:r w:rsidRPr="00883322">
        <w:rPr>
          <w:rFonts w:eastAsia="MS Mincho"/>
        </w:rPr>
        <w:t xml:space="preserve"> emission values between vehicles M and L is greater than the allowed CO</w:t>
      </w:r>
      <w:r w:rsidRPr="00883322">
        <w:rPr>
          <w:rFonts w:eastAsia="MS Mincho"/>
          <w:vertAlign w:val="subscript"/>
        </w:rPr>
        <w:t>2</w:t>
      </w:r>
      <w:r w:rsidRPr="00883322">
        <w:rPr>
          <w:rFonts w:eastAsia="MS Mincho"/>
        </w:rPr>
        <w:t xml:space="preserve"> range in accordance with paragraph 2.3.2.2. of this annex. The defined road load coefficients and the defined test mass shall be recorded.</w:t>
      </w:r>
    </w:p>
    <w:p w14:paraId="0711BD26" w14:textId="77777777" w:rsidR="00F75B49" w:rsidRPr="00883322" w:rsidRDefault="00F75B49" w:rsidP="00F75B49">
      <w:pPr>
        <w:keepNext/>
        <w:ind w:left="2268" w:right="1134" w:hanging="1134"/>
        <w:jc w:val="both"/>
        <w:rPr>
          <w:rFonts w:eastAsia="MS Mincho"/>
        </w:rPr>
      </w:pPr>
      <w:r w:rsidRPr="00883322">
        <w:rPr>
          <w:rFonts w:eastAsia="MS Mincho"/>
        </w:rPr>
        <w:t>Figure A6/4</w:t>
      </w:r>
    </w:p>
    <w:p w14:paraId="4E9210D4" w14:textId="77777777" w:rsidR="00F75B49" w:rsidRPr="00883322" w:rsidRDefault="00F75B49" w:rsidP="00F75B49">
      <w:pPr>
        <w:keepNext/>
        <w:ind w:left="2835" w:right="1134" w:hanging="1701"/>
        <w:jc w:val="both"/>
        <w:rPr>
          <w:rFonts w:eastAsia="MS Mincho"/>
          <w:b/>
        </w:rPr>
      </w:pPr>
      <w:r w:rsidRPr="00883322">
        <w:rPr>
          <w:rFonts w:eastAsia="MS Mincho"/>
          <w:b/>
        </w:rPr>
        <w:t xml:space="preserve">Limits for the selection of vehicle M </w:t>
      </w:r>
    </w:p>
    <w:p w14:paraId="549C6D6E" w14:textId="77777777" w:rsidR="00F75B49" w:rsidRPr="00883322" w:rsidRDefault="00F75B49" w:rsidP="00F75B49">
      <w:pPr>
        <w:spacing w:after="120"/>
        <w:ind w:left="2268" w:right="1134" w:hanging="1134"/>
        <w:jc w:val="both"/>
        <w:rPr>
          <w:rFonts w:eastAsia="MS Mincho"/>
        </w:rPr>
      </w:pPr>
      <w:r w:rsidRPr="00883322">
        <w:rPr>
          <w:rFonts w:eastAsia="MS Mincho"/>
          <w:noProof/>
          <w:lang w:eastAsia="en-GB"/>
        </w:rPr>
        <w:drawing>
          <wp:inline distT="0" distB="0" distL="0" distR="0" wp14:anchorId="1E62F70D" wp14:editId="55AC780D">
            <wp:extent cx="2809029" cy="1949767"/>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4661" cy="1981440"/>
                    </a:xfrm>
                    <a:prstGeom prst="rect">
                      <a:avLst/>
                    </a:prstGeom>
                    <a:noFill/>
                  </pic:spPr>
                </pic:pic>
              </a:graphicData>
            </a:graphic>
          </wp:inline>
        </w:drawing>
      </w:r>
    </w:p>
    <w:p w14:paraId="101EFBB1" w14:textId="77777777" w:rsidR="00F75B49" w:rsidRDefault="00F75B49" w:rsidP="00F75B49">
      <w:pPr>
        <w:spacing w:after="120"/>
        <w:ind w:left="2268" w:right="1134"/>
        <w:jc w:val="both"/>
        <w:rPr>
          <w:rFonts w:eastAsia="MS Mincho"/>
          <w:lang w:val="en-US"/>
        </w:rPr>
      </w:pPr>
      <w:r w:rsidRPr="00110393">
        <w:rPr>
          <w:lang w:val="en-US"/>
        </w:rPr>
        <w:t>For 4-phase WLTP</w:t>
      </w:r>
    </w:p>
    <w:p w14:paraId="0FAA69E7" w14:textId="705395B3" w:rsidR="00F75B49" w:rsidRPr="00110393" w:rsidRDefault="00F75B49" w:rsidP="00F75B49">
      <w:pPr>
        <w:spacing w:after="120"/>
        <w:ind w:left="2268" w:right="1134"/>
        <w:jc w:val="both"/>
        <w:rPr>
          <w:rFonts w:eastAsia="MS Mincho"/>
          <w:lang w:val="en-US"/>
        </w:rPr>
      </w:pPr>
      <w:r>
        <w:rPr>
          <w:rFonts w:eastAsia="MS Mincho"/>
          <w:lang w:val="en-US"/>
        </w:rPr>
        <w:t>T</w:t>
      </w:r>
      <w:r w:rsidRPr="00883322">
        <w:rPr>
          <w:rFonts w:eastAsia="MS Mincho"/>
          <w:lang w:val="en-US"/>
        </w:rPr>
        <w:t>he linearity of the corrected measured and averaged CO</w:t>
      </w:r>
      <w:r w:rsidRPr="00883322">
        <w:rPr>
          <w:rFonts w:eastAsia="MS Mincho"/>
          <w:vertAlign w:val="subscript"/>
          <w:lang w:val="en-US"/>
        </w:rPr>
        <w:t>2</w:t>
      </w:r>
      <w:r w:rsidRPr="00883322">
        <w:rPr>
          <w:rFonts w:eastAsia="MS Mincho"/>
          <w:lang w:val="en-US"/>
        </w:rPr>
        <w:t xml:space="preserve"> mass emission for vehicle M, M</w:t>
      </w:r>
      <w:r w:rsidRPr="00883322">
        <w:rPr>
          <w:rFonts w:eastAsia="MS Mincho"/>
          <w:vertAlign w:val="subscript"/>
          <w:lang w:val="en-US"/>
        </w:rPr>
        <w:t>CO</w:t>
      </w:r>
      <w:proofErr w:type="gramStart"/>
      <w:r w:rsidRPr="00883322">
        <w:rPr>
          <w:rFonts w:eastAsia="MS Mincho"/>
          <w:vertAlign w:val="subscript"/>
          <w:lang w:val="en-US"/>
        </w:rPr>
        <w:t>2,c</w:t>
      </w:r>
      <w:proofErr w:type="gramEnd"/>
      <w:r w:rsidRPr="00883322">
        <w:rPr>
          <w:rFonts w:eastAsia="MS Mincho"/>
          <w:vertAlign w:val="subscript"/>
          <w:lang w:val="en-US"/>
        </w:rPr>
        <w:t>,6,M</w:t>
      </w:r>
      <w:r w:rsidRPr="00883322">
        <w:rPr>
          <w:rFonts w:eastAsia="MS Mincho"/>
          <w:lang w:val="en-US"/>
        </w:rPr>
        <w:t xml:space="preserve"> according to step 6 of Table A7/</w:t>
      </w:r>
      <w:r w:rsidRPr="00C904D6">
        <w:rPr>
          <w:rFonts w:eastAsia="MS Mincho"/>
          <w:lang w:val="en-US"/>
        </w:rPr>
        <w:t>1 of Annex B7, shall</w:t>
      </w:r>
      <w:r w:rsidRPr="00883322">
        <w:rPr>
          <w:rFonts w:eastAsia="MS Mincho"/>
          <w:lang w:val="en-US"/>
        </w:rPr>
        <w:t xml:space="preserve"> be verified against the linearly interpolated CO</w:t>
      </w:r>
      <w:r w:rsidRPr="00883322">
        <w:rPr>
          <w:rFonts w:eastAsia="MS Mincho"/>
          <w:vertAlign w:val="subscript"/>
          <w:lang w:val="en-US"/>
        </w:rPr>
        <w:t>2</w:t>
      </w:r>
      <w:r w:rsidRPr="00883322">
        <w:rPr>
          <w:rFonts w:eastAsia="MS Mincho"/>
          <w:lang w:val="en-US"/>
        </w:rPr>
        <w:t xml:space="preserve"> mass emission between vehicles L and H over the applicable cycle by using the corrected measured and averaged CO</w:t>
      </w:r>
      <w:r w:rsidRPr="00883322">
        <w:rPr>
          <w:rFonts w:eastAsia="MS Mincho"/>
          <w:vertAlign w:val="subscript"/>
          <w:lang w:val="en-US"/>
        </w:rPr>
        <w:t>2</w:t>
      </w:r>
      <w:r w:rsidRPr="00883322">
        <w:rPr>
          <w:rFonts w:eastAsia="MS Mincho"/>
          <w:lang w:val="en-US"/>
        </w:rPr>
        <w:t xml:space="preserve"> mass emission M</w:t>
      </w:r>
      <w:r w:rsidRPr="00883322">
        <w:rPr>
          <w:rFonts w:eastAsia="MS Mincho"/>
          <w:vertAlign w:val="subscript"/>
          <w:lang w:val="en-US"/>
        </w:rPr>
        <w:t>CO2,c,6,H</w:t>
      </w:r>
      <w:r w:rsidRPr="00883322">
        <w:rPr>
          <w:rFonts w:eastAsia="MS Mincho"/>
          <w:lang w:val="en-US"/>
        </w:rPr>
        <w:t xml:space="preserve"> of vehicle H and M</w:t>
      </w:r>
      <w:r w:rsidRPr="00883322">
        <w:rPr>
          <w:rFonts w:eastAsia="MS Mincho"/>
          <w:vertAlign w:val="subscript"/>
          <w:lang w:val="en-US"/>
        </w:rPr>
        <w:t>CO2,c,6,L</w:t>
      </w:r>
      <w:r w:rsidRPr="00883322">
        <w:rPr>
          <w:rFonts w:eastAsia="MS Mincho"/>
          <w:lang w:val="en-US"/>
        </w:rPr>
        <w:t xml:space="preserve"> of vehicle L, according to step 6 of Table A7/1 </w:t>
      </w:r>
      <w:r w:rsidRPr="00C904D6">
        <w:rPr>
          <w:rFonts w:eastAsia="MS Mincho"/>
          <w:lang w:val="en-US"/>
        </w:rPr>
        <w:t>of Annex B7, for</w:t>
      </w:r>
      <w:r w:rsidRPr="00883322">
        <w:rPr>
          <w:rFonts w:eastAsia="MS Mincho"/>
          <w:lang w:val="en-US"/>
        </w:rPr>
        <w:t xml:space="preserve"> the linear CO</w:t>
      </w:r>
      <w:r w:rsidRPr="00883322">
        <w:rPr>
          <w:rFonts w:eastAsia="MS Mincho"/>
          <w:vertAlign w:val="subscript"/>
          <w:lang w:val="en-US"/>
        </w:rPr>
        <w:t>2</w:t>
      </w:r>
      <w:r w:rsidRPr="00883322">
        <w:rPr>
          <w:rFonts w:eastAsia="MS Mincho"/>
          <w:lang w:val="en-US"/>
        </w:rPr>
        <w:t xml:space="preserve"> mass </w:t>
      </w:r>
      <w:r w:rsidRPr="00110393">
        <w:rPr>
          <w:rFonts w:eastAsia="MS Mincho"/>
          <w:lang w:val="en-US"/>
        </w:rPr>
        <w:t>emission interpolation.</w:t>
      </w:r>
    </w:p>
    <w:p w14:paraId="17AD8A07" w14:textId="77777777" w:rsidR="00F75B49" w:rsidRPr="00110393" w:rsidRDefault="00F75B49" w:rsidP="00F75B49">
      <w:pPr>
        <w:keepNext/>
        <w:spacing w:after="120"/>
        <w:ind w:left="2268" w:right="1134"/>
        <w:jc w:val="both"/>
        <w:rPr>
          <w:rFonts w:eastAsia="MS Mincho"/>
        </w:rPr>
      </w:pPr>
      <w:r w:rsidRPr="00110393">
        <w:rPr>
          <w:lang w:val="en-US"/>
        </w:rPr>
        <w:t>For 3-phase WLTP</w:t>
      </w:r>
    </w:p>
    <w:p w14:paraId="7794F07A" w14:textId="51A2F4C1" w:rsidR="00F75B49" w:rsidRPr="00110393" w:rsidRDefault="00F75B49" w:rsidP="00F75B49">
      <w:pPr>
        <w:spacing w:after="120"/>
        <w:ind w:left="2268" w:right="1134"/>
        <w:jc w:val="both"/>
        <w:rPr>
          <w:rFonts w:eastAsia="MS Mincho"/>
        </w:rPr>
      </w:pPr>
      <w:r w:rsidRPr="00110393">
        <w:rPr>
          <w:rFonts w:eastAsia="MS Mincho"/>
        </w:rPr>
        <w:t>An additional averaging of tests using the CO</w:t>
      </w:r>
      <w:r w:rsidRPr="00110393">
        <w:rPr>
          <w:rFonts w:eastAsia="MS Mincho"/>
          <w:vertAlign w:val="subscript"/>
        </w:rPr>
        <w:t>2</w:t>
      </w:r>
      <w:r w:rsidRPr="00110393">
        <w:rPr>
          <w:rFonts w:eastAsia="MS Mincho"/>
        </w:rPr>
        <w:t>-output of step 4a is necessary (not described in Table A7/1). The linearity of the corrected measured and averaged CO</w:t>
      </w:r>
      <w:r w:rsidRPr="00110393">
        <w:rPr>
          <w:rFonts w:eastAsia="MS Mincho"/>
          <w:vertAlign w:val="subscript"/>
        </w:rPr>
        <w:t>2</w:t>
      </w:r>
      <w:r w:rsidRPr="00110393">
        <w:rPr>
          <w:rFonts w:eastAsia="MS Mincho"/>
        </w:rPr>
        <w:t xml:space="preserve"> mass emission for vehicle M, M</w:t>
      </w:r>
      <w:r w:rsidRPr="00110393">
        <w:rPr>
          <w:rFonts w:eastAsia="MS Mincho"/>
          <w:vertAlign w:val="subscript"/>
        </w:rPr>
        <w:t>CO2,c,4a,M</w:t>
      </w:r>
      <w:r w:rsidRPr="00110393">
        <w:rPr>
          <w:rFonts w:eastAsia="MS Mincho"/>
        </w:rPr>
        <w:t xml:space="preserve"> according to step 4a of </w:t>
      </w:r>
      <w:r w:rsidRPr="00110393">
        <w:rPr>
          <w:rFonts w:eastAsia="MS Mincho"/>
        </w:rPr>
        <w:lastRenderedPageBreak/>
        <w:t>Table A7/1 of Annex B7, shall be verified against the linearly interpolated CO</w:t>
      </w:r>
      <w:r w:rsidRPr="00110393">
        <w:rPr>
          <w:rFonts w:eastAsia="MS Mincho"/>
          <w:vertAlign w:val="subscript"/>
        </w:rPr>
        <w:t>2</w:t>
      </w:r>
      <w:r w:rsidRPr="00110393">
        <w:rPr>
          <w:rFonts w:eastAsia="MS Mincho"/>
        </w:rPr>
        <w:t xml:space="preserve"> mass emission between vehicles L and H over the applicable cycle by using the corrected measured and averaged CO</w:t>
      </w:r>
      <w:r w:rsidRPr="00110393">
        <w:rPr>
          <w:rFonts w:eastAsia="MS Mincho"/>
          <w:vertAlign w:val="subscript"/>
        </w:rPr>
        <w:t>2</w:t>
      </w:r>
      <w:r w:rsidRPr="00110393">
        <w:rPr>
          <w:rFonts w:eastAsia="MS Mincho"/>
        </w:rPr>
        <w:t xml:space="preserve"> mass emission M</w:t>
      </w:r>
      <w:r w:rsidRPr="00110393">
        <w:rPr>
          <w:rFonts w:eastAsia="MS Mincho"/>
          <w:vertAlign w:val="subscript"/>
        </w:rPr>
        <w:t>CO2,c,4a,H</w:t>
      </w:r>
      <w:r w:rsidRPr="00110393">
        <w:rPr>
          <w:rFonts w:eastAsia="MS Mincho"/>
        </w:rPr>
        <w:t xml:space="preserve"> values of vehicle H and M</w:t>
      </w:r>
      <w:r w:rsidRPr="00110393">
        <w:rPr>
          <w:rFonts w:eastAsia="MS Mincho"/>
          <w:vertAlign w:val="subscript"/>
        </w:rPr>
        <w:t>CO2,c,4a,L</w:t>
      </w:r>
      <w:r w:rsidRPr="00110393">
        <w:rPr>
          <w:rFonts w:eastAsia="MS Mincho"/>
        </w:rPr>
        <w:t xml:space="preserve"> of vehicle L, according to step 4a used in of Table A7/1 of Annex B7, for the linear CO2 mass emission interpolation. </w:t>
      </w:r>
    </w:p>
    <w:p w14:paraId="27DA7288" w14:textId="77777777" w:rsidR="00F75B49" w:rsidRDefault="00F75B49" w:rsidP="00F75B49">
      <w:pPr>
        <w:suppressAutoHyphens w:val="0"/>
        <w:spacing w:after="120" w:line="240" w:lineRule="auto"/>
        <w:ind w:left="2268"/>
      </w:pPr>
      <w:r w:rsidRPr="00110393">
        <w:t>For 3-phase and 4-phase WLTP</w:t>
      </w:r>
      <w:r>
        <w:rPr>
          <w:sz w:val="24"/>
          <w:szCs w:val="24"/>
          <w:lang w:eastAsia="en-GB"/>
        </w:rPr>
        <w:t xml:space="preserve"> </w:t>
      </w:r>
    </w:p>
    <w:p w14:paraId="026888C7" w14:textId="77777777" w:rsidR="00F75B49" w:rsidRPr="00883322" w:rsidRDefault="00F75B49" w:rsidP="00F75B49">
      <w:pPr>
        <w:spacing w:after="120"/>
        <w:ind w:left="2268" w:right="1134"/>
        <w:jc w:val="both"/>
        <w:rPr>
          <w:rFonts w:eastAsia="MS Mincho"/>
        </w:rPr>
      </w:pPr>
      <w:r w:rsidRPr="00883322">
        <w:rPr>
          <w:rFonts w:eastAsia="MS Mincho"/>
        </w:rPr>
        <w:t>The linearity criterion for vehicle M (see Figure A6/5) shall be considered fulfilled, if the CO</w:t>
      </w:r>
      <w:r w:rsidRPr="00883322">
        <w:rPr>
          <w:rFonts w:eastAsia="MS Mincho"/>
          <w:vertAlign w:val="subscript"/>
        </w:rPr>
        <w:t>2</w:t>
      </w:r>
      <w:r w:rsidRPr="00883322">
        <w:rPr>
          <w:rFonts w:eastAsia="MS Mincho"/>
        </w:rPr>
        <w:t xml:space="preserve"> mass emission of the vehicle M over the applicable WLTC minus the CO</w:t>
      </w:r>
      <w:r w:rsidRPr="00883322">
        <w:rPr>
          <w:rFonts w:eastAsia="MS Mincho"/>
          <w:vertAlign w:val="subscript"/>
        </w:rPr>
        <w:t>2</w:t>
      </w:r>
      <w:r w:rsidRPr="00883322">
        <w:rPr>
          <w:rFonts w:eastAsia="MS Mincho"/>
        </w:rPr>
        <w:t xml:space="preserve"> mass emission derived by interpolation is less than 2 g/km or 3 per cent of the interpolated value, whichever value is lower, but at least 1 g/km.</w:t>
      </w:r>
    </w:p>
    <w:p w14:paraId="7F53E4B3" w14:textId="77777777" w:rsidR="00F75B49" w:rsidRDefault="00F75B49" w:rsidP="00F75B49">
      <w:pPr>
        <w:pStyle w:val="SingleTxtG"/>
        <w:keepNext/>
        <w:keepLines/>
        <w:ind w:left="2268" w:hanging="1134"/>
        <w:rPr>
          <w:bCs/>
          <w:lang w:val="en-US"/>
        </w:rPr>
      </w:pPr>
      <w:r>
        <w:rPr>
          <w:bCs/>
          <w:lang w:val="en-US"/>
        </w:rPr>
        <w:t>Figure A6/5</w:t>
      </w:r>
    </w:p>
    <w:p w14:paraId="50799FE3" w14:textId="77777777" w:rsidR="00F75B49" w:rsidRDefault="00F75B49" w:rsidP="00F75B49">
      <w:pPr>
        <w:pStyle w:val="SingleTxtG"/>
        <w:keepLines/>
        <w:ind w:left="2268" w:hanging="1134"/>
        <w:rPr>
          <w:bCs/>
          <w:lang w:val="en-US"/>
        </w:rPr>
      </w:pPr>
      <w:r>
        <w:rPr>
          <w:bCs/>
          <w:lang w:val="en-US"/>
        </w:rPr>
        <w:t>…</w:t>
      </w:r>
      <w:r w:rsidRPr="005E7478">
        <w:rPr>
          <w:bCs/>
          <w:lang w:val="en-US"/>
        </w:rPr>
        <w:t>"</w:t>
      </w:r>
    </w:p>
    <w:p w14:paraId="64F7B7C8"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 xml:space="preserve">2.8.1., </w:t>
      </w:r>
      <w:r w:rsidRPr="001D2B6F">
        <w:rPr>
          <w:bCs/>
          <w:iCs/>
          <w:lang w:val="sv-SE"/>
        </w:rPr>
        <w:t>amend to read:</w:t>
      </w:r>
    </w:p>
    <w:p w14:paraId="0E525837" w14:textId="77777777" w:rsidR="00F75B49" w:rsidRDefault="00F75B49" w:rsidP="00F75B49">
      <w:pPr>
        <w:pStyle w:val="SingleTxtG"/>
        <w:keepNext/>
        <w:keepLines/>
        <w:ind w:left="2268" w:hanging="1134"/>
        <w:rPr>
          <w:bCs/>
          <w:lang w:val="en-US"/>
        </w:rPr>
      </w:pPr>
      <w:r w:rsidRPr="005E7478">
        <w:rPr>
          <w:bCs/>
        </w:rPr>
        <w:t>"</w:t>
      </w:r>
      <w:r>
        <w:rPr>
          <w:bCs/>
        </w:rPr>
        <w:t>2.8.1.</w:t>
      </w:r>
      <w:r w:rsidRPr="006B7087">
        <w:rPr>
          <w:rFonts w:eastAsia="MS Mincho"/>
          <w:szCs w:val="24"/>
        </w:rPr>
        <w:tab/>
      </w:r>
      <w:r w:rsidRPr="00F848EE">
        <w:t>The test cell temperature at the start of the test shall be within ±3 °C of the set point of 23 °C. The engine oil temperature and coolant temperature, if any, shall be within ±2 °C of the set point of 23 °C.</w:t>
      </w:r>
      <w:r w:rsidRPr="005E7478">
        <w:rPr>
          <w:bCs/>
          <w:lang w:val="en-US"/>
        </w:rPr>
        <w:t>"</w:t>
      </w:r>
    </w:p>
    <w:p w14:paraId="080EE052"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 xml:space="preserve">3.4.1., </w:t>
      </w:r>
      <w:r w:rsidRPr="001D2B6F">
        <w:rPr>
          <w:bCs/>
          <w:iCs/>
          <w:lang w:val="sv-SE"/>
        </w:rPr>
        <w:t>amend to read:</w:t>
      </w:r>
    </w:p>
    <w:p w14:paraId="3DC04EF4" w14:textId="77777777" w:rsidR="00F75B49" w:rsidRDefault="00F75B49" w:rsidP="00F75B49">
      <w:pPr>
        <w:pStyle w:val="SingleTxtG"/>
        <w:keepNext/>
        <w:keepLines/>
        <w:ind w:left="2268" w:hanging="1134"/>
      </w:pPr>
      <w:r w:rsidRPr="005E7478">
        <w:rPr>
          <w:bCs/>
        </w:rPr>
        <w:t>"</w:t>
      </w:r>
      <w:r>
        <w:rPr>
          <w:bCs/>
        </w:rPr>
        <w:t>3.4.1.</w:t>
      </w:r>
      <w:r w:rsidRPr="006B7087">
        <w:rPr>
          <w:rFonts w:eastAsia="MS Mincho"/>
          <w:szCs w:val="24"/>
        </w:rPr>
        <w:tab/>
      </w:r>
      <w:r>
        <w:t>..</w:t>
      </w:r>
      <w:r w:rsidRPr="00F848EE">
        <w:t>.</w:t>
      </w:r>
    </w:p>
    <w:p w14:paraId="15A1C414" w14:textId="77777777" w:rsidR="00F75B49" w:rsidRPr="00F37879" w:rsidRDefault="00C30DDA" w:rsidP="00F75B49">
      <w:pPr>
        <w:pStyle w:val="SingleTxtG"/>
        <w:keepNext/>
        <w:keepLines/>
        <w:ind w:left="3402" w:hanging="1134"/>
        <w:rPr>
          <w:bCs/>
        </w:rPr>
      </w:pPr>
      <m:oMath>
        <m:sSub>
          <m:sSubPr>
            <m:ctrlPr>
              <w:rPr>
                <w:rFonts w:ascii="Cambria Math" w:hAnsi="Cambria Math"/>
                <w:bCs/>
              </w:rPr>
            </m:ctrlPr>
          </m:sSubPr>
          <m:e>
            <m:r>
              <m:rPr>
                <m:sty m:val="p"/>
              </m:rPr>
              <w:rPr>
                <w:rFonts w:ascii="Cambria Math" w:hAnsi="Cambria Math"/>
              </w:rPr>
              <m:t>E</m:t>
            </m:r>
          </m:e>
          <m:sub>
            <m:r>
              <m:rPr>
                <m:sty m:val="p"/>
              </m:rPr>
              <w:rPr>
                <w:rFonts w:ascii="Cambria Math" w:hAnsi="Cambria Math"/>
              </w:rPr>
              <m:t>fuel</m:t>
            </m:r>
          </m:sub>
        </m:sSub>
      </m:oMath>
      <w:r w:rsidR="00F75B49">
        <w:rPr>
          <w:bCs/>
        </w:rPr>
        <w:tab/>
      </w:r>
      <w:r w:rsidR="00F75B49" w:rsidRPr="00F37879">
        <w:rPr>
          <w:bCs/>
        </w:rPr>
        <w:t>is the fuel energy according to the following equation:</w:t>
      </w:r>
    </w:p>
    <w:p w14:paraId="79EBFA25" w14:textId="77777777" w:rsidR="00F75B49" w:rsidRPr="00F37879" w:rsidRDefault="00C30DDA" w:rsidP="00F75B49">
      <w:pPr>
        <w:pStyle w:val="SingleTxtG"/>
        <w:keepNext/>
        <w:keepLines/>
        <w:rPr>
          <w:bCs/>
        </w:rPr>
      </w:pPr>
      <m:oMathPara>
        <m:oMath>
          <m:sSub>
            <m:sSubPr>
              <m:ctrlPr>
                <w:rPr>
                  <w:rFonts w:ascii="Cambria Math" w:hAnsi="Cambria Math"/>
                  <w:bCs/>
                </w:rPr>
              </m:ctrlPr>
            </m:sSubPr>
            <m:e>
              <m:r>
                <m:rPr>
                  <m:sty m:val="p"/>
                </m:rPr>
                <w:rPr>
                  <w:rFonts w:ascii="Cambria Math" w:hAnsi="Cambria Math"/>
                </w:rPr>
                <m:t>E</m:t>
              </m:r>
            </m:e>
            <m:sub>
              <m:r>
                <m:rPr>
                  <m:sty m:val="p"/>
                </m:rPr>
                <w:rPr>
                  <w:rFonts w:ascii="Cambria Math" w:hAnsi="Cambria Math"/>
                </w:rPr>
                <m:t>fuel</m:t>
              </m:r>
            </m:sub>
          </m:sSub>
          <m:r>
            <m:rPr>
              <m:sty m:val="p"/>
            </m:rPr>
            <w:rPr>
              <w:rFonts w:ascii="Cambria Math" w:hAnsi="Cambria Math"/>
            </w:rPr>
            <m:t>=10×HV×</m:t>
          </m:r>
          <m:sSub>
            <m:sSubPr>
              <m:ctrlPr>
                <w:rPr>
                  <w:rFonts w:ascii="Cambria Math" w:hAnsi="Cambria Math"/>
                  <w:bCs/>
                </w:rPr>
              </m:ctrlPr>
            </m:sSubPr>
            <m:e>
              <m:r>
                <m:rPr>
                  <m:sty m:val="p"/>
                </m:rPr>
                <w:rPr>
                  <w:rFonts w:ascii="Cambria Math" w:hAnsi="Cambria Math"/>
                </w:rPr>
                <m:t>FC</m:t>
              </m:r>
            </m:e>
            <m:sub>
              <m:r>
                <m:rPr>
                  <m:sty m:val="p"/>
                </m:rPr>
                <w:rPr>
                  <w:rFonts w:ascii="Cambria Math" w:hAnsi="Cambria Math"/>
                </w:rPr>
                <m:t>nb</m:t>
              </m:r>
            </m:sub>
          </m:sSub>
          <m:r>
            <m:rPr>
              <m:sty m:val="p"/>
            </m:rPr>
            <w:rPr>
              <w:rFonts w:ascii="Cambria Math" w:hAnsi="Cambria Math"/>
            </w:rPr>
            <m:t>×d</m:t>
          </m:r>
        </m:oMath>
      </m:oMathPara>
    </w:p>
    <w:p w14:paraId="6CE85733" w14:textId="77777777" w:rsidR="00F75B49" w:rsidRDefault="00F75B49" w:rsidP="00F75B49">
      <w:pPr>
        <w:pStyle w:val="SingleTxtG"/>
        <w:keepNext/>
        <w:keepLines/>
        <w:ind w:left="2268"/>
        <w:rPr>
          <w:bCs/>
          <w:lang w:val="en-US"/>
        </w:rPr>
      </w:pPr>
      <w:r>
        <w:rPr>
          <w:bCs/>
          <w:lang w:val="en-US"/>
        </w:rPr>
        <w:t>Where</w:t>
      </w:r>
    </w:p>
    <w:p w14:paraId="28661FD0" w14:textId="77777777" w:rsidR="00F75B49" w:rsidRDefault="00F75B49" w:rsidP="00F75B49">
      <w:pPr>
        <w:pStyle w:val="SingleTxtG"/>
        <w:keepLines/>
        <w:rPr>
          <w:bCs/>
          <w:lang w:val="en-US"/>
        </w:rPr>
      </w:pPr>
      <w:r>
        <w:rPr>
          <w:bCs/>
          <w:lang w:val="en-US"/>
        </w:rPr>
        <w:t>…</w:t>
      </w:r>
      <w:r w:rsidRPr="005E7478">
        <w:rPr>
          <w:bCs/>
          <w:lang w:val="en-US"/>
        </w:rPr>
        <w:t>"</w:t>
      </w:r>
    </w:p>
    <w:p w14:paraId="70DF31C5" w14:textId="77777777" w:rsidR="00F75B49" w:rsidRDefault="00F75B49" w:rsidP="00F75B49">
      <w:pPr>
        <w:pStyle w:val="SingleTxtG"/>
        <w:keepLines/>
        <w:rPr>
          <w:bCs/>
          <w:lang w:val="en-US"/>
        </w:rPr>
      </w:pPr>
      <w:r w:rsidRPr="003A03DC">
        <w:rPr>
          <w:i/>
          <w:iCs/>
        </w:rPr>
        <w:t>Table A6.App2/3</w:t>
      </w:r>
      <w:r w:rsidRPr="003A03DC">
        <w:rPr>
          <w:bCs/>
          <w:lang w:val="en-US"/>
        </w:rPr>
        <w:t>, amend to read</w:t>
      </w:r>
      <w:r>
        <w:rPr>
          <w:bCs/>
          <w:lang w:val="en-US"/>
        </w:rPr>
        <w:t>:</w:t>
      </w:r>
    </w:p>
    <w:p w14:paraId="3D855026" w14:textId="77777777" w:rsidR="00F75B49" w:rsidRPr="00111047" w:rsidRDefault="00F75B49" w:rsidP="00F75B49">
      <w:pPr>
        <w:pStyle w:val="SingleTxtG"/>
        <w:keepLines/>
        <w:spacing w:after="0"/>
        <w:rPr>
          <w:bCs/>
        </w:rPr>
      </w:pPr>
      <w:bookmarkStart w:id="7" w:name="_Hlk58248736"/>
      <w:r w:rsidRPr="005E7478">
        <w:rPr>
          <w:bCs/>
          <w:lang w:val="en-US"/>
        </w:rPr>
        <w:t>"</w:t>
      </w:r>
      <w:r w:rsidRPr="00111047">
        <w:rPr>
          <w:bCs/>
        </w:rPr>
        <w:t>Table A</w:t>
      </w:r>
      <w:proofErr w:type="gramStart"/>
      <w:r w:rsidRPr="00111047">
        <w:rPr>
          <w:bCs/>
        </w:rPr>
        <w:t>6.App</w:t>
      </w:r>
      <w:proofErr w:type="gramEnd"/>
      <w:r w:rsidRPr="00111047">
        <w:rPr>
          <w:bCs/>
        </w:rPr>
        <w:t>2/3</w:t>
      </w:r>
      <w:bookmarkEnd w:id="7"/>
    </w:p>
    <w:p w14:paraId="3E6085C4" w14:textId="77777777" w:rsidR="00F75B49" w:rsidRPr="00716D43" w:rsidRDefault="00F75B49" w:rsidP="00F75B49">
      <w:pPr>
        <w:keepNext/>
        <w:suppressAutoHyphens w:val="0"/>
        <w:spacing w:after="120" w:line="240" w:lineRule="auto"/>
        <w:ind w:left="567" w:firstLine="567"/>
        <w:jc w:val="both"/>
        <w:rPr>
          <w:rFonts w:eastAsia="MS Mincho"/>
          <w:b/>
          <w:bCs/>
          <w:lang w:eastAsia="de-DE"/>
        </w:rPr>
      </w:pPr>
      <w:proofErr w:type="spellStart"/>
      <w:r w:rsidRPr="00716D43">
        <w:rPr>
          <w:rFonts w:eastAsia="MS Mincho"/>
          <w:b/>
          <w:bCs/>
          <w:lang w:eastAsia="de-DE"/>
        </w:rPr>
        <w:t>Willans</w:t>
      </w:r>
      <w:proofErr w:type="spellEnd"/>
      <w:r w:rsidRPr="00716D43">
        <w:rPr>
          <w:rFonts w:eastAsia="MS Mincho"/>
          <w:b/>
          <w:bCs/>
          <w:lang w:eastAsia="de-DE"/>
        </w:rPr>
        <w:t xml:space="preserve"> factors (as applicable)</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842"/>
        <w:gridCol w:w="1382"/>
        <w:gridCol w:w="1382"/>
        <w:gridCol w:w="1382"/>
        <w:gridCol w:w="1382"/>
      </w:tblGrid>
      <w:tr w:rsidR="00F75B49" w:rsidRPr="00716D43" w14:paraId="1B7D1BA9" w14:textId="77777777" w:rsidTr="00715B3B">
        <w:trPr>
          <w:trHeight w:val="300"/>
          <w:tblHeader/>
        </w:trPr>
        <w:tc>
          <w:tcPr>
            <w:tcW w:w="4606" w:type="dxa"/>
            <w:gridSpan w:val="3"/>
            <w:tcBorders>
              <w:top w:val="single" w:sz="4" w:space="0" w:color="auto"/>
              <w:left w:val="single" w:sz="2" w:space="0" w:color="auto"/>
              <w:bottom w:val="single" w:sz="12" w:space="0" w:color="auto"/>
              <w:right w:val="single" w:sz="2" w:space="0" w:color="auto"/>
            </w:tcBorders>
            <w:shd w:val="clear" w:color="auto" w:fill="auto"/>
            <w:noWrap/>
          </w:tcPr>
          <w:p w14:paraId="17F88061" w14:textId="77777777" w:rsidR="00F75B49" w:rsidRPr="00716D43" w:rsidRDefault="00F75B49" w:rsidP="00715B3B">
            <w:pPr>
              <w:keepNext/>
              <w:spacing w:beforeLines="20" w:before="48" w:afterLines="20" w:after="48"/>
              <w:ind w:left="57" w:right="113"/>
              <w:jc w:val="center"/>
              <w:rPr>
                <w:i/>
                <w:sz w:val="16"/>
                <w:szCs w:val="16"/>
                <w:lang w:eastAsia="en-GB"/>
              </w:rPr>
            </w:pPr>
          </w:p>
        </w:tc>
        <w:tc>
          <w:tcPr>
            <w:tcW w:w="1382" w:type="dxa"/>
            <w:tcBorders>
              <w:top w:val="single" w:sz="4" w:space="0" w:color="auto"/>
              <w:left w:val="single" w:sz="2" w:space="0" w:color="auto"/>
              <w:bottom w:val="single" w:sz="12" w:space="0" w:color="auto"/>
              <w:right w:val="single" w:sz="2" w:space="0" w:color="auto"/>
            </w:tcBorders>
            <w:shd w:val="clear" w:color="auto" w:fill="auto"/>
          </w:tcPr>
          <w:p w14:paraId="3361CA5A" w14:textId="77777777" w:rsidR="00F75B49" w:rsidRPr="00716D43" w:rsidRDefault="00F75B49" w:rsidP="00715B3B">
            <w:pPr>
              <w:keepNext/>
              <w:spacing w:beforeLines="20" w:before="48" w:afterLines="20" w:after="48"/>
              <w:ind w:left="57" w:right="113"/>
              <w:jc w:val="center"/>
              <w:rPr>
                <w:i/>
                <w:sz w:val="16"/>
                <w:szCs w:val="16"/>
                <w:lang w:eastAsia="en-GB"/>
              </w:rPr>
            </w:pPr>
            <w:r w:rsidRPr="00716D43">
              <w:rPr>
                <w:i/>
                <w:sz w:val="16"/>
                <w:szCs w:val="16"/>
                <w:lang w:eastAsia="en-GB"/>
              </w:rPr>
              <w:t>Naturally aspirated</w:t>
            </w:r>
          </w:p>
        </w:tc>
        <w:tc>
          <w:tcPr>
            <w:tcW w:w="1382" w:type="dxa"/>
            <w:tcBorders>
              <w:top w:val="single" w:sz="4" w:space="0" w:color="auto"/>
              <w:left w:val="single" w:sz="2" w:space="0" w:color="auto"/>
              <w:bottom w:val="single" w:sz="12" w:space="0" w:color="auto"/>
              <w:right w:val="single" w:sz="2" w:space="0" w:color="auto"/>
            </w:tcBorders>
            <w:shd w:val="clear" w:color="auto" w:fill="auto"/>
          </w:tcPr>
          <w:p w14:paraId="499CB29D" w14:textId="77777777" w:rsidR="00F75B49" w:rsidRPr="00716D43" w:rsidRDefault="00F75B49" w:rsidP="00715B3B">
            <w:pPr>
              <w:keepNext/>
              <w:spacing w:beforeLines="20" w:before="48" w:afterLines="20" w:after="48"/>
              <w:ind w:left="57" w:right="113"/>
              <w:jc w:val="center"/>
              <w:rPr>
                <w:i/>
                <w:sz w:val="16"/>
                <w:szCs w:val="16"/>
                <w:lang w:eastAsia="en-GB"/>
              </w:rPr>
            </w:pPr>
            <w:r w:rsidRPr="00716D43">
              <w:rPr>
                <w:i/>
                <w:sz w:val="16"/>
                <w:szCs w:val="16"/>
                <w:lang w:eastAsia="en-GB"/>
              </w:rPr>
              <w:t xml:space="preserve">Pressure-charged </w:t>
            </w:r>
          </w:p>
        </w:tc>
      </w:tr>
      <w:tr w:rsidR="00F75B49" w:rsidRPr="00716D43" w14:paraId="2F4A404C" w14:textId="77777777" w:rsidTr="00715B3B">
        <w:trPr>
          <w:trHeight w:val="300"/>
        </w:trPr>
        <w:tc>
          <w:tcPr>
            <w:tcW w:w="1842" w:type="dxa"/>
            <w:vMerge w:val="restart"/>
            <w:tcBorders>
              <w:top w:val="single" w:sz="12" w:space="0" w:color="auto"/>
              <w:left w:val="single" w:sz="2" w:space="0" w:color="auto"/>
              <w:bottom w:val="single" w:sz="4" w:space="0" w:color="auto"/>
              <w:right w:val="single" w:sz="2" w:space="0" w:color="auto"/>
            </w:tcBorders>
            <w:shd w:val="clear" w:color="auto" w:fill="auto"/>
          </w:tcPr>
          <w:p w14:paraId="299AE814" w14:textId="77777777" w:rsidR="00F75B49" w:rsidRPr="00716D43" w:rsidRDefault="00F75B49" w:rsidP="00715B3B">
            <w:pPr>
              <w:keepNext/>
              <w:spacing w:beforeLines="20" w:before="48" w:afterLines="20" w:after="48"/>
              <w:ind w:left="57" w:right="113"/>
              <w:rPr>
                <w:sz w:val="18"/>
                <w:szCs w:val="18"/>
                <w:lang w:eastAsia="en-GB"/>
              </w:rPr>
            </w:pPr>
            <w:r w:rsidRPr="00716D43">
              <w:rPr>
                <w:sz w:val="18"/>
                <w:szCs w:val="18"/>
                <w:lang w:eastAsia="en-GB"/>
              </w:rPr>
              <w:t>Positive ignition</w:t>
            </w:r>
          </w:p>
        </w:tc>
        <w:tc>
          <w:tcPr>
            <w:tcW w:w="1382" w:type="dxa"/>
            <w:vMerge w:val="restart"/>
            <w:tcBorders>
              <w:top w:val="single" w:sz="4" w:space="0" w:color="auto"/>
              <w:left w:val="single" w:sz="2" w:space="0" w:color="auto"/>
              <w:bottom w:val="single" w:sz="4" w:space="0" w:color="auto"/>
              <w:right w:val="single" w:sz="2" w:space="0" w:color="auto"/>
            </w:tcBorders>
            <w:shd w:val="clear" w:color="auto" w:fill="auto"/>
          </w:tcPr>
          <w:p w14:paraId="36C61E42" w14:textId="77777777" w:rsidR="00F75B49" w:rsidRPr="00716D43" w:rsidRDefault="00F75B49" w:rsidP="00715B3B">
            <w:pPr>
              <w:keepNext/>
              <w:spacing w:beforeLines="20" w:before="48" w:afterLines="20" w:after="48"/>
              <w:ind w:left="57" w:right="113"/>
              <w:rPr>
                <w:sz w:val="18"/>
                <w:szCs w:val="18"/>
                <w:lang w:eastAsia="en-GB"/>
              </w:rPr>
            </w:pPr>
            <w:r w:rsidRPr="00716D43">
              <w:rPr>
                <w:sz w:val="18"/>
                <w:szCs w:val="18"/>
                <w:lang w:eastAsia="en-GB"/>
              </w:rPr>
              <w:t>Petrol (E10H)</w:t>
            </w:r>
          </w:p>
          <w:p w14:paraId="69839F65"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7986C23A"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l/MJ</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41D6116C"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0.0756</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4C673ADE"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0.0803</w:t>
            </w:r>
          </w:p>
        </w:tc>
      </w:tr>
      <w:tr w:rsidR="00F75B49" w:rsidRPr="00716D43" w14:paraId="5082B50B" w14:textId="77777777" w:rsidTr="00715B3B">
        <w:trPr>
          <w:trHeight w:val="300"/>
        </w:trPr>
        <w:tc>
          <w:tcPr>
            <w:tcW w:w="1842" w:type="dxa"/>
            <w:vMerge/>
            <w:tcBorders>
              <w:top w:val="single" w:sz="4" w:space="0" w:color="auto"/>
              <w:left w:val="single" w:sz="2" w:space="0" w:color="auto"/>
              <w:bottom w:val="single" w:sz="4" w:space="0" w:color="auto"/>
              <w:right w:val="single" w:sz="2" w:space="0" w:color="auto"/>
            </w:tcBorders>
            <w:shd w:val="clear" w:color="auto" w:fill="auto"/>
          </w:tcPr>
          <w:p w14:paraId="4E9181CB"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vMerge/>
            <w:tcBorders>
              <w:top w:val="single" w:sz="4" w:space="0" w:color="auto"/>
              <w:left w:val="single" w:sz="2" w:space="0" w:color="auto"/>
              <w:bottom w:val="single" w:sz="4" w:space="0" w:color="auto"/>
              <w:right w:val="single" w:sz="2" w:space="0" w:color="auto"/>
            </w:tcBorders>
            <w:shd w:val="clear" w:color="auto" w:fill="auto"/>
          </w:tcPr>
          <w:p w14:paraId="3F2D2EF3"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436EF0D3"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gCO</w:t>
            </w:r>
            <w:r w:rsidRPr="00716D43">
              <w:rPr>
                <w:sz w:val="18"/>
                <w:szCs w:val="18"/>
                <w:vertAlign w:val="subscript"/>
                <w:lang w:eastAsia="en-GB"/>
              </w:rPr>
              <w:t>2</w:t>
            </w:r>
            <w:r w:rsidRPr="00716D43">
              <w:rPr>
                <w:sz w:val="18"/>
                <w:szCs w:val="18"/>
                <w:lang w:eastAsia="en-GB"/>
              </w:rPr>
              <w:t>/MJ</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1219B29C"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174</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7EE5C9FC"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184</w:t>
            </w:r>
          </w:p>
        </w:tc>
      </w:tr>
      <w:tr w:rsidR="00F75B49" w:rsidRPr="00716D43" w14:paraId="25233A60" w14:textId="77777777" w:rsidTr="00715B3B">
        <w:trPr>
          <w:trHeight w:val="300"/>
        </w:trPr>
        <w:tc>
          <w:tcPr>
            <w:tcW w:w="1842" w:type="dxa"/>
            <w:vMerge/>
            <w:tcBorders>
              <w:top w:val="single" w:sz="4" w:space="0" w:color="auto"/>
              <w:left w:val="single" w:sz="2" w:space="0" w:color="auto"/>
              <w:bottom w:val="single" w:sz="4" w:space="0" w:color="auto"/>
              <w:right w:val="single" w:sz="2" w:space="0" w:color="auto"/>
            </w:tcBorders>
            <w:shd w:val="clear" w:color="auto" w:fill="auto"/>
          </w:tcPr>
          <w:p w14:paraId="4168416F"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vMerge w:val="restart"/>
            <w:tcBorders>
              <w:top w:val="single" w:sz="4" w:space="0" w:color="auto"/>
              <w:left w:val="single" w:sz="2" w:space="0" w:color="auto"/>
              <w:right w:val="single" w:sz="2" w:space="0" w:color="auto"/>
            </w:tcBorders>
            <w:shd w:val="clear" w:color="auto" w:fill="auto"/>
          </w:tcPr>
          <w:p w14:paraId="57A32261" w14:textId="77777777" w:rsidR="00F75B49" w:rsidRPr="00716D43" w:rsidRDefault="00F75B49" w:rsidP="00715B3B">
            <w:pPr>
              <w:keepNext/>
              <w:spacing w:beforeLines="20" w:before="48" w:afterLines="20" w:after="48"/>
              <w:ind w:left="57" w:right="113"/>
              <w:rPr>
                <w:sz w:val="18"/>
                <w:szCs w:val="18"/>
                <w:lang w:eastAsia="en-GB"/>
              </w:rPr>
            </w:pPr>
            <w:r w:rsidRPr="00716D43">
              <w:rPr>
                <w:sz w:val="18"/>
                <w:szCs w:val="18"/>
                <w:lang w:eastAsia="en-GB"/>
              </w:rPr>
              <w:t>CNG (G20)</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286AC206"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m³/MJ</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22A23167"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0.0719</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434E125C"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0.0764</w:t>
            </w:r>
          </w:p>
        </w:tc>
      </w:tr>
      <w:tr w:rsidR="00F75B49" w:rsidRPr="00716D43" w14:paraId="5A4DA8B5" w14:textId="77777777" w:rsidTr="00715B3B">
        <w:trPr>
          <w:trHeight w:val="300"/>
        </w:trPr>
        <w:tc>
          <w:tcPr>
            <w:tcW w:w="1842" w:type="dxa"/>
            <w:vMerge/>
            <w:tcBorders>
              <w:top w:val="single" w:sz="4" w:space="0" w:color="auto"/>
              <w:left w:val="single" w:sz="2" w:space="0" w:color="auto"/>
              <w:bottom w:val="single" w:sz="4" w:space="0" w:color="auto"/>
              <w:right w:val="single" w:sz="2" w:space="0" w:color="auto"/>
            </w:tcBorders>
            <w:shd w:val="clear" w:color="auto" w:fill="auto"/>
          </w:tcPr>
          <w:p w14:paraId="53833E61"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vMerge/>
            <w:tcBorders>
              <w:left w:val="single" w:sz="2" w:space="0" w:color="auto"/>
              <w:bottom w:val="single" w:sz="4" w:space="0" w:color="auto"/>
              <w:right w:val="single" w:sz="2" w:space="0" w:color="auto"/>
            </w:tcBorders>
            <w:shd w:val="clear" w:color="auto" w:fill="auto"/>
          </w:tcPr>
          <w:p w14:paraId="6CFCF058"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3E9D4965"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gCO</w:t>
            </w:r>
            <w:r w:rsidRPr="00716D43">
              <w:rPr>
                <w:sz w:val="18"/>
                <w:szCs w:val="18"/>
                <w:vertAlign w:val="subscript"/>
                <w:lang w:eastAsia="en-GB"/>
              </w:rPr>
              <w:t>2</w:t>
            </w:r>
            <w:r w:rsidRPr="00716D43">
              <w:rPr>
                <w:sz w:val="18"/>
                <w:szCs w:val="18"/>
                <w:lang w:eastAsia="en-GB"/>
              </w:rPr>
              <w:t>/MJ</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3315710C"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129</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589EAC87"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137</w:t>
            </w:r>
          </w:p>
        </w:tc>
      </w:tr>
      <w:tr w:rsidR="00F75B49" w:rsidRPr="00716D43" w14:paraId="35E13987" w14:textId="77777777" w:rsidTr="00715B3B">
        <w:trPr>
          <w:trHeight w:val="300"/>
        </w:trPr>
        <w:tc>
          <w:tcPr>
            <w:tcW w:w="1842" w:type="dxa"/>
            <w:vMerge/>
            <w:tcBorders>
              <w:top w:val="single" w:sz="4" w:space="0" w:color="auto"/>
              <w:left w:val="single" w:sz="2" w:space="0" w:color="auto"/>
              <w:bottom w:val="single" w:sz="4" w:space="0" w:color="auto"/>
              <w:right w:val="single" w:sz="2" w:space="0" w:color="auto"/>
            </w:tcBorders>
            <w:shd w:val="clear" w:color="auto" w:fill="auto"/>
          </w:tcPr>
          <w:p w14:paraId="704E16A5"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vMerge w:val="restart"/>
            <w:tcBorders>
              <w:top w:val="single" w:sz="4" w:space="0" w:color="auto"/>
              <w:left w:val="single" w:sz="2" w:space="0" w:color="auto"/>
              <w:bottom w:val="single" w:sz="4" w:space="0" w:color="auto"/>
              <w:right w:val="single" w:sz="2" w:space="0" w:color="auto"/>
            </w:tcBorders>
            <w:shd w:val="clear" w:color="auto" w:fill="auto"/>
          </w:tcPr>
          <w:p w14:paraId="7EC7B18C" w14:textId="77777777" w:rsidR="00F75B49" w:rsidRPr="00716D43" w:rsidRDefault="00F75B49" w:rsidP="00715B3B">
            <w:pPr>
              <w:keepNext/>
              <w:spacing w:beforeLines="20" w:before="48" w:afterLines="20" w:after="48"/>
              <w:ind w:left="57" w:right="113"/>
              <w:rPr>
                <w:sz w:val="18"/>
                <w:szCs w:val="18"/>
                <w:lang w:eastAsia="en-GB"/>
              </w:rPr>
            </w:pPr>
            <w:r w:rsidRPr="00716D43">
              <w:rPr>
                <w:sz w:val="18"/>
                <w:szCs w:val="18"/>
                <w:lang w:eastAsia="en-GB"/>
              </w:rPr>
              <w:t>LPG</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4DF34091"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l/MJ</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0800EC7F"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0.0950</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267D743E"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0.101</w:t>
            </w:r>
          </w:p>
        </w:tc>
      </w:tr>
      <w:tr w:rsidR="00F75B49" w:rsidRPr="00716D43" w14:paraId="586FDE86" w14:textId="77777777" w:rsidTr="00715B3B">
        <w:trPr>
          <w:trHeight w:val="300"/>
        </w:trPr>
        <w:tc>
          <w:tcPr>
            <w:tcW w:w="1842" w:type="dxa"/>
            <w:vMerge/>
            <w:tcBorders>
              <w:top w:val="single" w:sz="4" w:space="0" w:color="auto"/>
              <w:left w:val="single" w:sz="2" w:space="0" w:color="auto"/>
              <w:bottom w:val="single" w:sz="4" w:space="0" w:color="auto"/>
              <w:right w:val="single" w:sz="2" w:space="0" w:color="auto"/>
            </w:tcBorders>
            <w:shd w:val="clear" w:color="auto" w:fill="auto"/>
          </w:tcPr>
          <w:p w14:paraId="1C68C311"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vMerge/>
            <w:tcBorders>
              <w:top w:val="single" w:sz="4" w:space="0" w:color="auto"/>
              <w:left w:val="single" w:sz="2" w:space="0" w:color="auto"/>
              <w:bottom w:val="single" w:sz="4" w:space="0" w:color="auto"/>
              <w:right w:val="single" w:sz="2" w:space="0" w:color="auto"/>
            </w:tcBorders>
            <w:shd w:val="clear" w:color="auto" w:fill="auto"/>
          </w:tcPr>
          <w:p w14:paraId="7A10208A"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57BD4545"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gCO</w:t>
            </w:r>
            <w:r w:rsidRPr="00716D43">
              <w:rPr>
                <w:sz w:val="18"/>
                <w:szCs w:val="18"/>
                <w:vertAlign w:val="subscript"/>
                <w:lang w:eastAsia="en-GB"/>
              </w:rPr>
              <w:t>2</w:t>
            </w:r>
            <w:r w:rsidRPr="00716D43">
              <w:rPr>
                <w:sz w:val="18"/>
                <w:szCs w:val="18"/>
                <w:lang w:eastAsia="en-GB"/>
              </w:rPr>
              <w:t>/MJ</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13173AB7"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155</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7D343F5D"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164</w:t>
            </w:r>
          </w:p>
        </w:tc>
      </w:tr>
      <w:tr w:rsidR="00F75B49" w:rsidRPr="00716D43" w14:paraId="367F0DA5" w14:textId="77777777" w:rsidTr="00715B3B">
        <w:trPr>
          <w:trHeight w:val="300"/>
        </w:trPr>
        <w:tc>
          <w:tcPr>
            <w:tcW w:w="1842" w:type="dxa"/>
            <w:vMerge/>
            <w:tcBorders>
              <w:top w:val="single" w:sz="4" w:space="0" w:color="auto"/>
              <w:left w:val="single" w:sz="2" w:space="0" w:color="auto"/>
              <w:bottom w:val="single" w:sz="4" w:space="0" w:color="auto"/>
              <w:right w:val="single" w:sz="2" w:space="0" w:color="auto"/>
            </w:tcBorders>
            <w:shd w:val="clear" w:color="auto" w:fill="auto"/>
          </w:tcPr>
          <w:p w14:paraId="56B8B1BD"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vMerge w:val="restart"/>
            <w:tcBorders>
              <w:top w:val="single" w:sz="4" w:space="0" w:color="auto"/>
              <w:left w:val="single" w:sz="2" w:space="0" w:color="auto"/>
              <w:bottom w:val="single" w:sz="4" w:space="0" w:color="auto"/>
              <w:right w:val="single" w:sz="2" w:space="0" w:color="auto"/>
            </w:tcBorders>
            <w:shd w:val="clear" w:color="auto" w:fill="auto"/>
          </w:tcPr>
          <w:p w14:paraId="0687918E" w14:textId="77777777" w:rsidR="00F75B49" w:rsidRPr="00716D43" w:rsidRDefault="00F75B49" w:rsidP="00715B3B">
            <w:pPr>
              <w:keepNext/>
              <w:spacing w:beforeLines="20" w:before="48" w:afterLines="20" w:after="48"/>
              <w:ind w:left="57" w:right="113"/>
              <w:rPr>
                <w:sz w:val="18"/>
                <w:szCs w:val="18"/>
                <w:lang w:eastAsia="en-GB"/>
              </w:rPr>
            </w:pPr>
            <w:r w:rsidRPr="00716D43">
              <w:rPr>
                <w:sz w:val="18"/>
                <w:szCs w:val="18"/>
                <w:lang w:eastAsia="en-GB"/>
              </w:rPr>
              <w:t>E85</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19E7ABA9"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l/MJ</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67B13946"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0.102</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14EF2C31"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0.108</w:t>
            </w:r>
          </w:p>
        </w:tc>
      </w:tr>
      <w:tr w:rsidR="00F75B49" w:rsidRPr="00716D43" w14:paraId="6DEB3B4E" w14:textId="77777777" w:rsidTr="00715B3B">
        <w:trPr>
          <w:trHeight w:val="300"/>
        </w:trPr>
        <w:tc>
          <w:tcPr>
            <w:tcW w:w="1842" w:type="dxa"/>
            <w:vMerge/>
            <w:tcBorders>
              <w:top w:val="single" w:sz="4" w:space="0" w:color="auto"/>
              <w:left w:val="single" w:sz="2" w:space="0" w:color="auto"/>
              <w:bottom w:val="single" w:sz="4" w:space="0" w:color="auto"/>
              <w:right w:val="single" w:sz="2" w:space="0" w:color="auto"/>
            </w:tcBorders>
            <w:shd w:val="clear" w:color="auto" w:fill="auto"/>
          </w:tcPr>
          <w:p w14:paraId="433B5579"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vMerge/>
            <w:tcBorders>
              <w:top w:val="single" w:sz="4" w:space="0" w:color="auto"/>
              <w:left w:val="single" w:sz="2" w:space="0" w:color="auto"/>
              <w:bottom w:val="single" w:sz="4" w:space="0" w:color="auto"/>
              <w:right w:val="single" w:sz="2" w:space="0" w:color="auto"/>
            </w:tcBorders>
            <w:shd w:val="clear" w:color="auto" w:fill="auto"/>
          </w:tcPr>
          <w:p w14:paraId="564AD753"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1033793A"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gCO</w:t>
            </w:r>
            <w:r w:rsidRPr="00716D43">
              <w:rPr>
                <w:sz w:val="18"/>
                <w:szCs w:val="18"/>
                <w:vertAlign w:val="subscript"/>
                <w:lang w:eastAsia="en-GB"/>
              </w:rPr>
              <w:t>2</w:t>
            </w:r>
            <w:r w:rsidRPr="00716D43">
              <w:rPr>
                <w:sz w:val="18"/>
                <w:szCs w:val="18"/>
                <w:lang w:eastAsia="en-GB"/>
              </w:rPr>
              <w:t>/MJ</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21BE5308"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169</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1D840CC9"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179</w:t>
            </w:r>
          </w:p>
        </w:tc>
      </w:tr>
      <w:tr w:rsidR="00F75B49" w:rsidRPr="00716D43" w14:paraId="7A93CB19" w14:textId="77777777" w:rsidTr="00715B3B">
        <w:trPr>
          <w:trHeight w:val="300"/>
        </w:trPr>
        <w:tc>
          <w:tcPr>
            <w:tcW w:w="1842" w:type="dxa"/>
            <w:vMerge w:val="restart"/>
            <w:tcBorders>
              <w:top w:val="single" w:sz="4" w:space="0" w:color="auto"/>
              <w:left w:val="single" w:sz="2" w:space="0" w:color="auto"/>
              <w:bottom w:val="single" w:sz="12" w:space="0" w:color="auto"/>
              <w:right w:val="single" w:sz="2" w:space="0" w:color="auto"/>
            </w:tcBorders>
            <w:shd w:val="clear" w:color="auto" w:fill="auto"/>
          </w:tcPr>
          <w:p w14:paraId="744F19B1" w14:textId="77777777" w:rsidR="00F75B49" w:rsidRPr="00716D43" w:rsidRDefault="00F75B49" w:rsidP="00715B3B">
            <w:pPr>
              <w:keepNext/>
              <w:spacing w:beforeLines="20" w:before="48" w:afterLines="20" w:after="48"/>
              <w:ind w:left="57" w:right="113"/>
              <w:rPr>
                <w:sz w:val="18"/>
                <w:szCs w:val="18"/>
                <w:lang w:eastAsia="en-GB"/>
              </w:rPr>
            </w:pPr>
            <w:r w:rsidRPr="00716D43">
              <w:rPr>
                <w:sz w:val="18"/>
                <w:szCs w:val="18"/>
                <w:lang w:eastAsia="en-GB"/>
              </w:rPr>
              <w:t>Compression ignition</w:t>
            </w:r>
          </w:p>
        </w:tc>
        <w:tc>
          <w:tcPr>
            <w:tcW w:w="1382" w:type="dxa"/>
            <w:vMerge w:val="restart"/>
            <w:tcBorders>
              <w:top w:val="single" w:sz="4" w:space="0" w:color="auto"/>
              <w:left w:val="single" w:sz="2" w:space="0" w:color="auto"/>
              <w:bottom w:val="single" w:sz="12" w:space="0" w:color="auto"/>
              <w:right w:val="single" w:sz="2" w:space="0" w:color="auto"/>
            </w:tcBorders>
            <w:shd w:val="clear" w:color="auto" w:fill="auto"/>
          </w:tcPr>
          <w:p w14:paraId="19998CF8" w14:textId="77777777" w:rsidR="00F75B49" w:rsidRPr="00716D43" w:rsidRDefault="00F75B49" w:rsidP="00715B3B">
            <w:pPr>
              <w:keepNext/>
              <w:spacing w:beforeLines="20" w:before="48" w:afterLines="20" w:after="48"/>
              <w:ind w:left="57" w:right="113"/>
              <w:rPr>
                <w:sz w:val="18"/>
                <w:szCs w:val="18"/>
                <w:lang w:eastAsia="en-GB"/>
              </w:rPr>
            </w:pPr>
            <w:r w:rsidRPr="00716D43">
              <w:rPr>
                <w:sz w:val="18"/>
                <w:szCs w:val="18"/>
                <w:lang w:eastAsia="en-GB"/>
              </w:rPr>
              <w:t>Diesel (B5H)</w:t>
            </w:r>
          </w:p>
          <w:p w14:paraId="32C1CEB3"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5023833E"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l/MJ</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7D6EAFAC"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0.0611</w:t>
            </w:r>
          </w:p>
        </w:tc>
        <w:tc>
          <w:tcPr>
            <w:tcW w:w="1382" w:type="dxa"/>
            <w:tcBorders>
              <w:top w:val="single" w:sz="4" w:space="0" w:color="auto"/>
              <w:left w:val="single" w:sz="2" w:space="0" w:color="auto"/>
              <w:bottom w:val="single" w:sz="4" w:space="0" w:color="auto"/>
              <w:right w:val="single" w:sz="2" w:space="0" w:color="auto"/>
            </w:tcBorders>
            <w:shd w:val="clear" w:color="auto" w:fill="auto"/>
          </w:tcPr>
          <w:p w14:paraId="1A5644A2"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0.0611</w:t>
            </w:r>
          </w:p>
        </w:tc>
      </w:tr>
      <w:tr w:rsidR="00F75B49" w:rsidRPr="00716D43" w14:paraId="4FE9387F" w14:textId="77777777" w:rsidTr="00715B3B">
        <w:trPr>
          <w:trHeight w:val="300"/>
        </w:trPr>
        <w:tc>
          <w:tcPr>
            <w:tcW w:w="1842" w:type="dxa"/>
            <w:vMerge/>
            <w:tcBorders>
              <w:top w:val="single" w:sz="2" w:space="0" w:color="auto"/>
              <w:left w:val="single" w:sz="2" w:space="0" w:color="auto"/>
              <w:bottom w:val="single" w:sz="12" w:space="0" w:color="auto"/>
              <w:right w:val="single" w:sz="2" w:space="0" w:color="auto"/>
            </w:tcBorders>
            <w:shd w:val="clear" w:color="auto" w:fill="auto"/>
          </w:tcPr>
          <w:p w14:paraId="12E36C88"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vMerge/>
            <w:tcBorders>
              <w:top w:val="single" w:sz="2" w:space="0" w:color="auto"/>
              <w:left w:val="single" w:sz="2" w:space="0" w:color="auto"/>
              <w:bottom w:val="single" w:sz="12" w:space="0" w:color="auto"/>
              <w:right w:val="single" w:sz="2" w:space="0" w:color="auto"/>
            </w:tcBorders>
            <w:shd w:val="clear" w:color="auto" w:fill="auto"/>
          </w:tcPr>
          <w:p w14:paraId="39C746FE" w14:textId="77777777" w:rsidR="00F75B49" w:rsidRPr="00716D43" w:rsidRDefault="00F75B49" w:rsidP="00715B3B">
            <w:pPr>
              <w:keepNext/>
              <w:spacing w:beforeLines="20" w:before="48" w:afterLines="20" w:after="48"/>
              <w:ind w:left="57" w:right="113"/>
              <w:rPr>
                <w:sz w:val="18"/>
                <w:szCs w:val="18"/>
                <w:lang w:eastAsia="en-GB"/>
              </w:rPr>
            </w:pPr>
          </w:p>
        </w:tc>
        <w:tc>
          <w:tcPr>
            <w:tcW w:w="1382" w:type="dxa"/>
            <w:tcBorders>
              <w:top w:val="single" w:sz="4" w:space="0" w:color="auto"/>
              <w:left w:val="single" w:sz="2" w:space="0" w:color="auto"/>
              <w:bottom w:val="single" w:sz="12" w:space="0" w:color="auto"/>
              <w:right w:val="single" w:sz="2" w:space="0" w:color="auto"/>
            </w:tcBorders>
            <w:shd w:val="clear" w:color="auto" w:fill="auto"/>
          </w:tcPr>
          <w:p w14:paraId="2CFB50D9"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gCO</w:t>
            </w:r>
            <w:r w:rsidRPr="00716D43">
              <w:rPr>
                <w:sz w:val="18"/>
                <w:szCs w:val="18"/>
                <w:vertAlign w:val="subscript"/>
                <w:lang w:eastAsia="en-GB"/>
              </w:rPr>
              <w:t>2</w:t>
            </w:r>
            <w:r w:rsidRPr="00716D43">
              <w:rPr>
                <w:sz w:val="18"/>
                <w:szCs w:val="18"/>
                <w:lang w:eastAsia="en-GB"/>
              </w:rPr>
              <w:t>/MJ</w:t>
            </w:r>
          </w:p>
        </w:tc>
        <w:tc>
          <w:tcPr>
            <w:tcW w:w="1382" w:type="dxa"/>
            <w:tcBorders>
              <w:top w:val="single" w:sz="4" w:space="0" w:color="auto"/>
              <w:left w:val="single" w:sz="2" w:space="0" w:color="auto"/>
              <w:bottom w:val="single" w:sz="12" w:space="0" w:color="auto"/>
              <w:right w:val="single" w:sz="2" w:space="0" w:color="auto"/>
            </w:tcBorders>
            <w:shd w:val="clear" w:color="auto" w:fill="auto"/>
          </w:tcPr>
          <w:p w14:paraId="40594EC0"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161</w:t>
            </w:r>
          </w:p>
        </w:tc>
        <w:tc>
          <w:tcPr>
            <w:tcW w:w="1382" w:type="dxa"/>
            <w:tcBorders>
              <w:top w:val="single" w:sz="4" w:space="0" w:color="auto"/>
              <w:left w:val="single" w:sz="2" w:space="0" w:color="auto"/>
              <w:bottom w:val="single" w:sz="12" w:space="0" w:color="auto"/>
              <w:right w:val="single" w:sz="2" w:space="0" w:color="auto"/>
            </w:tcBorders>
            <w:shd w:val="clear" w:color="auto" w:fill="auto"/>
          </w:tcPr>
          <w:p w14:paraId="3D2F0540" w14:textId="77777777" w:rsidR="00F75B49" w:rsidRPr="00716D43" w:rsidRDefault="00F75B49" w:rsidP="00715B3B">
            <w:pPr>
              <w:keepNext/>
              <w:spacing w:beforeLines="20" w:before="48" w:afterLines="20" w:after="48"/>
              <w:ind w:left="57" w:right="113"/>
              <w:jc w:val="center"/>
              <w:rPr>
                <w:sz w:val="18"/>
                <w:szCs w:val="18"/>
                <w:lang w:eastAsia="en-GB"/>
              </w:rPr>
            </w:pPr>
            <w:r w:rsidRPr="00716D43">
              <w:rPr>
                <w:sz w:val="18"/>
                <w:szCs w:val="18"/>
                <w:lang w:eastAsia="en-GB"/>
              </w:rPr>
              <w:t>161</w:t>
            </w:r>
          </w:p>
        </w:tc>
      </w:tr>
    </w:tbl>
    <w:p w14:paraId="41294E95" w14:textId="77777777" w:rsidR="00F75B49" w:rsidRPr="00716D43" w:rsidRDefault="00F75B49" w:rsidP="00F75B49">
      <w:pPr>
        <w:spacing w:after="120" w:line="240" w:lineRule="auto"/>
        <w:ind w:left="2268" w:right="1134" w:hanging="1134"/>
        <w:jc w:val="right"/>
        <w:rPr>
          <w:bCs/>
          <w:lang w:val="en-US"/>
        </w:rPr>
      </w:pPr>
      <w:bookmarkStart w:id="8" w:name="Annex_7_Calculations"/>
      <w:bookmarkEnd w:id="8"/>
      <w:r w:rsidRPr="00716D43">
        <w:rPr>
          <w:bCs/>
          <w:lang w:val="en-US"/>
        </w:rPr>
        <w:t>"</w:t>
      </w:r>
    </w:p>
    <w:p w14:paraId="68B879ED" w14:textId="77777777" w:rsidR="00F75B49" w:rsidRDefault="00F75B49" w:rsidP="00F75B49">
      <w:pPr>
        <w:pStyle w:val="SingleTxtG"/>
        <w:keepNext/>
        <w:rPr>
          <w:bCs/>
          <w:i/>
          <w:lang w:val="sv-SE"/>
        </w:rPr>
      </w:pPr>
      <w:r>
        <w:rPr>
          <w:bCs/>
          <w:i/>
          <w:lang w:val="sv-SE"/>
        </w:rPr>
        <w:lastRenderedPageBreak/>
        <w:t>Annex B7</w:t>
      </w:r>
    </w:p>
    <w:p w14:paraId="082A6419" w14:textId="77777777" w:rsidR="00F75B49" w:rsidRPr="001D2B6F" w:rsidRDefault="00F75B49" w:rsidP="00F75B49">
      <w:pPr>
        <w:pStyle w:val="SingleTxtG"/>
        <w:keepNext/>
        <w:rPr>
          <w:bCs/>
          <w:iCs/>
          <w:lang w:val="sv-SE"/>
        </w:rPr>
      </w:pPr>
      <w:r w:rsidRPr="001D2B6F">
        <w:rPr>
          <w:bCs/>
          <w:i/>
          <w:lang w:val="sv-SE"/>
        </w:rPr>
        <w:t xml:space="preserve">Paragraph </w:t>
      </w:r>
      <w:r>
        <w:rPr>
          <w:bCs/>
          <w:i/>
          <w:lang w:val="sv-SE"/>
        </w:rPr>
        <w:t>1.4., Table A7/1</w:t>
      </w:r>
      <w:r w:rsidRPr="001D2B6F">
        <w:rPr>
          <w:bCs/>
          <w:i/>
          <w:lang w:val="sv-SE"/>
        </w:rPr>
        <w:t xml:space="preserve">, </w:t>
      </w:r>
      <w:r>
        <w:rPr>
          <w:bCs/>
          <w:i/>
          <w:lang w:val="sv-SE"/>
        </w:rPr>
        <w:t xml:space="preserve">Step Nos. 4a to 4b, </w:t>
      </w:r>
      <w:r w:rsidRPr="001D2B6F">
        <w:rPr>
          <w:bCs/>
          <w:iCs/>
          <w:lang w:val="sv-SE"/>
        </w:rPr>
        <w:t>amend to read:</w:t>
      </w:r>
    </w:p>
    <w:p w14:paraId="5D4ED53E" w14:textId="77777777" w:rsidR="00F75B49" w:rsidRPr="00867EA7" w:rsidRDefault="00F75B49" w:rsidP="00F75B49">
      <w:pPr>
        <w:keepNext/>
        <w:spacing w:after="120"/>
        <w:ind w:firstLine="1134"/>
        <w:rPr>
          <w:rFonts w:eastAsia="MS Mincho"/>
          <w:b/>
        </w:rPr>
      </w:pPr>
      <w:r w:rsidRPr="005E7478">
        <w:rPr>
          <w:bCs/>
        </w:rPr>
        <w:t>"</w:t>
      </w:r>
    </w:p>
    <w:tbl>
      <w:tblPr>
        <w:tblStyle w:val="TableGrid20"/>
        <w:tblW w:w="9795" w:type="dxa"/>
        <w:tblLayout w:type="fixed"/>
        <w:tblLook w:val="04A0" w:firstRow="1" w:lastRow="0" w:firstColumn="1" w:lastColumn="0" w:noHBand="0" w:noVBand="1"/>
      </w:tblPr>
      <w:tblGrid>
        <w:gridCol w:w="1423"/>
        <w:gridCol w:w="1281"/>
        <w:gridCol w:w="1702"/>
        <w:gridCol w:w="3687"/>
        <w:gridCol w:w="1702"/>
      </w:tblGrid>
      <w:tr w:rsidR="00F75B49" w:rsidRPr="00D515E0" w14:paraId="779BB708" w14:textId="77777777" w:rsidTr="00715B3B">
        <w:trPr>
          <w:trHeight w:hRule="exact" w:val="4649"/>
        </w:trPr>
        <w:tc>
          <w:tcPr>
            <w:tcW w:w="1423" w:type="dxa"/>
            <w:tcBorders>
              <w:top w:val="single" w:sz="4" w:space="0" w:color="auto"/>
              <w:left w:val="single" w:sz="4" w:space="0" w:color="auto"/>
              <w:bottom w:val="single" w:sz="4" w:space="0" w:color="auto"/>
              <w:right w:val="single" w:sz="4" w:space="0" w:color="auto"/>
            </w:tcBorders>
            <w:hideMark/>
          </w:tcPr>
          <w:p w14:paraId="34579446" w14:textId="77777777" w:rsidR="00F75B49" w:rsidRPr="00867EA7" w:rsidRDefault="00F75B49" w:rsidP="00715B3B">
            <w:pPr>
              <w:spacing w:after="60"/>
              <w:ind w:left="57"/>
              <w:jc w:val="center"/>
            </w:pPr>
            <w:r w:rsidRPr="00867EA7">
              <w:t>4a</w:t>
            </w:r>
          </w:p>
        </w:tc>
        <w:tc>
          <w:tcPr>
            <w:tcW w:w="1281" w:type="dxa"/>
            <w:tcBorders>
              <w:top w:val="single" w:sz="4" w:space="0" w:color="auto"/>
              <w:left w:val="single" w:sz="4" w:space="0" w:color="auto"/>
              <w:bottom w:val="single" w:sz="4" w:space="0" w:color="auto"/>
              <w:right w:val="single" w:sz="4" w:space="0" w:color="auto"/>
            </w:tcBorders>
            <w:hideMark/>
          </w:tcPr>
          <w:p w14:paraId="1EE018B9" w14:textId="77777777" w:rsidR="00F75B49" w:rsidRPr="00867EA7" w:rsidRDefault="00F75B49" w:rsidP="00715B3B">
            <w:pPr>
              <w:spacing w:after="60"/>
              <w:ind w:left="57"/>
            </w:pPr>
            <w:r w:rsidRPr="00867EA7">
              <w:t>Output step 2</w:t>
            </w:r>
          </w:p>
          <w:p w14:paraId="16213C23" w14:textId="77777777" w:rsidR="00F75B49" w:rsidRPr="00867EA7" w:rsidRDefault="00F75B49" w:rsidP="00715B3B">
            <w:pPr>
              <w:spacing w:after="60"/>
              <w:ind w:left="57"/>
            </w:pPr>
            <w:r w:rsidRPr="00867EA7">
              <w:t>Output step 3</w:t>
            </w:r>
          </w:p>
        </w:tc>
        <w:tc>
          <w:tcPr>
            <w:tcW w:w="1702" w:type="dxa"/>
            <w:tcBorders>
              <w:top w:val="single" w:sz="4" w:space="0" w:color="auto"/>
              <w:left w:val="single" w:sz="4" w:space="0" w:color="auto"/>
              <w:bottom w:val="single" w:sz="4" w:space="0" w:color="auto"/>
              <w:right w:val="single" w:sz="4" w:space="0" w:color="auto"/>
            </w:tcBorders>
          </w:tcPr>
          <w:p w14:paraId="140CD6C5" w14:textId="77777777" w:rsidR="00F75B49" w:rsidRPr="00020E3A" w:rsidRDefault="00F75B49" w:rsidP="00715B3B">
            <w:pPr>
              <w:spacing w:after="60"/>
              <w:ind w:left="57"/>
              <w:rPr>
                <w:lang w:val="de-CH"/>
              </w:rPr>
            </w:pPr>
            <w:proofErr w:type="gramStart"/>
            <w:r w:rsidRPr="00020E3A">
              <w:rPr>
                <w:lang w:val="de-CH"/>
              </w:rPr>
              <w:t>M</w:t>
            </w:r>
            <w:r w:rsidRPr="00020E3A">
              <w:rPr>
                <w:vertAlign w:val="subscript"/>
                <w:lang w:val="de-CH"/>
              </w:rPr>
              <w:t>i,c</w:t>
            </w:r>
            <w:proofErr w:type="gramEnd"/>
            <w:r w:rsidRPr="00020E3A">
              <w:rPr>
                <w:vertAlign w:val="subscript"/>
                <w:lang w:val="de-CH"/>
              </w:rPr>
              <w:t>,2</w:t>
            </w:r>
            <w:r w:rsidRPr="00020E3A">
              <w:rPr>
                <w:lang w:val="de-CH"/>
              </w:rPr>
              <w:t>, g/km;</w:t>
            </w:r>
          </w:p>
          <w:p w14:paraId="4B98050E" w14:textId="77777777" w:rsidR="00F75B49" w:rsidRPr="00020E3A" w:rsidRDefault="00F75B49" w:rsidP="00715B3B">
            <w:pPr>
              <w:spacing w:after="60"/>
              <w:ind w:left="57"/>
              <w:rPr>
                <w:lang w:val="de-CH"/>
              </w:rPr>
            </w:pPr>
          </w:p>
          <w:p w14:paraId="2206BA7C" w14:textId="77777777" w:rsidR="00F75B49" w:rsidRPr="00020E3A" w:rsidRDefault="00F75B49" w:rsidP="00715B3B">
            <w:pPr>
              <w:spacing w:after="60"/>
              <w:ind w:left="57"/>
              <w:rPr>
                <w:lang w:val="de-CH"/>
              </w:rPr>
            </w:pPr>
            <w:r w:rsidRPr="00020E3A">
              <w:rPr>
                <w:lang w:val="de-CH"/>
              </w:rPr>
              <w:t>M</w:t>
            </w:r>
            <w:r w:rsidRPr="00020E3A">
              <w:rPr>
                <w:vertAlign w:val="subscript"/>
                <w:lang w:val="de-CH"/>
              </w:rPr>
              <w:t>CO</w:t>
            </w:r>
            <w:proofErr w:type="gramStart"/>
            <w:r w:rsidRPr="00020E3A">
              <w:rPr>
                <w:vertAlign w:val="subscript"/>
                <w:lang w:val="de-CH"/>
              </w:rPr>
              <w:t>2,c</w:t>
            </w:r>
            <w:proofErr w:type="gramEnd"/>
            <w:r w:rsidRPr="00020E3A">
              <w:rPr>
                <w:vertAlign w:val="subscript"/>
                <w:lang w:val="de-CH"/>
              </w:rPr>
              <w:t>,3</w:t>
            </w:r>
            <w:r w:rsidRPr="00020E3A">
              <w:rPr>
                <w:lang w:val="de-CH"/>
              </w:rPr>
              <w:t>, g/km.</w:t>
            </w:r>
          </w:p>
          <w:p w14:paraId="772CFD10" w14:textId="77777777" w:rsidR="00F75B49" w:rsidRPr="00020E3A" w:rsidRDefault="00F75B49" w:rsidP="00715B3B">
            <w:pPr>
              <w:spacing w:after="60"/>
              <w:ind w:left="57"/>
              <w:rPr>
                <w:lang w:val="de-CH"/>
              </w:rPr>
            </w:pPr>
          </w:p>
        </w:tc>
        <w:tc>
          <w:tcPr>
            <w:tcW w:w="3687" w:type="dxa"/>
            <w:tcBorders>
              <w:top w:val="single" w:sz="4" w:space="0" w:color="auto"/>
              <w:left w:val="single" w:sz="4" w:space="0" w:color="auto"/>
              <w:bottom w:val="single" w:sz="4" w:space="0" w:color="auto"/>
              <w:right w:val="single" w:sz="4" w:space="0" w:color="auto"/>
            </w:tcBorders>
            <w:hideMark/>
          </w:tcPr>
          <w:p w14:paraId="13F53CBC" w14:textId="77777777" w:rsidR="00F75B49" w:rsidRPr="00867EA7" w:rsidRDefault="00F75B49" w:rsidP="00715B3B">
            <w:pPr>
              <w:spacing w:after="60"/>
              <w:ind w:left="57"/>
            </w:pPr>
            <w:r w:rsidRPr="00867EA7">
              <w:t>Emissions test procedure for all vehicles equipped with periodically regenerating systems, K</w:t>
            </w:r>
            <w:r w:rsidRPr="00867EA7">
              <w:rPr>
                <w:vertAlign w:val="subscript"/>
              </w:rPr>
              <w:t>i</w:t>
            </w:r>
            <w:r w:rsidRPr="00867EA7">
              <w:t>.</w:t>
            </w:r>
          </w:p>
          <w:p w14:paraId="4227BDC1" w14:textId="77777777" w:rsidR="00F75B49" w:rsidRPr="00867EA7" w:rsidRDefault="00F75B49" w:rsidP="00715B3B">
            <w:pPr>
              <w:spacing w:after="60"/>
              <w:ind w:left="57"/>
            </w:pPr>
            <w:r w:rsidRPr="00867EA7">
              <w:t>Annex B6, Appendix 1.</w:t>
            </w:r>
          </w:p>
          <w:p w14:paraId="09A77D91" w14:textId="77777777" w:rsidR="00F75B49" w:rsidRPr="00867EA7" w:rsidRDefault="00F75B49" w:rsidP="00715B3B">
            <w:pPr>
              <w:spacing w:after="60"/>
              <w:ind w:left="57"/>
            </w:pPr>
            <w:r w:rsidRPr="00867EA7">
              <w:t>M</w:t>
            </w:r>
            <w:r w:rsidRPr="00867EA7">
              <w:rPr>
                <w:vertAlign w:val="subscript"/>
              </w:rPr>
              <w:t>i,c,4a</w:t>
            </w:r>
            <w:r w:rsidRPr="00867EA7">
              <w:t xml:space="preserve"> = K</w:t>
            </w:r>
            <w:r w:rsidRPr="00867EA7">
              <w:rPr>
                <w:vertAlign w:val="subscript"/>
              </w:rPr>
              <w:t>i</w:t>
            </w:r>
            <w:r w:rsidRPr="00867EA7">
              <w:t xml:space="preserve"> × M</w:t>
            </w:r>
            <w:r w:rsidRPr="00867EA7">
              <w:rPr>
                <w:vertAlign w:val="subscript"/>
              </w:rPr>
              <w:t>i,c,2</w:t>
            </w:r>
          </w:p>
          <w:p w14:paraId="7988DF17" w14:textId="77777777" w:rsidR="00F75B49" w:rsidRPr="00867EA7" w:rsidRDefault="00F75B49" w:rsidP="00715B3B">
            <w:pPr>
              <w:spacing w:after="60"/>
              <w:ind w:left="57"/>
              <w:rPr>
                <w:vertAlign w:val="subscript"/>
              </w:rPr>
            </w:pPr>
            <w:r w:rsidRPr="00867EA7">
              <w:t>or</w:t>
            </w:r>
          </w:p>
          <w:p w14:paraId="12E37722" w14:textId="77777777" w:rsidR="00F75B49" w:rsidRPr="00F40062" w:rsidRDefault="00F75B49" w:rsidP="00715B3B">
            <w:pPr>
              <w:spacing w:after="60"/>
              <w:ind w:left="57"/>
              <w:rPr>
                <w:vertAlign w:val="subscript"/>
                <w:lang w:val="es-ES"/>
              </w:rPr>
            </w:pPr>
            <w:proofErr w:type="gramStart"/>
            <w:r w:rsidRPr="00F40062">
              <w:rPr>
                <w:lang w:val="es-ES"/>
              </w:rPr>
              <w:t>M</w:t>
            </w:r>
            <w:r w:rsidRPr="00F40062">
              <w:rPr>
                <w:vertAlign w:val="subscript"/>
                <w:lang w:val="es-ES"/>
              </w:rPr>
              <w:t>i,c</w:t>
            </w:r>
            <w:proofErr w:type="gramEnd"/>
            <w:r w:rsidRPr="00F40062">
              <w:rPr>
                <w:vertAlign w:val="subscript"/>
                <w:lang w:val="es-ES"/>
              </w:rPr>
              <w:t>,4a</w:t>
            </w:r>
            <w:r w:rsidRPr="00F40062">
              <w:rPr>
                <w:lang w:val="es-ES"/>
              </w:rPr>
              <w:t xml:space="preserve"> = K</w:t>
            </w:r>
            <w:r w:rsidRPr="00F40062">
              <w:rPr>
                <w:vertAlign w:val="subscript"/>
                <w:lang w:val="es-ES"/>
              </w:rPr>
              <w:t>i</w:t>
            </w:r>
            <w:r w:rsidRPr="00F40062">
              <w:rPr>
                <w:lang w:val="es-ES"/>
              </w:rPr>
              <w:t xml:space="preserve"> + M</w:t>
            </w:r>
            <w:r w:rsidRPr="00F40062">
              <w:rPr>
                <w:vertAlign w:val="subscript"/>
                <w:lang w:val="es-ES"/>
              </w:rPr>
              <w:t>i,c,2</w:t>
            </w:r>
          </w:p>
          <w:p w14:paraId="3B5E1DE8" w14:textId="77777777" w:rsidR="00F75B49" w:rsidRPr="00F40062" w:rsidRDefault="00F75B49" w:rsidP="00715B3B">
            <w:pPr>
              <w:spacing w:after="60"/>
              <w:ind w:left="57"/>
              <w:rPr>
                <w:lang w:val="es-ES"/>
              </w:rPr>
            </w:pPr>
            <w:r w:rsidRPr="00F40062">
              <w:rPr>
                <w:lang w:val="es-ES"/>
              </w:rPr>
              <w:t>and</w:t>
            </w:r>
          </w:p>
          <w:p w14:paraId="24AE1CDB" w14:textId="77777777" w:rsidR="00F75B49" w:rsidRPr="00020E3A" w:rsidRDefault="00F75B49" w:rsidP="00715B3B">
            <w:pPr>
              <w:spacing w:after="60"/>
              <w:ind w:left="57"/>
              <w:rPr>
                <w:vertAlign w:val="subscript"/>
                <w:lang w:val="es-ES"/>
              </w:rPr>
            </w:pPr>
            <w:r w:rsidRPr="00020E3A">
              <w:rPr>
                <w:lang w:val="es-ES"/>
              </w:rPr>
              <w:t>M</w:t>
            </w:r>
            <w:r w:rsidRPr="00020E3A">
              <w:rPr>
                <w:vertAlign w:val="subscript"/>
                <w:lang w:val="es-ES"/>
              </w:rPr>
              <w:t>CO</w:t>
            </w:r>
            <w:proofErr w:type="gramStart"/>
            <w:r w:rsidRPr="00020E3A">
              <w:rPr>
                <w:vertAlign w:val="subscript"/>
                <w:lang w:val="es-ES"/>
              </w:rPr>
              <w:t>2,c</w:t>
            </w:r>
            <w:proofErr w:type="gramEnd"/>
            <w:r w:rsidRPr="00020E3A">
              <w:rPr>
                <w:vertAlign w:val="subscript"/>
                <w:lang w:val="es-ES"/>
              </w:rPr>
              <w:t>,4a</w:t>
            </w:r>
            <w:r w:rsidRPr="00020E3A">
              <w:rPr>
                <w:lang w:val="es-ES"/>
              </w:rPr>
              <w:t xml:space="preserve"> = K</w:t>
            </w:r>
            <w:r w:rsidRPr="00020E3A">
              <w:rPr>
                <w:vertAlign w:val="subscript"/>
                <w:lang w:val="es-ES"/>
              </w:rPr>
              <w:t>CO2</w:t>
            </w:r>
            <w:r w:rsidRPr="00020E3A">
              <w:rPr>
                <w:lang w:val="es-ES"/>
              </w:rPr>
              <w:t xml:space="preserve"> × M</w:t>
            </w:r>
            <w:r w:rsidRPr="00020E3A">
              <w:rPr>
                <w:vertAlign w:val="subscript"/>
                <w:lang w:val="es-ES"/>
              </w:rPr>
              <w:t>CO2,c,3</w:t>
            </w:r>
          </w:p>
          <w:p w14:paraId="4695D3A7" w14:textId="77777777" w:rsidR="00F75B49" w:rsidRPr="00867EA7" w:rsidRDefault="00F75B49" w:rsidP="00715B3B">
            <w:pPr>
              <w:spacing w:after="60"/>
              <w:ind w:left="57"/>
            </w:pPr>
            <w:r w:rsidRPr="00867EA7">
              <w:t>or</w:t>
            </w:r>
          </w:p>
          <w:p w14:paraId="7CE57C30" w14:textId="77777777" w:rsidR="00F75B49" w:rsidRPr="00D515E0" w:rsidRDefault="00F75B49" w:rsidP="00715B3B">
            <w:pPr>
              <w:spacing w:after="60"/>
              <w:ind w:left="57"/>
              <w:rPr>
                <w:lang w:val="es-ES"/>
              </w:rPr>
            </w:pPr>
            <w:r w:rsidRPr="00D515E0">
              <w:rPr>
                <w:lang w:val="es-ES"/>
              </w:rPr>
              <w:t>M</w:t>
            </w:r>
            <w:r w:rsidRPr="00D515E0">
              <w:rPr>
                <w:vertAlign w:val="subscript"/>
                <w:lang w:val="es-ES"/>
              </w:rPr>
              <w:t>CO</w:t>
            </w:r>
            <w:proofErr w:type="gramStart"/>
            <w:r w:rsidRPr="00D515E0">
              <w:rPr>
                <w:vertAlign w:val="subscript"/>
                <w:lang w:val="es-ES"/>
              </w:rPr>
              <w:t>2,c</w:t>
            </w:r>
            <w:proofErr w:type="gramEnd"/>
            <w:r w:rsidRPr="00D515E0">
              <w:rPr>
                <w:vertAlign w:val="subscript"/>
                <w:lang w:val="es-ES"/>
              </w:rPr>
              <w:t>,4a</w:t>
            </w:r>
            <w:r w:rsidRPr="00D515E0">
              <w:rPr>
                <w:lang w:val="es-ES"/>
              </w:rPr>
              <w:t xml:space="preserve"> = K</w:t>
            </w:r>
            <w:r w:rsidRPr="00D515E0">
              <w:rPr>
                <w:vertAlign w:val="subscript"/>
                <w:lang w:val="es-ES"/>
              </w:rPr>
              <w:t>CO2</w:t>
            </w:r>
            <w:r w:rsidRPr="00D515E0">
              <w:rPr>
                <w:lang w:val="es-ES"/>
              </w:rPr>
              <w:t xml:space="preserve"> + M</w:t>
            </w:r>
            <w:r w:rsidRPr="00D515E0">
              <w:rPr>
                <w:vertAlign w:val="subscript"/>
                <w:lang w:val="es-ES"/>
              </w:rPr>
              <w:t>CO2,c,3</w:t>
            </w:r>
          </w:p>
          <w:p w14:paraId="0ADA4B6E" w14:textId="77777777" w:rsidR="00F75B49" w:rsidRPr="00867EA7" w:rsidRDefault="00F75B49" w:rsidP="00715B3B">
            <w:pPr>
              <w:spacing w:after="60"/>
              <w:ind w:left="57"/>
            </w:pPr>
            <w:r w:rsidRPr="00867EA7">
              <w:t>Additive offset or multiplicative factor to be used according to Ki determination.</w:t>
            </w:r>
          </w:p>
          <w:p w14:paraId="738C7687" w14:textId="77777777" w:rsidR="00F75B49" w:rsidRPr="00867EA7" w:rsidRDefault="00F75B49" w:rsidP="00715B3B">
            <w:pPr>
              <w:spacing w:after="60"/>
              <w:ind w:left="57"/>
            </w:pPr>
            <w:r w:rsidRPr="00867EA7">
              <w:t>If K</w:t>
            </w:r>
            <w:r w:rsidRPr="00867EA7">
              <w:rPr>
                <w:vertAlign w:val="subscript"/>
              </w:rPr>
              <w:t>i</w:t>
            </w:r>
            <w:r w:rsidRPr="00867EA7">
              <w:t xml:space="preserve"> is not applicable:</w:t>
            </w:r>
          </w:p>
          <w:p w14:paraId="6EAC0264" w14:textId="77777777" w:rsidR="00F75B49" w:rsidRPr="00020E3A" w:rsidRDefault="00F75B49" w:rsidP="00715B3B">
            <w:pPr>
              <w:spacing w:after="60"/>
              <w:ind w:left="57"/>
              <w:rPr>
                <w:lang w:val="es-ES"/>
              </w:rPr>
            </w:pPr>
            <w:proofErr w:type="gramStart"/>
            <w:r w:rsidRPr="00020E3A">
              <w:rPr>
                <w:lang w:val="es-ES"/>
              </w:rPr>
              <w:t>M</w:t>
            </w:r>
            <w:r w:rsidRPr="00020E3A">
              <w:rPr>
                <w:vertAlign w:val="subscript"/>
                <w:lang w:val="es-ES"/>
              </w:rPr>
              <w:t>i,c</w:t>
            </w:r>
            <w:proofErr w:type="gramEnd"/>
            <w:r w:rsidRPr="00020E3A">
              <w:rPr>
                <w:vertAlign w:val="subscript"/>
                <w:lang w:val="es-ES"/>
              </w:rPr>
              <w:t>,4a</w:t>
            </w:r>
            <w:r w:rsidRPr="00020E3A">
              <w:rPr>
                <w:lang w:val="es-ES"/>
              </w:rPr>
              <w:t xml:space="preserve"> = M</w:t>
            </w:r>
            <w:r w:rsidRPr="00020E3A">
              <w:rPr>
                <w:vertAlign w:val="subscript"/>
                <w:lang w:val="es-ES"/>
              </w:rPr>
              <w:t>i,c,2</w:t>
            </w:r>
          </w:p>
          <w:p w14:paraId="57E49F27" w14:textId="77777777" w:rsidR="00F75B49" w:rsidRPr="00020E3A" w:rsidRDefault="00F75B49" w:rsidP="00715B3B">
            <w:pPr>
              <w:spacing w:after="60"/>
              <w:ind w:left="57"/>
              <w:rPr>
                <w:lang w:val="es-ES"/>
              </w:rPr>
            </w:pPr>
            <w:r w:rsidRPr="00020E3A">
              <w:rPr>
                <w:lang w:val="es-ES"/>
              </w:rPr>
              <w:t>M</w:t>
            </w:r>
            <w:r w:rsidRPr="00020E3A">
              <w:rPr>
                <w:vertAlign w:val="subscript"/>
                <w:lang w:val="es-ES"/>
              </w:rPr>
              <w:t>CO</w:t>
            </w:r>
            <w:proofErr w:type="gramStart"/>
            <w:r w:rsidRPr="00020E3A">
              <w:rPr>
                <w:vertAlign w:val="subscript"/>
                <w:lang w:val="es-ES"/>
              </w:rPr>
              <w:t>2,c</w:t>
            </w:r>
            <w:proofErr w:type="gramEnd"/>
            <w:r w:rsidRPr="00020E3A">
              <w:rPr>
                <w:vertAlign w:val="subscript"/>
                <w:lang w:val="es-ES"/>
              </w:rPr>
              <w:t>,4a</w:t>
            </w:r>
            <w:r w:rsidRPr="00020E3A">
              <w:rPr>
                <w:lang w:val="es-ES"/>
              </w:rPr>
              <w:t xml:space="preserve"> = M</w:t>
            </w:r>
            <w:r w:rsidRPr="00020E3A">
              <w:rPr>
                <w:vertAlign w:val="subscript"/>
                <w:lang w:val="es-ES"/>
              </w:rPr>
              <w:t>CO2,c,3</w:t>
            </w:r>
          </w:p>
        </w:tc>
        <w:tc>
          <w:tcPr>
            <w:tcW w:w="1702" w:type="dxa"/>
            <w:tcBorders>
              <w:top w:val="single" w:sz="4" w:space="0" w:color="auto"/>
              <w:left w:val="single" w:sz="4" w:space="0" w:color="auto"/>
              <w:bottom w:val="single" w:sz="4" w:space="0" w:color="auto"/>
              <w:right w:val="single" w:sz="4" w:space="0" w:color="auto"/>
            </w:tcBorders>
            <w:hideMark/>
          </w:tcPr>
          <w:p w14:paraId="78BA7980" w14:textId="77777777" w:rsidR="00F75B49" w:rsidRPr="00020E3A" w:rsidRDefault="00F75B49" w:rsidP="00715B3B">
            <w:pPr>
              <w:spacing w:after="60"/>
              <w:ind w:left="57"/>
              <w:rPr>
                <w:lang w:val="es-ES"/>
              </w:rPr>
            </w:pPr>
            <w:proofErr w:type="gramStart"/>
            <w:r w:rsidRPr="00020E3A">
              <w:rPr>
                <w:lang w:val="es-ES"/>
              </w:rPr>
              <w:t>M</w:t>
            </w:r>
            <w:r w:rsidRPr="00020E3A">
              <w:rPr>
                <w:vertAlign w:val="subscript"/>
                <w:lang w:val="es-ES"/>
              </w:rPr>
              <w:t>i,c</w:t>
            </w:r>
            <w:proofErr w:type="gramEnd"/>
            <w:r w:rsidRPr="00020E3A">
              <w:rPr>
                <w:vertAlign w:val="subscript"/>
                <w:lang w:val="es-ES"/>
              </w:rPr>
              <w:t>,4a</w:t>
            </w:r>
            <w:r w:rsidRPr="00020E3A">
              <w:rPr>
                <w:lang w:val="es-ES"/>
              </w:rPr>
              <w:t>, g/km;</w:t>
            </w:r>
          </w:p>
          <w:p w14:paraId="24D417A4" w14:textId="77777777" w:rsidR="00F75B49" w:rsidRPr="00020E3A" w:rsidRDefault="00F75B49" w:rsidP="00715B3B">
            <w:pPr>
              <w:spacing w:after="60"/>
              <w:ind w:left="57"/>
              <w:rPr>
                <w:lang w:val="es-ES"/>
              </w:rPr>
            </w:pPr>
            <w:r w:rsidRPr="00020E3A">
              <w:rPr>
                <w:lang w:val="es-ES"/>
              </w:rPr>
              <w:t>M</w:t>
            </w:r>
            <w:r w:rsidRPr="00020E3A">
              <w:rPr>
                <w:vertAlign w:val="subscript"/>
                <w:lang w:val="es-ES"/>
              </w:rPr>
              <w:t>CO</w:t>
            </w:r>
            <w:proofErr w:type="gramStart"/>
            <w:r w:rsidRPr="00020E3A">
              <w:rPr>
                <w:vertAlign w:val="subscript"/>
                <w:lang w:val="es-ES"/>
              </w:rPr>
              <w:t>2,c</w:t>
            </w:r>
            <w:proofErr w:type="gramEnd"/>
            <w:r w:rsidRPr="00020E3A">
              <w:rPr>
                <w:vertAlign w:val="subscript"/>
                <w:lang w:val="es-ES"/>
              </w:rPr>
              <w:t>,4a</w:t>
            </w:r>
            <w:r w:rsidRPr="00020E3A">
              <w:rPr>
                <w:lang w:val="es-ES"/>
              </w:rPr>
              <w:t>, g/km.</w:t>
            </w:r>
          </w:p>
        </w:tc>
      </w:tr>
      <w:tr w:rsidR="00F75B49" w:rsidRPr="00867EA7" w14:paraId="085F0748" w14:textId="77777777" w:rsidTr="00715B3B">
        <w:trPr>
          <w:trHeight w:val="2721"/>
        </w:trPr>
        <w:tc>
          <w:tcPr>
            <w:tcW w:w="1423" w:type="dxa"/>
            <w:tcBorders>
              <w:top w:val="single" w:sz="4" w:space="0" w:color="auto"/>
              <w:left w:val="single" w:sz="4" w:space="0" w:color="auto"/>
              <w:bottom w:val="single" w:sz="4" w:space="0" w:color="auto"/>
              <w:right w:val="single" w:sz="4" w:space="0" w:color="auto"/>
            </w:tcBorders>
            <w:hideMark/>
          </w:tcPr>
          <w:p w14:paraId="2BC9A08C" w14:textId="77777777" w:rsidR="00F75B49" w:rsidRPr="00867EA7" w:rsidRDefault="00F75B49" w:rsidP="00715B3B">
            <w:pPr>
              <w:spacing w:after="60"/>
              <w:ind w:left="57"/>
              <w:jc w:val="center"/>
            </w:pPr>
            <w:r w:rsidRPr="00867EA7">
              <w:t>4b</w:t>
            </w:r>
          </w:p>
        </w:tc>
        <w:tc>
          <w:tcPr>
            <w:tcW w:w="1281" w:type="dxa"/>
            <w:tcBorders>
              <w:top w:val="single" w:sz="4" w:space="0" w:color="auto"/>
              <w:left w:val="single" w:sz="4" w:space="0" w:color="auto"/>
              <w:bottom w:val="single" w:sz="4" w:space="0" w:color="auto"/>
              <w:right w:val="single" w:sz="4" w:space="0" w:color="auto"/>
            </w:tcBorders>
          </w:tcPr>
          <w:p w14:paraId="7120F166" w14:textId="77777777" w:rsidR="00F75B49" w:rsidRPr="00867EA7" w:rsidRDefault="00F75B49" w:rsidP="00715B3B">
            <w:pPr>
              <w:spacing w:after="60"/>
              <w:ind w:left="57"/>
            </w:pPr>
            <w:r w:rsidRPr="00867EA7">
              <w:t>Output step 3</w:t>
            </w:r>
          </w:p>
          <w:p w14:paraId="17D9CE64" w14:textId="77777777" w:rsidR="00F75B49" w:rsidRPr="00867EA7" w:rsidRDefault="00F75B49" w:rsidP="00715B3B">
            <w:pPr>
              <w:spacing w:after="60"/>
              <w:ind w:left="57"/>
            </w:pPr>
            <w:r w:rsidRPr="00867EA7">
              <w:t>Output step 4a</w:t>
            </w:r>
          </w:p>
          <w:p w14:paraId="19CFA161" w14:textId="77777777" w:rsidR="00F75B49" w:rsidRPr="00867EA7" w:rsidRDefault="00F75B49" w:rsidP="00715B3B">
            <w:pPr>
              <w:spacing w:after="60"/>
              <w:ind w:left="57"/>
            </w:pPr>
          </w:p>
        </w:tc>
        <w:tc>
          <w:tcPr>
            <w:tcW w:w="1702" w:type="dxa"/>
            <w:tcBorders>
              <w:top w:val="single" w:sz="4" w:space="0" w:color="auto"/>
              <w:left w:val="single" w:sz="4" w:space="0" w:color="auto"/>
              <w:bottom w:val="single" w:sz="4" w:space="0" w:color="auto"/>
              <w:right w:val="single" w:sz="4" w:space="0" w:color="auto"/>
            </w:tcBorders>
          </w:tcPr>
          <w:p w14:paraId="4D6ED1EA" w14:textId="77777777" w:rsidR="00F75B49" w:rsidRPr="00867EA7" w:rsidRDefault="00F75B49" w:rsidP="00715B3B">
            <w:pPr>
              <w:spacing w:after="60"/>
              <w:ind w:left="57"/>
            </w:pPr>
            <w:r w:rsidRPr="00867EA7">
              <w:t>M</w:t>
            </w:r>
            <w:r w:rsidRPr="00867EA7">
              <w:rPr>
                <w:vertAlign w:val="subscript"/>
              </w:rPr>
              <w:t>CO2,p,3</w:t>
            </w:r>
            <w:r w:rsidRPr="00867EA7">
              <w:t>, g/km;</w:t>
            </w:r>
          </w:p>
          <w:p w14:paraId="2F77E962" w14:textId="77777777" w:rsidR="00F75B49" w:rsidRPr="00867EA7" w:rsidRDefault="00F75B49" w:rsidP="00715B3B">
            <w:pPr>
              <w:spacing w:after="60"/>
              <w:ind w:left="57"/>
            </w:pPr>
            <w:r w:rsidRPr="00867EA7">
              <w:t>M</w:t>
            </w:r>
            <w:r w:rsidRPr="00867EA7">
              <w:rPr>
                <w:vertAlign w:val="subscript"/>
              </w:rPr>
              <w:t>CO2,c,3</w:t>
            </w:r>
            <w:r w:rsidRPr="00867EA7">
              <w:t>, g/km;</w:t>
            </w:r>
          </w:p>
          <w:p w14:paraId="2641133E" w14:textId="77777777" w:rsidR="00F75B49" w:rsidRPr="00867EA7" w:rsidRDefault="00F75B49" w:rsidP="00715B3B">
            <w:pPr>
              <w:spacing w:after="60"/>
              <w:ind w:left="57"/>
            </w:pPr>
            <w:r w:rsidRPr="00867EA7">
              <w:t>M</w:t>
            </w:r>
            <w:r w:rsidRPr="00867EA7">
              <w:rPr>
                <w:vertAlign w:val="subscript"/>
              </w:rPr>
              <w:t>CO2,c,4a</w:t>
            </w:r>
            <w:r w:rsidRPr="00867EA7">
              <w:t>, g/km.</w:t>
            </w:r>
          </w:p>
          <w:p w14:paraId="298C05AB" w14:textId="77777777" w:rsidR="00F75B49" w:rsidRPr="00867EA7" w:rsidRDefault="00F75B49" w:rsidP="00715B3B">
            <w:pPr>
              <w:spacing w:after="60"/>
              <w:ind w:left="57"/>
            </w:pPr>
          </w:p>
        </w:tc>
        <w:tc>
          <w:tcPr>
            <w:tcW w:w="3687" w:type="dxa"/>
            <w:tcBorders>
              <w:top w:val="single" w:sz="4" w:space="0" w:color="auto"/>
              <w:left w:val="single" w:sz="4" w:space="0" w:color="auto"/>
              <w:bottom w:val="single" w:sz="4" w:space="0" w:color="auto"/>
              <w:right w:val="single" w:sz="4" w:space="0" w:color="auto"/>
            </w:tcBorders>
            <w:hideMark/>
          </w:tcPr>
          <w:p w14:paraId="7BC24A48" w14:textId="77777777" w:rsidR="00F75B49" w:rsidRPr="00867EA7" w:rsidRDefault="00F75B49" w:rsidP="00715B3B">
            <w:pPr>
              <w:spacing w:after="60"/>
              <w:ind w:left="57"/>
            </w:pPr>
            <w:r w:rsidRPr="00867EA7">
              <w:t>If K</w:t>
            </w:r>
            <w:r w:rsidRPr="00867EA7">
              <w:rPr>
                <w:vertAlign w:val="subscript"/>
              </w:rPr>
              <w:t>i</w:t>
            </w:r>
            <w:r w:rsidRPr="00867EA7">
              <w:t xml:space="preserve"> is applicable, align CO</w:t>
            </w:r>
            <w:r w:rsidRPr="00867EA7">
              <w:rPr>
                <w:vertAlign w:val="subscript"/>
              </w:rPr>
              <w:t>2</w:t>
            </w:r>
            <w:r w:rsidRPr="00867EA7">
              <w:t xml:space="preserve"> phase values to the combined cycle value:</w:t>
            </w:r>
          </w:p>
          <w:p w14:paraId="67A8B233" w14:textId="77777777" w:rsidR="00F75B49" w:rsidRPr="00867EA7" w:rsidRDefault="00C30DDA" w:rsidP="00715B3B">
            <w:pPr>
              <w:spacing w:after="60"/>
              <w:ind w:left="57"/>
            </w:pPr>
            <m:oMathPara>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CO2,p,4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CO2,p,3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AF</m:t>
                    </m:r>
                  </m:e>
                  <m:sub>
                    <m:r>
                      <m:rPr>
                        <m:sty m:val="p"/>
                      </m:rPr>
                      <w:rPr>
                        <w:rFonts w:ascii="Cambria Math" w:hAnsi="Cambria Math"/>
                      </w:rPr>
                      <m:t>Ki</m:t>
                    </m:r>
                  </m:sub>
                </m:sSub>
              </m:oMath>
            </m:oMathPara>
          </w:p>
          <w:p w14:paraId="4DC94D15" w14:textId="77777777" w:rsidR="00F75B49" w:rsidRPr="00867EA7" w:rsidRDefault="00F75B49" w:rsidP="00715B3B">
            <w:pPr>
              <w:spacing w:after="60"/>
              <w:ind w:left="57"/>
            </w:pPr>
            <w:r w:rsidRPr="00867EA7">
              <w:t>for every cycle phase p;</w:t>
            </w:r>
          </w:p>
          <w:p w14:paraId="3E9EF073" w14:textId="77777777" w:rsidR="00F75B49" w:rsidRPr="00867EA7" w:rsidRDefault="00F75B49" w:rsidP="00715B3B">
            <w:pPr>
              <w:spacing w:after="60"/>
              <w:ind w:left="57"/>
            </w:pPr>
            <w:r w:rsidRPr="00867EA7">
              <w:t>where:</w:t>
            </w:r>
          </w:p>
          <w:p w14:paraId="727B531A" w14:textId="77777777" w:rsidR="00F75B49" w:rsidRPr="00867EA7" w:rsidRDefault="00C30DDA" w:rsidP="00715B3B">
            <w:pPr>
              <w:spacing w:after="60"/>
              <w:ind w:left="57"/>
            </w:pPr>
            <m:oMathPara>
              <m:oMath>
                <m:sSub>
                  <m:sSubPr>
                    <m:ctrlPr>
                      <w:rPr>
                        <w:rFonts w:ascii="Cambria Math" w:hAnsi="Cambria Math"/>
                      </w:rPr>
                    </m:ctrlPr>
                  </m:sSubPr>
                  <m:e>
                    <m:r>
                      <m:rPr>
                        <m:sty m:val="p"/>
                      </m:rPr>
                      <w:rPr>
                        <w:rFonts w:ascii="Cambria Math" w:hAnsi="Cambria Math"/>
                      </w:rPr>
                      <m:t>AF</m:t>
                    </m:r>
                  </m:e>
                  <m:sub>
                    <m:r>
                      <m:rPr>
                        <m:sty m:val="p"/>
                      </m:rPr>
                      <w:rPr>
                        <w:rFonts w:ascii="Cambria Math" w:hAnsi="Cambria Math"/>
                      </w:rPr>
                      <m:t>Ki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CO2,c,4a</m:t>
                        </m:r>
                      </m:sub>
                    </m:sSub>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CO2,c,3</m:t>
                        </m:r>
                      </m:sub>
                    </m:sSub>
                  </m:den>
                </m:f>
              </m:oMath>
            </m:oMathPara>
          </w:p>
          <w:p w14:paraId="002FF8CC" w14:textId="77777777" w:rsidR="00F75B49" w:rsidRPr="00867EA7" w:rsidRDefault="00F75B49" w:rsidP="00715B3B">
            <w:pPr>
              <w:spacing w:after="60"/>
              <w:ind w:left="57"/>
            </w:pPr>
            <w:r w:rsidRPr="00867EA7">
              <w:t>If K</w:t>
            </w:r>
            <w:r w:rsidRPr="00867EA7">
              <w:rPr>
                <w:vertAlign w:val="subscript"/>
              </w:rPr>
              <w:t>i</w:t>
            </w:r>
            <w:r w:rsidRPr="00867EA7">
              <w:t xml:space="preserve"> is not applicable:</w:t>
            </w:r>
          </w:p>
          <w:p w14:paraId="4B685066" w14:textId="77777777" w:rsidR="00F75B49" w:rsidRPr="00867EA7" w:rsidRDefault="00F75B49" w:rsidP="00715B3B">
            <w:pPr>
              <w:spacing w:after="60"/>
              <w:ind w:left="57"/>
            </w:pPr>
            <w:r w:rsidRPr="00867EA7">
              <w:t>M</w:t>
            </w:r>
            <w:r w:rsidRPr="00867EA7">
              <w:rPr>
                <w:vertAlign w:val="subscript"/>
              </w:rPr>
              <w:t xml:space="preserve">CO2,p,4 = </w:t>
            </w:r>
            <w:r w:rsidRPr="00867EA7">
              <w:t>M</w:t>
            </w:r>
            <w:r w:rsidRPr="00867EA7">
              <w:rPr>
                <w:vertAlign w:val="subscript"/>
              </w:rPr>
              <w:t>CO2,p,3</w:t>
            </w:r>
          </w:p>
        </w:tc>
        <w:tc>
          <w:tcPr>
            <w:tcW w:w="1702" w:type="dxa"/>
            <w:tcBorders>
              <w:top w:val="single" w:sz="4" w:space="0" w:color="auto"/>
              <w:left w:val="single" w:sz="4" w:space="0" w:color="auto"/>
              <w:bottom w:val="single" w:sz="4" w:space="0" w:color="auto"/>
              <w:right w:val="single" w:sz="4" w:space="0" w:color="auto"/>
            </w:tcBorders>
            <w:hideMark/>
          </w:tcPr>
          <w:p w14:paraId="7BE12BEC" w14:textId="77777777" w:rsidR="00F75B49" w:rsidRPr="00867EA7" w:rsidRDefault="00F75B49" w:rsidP="00715B3B">
            <w:pPr>
              <w:spacing w:after="60"/>
              <w:ind w:left="57"/>
            </w:pPr>
            <w:r w:rsidRPr="00867EA7">
              <w:t>M</w:t>
            </w:r>
            <w:r w:rsidRPr="00867EA7">
              <w:rPr>
                <w:vertAlign w:val="subscript"/>
              </w:rPr>
              <w:t>CO2,p,4</w:t>
            </w:r>
            <w:r w:rsidRPr="00867EA7">
              <w:t>, g/km.</w:t>
            </w:r>
          </w:p>
        </w:tc>
      </w:tr>
    </w:tbl>
    <w:p w14:paraId="40A70316" w14:textId="77777777" w:rsidR="00F75B49" w:rsidRDefault="00F75B49" w:rsidP="00F75B49">
      <w:pPr>
        <w:ind w:right="1134"/>
        <w:jc w:val="right"/>
      </w:pPr>
      <w:r w:rsidRPr="005E7478">
        <w:rPr>
          <w:bCs/>
        </w:rPr>
        <w:t>"</w:t>
      </w:r>
    </w:p>
    <w:p w14:paraId="622E4A17"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1.4., Table A7/1</w:t>
      </w:r>
      <w:r w:rsidRPr="001D2B6F">
        <w:rPr>
          <w:bCs/>
          <w:i/>
          <w:lang w:val="sv-SE"/>
        </w:rPr>
        <w:t xml:space="preserve">, </w:t>
      </w:r>
      <w:r>
        <w:rPr>
          <w:bCs/>
          <w:i/>
          <w:lang w:val="sv-SE"/>
        </w:rPr>
        <w:t xml:space="preserve">Step No. 6, </w:t>
      </w:r>
      <w:r w:rsidRPr="001D2B6F">
        <w:rPr>
          <w:bCs/>
          <w:iCs/>
          <w:lang w:val="sv-SE"/>
        </w:rPr>
        <w:t>amend to read:</w:t>
      </w:r>
    </w:p>
    <w:p w14:paraId="24DD5229" w14:textId="77777777" w:rsidR="00F75B49" w:rsidRDefault="00F75B49" w:rsidP="00F75B49">
      <w:pPr>
        <w:ind w:left="993" w:firstLine="142"/>
      </w:pPr>
      <w:r w:rsidRPr="005E7478">
        <w:rPr>
          <w:bCs/>
        </w:rPr>
        <w:t>"</w:t>
      </w:r>
    </w:p>
    <w:tbl>
      <w:tblPr>
        <w:tblStyle w:val="TableGrid20"/>
        <w:tblW w:w="9795" w:type="dxa"/>
        <w:tblLayout w:type="fixed"/>
        <w:tblLook w:val="04A0" w:firstRow="1" w:lastRow="0" w:firstColumn="1" w:lastColumn="0" w:noHBand="0" w:noVBand="1"/>
      </w:tblPr>
      <w:tblGrid>
        <w:gridCol w:w="1423"/>
        <w:gridCol w:w="1281"/>
        <w:gridCol w:w="1702"/>
        <w:gridCol w:w="3687"/>
        <w:gridCol w:w="1702"/>
      </w:tblGrid>
      <w:tr w:rsidR="00F75B49" w:rsidRPr="00867EA7" w14:paraId="77DE20BF" w14:textId="77777777" w:rsidTr="00715B3B">
        <w:tc>
          <w:tcPr>
            <w:tcW w:w="1423" w:type="dxa"/>
            <w:vMerge w:val="restart"/>
            <w:tcBorders>
              <w:top w:val="single" w:sz="4" w:space="0" w:color="auto"/>
              <w:left w:val="single" w:sz="4" w:space="0" w:color="auto"/>
              <w:bottom w:val="single" w:sz="4" w:space="0" w:color="auto"/>
              <w:right w:val="single" w:sz="4" w:space="0" w:color="auto"/>
            </w:tcBorders>
            <w:hideMark/>
          </w:tcPr>
          <w:p w14:paraId="59A5C7C2" w14:textId="77777777" w:rsidR="00F75B49" w:rsidRPr="00867EA7" w:rsidRDefault="00F75B49" w:rsidP="00715B3B">
            <w:pPr>
              <w:spacing w:after="60"/>
              <w:ind w:left="57"/>
              <w:jc w:val="center"/>
            </w:pPr>
            <w:r w:rsidRPr="00867EA7">
              <w:t>6</w:t>
            </w:r>
          </w:p>
        </w:tc>
        <w:tc>
          <w:tcPr>
            <w:tcW w:w="1281" w:type="dxa"/>
            <w:tcBorders>
              <w:top w:val="single" w:sz="4" w:space="0" w:color="auto"/>
              <w:left w:val="single" w:sz="4" w:space="0" w:color="auto"/>
              <w:bottom w:val="single" w:sz="4" w:space="0" w:color="auto"/>
              <w:right w:val="single" w:sz="4" w:space="0" w:color="auto"/>
            </w:tcBorders>
            <w:hideMark/>
          </w:tcPr>
          <w:p w14:paraId="47ED47A6" w14:textId="77777777" w:rsidR="00F75B49" w:rsidRDefault="00F75B49" w:rsidP="00715B3B">
            <w:pPr>
              <w:spacing w:after="60"/>
              <w:ind w:left="57"/>
            </w:pPr>
            <w:r>
              <w:t>For results after 4 phases</w:t>
            </w:r>
          </w:p>
          <w:p w14:paraId="74E293E7" w14:textId="77777777" w:rsidR="00F75B49" w:rsidRPr="00867EA7" w:rsidRDefault="00F75B49" w:rsidP="00715B3B">
            <w:pPr>
              <w:spacing w:after="60"/>
              <w:ind w:left="57"/>
            </w:pPr>
            <w:r w:rsidRPr="00867EA7">
              <w:t>Output step 5</w:t>
            </w:r>
          </w:p>
        </w:tc>
        <w:tc>
          <w:tcPr>
            <w:tcW w:w="1702" w:type="dxa"/>
            <w:tcBorders>
              <w:top w:val="single" w:sz="4" w:space="0" w:color="auto"/>
              <w:left w:val="single" w:sz="4" w:space="0" w:color="auto"/>
              <w:bottom w:val="single" w:sz="4" w:space="0" w:color="auto"/>
              <w:right w:val="single" w:sz="4" w:space="0" w:color="auto"/>
            </w:tcBorders>
            <w:hideMark/>
          </w:tcPr>
          <w:p w14:paraId="3350F4A3" w14:textId="77777777" w:rsidR="00F75B49" w:rsidRPr="00867EA7" w:rsidRDefault="00F75B49" w:rsidP="00715B3B">
            <w:pPr>
              <w:spacing w:after="60"/>
              <w:ind w:left="57"/>
            </w:pPr>
            <w:r w:rsidRPr="00867EA7">
              <w:t>For every test:</w:t>
            </w:r>
          </w:p>
          <w:p w14:paraId="43C5E476" w14:textId="77777777" w:rsidR="00F75B49" w:rsidRPr="00D515E0" w:rsidRDefault="00F75B49" w:rsidP="00715B3B">
            <w:pPr>
              <w:spacing w:after="60"/>
              <w:ind w:left="57"/>
              <w:rPr>
                <w:lang w:val="es-ES"/>
              </w:rPr>
            </w:pPr>
            <w:proofErr w:type="gramStart"/>
            <w:r w:rsidRPr="00D515E0">
              <w:rPr>
                <w:lang w:val="es-ES"/>
              </w:rPr>
              <w:t>M</w:t>
            </w:r>
            <w:r w:rsidRPr="00D515E0">
              <w:rPr>
                <w:vertAlign w:val="subscript"/>
                <w:lang w:val="es-ES"/>
              </w:rPr>
              <w:t>i,c</w:t>
            </w:r>
            <w:proofErr w:type="gramEnd"/>
            <w:r w:rsidRPr="00D515E0">
              <w:rPr>
                <w:vertAlign w:val="subscript"/>
                <w:lang w:val="es-ES"/>
              </w:rPr>
              <w:t>,5</w:t>
            </w:r>
            <w:r w:rsidRPr="00D515E0">
              <w:rPr>
                <w:lang w:val="es-ES"/>
              </w:rPr>
              <w:t>, g/km;</w:t>
            </w:r>
          </w:p>
          <w:p w14:paraId="19DA5524" w14:textId="77777777" w:rsidR="00F75B49" w:rsidRPr="00D515E0" w:rsidRDefault="00F75B49" w:rsidP="00715B3B">
            <w:pPr>
              <w:spacing w:after="60"/>
              <w:ind w:left="57"/>
              <w:rPr>
                <w:lang w:val="es-ES"/>
              </w:rPr>
            </w:pPr>
            <w:r w:rsidRPr="00D515E0">
              <w:rPr>
                <w:lang w:val="es-ES"/>
              </w:rPr>
              <w:t>M</w:t>
            </w:r>
            <w:r w:rsidRPr="00D515E0">
              <w:rPr>
                <w:vertAlign w:val="subscript"/>
                <w:lang w:val="es-ES"/>
              </w:rPr>
              <w:t>CO</w:t>
            </w:r>
            <w:proofErr w:type="gramStart"/>
            <w:r w:rsidRPr="00D515E0">
              <w:rPr>
                <w:vertAlign w:val="subscript"/>
                <w:lang w:val="es-ES"/>
              </w:rPr>
              <w:t>2,c</w:t>
            </w:r>
            <w:proofErr w:type="gramEnd"/>
            <w:r w:rsidRPr="00D515E0">
              <w:rPr>
                <w:vertAlign w:val="subscript"/>
                <w:lang w:val="es-ES"/>
              </w:rPr>
              <w:t>,5</w:t>
            </w:r>
            <w:r w:rsidRPr="00D515E0">
              <w:rPr>
                <w:lang w:val="es-ES"/>
              </w:rPr>
              <w:t>, g/km;</w:t>
            </w:r>
          </w:p>
          <w:p w14:paraId="68010A7C" w14:textId="77777777" w:rsidR="00F75B49" w:rsidRPr="00867EA7" w:rsidRDefault="00F75B49" w:rsidP="00715B3B">
            <w:pPr>
              <w:spacing w:after="60"/>
              <w:ind w:left="57"/>
            </w:pPr>
            <w:r w:rsidRPr="00867EA7">
              <w:t>M</w:t>
            </w:r>
            <w:r w:rsidRPr="00867EA7">
              <w:rPr>
                <w:vertAlign w:val="subscript"/>
              </w:rPr>
              <w:t>CO2,p,5</w:t>
            </w:r>
            <w:r w:rsidRPr="00867EA7">
              <w:t>, g/km.</w:t>
            </w:r>
          </w:p>
        </w:tc>
        <w:tc>
          <w:tcPr>
            <w:tcW w:w="3687" w:type="dxa"/>
            <w:tcBorders>
              <w:top w:val="single" w:sz="4" w:space="0" w:color="auto"/>
              <w:left w:val="single" w:sz="4" w:space="0" w:color="auto"/>
              <w:bottom w:val="single" w:sz="4" w:space="0" w:color="auto"/>
              <w:right w:val="single" w:sz="4" w:space="0" w:color="auto"/>
            </w:tcBorders>
            <w:hideMark/>
          </w:tcPr>
          <w:p w14:paraId="0AFC3109" w14:textId="77777777" w:rsidR="00F75B49" w:rsidRPr="00867EA7" w:rsidRDefault="00F75B49" w:rsidP="00715B3B">
            <w:pPr>
              <w:spacing w:after="60"/>
              <w:ind w:left="57"/>
            </w:pPr>
            <w:r w:rsidRPr="00867EA7">
              <w:t>Averaging of tests and declared value.</w:t>
            </w:r>
          </w:p>
          <w:p w14:paraId="07F1CEA9" w14:textId="77777777" w:rsidR="00F75B49" w:rsidRPr="00867EA7" w:rsidRDefault="00F75B49" w:rsidP="00715B3B">
            <w:pPr>
              <w:spacing w:after="60"/>
              <w:ind w:left="57"/>
            </w:pPr>
            <w:r w:rsidRPr="00867EA7">
              <w:t>Paragraphs 1.2. to 1.2.3. inclusive of Annex B6.</w:t>
            </w:r>
          </w:p>
        </w:tc>
        <w:tc>
          <w:tcPr>
            <w:tcW w:w="1702" w:type="dxa"/>
            <w:tcBorders>
              <w:top w:val="single" w:sz="4" w:space="0" w:color="auto"/>
              <w:left w:val="single" w:sz="4" w:space="0" w:color="auto"/>
              <w:bottom w:val="single" w:sz="4" w:space="0" w:color="auto"/>
              <w:right w:val="single" w:sz="4" w:space="0" w:color="auto"/>
            </w:tcBorders>
            <w:hideMark/>
          </w:tcPr>
          <w:p w14:paraId="6291D932" w14:textId="77777777" w:rsidR="00F75B49" w:rsidRPr="00020E3A" w:rsidRDefault="00F75B49" w:rsidP="00715B3B">
            <w:pPr>
              <w:spacing w:after="60"/>
              <w:ind w:left="57"/>
              <w:rPr>
                <w:lang w:val="de-CH"/>
              </w:rPr>
            </w:pPr>
            <w:proofErr w:type="gramStart"/>
            <w:r w:rsidRPr="00020E3A">
              <w:rPr>
                <w:lang w:val="de-CH"/>
              </w:rPr>
              <w:t>M</w:t>
            </w:r>
            <w:r w:rsidRPr="00020E3A">
              <w:rPr>
                <w:vertAlign w:val="subscript"/>
                <w:lang w:val="de-CH"/>
              </w:rPr>
              <w:t>i,c</w:t>
            </w:r>
            <w:proofErr w:type="gramEnd"/>
            <w:r w:rsidRPr="00020E3A">
              <w:rPr>
                <w:vertAlign w:val="subscript"/>
                <w:lang w:val="de-CH"/>
              </w:rPr>
              <w:t>,6</w:t>
            </w:r>
            <w:r w:rsidRPr="00020E3A">
              <w:rPr>
                <w:lang w:val="de-CH"/>
              </w:rPr>
              <w:t>, g/km;</w:t>
            </w:r>
          </w:p>
          <w:p w14:paraId="10464F06" w14:textId="77777777" w:rsidR="00F75B49" w:rsidRPr="00020E3A" w:rsidRDefault="00F75B49" w:rsidP="00715B3B">
            <w:pPr>
              <w:spacing w:after="60"/>
              <w:ind w:left="57"/>
              <w:rPr>
                <w:lang w:val="de-CH"/>
              </w:rPr>
            </w:pPr>
            <w:r w:rsidRPr="00020E3A">
              <w:rPr>
                <w:lang w:val="de-CH"/>
              </w:rPr>
              <w:t>M</w:t>
            </w:r>
            <w:r w:rsidRPr="00020E3A">
              <w:rPr>
                <w:vertAlign w:val="subscript"/>
                <w:lang w:val="de-CH"/>
              </w:rPr>
              <w:t>CO</w:t>
            </w:r>
            <w:proofErr w:type="gramStart"/>
            <w:r w:rsidRPr="00020E3A">
              <w:rPr>
                <w:vertAlign w:val="subscript"/>
                <w:lang w:val="de-CH"/>
              </w:rPr>
              <w:t>2,c</w:t>
            </w:r>
            <w:proofErr w:type="gramEnd"/>
            <w:r w:rsidRPr="00020E3A">
              <w:rPr>
                <w:vertAlign w:val="subscript"/>
                <w:lang w:val="de-CH"/>
              </w:rPr>
              <w:t>,6</w:t>
            </w:r>
            <w:r w:rsidRPr="00020E3A">
              <w:rPr>
                <w:lang w:val="de-CH"/>
              </w:rPr>
              <w:t>, g/km;</w:t>
            </w:r>
          </w:p>
          <w:p w14:paraId="74525651" w14:textId="77777777" w:rsidR="00F75B49" w:rsidRPr="00867EA7" w:rsidRDefault="00F75B49" w:rsidP="00715B3B">
            <w:pPr>
              <w:spacing w:after="60"/>
              <w:ind w:left="57"/>
            </w:pPr>
            <w:r w:rsidRPr="00867EA7">
              <w:t>M</w:t>
            </w:r>
            <w:r w:rsidRPr="00867EA7">
              <w:rPr>
                <w:vertAlign w:val="subscript"/>
              </w:rPr>
              <w:t>CO2,p,6</w:t>
            </w:r>
            <w:r w:rsidRPr="00867EA7">
              <w:t>, g/km.</w:t>
            </w:r>
          </w:p>
          <w:p w14:paraId="15C66A06" w14:textId="77777777" w:rsidR="00F75B49" w:rsidRPr="00867EA7" w:rsidRDefault="00F75B49" w:rsidP="00715B3B">
            <w:pPr>
              <w:spacing w:after="60"/>
              <w:ind w:left="57"/>
            </w:pPr>
            <w:r w:rsidRPr="00867EA7">
              <w:t>M</w:t>
            </w:r>
            <w:r w:rsidRPr="00867EA7">
              <w:rPr>
                <w:vertAlign w:val="subscript"/>
              </w:rPr>
              <w:t>CO2,c,declared</w:t>
            </w:r>
            <w:r w:rsidRPr="00867EA7">
              <w:t>, g/km.</w:t>
            </w:r>
          </w:p>
        </w:tc>
      </w:tr>
      <w:tr w:rsidR="00F75B49" w:rsidRPr="00867EA7" w14:paraId="26240511" w14:textId="77777777" w:rsidTr="00715B3B">
        <w:tc>
          <w:tcPr>
            <w:tcW w:w="1423" w:type="dxa"/>
            <w:vMerge/>
            <w:tcBorders>
              <w:top w:val="single" w:sz="4" w:space="0" w:color="auto"/>
              <w:left w:val="single" w:sz="4" w:space="0" w:color="auto"/>
              <w:bottom w:val="single" w:sz="4" w:space="0" w:color="auto"/>
              <w:right w:val="single" w:sz="4" w:space="0" w:color="auto"/>
            </w:tcBorders>
            <w:vAlign w:val="center"/>
            <w:hideMark/>
          </w:tcPr>
          <w:p w14:paraId="1F9B44E9" w14:textId="77777777" w:rsidR="00F75B49" w:rsidRPr="00867EA7" w:rsidRDefault="00F75B49" w:rsidP="00715B3B"/>
        </w:tc>
        <w:tc>
          <w:tcPr>
            <w:tcW w:w="1281" w:type="dxa"/>
            <w:tcBorders>
              <w:top w:val="single" w:sz="4" w:space="0" w:color="auto"/>
              <w:left w:val="single" w:sz="4" w:space="0" w:color="auto"/>
              <w:bottom w:val="single" w:sz="4" w:space="0" w:color="auto"/>
              <w:right w:val="single" w:sz="4" w:space="0" w:color="auto"/>
            </w:tcBorders>
            <w:hideMark/>
          </w:tcPr>
          <w:p w14:paraId="22AF6C7F" w14:textId="77777777" w:rsidR="00F75B49" w:rsidRDefault="00F75B49" w:rsidP="00715B3B">
            <w:pPr>
              <w:spacing w:after="60"/>
              <w:ind w:left="57"/>
              <w:rPr>
                <w:lang w:eastAsia="ja-JP"/>
              </w:rPr>
            </w:pPr>
            <w:r>
              <w:rPr>
                <w:lang w:eastAsia="ja-JP"/>
              </w:rPr>
              <w:t xml:space="preserve">For </w:t>
            </w:r>
            <w:r>
              <w:t>results after 3 phases</w:t>
            </w:r>
          </w:p>
          <w:p w14:paraId="3EE21369" w14:textId="77777777" w:rsidR="00F75B49" w:rsidRPr="00867EA7" w:rsidRDefault="00F75B49" w:rsidP="00715B3B">
            <w:pPr>
              <w:spacing w:after="60"/>
              <w:ind w:left="57"/>
              <w:rPr>
                <w:lang w:eastAsia="ja-JP"/>
              </w:rPr>
            </w:pPr>
            <w:r w:rsidRPr="00867EA7">
              <w:rPr>
                <w:lang w:eastAsia="ja-JP"/>
              </w:rPr>
              <w:t>Output step 5</w:t>
            </w:r>
          </w:p>
        </w:tc>
        <w:tc>
          <w:tcPr>
            <w:tcW w:w="1702" w:type="dxa"/>
            <w:tcBorders>
              <w:top w:val="single" w:sz="4" w:space="0" w:color="auto"/>
              <w:left w:val="single" w:sz="4" w:space="0" w:color="auto"/>
              <w:bottom w:val="single" w:sz="4" w:space="0" w:color="auto"/>
              <w:right w:val="single" w:sz="4" w:space="0" w:color="auto"/>
            </w:tcBorders>
            <w:hideMark/>
          </w:tcPr>
          <w:p w14:paraId="020F83BB" w14:textId="77777777" w:rsidR="00F75B49" w:rsidRPr="00867EA7" w:rsidRDefault="00F75B49" w:rsidP="00715B3B">
            <w:pPr>
              <w:spacing w:after="60"/>
              <w:ind w:left="57"/>
            </w:pPr>
            <w:r w:rsidRPr="00867EA7">
              <w:t>FE</w:t>
            </w:r>
            <w:r w:rsidRPr="00867EA7">
              <w:rPr>
                <w:vertAlign w:val="subscript"/>
              </w:rPr>
              <w:t>c</w:t>
            </w:r>
            <w:r w:rsidRPr="00867EA7">
              <w:rPr>
                <w:vertAlign w:val="subscript"/>
                <w:lang w:eastAsia="ja-JP"/>
              </w:rPr>
              <w:t>,5</w:t>
            </w:r>
            <w:r w:rsidRPr="00867EA7">
              <w:t>, km/l;</w:t>
            </w:r>
          </w:p>
        </w:tc>
        <w:tc>
          <w:tcPr>
            <w:tcW w:w="3687" w:type="dxa"/>
            <w:tcBorders>
              <w:top w:val="single" w:sz="4" w:space="0" w:color="auto"/>
              <w:left w:val="single" w:sz="4" w:space="0" w:color="auto"/>
              <w:bottom w:val="single" w:sz="4" w:space="0" w:color="auto"/>
              <w:right w:val="single" w:sz="4" w:space="0" w:color="auto"/>
            </w:tcBorders>
            <w:hideMark/>
          </w:tcPr>
          <w:p w14:paraId="283D5595" w14:textId="77777777" w:rsidR="00F75B49" w:rsidRPr="00867EA7" w:rsidRDefault="00F75B49" w:rsidP="00715B3B">
            <w:pPr>
              <w:spacing w:after="60"/>
              <w:ind w:left="57"/>
            </w:pPr>
            <w:r w:rsidRPr="00867EA7">
              <w:t>Averaging of tests and declared value.</w:t>
            </w:r>
          </w:p>
          <w:p w14:paraId="5408F4E5" w14:textId="77777777" w:rsidR="00F75B49" w:rsidRPr="00867EA7" w:rsidRDefault="00F75B49" w:rsidP="00715B3B">
            <w:pPr>
              <w:spacing w:after="60"/>
              <w:ind w:left="57"/>
            </w:pPr>
            <w:r w:rsidRPr="00867EA7">
              <w:t>Paragraphs 1.2. to 1.2.3. inclusive of Annex B6.</w:t>
            </w:r>
          </w:p>
          <w:p w14:paraId="76A7D5C5" w14:textId="77777777" w:rsidR="00F75B49" w:rsidRPr="00867EA7" w:rsidRDefault="00F75B49" w:rsidP="00715B3B">
            <w:pPr>
              <w:spacing w:after="60"/>
              <w:ind w:left="57"/>
            </w:pPr>
            <w:r w:rsidRPr="00867EA7">
              <w:t xml:space="preserve">The conversion from </w:t>
            </w:r>
            <w:proofErr w:type="spellStart"/>
            <w:r w:rsidRPr="00867EA7">
              <w:t>FE</w:t>
            </w:r>
            <w:r w:rsidRPr="00867EA7">
              <w:rPr>
                <w:vertAlign w:val="subscript"/>
              </w:rPr>
              <w:t>c</w:t>
            </w:r>
            <w:r w:rsidRPr="00867EA7">
              <w:rPr>
                <w:vertAlign w:val="subscript"/>
                <w:lang w:eastAsia="ja-JP"/>
              </w:rPr>
              <w:t>,declared</w:t>
            </w:r>
            <w:proofErr w:type="spellEnd"/>
            <w:r w:rsidRPr="00867EA7">
              <w:t xml:space="preserve"> to M</w:t>
            </w:r>
            <w:r w:rsidRPr="00867EA7">
              <w:rPr>
                <w:vertAlign w:val="subscript"/>
              </w:rPr>
              <w:t>CO2,c,declared</w:t>
            </w:r>
            <w:r w:rsidRPr="00867EA7">
              <w:t xml:space="preserve"> shall be performed for the applicable cycle according to paragraph 6. of Annex B7. For that purpose, the criteria emission over the applicable cycle shall be used.</w:t>
            </w:r>
          </w:p>
        </w:tc>
        <w:tc>
          <w:tcPr>
            <w:tcW w:w="1702" w:type="dxa"/>
            <w:tcBorders>
              <w:top w:val="single" w:sz="4" w:space="0" w:color="auto"/>
              <w:left w:val="single" w:sz="4" w:space="0" w:color="auto"/>
              <w:bottom w:val="single" w:sz="4" w:space="0" w:color="auto"/>
              <w:right w:val="single" w:sz="4" w:space="0" w:color="auto"/>
            </w:tcBorders>
          </w:tcPr>
          <w:p w14:paraId="1FC0EBF1" w14:textId="77777777" w:rsidR="00F75B49" w:rsidRPr="00867EA7" w:rsidRDefault="00F75B49" w:rsidP="00715B3B">
            <w:pPr>
              <w:spacing w:after="60"/>
              <w:ind w:left="57"/>
            </w:pPr>
            <w:proofErr w:type="spellStart"/>
            <w:r w:rsidRPr="00867EA7">
              <w:t>FE</w:t>
            </w:r>
            <w:r w:rsidRPr="00867EA7">
              <w:rPr>
                <w:vertAlign w:val="subscript"/>
              </w:rPr>
              <w:t>c</w:t>
            </w:r>
            <w:r w:rsidRPr="00867EA7">
              <w:rPr>
                <w:vertAlign w:val="subscript"/>
                <w:lang w:eastAsia="ja-JP"/>
              </w:rPr>
              <w:t>,declared</w:t>
            </w:r>
            <w:proofErr w:type="spellEnd"/>
            <w:r w:rsidRPr="00867EA7">
              <w:t>, km/l</w:t>
            </w:r>
          </w:p>
          <w:p w14:paraId="47283C51" w14:textId="77777777" w:rsidR="00F75B49" w:rsidRPr="00867EA7" w:rsidRDefault="00F75B49" w:rsidP="00715B3B">
            <w:pPr>
              <w:spacing w:after="60"/>
              <w:ind w:left="57"/>
            </w:pPr>
            <w:r w:rsidRPr="00867EA7">
              <w:t>FE</w:t>
            </w:r>
            <w:r w:rsidRPr="00867EA7">
              <w:rPr>
                <w:vertAlign w:val="subscript"/>
              </w:rPr>
              <w:t>c</w:t>
            </w:r>
            <w:r w:rsidRPr="00867EA7">
              <w:rPr>
                <w:vertAlign w:val="subscript"/>
                <w:lang w:eastAsia="ja-JP"/>
              </w:rPr>
              <w:t>,6</w:t>
            </w:r>
            <w:r w:rsidRPr="00867EA7">
              <w:t>, km/l</w:t>
            </w:r>
          </w:p>
          <w:p w14:paraId="6D9EB901" w14:textId="77777777" w:rsidR="00F75B49" w:rsidRPr="00867EA7" w:rsidRDefault="00F75B49" w:rsidP="00715B3B">
            <w:pPr>
              <w:spacing w:after="60"/>
              <w:ind w:left="57"/>
              <w:rPr>
                <w:b/>
              </w:rPr>
            </w:pPr>
          </w:p>
          <w:p w14:paraId="7D2C436F" w14:textId="77777777" w:rsidR="00F75B49" w:rsidRPr="00867EA7" w:rsidRDefault="00F75B49" w:rsidP="00715B3B">
            <w:pPr>
              <w:spacing w:after="60"/>
              <w:ind w:left="57"/>
            </w:pPr>
            <w:r w:rsidRPr="00867EA7">
              <w:t>M</w:t>
            </w:r>
            <w:r w:rsidRPr="00867EA7">
              <w:rPr>
                <w:vertAlign w:val="subscript"/>
              </w:rPr>
              <w:t>CO2,c,declared</w:t>
            </w:r>
            <w:r w:rsidRPr="00867EA7">
              <w:t>, g/km.</w:t>
            </w:r>
          </w:p>
        </w:tc>
      </w:tr>
    </w:tbl>
    <w:p w14:paraId="4EE32DDF" w14:textId="77777777" w:rsidR="00F75B49" w:rsidRDefault="00F75B49" w:rsidP="00F75B49">
      <w:pPr>
        <w:ind w:right="1134"/>
        <w:jc w:val="right"/>
      </w:pPr>
      <w:r w:rsidRPr="005E7478">
        <w:rPr>
          <w:bCs/>
        </w:rPr>
        <w:t>"</w:t>
      </w:r>
    </w:p>
    <w:p w14:paraId="7C63B5E6" w14:textId="77777777" w:rsidR="00F75B49" w:rsidRDefault="00F75B49" w:rsidP="00F75B49">
      <w:pPr>
        <w:pStyle w:val="SingleTxtG"/>
        <w:rPr>
          <w:bCs/>
          <w:i/>
          <w:lang w:val="sv-SE"/>
        </w:rPr>
      </w:pPr>
      <w:r>
        <w:rPr>
          <w:bCs/>
          <w:i/>
          <w:lang w:val="sv-SE"/>
        </w:rPr>
        <w:br w:type="page"/>
      </w:r>
    </w:p>
    <w:p w14:paraId="18463C5B" w14:textId="77777777" w:rsidR="00F75B49" w:rsidRPr="001D2B6F" w:rsidRDefault="00F75B49" w:rsidP="00F75B49">
      <w:pPr>
        <w:pStyle w:val="SingleTxtG"/>
        <w:rPr>
          <w:bCs/>
          <w:iCs/>
          <w:lang w:val="sv-SE"/>
        </w:rPr>
      </w:pPr>
      <w:r w:rsidRPr="001D2B6F">
        <w:rPr>
          <w:bCs/>
          <w:i/>
          <w:lang w:val="sv-SE"/>
        </w:rPr>
        <w:lastRenderedPageBreak/>
        <w:t xml:space="preserve">Paragraph </w:t>
      </w:r>
      <w:r>
        <w:rPr>
          <w:bCs/>
          <w:i/>
          <w:lang w:val="sv-SE"/>
        </w:rPr>
        <w:t>1.4., Table A7/1</w:t>
      </w:r>
      <w:r w:rsidRPr="001D2B6F">
        <w:rPr>
          <w:bCs/>
          <w:i/>
          <w:lang w:val="sv-SE"/>
        </w:rPr>
        <w:t xml:space="preserve">, </w:t>
      </w:r>
      <w:r>
        <w:rPr>
          <w:bCs/>
          <w:i/>
          <w:lang w:val="sv-SE"/>
        </w:rPr>
        <w:t xml:space="preserve">Step No. 9, </w:t>
      </w:r>
      <w:r w:rsidRPr="001D2B6F">
        <w:rPr>
          <w:bCs/>
          <w:iCs/>
          <w:lang w:val="sv-SE"/>
        </w:rPr>
        <w:t>amend to read:</w:t>
      </w:r>
    </w:p>
    <w:p w14:paraId="59863604" w14:textId="77777777" w:rsidR="00F75B49" w:rsidRDefault="00F75B49" w:rsidP="00F75B49">
      <w:pPr>
        <w:ind w:left="1134"/>
      </w:pPr>
      <w:r w:rsidRPr="005E7478">
        <w:rPr>
          <w:bCs/>
        </w:rPr>
        <w:t>"</w:t>
      </w:r>
    </w:p>
    <w:tbl>
      <w:tblPr>
        <w:tblStyle w:val="TableGrid20"/>
        <w:tblW w:w="9795" w:type="dxa"/>
        <w:tblLayout w:type="fixed"/>
        <w:tblLook w:val="04A0" w:firstRow="1" w:lastRow="0" w:firstColumn="1" w:lastColumn="0" w:noHBand="0" w:noVBand="1"/>
      </w:tblPr>
      <w:tblGrid>
        <w:gridCol w:w="1423"/>
        <w:gridCol w:w="1281"/>
        <w:gridCol w:w="1702"/>
        <w:gridCol w:w="3687"/>
        <w:gridCol w:w="1702"/>
      </w:tblGrid>
      <w:tr w:rsidR="00F75B49" w:rsidRPr="00867EA7" w14:paraId="2C426531" w14:textId="77777777" w:rsidTr="00715B3B">
        <w:tc>
          <w:tcPr>
            <w:tcW w:w="1423" w:type="dxa"/>
            <w:tcBorders>
              <w:top w:val="single" w:sz="4" w:space="0" w:color="auto"/>
              <w:left w:val="single" w:sz="4" w:space="0" w:color="auto"/>
              <w:bottom w:val="single" w:sz="4" w:space="0" w:color="auto"/>
              <w:right w:val="single" w:sz="4" w:space="0" w:color="auto"/>
            </w:tcBorders>
          </w:tcPr>
          <w:p w14:paraId="0CD311D2" w14:textId="77777777" w:rsidR="00F75B49" w:rsidRPr="00867EA7" w:rsidRDefault="00F75B49" w:rsidP="00715B3B">
            <w:pPr>
              <w:spacing w:after="60"/>
              <w:ind w:left="57"/>
              <w:jc w:val="center"/>
            </w:pPr>
            <w:r w:rsidRPr="00867EA7">
              <w:t>9</w:t>
            </w:r>
          </w:p>
          <w:p w14:paraId="185F5B04" w14:textId="77777777" w:rsidR="00F75B49" w:rsidRPr="00867EA7" w:rsidRDefault="00F75B49" w:rsidP="00715B3B">
            <w:pPr>
              <w:spacing w:after="60"/>
              <w:ind w:left="57"/>
            </w:pPr>
            <w:r w:rsidRPr="00867EA7">
              <w:t>Interpolation family result.</w:t>
            </w:r>
          </w:p>
          <w:p w14:paraId="1D3364FF" w14:textId="77777777" w:rsidR="00F75B49" w:rsidRPr="00867EA7" w:rsidRDefault="00F75B49" w:rsidP="00715B3B">
            <w:pPr>
              <w:spacing w:after="60"/>
              <w:ind w:left="57"/>
            </w:pPr>
          </w:p>
          <w:p w14:paraId="57B65B7C" w14:textId="77777777" w:rsidR="00F75B49" w:rsidRDefault="00F75B49" w:rsidP="00715B3B">
            <w:pPr>
              <w:spacing w:after="60"/>
              <w:ind w:left="57"/>
              <w:rPr>
                <w:lang w:eastAsia="ja-JP"/>
              </w:rPr>
            </w:pPr>
            <w:r>
              <w:rPr>
                <w:lang w:eastAsia="ja-JP"/>
              </w:rPr>
              <w:t xml:space="preserve">For </w:t>
            </w:r>
            <w:r>
              <w:t>results after 4 phases</w:t>
            </w:r>
          </w:p>
          <w:p w14:paraId="09E07D84" w14:textId="77777777" w:rsidR="00F75B49" w:rsidRPr="00867EA7" w:rsidRDefault="00F75B49" w:rsidP="00715B3B">
            <w:pPr>
              <w:spacing w:after="60"/>
              <w:ind w:left="57"/>
              <w:jc w:val="center"/>
            </w:pPr>
            <w:r w:rsidRPr="00867EA7">
              <w:t>Final criteria emission result</w:t>
            </w:r>
          </w:p>
        </w:tc>
        <w:tc>
          <w:tcPr>
            <w:tcW w:w="1281" w:type="dxa"/>
            <w:tcBorders>
              <w:top w:val="single" w:sz="4" w:space="0" w:color="auto"/>
              <w:left w:val="single" w:sz="4" w:space="0" w:color="auto"/>
              <w:bottom w:val="single" w:sz="4" w:space="0" w:color="auto"/>
              <w:right w:val="single" w:sz="4" w:space="0" w:color="auto"/>
            </w:tcBorders>
            <w:hideMark/>
          </w:tcPr>
          <w:p w14:paraId="043BDFCA" w14:textId="77777777" w:rsidR="00F75B49" w:rsidRPr="00867EA7" w:rsidRDefault="00F75B49" w:rsidP="00715B3B">
            <w:pPr>
              <w:spacing w:after="60"/>
              <w:ind w:left="57"/>
            </w:pPr>
            <w:r w:rsidRPr="00867EA7">
              <w:t>Output step 8</w:t>
            </w:r>
          </w:p>
        </w:tc>
        <w:tc>
          <w:tcPr>
            <w:tcW w:w="1702" w:type="dxa"/>
            <w:tcBorders>
              <w:top w:val="single" w:sz="4" w:space="0" w:color="auto"/>
              <w:left w:val="single" w:sz="4" w:space="0" w:color="auto"/>
              <w:bottom w:val="single" w:sz="4" w:space="0" w:color="auto"/>
              <w:right w:val="single" w:sz="4" w:space="0" w:color="auto"/>
            </w:tcBorders>
            <w:hideMark/>
          </w:tcPr>
          <w:p w14:paraId="0804E9A8" w14:textId="77777777" w:rsidR="00F75B49" w:rsidRPr="00867EA7" w:rsidRDefault="00F75B49" w:rsidP="00715B3B">
            <w:pPr>
              <w:spacing w:after="60"/>
              <w:ind w:left="57"/>
            </w:pPr>
            <w:r w:rsidRPr="00867EA7">
              <w:t>For each of the test vehicles H and L:</w:t>
            </w:r>
          </w:p>
          <w:p w14:paraId="3F847805" w14:textId="77777777" w:rsidR="00F75B49" w:rsidRPr="00020E3A" w:rsidRDefault="00F75B49" w:rsidP="00715B3B">
            <w:pPr>
              <w:spacing w:after="60"/>
              <w:ind w:left="57"/>
              <w:rPr>
                <w:lang w:val="de-CH"/>
              </w:rPr>
            </w:pPr>
            <w:proofErr w:type="gramStart"/>
            <w:r w:rsidRPr="00020E3A">
              <w:rPr>
                <w:lang w:val="de-CH"/>
              </w:rPr>
              <w:t>M</w:t>
            </w:r>
            <w:r w:rsidRPr="00020E3A">
              <w:rPr>
                <w:vertAlign w:val="subscript"/>
                <w:lang w:val="de-CH"/>
              </w:rPr>
              <w:t>i,c</w:t>
            </w:r>
            <w:proofErr w:type="gramEnd"/>
            <w:r w:rsidRPr="00020E3A">
              <w:rPr>
                <w:vertAlign w:val="subscript"/>
                <w:lang w:val="de-CH"/>
              </w:rPr>
              <w:t>,8</w:t>
            </w:r>
            <w:r w:rsidRPr="00020E3A">
              <w:rPr>
                <w:lang w:val="de-CH"/>
              </w:rPr>
              <w:t>, g/km;</w:t>
            </w:r>
          </w:p>
          <w:p w14:paraId="57FD352D" w14:textId="77777777" w:rsidR="00F75B49" w:rsidRPr="00020E3A" w:rsidRDefault="00F75B49" w:rsidP="00715B3B">
            <w:pPr>
              <w:spacing w:after="60"/>
              <w:ind w:left="57"/>
              <w:rPr>
                <w:lang w:val="de-CH"/>
              </w:rPr>
            </w:pPr>
            <w:r w:rsidRPr="00020E3A">
              <w:rPr>
                <w:lang w:val="de-CH"/>
              </w:rPr>
              <w:t>M</w:t>
            </w:r>
            <w:r w:rsidRPr="00020E3A">
              <w:rPr>
                <w:vertAlign w:val="subscript"/>
                <w:lang w:val="de-CH"/>
              </w:rPr>
              <w:t>CO</w:t>
            </w:r>
            <w:proofErr w:type="gramStart"/>
            <w:r w:rsidRPr="00020E3A">
              <w:rPr>
                <w:vertAlign w:val="subscript"/>
                <w:lang w:val="de-CH"/>
              </w:rPr>
              <w:t>2,c</w:t>
            </w:r>
            <w:proofErr w:type="gramEnd"/>
            <w:r w:rsidRPr="00020E3A">
              <w:rPr>
                <w:vertAlign w:val="subscript"/>
                <w:lang w:val="de-CH"/>
              </w:rPr>
              <w:t>,8</w:t>
            </w:r>
            <w:r w:rsidRPr="00020E3A">
              <w:rPr>
                <w:lang w:val="de-CH"/>
              </w:rPr>
              <w:t>, g/km;</w:t>
            </w:r>
          </w:p>
          <w:p w14:paraId="27EDE5A0" w14:textId="77777777" w:rsidR="00F75B49" w:rsidRPr="00F40062" w:rsidRDefault="00F75B49" w:rsidP="00715B3B">
            <w:pPr>
              <w:spacing w:after="60"/>
              <w:ind w:left="57"/>
              <w:rPr>
                <w:lang w:val="de-CH"/>
              </w:rPr>
            </w:pPr>
            <w:r w:rsidRPr="00F40062">
              <w:rPr>
                <w:lang w:val="de-CH"/>
              </w:rPr>
              <w:t>M</w:t>
            </w:r>
            <w:r w:rsidRPr="00F40062">
              <w:rPr>
                <w:vertAlign w:val="subscript"/>
                <w:lang w:val="de-CH"/>
              </w:rPr>
              <w:t>CO</w:t>
            </w:r>
            <w:proofErr w:type="gramStart"/>
            <w:r w:rsidRPr="00F40062">
              <w:rPr>
                <w:vertAlign w:val="subscript"/>
                <w:lang w:val="de-CH"/>
              </w:rPr>
              <w:t>2,p</w:t>
            </w:r>
            <w:proofErr w:type="gramEnd"/>
            <w:r w:rsidRPr="00F40062">
              <w:rPr>
                <w:vertAlign w:val="subscript"/>
                <w:lang w:val="de-CH"/>
              </w:rPr>
              <w:t>,8</w:t>
            </w:r>
            <w:r w:rsidRPr="00F40062">
              <w:rPr>
                <w:lang w:val="de-CH"/>
              </w:rPr>
              <w:t>, g/km;</w:t>
            </w:r>
          </w:p>
          <w:p w14:paraId="6C8F02A4" w14:textId="77777777" w:rsidR="00F75B49" w:rsidRPr="00F40062" w:rsidRDefault="00F75B49" w:rsidP="00715B3B">
            <w:pPr>
              <w:spacing w:after="60"/>
              <w:ind w:left="57"/>
              <w:rPr>
                <w:lang w:val="de-CH"/>
              </w:rPr>
            </w:pPr>
            <w:r w:rsidRPr="00F40062">
              <w:rPr>
                <w:lang w:val="de-CH"/>
              </w:rPr>
              <w:t>FC</w:t>
            </w:r>
            <w:r w:rsidRPr="00F40062">
              <w:rPr>
                <w:vertAlign w:val="subscript"/>
                <w:lang w:val="de-CH"/>
              </w:rPr>
              <w:t>c,8</w:t>
            </w:r>
            <w:r w:rsidRPr="00F40062">
              <w:rPr>
                <w:lang w:val="de-CH"/>
              </w:rPr>
              <w:t>, l/100 km;</w:t>
            </w:r>
          </w:p>
          <w:p w14:paraId="45652D69" w14:textId="77777777" w:rsidR="00F75B49" w:rsidRPr="00F40062" w:rsidRDefault="00F75B49" w:rsidP="00715B3B">
            <w:pPr>
              <w:spacing w:after="60"/>
              <w:ind w:left="57"/>
              <w:rPr>
                <w:lang w:val="de-CH"/>
              </w:rPr>
            </w:pPr>
            <w:r w:rsidRPr="00F40062">
              <w:rPr>
                <w:lang w:val="de-CH"/>
              </w:rPr>
              <w:t>FC</w:t>
            </w:r>
            <w:r w:rsidRPr="00F40062">
              <w:rPr>
                <w:vertAlign w:val="subscript"/>
                <w:lang w:val="de-CH"/>
              </w:rPr>
              <w:t>p,8</w:t>
            </w:r>
            <w:r w:rsidRPr="00F40062">
              <w:rPr>
                <w:lang w:val="de-CH"/>
              </w:rPr>
              <w:t>, l/100 km;</w:t>
            </w:r>
          </w:p>
          <w:p w14:paraId="558BFB45" w14:textId="77777777" w:rsidR="00F75B49" w:rsidRPr="00F40062" w:rsidRDefault="00F75B49" w:rsidP="00715B3B">
            <w:pPr>
              <w:spacing w:after="60"/>
              <w:ind w:left="57"/>
              <w:rPr>
                <w:lang w:val="de-CH"/>
              </w:rPr>
            </w:pPr>
            <w:r w:rsidRPr="00F40062">
              <w:rPr>
                <w:lang w:val="de-CH"/>
              </w:rPr>
              <w:t>FE</w:t>
            </w:r>
            <w:r w:rsidRPr="00F40062">
              <w:rPr>
                <w:vertAlign w:val="subscript"/>
                <w:lang w:val="de-CH"/>
              </w:rPr>
              <w:t>c,8</w:t>
            </w:r>
            <w:r w:rsidRPr="00F40062">
              <w:rPr>
                <w:lang w:val="de-CH"/>
              </w:rPr>
              <w:t>, km/l.</w:t>
            </w:r>
          </w:p>
          <w:p w14:paraId="76337602" w14:textId="77777777" w:rsidR="00F75B49" w:rsidRPr="00867EA7" w:rsidRDefault="00F75B49" w:rsidP="00715B3B">
            <w:pPr>
              <w:spacing w:after="60"/>
              <w:ind w:left="57"/>
            </w:pPr>
            <w:r w:rsidRPr="00867EA7">
              <w:t>FE</w:t>
            </w:r>
            <w:r w:rsidRPr="00867EA7">
              <w:rPr>
                <w:vertAlign w:val="subscript"/>
              </w:rPr>
              <w:t>p,8</w:t>
            </w:r>
            <w:r w:rsidRPr="00867EA7">
              <w:t>, km/l</w:t>
            </w:r>
          </w:p>
        </w:tc>
        <w:tc>
          <w:tcPr>
            <w:tcW w:w="3687" w:type="dxa"/>
            <w:tcBorders>
              <w:top w:val="single" w:sz="4" w:space="0" w:color="auto"/>
              <w:left w:val="single" w:sz="4" w:space="0" w:color="auto"/>
              <w:bottom w:val="single" w:sz="4" w:space="0" w:color="auto"/>
              <w:right w:val="single" w:sz="4" w:space="0" w:color="auto"/>
            </w:tcBorders>
          </w:tcPr>
          <w:p w14:paraId="2F4312CE" w14:textId="77777777" w:rsidR="00F75B49" w:rsidRPr="00867EA7" w:rsidRDefault="00F75B49" w:rsidP="00715B3B">
            <w:pPr>
              <w:spacing w:after="60"/>
              <w:ind w:left="57"/>
            </w:pPr>
            <w:r>
              <w:rPr>
                <w:lang w:eastAsia="ja-JP"/>
              </w:rPr>
              <w:t xml:space="preserve">For </w:t>
            </w:r>
            <w:r>
              <w:t>results after 4 phases</w:t>
            </w:r>
            <w:r w:rsidRPr="00867EA7">
              <w:t>;</w:t>
            </w:r>
          </w:p>
          <w:p w14:paraId="3B3527DA" w14:textId="77777777" w:rsidR="00F75B49" w:rsidRPr="00867EA7" w:rsidRDefault="00F75B49" w:rsidP="00715B3B">
            <w:pPr>
              <w:spacing w:after="60"/>
              <w:ind w:left="57"/>
            </w:pPr>
            <w:r w:rsidRPr="00867EA7">
              <w:t xml:space="preserve">If in addition to a test vehicle H a test vehicle L and, if applicable vehicle M was also tested, the resulting criteria emission value shall be the highest of the two or, if applicable, three values and referred to as </w:t>
            </w:r>
            <w:proofErr w:type="spellStart"/>
            <w:r w:rsidRPr="00867EA7">
              <w:t>Mi,c</w:t>
            </w:r>
            <w:proofErr w:type="spellEnd"/>
            <w:r w:rsidRPr="00867EA7">
              <w:t xml:space="preserve">. </w:t>
            </w:r>
          </w:p>
          <w:p w14:paraId="0146A6D3" w14:textId="77777777" w:rsidR="00F75B49" w:rsidRPr="00EA7E1C" w:rsidRDefault="00F75B49" w:rsidP="00715B3B">
            <w:pPr>
              <w:spacing w:after="60"/>
              <w:ind w:left="57"/>
            </w:pPr>
            <w:r w:rsidRPr="00EA7E1C">
              <w:t>In the case of the combined THC + NOx emissions, the highest value of the sum referring to either the vehicle H or vehicle L or, if applicable, vehicle M is to be taken as the type approval value.</w:t>
            </w:r>
          </w:p>
          <w:p w14:paraId="0E7A8ADA" w14:textId="77777777" w:rsidR="00F75B49" w:rsidRPr="00867EA7" w:rsidRDefault="00F75B49" w:rsidP="00715B3B">
            <w:pPr>
              <w:spacing w:after="60"/>
              <w:ind w:left="57"/>
            </w:pPr>
          </w:p>
          <w:p w14:paraId="0E2D8865" w14:textId="77777777" w:rsidR="00F75B49" w:rsidRPr="00867EA7" w:rsidRDefault="00F75B49" w:rsidP="00715B3B">
            <w:pPr>
              <w:spacing w:after="60"/>
              <w:ind w:left="57"/>
              <w:rPr>
                <w:vertAlign w:val="subscript"/>
              </w:rPr>
            </w:pPr>
            <w:r w:rsidRPr="00867EA7">
              <w:t xml:space="preserve">Otherwise, if no vehicle L was tested, </w:t>
            </w:r>
            <w:r w:rsidRPr="00867EA7">
              <w:br/>
            </w:r>
            <w:proofErr w:type="spellStart"/>
            <w:r w:rsidRPr="00867EA7">
              <w:t>M</w:t>
            </w:r>
            <w:r w:rsidRPr="00867EA7">
              <w:rPr>
                <w:vertAlign w:val="subscript"/>
              </w:rPr>
              <w:t>i,c</w:t>
            </w:r>
            <w:proofErr w:type="spellEnd"/>
            <w:r w:rsidRPr="00867EA7">
              <w:t xml:space="preserve"> = M</w:t>
            </w:r>
            <w:r w:rsidRPr="00867EA7">
              <w:rPr>
                <w:vertAlign w:val="subscript"/>
              </w:rPr>
              <w:t>i,c,8</w:t>
            </w:r>
          </w:p>
          <w:p w14:paraId="03D63657" w14:textId="77777777" w:rsidR="00F75B49" w:rsidRPr="00867EA7" w:rsidRDefault="00F75B49" w:rsidP="00715B3B">
            <w:pPr>
              <w:spacing w:after="60"/>
              <w:ind w:left="57"/>
            </w:pPr>
            <w:r w:rsidRPr="00867EA7">
              <w:t>For CO</w:t>
            </w:r>
            <w:r w:rsidRPr="00867EA7">
              <w:rPr>
                <w:vertAlign w:val="subscript"/>
              </w:rPr>
              <w:t>2</w:t>
            </w:r>
            <w:r w:rsidRPr="00867EA7">
              <w:t>, FE and FC, the values derived in step 8 shall be used, and CO</w:t>
            </w:r>
            <w:r w:rsidRPr="00867EA7">
              <w:rPr>
                <w:vertAlign w:val="subscript"/>
              </w:rPr>
              <w:t>2</w:t>
            </w:r>
            <w:r w:rsidRPr="00867EA7">
              <w:t xml:space="preserve"> values shall be rounded </w:t>
            </w:r>
            <w:r w:rsidRPr="00867EA7">
              <w:rPr>
                <w:rFonts w:cs="Arial"/>
              </w:rPr>
              <w:t xml:space="preserve">according to paragraph </w:t>
            </w:r>
            <w:r w:rsidRPr="00867EA7">
              <w:t xml:space="preserve">6.1.8. </w:t>
            </w:r>
            <w:r w:rsidRPr="00867EA7">
              <w:rPr>
                <w:rFonts w:cs="Arial"/>
              </w:rPr>
              <w:t xml:space="preserve">of this Regulation </w:t>
            </w:r>
            <w:r w:rsidRPr="00867EA7">
              <w:t xml:space="preserve">to two places of decimal, and FE and FC values shall be rounded </w:t>
            </w:r>
            <w:r w:rsidRPr="00867EA7">
              <w:rPr>
                <w:rFonts w:cs="Arial"/>
              </w:rPr>
              <w:t xml:space="preserve">according to paragraph </w:t>
            </w:r>
            <w:r w:rsidRPr="00867EA7">
              <w:t xml:space="preserve">6.1.8. </w:t>
            </w:r>
            <w:r w:rsidRPr="00867EA7">
              <w:rPr>
                <w:rFonts w:cs="Arial"/>
              </w:rPr>
              <w:t xml:space="preserve">of this Regulation </w:t>
            </w:r>
            <w:r w:rsidRPr="00867EA7">
              <w:t>to three places of decimal.</w:t>
            </w:r>
          </w:p>
        </w:tc>
        <w:tc>
          <w:tcPr>
            <w:tcW w:w="1702" w:type="dxa"/>
            <w:tcBorders>
              <w:top w:val="single" w:sz="4" w:space="0" w:color="auto"/>
              <w:left w:val="single" w:sz="4" w:space="0" w:color="auto"/>
              <w:bottom w:val="single" w:sz="4" w:space="0" w:color="auto"/>
              <w:right w:val="single" w:sz="4" w:space="0" w:color="auto"/>
            </w:tcBorders>
          </w:tcPr>
          <w:p w14:paraId="4BEF66CF" w14:textId="77777777" w:rsidR="00F75B49" w:rsidRPr="00020E3A" w:rsidRDefault="00F75B49" w:rsidP="00715B3B">
            <w:pPr>
              <w:spacing w:after="60"/>
              <w:ind w:left="57"/>
              <w:rPr>
                <w:lang w:val="de-CH"/>
              </w:rPr>
            </w:pPr>
            <w:proofErr w:type="spellStart"/>
            <w:proofErr w:type="gramStart"/>
            <w:r w:rsidRPr="00020E3A">
              <w:rPr>
                <w:lang w:val="de-CH"/>
              </w:rPr>
              <w:t>M</w:t>
            </w:r>
            <w:r w:rsidRPr="00020E3A">
              <w:rPr>
                <w:vertAlign w:val="subscript"/>
                <w:lang w:val="de-CH"/>
              </w:rPr>
              <w:t>i,c</w:t>
            </w:r>
            <w:proofErr w:type="spellEnd"/>
            <w:proofErr w:type="gramEnd"/>
            <w:r w:rsidRPr="00020E3A">
              <w:rPr>
                <w:lang w:val="de-CH"/>
              </w:rPr>
              <w:t>, g/km;</w:t>
            </w:r>
          </w:p>
          <w:p w14:paraId="3A47E210" w14:textId="77777777" w:rsidR="00F75B49" w:rsidRPr="00020E3A" w:rsidRDefault="00F75B49" w:rsidP="00715B3B">
            <w:pPr>
              <w:spacing w:after="60"/>
              <w:ind w:left="57"/>
              <w:rPr>
                <w:lang w:val="de-CH"/>
              </w:rPr>
            </w:pPr>
            <w:r w:rsidRPr="00020E3A">
              <w:rPr>
                <w:lang w:val="de-CH"/>
              </w:rPr>
              <w:t>M</w:t>
            </w:r>
            <w:r w:rsidRPr="00020E3A">
              <w:rPr>
                <w:vertAlign w:val="subscript"/>
                <w:lang w:val="de-CH"/>
              </w:rPr>
              <w:t>CO</w:t>
            </w:r>
            <w:proofErr w:type="gramStart"/>
            <w:r w:rsidRPr="00020E3A">
              <w:rPr>
                <w:vertAlign w:val="subscript"/>
                <w:lang w:val="de-CH"/>
              </w:rPr>
              <w:t>2,c</w:t>
            </w:r>
            <w:proofErr w:type="gramEnd"/>
            <w:r w:rsidRPr="00020E3A">
              <w:rPr>
                <w:vertAlign w:val="subscript"/>
                <w:lang w:val="de-CH"/>
              </w:rPr>
              <w:t>,H</w:t>
            </w:r>
            <w:r w:rsidRPr="00020E3A">
              <w:rPr>
                <w:lang w:val="de-CH"/>
              </w:rPr>
              <w:t>, g/km;</w:t>
            </w:r>
          </w:p>
          <w:p w14:paraId="72B84D49" w14:textId="77777777" w:rsidR="00F75B49" w:rsidRPr="00020E3A" w:rsidRDefault="00F75B49" w:rsidP="00715B3B">
            <w:pPr>
              <w:spacing w:after="60"/>
              <w:ind w:left="57"/>
              <w:rPr>
                <w:lang w:val="de-CH"/>
              </w:rPr>
            </w:pPr>
            <w:r w:rsidRPr="00020E3A">
              <w:rPr>
                <w:lang w:val="de-CH"/>
              </w:rPr>
              <w:t>M</w:t>
            </w:r>
            <w:r w:rsidRPr="00020E3A">
              <w:rPr>
                <w:vertAlign w:val="subscript"/>
                <w:lang w:val="de-CH"/>
              </w:rPr>
              <w:t>CO</w:t>
            </w:r>
            <w:proofErr w:type="gramStart"/>
            <w:r w:rsidRPr="00020E3A">
              <w:rPr>
                <w:vertAlign w:val="subscript"/>
                <w:lang w:val="de-CH"/>
              </w:rPr>
              <w:t>2,p</w:t>
            </w:r>
            <w:proofErr w:type="gramEnd"/>
            <w:r w:rsidRPr="00020E3A">
              <w:rPr>
                <w:vertAlign w:val="subscript"/>
                <w:lang w:val="de-CH"/>
              </w:rPr>
              <w:t>,H</w:t>
            </w:r>
            <w:r w:rsidRPr="00020E3A">
              <w:rPr>
                <w:lang w:val="de-CH"/>
              </w:rPr>
              <w:t>, g/km;</w:t>
            </w:r>
          </w:p>
          <w:p w14:paraId="2379E2AE" w14:textId="77777777" w:rsidR="00F75B49" w:rsidRPr="00020E3A" w:rsidRDefault="00F75B49" w:rsidP="00715B3B">
            <w:pPr>
              <w:spacing w:after="60"/>
              <w:ind w:left="57"/>
              <w:rPr>
                <w:lang w:val="de-CH"/>
              </w:rPr>
            </w:pPr>
            <w:proofErr w:type="spellStart"/>
            <w:proofErr w:type="gramStart"/>
            <w:r w:rsidRPr="00020E3A">
              <w:rPr>
                <w:lang w:val="de-CH"/>
              </w:rPr>
              <w:t>FC</w:t>
            </w:r>
            <w:r w:rsidRPr="00020E3A">
              <w:rPr>
                <w:vertAlign w:val="subscript"/>
                <w:lang w:val="de-CH"/>
              </w:rPr>
              <w:t>c,H</w:t>
            </w:r>
            <w:proofErr w:type="spellEnd"/>
            <w:proofErr w:type="gramEnd"/>
            <w:r w:rsidRPr="00020E3A">
              <w:rPr>
                <w:lang w:val="de-CH"/>
              </w:rPr>
              <w:t>, l/100 km;</w:t>
            </w:r>
          </w:p>
          <w:p w14:paraId="15F9FC1D" w14:textId="77777777" w:rsidR="00F75B49" w:rsidRPr="00020E3A" w:rsidRDefault="00F75B49" w:rsidP="00715B3B">
            <w:pPr>
              <w:spacing w:after="60"/>
              <w:ind w:left="57"/>
              <w:rPr>
                <w:lang w:val="de-CH"/>
              </w:rPr>
            </w:pPr>
            <w:proofErr w:type="spellStart"/>
            <w:proofErr w:type="gramStart"/>
            <w:r w:rsidRPr="00020E3A">
              <w:rPr>
                <w:lang w:val="de-CH"/>
              </w:rPr>
              <w:t>FC</w:t>
            </w:r>
            <w:r w:rsidRPr="00020E3A">
              <w:rPr>
                <w:vertAlign w:val="subscript"/>
                <w:lang w:val="de-CH"/>
              </w:rPr>
              <w:t>p,H</w:t>
            </w:r>
            <w:proofErr w:type="spellEnd"/>
            <w:proofErr w:type="gramEnd"/>
            <w:r w:rsidRPr="00020E3A">
              <w:rPr>
                <w:lang w:val="de-CH"/>
              </w:rPr>
              <w:t>, l/100 km;</w:t>
            </w:r>
          </w:p>
          <w:p w14:paraId="3249A247" w14:textId="77777777" w:rsidR="00F75B49" w:rsidRPr="00020E3A" w:rsidRDefault="00F75B49" w:rsidP="00715B3B">
            <w:pPr>
              <w:spacing w:after="60"/>
              <w:ind w:left="57"/>
              <w:rPr>
                <w:lang w:val="de-CH"/>
              </w:rPr>
            </w:pPr>
            <w:proofErr w:type="spellStart"/>
            <w:proofErr w:type="gramStart"/>
            <w:r w:rsidRPr="00020E3A">
              <w:rPr>
                <w:lang w:val="de-CH"/>
              </w:rPr>
              <w:t>FE</w:t>
            </w:r>
            <w:r w:rsidRPr="00020E3A">
              <w:rPr>
                <w:vertAlign w:val="subscript"/>
                <w:lang w:val="de-CH"/>
              </w:rPr>
              <w:t>c,H</w:t>
            </w:r>
            <w:proofErr w:type="spellEnd"/>
            <w:proofErr w:type="gramEnd"/>
            <w:r w:rsidRPr="00020E3A">
              <w:rPr>
                <w:lang w:val="de-CH"/>
              </w:rPr>
              <w:t>, km/l;</w:t>
            </w:r>
          </w:p>
          <w:p w14:paraId="4DE34B0B" w14:textId="77777777" w:rsidR="00F75B49" w:rsidRPr="00867EA7" w:rsidRDefault="00F75B49" w:rsidP="00715B3B">
            <w:pPr>
              <w:spacing w:after="60"/>
              <w:ind w:left="57"/>
            </w:pPr>
            <w:proofErr w:type="spellStart"/>
            <w:r w:rsidRPr="00867EA7">
              <w:t>FE</w:t>
            </w:r>
            <w:r w:rsidRPr="00867EA7">
              <w:rPr>
                <w:vertAlign w:val="subscript"/>
              </w:rPr>
              <w:t>p,H</w:t>
            </w:r>
            <w:proofErr w:type="spellEnd"/>
            <w:r w:rsidRPr="00867EA7">
              <w:t>, km/l;</w:t>
            </w:r>
          </w:p>
          <w:p w14:paraId="23C2C941" w14:textId="77777777" w:rsidR="00F75B49" w:rsidRPr="00867EA7" w:rsidRDefault="00F75B49" w:rsidP="00715B3B">
            <w:pPr>
              <w:spacing w:after="60"/>
              <w:ind w:left="57"/>
            </w:pPr>
          </w:p>
          <w:p w14:paraId="02AF7771" w14:textId="77777777" w:rsidR="00F75B49" w:rsidRPr="00867EA7" w:rsidRDefault="00F75B49" w:rsidP="00715B3B">
            <w:pPr>
              <w:spacing w:after="60"/>
              <w:ind w:left="57"/>
            </w:pPr>
            <w:r w:rsidRPr="00867EA7">
              <w:t>and if a vehicle L was tested:</w:t>
            </w:r>
          </w:p>
          <w:p w14:paraId="2085DFB4" w14:textId="77777777" w:rsidR="00F75B49" w:rsidRPr="00867EA7" w:rsidRDefault="00F75B49" w:rsidP="00715B3B">
            <w:pPr>
              <w:spacing w:after="60"/>
              <w:ind w:left="57"/>
            </w:pPr>
            <w:r w:rsidRPr="00867EA7">
              <w:t>M</w:t>
            </w:r>
            <w:r w:rsidRPr="00867EA7">
              <w:rPr>
                <w:vertAlign w:val="subscript"/>
              </w:rPr>
              <w:t>CO2,c,L</w:t>
            </w:r>
            <w:r w:rsidRPr="00867EA7">
              <w:t>, g/km;</w:t>
            </w:r>
          </w:p>
          <w:p w14:paraId="4AE3B1F7" w14:textId="77777777" w:rsidR="00F75B49" w:rsidRPr="00867EA7" w:rsidRDefault="00F75B49" w:rsidP="00715B3B">
            <w:pPr>
              <w:spacing w:after="60"/>
              <w:ind w:left="57"/>
            </w:pPr>
            <w:r w:rsidRPr="00867EA7">
              <w:t>M</w:t>
            </w:r>
            <w:r w:rsidRPr="00867EA7">
              <w:rPr>
                <w:vertAlign w:val="subscript"/>
              </w:rPr>
              <w:t>CO2,p,L</w:t>
            </w:r>
            <w:r w:rsidRPr="00867EA7">
              <w:t>, g/km;</w:t>
            </w:r>
          </w:p>
          <w:p w14:paraId="1C2F3CB4" w14:textId="77777777" w:rsidR="00F75B49" w:rsidRPr="00867EA7" w:rsidRDefault="00F75B49" w:rsidP="00715B3B">
            <w:pPr>
              <w:spacing w:after="60"/>
              <w:ind w:left="57"/>
            </w:pPr>
            <w:proofErr w:type="spellStart"/>
            <w:r w:rsidRPr="00867EA7">
              <w:t>FC</w:t>
            </w:r>
            <w:r w:rsidRPr="00867EA7">
              <w:rPr>
                <w:vertAlign w:val="subscript"/>
              </w:rPr>
              <w:t>c,L</w:t>
            </w:r>
            <w:proofErr w:type="spellEnd"/>
            <w:r w:rsidRPr="00867EA7">
              <w:t>, l/100 km;</w:t>
            </w:r>
          </w:p>
          <w:p w14:paraId="5B38956A" w14:textId="77777777" w:rsidR="00F75B49" w:rsidRPr="00867EA7" w:rsidRDefault="00F75B49" w:rsidP="00715B3B">
            <w:pPr>
              <w:spacing w:after="60"/>
              <w:ind w:left="57"/>
            </w:pPr>
            <w:proofErr w:type="spellStart"/>
            <w:r w:rsidRPr="00867EA7">
              <w:t>FC</w:t>
            </w:r>
            <w:r w:rsidRPr="00867EA7">
              <w:rPr>
                <w:vertAlign w:val="subscript"/>
              </w:rPr>
              <w:t>p,L</w:t>
            </w:r>
            <w:proofErr w:type="spellEnd"/>
            <w:r w:rsidRPr="00867EA7">
              <w:t>, l/100 km;</w:t>
            </w:r>
          </w:p>
          <w:p w14:paraId="24C8DD0D" w14:textId="77777777" w:rsidR="00F75B49" w:rsidRPr="00867EA7" w:rsidRDefault="00F75B49" w:rsidP="00715B3B">
            <w:pPr>
              <w:spacing w:after="60"/>
              <w:ind w:left="57"/>
            </w:pPr>
            <w:proofErr w:type="spellStart"/>
            <w:r w:rsidRPr="00867EA7">
              <w:t>FE</w:t>
            </w:r>
            <w:r w:rsidRPr="00867EA7">
              <w:rPr>
                <w:vertAlign w:val="subscript"/>
              </w:rPr>
              <w:t>c,L</w:t>
            </w:r>
            <w:proofErr w:type="spellEnd"/>
            <w:r w:rsidRPr="00867EA7">
              <w:t>, km/l;</w:t>
            </w:r>
          </w:p>
          <w:p w14:paraId="48D4F185" w14:textId="77777777" w:rsidR="00F75B49" w:rsidRPr="00867EA7" w:rsidRDefault="00F75B49" w:rsidP="00715B3B">
            <w:pPr>
              <w:spacing w:after="60"/>
              <w:ind w:left="57"/>
            </w:pPr>
            <w:proofErr w:type="spellStart"/>
            <w:r w:rsidRPr="00867EA7">
              <w:t>FE</w:t>
            </w:r>
            <w:r w:rsidRPr="00867EA7">
              <w:rPr>
                <w:vertAlign w:val="subscript"/>
              </w:rPr>
              <w:t>p,L</w:t>
            </w:r>
            <w:proofErr w:type="spellEnd"/>
            <w:r w:rsidRPr="00867EA7">
              <w:t>, km/l.</w:t>
            </w:r>
          </w:p>
        </w:tc>
      </w:tr>
    </w:tbl>
    <w:p w14:paraId="0A30D588" w14:textId="77777777" w:rsidR="00F75B49" w:rsidRDefault="00F75B49" w:rsidP="00F75B49">
      <w:pPr>
        <w:tabs>
          <w:tab w:val="left" w:pos="2268"/>
        </w:tabs>
        <w:spacing w:after="120"/>
        <w:ind w:left="1134" w:right="1134"/>
        <w:jc w:val="right"/>
        <w:rPr>
          <w:bCs/>
          <w:lang w:val="en-US"/>
        </w:rPr>
      </w:pPr>
      <w:r w:rsidRPr="005E7478">
        <w:rPr>
          <w:bCs/>
          <w:lang w:val="en-US"/>
        </w:rPr>
        <w:t>"</w:t>
      </w:r>
    </w:p>
    <w:p w14:paraId="0E7C75E3" w14:textId="77777777" w:rsidR="00F75B49" w:rsidRDefault="00F75B49" w:rsidP="00F75B49">
      <w:pPr>
        <w:pStyle w:val="SingleTxtG"/>
        <w:keepNext/>
        <w:rPr>
          <w:bCs/>
          <w:i/>
          <w:lang w:val="sv-SE"/>
        </w:rPr>
      </w:pPr>
      <w:r>
        <w:rPr>
          <w:bCs/>
          <w:i/>
          <w:lang w:val="sv-SE"/>
        </w:rPr>
        <w:t>Annex B8</w:t>
      </w:r>
    </w:p>
    <w:p w14:paraId="57C330C6" w14:textId="77777777" w:rsidR="00F75B49" w:rsidRPr="001D2B6F" w:rsidRDefault="00F75B49" w:rsidP="00F75B49">
      <w:pPr>
        <w:pStyle w:val="SingleTxtG"/>
        <w:keepNext/>
        <w:rPr>
          <w:bCs/>
          <w:iCs/>
          <w:lang w:val="sv-SE"/>
        </w:rPr>
      </w:pPr>
      <w:r w:rsidRPr="001D2B6F">
        <w:rPr>
          <w:bCs/>
          <w:i/>
          <w:lang w:val="sv-SE"/>
        </w:rPr>
        <w:t xml:space="preserve">Paragraph </w:t>
      </w:r>
      <w:r>
        <w:rPr>
          <w:bCs/>
          <w:i/>
          <w:lang w:val="sv-SE"/>
        </w:rPr>
        <w:t xml:space="preserve">3.1.2., </w:t>
      </w:r>
      <w:r w:rsidRPr="001D2B6F">
        <w:rPr>
          <w:bCs/>
          <w:iCs/>
          <w:lang w:val="sv-SE"/>
        </w:rPr>
        <w:t>amend to read:</w:t>
      </w:r>
    </w:p>
    <w:p w14:paraId="7632F551" w14:textId="77777777" w:rsidR="00F75B49" w:rsidRDefault="00F75B49" w:rsidP="00F75B49">
      <w:pPr>
        <w:tabs>
          <w:tab w:val="left" w:pos="2268"/>
        </w:tabs>
        <w:spacing w:after="120"/>
        <w:ind w:left="2268" w:right="1134" w:hanging="1134"/>
        <w:jc w:val="both"/>
        <w:rPr>
          <w:bCs/>
          <w:lang w:val="en-US"/>
        </w:rPr>
      </w:pPr>
      <w:r w:rsidRPr="005E7478">
        <w:rPr>
          <w:bCs/>
        </w:rPr>
        <w:t>"</w:t>
      </w:r>
      <w:r>
        <w:rPr>
          <w:bCs/>
        </w:rPr>
        <w:t>3.1.2.</w:t>
      </w:r>
      <w:r w:rsidRPr="006B7087">
        <w:rPr>
          <w:rFonts w:eastAsia="MS Mincho"/>
          <w:szCs w:val="24"/>
        </w:rPr>
        <w:tab/>
      </w:r>
      <w:r w:rsidRPr="00950469">
        <w:rPr>
          <w:szCs w:val="24"/>
        </w:rPr>
        <w:t>Forced cooling as described in paragraph</w:t>
      </w:r>
      <w:r>
        <w:rPr>
          <w:szCs w:val="24"/>
        </w:rPr>
        <w:t> </w:t>
      </w:r>
      <w:r w:rsidRPr="00950469">
        <w:rPr>
          <w:szCs w:val="24"/>
        </w:rPr>
        <w:t>2.7.2. of Annex </w:t>
      </w:r>
      <w:r>
        <w:rPr>
          <w:szCs w:val="24"/>
        </w:rPr>
        <w:t>B</w:t>
      </w:r>
      <w:r w:rsidRPr="00950469">
        <w:rPr>
          <w:szCs w:val="24"/>
        </w:rPr>
        <w:t xml:space="preserve">6 </w:t>
      </w:r>
      <w:r w:rsidRPr="00215466">
        <w:rPr>
          <w:szCs w:val="24"/>
        </w:rPr>
        <w:t>is only permitted</w:t>
      </w:r>
      <w:r w:rsidRPr="00950469">
        <w:rPr>
          <w:szCs w:val="24"/>
        </w:rPr>
        <w:t xml:space="preserve"> for the charge-sustaining Type</w:t>
      </w:r>
      <w:r>
        <w:rPr>
          <w:szCs w:val="24"/>
        </w:rPr>
        <w:t> </w:t>
      </w:r>
      <w:r w:rsidRPr="00950469">
        <w:rPr>
          <w:szCs w:val="24"/>
        </w:rPr>
        <w:t>1 test for OVC-HEVs according to paragraph 3.2. of this annex and for testing NOVC-HEVs according to paragraph</w:t>
      </w:r>
      <w:r>
        <w:rPr>
          <w:szCs w:val="24"/>
        </w:rPr>
        <w:t> </w:t>
      </w:r>
      <w:r w:rsidRPr="00950469">
        <w:rPr>
          <w:szCs w:val="24"/>
        </w:rPr>
        <w:t>3.3. of this annex.</w:t>
      </w:r>
      <w:r w:rsidRPr="005E7478">
        <w:rPr>
          <w:bCs/>
          <w:lang w:val="en-US"/>
        </w:rPr>
        <w:t>"</w:t>
      </w:r>
    </w:p>
    <w:p w14:paraId="1BFA1904" w14:textId="77777777" w:rsidR="00F75B49" w:rsidRPr="001D2B6F" w:rsidRDefault="00F75B49" w:rsidP="00F75B49">
      <w:pPr>
        <w:pStyle w:val="SingleTxtG"/>
        <w:keepNext/>
        <w:rPr>
          <w:bCs/>
          <w:iCs/>
          <w:lang w:val="sv-SE"/>
        </w:rPr>
      </w:pPr>
      <w:r w:rsidRPr="001D2B6F">
        <w:rPr>
          <w:bCs/>
          <w:i/>
          <w:lang w:val="sv-SE"/>
        </w:rPr>
        <w:t xml:space="preserve">Paragraph </w:t>
      </w:r>
      <w:r>
        <w:rPr>
          <w:bCs/>
          <w:i/>
          <w:lang w:val="sv-SE"/>
        </w:rPr>
        <w:t xml:space="preserve">3.4.4.2.1., </w:t>
      </w:r>
      <w:r w:rsidRPr="001D2B6F">
        <w:rPr>
          <w:bCs/>
          <w:iCs/>
          <w:lang w:val="sv-SE"/>
        </w:rPr>
        <w:t>amend to read:</w:t>
      </w:r>
    </w:p>
    <w:p w14:paraId="649E7A34" w14:textId="77777777" w:rsidR="00F75B49" w:rsidRPr="00D757E1" w:rsidRDefault="00F75B49" w:rsidP="00F75B49">
      <w:pPr>
        <w:pStyle w:val="SingleTxtG"/>
        <w:keepNext/>
        <w:keepLines/>
        <w:ind w:left="2268" w:hanging="1134"/>
        <w:rPr>
          <w:bCs/>
        </w:rPr>
      </w:pPr>
      <w:r w:rsidRPr="005E7478">
        <w:rPr>
          <w:bCs/>
        </w:rPr>
        <w:t>"</w:t>
      </w:r>
      <w:r w:rsidRPr="00D757E1">
        <w:rPr>
          <w:bCs/>
        </w:rPr>
        <w:t>3.4.4.2.1.</w:t>
      </w:r>
      <w:r w:rsidRPr="00D757E1">
        <w:rPr>
          <w:bCs/>
        </w:rPr>
        <w:tab/>
        <w:t>Speed trace</w:t>
      </w:r>
    </w:p>
    <w:p w14:paraId="2EC30F3C" w14:textId="77777777" w:rsidR="00F75B49" w:rsidRPr="00D757E1" w:rsidRDefault="00F75B49" w:rsidP="00F75B49">
      <w:pPr>
        <w:pStyle w:val="SingleTxtG"/>
        <w:keepLines/>
        <w:ind w:left="2268"/>
        <w:rPr>
          <w:bCs/>
        </w:rPr>
      </w:pPr>
      <w:r w:rsidRPr="00D757E1">
        <w:rPr>
          <w:bCs/>
        </w:rPr>
        <w:t>The shortened Type 1 test procedure consists of two dynamic segments (</w:t>
      </w:r>
      <m:oMath>
        <m:sSub>
          <m:sSubPr>
            <m:ctrlPr>
              <w:rPr>
                <w:rFonts w:ascii="Cambria Math" w:hAnsi="Cambria Math"/>
                <w:bCs/>
              </w:rPr>
            </m:ctrlPr>
          </m:sSubPr>
          <m:e>
            <m:r>
              <m:rPr>
                <m:sty m:val="p"/>
              </m:rPr>
              <w:rPr>
                <w:rFonts w:ascii="Cambria Math" w:hAnsi="Cambria Math"/>
              </w:rPr>
              <m:t>DS</m:t>
            </m:r>
          </m:e>
          <m:sub>
            <m:r>
              <m:rPr>
                <m:sty m:val="p"/>
              </m:rPr>
              <w:rPr>
                <w:rFonts w:ascii="Cambria Math" w:hAnsi="Cambria Math"/>
              </w:rPr>
              <m:t>1</m:t>
            </m:r>
          </m:sub>
        </m:sSub>
      </m:oMath>
      <w:r w:rsidRPr="00D757E1">
        <w:rPr>
          <w:bCs/>
        </w:rPr>
        <w:t xml:space="preserve"> and </w:t>
      </w:r>
      <m:oMath>
        <m:sSub>
          <m:sSubPr>
            <m:ctrlPr>
              <w:rPr>
                <w:rFonts w:ascii="Cambria Math" w:hAnsi="Cambria Math"/>
                <w:bCs/>
              </w:rPr>
            </m:ctrlPr>
          </m:sSubPr>
          <m:e>
            <m:r>
              <m:rPr>
                <m:sty m:val="p"/>
              </m:rPr>
              <w:rPr>
                <w:rFonts w:ascii="Cambria Math" w:hAnsi="Cambria Math"/>
              </w:rPr>
              <m:t>DS</m:t>
            </m:r>
          </m:e>
          <m:sub>
            <m:r>
              <m:rPr>
                <m:sty m:val="p"/>
              </m:rPr>
              <w:rPr>
                <w:rFonts w:ascii="Cambria Math" w:hAnsi="Cambria Math"/>
              </w:rPr>
              <m:t>2</m:t>
            </m:r>
          </m:sub>
        </m:sSub>
      </m:oMath>
      <w:r w:rsidRPr="00D757E1">
        <w:rPr>
          <w:bCs/>
        </w:rPr>
        <w:t>) combined with two constant speed segments (</w:t>
      </w:r>
      <m:oMath>
        <m:sSub>
          <m:sSubPr>
            <m:ctrlPr>
              <w:rPr>
                <w:rFonts w:ascii="Cambria Math" w:hAnsi="Cambria Math"/>
                <w:bCs/>
              </w:rPr>
            </m:ctrlPr>
          </m:sSubPr>
          <m:e>
            <m:r>
              <m:rPr>
                <m:sty m:val="p"/>
              </m:rPr>
              <w:rPr>
                <w:rFonts w:ascii="Cambria Math" w:hAnsi="Cambria Math"/>
              </w:rPr>
              <m:t>CSS</m:t>
            </m:r>
          </m:e>
          <m:sub>
            <m:r>
              <m:rPr>
                <m:sty m:val="p"/>
              </m:rPr>
              <w:rPr>
                <w:rFonts w:ascii="Cambria Math" w:hAnsi="Cambria Math"/>
              </w:rPr>
              <m:t>M</m:t>
            </m:r>
          </m:sub>
        </m:sSub>
      </m:oMath>
      <w:r w:rsidRPr="00D757E1">
        <w:rPr>
          <w:bCs/>
        </w:rPr>
        <w:t xml:space="preserve"> and </w:t>
      </w:r>
      <m:oMath>
        <m:sSub>
          <m:sSubPr>
            <m:ctrlPr>
              <w:rPr>
                <w:rFonts w:ascii="Cambria Math" w:hAnsi="Cambria Math"/>
                <w:bCs/>
              </w:rPr>
            </m:ctrlPr>
          </m:sSubPr>
          <m:e>
            <m:r>
              <m:rPr>
                <m:sty m:val="p"/>
              </m:rPr>
              <w:rPr>
                <w:rFonts w:ascii="Cambria Math" w:hAnsi="Cambria Math"/>
              </w:rPr>
              <m:t>CSS</m:t>
            </m:r>
          </m:e>
          <m:sub>
            <m:r>
              <m:rPr>
                <m:sty m:val="p"/>
              </m:rPr>
              <w:rPr>
                <w:rFonts w:ascii="Cambria Math" w:hAnsi="Cambria Math"/>
              </w:rPr>
              <m:t>E</m:t>
            </m:r>
          </m:sub>
        </m:sSub>
      </m:oMath>
      <w:r w:rsidRPr="00D757E1">
        <w:rPr>
          <w:bCs/>
        </w:rPr>
        <w:t>) as shown in Figure A8/2.</w:t>
      </w:r>
    </w:p>
    <w:p w14:paraId="0C2C2B52" w14:textId="77777777" w:rsidR="00F75B49" w:rsidRPr="00D757E1" w:rsidRDefault="00F75B49" w:rsidP="00F75B49">
      <w:pPr>
        <w:pStyle w:val="SingleTxtG"/>
        <w:keepNext/>
        <w:keepLines/>
        <w:ind w:left="2268" w:hanging="1134"/>
        <w:rPr>
          <w:bCs/>
        </w:rPr>
      </w:pPr>
      <w:bookmarkStart w:id="9" w:name="_Hlk526773357"/>
      <w:r w:rsidRPr="00D757E1">
        <w:rPr>
          <w:bCs/>
        </w:rPr>
        <w:lastRenderedPageBreak/>
        <w:t>Figure A8/2</w:t>
      </w:r>
    </w:p>
    <w:p w14:paraId="158696F3" w14:textId="77777777" w:rsidR="00F75B49" w:rsidRPr="00D757E1" w:rsidRDefault="00F75B49" w:rsidP="00F75B49">
      <w:pPr>
        <w:pStyle w:val="SingleTxtG"/>
        <w:keepNext/>
        <w:keepLines/>
        <w:ind w:left="2268" w:hanging="1134"/>
        <w:rPr>
          <w:b/>
          <w:bCs/>
        </w:rPr>
      </w:pPr>
      <w:r w:rsidRPr="00D757E1">
        <w:rPr>
          <w:b/>
          <w:bCs/>
        </w:rPr>
        <w:t xml:space="preserve">Shortened Type 1 test procedure speed trace </w:t>
      </w:r>
    </w:p>
    <w:bookmarkEnd w:id="9"/>
    <w:p w14:paraId="6759978E" w14:textId="77777777" w:rsidR="00F75B49" w:rsidRPr="00D757E1" w:rsidRDefault="00F75B49" w:rsidP="00F75B49">
      <w:pPr>
        <w:pStyle w:val="SingleTxtG"/>
        <w:keepNext/>
        <w:keepLines/>
        <w:ind w:left="2268" w:hanging="1134"/>
        <w:rPr>
          <w:bCs/>
        </w:rPr>
      </w:pPr>
      <w:r w:rsidRPr="00D757E1">
        <w:rPr>
          <w:bCs/>
          <w:noProof/>
        </w:rPr>
        <w:drawing>
          <wp:inline distT="0" distB="0" distL="0" distR="0" wp14:anchorId="54866BC1" wp14:editId="43E0AD92">
            <wp:extent cx="4603391" cy="2400067"/>
            <wp:effectExtent l="0" t="0" r="6985" b="635"/>
            <wp:docPr id="1391" name="Grafik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3391" cy="2400067"/>
                    </a:xfrm>
                    <a:prstGeom prst="rect">
                      <a:avLst/>
                    </a:prstGeom>
                  </pic:spPr>
                </pic:pic>
              </a:graphicData>
            </a:graphic>
          </wp:inline>
        </w:drawing>
      </w:r>
    </w:p>
    <w:p w14:paraId="73181406" w14:textId="77777777" w:rsidR="00F75B49" w:rsidRDefault="00F75B49" w:rsidP="00F75B49">
      <w:pPr>
        <w:pStyle w:val="SingleTxtG"/>
        <w:keepNext/>
        <w:keepLines/>
        <w:ind w:left="2268"/>
        <w:jc w:val="right"/>
        <w:rPr>
          <w:bCs/>
          <w:lang w:val="en-US"/>
        </w:rPr>
      </w:pPr>
      <w:r w:rsidRPr="005E7478">
        <w:rPr>
          <w:bCs/>
          <w:lang w:val="en-US"/>
        </w:rPr>
        <w:t>"</w:t>
      </w:r>
    </w:p>
    <w:p w14:paraId="7DC52A87"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4.1.1.1., Table A8/5</w:t>
      </w:r>
      <w:r w:rsidRPr="001D2B6F">
        <w:rPr>
          <w:bCs/>
          <w:i/>
          <w:lang w:val="sv-SE"/>
        </w:rPr>
        <w:t>,</w:t>
      </w:r>
      <w:r>
        <w:rPr>
          <w:bCs/>
          <w:i/>
          <w:lang w:val="sv-SE"/>
        </w:rPr>
        <w:t xml:space="preserve"> Step Nos. 4b</w:t>
      </w:r>
      <w:r w:rsidRPr="001D2B6F">
        <w:rPr>
          <w:bCs/>
          <w:i/>
          <w:lang w:val="sv-SE"/>
        </w:rPr>
        <w:t xml:space="preserve"> </w:t>
      </w:r>
      <w:r>
        <w:rPr>
          <w:bCs/>
          <w:i/>
          <w:lang w:val="sv-SE"/>
        </w:rPr>
        <w:t xml:space="preserve">to 8. </w:t>
      </w:r>
      <w:r w:rsidRPr="001D2B6F">
        <w:rPr>
          <w:bCs/>
          <w:iCs/>
          <w:lang w:val="sv-SE"/>
        </w:rPr>
        <w:t>amend to read:</w:t>
      </w:r>
    </w:p>
    <w:p w14:paraId="0FFD8318" w14:textId="77777777" w:rsidR="00F75B49" w:rsidRPr="00BF1192" w:rsidRDefault="00F75B49" w:rsidP="00F75B49">
      <w:pPr>
        <w:keepNext/>
        <w:keepLines/>
        <w:suppressAutoHyphens w:val="0"/>
        <w:spacing w:after="120" w:line="240" w:lineRule="auto"/>
        <w:ind w:left="1134"/>
        <w:jc w:val="both"/>
      </w:pPr>
      <w:r w:rsidRPr="00BF1192">
        <w:rPr>
          <w:bCs/>
        </w:rPr>
        <w:t>"</w:t>
      </w:r>
      <w:bookmarkStart w:id="10" w:name="_Hlk30001128"/>
    </w:p>
    <w:tbl>
      <w:tblPr>
        <w:tblStyle w:val="TableGrid30"/>
        <w:tblW w:w="9821" w:type="dxa"/>
        <w:tblInd w:w="-5" w:type="dxa"/>
        <w:tblLayout w:type="fixed"/>
        <w:tblCellMar>
          <w:left w:w="113" w:type="dxa"/>
          <w:right w:w="113" w:type="dxa"/>
        </w:tblCellMar>
        <w:tblLook w:val="04A0" w:firstRow="1" w:lastRow="0" w:firstColumn="1" w:lastColumn="0" w:noHBand="0" w:noVBand="1"/>
      </w:tblPr>
      <w:tblGrid>
        <w:gridCol w:w="1458"/>
        <w:gridCol w:w="1458"/>
        <w:gridCol w:w="1930"/>
        <w:gridCol w:w="3072"/>
        <w:gridCol w:w="1903"/>
      </w:tblGrid>
      <w:tr w:rsidR="00F75B49" w:rsidRPr="007D0E6C" w14:paraId="46A61DFE" w14:textId="77777777" w:rsidTr="00715B3B">
        <w:trPr>
          <w:trHeight w:val="332"/>
        </w:trPr>
        <w:tc>
          <w:tcPr>
            <w:tcW w:w="1458" w:type="dxa"/>
            <w:vMerge w:val="restart"/>
          </w:tcPr>
          <w:p w14:paraId="0B9AE18D" w14:textId="77777777" w:rsidR="00F75B49" w:rsidRPr="007D0E6C" w:rsidRDefault="00F75B49" w:rsidP="00715B3B">
            <w:pPr>
              <w:spacing w:afterLines="60" w:after="144"/>
              <w:ind w:left="57" w:right="57"/>
              <w:jc w:val="center"/>
            </w:pPr>
            <w:r w:rsidRPr="007D0E6C">
              <w:t>4b</w:t>
            </w:r>
          </w:p>
        </w:tc>
        <w:tc>
          <w:tcPr>
            <w:tcW w:w="1458" w:type="dxa"/>
            <w:tcBorders>
              <w:bottom w:val="nil"/>
            </w:tcBorders>
          </w:tcPr>
          <w:p w14:paraId="4FCB89AE" w14:textId="77777777" w:rsidR="00F75B49" w:rsidRPr="007D0E6C" w:rsidRDefault="00F75B49" w:rsidP="00715B3B">
            <w:pPr>
              <w:spacing w:afterLines="60" w:after="144"/>
              <w:ind w:left="57" w:right="57"/>
            </w:pPr>
            <w:r w:rsidRPr="007D0E6C">
              <w:t>Output step 3</w:t>
            </w:r>
          </w:p>
        </w:tc>
        <w:tc>
          <w:tcPr>
            <w:tcW w:w="1930" w:type="dxa"/>
            <w:tcBorders>
              <w:bottom w:val="nil"/>
            </w:tcBorders>
          </w:tcPr>
          <w:p w14:paraId="4E6DBF89" w14:textId="77777777" w:rsidR="00F75B49" w:rsidRPr="007D0E6C" w:rsidRDefault="00C30DDA" w:rsidP="00715B3B">
            <w:pPr>
              <w:suppressAutoHyphens w:val="0"/>
              <w:spacing w:afterLines="60" w:after="144" w:line="240" w:lineRule="auto"/>
              <w:ind w:left="57" w:right="57"/>
              <w:rPr>
                <w:lang w:val="de-DE"/>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CO2,CS,p,3</m:t>
                  </m:r>
                </m:sub>
              </m:sSub>
            </m:oMath>
            <w:r w:rsidR="00F75B49" w:rsidRPr="007D0E6C">
              <w:rPr>
                <w:lang w:val="de-DE"/>
              </w:rPr>
              <w:t>, g/km;</w:t>
            </w:r>
            <w:r w:rsidR="00F75B49" w:rsidRPr="007D0E6C">
              <w:rPr>
                <w:lang w:val="de-DE"/>
              </w:rPr>
              <w:br/>
            </w: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CO2,CS,c,3</m:t>
                  </m:r>
                </m:sub>
              </m:sSub>
            </m:oMath>
            <w:r w:rsidR="00F75B49" w:rsidRPr="007D0E6C">
              <w:rPr>
                <w:lang w:val="de-DE"/>
              </w:rPr>
              <w:t>, g/km;</w:t>
            </w:r>
            <w:r w:rsidR="00F75B49" w:rsidRPr="007D0E6C">
              <w:rPr>
                <w:lang w:val="de-DE"/>
              </w:rPr>
              <w:br/>
            </w:r>
          </w:p>
        </w:tc>
        <w:tc>
          <w:tcPr>
            <w:tcW w:w="3072" w:type="dxa"/>
            <w:vMerge w:val="restart"/>
          </w:tcPr>
          <w:p w14:paraId="6359D71D" w14:textId="77777777" w:rsidR="00F75B49" w:rsidRPr="007D0E6C" w:rsidRDefault="00F75B49" w:rsidP="00715B3B">
            <w:pPr>
              <w:suppressAutoHyphens w:val="0"/>
              <w:spacing w:afterLines="50" w:after="120" w:line="240" w:lineRule="auto"/>
              <w:ind w:left="57" w:right="57"/>
            </w:pPr>
            <w:r w:rsidRPr="007D0E6C">
              <w:t>If K</w:t>
            </w:r>
            <w:r w:rsidRPr="007D0E6C">
              <w:rPr>
                <w:vertAlign w:val="subscript"/>
              </w:rPr>
              <w:t>i</w:t>
            </w:r>
            <w:r w:rsidRPr="007D0E6C">
              <w:t xml:space="preserve"> is applicable, align CO</w:t>
            </w:r>
            <w:r w:rsidRPr="007D0E6C">
              <w:rPr>
                <w:vertAlign w:val="subscript"/>
              </w:rPr>
              <w:t>2</w:t>
            </w:r>
            <w:r w:rsidRPr="007D0E6C">
              <w:t xml:space="preserve"> phase values to combined cycle value:</w:t>
            </w:r>
          </w:p>
          <w:p w14:paraId="089E6667" w14:textId="77777777" w:rsidR="00F75B49" w:rsidRPr="007D0E6C" w:rsidRDefault="00C30DDA" w:rsidP="00715B3B">
            <w:pPr>
              <w:suppressAutoHyphens w:val="0"/>
              <w:spacing w:afterLines="60" w:after="144" w:line="240" w:lineRule="auto"/>
              <w:ind w:right="57"/>
              <w:rPr>
                <w:spacing w:val="-4"/>
              </w:rPr>
            </w:pPr>
            <m:oMathPara>
              <m:oMath>
                <m:sSub>
                  <m:sSubPr>
                    <m:ctrlPr>
                      <w:rPr>
                        <w:rFonts w:ascii="Cambria Math" w:hAnsi="Cambria Math"/>
                        <w:spacing w:val="-4"/>
                      </w:rPr>
                    </m:ctrlPr>
                  </m:sSubPr>
                  <m:e>
                    <m:r>
                      <m:rPr>
                        <m:sty m:val="p"/>
                      </m:rPr>
                      <w:rPr>
                        <w:rFonts w:ascii="Cambria Math" w:hAnsi="Cambria Math"/>
                        <w:spacing w:val="-4"/>
                      </w:rPr>
                      <m:t>M</m:t>
                    </m:r>
                  </m:e>
                  <m:sub>
                    <m:r>
                      <m:rPr>
                        <m:sty m:val="p"/>
                      </m:rPr>
                      <w:rPr>
                        <w:rFonts w:ascii="Cambria Math" w:hAnsi="Cambria Math"/>
                        <w:spacing w:val="-4"/>
                      </w:rPr>
                      <m:t>CO2,CS,p,4</m:t>
                    </m:r>
                  </m:sub>
                </m:sSub>
                <m:r>
                  <m:rPr>
                    <m:sty m:val="p"/>
                  </m:rPr>
                  <w:rPr>
                    <w:rFonts w:ascii="Cambria Math" w:hAnsi="Cambria Math"/>
                    <w:spacing w:val="-4"/>
                  </w:rPr>
                  <m:t>=</m:t>
                </m:r>
                <m:sSub>
                  <m:sSubPr>
                    <m:ctrlPr>
                      <w:rPr>
                        <w:rFonts w:ascii="Cambria Math" w:hAnsi="Cambria Math"/>
                        <w:spacing w:val="-4"/>
                      </w:rPr>
                    </m:ctrlPr>
                  </m:sSubPr>
                  <m:e>
                    <m:r>
                      <m:rPr>
                        <m:sty m:val="p"/>
                      </m:rPr>
                      <w:rPr>
                        <w:rFonts w:ascii="Cambria Math" w:hAnsi="Cambria Math"/>
                        <w:spacing w:val="-4"/>
                      </w:rPr>
                      <m:t>M</m:t>
                    </m:r>
                  </m:e>
                  <m:sub>
                    <m:r>
                      <m:rPr>
                        <m:sty m:val="p"/>
                      </m:rPr>
                      <w:rPr>
                        <w:rFonts w:ascii="Cambria Math" w:hAnsi="Cambria Math"/>
                        <w:spacing w:val="-4"/>
                      </w:rPr>
                      <m:t>CO2,CS,p,3</m:t>
                    </m:r>
                  </m:sub>
                </m:sSub>
                <m:r>
                  <m:rPr>
                    <m:sty m:val="p"/>
                  </m:rPr>
                  <w:rPr>
                    <w:rFonts w:ascii="Cambria Math" w:hAnsi="Cambria Math"/>
                    <w:spacing w:val="-4"/>
                  </w:rPr>
                  <m:t>×</m:t>
                </m:r>
                <m:sSub>
                  <m:sSubPr>
                    <m:ctrlPr>
                      <w:rPr>
                        <w:rFonts w:ascii="Cambria Math" w:hAnsi="Cambria Math"/>
                        <w:spacing w:val="-4"/>
                      </w:rPr>
                    </m:ctrlPr>
                  </m:sSubPr>
                  <m:e>
                    <m:r>
                      <m:rPr>
                        <m:sty m:val="p"/>
                      </m:rPr>
                      <w:rPr>
                        <w:rFonts w:ascii="Cambria Math" w:hAnsi="Cambria Math"/>
                        <w:spacing w:val="-4"/>
                      </w:rPr>
                      <m:t>AF</m:t>
                    </m:r>
                  </m:e>
                  <m:sub>
                    <m:r>
                      <m:rPr>
                        <m:sty m:val="p"/>
                      </m:rPr>
                      <w:rPr>
                        <w:rFonts w:ascii="Cambria Math" w:hAnsi="Cambria Math"/>
                        <w:spacing w:val="-4"/>
                      </w:rPr>
                      <m:t>Ki</m:t>
                    </m:r>
                  </m:sub>
                </m:sSub>
              </m:oMath>
            </m:oMathPara>
          </w:p>
          <w:p w14:paraId="3FCB425A" w14:textId="77777777" w:rsidR="00F75B49" w:rsidRPr="007D0E6C" w:rsidRDefault="00F75B49" w:rsidP="00715B3B">
            <w:pPr>
              <w:suppressAutoHyphens w:val="0"/>
              <w:spacing w:afterLines="50" w:after="120" w:line="240" w:lineRule="auto"/>
              <w:ind w:left="57" w:right="57"/>
            </w:pPr>
            <w:r w:rsidRPr="007D0E6C">
              <w:t>for every cycle phase p;</w:t>
            </w:r>
          </w:p>
          <w:p w14:paraId="73BD54BA" w14:textId="77777777" w:rsidR="00F75B49" w:rsidRPr="007D0E6C" w:rsidRDefault="00F75B49" w:rsidP="00715B3B">
            <w:pPr>
              <w:suppressAutoHyphens w:val="0"/>
              <w:spacing w:afterLines="60" w:after="144" w:line="240" w:lineRule="auto"/>
              <w:ind w:left="57" w:right="57"/>
            </w:pPr>
            <w:r w:rsidRPr="007D0E6C">
              <w:t>where:</w:t>
            </w:r>
            <w:r w:rsidRPr="007D0E6C">
              <w:br/>
            </w:r>
            <m:oMathPara>
              <m:oMathParaPr>
                <m:jc m:val="left"/>
              </m:oMathParaPr>
              <m:oMath>
                <m:sSub>
                  <m:sSubPr>
                    <m:ctrlPr>
                      <w:rPr>
                        <w:rFonts w:ascii="Cambria Math" w:hAnsi="Cambria Math"/>
                      </w:rPr>
                    </m:ctrlPr>
                  </m:sSubPr>
                  <m:e>
                    <m:r>
                      <m:rPr>
                        <m:sty m:val="p"/>
                      </m:rPr>
                      <w:rPr>
                        <w:rFonts w:ascii="Cambria Math" w:hAnsi="Cambria Math"/>
                      </w:rPr>
                      <m:t>AF</m:t>
                    </m:r>
                  </m:e>
                  <m:sub>
                    <m:r>
                      <m:rPr>
                        <m:sty m:val="p"/>
                      </m:rPr>
                      <w:rPr>
                        <w:rFonts w:ascii="Cambria Math" w:hAnsi="Cambria Math"/>
                      </w:rPr>
                      <m:t>Ki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CO2,CS,c,4a</m:t>
                        </m:r>
                      </m:sub>
                    </m:sSub>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CO2,CS,c,3</m:t>
                        </m:r>
                      </m:sub>
                    </m:sSub>
                  </m:den>
                </m:f>
              </m:oMath>
            </m:oMathPara>
          </w:p>
          <w:p w14:paraId="41686233" w14:textId="77777777" w:rsidR="00F75B49" w:rsidRPr="007D0E6C" w:rsidRDefault="00F75B49" w:rsidP="00715B3B">
            <w:pPr>
              <w:suppressAutoHyphens w:val="0"/>
              <w:spacing w:after="60" w:line="240" w:lineRule="auto"/>
              <w:ind w:left="57" w:right="57"/>
            </w:pPr>
            <w:r w:rsidRPr="007D0E6C">
              <w:t>If K</w:t>
            </w:r>
            <w:r w:rsidRPr="007D0E6C">
              <w:rPr>
                <w:vertAlign w:val="subscript"/>
              </w:rPr>
              <w:t>i</w:t>
            </w:r>
            <w:r w:rsidRPr="007D0E6C">
              <w:t xml:space="preserve"> is not applicable:</w:t>
            </w:r>
          </w:p>
          <w:p w14:paraId="5C8C1777" w14:textId="77777777" w:rsidR="00F75B49" w:rsidRPr="007D0E6C" w:rsidRDefault="00C30DDA" w:rsidP="00715B3B">
            <w:pPr>
              <w:suppressAutoHyphens w:val="0"/>
              <w:spacing w:afterLines="60" w:after="144" w:line="240" w:lineRule="auto"/>
              <w:ind w:left="57" w:right="57"/>
            </w:pPr>
            <m:oMathPara>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CO2,CS,p,4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CO2,CS,p,3</m:t>
                    </m:r>
                  </m:sub>
                </m:sSub>
              </m:oMath>
            </m:oMathPara>
          </w:p>
        </w:tc>
        <w:tc>
          <w:tcPr>
            <w:tcW w:w="1903" w:type="dxa"/>
            <w:vMerge w:val="restart"/>
          </w:tcPr>
          <w:p w14:paraId="056D2160" w14:textId="77777777" w:rsidR="00F75B49" w:rsidRPr="007D0E6C" w:rsidRDefault="00C30DDA" w:rsidP="00715B3B">
            <w:pPr>
              <w:spacing w:afterLines="60" w:after="144"/>
              <w:ind w:left="57" w:right="57"/>
              <w:jc w:val="both"/>
            </w:pP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CO2,CS,p,4</m:t>
                  </m:r>
                </m:sub>
              </m:sSub>
            </m:oMath>
            <w:r w:rsidR="00F75B49" w:rsidRPr="007D0E6C">
              <w:t>, g/km.</w:t>
            </w:r>
          </w:p>
        </w:tc>
      </w:tr>
      <w:tr w:rsidR="00F75B49" w:rsidRPr="00F40062" w14:paraId="105AB1EA" w14:textId="77777777" w:rsidTr="00715B3B">
        <w:trPr>
          <w:trHeight w:val="1198"/>
        </w:trPr>
        <w:tc>
          <w:tcPr>
            <w:tcW w:w="1458" w:type="dxa"/>
            <w:vMerge/>
          </w:tcPr>
          <w:p w14:paraId="6DD96300" w14:textId="77777777" w:rsidR="00F75B49" w:rsidRPr="007D0E6C" w:rsidRDefault="00F75B49" w:rsidP="00715B3B">
            <w:pPr>
              <w:spacing w:afterLines="60" w:after="144"/>
              <w:ind w:left="57" w:right="57"/>
              <w:jc w:val="center"/>
            </w:pPr>
          </w:p>
        </w:tc>
        <w:tc>
          <w:tcPr>
            <w:tcW w:w="1458" w:type="dxa"/>
            <w:tcBorders>
              <w:top w:val="nil"/>
            </w:tcBorders>
          </w:tcPr>
          <w:p w14:paraId="47B7ED03" w14:textId="77777777" w:rsidR="00F75B49" w:rsidRPr="007D0E6C" w:rsidRDefault="00F75B49" w:rsidP="00715B3B">
            <w:pPr>
              <w:spacing w:afterLines="60" w:after="144"/>
              <w:ind w:left="57" w:right="57"/>
            </w:pPr>
            <w:r w:rsidRPr="007D0E6C">
              <w:t>Output step 4a</w:t>
            </w:r>
          </w:p>
        </w:tc>
        <w:tc>
          <w:tcPr>
            <w:tcW w:w="1930" w:type="dxa"/>
            <w:tcBorders>
              <w:top w:val="nil"/>
            </w:tcBorders>
          </w:tcPr>
          <w:p w14:paraId="760C6939" w14:textId="77777777" w:rsidR="00F75B49" w:rsidRPr="007D0E6C" w:rsidRDefault="00C30DDA" w:rsidP="00715B3B">
            <w:pPr>
              <w:suppressAutoHyphens w:val="0"/>
              <w:spacing w:afterLines="60" w:after="144" w:line="240" w:lineRule="auto"/>
              <w:ind w:left="57" w:right="57"/>
              <w:rPr>
                <w:lang w:val="de-DE"/>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CO2,CS,c,4a</m:t>
                  </m:r>
                </m:sub>
              </m:sSub>
            </m:oMath>
            <w:r w:rsidR="00F75B49" w:rsidRPr="007D0E6C">
              <w:rPr>
                <w:lang w:val="de-DE"/>
              </w:rPr>
              <w:t>, g/km.</w:t>
            </w:r>
          </w:p>
        </w:tc>
        <w:tc>
          <w:tcPr>
            <w:tcW w:w="3072" w:type="dxa"/>
            <w:vMerge/>
          </w:tcPr>
          <w:p w14:paraId="552DA771" w14:textId="77777777" w:rsidR="00F75B49" w:rsidRPr="007D0E6C" w:rsidRDefault="00F75B49" w:rsidP="00715B3B">
            <w:pPr>
              <w:suppressAutoHyphens w:val="0"/>
              <w:spacing w:afterLines="50" w:after="120" w:line="240" w:lineRule="auto"/>
              <w:ind w:left="57" w:right="57"/>
              <w:rPr>
                <w:lang w:val="de-DE"/>
              </w:rPr>
            </w:pPr>
          </w:p>
        </w:tc>
        <w:tc>
          <w:tcPr>
            <w:tcW w:w="1903" w:type="dxa"/>
            <w:vMerge/>
          </w:tcPr>
          <w:p w14:paraId="537D7E14" w14:textId="77777777" w:rsidR="00F75B49" w:rsidRPr="007D0E6C" w:rsidRDefault="00F75B49" w:rsidP="00715B3B">
            <w:pPr>
              <w:spacing w:afterLines="60" w:after="144"/>
              <w:ind w:left="57" w:right="57"/>
              <w:jc w:val="both"/>
              <w:rPr>
                <w:lang w:val="de-DE"/>
              </w:rPr>
            </w:pPr>
          </w:p>
        </w:tc>
      </w:tr>
      <w:tr w:rsidR="00F75B49" w:rsidRPr="00D515E0" w14:paraId="77319002" w14:textId="77777777" w:rsidTr="00715B3B">
        <w:tc>
          <w:tcPr>
            <w:tcW w:w="1458" w:type="dxa"/>
            <w:vMerge w:val="restart"/>
          </w:tcPr>
          <w:p w14:paraId="02682006" w14:textId="77777777" w:rsidR="00F75B49" w:rsidRPr="007D0E6C" w:rsidRDefault="00F75B49" w:rsidP="00715B3B">
            <w:pPr>
              <w:spacing w:afterLines="60" w:after="144"/>
              <w:ind w:left="57" w:right="57"/>
              <w:jc w:val="center"/>
            </w:pPr>
            <w:r w:rsidRPr="007D0E6C">
              <w:t>4c</w:t>
            </w:r>
          </w:p>
        </w:tc>
        <w:tc>
          <w:tcPr>
            <w:tcW w:w="1458" w:type="dxa"/>
            <w:vMerge w:val="restart"/>
          </w:tcPr>
          <w:p w14:paraId="6FA13AA0" w14:textId="77777777" w:rsidR="00F75B49" w:rsidRPr="007D0E6C" w:rsidRDefault="00F75B49" w:rsidP="00715B3B">
            <w:pPr>
              <w:spacing w:afterLines="60" w:after="144"/>
              <w:ind w:left="57" w:right="57"/>
            </w:pPr>
            <w:r w:rsidRPr="007D0E6C">
              <w:t>Output step 4a</w:t>
            </w:r>
          </w:p>
          <w:p w14:paraId="17531207" w14:textId="77777777" w:rsidR="00F75B49" w:rsidRPr="007D0E6C" w:rsidRDefault="00F75B49" w:rsidP="00715B3B">
            <w:pPr>
              <w:spacing w:afterLines="60" w:after="144"/>
              <w:ind w:left="57" w:right="57"/>
            </w:pPr>
          </w:p>
        </w:tc>
        <w:tc>
          <w:tcPr>
            <w:tcW w:w="1930" w:type="dxa"/>
            <w:vMerge w:val="restart"/>
          </w:tcPr>
          <w:p w14:paraId="68E7515C" w14:textId="77777777" w:rsidR="00F75B49" w:rsidRPr="00020E3A" w:rsidRDefault="00F75B49" w:rsidP="00715B3B">
            <w:pPr>
              <w:spacing w:after="60"/>
              <w:ind w:left="57"/>
              <w:rPr>
                <w:lang w:val="es-ES"/>
              </w:rPr>
            </w:pPr>
            <w:proofErr w:type="gramStart"/>
            <w:r w:rsidRPr="00020E3A">
              <w:rPr>
                <w:lang w:val="es-ES"/>
              </w:rPr>
              <w:t>M</w:t>
            </w:r>
            <w:r w:rsidRPr="00020E3A">
              <w:rPr>
                <w:vertAlign w:val="subscript"/>
                <w:lang w:val="es-ES"/>
              </w:rPr>
              <w:t>i,CS</w:t>
            </w:r>
            <w:proofErr w:type="gramEnd"/>
            <w:r w:rsidRPr="00020E3A">
              <w:rPr>
                <w:vertAlign w:val="subscript"/>
                <w:lang w:val="es-ES"/>
              </w:rPr>
              <w:t>,c,4a</w:t>
            </w:r>
            <w:r w:rsidRPr="00020E3A">
              <w:rPr>
                <w:lang w:val="es-ES"/>
              </w:rPr>
              <w:t>, g/km;</w:t>
            </w:r>
          </w:p>
          <w:p w14:paraId="0D2926D1" w14:textId="77777777" w:rsidR="00F75B49" w:rsidRPr="00020E3A" w:rsidRDefault="00F75B49" w:rsidP="00715B3B">
            <w:pPr>
              <w:suppressAutoHyphens w:val="0"/>
              <w:spacing w:afterLines="60" w:after="144" w:line="240" w:lineRule="auto"/>
              <w:ind w:left="57" w:right="57"/>
              <w:rPr>
                <w:lang w:val="es-ES"/>
              </w:rPr>
            </w:pPr>
            <w:r w:rsidRPr="00020E3A">
              <w:rPr>
                <w:lang w:val="es-ES"/>
              </w:rPr>
              <w:t>M</w:t>
            </w:r>
            <w:r w:rsidRPr="00020E3A">
              <w:rPr>
                <w:vertAlign w:val="subscript"/>
                <w:lang w:val="es-ES"/>
              </w:rPr>
              <w:t>CO</w:t>
            </w:r>
            <w:proofErr w:type="gramStart"/>
            <w:r w:rsidRPr="00020E3A">
              <w:rPr>
                <w:vertAlign w:val="subscript"/>
                <w:lang w:val="es-ES"/>
              </w:rPr>
              <w:t>2,CS</w:t>
            </w:r>
            <w:proofErr w:type="gramEnd"/>
            <w:r w:rsidRPr="00020E3A">
              <w:rPr>
                <w:vertAlign w:val="subscript"/>
                <w:lang w:val="es-ES"/>
              </w:rPr>
              <w:t>,c,4a</w:t>
            </w:r>
            <w:r w:rsidRPr="00020E3A">
              <w:rPr>
                <w:lang w:val="es-ES"/>
              </w:rPr>
              <w:t>, g/km.</w:t>
            </w:r>
          </w:p>
          <w:p w14:paraId="7EC2E515" w14:textId="77777777" w:rsidR="00F75B49" w:rsidRPr="00020E3A" w:rsidRDefault="00F75B49" w:rsidP="00715B3B">
            <w:pPr>
              <w:spacing w:after="60"/>
              <w:ind w:left="57"/>
              <w:rPr>
                <w:lang w:val="es-ES"/>
              </w:rPr>
            </w:pPr>
          </w:p>
        </w:tc>
        <w:tc>
          <w:tcPr>
            <w:tcW w:w="3072" w:type="dxa"/>
          </w:tcPr>
          <w:p w14:paraId="15DB4992" w14:textId="77777777" w:rsidR="00F75B49" w:rsidRPr="007D0E6C" w:rsidRDefault="00F75B49" w:rsidP="00715B3B">
            <w:pPr>
              <w:spacing w:after="60"/>
              <w:ind w:left="57"/>
            </w:pPr>
            <w:r w:rsidRPr="007D0E6C">
              <w:t>In the case these values are used for the purpose of conformity of production, the criteria emission values and CO</w:t>
            </w:r>
            <w:r w:rsidRPr="007D0E6C">
              <w:rPr>
                <w:vertAlign w:val="subscript"/>
              </w:rPr>
              <w:t>2</w:t>
            </w:r>
            <w:r w:rsidRPr="007D0E6C">
              <w:t xml:space="preserve"> mass emission values shall be multiplied with the run-in factor RI determined according to paragraph 8.2.4. of this Regulation:</w:t>
            </w:r>
          </w:p>
          <w:p w14:paraId="18A23218" w14:textId="77777777" w:rsidR="00F75B49" w:rsidRPr="00020E3A" w:rsidRDefault="00F75B49" w:rsidP="00715B3B">
            <w:pPr>
              <w:spacing w:after="60"/>
              <w:ind w:left="57"/>
              <w:rPr>
                <w:lang w:val="es-ES"/>
              </w:rPr>
            </w:pPr>
            <w:proofErr w:type="gramStart"/>
            <w:r w:rsidRPr="00020E3A">
              <w:rPr>
                <w:lang w:val="es-ES"/>
              </w:rPr>
              <w:t>M</w:t>
            </w:r>
            <w:r w:rsidRPr="00020E3A">
              <w:rPr>
                <w:vertAlign w:val="subscript"/>
                <w:lang w:val="es-ES"/>
              </w:rPr>
              <w:t>i,CS</w:t>
            </w:r>
            <w:proofErr w:type="gramEnd"/>
            <w:r w:rsidRPr="00020E3A">
              <w:rPr>
                <w:vertAlign w:val="subscript"/>
                <w:lang w:val="es-ES"/>
              </w:rPr>
              <w:t>,c4c</w:t>
            </w:r>
            <w:r w:rsidRPr="00020E3A">
              <w:rPr>
                <w:lang w:val="es-ES"/>
              </w:rPr>
              <w:t xml:space="preserve"> = RI</w:t>
            </w:r>
            <w:r w:rsidRPr="00020E3A">
              <w:rPr>
                <w:vertAlign w:val="subscript"/>
                <w:lang w:val="es-ES"/>
              </w:rPr>
              <w:t xml:space="preserve">C </w:t>
            </w:r>
            <w:r w:rsidRPr="00020E3A">
              <w:rPr>
                <w:lang w:val="es-ES"/>
              </w:rPr>
              <w:t>(j) × M</w:t>
            </w:r>
            <w:r w:rsidRPr="00020E3A">
              <w:rPr>
                <w:vertAlign w:val="subscript"/>
                <w:lang w:val="es-ES"/>
              </w:rPr>
              <w:t>i,CS,c,4a</w:t>
            </w:r>
          </w:p>
          <w:p w14:paraId="21688435" w14:textId="77777777" w:rsidR="00F75B49" w:rsidRPr="00020E3A" w:rsidRDefault="00F75B49" w:rsidP="00715B3B">
            <w:pPr>
              <w:spacing w:after="60"/>
              <w:ind w:left="57"/>
              <w:rPr>
                <w:vertAlign w:val="subscript"/>
                <w:lang w:val="es-ES"/>
              </w:rPr>
            </w:pPr>
            <w:r w:rsidRPr="00020E3A">
              <w:rPr>
                <w:lang w:val="es-ES"/>
              </w:rPr>
              <w:t>M</w:t>
            </w:r>
            <w:r w:rsidRPr="00020E3A">
              <w:rPr>
                <w:vertAlign w:val="subscript"/>
                <w:lang w:val="es-ES"/>
              </w:rPr>
              <w:t>CO</w:t>
            </w:r>
            <w:proofErr w:type="gramStart"/>
            <w:r w:rsidRPr="00020E3A">
              <w:rPr>
                <w:vertAlign w:val="subscript"/>
                <w:lang w:val="es-ES"/>
              </w:rPr>
              <w:t>2,CS</w:t>
            </w:r>
            <w:proofErr w:type="gramEnd"/>
            <w:r w:rsidRPr="00020E3A">
              <w:rPr>
                <w:vertAlign w:val="subscript"/>
                <w:lang w:val="es-ES"/>
              </w:rPr>
              <w:t>,c,4c</w:t>
            </w:r>
            <w:r w:rsidRPr="00020E3A">
              <w:rPr>
                <w:lang w:val="es-ES"/>
              </w:rPr>
              <w:t xml:space="preserve"> = RI</w:t>
            </w:r>
            <w:r w:rsidRPr="00020E3A">
              <w:rPr>
                <w:vertAlign w:val="subscript"/>
                <w:lang w:val="es-ES"/>
              </w:rPr>
              <w:t xml:space="preserve">CO2 </w:t>
            </w:r>
            <w:r w:rsidRPr="00020E3A">
              <w:rPr>
                <w:lang w:val="es-ES"/>
              </w:rPr>
              <w:t>(j) x M</w:t>
            </w:r>
            <w:r w:rsidRPr="00020E3A">
              <w:rPr>
                <w:vertAlign w:val="subscript"/>
                <w:lang w:val="es-ES"/>
              </w:rPr>
              <w:t>CO2,CS,c,4a</w:t>
            </w:r>
          </w:p>
          <w:p w14:paraId="41A4B5A7" w14:textId="77777777" w:rsidR="00F75B49" w:rsidRPr="007D0E6C" w:rsidRDefault="00F75B49" w:rsidP="00715B3B">
            <w:pPr>
              <w:spacing w:after="60"/>
              <w:ind w:left="57"/>
            </w:pPr>
            <w:r w:rsidRPr="007D0E6C">
              <w:t>In the case these values are not used for the purpose of conformity of production:</w:t>
            </w:r>
          </w:p>
          <w:p w14:paraId="66D99DAF" w14:textId="77777777" w:rsidR="00F75B49" w:rsidRPr="00020E3A" w:rsidRDefault="00F75B49" w:rsidP="00715B3B">
            <w:pPr>
              <w:spacing w:after="60"/>
              <w:ind w:left="57"/>
              <w:rPr>
                <w:lang w:val="es-ES"/>
              </w:rPr>
            </w:pPr>
            <w:proofErr w:type="gramStart"/>
            <w:r w:rsidRPr="00020E3A">
              <w:rPr>
                <w:lang w:val="es-ES"/>
              </w:rPr>
              <w:t>M</w:t>
            </w:r>
            <w:r w:rsidRPr="00020E3A">
              <w:rPr>
                <w:vertAlign w:val="subscript"/>
                <w:lang w:val="es-ES"/>
              </w:rPr>
              <w:t>i,c</w:t>
            </w:r>
            <w:proofErr w:type="gramEnd"/>
            <w:r w:rsidRPr="00020E3A">
              <w:rPr>
                <w:vertAlign w:val="subscript"/>
                <w:lang w:val="es-ES"/>
              </w:rPr>
              <w:t>,4c</w:t>
            </w:r>
            <w:r w:rsidRPr="00020E3A">
              <w:rPr>
                <w:lang w:val="es-ES"/>
              </w:rPr>
              <w:t xml:space="preserve"> = M</w:t>
            </w:r>
            <w:r w:rsidRPr="00020E3A">
              <w:rPr>
                <w:vertAlign w:val="subscript"/>
                <w:lang w:val="es-ES"/>
              </w:rPr>
              <w:t>i,c,4a</w:t>
            </w:r>
          </w:p>
          <w:p w14:paraId="4583307E" w14:textId="77777777" w:rsidR="00F75B49" w:rsidRPr="00020E3A" w:rsidRDefault="00F75B49" w:rsidP="00715B3B">
            <w:pPr>
              <w:spacing w:after="60"/>
              <w:ind w:left="57"/>
              <w:rPr>
                <w:lang w:val="es-ES"/>
              </w:rPr>
            </w:pPr>
            <w:r w:rsidRPr="00020E3A">
              <w:rPr>
                <w:lang w:val="es-ES"/>
              </w:rPr>
              <w:t>M</w:t>
            </w:r>
            <w:r w:rsidRPr="00020E3A">
              <w:rPr>
                <w:vertAlign w:val="subscript"/>
                <w:lang w:val="es-ES"/>
              </w:rPr>
              <w:t>CO</w:t>
            </w:r>
            <w:proofErr w:type="gramStart"/>
            <w:r w:rsidRPr="00020E3A">
              <w:rPr>
                <w:vertAlign w:val="subscript"/>
                <w:lang w:val="es-ES"/>
              </w:rPr>
              <w:t>2,c</w:t>
            </w:r>
            <w:proofErr w:type="gramEnd"/>
            <w:r w:rsidRPr="00020E3A">
              <w:rPr>
                <w:vertAlign w:val="subscript"/>
                <w:lang w:val="es-ES"/>
              </w:rPr>
              <w:t>,4c</w:t>
            </w:r>
            <w:r w:rsidRPr="00020E3A">
              <w:rPr>
                <w:lang w:val="es-ES"/>
              </w:rPr>
              <w:t xml:space="preserve"> = M</w:t>
            </w:r>
            <w:r w:rsidRPr="00020E3A">
              <w:rPr>
                <w:vertAlign w:val="subscript"/>
                <w:lang w:val="es-ES"/>
              </w:rPr>
              <w:t>CO2,c,4a</w:t>
            </w:r>
          </w:p>
        </w:tc>
        <w:tc>
          <w:tcPr>
            <w:tcW w:w="1903" w:type="dxa"/>
          </w:tcPr>
          <w:p w14:paraId="54E83D85" w14:textId="77777777" w:rsidR="00F75B49" w:rsidRPr="00020E3A" w:rsidRDefault="00F75B49" w:rsidP="00715B3B">
            <w:pPr>
              <w:spacing w:after="60"/>
              <w:ind w:left="57"/>
              <w:rPr>
                <w:vertAlign w:val="subscript"/>
                <w:lang w:val="es-ES"/>
              </w:rPr>
            </w:pPr>
            <w:proofErr w:type="gramStart"/>
            <w:r w:rsidRPr="00020E3A">
              <w:rPr>
                <w:lang w:val="es-ES"/>
              </w:rPr>
              <w:t>M</w:t>
            </w:r>
            <w:r w:rsidRPr="00020E3A">
              <w:rPr>
                <w:vertAlign w:val="subscript"/>
                <w:lang w:val="es-ES"/>
              </w:rPr>
              <w:t>i,CS</w:t>
            </w:r>
            <w:proofErr w:type="gramEnd"/>
            <w:r w:rsidRPr="00020E3A">
              <w:rPr>
                <w:vertAlign w:val="subscript"/>
                <w:lang w:val="es-ES"/>
              </w:rPr>
              <w:t>,c,4c;</w:t>
            </w:r>
          </w:p>
          <w:p w14:paraId="6C8CF8CC" w14:textId="77777777" w:rsidR="00F75B49" w:rsidRPr="00020E3A" w:rsidRDefault="00F75B49" w:rsidP="00715B3B">
            <w:pPr>
              <w:spacing w:afterLines="60" w:after="144"/>
              <w:ind w:left="57" w:right="57"/>
              <w:jc w:val="both"/>
              <w:rPr>
                <w:lang w:val="es-ES"/>
              </w:rPr>
            </w:pPr>
            <w:r w:rsidRPr="00020E3A">
              <w:rPr>
                <w:lang w:val="es-ES"/>
              </w:rPr>
              <w:t>M</w:t>
            </w:r>
            <w:r w:rsidRPr="00020E3A">
              <w:rPr>
                <w:vertAlign w:val="subscript"/>
                <w:lang w:val="es-ES"/>
              </w:rPr>
              <w:t>CO</w:t>
            </w:r>
            <w:proofErr w:type="gramStart"/>
            <w:r w:rsidRPr="00020E3A">
              <w:rPr>
                <w:vertAlign w:val="subscript"/>
                <w:lang w:val="es-ES"/>
              </w:rPr>
              <w:t>2,CS</w:t>
            </w:r>
            <w:proofErr w:type="gramEnd"/>
            <w:r w:rsidRPr="00020E3A">
              <w:rPr>
                <w:vertAlign w:val="subscript"/>
                <w:lang w:val="es-ES"/>
              </w:rPr>
              <w:t>,c,4c</w:t>
            </w:r>
          </w:p>
        </w:tc>
      </w:tr>
      <w:tr w:rsidR="00F75B49" w:rsidRPr="007D0E6C" w14:paraId="5BBE3B19" w14:textId="77777777" w:rsidTr="00715B3B">
        <w:tc>
          <w:tcPr>
            <w:tcW w:w="1458" w:type="dxa"/>
            <w:vMerge/>
          </w:tcPr>
          <w:p w14:paraId="436E9E21" w14:textId="77777777" w:rsidR="00F75B49" w:rsidRPr="00020E3A" w:rsidRDefault="00F75B49" w:rsidP="00715B3B">
            <w:pPr>
              <w:spacing w:afterLines="60" w:after="144"/>
              <w:ind w:left="57" w:right="57"/>
              <w:jc w:val="center"/>
              <w:rPr>
                <w:lang w:val="es-ES"/>
              </w:rPr>
            </w:pPr>
          </w:p>
        </w:tc>
        <w:tc>
          <w:tcPr>
            <w:tcW w:w="1458" w:type="dxa"/>
            <w:vMerge/>
            <w:tcBorders>
              <w:bottom w:val="single" w:sz="4" w:space="0" w:color="auto"/>
            </w:tcBorders>
          </w:tcPr>
          <w:p w14:paraId="05B52624" w14:textId="77777777" w:rsidR="00F75B49" w:rsidRPr="00020E3A" w:rsidRDefault="00F75B49" w:rsidP="00715B3B">
            <w:pPr>
              <w:spacing w:afterLines="60" w:after="144"/>
              <w:ind w:left="57" w:right="57"/>
              <w:rPr>
                <w:lang w:val="es-ES"/>
              </w:rPr>
            </w:pPr>
          </w:p>
        </w:tc>
        <w:tc>
          <w:tcPr>
            <w:tcW w:w="1930" w:type="dxa"/>
            <w:vMerge/>
            <w:tcBorders>
              <w:bottom w:val="single" w:sz="4" w:space="0" w:color="auto"/>
            </w:tcBorders>
          </w:tcPr>
          <w:p w14:paraId="1184F7DE" w14:textId="77777777" w:rsidR="00F75B49" w:rsidRPr="00020E3A" w:rsidRDefault="00F75B49" w:rsidP="00715B3B">
            <w:pPr>
              <w:spacing w:after="60"/>
              <w:ind w:left="57"/>
              <w:rPr>
                <w:lang w:val="es-ES"/>
              </w:rPr>
            </w:pPr>
          </w:p>
        </w:tc>
        <w:tc>
          <w:tcPr>
            <w:tcW w:w="3072" w:type="dxa"/>
          </w:tcPr>
          <w:p w14:paraId="3525A962" w14:textId="77777777" w:rsidR="00F75B49" w:rsidRPr="007D0E6C" w:rsidRDefault="00F75B49" w:rsidP="00715B3B">
            <w:pPr>
              <w:spacing w:after="60"/>
              <w:ind w:left="57"/>
            </w:pPr>
            <w:r w:rsidRPr="007D0E6C">
              <w:t>Calculate fuel efficiency (FE</w:t>
            </w:r>
            <w:r w:rsidRPr="007D0E6C">
              <w:rPr>
                <w:vertAlign w:val="subscript"/>
              </w:rPr>
              <w:t>c</w:t>
            </w:r>
            <w:r w:rsidRPr="007D0E6C">
              <w:rPr>
                <w:rFonts w:hint="eastAsia"/>
                <w:vertAlign w:val="subscript"/>
                <w:lang w:eastAsia="ja-JP"/>
              </w:rPr>
              <w:t>,</w:t>
            </w:r>
            <w:r w:rsidRPr="007D0E6C">
              <w:rPr>
                <w:vertAlign w:val="subscript"/>
                <w:lang w:eastAsia="ja-JP"/>
              </w:rPr>
              <w:t>4c_temp</w:t>
            </w:r>
            <w:r w:rsidRPr="007D0E6C">
              <w:t>) according to paragraph 6.14.1. of Annex B7.</w:t>
            </w:r>
          </w:p>
          <w:p w14:paraId="00DFF51D" w14:textId="77777777" w:rsidR="00F75B49" w:rsidRPr="007D0E6C" w:rsidRDefault="00F75B49" w:rsidP="00715B3B">
            <w:pPr>
              <w:spacing w:after="60"/>
              <w:ind w:left="57"/>
              <w:jc w:val="both"/>
            </w:pPr>
            <w:r w:rsidRPr="007D0E6C">
              <w:lastRenderedPageBreak/>
              <w:t xml:space="preserve">In the case </w:t>
            </w:r>
            <w:r w:rsidRPr="007D0E6C">
              <w:rPr>
                <w:lang w:eastAsia="ja-JP"/>
              </w:rPr>
              <w:t xml:space="preserve">this </w:t>
            </w:r>
            <w:r w:rsidRPr="007D0E6C">
              <w:t>value is used for the purpose of conformity of production, the fuel efficiency value shall be multiplied with the run in factor determined according to paragraph 8.2.4. of this Regulation:</w:t>
            </w:r>
          </w:p>
          <w:p w14:paraId="2ACB0B37" w14:textId="77777777" w:rsidR="00F75B49" w:rsidRPr="007D0E6C" w:rsidRDefault="00F75B49" w:rsidP="00715B3B">
            <w:pPr>
              <w:spacing w:after="60"/>
              <w:ind w:left="57"/>
            </w:pPr>
            <w:r w:rsidRPr="007D0E6C">
              <w:t>FE</w:t>
            </w:r>
            <w:r w:rsidRPr="007D0E6C">
              <w:rPr>
                <w:vertAlign w:val="subscript"/>
              </w:rPr>
              <w:t>c</w:t>
            </w:r>
            <w:r w:rsidRPr="007D0E6C">
              <w:rPr>
                <w:rFonts w:hint="eastAsia"/>
                <w:vertAlign w:val="subscript"/>
                <w:lang w:eastAsia="ja-JP"/>
              </w:rPr>
              <w:t>,</w:t>
            </w:r>
            <w:r w:rsidRPr="007D0E6C">
              <w:rPr>
                <w:vertAlign w:val="subscript"/>
                <w:lang w:eastAsia="ja-JP"/>
              </w:rPr>
              <w:t>4c</w:t>
            </w:r>
            <w:r w:rsidRPr="007D0E6C">
              <w:t xml:space="preserve"> = </w:t>
            </w:r>
            <w:r w:rsidRPr="007D0E6C">
              <w:rPr>
                <w:lang w:val="en-US"/>
              </w:rPr>
              <w:t>RI</w:t>
            </w:r>
            <w:r w:rsidRPr="007D0E6C">
              <w:rPr>
                <w:vertAlign w:val="subscript"/>
                <w:lang w:val="en-US"/>
              </w:rPr>
              <w:t>FE</w:t>
            </w:r>
            <w:r w:rsidRPr="007D0E6C">
              <w:t xml:space="preserve"> </w:t>
            </w:r>
            <w:r w:rsidRPr="007D0E6C">
              <w:rPr>
                <w:lang w:val="en-US"/>
              </w:rPr>
              <w:t>(</w:t>
            </w:r>
            <w:r w:rsidRPr="007D0E6C">
              <w:t>j) x FE</w:t>
            </w:r>
            <w:r w:rsidRPr="007D0E6C">
              <w:rPr>
                <w:vertAlign w:val="subscript"/>
              </w:rPr>
              <w:t>c,4c_temp</w:t>
            </w:r>
            <w:r w:rsidRPr="007D0E6C">
              <w:t xml:space="preserve"> </w:t>
            </w:r>
          </w:p>
          <w:p w14:paraId="4A7A00DE" w14:textId="77777777" w:rsidR="00F75B49" w:rsidRPr="007D0E6C" w:rsidRDefault="00F75B49" w:rsidP="00715B3B">
            <w:pPr>
              <w:spacing w:after="60"/>
              <w:ind w:left="57"/>
            </w:pPr>
            <w:r w:rsidRPr="007D0E6C">
              <w:t>In the case these values are not used for the purpose of conformity of production:</w:t>
            </w:r>
          </w:p>
          <w:p w14:paraId="4580195B" w14:textId="77777777" w:rsidR="00F75B49" w:rsidRPr="007D0E6C" w:rsidRDefault="00F75B49" w:rsidP="00715B3B">
            <w:pPr>
              <w:spacing w:after="60"/>
              <w:ind w:left="57"/>
              <w:rPr>
                <w:lang w:val="fr-BE"/>
              </w:rPr>
            </w:pPr>
            <w:r w:rsidRPr="007D0E6C">
              <w:rPr>
                <w:lang w:val="fr-BE"/>
              </w:rPr>
              <w:t>FE</w:t>
            </w:r>
            <w:r w:rsidRPr="007D0E6C">
              <w:rPr>
                <w:vertAlign w:val="subscript"/>
                <w:lang w:val="fr-BE"/>
              </w:rPr>
              <w:t>c</w:t>
            </w:r>
            <w:r w:rsidRPr="007D0E6C">
              <w:rPr>
                <w:rFonts w:hint="eastAsia"/>
                <w:vertAlign w:val="subscript"/>
                <w:lang w:val="fr-BE" w:eastAsia="ja-JP"/>
              </w:rPr>
              <w:t>,</w:t>
            </w:r>
            <w:r w:rsidRPr="007D0E6C">
              <w:rPr>
                <w:vertAlign w:val="subscript"/>
                <w:lang w:val="fr-BE" w:eastAsia="ja-JP"/>
              </w:rPr>
              <w:t>4c</w:t>
            </w:r>
            <w:r w:rsidRPr="007D0E6C">
              <w:rPr>
                <w:lang w:val="fr-BE"/>
              </w:rPr>
              <w:t xml:space="preserve"> = FE</w:t>
            </w:r>
            <w:r w:rsidRPr="007D0E6C">
              <w:rPr>
                <w:vertAlign w:val="subscript"/>
                <w:lang w:val="fr-BE"/>
              </w:rPr>
              <w:t>c,4c_temp</w:t>
            </w:r>
            <w:r w:rsidRPr="007D0E6C">
              <w:rPr>
                <w:lang w:val="fr-BE"/>
              </w:rPr>
              <w:t xml:space="preserve"> </w:t>
            </w:r>
          </w:p>
        </w:tc>
        <w:tc>
          <w:tcPr>
            <w:tcW w:w="1903" w:type="dxa"/>
          </w:tcPr>
          <w:p w14:paraId="5E598BFA" w14:textId="77777777" w:rsidR="00F75B49" w:rsidRPr="007D0E6C" w:rsidRDefault="00F75B49" w:rsidP="00715B3B">
            <w:pPr>
              <w:spacing w:after="60"/>
              <w:ind w:left="57"/>
            </w:pPr>
            <w:r w:rsidRPr="007D0E6C">
              <w:lastRenderedPageBreak/>
              <w:t>FE</w:t>
            </w:r>
            <w:r w:rsidRPr="007D0E6C">
              <w:rPr>
                <w:vertAlign w:val="subscript"/>
              </w:rPr>
              <w:t>c</w:t>
            </w:r>
            <w:r w:rsidRPr="007D0E6C">
              <w:rPr>
                <w:rFonts w:hint="eastAsia"/>
                <w:vertAlign w:val="subscript"/>
                <w:lang w:eastAsia="ja-JP"/>
              </w:rPr>
              <w:t>,</w:t>
            </w:r>
            <w:r w:rsidRPr="007D0E6C">
              <w:rPr>
                <w:vertAlign w:val="subscript"/>
                <w:lang w:eastAsia="ja-JP"/>
              </w:rPr>
              <w:t>4c</w:t>
            </w:r>
            <w:r w:rsidRPr="007D0E6C">
              <w:t>, km/l;</w:t>
            </w:r>
          </w:p>
          <w:p w14:paraId="2C5BE072" w14:textId="77777777" w:rsidR="00F75B49" w:rsidRPr="007D0E6C" w:rsidRDefault="00F75B49" w:rsidP="00715B3B">
            <w:pPr>
              <w:spacing w:after="60"/>
              <w:ind w:left="57"/>
              <w:rPr>
                <w:lang w:val="de-DE"/>
              </w:rPr>
            </w:pPr>
          </w:p>
        </w:tc>
      </w:tr>
      <w:tr w:rsidR="00F75B49" w:rsidRPr="00F40062" w14:paraId="642E2A7A" w14:textId="77777777" w:rsidTr="00715B3B">
        <w:tc>
          <w:tcPr>
            <w:tcW w:w="1458" w:type="dxa"/>
            <w:vMerge w:val="restart"/>
          </w:tcPr>
          <w:p w14:paraId="2BEE0513" w14:textId="77777777" w:rsidR="00F75B49" w:rsidRPr="007D0E6C" w:rsidRDefault="00F75B49" w:rsidP="00715B3B">
            <w:pPr>
              <w:suppressAutoHyphens w:val="0"/>
              <w:spacing w:afterLines="60" w:after="144" w:line="240" w:lineRule="auto"/>
              <w:ind w:left="57" w:right="57"/>
              <w:jc w:val="center"/>
            </w:pPr>
            <w:r w:rsidRPr="007D0E6C">
              <w:t>5</w:t>
            </w:r>
          </w:p>
          <w:p w14:paraId="65457F52" w14:textId="77777777" w:rsidR="00F75B49" w:rsidRPr="007D0E6C" w:rsidRDefault="00F75B49" w:rsidP="00715B3B">
            <w:pPr>
              <w:spacing w:afterLines="60" w:after="144"/>
              <w:ind w:left="57" w:right="57"/>
            </w:pPr>
            <w:r w:rsidRPr="007D0E6C">
              <w:t>Result of a single test.</w:t>
            </w:r>
          </w:p>
        </w:tc>
        <w:tc>
          <w:tcPr>
            <w:tcW w:w="1458" w:type="dxa"/>
            <w:vMerge w:val="restart"/>
          </w:tcPr>
          <w:p w14:paraId="36324954" w14:textId="77777777" w:rsidR="00F75B49" w:rsidRPr="007D0E6C" w:rsidRDefault="00F75B49" w:rsidP="00715B3B">
            <w:pPr>
              <w:spacing w:afterLines="60" w:after="144"/>
              <w:ind w:left="57" w:right="57"/>
            </w:pPr>
            <w:r w:rsidRPr="007D0E6C">
              <w:t>Output step 4b and 4c</w:t>
            </w:r>
          </w:p>
          <w:p w14:paraId="4233DB81" w14:textId="77777777" w:rsidR="00F75B49" w:rsidRPr="007D0E6C" w:rsidRDefault="00F75B49" w:rsidP="00715B3B">
            <w:pPr>
              <w:spacing w:afterLines="60" w:after="144"/>
              <w:ind w:left="57" w:right="57"/>
            </w:pPr>
          </w:p>
        </w:tc>
        <w:tc>
          <w:tcPr>
            <w:tcW w:w="1930" w:type="dxa"/>
            <w:tcBorders>
              <w:bottom w:val="single" w:sz="4" w:space="0" w:color="auto"/>
            </w:tcBorders>
          </w:tcPr>
          <w:p w14:paraId="5A78C259" w14:textId="77777777" w:rsidR="00F75B49" w:rsidRPr="007D0E6C" w:rsidRDefault="00C30DDA" w:rsidP="00715B3B">
            <w:pPr>
              <w:suppressAutoHyphens w:val="0"/>
              <w:spacing w:afterLines="60" w:after="144" w:line="240" w:lineRule="auto"/>
              <w:ind w:left="57" w:right="57"/>
              <w:rPr>
                <w:lang w:val="de-DE"/>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CO2,CS,p,4</m:t>
                  </m:r>
                </m:sub>
              </m:sSub>
            </m:oMath>
            <w:r w:rsidR="00F75B49" w:rsidRPr="007D0E6C">
              <w:rPr>
                <w:lang w:val="de-DE"/>
              </w:rPr>
              <w:t>, g/km;</w:t>
            </w:r>
            <w:r w:rsidR="00F75B49" w:rsidRPr="007D0E6C">
              <w:rPr>
                <w:lang w:val="de-DE"/>
              </w:rPr>
              <w:br/>
            </w: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CO2,CS,c,4c</m:t>
                  </m:r>
                </m:sub>
              </m:sSub>
            </m:oMath>
            <w:r w:rsidR="00F75B49" w:rsidRPr="007D0E6C">
              <w:rPr>
                <w:lang w:val="de-DE"/>
              </w:rPr>
              <w:t>, g/km;</w:t>
            </w:r>
          </w:p>
        </w:tc>
        <w:tc>
          <w:tcPr>
            <w:tcW w:w="3072" w:type="dxa"/>
          </w:tcPr>
          <w:p w14:paraId="65C4AC0B" w14:textId="77777777" w:rsidR="00F75B49" w:rsidRDefault="00F75B49" w:rsidP="00715B3B">
            <w:pPr>
              <w:suppressAutoHyphens w:val="0"/>
              <w:spacing w:afterLines="60" w:after="144" w:line="240" w:lineRule="auto"/>
              <w:ind w:left="57" w:right="57"/>
            </w:pPr>
            <w:r>
              <w:t>For results after 4 phases:</w:t>
            </w:r>
          </w:p>
          <w:p w14:paraId="4509086C" w14:textId="77777777" w:rsidR="00F75B49" w:rsidRPr="007D0E6C" w:rsidRDefault="00F75B49" w:rsidP="00715B3B">
            <w:pPr>
              <w:suppressAutoHyphens w:val="0"/>
              <w:spacing w:afterLines="60" w:after="144" w:line="240" w:lineRule="auto"/>
              <w:ind w:left="57" w:right="57"/>
            </w:pPr>
            <w:r w:rsidRPr="007D0E6C">
              <w:t>ATCT correction of M</w:t>
            </w:r>
            <w:r w:rsidRPr="007D0E6C">
              <w:rPr>
                <w:vertAlign w:val="subscript"/>
              </w:rPr>
              <w:t>CO2,CS,c,4c</w:t>
            </w:r>
            <w:r w:rsidRPr="007D0E6C">
              <w:t xml:space="preserve"> and M</w:t>
            </w:r>
            <w:r w:rsidRPr="007D0E6C">
              <w:rPr>
                <w:vertAlign w:val="subscript"/>
              </w:rPr>
              <w:t xml:space="preserve">CO2,CS,p,4 </w:t>
            </w:r>
            <w:r w:rsidRPr="007D0E6C">
              <w:t>in accordance with paragraph 3.8.2. of Annex B6a.</w:t>
            </w:r>
          </w:p>
          <w:p w14:paraId="0694FCB1" w14:textId="77777777" w:rsidR="00F75B49" w:rsidRPr="007D0E6C" w:rsidRDefault="00F75B49" w:rsidP="00715B3B">
            <w:pPr>
              <w:spacing w:after="60"/>
              <w:ind w:left="57"/>
              <w:jc w:val="both"/>
            </w:pPr>
            <w:r>
              <w:t>For results after 3 phases:</w:t>
            </w:r>
            <w:r w:rsidRPr="007D0E6C">
              <w:t>:</w:t>
            </w:r>
          </w:p>
          <w:p w14:paraId="1CAEC388" w14:textId="77777777" w:rsidR="00F75B49" w:rsidRPr="007D0E6C" w:rsidRDefault="00F75B49" w:rsidP="00715B3B">
            <w:pPr>
              <w:spacing w:after="60"/>
              <w:jc w:val="both"/>
            </w:pPr>
            <w:r w:rsidRPr="007D0E6C">
              <w:t>M</w:t>
            </w:r>
            <w:r w:rsidRPr="007D0E6C">
              <w:rPr>
                <w:vertAlign w:val="subscript"/>
              </w:rPr>
              <w:t xml:space="preserve">CO2,c,5 </w:t>
            </w:r>
            <w:r w:rsidRPr="007D0E6C">
              <w:t>= M</w:t>
            </w:r>
            <w:r w:rsidRPr="007D0E6C">
              <w:rPr>
                <w:vertAlign w:val="subscript"/>
              </w:rPr>
              <w:t>CO2,c,4c</w:t>
            </w:r>
          </w:p>
          <w:p w14:paraId="778FF8D7" w14:textId="77777777" w:rsidR="00F75B49" w:rsidRPr="007D0E6C" w:rsidRDefault="00F75B49" w:rsidP="00715B3B">
            <w:pPr>
              <w:spacing w:after="60"/>
              <w:jc w:val="both"/>
            </w:pPr>
            <w:r w:rsidRPr="007D0E6C">
              <w:rPr>
                <w:lang w:val="fr-FR"/>
              </w:rPr>
              <w:t>M</w:t>
            </w:r>
            <w:r w:rsidRPr="007D0E6C">
              <w:rPr>
                <w:vertAlign w:val="subscript"/>
                <w:lang w:val="fr-FR"/>
              </w:rPr>
              <w:t>CO</w:t>
            </w:r>
            <w:proofErr w:type="gramStart"/>
            <w:r w:rsidRPr="007D0E6C">
              <w:rPr>
                <w:vertAlign w:val="subscript"/>
                <w:lang w:val="fr-FR"/>
              </w:rPr>
              <w:t>2,p</w:t>
            </w:r>
            <w:proofErr w:type="gramEnd"/>
            <w:r w:rsidRPr="007D0E6C">
              <w:rPr>
                <w:vertAlign w:val="subscript"/>
                <w:lang w:val="fr-FR"/>
              </w:rPr>
              <w:t>,5</w:t>
            </w:r>
            <w:r w:rsidRPr="007D0E6C">
              <w:rPr>
                <w:lang w:val="fr-FR"/>
              </w:rPr>
              <w:t xml:space="preserve"> = M</w:t>
            </w:r>
            <w:r w:rsidRPr="007D0E6C">
              <w:rPr>
                <w:vertAlign w:val="subscript"/>
                <w:lang w:val="fr-FR"/>
              </w:rPr>
              <w:t>CO2,p,4</w:t>
            </w:r>
          </w:p>
        </w:tc>
        <w:tc>
          <w:tcPr>
            <w:tcW w:w="1903" w:type="dxa"/>
          </w:tcPr>
          <w:p w14:paraId="694A5866" w14:textId="77777777" w:rsidR="00F75B49" w:rsidRPr="007D0E6C" w:rsidRDefault="00C30DDA" w:rsidP="00715B3B">
            <w:pPr>
              <w:spacing w:afterLines="60" w:after="144"/>
              <w:ind w:left="57" w:right="57"/>
              <w:rPr>
                <w:lang w:val="de-DE"/>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CO2,CS,c,5</m:t>
                  </m:r>
                </m:sub>
              </m:sSub>
            </m:oMath>
            <w:r w:rsidR="00F75B49" w:rsidRPr="007D0E6C">
              <w:rPr>
                <w:lang w:val="de-DE"/>
              </w:rPr>
              <w:t>, g/km;</w:t>
            </w:r>
            <w:r w:rsidR="00F75B49" w:rsidRPr="007D0E6C">
              <w:rPr>
                <w:i/>
                <w:lang w:val="de-DE"/>
              </w:rPr>
              <w:br/>
            </w: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CO2,CS,p,5</m:t>
                  </m:r>
                </m:sub>
              </m:sSub>
            </m:oMath>
            <w:r w:rsidR="00F75B49" w:rsidRPr="007D0E6C">
              <w:rPr>
                <w:lang w:val="de-DE"/>
              </w:rPr>
              <w:t>, g/km.</w:t>
            </w:r>
          </w:p>
        </w:tc>
      </w:tr>
      <w:tr w:rsidR="00F75B49" w:rsidRPr="00F40062" w14:paraId="6BC69160" w14:textId="77777777" w:rsidTr="00715B3B">
        <w:tc>
          <w:tcPr>
            <w:tcW w:w="1458" w:type="dxa"/>
            <w:vMerge/>
          </w:tcPr>
          <w:p w14:paraId="5A2079F6" w14:textId="77777777" w:rsidR="00F75B49" w:rsidRPr="007D0E6C" w:rsidRDefault="00F75B49" w:rsidP="00715B3B">
            <w:pPr>
              <w:spacing w:afterLines="60" w:after="144"/>
              <w:ind w:left="57" w:right="57"/>
              <w:rPr>
                <w:lang w:val="de-DE"/>
              </w:rPr>
            </w:pPr>
          </w:p>
        </w:tc>
        <w:tc>
          <w:tcPr>
            <w:tcW w:w="1458" w:type="dxa"/>
            <w:vMerge/>
          </w:tcPr>
          <w:p w14:paraId="2AF3C4EF" w14:textId="77777777" w:rsidR="00F75B49" w:rsidRPr="007D0E6C" w:rsidRDefault="00F75B49" w:rsidP="00715B3B">
            <w:pPr>
              <w:spacing w:afterLines="60" w:after="144"/>
              <w:ind w:left="57" w:right="57"/>
              <w:rPr>
                <w:lang w:val="nl-NL"/>
              </w:rPr>
            </w:pPr>
          </w:p>
        </w:tc>
        <w:tc>
          <w:tcPr>
            <w:tcW w:w="1930" w:type="dxa"/>
            <w:tcBorders>
              <w:top w:val="single" w:sz="4" w:space="0" w:color="auto"/>
            </w:tcBorders>
          </w:tcPr>
          <w:p w14:paraId="64D6D43F" w14:textId="77777777" w:rsidR="00F75B49" w:rsidRPr="00F40062" w:rsidRDefault="00C30DDA" w:rsidP="00715B3B">
            <w:pPr>
              <w:suppressAutoHyphens w:val="0"/>
              <w:spacing w:afterLines="60" w:after="144" w:line="240" w:lineRule="auto"/>
              <w:ind w:left="57" w:right="57"/>
              <w:rPr>
                <w:lang w:val="de-CH"/>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i,CS,c,4c</m:t>
                  </m:r>
                </m:sub>
              </m:sSub>
            </m:oMath>
            <w:r w:rsidR="00F75B49" w:rsidRPr="007D0E6C">
              <w:rPr>
                <w:lang w:val="de-DE"/>
              </w:rPr>
              <w:t>, g/km;</w:t>
            </w:r>
            <m:oMath>
              <m:r>
                <m:rPr>
                  <m:sty m:val="p"/>
                </m:rPr>
                <w:rPr>
                  <w:rFonts w:ascii="Cambria Math" w:hAnsi="Cambria Math"/>
                  <w:lang w:val="de-DE"/>
                </w:rPr>
                <w:br/>
              </m:r>
            </m:oMath>
            <w:r w:rsidR="00F75B49" w:rsidRPr="00F40062">
              <w:rPr>
                <w:lang w:val="de-CH"/>
              </w:rPr>
              <w:t>FE</w:t>
            </w:r>
            <w:r w:rsidR="00F75B49" w:rsidRPr="00F40062">
              <w:rPr>
                <w:vertAlign w:val="subscript"/>
                <w:lang w:val="de-CH"/>
              </w:rPr>
              <w:t>c</w:t>
            </w:r>
            <w:r w:rsidR="00F75B49" w:rsidRPr="00F40062">
              <w:rPr>
                <w:rFonts w:hint="eastAsia"/>
                <w:vertAlign w:val="subscript"/>
                <w:lang w:val="de-CH" w:eastAsia="ja-JP"/>
              </w:rPr>
              <w:t>,</w:t>
            </w:r>
            <w:r w:rsidR="00F75B49" w:rsidRPr="00F40062">
              <w:rPr>
                <w:vertAlign w:val="subscript"/>
                <w:lang w:val="de-CH" w:eastAsia="ja-JP"/>
              </w:rPr>
              <w:t>4c</w:t>
            </w:r>
            <w:r w:rsidR="00F75B49" w:rsidRPr="00F40062">
              <w:rPr>
                <w:lang w:val="de-CH"/>
              </w:rPr>
              <w:t>, km/l;</w:t>
            </w:r>
          </w:p>
          <w:p w14:paraId="20996368" w14:textId="77777777" w:rsidR="00F75B49" w:rsidRPr="007D0E6C" w:rsidRDefault="00F75B49" w:rsidP="00715B3B">
            <w:pPr>
              <w:suppressAutoHyphens w:val="0"/>
              <w:spacing w:afterLines="60" w:after="144" w:line="240" w:lineRule="auto"/>
              <w:ind w:left="57" w:right="57"/>
              <w:rPr>
                <w:lang w:val="de-DE"/>
              </w:rPr>
            </w:pPr>
          </w:p>
        </w:tc>
        <w:tc>
          <w:tcPr>
            <w:tcW w:w="3072" w:type="dxa"/>
          </w:tcPr>
          <w:p w14:paraId="3787638D" w14:textId="77777777" w:rsidR="00F75B49" w:rsidRPr="007D0E6C" w:rsidRDefault="00F75B49" w:rsidP="00715B3B">
            <w:pPr>
              <w:suppressAutoHyphens w:val="0"/>
              <w:spacing w:afterLines="60" w:after="144" w:line="240" w:lineRule="auto"/>
              <w:ind w:left="57" w:right="57"/>
            </w:pPr>
            <w:r w:rsidRPr="007D0E6C">
              <w:rPr>
                <w:rFonts w:hint="eastAsia"/>
                <w:lang w:eastAsia="ja-JP"/>
              </w:rPr>
              <w:t>A</w:t>
            </w:r>
            <w:r w:rsidRPr="007D0E6C">
              <w:t>pply deterioration factors calculated in accordance with Annex C4 to the criteria emissions values.</w:t>
            </w:r>
          </w:p>
          <w:p w14:paraId="6002D8BC" w14:textId="77777777" w:rsidR="00F75B49" w:rsidRPr="007D0E6C" w:rsidRDefault="00F75B49" w:rsidP="00715B3B">
            <w:pPr>
              <w:suppressAutoHyphens w:val="0"/>
              <w:spacing w:afterLines="60" w:after="144" w:line="240" w:lineRule="auto"/>
              <w:ind w:left="57" w:right="57"/>
            </w:pPr>
            <w:r w:rsidRPr="007D0E6C">
              <w:t>In the case these values are used for the purpose of conformity of production, the further steps (6 to 9) are not required and the output of this step is the final result.</w:t>
            </w:r>
          </w:p>
        </w:tc>
        <w:tc>
          <w:tcPr>
            <w:tcW w:w="1903" w:type="dxa"/>
          </w:tcPr>
          <w:p w14:paraId="68418D32" w14:textId="77777777" w:rsidR="00F75B49" w:rsidRPr="007D0E6C" w:rsidRDefault="00C30DDA" w:rsidP="00715B3B">
            <w:pPr>
              <w:spacing w:afterLines="60" w:after="144"/>
              <w:ind w:left="57" w:right="57"/>
              <w:rPr>
                <w:lang w:val="de-DE"/>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i,CS,c,5</m:t>
                  </m:r>
                </m:sub>
              </m:sSub>
            </m:oMath>
            <w:r w:rsidR="00F75B49" w:rsidRPr="007D0E6C">
              <w:rPr>
                <w:lang w:val="de-DE"/>
              </w:rPr>
              <w:t>, g/km;</w:t>
            </w:r>
          </w:p>
          <w:p w14:paraId="35D29C65" w14:textId="77777777" w:rsidR="00F75B49" w:rsidRPr="007D0E6C" w:rsidRDefault="00F75B49" w:rsidP="00715B3B">
            <w:pPr>
              <w:spacing w:afterLines="60" w:after="144"/>
              <w:ind w:left="57" w:right="57"/>
              <w:rPr>
                <w:lang w:val="de-DE"/>
              </w:rPr>
            </w:pPr>
            <w:r w:rsidRPr="00F40062">
              <w:rPr>
                <w:lang w:val="de-CH"/>
              </w:rPr>
              <w:t>FE</w:t>
            </w:r>
            <w:r w:rsidRPr="00F40062">
              <w:rPr>
                <w:vertAlign w:val="subscript"/>
                <w:lang w:val="de-CH"/>
              </w:rPr>
              <w:t>c</w:t>
            </w:r>
            <w:r w:rsidRPr="00F40062">
              <w:rPr>
                <w:rFonts w:hint="eastAsia"/>
                <w:vertAlign w:val="subscript"/>
                <w:lang w:val="de-CH" w:eastAsia="ja-JP"/>
              </w:rPr>
              <w:t>,</w:t>
            </w:r>
            <w:r w:rsidRPr="00F40062">
              <w:rPr>
                <w:vertAlign w:val="subscript"/>
                <w:lang w:val="de-CH" w:eastAsia="ja-JP"/>
              </w:rPr>
              <w:t>5</w:t>
            </w:r>
            <w:r w:rsidRPr="00F40062">
              <w:rPr>
                <w:lang w:val="de-CH"/>
              </w:rPr>
              <w:t>, km/l;</w:t>
            </w:r>
            <w:r w:rsidRPr="007D0E6C">
              <w:rPr>
                <w:i/>
                <w:lang w:val="de-DE"/>
              </w:rPr>
              <w:br/>
            </w:r>
          </w:p>
        </w:tc>
      </w:tr>
      <w:tr w:rsidR="00F75B49" w:rsidRPr="007D0E6C" w14:paraId="79B532C8" w14:textId="77777777" w:rsidTr="00715B3B">
        <w:tc>
          <w:tcPr>
            <w:tcW w:w="1458" w:type="dxa"/>
            <w:vMerge w:val="restart"/>
          </w:tcPr>
          <w:p w14:paraId="3BC4030A" w14:textId="77777777" w:rsidR="00F75B49" w:rsidRPr="007D0E6C" w:rsidRDefault="00F75B49" w:rsidP="00715B3B">
            <w:pPr>
              <w:suppressAutoHyphens w:val="0"/>
              <w:spacing w:afterLines="60" w:after="144" w:line="240" w:lineRule="auto"/>
              <w:ind w:left="57" w:right="57"/>
              <w:jc w:val="center"/>
            </w:pPr>
            <w:r w:rsidRPr="007D0E6C">
              <w:t>6</w:t>
            </w:r>
          </w:p>
          <w:p w14:paraId="69B57783" w14:textId="77777777" w:rsidR="00F75B49" w:rsidRPr="007D0E6C" w:rsidRDefault="00C30DDA" w:rsidP="00715B3B">
            <w:pPr>
              <w:spacing w:afterLines="60" w:after="144"/>
              <w:ind w:left="57" w:right="57"/>
            </w:pP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i,CS</m:t>
                  </m:r>
                </m:sub>
              </m:sSub>
            </m:oMath>
            <w:r w:rsidR="00F75B49" w:rsidRPr="007D0E6C">
              <w:t xml:space="preserve"> results of a Type 1 test for a test vehicle.</w:t>
            </w:r>
          </w:p>
        </w:tc>
        <w:tc>
          <w:tcPr>
            <w:tcW w:w="1458" w:type="dxa"/>
          </w:tcPr>
          <w:p w14:paraId="71B6D778" w14:textId="77777777" w:rsidR="00F75B49" w:rsidRPr="007D0E6C" w:rsidRDefault="00F75B49" w:rsidP="00715B3B">
            <w:pPr>
              <w:spacing w:afterLines="60" w:after="144"/>
              <w:ind w:left="57" w:right="57"/>
            </w:pPr>
            <w:r>
              <w:t>For results after 4 phases</w:t>
            </w:r>
            <w:r w:rsidRPr="007D0E6C">
              <w:t xml:space="preserve"> Output step 5</w:t>
            </w:r>
          </w:p>
          <w:p w14:paraId="0E75129A" w14:textId="77777777" w:rsidR="00F75B49" w:rsidRPr="007D0E6C" w:rsidRDefault="00F75B49" w:rsidP="00715B3B">
            <w:pPr>
              <w:spacing w:afterLines="60" w:after="144"/>
              <w:ind w:left="57" w:right="57"/>
            </w:pPr>
          </w:p>
        </w:tc>
        <w:tc>
          <w:tcPr>
            <w:tcW w:w="1930" w:type="dxa"/>
          </w:tcPr>
          <w:p w14:paraId="3C576919" w14:textId="77777777" w:rsidR="00F75B49" w:rsidRPr="007D0E6C" w:rsidRDefault="00F75B49" w:rsidP="00715B3B">
            <w:pPr>
              <w:suppressAutoHyphens w:val="0"/>
              <w:spacing w:afterLines="60" w:after="144" w:line="240" w:lineRule="auto"/>
              <w:ind w:left="57" w:right="57"/>
            </w:pPr>
            <w:r w:rsidRPr="007D0E6C">
              <w:t>For every test:</w:t>
            </w:r>
            <w:r w:rsidRPr="007D0E6C">
              <w:br/>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i,CS,c,5</m:t>
                  </m:r>
                </m:sub>
              </m:sSub>
            </m:oMath>
            <w:r w:rsidRPr="007D0E6C">
              <w:t>, g/km;</w:t>
            </w:r>
            <w:r w:rsidRPr="007D0E6C">
              <w:rPr>
                <w:i/>
              </w:rPr>
              <w:br/>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CO2,CS,c,5</m:t>
                  </m:r>
                </m:sub>
              </m:sSub>
            </m:oMath>
            <w:r w:rsidRPr="007D0E6C">
              <w:t>, g/km;</w:t>
            </w:r>
            <w:r w:rsidRPr="007D0E6C">
              <w:rPr>
                <w:i/>
              </w:rPr>
              <w:br/>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CO2,CS,p,5</m:t>
                  </m:r>
                </m:sub>
              </m:sSub>
            </m:oMath>
            <w:r w:rsidRPr="007D0E6C">
              <w:t>, g/km.</w:t>
            </w:r>
          </w:p>
        </w:tc>
        <w:tc>
          <w:tcPr>
            <w:tcW w:w="3072" w:type="dxa"/>
          </w:tcPr>
          <w:p w14:paraId="0067C50B" w14:textId="77777777" w:rsidR="00F75B49" w:rsidRPr="007D0E6C" w:rsidRDefault="00F75B49" w:rsidP="00715B3B">
            <w:pPr>
              <w:suppressAutoHyphens w:val="0"/>
              <w:spacing w:afterLines="60" w:after="144" w:line="240" w:lineRule="auto"/>
              <w:ind w:left="57" w:right="57"/>
            </w:pPr>
            <w:r w:rsidRPr="007D0E6C">
              <w:t xml:space="preserve">Averaging of tests and declared value according to paragraphs 1.2. to 1.2.3. inclusive of </w:t>
            </w:r>
            <w:r w:rsidRPr="007D0E6C">
              <w:br/>
              <w:t>Annex B6.</w:t>
            </w:r>
          </w:p>
        </w:tc>
        <w:tc>
          <w:tcPr>
            <w:tcW w:w="1903" w:type="dxa"/>
          </w:tcPr>
          <w:p w14:paraId="27FEEC1F" w14:textId="77777777" w:rsidR="00F75B49" w:rsidRPr="00F40062" w:rsidRDefault="00C30DDA" w:rsidP="00715B3B">
            <w:pPr>
              <w:spacing w:afterLines="60" w:after="144"/>
              <w:ind w:left="57" w:right="57"/>
            </w:pP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i,CS,c,6</m:t>
                  </m:r>
                </m:sub>
              </m:sSub>
            </m:oMath>
            <w:r w:rsidR="00F75B49" w:rsidRPr="00F40062">
              <w:t>, g/km;</w:t>
            </w:r>
            <w:r w:rsidR="00F75B49" w:rsidRPr="00F40062">
              <w:rPr>
                <w:i/>
              </w:rPr>
              <w:br/>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CO2,CS,c,6</m:t>
                  </m:r>
                </m:sub>
              </m:sSub>
            </m:oMath>
            <w:r w:rsidR="00F75B49" w:rsidRPr="00F40062">
              <w:t>, g/km;</w:t>
            </w:r>
            <w:r w:rsidR="00F75B49" w:rsidRPr="00F40062">
              <w:rPr>
                <w:i/>
              </w:rPr>
              <w:br/>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CO2,CS,p,6</m:t>
                  </m:r>
                </m:sub>
              </m:sSub>
            </m:oMath>
            <w:r w:rsidR="00F75B49" w:rsidRPr="00F40062">
              <w:t>, g/km;</w:t>
            </w:r>
            <w:r w:rsidR="00F75B49" w:rsidRPr="00F40062">
              <w:br/>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CO2,CS,c,declared</m:t>
                  </m:r>
                </m:sub>
              </m:sSub>
            </m:oMath>
            <w:r w:rsidR="00F75B49" w:rsidRPr="00F40062">
              <w:t>, g/km.</w:t>
            </w:r>
          </w:p>
        </w:tc>
      </w:tr>
      <w:tr w:rsidR="00F75B49" w:rsidRPr="007D0E6C" w14:paraId="6380A67C" w14:textId="77777777" w:rsidTr="00715B3B">
        <w:tc>
          <w:tcPr>
            <w:tcW w:w="1458" w:type="dxa"/>
            <w:vMerge/>
          </w:tcPr>
          <w:p w14:paraId="376A22DC" w14:textId="77777777" w:rsidR="00F75B49" w:rsidRPr="007D0E6C" w:rsidRDefault="00F75B49" w:rsidP="00715B3B">
            <w:pPr>
              <w:suppressAutoHyphens w:val="0"/>
              <w:spacing w:afterLines="60" w:after="144" w:line="240" w:lineRule="auto"/>
              <w:ind w:left="57" w:right="57"/>
              <w:jc w:val="center"/>
              <w:rPr>
                <w:lang w:val="nl-NL"/>
              </w:rPr>
            </w:pPr>
          </w:p>
        </w:tc>
        <w:tc>
          <w:tcPr>
            <w:tcW w:w="1458" w:type="dxa"/>
          </w:tcPr>
          <w:p w14:paraId="7DC823AA" w14:textId="77777777" w:rsidR="00F75B49" w:rsidRPr="007D0E6C" w:rsidRDefault="00F75B49" w:rsidP="00715B3B">
            <w:pPr>
              <w:spacing w:afterLines="60" w:after="144"/>
              <w:ind w:left="57" w:right="57"/>
              <w:rPr>
                <w:lang w:eastAsia="ja-JP"/>
              </w:rPr>
            </w:pPr>
            <w:r>
              <w:t>For results after 3 phases</w:t>
            </w:r>
          </w:p>
          <w:p w14:paraId="020D377C" w14:textId="77777777" w:rsidR="00F75B49" w:rsidRPr="007D0E6C" w:rsidRDefault="00F75B49" w:rsidP="00715B3B">
            <w:pPr>
              <w:spacing w:afterLines="60" w:after="144"/>
              <w:ind w:left="57" w:right="57"/>
              <w:rPr>
                <w:lang w:eastAsia="ja-JP"/>
              </w:rPr>
            </w:pPr>
            <w:r w:rsidRPr="007D0E6C">
              <w:rPr>
                <w:lang w:eastAsia="ja-JP"/>
              </w:rPr>
              <w:t>Output step 5</w:t>
            </w:r>
          </w:p>
        </w:tc>
        <w:tc>
          <w:tcPr>
            <w:tcW w:w="1930" w:type="dxa"/>
          </w:tcPr>
          <w:p w14:paraId="501633F0" w14:textId="77777777" w:rsidR="00F75B49" w:rsidRPr="007D0E6C" w:rsidRDefault="00F75B49" w:rsidP="00715B3B">
            <w:pPr>
              <w:suppressAutoHyphens w:val="0"/>
              <w:spacing w:afterLines="60" w:after="144" w:line="240" w:lineRule="auto"/>
              <w:ind w:left="57" w:right="57"/>
            </w:pPr>
            <w:r w:rsidRPr="007D0E6C">
              <w:t>FE</w:t>
            </w:r>
            <w:r w:rsidRPr="007D0E6C">
              <w:rPr>
                <w:vertAlign w:val="subscript"/>
              </w:rPr>
              <w:t>c</w:t>
            </w:r>
            <w:r w:rsidRPr="007D0E6C">
              <w:rPr>
                <w:rFonts w:hint="eastAsia"/>
                <w:vertAlign w:val="subscript"/>
                <w:lang w:eastAsia="ja-JP"/>
              </w:rPr>
              <w:t>,5</w:t>
            </w:r>
            <w:r w:rsidRPr="007D0E6C">
              <w:t>, km/l;</w:t>
            </w:r>
          </w:p>
        </w:tc>
        <w:tc>
          <w:tcPr>
            <w:tcW w:w="3072" w:type="dxa"/>
          </w:tcPr>
          <w:p w14:paraId="7ED35840" w14:textId="77777777" w:rsidR="00F75B49" w:rsidRPr="007D0E6C" w:rsidRDefault="00F75B49" w:rsidP="00715B3B">
            <w:pPr>
              <w:spacing w:after="60"/>
              <w:ind w:left="57"/>
            </w:pPr>
            <w:r w:rsidRPr="007D0E6C">
              <w:t>Averaging of tests and declared value.</w:t>
            </w:r>
          </w:p>
          <w:p w14:paraId="0CED8CD5" w14:textId="77777777" w:rsidR="00F75B49" w:rsidRPr="007D0E6C" w:rsidRDefault="00F75B49" w:rsidP="00715B3B">
            <w:pPr>
              <w:spacing w:after="60"/>
              <w:ind w:left="57"/>
            </w:pPr>
            <w:r w:rsidRPr="007D0E6C">
              <w:t>Paragraphs 1.2. to 1.2.3. inclusive of Annex B6.</w:t>
            </w:r>
          </w:p>
          <w:p w14:paraId="10408B58" w14:textId="77777777" w:rsidR="00F75B49" w:rsidRPr="007D0E6C" w:rsidRDefault="00F75B49" w:rsidP="00715B3B">
            <w:pPr>
              <w:suppressAutoHyphens w:val="0"/>
              <w:spacing w:afterLines="60" w:after="144" w:line="240" w:lineRule="auto"/>
              <w:ind w:left="57" w:right="57"/>
            </w:pPr>
            <w:r w:rsidRPr="007D0E6C">
              <w:t xml:space="preserve">The conversion from </w:t>
            </w:r>
            <w:proofErr w:type="spellStart"/>
            <w:r w:rsidRPr="007D0E6C">
              <w:t>FE</w:t>
            </w:r>
            <w:r w:rsidRPr="007D0E6C">
              <w:rPr>
                <w:vertAlign w:val="subscript"/>
              </w:rPr>
              <w:t>c</w:t>
            </w:r>
            <w:r w:rsidRPr="007D0E6C">
              <w:rPr>
                <w:rFonts w:hint="eastAsia"/>
                <w:vertAlign w:val="subscript"/>
                <w:lang w:eastAsia="ja-JP"/>
              </w:rPr>
              <w:t>,</w:t>
            </w:r>
            <w:r w:rsidRPr="007D0E6C">
              <w:rPr>
                <w:vertAlign w:val="subscript"/>
                <w:lang w:eastAsia="ja-JP"/>
              </w:rPr>
              <w:t>declared</w:t>
            </w:r>
            <w:proofErr w:type="spellEnd"/>
            <w:r w:rsidRPr="007D0E6C">
              <w:t xml:space="preserve"> to M</w:t>
            </w:r>
            <w:r w:rsidRPr="007D0E6C">
              <w:rPr>
                <w:vertAlign w:val="subscript"/>
              </w:rPr>
              <w:t>CO2,c,declared</w:t>
            </w:r>
            <w:r w:rsidRPr="007D0E6C">
              <w:t xml:space="preserve"> shall be performed for the applicable cycle. For that purpose, the criteria emission over the complete cycle shall be used.</w:t>
            </w:r>
          </w:p>
        </w:tc>
        <w:tc>
          <w:tcPr>
            <w:tcW w:w="1903" w:type="dxa"/>
          </w:tcPr>
          <w:p w14:paraId="172E58C8" w14:textId="77777777" w:rsidR="00F75B49" w:rsidRPr="007D0E6C" w:rsidRDefault="00F75B49" w:rsidP="00715B3B">
            <w:pPr>
              <w:spacing w:after="60"/>
              <w:ind w:left="57"/>
            </w:pPr>
            <w:proofErr w:type="spellStart"/>
            <w:r w:rsidRPr="007D0E6C">
              <w:t>FE</w:t>
            </w:r>
            <w:r w:rsidRPr="007D0E6C">
              <w:rPr>
                <w:vertAlign w:val="subscript"/>
              </w:rPr>
              <w:t>c</w:t>
            </w:r>
            <w:r w:rsidRPr="007D0E6C">
              <w:rPr>
                <w:rFonts w:hint="eastAsia"/>
                <w:vertAlign w:val="subscript"/>
                <w:lang w:eastAsia="ja-JP"/>
              </w:rPr>
              <w:t>,</w:t>
            </w:r>
            <w:r w:rsidRPr="007D0E6C">
              <w:rPr>
                <w:vertAlign w:val="subscript"/>
                <w:lang w:eastAsia="ja-JP"/>
              </w:rPr>
              <w:t>declared</w:t>
            </w:r>
            <w:proofErr w:type="spellEnd"/>
            <w:r w:rsidRPr="007D0E6C">
              <w:t>, km/l</w:t>
            </w:r>
          </w:p>
          <w:p w14:paraId="6810B1C4" w14:textId="77777777" w:rsidR="00F75B49" w:rsidRPr="007D0E6C" w:rsidRDefault="00F75B49" w:rsidP="00715B3B">
            <w:pPr>
              <w:spacing w:afterLines="60" w:after="144"/>
              <w:ind w:left="57" w:right="57"/>
            </w:pPr>
            <w:r w:rsidRPr="007D0E6C">
              <w:t>M</w:t>
            </w:r>
            <w:r w:rsidRPr="007D0E6C">
              <w:rPr>
                <w:vertAlign w:val="subscript"/>
              </w:rPr>
              <w:t>CO2,c,declared</w:t>
            </w:r>
            <w:r w:rsidRPr="007D0E6C">
              <w:t>, g/km.</w:t>
            </w:r>
          </w:p>
        </w:tc>
      </w:tr>
      <w:tr w:rsidR="00F75B49" w:rsidRPr="00F40062" w14:paraId="6CF84201" w14:textId="77777777" w:rsidTr="00715B3B">
        <w:tc>
          <w:tcPr>
            <w:tcW w:w="1458" w:type="dxa"/>
            <w:vMerge w:val="restart"/>
          </w:tcPr>
          <w:p w14:paraId="597FCDAB" w14:textId="77777777" w:rsidR="00F75B49" w:rsidRPr="007D0E6C" w:rsidRDefault="00F75B49" w:rsidP="00715B3B">
            <w:pPr>
              <w:suppressAutoHyphens w:val="0"/>
              <w:spacing w:afterLines="60" w:after="144" w:line="240" w:lineRule="auto"/>
              <w:ind w:left="57" w:right="57"/>
              <w:jc w:val="center"/>
            </w:pPr>
            <w:r w:rsidRPr="007D0E6C">
              <w:t>7</w:t>
            </w:r>
          </w:p>
          <w:p w14:paraId="1702052C" w14:textId="77777777" w:rsidR="00F75B49" w:rsidRPr="007D0E6C" w:rsidRDefault="00C30DDA" w:rsidP="00715B3B">
            <w:pPr>
              <w:spacing w:afterLines="60" w:after="144"/>
              <w:ind w:left="57" w:right="57"/>
            </w:pP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m:t>
                  </m:r>
                </m:sub>
              </m:sSub>
            </m:oMath>
            <w:r w:rsidR="00F75B49" w:rsidRPr="007D0E6C">
              <w:t xml:space="preserve"> results of a Type 1 test for a test vehicle.</w:t>
            </w:r>
            <w:r w:rsidR="00F75B49" w:rsidRPr="007D0E6C" w:rsidDel="00465223">
              <w:t xml:space="preserve"> </w:t>
            </w:r>
          </w:p>
        </w:tc>
        <w:tc>
          <w:tcPr>
            <w:tcW w:w="1458" w:type="dxa"/>
            <w:tcBorders>
              <w:bottom w:val="single" w:sz="4" w:space="0" w:color="auto"/>
            </w:tcBorders>
          </w:tcPr>
          <w:p w14:paraId="438D199D" w14:textId="77777777" w:rsidR="00F75B49" w:rsidRPr="007D0E6C" w:rsidRDefault="00F75B49" w:rsidP="00715B3B">
            <w:pPr>
              <w:spacing w:afterLines="60" w:after="144"/>
              <w:ind w:left="57" w:right="57"/>
            </w:pPr>
            <w:r>
              <w:t>For results after 4 phases</w:t>
            </w:r>
            <w:r w:rsidRPr="007D0E6C">
              <w:t>:</w:t>
            </w:r>
          </w:p>
          <w:p w14:paraId="171C7175" w14:textId="77777777" w:rsidR="00F75B49" w:rsidRPr="007D0E6C" w:rsidRDefault="00F75B49" w:rsidP="00715B3B">
            <w:pPr>
              <w:spacing w:afterLines="60" w:after="144"/>
              <w:ind w:left="57" w:right="57"/>
            </w:pPr>
            <w:r w:rsidRPr="007D0E6C">
              <w:t>Output step 6</w:t>
            </w:r>
          </w:p>
          <w:p w14:paraId="39394BAE" w14:textId="77777777" w:rsidR="00F75B49" w:rsidRPr="007D0E6C" w:rsidRDefault="00F75B49" w:rsidP="00715B3B">
            <w:pPr>
              <w:spacing w:afterLines="60" w:after="144"/>
              <w:ind w:left="57" w:right="57"/>
            </w:pPr>
          </w:p>
        </w:tc>
        <w:tc>
          <w:tcPr>
            <w:tcW w:w="1930" w:type="dxa"/>
            <w:tcBorders>
              <w:bottom w:val="single" w:sz="4" w:space="0" w:color="auto"/>
            </w:tcBorders>
          </w:tcPr>
          <w:p w14:paraId="66191233" w14:textId="77777777" w:rsidR="00F75B49" w:rsidRPr="007D0E6C" w:rsidRDefault="00C30DDA" w:rsidP="00715B3B">
            <w:pPr>
              <w:suppressAutoHyphens w:val="0"/>
              <w:spacing w:afterLines="60" w:after="144" w:line="240" w:lineRule="auto"/>
              <w:ind w:left="57" w:right="57"/>
              <w:rPr>
                <w:lang w:val="de-DE"/>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CO2,CS,c,6</m:t>
                  </m:r>
                </m:sub>
              </m:sSub>
            </m:oMath>
            <w:r w:rsidR="00F75B49" w:rsidRPr="007D0E6C">
              <w:rPr>
                <w:lang w:val="de-DE"/>
              </w:rPr>
              <w:t>, g/km;</w:t>
            </w:r>
            <w:r w:rsidR="00F75B49" w:rsidRPr="007D0E6C">
              <w:rPr>
                <w:i/>
                <w:lang w:val="de-DE"/>
              </w:rPr>
              <w:br/>
            </w: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CO2,CS,p,6</m:t>
                  </m:r>
                </m:sub>
              </m:sSub>
            </m:oMath>
            <w:r w:rsidR="00F75B49" w:rsidRPr="007D0E6C">
              <w:rPr>
                <w:lang w:val="de-DE"/>
              </w:rPr>
              <w:t>, g/km;</w:t>
            </w:r>
            <w:r w:rsidR="00F75B49" w:rsidRPr="007D0E6C">
              <w:rPr>
                <w:lang w:val="de-DE"/>
              </w:rPr>
              <w:br/>
            </w: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CO2,CS,c,declared</m:t>
                  </m:r>
                </m:sub>
              </m:sSub>
            </m:oMath>
            <w:r w:rsidR="00F75B49" w:rsidRPr="007D0E6C">
              <w:rPr>
                <w:lang w:val="de-DE"/>
              </w:rPr>
              <w:t>, g/km.</w:t>
            </w:r>
          </w:p>
        </w:tc>
        <w:tc>
          <w:tcPr>
            <w:tcW w:w="3072" w:type="dxa"/>
          </w:tcPr>
          <w:p w14:paraId="6ADC0D02" w14:textId="77777777" w:rsidR="00F75B49" w:rsidRPr="007D0E6C" w:rsidRDefault="00F75B49" w:rsidP="00715B3B">
            <w:pPr>
              <w:suppressAutoHyphens w:val="0"/>
              <w:spacing w:afterLines="60" w:after="144" w:line="240" w:lineRule="auto"/>
              <w:ind w:left="57" w:right="57"/>
            </w:pPr>
            <w:r w:rsidRPr="007D0E6C">
              <w:t>Alignment of phase values.</w:t>
            </w:r>
            <w:r w:rsidRPr="007D0E6C">
              <w:br/>
              <w:t>Paragraph 1.2.4. of Annex B6,</w:t>
            </w:r>
          </w:p>
          <w:p w14:paraId="16EC07CE" w14:textId="77777777" w:rsidR="00F75B49" w:rsidRPr="007D0E6C" w:rsidRDefault="00F75B49" w:rsidP="00715B3B">
            <w:pPr>
              <w:suppressAutoHyphens w:val="0"/>
              <w:spacing w:afterLines="60" w:after="144" w:line="240" w:lineRule="auto"/>
              <w:ind w:left="57" w:right="57"/>
            </w:pPr>
            <w:r w:rsidRPr="007D0E6C">
              <w:t>and:</w:t>
            </w:r>
            <w:r w:rsidRPr="007D0E6C">
              <w:br/>
            </w:r>
            <m:oMathPara>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CO2,CS,c,7</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CO2,CS,c,declared</m:t>
                    </m:r>
                  </m:sub>
                </m:sSub>
              </m:oMath>
            </m:oMathPara>
          </w:p>
        </w:tc>
        <w:tc>
          <w:tcPr>
            <w:tcW w:w="1903" w:type="dxa"/>
          </w:tcPr>
          <w:p w14:paraId="77F429E6" w14:textId="77777777" w:rsidR="00F75B49" w:rsidRPr="007D0E6C" w:rsidRDefault="00C30DDA" w:rsidP="00715B3B">
            <w:pPr>
              <w:tabs>
                <w:tab w:val="left" w:pos="1536"/>
              </w:tabs>
              <w:spacing w:afterLines="60" w:after="144"/>
              <w:ind w:left="57" w:right="57"/>
              <w:rPr>
                <w:lang w:val="de-DE"/>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CO2,CS,c,7</m:t>
                  </m:r>
                </m:sub>
              </m:sSub>
            </m:oMath>
            <w:r w:rsidR="00F75B49" w:rsidRPr="007D0E6C">
              <w:rPr>
                <w:lang w:val="de-DE"/>
              </w:rPr>
              <w:t>, g/km;</w:t>
            </w:r>
            <w:r w:rsidR="00F75B49" w:rsidRPr="007D0E6C">
              <w:rPr>
                <w:lang w:val="de-DE"/>
              </w:rPr>
              <w:br/>
            </w: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CO2,CS,p,7</m:t>
                  </m:r>
                </m:sub>
              </m:sSub>
            </m:oMath>
            <w:r w:rsidR="00F75B49" w:rsidRPr="007D0E6C">
              <w:rPr>
                <w:lang w:val="de-DE"/>
              </w:rPr>
              <w:t>, g/km.</w:t>
            </w:r>
          </w:p>
        </w:tc>
      </w:tr>
      <w:tr w:rsidR="00F75B49" w:rsidRPr="007D0E6C" w14:paraId="3B633C25" w14:textId="77777777" w:rsidTr="00715B3B">
        <w:tc>
          <w:tcPr>
            <w:tcW w:w="1458" w:type="dxa"/>
            <w:vMerge/>
          </w:tcPr>
          <w:p w14:paraId="0B091E79" w14:textId="77777777" w:rsidR="00F75B49" w:rsidRPr="007D0E6C" w:rsidRDefault="00F75B49" w:rsidP="00715B3B">
            <w:pPr>
              <w:suppressAutoHyphens w:val="0"/>
              <w:spacing w:afterLines="60" w:after="144" w:line="240" w:lineRule="auto"/>
              <w:ind w:left="57" w:right="57"/>
              <w:jc w:val="center"/>
              <w:rPr>
                <w:lang w:val="nl-NL"/>
              </w:rPr>
            </w:pPr>
          </w:p>
        </w:tc>
        <w:tc>
          <w:tcPr>
            <w:tcW w:w="1458" w:type="dxa"/>
            <w:tcBorders>
              <w:bottom w:val="single" w:sz="4" w:space="0" w:color="auto"/>
            </w:tcBorders>
          </w:tcPr>
          <w:p w14:paraId="77E2B00A" w14:textId="77777777" w:rsidR="00F75B49" w:rsidRPr="007D0E6C" w:rsidRDefault="00F75B49" w:rsidP="00715B3B">
            <w:pPr>
              <w:spacing w:afterLines="60" w:after="144"/>
              <w:ind w:left="57" w:right="57"/>
            </w:pPr>
            <w:r>
              <w:t>For results after 3 phases</w:t>
            </w:r>
            <w:r w:rsidRPr="007D0E6C">
              <w:t>:</w:t>
            </w:r>
            <w:r w:rsidRPr="007D0E6C">
              <w:br/>
            </w:r>
            <w:r w:rsidRPr="007D0E6C">
              <w:lastRenderedPageBreak/>
              <w:t>Output step 5</w:t>
            </w:r>
            <w:r w:rsidRPr="007D0E6C">
              <w:br/>
              <w:t>Output step 6</w:t>
            </w:r>
          </w:p>
        </w:tc>
        <w:tc>
          <w:tcPr>
            <w:tcW w:w="1930" w:type="dxa"/>
            <w:tcBorders>
              <w:bottom w:val="single" w:sz="4" w:space="0" w:color="auto"/>
            </w:tcBorders>
          </w:tcPr>
          <w:p w14:paraId="4E8876A7" w14:textId="77777777" w:rsidR="00F75B49" w:rsidRPr="007D0E6C" w:rsidRDefault="00F75B49" w:rsidP="00715B3B">
            <w:pPr>
              <w:spacing w:after="60"/>
              <w:ind w:left="57"/>
              <w:jc w:val="both"/>
            </w:pPr>
            <w:r w:rsidRPr="007D0E6C">
              <w:lastRenderedPageBreak/>
              <w:t>M</w:t>
            </w:r>
            <w:r w:rsidRPr="007D0E6C">
              <w:rPr>
                <w:vertAlign w:val="subscript"/>
              </w:rPr>
              <w:t>CO2,CS,c,5</w:t>
            </w:r>
            <w:r w:rsidRPr="007D0E6C">
              <w:t>, g/km;</w:t>
            </w:r>
          </w:p>
          <w:p w14:paraId="643CCACB" w14:textId="77777777" w:rsidR="00F75B49" w:rsidRPr="007D0E6C" w:rsidRDefault="00F75B49" w:rsidP="00715B3B">
            <w:pPr>
              <w:spacing w:after="60"/>
              <w:ind w:left="57"/>
              <w:jc w:val="both"/>
            </w:pPr>
            <w:r w:rsidRPr="007D0E6C">
              <w:t>M</w:t>
            </w:r>
            <w:r w:rsidRPr="007D0E6C">
              <w:rPr>
                <w:vertAlign w:val="subscript"/>
              </w:rPr>
              <w:t>CO2,CS,p,5</w:t>
            </w:r>
            <w:r w:rsidRPr="007D0E6C">
              <w:t>, g/km;</w:t>
            </w:r>
          </w:p>
          <w:p w14:paraId="0B3CBDB1" w14:textId="77777777" w:rsidR="00F75B49" w:rsidRPr="007D0E6C" w:rsidRDefault="00F75B49" w:rsidP="00715B3B">
            <w:pPr>
              <w:suppressAutoHyphens w:val="0"/>
              <w:spacing w:afterLines="60" w:after="144" w:line="240" w:lineRule="auto"/>
              <w:ind w:left="57" w:right="57"/>
            </w:pPr>
            <w:r w:rsidRPr="007D0E6C">
              <w:rPr>
                <w:lang w:val="es-ES"/>
              </w:rPr>
              <w:lastRenderedPageBreak/>
              <w:t>M</w:t>
            </w:r>
            <w:r w:rsidRPr="007D0E6C">
              <w:rPr>
                <w:vertAlign w:val="subscript"/>
                <w:lang w:val="es-ES"/>
              </w:rPr>
              <w:t>CO</w:t>
            </w:r>
            <w:proofErr w:type="gramStart"/>
            <w:r w:rsidRPr="007D0E6C">
              <w:rPr>
                <w:vertAlign w:val="subscript"/>
                <w:lang w:val="es-ES"/>
              </w:rPr>
              <w:t>2,CS</w:t>
            </w:r>
            <w:proofErr w:type="gramEnd"/>
            <w:r w:rsidRPr="007D0E6C">
              <w:rPr>
                <w:vertAlign w:val="subscript"/>
                <w:lang w:val="es-ES"/>
              </w:rPr>
              <w:t>,c,declared</w:t>
            </w:r>
            <w:r w:rsidRPr="007D0E6C">
              <w:rPr>
                <w:lang w:val="es-ES"/>
              </w:rPr>
              <w:t>, g/km.</w:t>
            </w:r>
          </w:p>
        </w:tc>
        <w:tc>
          <w:tcPr>
            <w:tcW w:w="3072" w:type="dxa"/>
          </w:tcPr>
          <w:p w14:paraId="3445F104" w14:textId="77777777" w:rsidR="00F75B49" w:rsidRPr="007D0E6C" w:rsidRDefault="00F75B49" w:rsidP="00715B3B">
            <w:pPr>
              <w:spacing w:after="60"/>
              <w:ind w:left="57"/>
              <w:jc w:val="both"/>
            </w:pPr>
            <w:r w:rsidRPr="007D0E6C">
              <w:lastRenderedPageBreak/>
              <w:t>Alignment of phase values.</w:t>
            </w:r>
          </w:p>
          <w:p w14:paraId="7A3BE564" w14:textId="77777777" w:rsidR="00F75B49" w:rsidRPr="007D0E6C" w:rsidRDefault="00F75B49" w:rsidP="00715B3B">
            <w:pPr>
              <w:spacing w:after="60"/>
              <w:ind w:left="57"/>
              <w:jc w:val="both"/>
            </w:pPr>
            <w:r w:rsidRPr="007D0E6C">
              <w:t>Paragraph 1.2.4. of Annex B6.</w:t>
            </w:r>
          </w:p>
          <w:p w14:paraId="66DC1D58" w14:textId="77777777" w:rsidR="00F75B49" w:rsidRPr="007D0E6C" w:rsidRDefault="00F75B49" w:rsidP="00715B3B">
            <w:pPr>
              <w:suppressAutoHyphens w:val="0"/>
              <w:spacing w:afterLines="60" w:after="144" w:line="240" w:lineRule="auto"/>
              <w:ind w:left="57" w:right="57"/>
            </w:pPr>
          </w:p>
        </w:tc>
        <w:tc>
          <w:tcPr>
            <w:tcW w:w="1903" w:type="dxa"/>
          </w:tcPr>
          <w:p w14:paraId="255EA817" w14:textId="77777777" w:rsidR="00F75B49" w:rsidRPr="007D0E6C" w:rsidRDefault="00F75B49" w:rsidP="00715B3B">
            <w:pPr>
              <w:tabs>
                <w:tab w:val="left" w:pos="1536"/>
              </w:tabs>
              <w:spacing w:afterLines="60" w:after="144"/>
              <w:ind w:left="57" w:right="57"/>
            </w:pPr>
            <w:r w:rsidRPr="007D0E6C">
              <w:rPr>
                <w:lang w:val="fr-FR"/>
              </w:rPr>
              <w:t>M</w:t>
            </w:r>
            <w:r w:rsidRPr="007D0E6C">
              <w:rPr>
                <w:vertAlign w:val="subscript"/>
                <w:lang w:val="fr-FR"/>
              </w:rPr>
              <w:t>CO</w:t>
            </w:r>
            <w:proofErr w:type="gramStart"/>
            <w:r w:rsidRPr="007D0E6C">
              <w:rPr>
                <w:vertAlign w:val="subscript"/>
                <w:lang w:val="fr-FR"/>
              </w:rPr>
              <w:t>2,CS</w:t>
            </w:r>
            <w:proofErr w:type="gramEnd"/>
            <w:r w:rsidRPr="007D0E6C">
              <w:rPr>
                <w:vertAlign w:val="subscript"/>
                <w:lang w:val="fr-FR"/>
              </w:rPr>
              <w:t>,p,7</w:t>
            </w:r>
            <w:r w:rsidRPr="007D0E6C">
              <w:rPr>
                <w:lang w:val="fr-FR"/>
              </w:rPr>
              <w:t>, g/km.</w:t>
            </w:r>
          </w:p>
        </w:tc>
      </w:tr>
      <w:tr w:rsidR="00F75B49" w:rsidRPr="00F40062" w14:paraId="6001EE0D" w14:textId="77777777" w:rsidTr="00715B3B">
        <w:trPr>
          <w:trHeight w:val="3687"/>
        </w:trPr>
        <w:tc>
          <w:tcPr>
            <w:tcW w:w="1458" w:type="dxa"/>
            <w:vMerge w:val="restart"/>
          </w:tcPr>
          <w:p w14:paraId="69071D59" w14:textId="77777777" w:rsidR="00F75B49" w:rsidRPr="007D0E6C" w:rsidRDefault="00F75B49" w:rsidP="00715B3B">
            <w:pPr>
              <w:spacing w:afterLines="60" w:after="144"/>
              <w:ind w:left="57" w:right="57"/>
              <w:jc w:val="center"/>
              <w:rPr>
                <w:lang w:eastAsia="ja-JP"/>
              </w:rPr>
            </w:pPr>
            <w:r>
              <w:t xml:space="preserve">For results after 4 phases </w:t>
            </w:r>
            <w:r w:rsidRPr="007D0E6C">
              <w:rPr>
                <w:lang w:eastAsia="ja-JP"/>
              </w:rPr>
              <w:t>only</w:t>
            </w:r>
          </w:p>
          <w:p w14:paraId="50FDCB3A" w14:textId="77777777" w:rsidR="00F75B49" w:rsidRPr="007D0E6C" w:rsidRDefault="00F75B49" w:rsidP="00715B3B">
            <w:pPr>
              <w:spacing w:afterLines="60" w:after="144"/>
              <w:ind w:left="57" w:right="57"/>
              <w:jc w:val="center"/>
            </w:pPr>
            <w:r w:rsidRPr="007D0E6C">
              <w:t>8</w:t>
            </w:r>
          </w:p>
          <w:p w14:paraId="336A5F7D" w14:textId="77777777" w:rsidR="00F75B49" w:rsidRPr="007D0E6C" w:rsidRDefault="00F75B49" w:rsidP="00715B3B">
            <w:pPr>
              <w:suppressAutoHyphens w:val="0"/>
              <w:spacing w:afterLines="60" w:after="144" w:line="240" w:lineRule="auto"/>
              <w:ind w:left="57" w:right="57"/>
              <w:rPr>
                <w:rFonts w:ascii="Cambria Math" w:hAnsi="Cambria Math"/>
              </w:rPr>
            </w:pPr>
            <w:proofErr w:type="spellStart"/>
            <w:r w:rsidRPr="007D0E6C">
              <w:rPr>
                <w:rFonts w:ascii="Cambria Math" w:hAnsi="Cambria Math"/>
              </w:rPr>
              <w:t>Interpo-lation</w:t>
            </w:r>
            <w:proofErr w:type="spellEnd"/>
            <w:r w:rsidRPr="007D0E6C">
              <w:rPr>
                <w:rFonts w:ascii="Cambria Math" w:hAnsi="Cambria Math"/>
              </w:rPr>
              <w:t xml:space="preserve"> family result.</w:t>
            </w:r>
          </w:p>
          <w:p w14:paraId="12DE1C13" w14:textId="77777777" w:rsidR="00F75B49" w:rsidRPr="007D0E6C" w:rsidRDefault="00F75B49" w:rsidP="00715B3B">
            <w:pPr>
              <w:spacing w:afterLines="60" w:after="144"/>
              <w:ind w:left="57" w:right="57"/>
            </w:pPr>
          </w:p>
          <w:p w14:paraId="6DE7BA53" w14:textId="77777777" w:rsidR="00F75B49" w:rsidRPr="007D0E6C" w:rsidRDefault="00F75B49" w:rsidP="00715B3B">
            <w:pPr>
              <w:suppressAutoHyphens w:val="0"/>
              <w:spacing w:afterLines="60" w:after="144" w:line="240" w:lineRule="auto"/>
              <w:ind w:left="57" w:right="57"/>
            </w:pPr>
            <w:r w:rsidRPr="007D0E6C">
              <w:t>Final criteria emission result.</w:t>
            </w:r>
          </w:p>
          <w:p w14:paraId="6DE3EF8C" w14:textId="77777777" w:rsidR="00F75B49" w:rsidRPr="007D0E6C" w:rsidRDefault="00F75B49" w:rsidP="00715B3B">
            <w:pPr>
              <w:spacing w:afterLines="60" w:after="144"/>
              <w:ind w:left="57" w:right="57"/>
            </w:pPr>
            <w:r w:rsidRPr="007D0E6C">
              <w:t>If the interpolation method is not applied, step No. 9 is not required and the output of this step is the final CO</w:t>
            </w:r>
            <w:r w:rsidRPr="007D0E6C">
              <w:rPr>
                <w:vertAlign w:val="subscript"/>
              </w:rPr>
              <w:t>2</w:t>
            </w:r>
            <w:r w:rsidRPr="007D0E6C">
              <w:t xml:space="preserve"> result.</w:t>
            </w:r>
          </w:p>
          <w:p w14:paraId="5C69AF31" w14:textId="77777777" w:rsidR="00F75B49" w:rsidRPr="007D0E6C" w:rsidRDefault="00F75B49" w:rsidP="00715B3B">
            <w:pPr>
              <w:spacing w:afterLines="60" w:after="144"/>
              <w:ind w:left="57" w:right="57"/>
            </w:pPr>
          </w:p>
        </w:tc>
        <w:tc>
          <w:tcPr>
            <w:tcW w:w="1458" w:type="dxa"/>
            <w:tcBorders>
              <w:bottom w:val="nil"/>
            </w:tcBorders>
          </w:tcPr>
          <w:p w14:paraId="5D72C2D7" w14:textId="77777777" w:rsidR="00F75B49" w:rsidRPr="007D0E6C" w:rsidRDefault="00F75B49" w:rsidP="00715B3B">
            <w:pPr>
              <w:spacing w:afterLines="60" w:after="144"/>
              <w:ind w:left="57" w:right="57"/>
            </w:pPr>
            <w:bookmarkStart w:id="11" w:name="_Hlk515271900"/>
            <w:r w:rsidRPr="007D0E6C">
              <w:t>Output step 6</w:t>
            </w:r>
            <w:bookmarkEnd w:id="11"/>
          </w:p>
          <w:p w14:paraId="16A99C5B" w14:textId="77777777" w:rsidR="00F75B49" w:rsidRPr="007D0E6C" w:rsidRDefault="00F75B49" w:rsidP="00715B3B">
            <w:pPr>
              <w:spacing w:afterLines="60" w:after="144"/>
              <w:ind w:left="57" w:right="57"/>
            </w:pPr>
          </w:p>
        </w:tc>
        <w:tc>
          <w:tcPr>
            <w:tcW w:w="1930" w:type="dxa"/>
            <w:tcBorders>
              <w:bottom w:val="nil"/>
            </w:tcBorders>
          </w:tcPr>
          <w:p w14:paraId="03E01844" w14:textId="77777777" w:rsidR="00F75B49" w:rsidRPr="007D0E6C" w:rsidRDefault="00F75B49" w:rsidP="00715B3B">
            <w:pPr>
              <w:suppressAutoHyphens w:val="0"/>
              <w:spacing w:afterLines="60" w:after="144" w:line="240" w:lineRule="auto"/>
              <w:ind w:left="57" w:right="57"/>
            </w:pPr>
            <w:r w:rsidRPr="007D0E6C">
              <w:t>For each of the test vehicles H and L and, if applicable, vehicle M:</w:t>
            </w:r>
          </w:p>
          <w:p w14:paraId="470FADF0" w14:textId="77777777" w:rsidR="00F75B49" w:rsidRPr="007D0E6C" w:rsidRDefault="00C30DDA" w:rsidP="00715B3B">
            <w:pPr>
              <w:suppressAutoHyphens w:val="0"/>
              <w:spacing w:afterLines="60" w:after="144" w:line="240" w:lineRule="auto"/>
              <w:ind w:left="57" w:right="57"/>
              <w:rPr>
                <w:lang w:val="de-DE"/>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i,CS,c,6</m:t>
                  </m:r>
                </m:sub>
              </m:sSub>
            </m:oMath>
            <w:r w:rsidR="00F75B49" w:rsidRPr="007D0E6C">
              <w:rPr>
                <w:lang w:val="de-DE"/>
              </w:rPr>
              <w:t>, g/km;</w:t>
            </w:r>
            <w:r w:rsidR="00F75B49" w:rsidRPr="007D0E6C">
              <w:rPr>
                <w:lang w:val="de-DE"/>
              </w:rPr>
              <w:br/>
            </w:r>
          </w:p>
        </w:tc>
        <w:tc>
          <w:tcPr>
            <w:tcW w:w="3072" w:type="dxa"/>
            <w:vMerge w:val="restart"/>
          </w:tcPr>
          <w:p w14:paraId="3F90A3BC" w14:textId="77777777" w:rsidR="00F75B49" w:rsidRPr="007D0E6C" w:rsidRDefault="00F75B49" w:rsidP="00715B3B">
            <w:pPr>
              <w:spacing w:after="200"/>
              <w:ind w:left="153"/>
            </w:pPr>
            <w:r w:rsidRPr="007D0E6C">
              <w:t xml:space="preserve">If in addition to a test vehicle H a test vehicle L and, if applicable vehicle M was also tested, the resulting criteria emission value shall be the highest of the two or, if applicable, three values and referred to as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i,CS,c</m:t>
                  </m:r>
                </m:sub>
              </m:sSub>
            </m:oMath>
          </w:p>
          <w:p w14:paraId="2AE62B14" w14:textId="77777777" w:rsidR="00F75B49" w:rsidRPr="007D0E6C" w:rsidRDefault="00F75B49" w:rsidP="00715B3B">
            <w:pPr>
              <w:spacing w:after="200"/>
              <w:ind w:left="153"/>
            </w:pPr>
            <w:r w:rsidRPr="007D0E6C">
              <w:t xml:space="preserve">In the case of the combined </w:t>
            </w:r>
            <w:proofErr w:type="spellStart"/>
            <w:r w:rsidRPr="007D0E6C">
              <w:t>THC+NO</w:t>
            </w:r>
            <w:r w:rsidRPr="007D0E6C">
              <w:rPr>
                <w:vertAlign w:val="subscript"/>
              </w:rPr>
              <w:t>x</w:t>
            </w:r>
            <w:proofErr w:type="spellEnd"/>
            <w:r w:rsidRPr="007D0E6C">
              <w:t xml:space="preserve"> emissions, the highest value of the sum referring to either the vehicle H or vehicle L or, if applicable, vehicle M is to </w:t>
            </w:r>
            <w:r w:rsidRPr="00F54ABC">
              <w:t>be taken as the type approval value.</w:t>
            </w:r>
          </w:p>
          <w:p w14:paraId="5B0F788E" w14:textId="77777777" w:rsidR="00F75B49" w:rsidRPr="007D0E6C" w:rsidRDefault="00F75B49" w:rsidP="00715B3B">
            <w:pPr>
              <w:spacing w:after="200"/>
              <w:ind w:left="153" w:right="-7"/>
            </w:pPr>
            <w:r w:rsidRPr="007D0E6C">
              <w:t xml:space="preserve">Otherwise, if no vehicle L or if applicable vehicle M was tested,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i,CS,c</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i,CS,c,6</m:t>
                  </m:r>
                </m:sub>
              </m:sSub>
            </m:oMath>
          </w:p>
          <w:p w14:paraId="7B90B4B3" w14:textId="77777777" w:rsidR="00F75B49" w:rsidRPr="007D0E6C" w:rsidRDefault="00F75B49" w:rsidP="00715B3B">
            <w:pPr>
              <w:keepNext/>
              <w:keepLines/>
              <w:spacing w:afterLines="60" w:after="144"/>
              <w:ind w:left="57" w:right="57"/>
              <w:rPr>
                <w:rFonts w:cs="Arial"/>
              </w:rPr>
            </w:pPr>
            <w:bookmarkStart w:id="12" w:name="_Hlk515271966"/>
            <w:r w:rsidRPr="007D0E6C">
              <w:t xml:space="preserve">In the case that the interpolation method is applied, intermediate rounding shall be applied </w:t>
            </w:r>
            <w:r w:rsidRPr="007D0E6C">
              <w:rPr>
                <w:rFonts w:cs="Arial"/>
              </w:rPr>
              <w:t xml:space="preserve">according to paragraph </w:t>
            </w:r>
            <w:r w:rsidRPr="007D0E6C">
              <w:t xml:space="preserve">6.1.8. </w:t>
            </w:r>
            <w:r w:rsidRPr="007D0E6C">
              <w:rPr>
                <w:rFonts w:cs="Arial"/>
              </w:rPr>
              <w:t xml:space="preserve">of this Regulation: </w:t>
            </w:r>
          </w:p>
          <w:p w14:paraId="7971446A" w14:textId="77777777" w:rsidR="00F75B49" w:rsidRPr="007D0E6C" w:rsidRDefault="00F75B49" w:rsidP="00715B3B">
            <w:pPr>
              <w:keepNext/>
              <w:keepLines/>
              <w:spacing w:afterLines="60" w:after="144"/>
              <w:ind w:left="57" w:right="57"/>
            </w:pPr>
            <w:r w:rsidRPr="007D0E6C">
              <w:t>CO</w:t>
            </w:r>
            <w:r w:rsidRPr="007D0E6C">
              <w:rPr>
                <w:vertAlign w:val="subscript"/>
              </w:rPr>
              <w:t>2</w:t>
            </w:r>
            <w:r w:rsidRPr="007D0E6C">
              <w:t xml:space="preserve"> values derived in step 7 of this table shall be rounded to two places of decimal. Also, the output for CO</w:t>
            </w:r>
            <w:r w:rsidRPr="007D0E6C">
              <w:rPr>
                <w:vertAlign w:val="subscript"/>
              </w:rPr>
              <w:t>2</w:t>
            </w:r>
            <w:r w:rsidRPr="007D0E6C">
              <w:t xml:space="preserve"> is available for vehicles H and vehicle L and, if applicable, for vehicle M. </w:t>
            </w:r>
          </w:p>
          <w:p w14:paraId="095A8D6C" w14:textId="77777777" w:rsidR="00F75B49" w:rsidRPr="007D0E6C" w:rsidRDefault="00F75B49" w:rsidP="00715B3B">
            <w:pPr>
              <w:keepNext/>
              <w:keepLines/>
              <w:spacing w:afterLines="60" w:after="144"/>
              <w:ind w:left="57" w:right="57"/>
            </w:pPr>
            <w:r w:rsidRPr="007D0E6C">
              <w:t>In the case that the interpolation method is not applied, final rounding shall be applied according to paragraph 6.1.8. of this Regulation:</w:t>
            </w:r>
          </w:p>
          <w:p w14:paraId="71F025E6" w14:textId="77777777" w:rsidR="00F75B49" w:rsidRPr="007D0E6C" w:rsidRDefault="00F75B49" w:rsidP="00715B3B">
            <w:pPr>
              <w:keepNext/>
              <w:keepLines/>
              <w:spacing w:afterLines="60" w:after="144"/>
              <w:ind w:left="57" w:right="57"/>
            </w:pPr>
            <w:r w:rsidRPr="007D0E6C">
              <w:t>CO</w:t>
            </w:r>
            <w:r w:rsidRPr="007D0E6C">
              <w:rPr>
                <w:vertAlign w:val="subscript"/>
              </w:rPr>
              <w:t>2</w:t>
            </w:r>
            <w:r w:rsidRPr="007D0E6C">
              <w:t xml:space="preserve"> values derived in step 7 of this table shall be rounded to the nearest whole number.</w:t>
            </w:r>
            <w:bookmarkEnd w:id="12"/>
          </w:p>
        </w:tc>
        <w:tc>
          <w:tcPr>
            <w:tcW w:w="1903" w:type="dxa"/>
            <w:vMerge w:val="restart"/>
          </w:tcPr>
          <w:p w14:paraId="24EAD534" w14:textId="77777777" w:rsidR="00F75B49" w:rsidRPr="007D0E6C" w:rsidRDefault="00C30DDA" w:rsidP="00715B3B">
            <w:pPr>
              <w:spacing w:after="200"/>
              <w:ind w:right="141"/>
              <w:rPr>
                <w:lang w:val="de-DE"/>
              </w:rPr>
            </w:pP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i,CS,c</m:t>
                  </m:r>
                </m:sub>
              </m:sSub>
            </m:oMath>
            <w:r w:rsidR="00F75B49" w:rsidRPr="007D0E6C">
              <w:rPr>
                <w:lang w:val="de-DE"/>
              </w:rPr>
              <w:t>, g/km;</w:t>
            </w:r>
            <w:r w:rsidR="00F75B49" w:rsidRPr="007D0E6C">
              <w:rPr>
                <w:lang w:val="de-DE"/>
              </w:rPr>
              <w:br/>
            </w: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CO2,CS,c</m:t>
                  </m:r>
                </m:sub>
              </m:sSub>
            </m:oMath>
            <w:r w:rsidR="00F75B49" w:rsidRPr="007D0E6C">
              <w:rPr>
                <w:lang w:val="de-DE"/>
              </w:rPr>
              <w:t>, g/km;</w:t>
            </w:r>
            <w:r w:rsidR="00F75B49" w:rsidRPr="007D0E6C">
              <w:rPr>
                <w:lang w:val="de-DE"/>
              </w:rPr>
              <w:br/>
            </w:r>
            <m:oMath>
              <m:sSub>
                <m:sSubPr>
                  <m:ctrlPr>
                    <w:rPr>
                      <w:rFonts w:ascii="Cambria Math" w:hAnsi="Cambria Math"/>
                    </w:rPr>
                  </m:ctrlPr>
                </m:sSubPr>
                <m:e>
                  <m:r>
                    <m:rPr>
                      <m:sty m:val="p"/>
                    </m:rPr>
                    <w:rPr>
                      <w:rFonts w:ascii="Cambria Math" w:hAnsi="Cambria Math"/>
                      <w:lang w:val="de-DE"/>
                    </w:rPr>
                    <m:t>M</m:t>
                  </m:r>
                </m:e>
                <m:sub>
                  <m:r>
                    <m:rPr>
                      <m:sty m:val="p"/>
                    </m:rPr>
                    <w:rPr>
                      <w:rFonts w:ascii="Cambria Math" w:hAnsi="Cambria Math"/>
                      <w:lang w:val="de-DE"/>
                    </w:rPr>
                    <m:t>CO2,CS,p</m:t>
                  </m:r>
                </m:sub>
              </m:sSub>
            </m:oMath>
            <w:r w:rsidR="00F75B49" w:rsidRPr="007D0E6C">
              <w:rPr>
                <w:lang w:val="de-DE"/>
              </w:rPr>
              <w:t>, g/km;</w:t>
            </w:r>
            <w:r w:rsidR="00F75B49" w:rsidRPr="007D0E6C">
              <w:rPr>
                <w:lang w:val="de-DE"/>
              </w:rPr>
              <w:br/>
            </w:r>
          </w:p>
        </w:tc>
      </w:tr>
      <w:tr w:rsidR="00F75B49" w:rsidRPr="007D0E6C" w14:paraId="147D7EEB" w14:textId="77777777" w:rsidTr="00715B3B">
        <w:trPr>
          <w:trHeight w:val="3686"/>
        </w:trPr>
        <w:tc>
          <w:tcPr>
            <w:tcW w:w="1458" w:type="dxa"/>
            <w:vMerge/>
          </w:tcPr>
          <w:p w14:paraId="45165179" w14:textId="77777777" w:rsidR="00F75B49" w:rsidRPr="007D0E6C" w:rsidRDefault="00F75B49" w:rsidP="00715B3B">
            <w:pPr>
              <w:spacing w:afterLines="60" w:after="144"/>
              <w:ind w:left="57" w:right="57"/>
              <w:jc w:val="center"/>
              <w:rPr>
                <w:lang w:val="de-DE"/>
              </w:rPr>
            </w:pPr>
          </w:p>
        </w:tc>
        <w:tc>
          <w:tcPr>
            <w:tcW w:w="1458" w:type="dxa"/>
            <w:tcBorders>
              <w:top w:val="nil"/>
            </w:tcBorders>
          </w:tcPr>
          <w:p w14:paraId="04406641" w14:textId="77777777" w:rsidR="00F75B49" w:rsidRPr="007D0E6C" w:rsidRDefault="00F75B49" w:rsidP="00715B3B">
            <w:pPr>
              <w:spacing w:afterLines="60" w:after="144"/>
              <w:ind w:left="57" w:right="57"/>
            </w:pPr>
            <w:r w:rsidRPr="007D0E6C">
              <w:t>Output step 7</w:t>
            </w:r>
          </w:p>
          <w:p w14:paraId="359F702E" w14:textId="77777777" w:rsidR="00F75B49" w:rsidRPr="007D0E6C" w:rsidRDefault="00F75B49" w:rsidP="00715B3B">
            <w:pPr>
              <w:spacing w:afterLines="60" w:after="144"/>
              <w:ind w:left="57" w:right="57"/>
            </w:pPr>
          </w:p>
        </w:tc>
        <w:tc>
          <w:tcPr>
            <w:tcW w:w="1930" w:type="dxa"/>
            <w:tcBorders>
              <w:top w:val="nil"/>
            </w:tcBorders>
          </w:tcPr>
          <w:p w14:paraId="409F60C3" w14:textId="77777777" w:rsidR="00F75B49" w:rsidRPr="007D0E6C" w:rsidRDefault="00F75B49" w:rsidP="00715B3B">
            <w:pPr>
              <w:suppressAutoHyphens w:val="0"/>
              <w:spacing w:afterLines="60" w:after="144" w:line="240" w:lineRule="auto"/>
              <w:ind w:left="57" w:right="57"/>
            </w:pPr>
            <w:r w:rsidRPr="007D0E6C">
              <w:t>For each of the test vehicles H and L and, if applicable, vehicle M:</w:t>
            </w:r>
            <w:r w:rsidRPr="007D0E6C">
              <w:br/>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CO2,CS,c,7</m:t>
                  </m:r>
                </m:sub>
              </m:sSub>
            </m:oMath>
            <w:r w:rsidRPr="007D0E6C">
              <w:t>, g/km;</w:t>
            </w:r>
            <w:r w:rsidRPr="007D0E6C">
              <w:br/>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CO2,CS,p,7</m:t>
                  </m:r>
                </m:sub>
              </m:sSub>
            </m:oMath>
            <w:r w:rsidRPr="007D0E6C">
              <w:t>, g/km.</w:t>
            </w:r>
          </w:p>
          <w:p w14:paraId="3D5000B1" w14:textId="77777777" w:rsidR="00F75B49" w:rsidRPr="007D0E6C" w:rsidRDefault="00F75B49" w:rsidP="00715B3B">
            <w:pPr>
              <w:suppressAutoHyphens w:val="0"/>
              <w:spacing w:afterLines="60" w:after="144" w:line="240" w:lineRule="auto"/>
              <w:ind w:left="57" w:right="57"/>
            </w:pPr>
          </w:p>
        </w:tc>
        <w:tc>
          <w:tcPr>
            <w:tcW w:w="3072" w:type="dxa"/>
            <w:vMerge/>
          </w:tcPr>
          <w:p w14:paraId="413756B3" w14:textId="77777777" w:rsidR="00F75B49" w:rsidRPr="007D0E6C" w:rsidRDefault="00F75B49" w:rsidP="00715B3B">
            <w:pPr>
              <w:spacing w:after="200"/>
              <w:ind w:left="153"/>
            </w:pPr>
          </w:p>
        </w:tc>
        <w:tc>
          <w:tcPr>
            <w:tcW w:w="1903" w:type="dxa"/>
            <w:vMerge/>
          </w:tcPr>
          <w:p w14:paraId="0305E70D" w14:textId="77777777" w:rsidR="00F75B49" w:rsidRPr="007D0E6C" w:rsidRDefault="00F75B49" w:rsidP="00715B3B">
            <w:pPr>
              <w:spacing w:after="200"/>
              <w:ind w:right="141"/>
            </w:pPr>
          </w:p>
        </w:tc>
      </w:tr>
    </w:tbl>
    <w:bookmarkEnd w:id="10"/>
    <w:p w14:paraId="2D7AC2C2" w14:textId="77777777" w:rsidR="00F75B49" w:rsidRDefault="00F75B49" w:rsidP="00F75B49">
      <w:pPr>
        <w:tabs>
          <w:tab w:val="left" w:pos="1134"/>
        </w:tabs>
        <w:spacing w:after="120"/>
        <w:ind w:left="1134" w:right="1134"/>
        <w:jc w:val="right"/>
      </w:pPr>
      <w:r w:rsidRPr="005E7478">
        <w:rPr>
          <w:bCs/>
        </w:rPr>
        <w:t>"</w:t>
      </w:r>
    </w:p>
    <w:p w14:paraId="598E5E99" w14:textId="77777777" w:rsidR="00F75B49" w:rsidRPr="001D2B6F" w:rsidRDefault="00F75B49" w:rsidP="00F75B49">
      <w:pPr>
        <w:pStyle w:val="SingleTxtG"/>
        <w:keepNext/>
        <w:rPr>
          <w:bCs/>
          <w:iCs/>
          <w:lang w:val="sv-SE"/>
        </w:rPr>
      </w:pPr>
      <w:r w:rsidRPr="001D2B6F">
        <w:rPr>
          <w:bCs/>
          <w:i/>
          <w:lang w:val="sv-SE"/>
        </w:rPr>
        <w:t xml:space="preserve">Paragraph </w:t>
      </w:r>
      <w:r>
        <w:rPr>
          <w:bCs/>
          <w:i/>
          <w:lang w:val="sv-SE"/>
        </w:rPr>
        <w:t xml:space="preserve">4.5.1.1.5., </w:t>
      </w:r>
      <w:r w:rsidRPr="001D2B6F">
        <w:rPr>
          <w:bCs/>
          <w:iCs/>
          <w:lang w:val="sv-SE"/>
        </w:rPr>
        <w:t>amend to read:</w:t>
      </w:r>
    </w:p>
    <w:p w14:paraId="45CFF06B" w14:textId="77777777" w:rsidR="00F75B49" w:rsidRPr="00BD2A1E" w:rsidRDefault="00F75B49" w:rsidP="00F75B49">
      <w:pPr>
        <w:spacing w:after="120"/>
        <w:ind w:left="2268" w:right="1134" w:hanging="1134"/>
        <w:jc w:val="both"/>
        <w:rPr>
          <w:rFonts w:eastAsia="MS Mincho"/>
        </w:rPr>
      </w:pPr>
      <w:r w:rsidRPr="005E7478">
        <w:rPr>
          <w:bCs/>
        </w:rPr>
        <w:t>"</w:t>
      </w:r>
      <w:r w:rsidRPr="00BD2A1E">
        <w:rPr>
          <w:rFonts w:eastAsia="MS Mincho"/>
        </w:rPr>
        <w:t>4.5.1.1.5.</w:t>
      </w:r>
      <w:r w:rsidRPr="00BD2A1E">
        <w:rPr>
          <w:rFonts w:eastAsia="MS Mincho"/>
        </w:rPr>
        <w:tab/>
        <w:t>Vehicle M</w:t>
      </w:r>
    </w:p>
    <w:p w14:paraId="554714BB" w14:textId="77777777" w:rsidR="00F75B49" w:rsidRPr="00BD2A1E" w:rsidRDefault="00F75B49" w:rsidP="00F75B49">
      <w:pPr>
        <w:spacing w:after="120"/>
        <w:ind w:left="2268" w:right="1134"/>
        <w:jc w:val="both"/>
        <w:rPr>
          <w:rFonts w:eastAsia="MS Mincho"/>
        </w:rPr>
      </w:pPr>
      <w:r w:rsidRPr="00BD2A1E">
        <w:rPr>
          <w:rFonts w:eastAsia="MS Mincho"/>
        </w:rPr>
        <w:t>Vehicle M is a vehicle within the interpolation family between vehicles L and H with a cycle energy demand which is preferably closest to the average of vehicles L and H.</w:t>
      </w:r>
    </w:p>
    <w:p w14:paraId="22F33E4D" w14:textId="77777777" w:rsidR="00F75B49" w:rsidRPr="00BD2A1E" w:rsidRDefault="00F75B49" w:rsidP="00F75B49">
      <w:pPr>
        <w:spacing w:after="120"/>
        <w:ind w:left="2268" w:right="1134"/>
        <w:jc w:val="both"/>
        <w:rPr>
          <w:rFonts w:eastAsia="MS Mincho"/>
        </w:rPr>
      </w:pPr>
      <w:r w:rsidRPr="00BD2A1E">
        <w:rPr>
          <w:rFonts w:eastAsia="MS Mincho"/>
        </w:rPr>
        <w:t>The limits of the selection of vehicle M (see Figure A8/5) are such that neither the difference in CO</w:t>
      </w:r>
      <w:r w:rsidRPr="00BD2A1E">
        <w:rPr>
          <w:rFonts w:eastAsia="MS Mincho"/>
          <w:vertAlign w:val="subscript"/>
        </w:rPr>
        <w:t>2</w:t>
      </w:r>
      <w:r w:rsidRPr="00BD2A1E">
        <w:rPr>
          <w:rFonts w:eastAsia="MS Mincho"/>
        </w:rPr>
        <w:t xml:space="preserve"> mass emission between vehicles H and M nor the difference in charge-sustaining CO</w:t>
      </w:r>
      <w:r w:rsidRPr="00BD2A1E">
        <w:rPr>
          <w:rFonts w:eastAsia="MS Mincho"/>
          <w:vertAlign w:val="subscript"/>
        </w:rPr>
        <w:t>2</w:t>
      </w:r>
      <w:r w:rsidRPr="00BD2A1E">
        <w:rPr>
          <w:rFonts w:eastAsia="MS Mincho"/>
        </w:rPr>
        <w:t xml:space="preserve"> mass emission between vehicles M and L is higher than the allowed charge-sustaining CO</w:t>
      </w:r>
      <w:r w:rsidRPr="00BD2A1E">
        <w:rPr>
          <w:rFonts w:eastAsia="MS Mincho"/>
          <w:vertAlign w:val="subscript"/>
        </w:rPr>
        <w:t>2</w:t>
      </w:r>
      <w:r w:rsidRPr="00BD2A1E">
        <w:rPr>
          <w:rFonts w:eastAsia="MS Mincho"/>
        </w:rPr>
        <w:t xml:space="preserve"> range according to paragraph 4.5.1.1.2. of this annex. The defined road load coefficients and the defined test mass shall be recorded.</w:t>
      </w:r>
    </w:p>
    <w:p w14:paraId="68A9C6D1" w14:textId="77777777" w:rsidR="00F75B49" w:rsidRPr="00BD2A1E" w:rsidRDefault="00F75B49" w:rsidP="00F75B49">
      <w:pPr>
        <w:keepNext/>
        <w:ind w:left="2268" w:right="1134" w:hanging="1134"/>
        <w:jc w:val="both"/>
        <w:rPr>
          <w:rFonts w:eastAsia="MS Mincho"/>
        </w:rPr>
      </w:pPr>
      <w:r w:rsidRPr="00BD2A1E">
        <w:rPr>
          <w:rFonts w:eastAsia="MS Mincho"/>
        </w:rPr>
        <w:lastRenderedPageBreak/>
        <w:t>Figure A8/5</w:t>
      </w:r>
    </w:p>
    <w:p w14:paraId="543D3EA1" w14:textId="77777777" w:rsidR="00F75B49" w:rsidRPr="00BD2A1E" w:rsidRDefault="00F75B49" w:rsidP="00F75B49">
      <w:pPr>
        <w:keepNext/>
        <w:ind w:left="2268" w:right="1134" w:hanging="1134"/>
        <w:jc w:val="both"/>
        <w:rPr>
          <w:rFonts w:eastAsia="MS Mincho"/>
          <w:b/>
        </w:rPr>
      </w:pPr>
      <w:r w:rsidRPr="00BD2A1E">
        <w:rPr>
          <w:rFonts w:eastAsia="MS Mincho"/>
          <w:b/>
        </w:rPr>
        <w:t xml:space="preserve">Limits for the selection of vehicle M </w:t>
      </w:r>
    </w:p>
    <w:p w14:paraId="4C98863F" w14:textId="77777777" w:rsidR="00F75B49" w:rsidRPr="00BD2A1E" w:rsidRDefault="00F75B49" w:rsidP="00F75B49">
      <w:pPr>
        <w:spacing w:after="120"/>
        <w:ind w:left="1134" w:right="1134"/>
        <w:jc w:val="both"/>
        <w:rPr>
          <w:rFonts w:eastAsia="MS Mincho"/>
        </w:rPr>
      </w:pPr>
      <w:r w:rsidRPr="00BD2A1E">
        <w:rPr>
          <w:rFonts w:eastAsia="MS Mincho"/>
          <w:noProof/>
          <w:lang w:eastAsia="en-GB"/>
        </w:rPr>
        <w:drawing>
          <wp:inline distT="0" distB="0" distL="0" distR="0" wp14:anchorId="1D6F8771" wp14:editId="5AABC5E0">
            <wp:extent cx="2810510" cy="1950720"/>
            <wp:effectExtent l="0" t="0" r="889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0510" cy="1950720"/>
                    </a:xfrm>
                    <a:prstGeom prst="rect">
                      <a:avLst/>
                    </a:prstGeom>
                    <a:noFill/>
                  </pic:spPr>
                </pic:pic>
              </a:graphicData>
            </a:graphic>
          </wp:inline>
        </w:drawing>
      </w:r>
    </w:p>
    <w:p w14:paraId="1262FDF9" w14:textId="77777777" w:rsidR="00F75B49" w:rsidRPr="00BC7E68" w:rsidRDefault="00F75B49" w:rsidP="00F75B49">
      <w:pPr>
        <w:spacing w:after="120"/>
        <w:ind w:left="2268" w:right="1134"/>
        <w:jc w:val="both"/>
        <w:rPr>
          <w:rFonts w:eastAsia="MS Mincho"/>
          <w:lang w:val="en-US"/>
        </w:rPr>
      </w:pPr>
      <w:r w:rsidRPr="00BC7E68">
        <w:rPr>
          <w:lang w:val="en-US"/>
        </w:rPr>
        <w:t>For 4-phase WLTP</w:t>
      </w:r>
    </w:p>
    <w:p w14:paraId="7AB60030" w14:textId="73946C59" w:rsidR="00F75B49" w:rsidRPr="00BC7E68" w:rsidRDefault="00F75B49" w:rsidP="00F75B49">
      <w:pPr>
        <w:spacing w:after="120"/>
        <w:ind w:left="2268" w:right="1134"/>
        <w:jc w:val="both"/>
        <w:rPr>
          <w:rFonts w:eastAsia="MS Mincho"/>
          <w:lang w:val="en-US"/>
        </w:rPr>
      </w:pPr>
      <w:r w:rsidRPr="00BC7E68">
        <w:rPr>
          <w:rFonts w:eastAsia="MS Mincho"/>
          <w:lang w:val="en-US"/>
        </w:rPr>
        <w:t>The linearity of the corrected measured and averaged charge-sustaining CO</w:t>
      </w:r>
      <w:r w:rsidRPr="00BC7E68">
        <w:rPr>
          <w:rFonts w:eastAsia="MS Mincho"/>
          <w:vertAlign w:val="subscript"/>
          <w:lang w:val="en-US"/>
        </w:rPr>
        <w:t>2</w:t>
      </w:r>
      <w:r w:rsidRPr="00BC7E68">
        <w:rPr>
          <w:rFonts w:eastAsia="MS Mincho"/>
          <w:lang w:val="en-US"/>
        </w:rPr>
        <w:t xml:space="preserve"> mass emission for vehicle M, M</w:t>
      </w:r>
      <w:r w:rsidRPr="00BC7E68">
        <w:rPr>
          <w:rFonts w:eastAsia="MS Mincho"/>
          <w:vertAlign w:val="subscript"/>
          <w:lang w:val="en-US"/>
        </w:rPr>
        <w:t>CO2,c,6,M</w:t>
      </w:r>
      <w:r w:rsidRPr="00BC7E68">
        <w:rPr>
          <w:rFonts w:eastAsia="MS Mincho"/>
          <w:lang w:val="en-US"/>
        </w:rPr>
        <w:t xml:space="preserve"> according to step 6 of Table A8/5 of Annex B8, shall be verified against the linearly interpolated charge-sustaining CO</w:t>
      </w:r>
      <w:r w:rsidRPr="00BC7E68">
        <w:rPr>
          <w:rFonts w:eastAsia="MS Mincho"/>
          <w:vertAlign w:val="subscript"/>
          <w:lang w:val="en-US"/>
        </w:rPr>
        <w:t>2</w:t>
      </w:r>
      <w:r w:rsidRPr="00BC7E68">
        <w:rPr>
          <w:rFonts w:eastAsia="MS Mincho"/>
          <w:lang w:val="en-US"/>
        </w:rPr>
        <w:t xml:space="preserve"> mass emission between vehicles L and H over the applicable cycle by using the corrected measured and averaged charge-sustaining CO</w:t>
      </w:r>
      <w:r w:rsidRPr="00BC7E68">
        <w:rPr>
          <w:rFonts w:eastAsia="MS Mincho"/>
          <w:vertAlign w:val="subscript"/>
          <w:lang w:val="en-US"/>
        </w:rPr>
        <w:t>2</w:t>
      </w:r>
      <w:r w:rsidRPr="00BC7E68">
        <w:rPr>
          <w:rFonts w:eastAsia="MS Mincho"/>
          <w:lang w:val="en-US"/>
        </w:rPr>
        <w:t xml:space="preserve"> mass emission M</w:t>
      </w:r>
      <w:r w:rsidRPr="00BC7E68">
        <w:rPr>
          <w:rFonts w:eastAsia="MS Mincho"/>
          <w:vertAlign w:val="subscript"/>
          <w:lang w:val="en-US"/>
        </w:rPr>
        <w:t>CO2,c,6,H</w:t>
      </w:r>
      <w:r w:rsidRPr="00BC7E68">
        <w:rPr>
          <w:rFonts w:eastAsia="MS Mincho"/>
          <w:lang w:val="en-US"/>
        </w:rPr>
        <w:t xml:space="preserve"> of vehicle H and M</w:t>
      </w:r>
      <w:r w:rsidRPr="00BC7E68">
        <w:rPr>
          <w:rFonts w:eastAsia="MS Mincho"/>
          <w:vertAlign w:val="subscript"/>
          <w:lang w:val="en-US"/>
        </w:rPr>
        <w:t>CO2,c,6,L</w:t>
      </w:r>
      <w:r w:rsidRPr="00BC7E68">
        <w:rPr>
          <w:rFonts w:eastAsia="MS Mincho"/>
          <w:lang w:val="en-US"/>
        </w:rPr>
        <w:t xml:space="preserve"> of vehicle L, according to step 6 of Table A8/5 of Annex B8, for the linear CO</w:t>
      </w:r>
      <w:r w:rsidRPr="00BC7E68">
        <w:rPr>
          <w:rFonts w:eastAsia="MS Mincho"/>
          <w:vertAlign w:val="subscript"/>
          <w:lang w:val="en-US"/>
        </w:rPr>
        <w:t>2</w:t>
      </w:r>
      <w:r w:rsidRPr="00BC7E68">
        <w:rPr>
          <w:rFonts w:eastAsia="MS Mincho"/>
          <w:lang w:val="en-US"/>
        </w:rPr>
        <w:t xml:space="preserve"> mass emission interpolation.</w:t>
      </w:r>
    </w:p>
    <w:p w14:paraId="33321D43" w14:textId="77777777" w:rsidR="00F75B49" w:rsidRDefault="00F75B49" w:rsidP="00F75B49">
      <w:pPr>
        <w:spacing w:after="120"/>
        <w:ind w:left="2268" w:right="1134"/>
        <w:jc w:val="both"/>
        <w:rPr>
          <w:rFonts w:eastAsia="MS Mincho"/>
        </w:rPr>
      </w:pPr>
      <w:r w:rsidRPr="00BC7E68">
        <w:t>For 3-phase WLTP</w:t>
      </w:r>
    </w:p>
    <w:p w14:paraId="24995581" w14:textId="200D832D" w:rsidR="00F75B49" w:rsidRPr="00C95AAD" w:rsidRDefault="00F75B49" w:rsidP="00F75B49">
      <w:pPr>
        <w:spacing w:after="120"/>
        <w:ind w:left="2268" w:right="1134"/>
        <w:jc w:val="both"/>
        <w:rPr>
          <w:rFonts w:eastAsia="MS Mincho"/>
        </w:rPr>
      </w:pPr>
      <w:r>
        <w:rPr>
          <w:rFonts w:eastAsia="MS Mincho"/>
        </w:rPr>
        <w:t>A</w:t>
      </w:r>
      <w:r w:rsidRPr="003268F6">
        <w:rPr>
          <w:rFonts w:eastAsia="MS Mincho"/>
        </w:rPr>
        <w:t>n additional averaging of tests using the charge-sustaining CO</w:t>
      </w:r>
      <w:r w:rsidRPr="003268F6">
        <w:rPr>
          <w:rFonts w:eastAsia="MS Mincho"/>
          <w:vertAlign w:val="subscript"/>
        </w:rPr>
        <w:t>2</w:t>
      </w:r>
      <w:r w:rsidRPr="003268F6">
        <w:rPr>
          <w:rFonts w:eastAsia="MS Mincho"/>
        </w:rPr>
        <w:t>-output of step 4a is necessary (not described in Table A8/5). The linearity of the corrected measured and averaged charge-sustaining CO</w:t>
      </w:r>
      <w:r w:rsidRPr="003268F6">
        <w:rPr>
          <w:rFonts w:eastAsia="MS Mincho"/>
          <w:vertAlign w:val="subscript"/>
        </w:rPr>
        <w:t>2</w:t>
      </w:r>
      <w:r w:rsidRPr="003268F6">
        <w:rPr>
          <w:rFonts w:eastAsia="MS Mincho"/>
        </w:rPr>
        <w:t xml:space="preserve"> mass emission for vehicle M, M</w:t>
      </w:r>
      <w:r w:rsidRPr="003268F6">
        <w:rPr>
          <w:rFonts w:eastAsia="MS Mincho"/>
          <w:vertAlign w:val="subscript"/>
        </w:rPr>
        <w:t>CO2,c,4a,M</w:t>
      </w:r>
      <w:r w:rsidRPr="003268F6">
        <w:rPr>
          <w:rFonts w:eastAsia="MS Mincho"/>
        </w:rPr>
        <w:t xml:space="preserve"> according to step 4a of Table A8/5 </w:t>
      </w:r>
      <w:r w:rsidRPr="00BF1192">
        <w:rPr>
          <w:rFonts w:eastAsia="MS Mincho"/>
        </w:rPr>
        <w:t>of Annex B8, shall be verified against the linearly interpolated CO</w:t>
      </w:r>
      <w:r w:rsidRPr="00BF1192">
        <w:rPr>
          <w:rFonts w:eastAsia="MS Mincho"/>
          <w:vertAlign w:val="subscript"/>
        </w:rPr>
        <w:t>2</w:t>
      </w:r>
      <w:r w:rsidRPr="00BF1192">
        <w:rPr>
          <w:rFonts w:eastAsia="MS Mincho"/>
        </w:rPr>
        <w:t xml:space="preserve"> mass emission between vehicles L and H over the applicable cycle by using the corrected measured and averaged charge-sustaining CO</w:t>
      </w:r>
      <w:r w:rsidRPr="00BF1192">
        <w:rPr>
          <w:rFonts w:eastAsia="MS Mincho"/>
          <w:vertAlign w:val="subscript"/>
        </w:rPr>
        <w:t>2</w:t>
      </w:r>
      <w:r w:rsidRPr="00BF1192">
        <w:rPr>
          <w:rFonts w:eastAsia="MS Mincho"/>
        </w:rPr>
        <w:t xml:space="preserve"> mass emission M</w:t>
      </w:r>
      <w:r w:rsidRPr="00BF1192">
        <w:rPr>
          <w:rFonts w:eastAsia="MS Mincho"/>
          <w:vertAlign w:val="subscript"/>
        </w:rPr>
        <w:t>CO2,c,4a,H</w:t>
      </w:r>
      <w:r w:rsidRPr="00BF1192">
        <w:rPr>
          <w:rFonts w:eastAsia="MS Mincho"/>
        </w:rPr>
        <w:t xml:space="preserve"> of vehicle H and M</w:t>
      </w:r>
      <w:r w:rsidRPr="00BF1192">
        <w:rPr>
          <w:rFonts w:eastAsia="MS Mincho"/>
          <w:vertAlign w:val="subscript"/>
        </w:rPr>
        <w:t>CO2,c,4a,L</w:t>
      </w:r>
      <w:r w:rsidRPr="00BF1192">
        <w:rPr>
          <w:rFonts w:eastAsia="MS Mincho"/>
        </w:rPr>
        <w:t xml:space="preserve"> of vehicle L, according to step 4a used in of Table A8/5 of Annex B8,</w:t>
      </w:r>
      <w:r w:rsidRPr="003268F6">
        <w:rPr>
          <w:rFonts w:eastAsia="MS Mincho"/>
        </w:rPr>
        <w:t xml:space="preserve"> for the linear CO</w:t>
      </w:r>
      <w:r w:rsidRPr="003268F6">
        <w:rPr>
          <w:rFonts w:eastAsia="MS Mincho"/>
          <w:vertAlign w:val="subscript"/>
        </w:rPr>
        <w:t>2</w:t>
      </w:r>
      <w:r w:rsidRPr="003268F6">
        <w:rPr>
          <w:rFonts w:eastAsia="MS Mincho"/>
        </w:rPr>
        <w:t xml:space="preserve"> mass </w:t>
      </w:r>
      <w:r w:rsidRPr="00C95AAD">
        <w:rPr>
          <w:rFonts w:eastAsia="MS Mincho"/>
        </w:rPr>
        <w:t>emission interpolation.</w:t>
      </w:r>
    </w:p>
    <w:p w14:paraId="2971F840" w14:textId="77777777" w:rsidR="00F75B49" w:rsidRDefault="00F75B49" w:rsidP="00F75B49">
      <w:pPr>
        <w:suppressAutoHyphens w:val="0"/>
        <w:spacing w:after="120" w:line="240" w:lineRule="auto"/>
        <w:ind w:left="2268"/>
        <w:rPr>
          <w:sz w:val="24"/>
          <w:szCs w:val="24"/>
          <w:lang w:eastAsia="en-GB"/>
        </w:rPr>
      </w:pPr>
      <w:r w:rsidRPr="00C95AAD">
        <w:t>For 3-phase and 4-phase WLTP</w:t>
      </w:r>
      <w:r>
        <w:rPr>
          <w:sz w:val="24"/>
          <w:szCs w:val="24"/>
          <w:lang w:eastAsia="en-GB"/>
        </w:rPr>
        <w:t xml:space="preserve"> </w:t>
      </w:r>
    </w:p>
    <w:p w14:paraId="144D868B" w14:textId="77777777" w:rsidR="00F75B49" w:rsidRDefault="00F75B49" w:rsidP="00F75B49">
      <w:pPr>
        <w:spacing w:after="120"/>
        <w:ind w:left="2268" w:right="1134"/>
        <w:jc w:val="both"/>
        <w:rPr>
          <w:rFonts w:eastAsia="MS Mincho"/>
        </w:rPr>
      </w:pPr>
      <w:r w:rsidRPr="00BD2A1E">
        <w:rPr>
          <w:rFonts w:eastAsia="MS Mincho"/>
        </w:rPr>
        <w:t>The linearity criterion for vehicle M shall be considered fulfilled if the charge-sustaining CO</w:t>
      </w:r>
      <w:r w:rsidRPr="00BD2A1E">
        <w:rPr>
          <w:rFonts w:eastAsia="MS Mincho"/>
          <w:vertAlign w:val="subscript"/>
        </w:rPr>
        <w:t>2</w:t>
      </w:r>
      <w:r w:rsidRPr="00BD2A1E">
        <w:rPr>
          <w:rFonts w:eastAsia="MS Mincho"/>
        </w:rPr>
        <w:t xml:space="preserve"> mass emission of vehicle M over the applicable WLTC minus the charge-sustaining CO</w:t>
      </w:r>
      <w:r w:rsidRPr="00BD2A1E">
        <w:rPr>
          <w:rFonts w:eastAsia="MS Mincho"/>
          <w:vertAlign w:val="subscript"/>
        </w:rPr>
        <w:t>2</w:t>
      </w:r>
      <w:r w:rsidRPr="00BD2A1E">
        <w:rPr>
          <w:rFonts w:eastAsia="MS Mincho"/>
        </w:rPr>
        <w:t xml:space="preserve"> mass emission derived by interpolation is less than 2 g/km or 3 per cent of the interpolated value, whichever value is less, but at least 1 g/km. See Figure A8/6.</w:t>
      </w:r>
    </w:p>
    <w:p w14:paraId="7D2F4D6C" w14:textId="77777777" w:rsidR="00F75B49" w:rsidRDefault="00F75B49" w:rsidP="00F75B49">
      <w:pPr>
        <w:spacing w:after="120"/>
        <w:ind w:left="1134" w:right="1134"/>
        <w:jc w:val="both"/>
        <w:rPr>
          <w:rFonts w:eastAsia="MS Mincho"/>
        </w:rPr>
      </w:pPr>
      <w:r w:rsidRPr="00BD2A1E">
        <w:rPr>
          <w:rFonts w:eastAsia="MS Mincho"/>
        </w:rPr>
        <w:t>Figure A8/6</w:t>
      </w:r>
    </w:p>
    <w:p w14:paraId="1ABA1AA7" w14:textId="77777777" w:rsidR="00F75B49" w:rsidRDefault="00F75B49" w:rsidP="00F75B49">
      <w:pPr>
        <w:spacing w:after="120"/>
        <w:ind w:left="1134" w:right="1134"/>
        <w:jc w:val="both"/>
        <w:rPr>
          <w:rFonts w:eastAsia="MS Mincho"/>
          <w:bCs/>
        </w:rPr>
      </w:pPr>
      <w:r>
        <w:rPr>
          <w:rFonts w:eastAsia="MS Mincho"/>
        </w:rPr>
        <w:t>…</w:t>
      </w:r>
      <w:r w:rsidRPr="005E7478">
        <w:rPr>
          <w:rFonts w:eastAsia="MS Mincho"/>
          <w:bCs/>
        </w:rPr>
        <w:t>"</w:t>
      </w:r>
    </w:p>
    <w:p w14:paraId="709D3A3A" w14:textId="77777777" w:rsidR="00F75B49" w:rsidRPr="001D2B6F" w:rsidRDefault="00F75B49" w:rsidP="00F75B49">
      <w:pPr>
        <w:pStyle w:val="SingleTxtG"/>
        <w:keepNext/>
        <w:rPr>
          <w:bCs/>
          <w:iCs/>
          <w:lang w:val="sv-SE"/>
        </w:rPr>
      </w:pPr>
      <w:r w:rsidRPr="001D2B6F">
        <w:rPr>
          <w:bCs/>
          <w:i/>
          <w:lang w:val="sv-SE"/>
        </w:rPr>
        <w:t xml:space="preserve">Paragraph </w:t>
      </w:r>
      <w:r>
        <w:rPr>
          <w:bCs/>
          <w:i/>
          <w:lang w:val="sv-SE"/>
        </w:rPr>
        <w:t>4.6.1., Table A8/8, Step No. 16</w:t>
      </w:r>
      <w:r w:rsidRPr="001D2B6F">
        <w:rPr>
          <w:bCs/>
          <w:i/>
          <w:lang w:val="sv-SE"/>
        </w:rPr>
        <w:t xml:space="preserve">, </w:t>
      </w:r>
      <w:r w:rsidRPr="001D2B6F">
        <w:rPr>
          <w:bCs/>
          <w:iCs/>
          <w:lang w:val="sv-SE"/>
        </w:rPr>
        <w:t>amend to read:</w:t>
      </w:r>
    </w:p>
    <w:p w14:paraId="5ACFC0CC" w14:textId="77777777" w:rsidR="00F75B49" w:rsidRPr="002D6BFB" w:rsidRDefault="00F75B49" w:rsidP="00F75B49">
      <w:pPr>
        <w:spacing w:after="120"/>
        <w:ind w:left="567" w:firstLine="567"/>
        <w:rPr>
          <w:rFonts w:eastAsia="MS Mincho"/>
        </w:rPr>
      </w:pPr>
      <w:r w:rsidRPr="005E7478">
        <w:rPr>
          <w:bCs/>
        </w:rPr>
        <w:t>"</w:t>
      </w:r>
    </w:p>
    <w:tbl>
      <w:tblPr>
        <w:tblStyle w:val="TableGrid10"/>
        <w:tblW w:w="9346" w:type="dxa"/>
        <w:tblLayout w:type="fixed"/>
        <w:tblLook w:val="04A0" w:firstRow="1" w:lastRow="0" w:firstColumn="1" w:lastColumn="0" w:noHBand="0" w:noVBand="1"/>
      </w:tblPr>
      <w:tblGrid>
        <w:gridCol w:w="1129"/>
        <w:gridCol w:w="1389"/>
        <w:gridCol w:w="1838"/>
        <w:gridCol w:w="3005"/>
        <w:gridCol w:w="1985"/>
      </w:tblGrid>
      <w:tr w:rsidR="00F75B49" w:rsidRPr="002D6BFB" w14:paraId="458E2596" w14:textId="77777777" w:rsidTr="00715B3B">
        <w:trPr>
          <w:trHeight w:val="476"/>
        </w:trPr>
        <w:tc>
          <w:tcPr>
            <w:tcW w:w="1129" w:type="dxa"/>
            <w:vMerge w:val="restart"/>
          </w:tcPr>
          <w:p w14:paraId="6F244A84" w14:textId="77777777" w:rsidR="00F75B49" w:rsidRPr="002D6BFB" w:rsidRDefault="00F75B49" w:rsidP="00715B3B">
            <w:pPr>
              <w:pageBreakBefore/>
              <w:jc w:val="center"/>
            </w:pPr>
            <w:r w:rsidRPr="002D6BFB">
              <w:lastRenderedPageBreak/>
              <w:t>16</w:t>
            </w:r>
          </w:p>
          <w:p w14:paraId="5E4BA62F" w14:textId="77777777" w:rsidR="00F75B49" w:rsidRPr="002D6BFB" w:rsidRDefault="00F75B49" w:rsidP="00715B3B">
            <w:pPr>
              <w:jc w:val="center"/>
            </w:pPr>
          </w:p>
          <w:p w14:paraId="17333936" w14:textId="77777777" w:rsidR="00F75B49" w:rsidRPr="002D6BFB" w:rsidRDefault="00F75B49" w:rsidP="00715B3B">
            <w:r w:rsidRPr="002D6BFB">
              <w:t>Interpolation family result.</w:t>
            </w:r>
          </w:p>
          <w:p w14:paraId="232681D2" w14:textId="77777777" w:rsidR="00F75B49" w:rsidRPr="002D6BFB" w:rsidRDefault="00F75B49" w:rsidP="00715B3B"/>
          <w:p w14:paraId="174F076B" w14:textId="77777777" w:rsidR="00F75B49" w:rsidRPr="002D6BFB" w:rsidRDefault="00F75B49" w:rsidP="00715B3B">
            <w:r w:rsidRPr="002D6BFB">
              <w:t>If the interpolation method is not applied, step No. 17 is not required and the output of this step is the final result.</w:t>
            </w:r>
          </w:p>
        </w:tc>
        <w:tc>
          <w:tcPr>
            <w:tcW w:w="1389" w:type="dxa"/>
          </w:tcPr>
          <w:p w14:paraId="4DDC5B34" w14:textId="77777777" w:rsidR="00F75B49" w:rsidRPr="002D6BFB" w:rsidRDefault="00F75B49" w:rsidP="00715B3B">
            <w:r w:rsidRPr="002D6BFB">
              <w:t>Output step 15</w:t>
            </w:r>
          </w:p>
          <w:p w14:paraId="19A3B0BC" w14:textId="77777777" w:rsidR="00F75B49" w:rsidRPr="002D6BFB" w:rsidRDefault="00F75B49" w:rsidP="00715B3B"/>
        </w:tc>
        <w:tc>
          <w:tcPr>
            <w:tcW w:w="1838" w:type="dxa"/>
          </w:tcPr>
          <w:p w14:paraId="37BFE3C8" w14:textId="77777777" w:rsidR="00F75B49" w:rsidRPr="002D6BFB" w:rsidRDefault="00F75B49" w:rsidP="00715B3B">
            <w:r w:rsidRPr="002D6BFB">
              <w:t>If applicable: EC</w:t>
            </w:r>
            <w:r w:rsidRPr="002D6BFB">
              <w:rPr>
                <w:vertAlign w:val="subscript"/>
              </w:rPr>
              <w:t>DC,CD,COP</w:t>
            </w:r>
            <w:r w:rsidRPr="002D6BFB">
              <w:t xml:space="preserve">, </w:t>
            </w:r>
            <w:proofErr w:type="spellStart"/>
            <w:r w:rsidRPr="002D6BFB">
              <w:t>Wh</w:t>
            </w:r>
            <w:proofErr w:type="spellEnd"/>
            <w:r w:rsidRPr="002D6BFB">
              <w:t>/km;</w:t>
            </w:r>
          </w:p>
          <w:p w14:paraId="57922E12" w14:textId="77777777" w:rsidR="00F75B49" w:rsidRPr="002D6BFB" w:rsidRDefault="00F75B49" w:rsidP="00715B3B"/>
        </w:tc>
        <w:tc>
          <w:tcPr>
            <w:tcW w:w="3005" w:type="dxa"/>
            <w:vMerge w:val="restart"/>
          </w:tcPr>
          <w:p w14:paraId="1DFE4E25" w14:textId="77777777" w:rsidR="00F75B49" w:rsidRPr="002D6BFB" w:rsidRDefault="00F75B49" w:rsidP="00715B3B">
            <w:r w:rsidRPr="002D6BFB">
              <w:t xml:space="preserve">In the case that the interpolation </w:t>
            </w:r>
            <w:r w:rsidRPr="002D6BFB">
              <w:rPr>
                <w:lang w:eastAsia="ja-JP"/>
              </w:rPr>
              <w:t>method</w:t>
            </w:r>
            <w:r w:rsidRPr="002D6BFB">
              <w:t xml:space="preserve"> is applied, intermediate rounding shall be performed according to paragraph 6.1.8. of this Regulation:</w:t>
            </w:r>
          </w:p>
          <w:p w14:paraId="4008A09B" w14:textId="77777777" w:rsidR="00F75B49" w:rsidRPr="002D6BFB" w:rsidRDefault="00F75B49" w:rsidP="00715B3B"/>
          <w:p w14:paraId="260638DF" w14:textId="77777777" w:rsidR="00F75B49" w:rsidRPr="002D6BFB" w:rsidRDefault="00F75B49" w:rsidP="00715B3B">
            <w:r w:rsidRPr="002D6BFB">
              <w:t>M</w:t>
            </w:r>
            <w:r w:rsidRPr="002D6BFB">
              <w:rPr>
                <w:vertAlign w:val="subscript"/>
              </w:rPr>
              <w:t>CO2,CD</w:t>
            </w:r>
            <w:r w:rsidRPr="002D6BFB">
              <w:t xml:space="preserve"> shall be rounded to the second place of decimal.</w:t>
            </w:r>
          </w:p>
          <w:p w14:paraId="57C07F54" w14:textId="77777777" w:rsidR="00F75B49" w:rsidRPr="002D6BFB" w:rsidRDefault="00F75B49" w:rsidP="00715B3B"/>
          <w:p w14:paraId="0EE19BD3" w14:textId="77777777" w:rsidR="00F75B49" w:rsidRPr="002D6BFB" w:rsidRDefault="00F75B49" w:rsidP="00715B3B">
            <w:proofErr w:type="spellStart"/>
            <w:r w:rsidRPr="002D6BFB">
              <w:t>EC</w:t>
            </w:r>
            <w:r w:rsidRPr="002D6BFB">
              <w:rPr>
                <w:vertAlign w:val="subscript"/>
              </w:rPr>
              <w:t>AC,CD,final</w:t>
            </w:r>
            <w:proofErr w:type="spellEnd"/>
            <w:r w:rsidRPr="002D6BFB">
              <w:t xml:space="preserve"> and </w:t>
            </w:r>
            <w:proofErr w:type="spellStart"/>
            <w:r w:rsidRPr="002D6BFB">
              <w:t>EC</w:t>
            </w:r>
            <w:r w:rsidRPr="002D6BFB">
              <w:rPr>
                <w:vertAlign w:val="subscript"/>
              </w:rPr>
              <w:t>AC,weighted,final</w:t>
            </w:r>
            <w:proofErr w:type="spellEnd"/>
            <w:r w:rsidRPr="002D6BFB">
              <w:rPr>
                <w:vertAlign w:val="subscript"/>
              </w:rPr>
              <w:t xml:space="preserve"> </w:t>
            </w:r>
            <w:r w:rsidRPr="002D6BFB">
              <w:t>shall be rounded to the first place of decimal.</w:t>
            </w:r>
          </w:p>
          <w:p w14:paraId="0023AD1F" w14:textId="77777777" w:rsidR="00F75B49" w:rsidRPr="002D6BFB" w:rsidRDefault="00F75B49" w:rsidP="00715B3B"/>
          <w:p w14:paraId="73B52BF7" w14:textId="77777777" w:rsidR="00F75B49" w:rsidRPr="002D6BFB" w:rsidRDefault="00F75B49" w:rsidP="00715B3B">
            <w:r w:rsidRPr="002D6BFB">
              <w:t>If applicable:</w:t>
            </w:r>
          </w:p>
          <w:p w14:paraId="08649B4C" w14:textId="77777777" w:rsidR="00F75B49" w:rsidRPr="002D6BFB" w:rsidRDefault="00F75B49" w:rsidP="00715B3B">
            <w:r w:rsidRPr="002D6BFB">
              <w:t>EC</w:t>
            </w:r>
            <w:r w:rsidRPr="002D6BFB">
              <w:rPr>
                <w:vertAlign w:val="subscript"/>
              </w:rPr>
              <w:t>DC,CD,COP</w:t>
            </w:r>
            <w:r w:rsidRPr="002D6BFB">
              <w:t xml:space="preserve"> shall be rounded to the first place of decimal.</w:t>
            </w:r>
          </w:p>
          <w:p w14:paraId="16A65827" w14:textId="77777777" w:rsidR="00F75B49" w:rsidRPr="002D6BFB" w:rsidRDefault="00F75B49" w:rsidP="00715B3B"/>
          <w:p w14:paraId="069083B9" w14:textId="77777777" w:rsidR="00F75B49" w:rsidRPr="002D6BFB" w:rsidRDefault="00F75B49" w:rsidP="00715B3B">
            <w:r w:rsidRPr="002D6BFB">
              <w:t>FC</w:t>
            </w:r>
            <w:r w:rsidRPr="002D6BFB">
              <w:rPr>
                <w:vertAlign w:val="subscript"/>
              </w:rPr>
              <w:t>CD</w:t>
            </w:r>
            <w:r w:rsidRPr="002D6BFB">
              <w:t xml:space="preserve"> and FE</w:t>
            </w:r>
            <w:r w:rsidRPr="002D6BFB">
              <w:rPr>
                <w:vertAlign w:val="subscript"/>
              </w:rPr>
              <w:t>CD</w:t>
            </w:r>
            <w:r w:rsidRPr="002D6BFB">
              <w:t xml:space="preserve"> shall be rounded to the third place of decimal.</w:t>
            </w:r>
          </w:p>
          <w:p w14:paraId="711A027B" w14:textId="77777777" w:rsidR="00F75B49" w:rsidRPr="002D6BFB" w:rsidRDefault="00F75B49" w:rsidP="00715B3B"/>
          <w:p w14:paraId="0DDE2452" w14:textId="77777777" w:rsidR="00F75B49" w:rsidRPr="002D6BFB" w:rsidRDefault="00F75B49" w:rsidP="00715B3B">
            <w:pPr>
              <w:rPr>
                <w:rFonts w:cs="Arial"/>
              </w:rPr>
            </w:pPr>
            <w:r w:rsidRPr="002D6BFB">
              <w:t>Output is available for vehicles H and for vehicle L and, if applicable, for vehicle M.</w:t>
            </w:r>
          </w:p>
          <w:p w14:paraId="1E24062E" w14:textId="77777777" w:rsidR="00F75B49" w:rsidRPr="002D6BFB" w:rsidRDefault="00F75B49" w:rsidP="00715B3B"/>
          <w:p w14:paraId="670DC283" w14:textId="77777777" w:rsidR="00F75B49" w:rsidRPr="002D6BFB" w:rsidRDefault="00F75B49" w:rsidP="00715B3B">
            <w:r w:rsidRPr="002D6BFB">
              <w:t>In case that the interpolation method is not applied, final rounding shall be applied according to paragraph 6.1.8. of this Regulation:</w:t>
            </w:r>
          </w:p>
          <w:p w14:paraId="15EC1773" w14:textId="77777777" w:rsidR="00F75B49" w:rsidRPr="002D6BFB" w:rsidRDefault="00F75B49" w:rsidP="00715B3B"/>
          <w:p w14:paraId="1D4C53EC" w14:textId="77777777" w:rsidR="00F75B49" w:rsidRPr="002D6BFB" w:rsidRDefault="00F75B49" w:rsidP="00715B3B">
            <w:r w:rsidRPr="002D6BFB">
              <w:t>EC</w:t>
            </w:r>
            <w:r w:rsidRPr="002D6BFB">
              <w:rPr>
                <w:vertAlign w:val="subscript"/>
              </w:rPr>
              <w:t>AC,CD</w:t>
            </w:r>
            <w:r w:rsidRPr="002D6BFB">
              <w:t xml:space="preserve"> , </w:t>
            </w:r>
            <w:proofErr w:type="spellStart"/>
            <w:r w:rsidRPr="002D6BFB">
              <w:t>EC</w:t>
            </w:r>
            <w:r w:rsidRPr="002D6BFB">
              <w:rPr>
                <w:vertAlign w:val="subscript"/>
              </w:rPr>
              <w:t>AC,weighted</w:t>
            </w:r>
            <w:proofErr w:type="spellEnd"/>
            <w:r w:rsidRPr="002D6BFB">
              <w:rPr>
                <w:vertAlign w:val="subscript"/>
              </w:rPr>
              <w:t xml:space="preserve"> </w:t>
            </w:r>
            <w:r w:rsidRPr="002D6BFB">
              <w:t>and M</w:t>
            </w:r>
            <w:r w:rsidRPr="002D6BFB">
              <w:rPr>
                <w:vertAlign w:val="subscript"/>
              </w:rPr>
              <w:t>CO2,CD</w:t>
            </w:r>
            <w:r w:rsidRPr="002D6BFB">
              <w:t xml:space="preserve"> shall be rounded to the nearest whole number.</w:t>
            </w:r>
          </w:p>
          <w:p w14:paraId="143C409B" w14:textId="77777777" w:rsidR="00F75B49" w:rsidRPr="002D6BFB" w:rsidRDefault="00F75B49" w:rsidP="00715B3B">
            <w:r w:rsidRPr="002D6BFB">
              <w:t> </w:t>
            </w:r>
          </w:p>
          <w:p w14:paraId="668732CD" w14:textId="77777777" w:rsidR="00F75B49" w:rsidRPr="002D6BFB" w:rsidRDefault="00F75B49" w:rsidP="00715B3B">
            <w:r w:rsidRPr="002D6BFB">
              <w:t>If applicable:</w:t>
            </w:r>
          </w:p>
          <w:p w14:paraId="6BB4E106" w14:textId="77777777" w:rsidR="00F75B49" w:rsidRPr="002D6BFB" w:rsidRDefault="00F75B49" w:rsidP="00715B3B">
            <w:r w:rsidRPr="002D6BFB">
              <w:t>EC</w:t>
            </w:r>
            <w:r w:rsidRPr="002D6BFB">
              <w:rPr>
                <w:vertAlign w:val="subscript"/>
              </w:rPr>
              <w:t>DC,CD,COP</w:t>
            </w:r>
            <w:r w:rsidRPr="002D6BFB">
              <w:t xml:space="preserve"> shall be rounded to the nearest whole number.</w:t>
            </w:r>
          </w:p>
          <w:p w14:paraId="15299B5E" w14:textId="77777777" w:rsidR="00F75B49" w:rsidRPr="002D6BFB" w:rsidRDefault="00F75B49" w:rsidP="00715B3B">
            <w:r w:rsidRPr="002D6BFB">
              <w:t> </w:t>
            </w:r>
          </w:p>
          <w:p w14:paraId="783A261C" w14:textId="77777777" w:rsidR="00F75B49" w:rsidRPr="002D6BFB" w:rsidRDefault="00F75B49" w:rsidP="00715B3B">
            <w:r w:rsidRPr="002D6BFB">
              <w:t>FC</w:t>
            </w:r>
            <w:r w:rsidRPr="002D6BFB">
              <w:rPr>
                <w:vertAlign w:val="subscript"/>
              </w:rPr>
              <w:t>CD</w:t>
            </w:r>
            <w:r w:rsidRPr="002D6BFB">
              <w:t xml:space="preserve"> and FE</w:t>
            </w:r>
            <w:r w:rsidRPr="002D6BFB">
              <w:rPr>
                <w:vertAlign w:val="subscript"/>
              </w:rPr>
              <w:t>CD</w:t>
            </w:r>
            <w:r w:rsidRPr="002D6BFB">
              <w:t xml:space="preserve"> shall be rounded to the first place of decimal.</w:t>
            </w:r>
          </w:p>
        </w:tc>
        <w:tc>
          <w:tcPr>
            <w:tcW w:w="1985" w:type="dxa"/>
            <w:vMerge w:val="restart"/>
          </w:tcPr>
          <w:p w14:paraId="69D4EC84" w14:textId="77777777" w:rsidR="00F75B49" w:rsidRPr="002D6BFB" w:rsidRDefault="00F75B49" w:rsidP="00715B3B">
            <w:r w:rsidRPr="002D6BFB">
              <w:t xml:space="preserve">If applicable: </w:t>
            </w:r>
            <w:proofErr w:type="spellStart"/>
            <w:r w:rsidRPr="002D6BFB">
              <w:t>EC</w:t>
            </w:r>
            <w:r w:rsidRPr="002D6BFB">
              <w:rPr>
                <w:vertAlign w:val="subscript"/>
              </w:rPr>
              <w:t>DC,CD,COP,final</w:t>
            </w:r>
            <w:proofErr w:type="spellEnd"/>
            <w:r w:rsidRPr="002D6BFB">
              <w:t xml:space="preserve">, </w:t>
            </w:r>
            <w:proofErr w:type="spellStart"/>
            <w:r w:rsidRPr="002D6BFB">
              <w:t>Wh</w:t>
            </w:r>
            <w:proofErr w:type="spellEnd"/>
            <w:r w:rsidRPr="002D6BFB">
              <w:t>/km;</w:t>
            </w:r>
          </w:p>
          <w:p w14:paraId="288276F8" w14:textId="77777777" w:rsidR="00F75B49" w:rsidRPr="002D6BFB" w:rsidRDefault="00F75B49" w:rsidP="00715B3B"/>
          <w:p w14:paraId="301ADAF7" w14:textId="77777777" w:rsidR="00F75B49" w:rsidRDefault="00F75B49" w:rsidP="00715B3B">
            <w:r>
              <w:t xml:space="preserve">For </w:t>
            </w:r>
            <w:r>
              <w:rPr>
                <w:bCs/>
              </w:rPr>
              <w:t>results after 4 phases</w:t>
            </w:r>
            <w:r w:rsidRPr="002D6BFB">
              <w:t xml:space="preserve">, </w:t>
            </w:r>
          </w:p>
          <w:p w14:paraId="114F0B87" w14:textId="77777777" w:rsidR="00F75B49" w:rsidRPr="002D6BFB" w:rsidRDefault="00F75B49" w:rsidP="00715B3B">
            <w:proofErr w:type="spellStart"/>
            <w:r w:rsidRPr="002D6BFB">
              <w:t>EC</w:t>
            </w:r>
            <w:r w:rsidRPr="002D6BFB">
              <w:rPr>
                <w:vertAlign w:val="subscript"/>
              </w:rPr>
              <w:t>AC,CD,final</w:t>
            </w:r>
            <w:proofErr w:type="spellEnd"/>
            <w:r w:rsidRPr="002D6BFB">
              <w:t xml:space="preserve">, </w:t>
            </w:r>
            <w:proofErr w:type="spellStart"/>
            <w:r w:rsidRPr="002D6BFB">
              <w:t>Wh</w:t>
            </w:r>
            <w:proofErr w:type="spellEnd"/>
            <w:r w:rsidRPr="002D6BFB">
              <w:t>/km;</w:t>
            </w:r>
          </w:p>
          <w:p w14:paraId="2079ECB2" w14:textId="77777777" w:rsidR="00F75B49" w:rsidRPr="002D6BFB" w:rsidRDefault="00F75B49" w:rsidP="00715B3B">
            <w:pPr>
              <w:rPr>
                <w:lang w:val="es-ES"/>
              </w:rPr>
            </w:pPr>
            <w:r w:rsidRPr="002D6BFB">
              <w:rPr>
                <w:lang w:val="es-ES"/>
              </w:rPr>
              <w:t>M</w:t>
            </w:r>
            <w:r w:rsidRPr="002D6BFB">
              <w:rPr>
                <w:vertAlign w:val="subscript"/>
                <w:lang w:val="es-ES"/>
              </w:rPr>
              <w:t>CO</w:t>
            </w:r>
            <w:proofErr w:type="gramStart"/>
            <w:r w:rsidRPr="002D6BFB">
              <w:rPr>
                <w:vertAlign w:val="subscript"/>
                <w:lang w:val="es-ES"/>
              </w:rPr>
              <w:t>2,CD</w:t>
            </w:r>
            <w:proofErr w:type="gramEnd"/>
            <w:r w:rsidRPr="002D6BFB">
              <w:rPr>
                <w:vertAlign w:val="subscript"/>
                <w:lang w:val="es-ES"/>
              </w:rPr>
              <w:t>,final</w:t>
            </w:r>
            <w:r w:rsidRPr="002D6BFB">
              <w:rPr>
                <w:lang w:val="es-ES"/>
              </w:rPr>
              <w:t>, g/km;</w:t>
            </w:r>
          </w:p>
          <w:p w14:paraId="007A3A6A" w14:textId="77777777" w:rsidR="00F75B49" w:rsidRPr="002D6BFB" w:rsidRDefault="00F75B49" w:rsidP="00715B3B">
            <w:proofErr w:type="spellStart"/>
            <w:r w:rsidRPr="002D6BFB">
              <w:t>EC</w:t>
            </w:r>
            <w:r w:rsidRPr="002D6BFB">
              <w:rPr>
                <w:vertAlign w:val="subscript"/>
              </w:rPr>
              <w:t>AC,weighted,final</w:t>
            </w:r>
            <w:proofErr w:type="spellEnd"/>
            <w:r w:rsidRPr="002D6BFB">
              <w:t xml:space="preserve">, </w:t>
            </w:r>
            <w:proofErr w:type="spellStart"/>
            <w:r w:rsidRPr="002D6BFB">
              <w:t>Wh</w:t>
            </w:r>
            <w:proofErr w:type="spellEnd"/>
            <w:r w:rsidRPr="002D6BFB">
              <w:t>/km;</w:t>
            </w:r>
          </w:p>
          <w:p w14:paraId="6C1FAE80" w14:textId="77777777" w:rsidR="00F75B49" w:rsidRPr="002D6BFB" w:rsidRDefault="00F75B49" w:rsidP="00715B3B">
            <w:proofErr w:type="spellStart"/>
            <w:r w:rsidRPr="002D6BFB">
              <w:t>FC</w:t>
            </w:r>
            <w:r w:rsidRPr="002D6BFB">
              <w:rPr>
                <w:vertAlign w:val="subscript"/>
              </w:rPr>
              <w:t>CD,final</w:t>
            </w:r>
            <w:proofErr w:type="spellEnd"/>
            <w:r w:rsidRPr="002D6BFB">
              <w:t>, l/100 km;</w:t>
            </w:r>
          </w:p>
          <w:p w14:paraId="167654F9" w14:textId="77777777" w:rsidR="00F75B49" w:rsidRPr="002D6BFB" w:rsidRDefault="00F75B49" w:rsidP="00715B3B"/>
          <w:p w14:paraId="54A685D5" w14:textId="77777777" w:rsidR="00F75B49" w:rsidRPr="002D6BFB" w:rsidRDefault="00F75B49" w:rsidP="00715B3B">
            <w:r>
              <w:t xml:space="preserve">For </w:t>
            </w:r>
            <w:r>
              <w:rPr>
                <w:bCs/>
              </w:rPr>
              <w:t>results after 3 phases</w:t>
            </w:r>
            <w:r w:rsidRPr="002D6BFB">
              <w:t>,</w:t>
            </w:r>
          </w:p>
          <w:p w14:paraId="1369311F" w14:textId="77777777" w:rsidR="00F75B49" w:rsidRPr="002D6BFB" w:rsidRDefault="00F75B49" w:rsidP="00715B3B">
            <w:proofErr w:type="spellStart"/>
            <w:r w:rsidRPr="002D6BFB">
              <w:t>FE</w:t>
            </w:r>
            <w:r w:rsidRPr="002D6BFB">
              <w:rPr>
                <w:vertAlign w:val="subscript"/>
              </w:rPr>
              <w:t>CD,final</w:t>
            </w:r>
            <w:proofErr w:type="spellEnd"/>
            <w:r w:rsidRPr="002D6BFB">
              <w:t>, km/l;</w:t>
            </w:r>
          </w:p>
        </w:tc>
      </w:tr>
      <w:tr w:rsidR="00F75B49" w:rsidRPr="002D6BFB" w14:paraId="51A435A7" w14:textId="77777777" w:rsidTr="00715B3B">
        <w:trPr>
          <w:trHeight w:val="56"/>
        </w:trPr>
        <w:tc>
          <w:tcPr>
            <w:tcW w:w="1129" w:type="dxa"/>
            <w:vMerge/>
          </w:tcPr>
          <w:p w14:paraId="7944D596" w14:textId="77777777" w:rsidR="00F75B49" w:rsidRPr="002D6BFB" w:rsidRDefault="00F75B49" w:rsidP="00715B3B">
            <w:pPr>
              <w:jc w:val="center"/>
            </w:pPr>
          </w:p>
        </w:tc>
        <w:tc>
          <w:tcPr>
            <w:tcW w:w="1389" w:type="dxa"/>
          </w:tcPr>
          <w:p w14:paraId="60C2E37C" w14:textId="77777777" w:rsidR="00F75B49" w:rsidRPr="002D6BFB" w:rsidRDefault="00F75B49" w:rsidP="00715B3B">
            <w:r w:rsidRPr="002D6BFB">
              <w:t>Output step 14</w:t>
            </w:r>
          </w:p>
          <w:p w14:paraId="2F9DFFF6" w14:textId="77777777" w:rsidR="00F75B49" w:rsidRPr="002D6BFB" w:rsidRDefault="00F75B49" w:rsidP="00715B3B"/>
        </w:tc>
        <w:tc>
          <w:tcPr>
            <w:tcW w:w="1838" w:type="dxa"/>
          </w:tcPr>
          <w:p w14:paraId="5B715A21" w14:textId="77777777" w:rsidR="00F75B49" w:rsidRPr="002D6BFB" w:rsidRDefault="00F75B49" w:rsidP="00715B3B">
            <w:proofErr w:type="spellStart"/>
            <w:r w:rsidRPr="002D6BFB">
              <w:t>EC</w:t>
            </w:r>
            <w:r w:rsidRPr="002D6BFB">
              <w:rPr>
                <w:vertAlign w:val="subscript"/>
              </w:rPr>
              <w:t>AC,CD,declared</w:t>
            </w:r>
            <w:proofErr w:type="spellEnd"/>
            <w:r w:rsidRPr="002D6BFB">
              <w:t xml:space="preserve">, </w:t>
            </w:r>
            <w:proofErr w:type="spellStart"/>
            <w:r w:rsidRPr="002D6BFB">
              <w:t>Wh</w:t>
            </w:r>
            <w:proofErr w:type="spellEnd"/>
            <w:r w:rsidRPr="002D6BFB">
              <w:t>/km;</w:t>
            </w:r>
          </w:p>
          <w:p w14:paraId="269B950F" w14:textId="77777777" w:rsidR="00F75B49" w:rsidRPr="002D6BFB" w:rsidRDefault="00F75B49" w:rsidP="00715B3B">
            <w:proofErr w:type="spellStart"/>
            <w:r w:rsidRPr="002D6BFB">
              <w:t>EC</w:t>
            </w:r>
            <w:r w:rsidRPr="002D6BFB">
              <w:rPr>
                <w:vertAlign w:val="subscript"/>
              </w:rPr>
              <w:t>AC,weighted</w:t>
            </w:r>
            <w:proofErr w:type="spellEnd"/>
            <w:r w:rsidRPr="002D6BFB">
              <w:rPr>
                <w:vertAlign w:val="subscript"/>
              </w:rPr>
              <w:t>,</w:t>
            </w:r>
            <w:r w:rsidRPr="002D6BFB">
              <w:t xml:space="preserve"> </w:t>
            </w:r>
            <w:proofErr w:type="spellStart"/>
            <w:r w:rsidRPr="002D6BFB">
              <w:t>Wh</w:t>
            </w:r>
            <w:proofErr w:type="spellEnd"/>
            <w:r w:rsidRPr="002D6BFB">
              <w:t xml:space="preserve">/km; </w:t>
            </w:r>
          </w:p>
          <w:p w14:paraId="39B21799" w14:textId="77777777" w:rsidR="00F75B49" w:rsidRPr="002D6BFB" w:rsidRDefault="00F75B49" w:rsidP="00715B3B">
            <w:proofErr w:type="spellStart"/>
            <w:r w:rsidRPr="002D6BFB">
              <w:t>FE</w:t>
            </w:r>
            <w:r w:rsidRPr="002D6BFB">
              <w:rPr>
                <w:vertAlign w:val="subscript"/>
              </w:rPr>
              <w:t>CD,</w:t>
            </w:r>
            <w:r w:rsidRPr="002D6BFB">
              <w:rPr>
                <w:rFonts w:hint="eastAsia"/>
                <w:vertAlign w:val="subscript"/>
                <w:lang w:eastAsia="ja-JP"/>
              </w:rPr>
              <w:t>declared</w:t>
            </w:r>
            <w:proofErr w:type="spellEnd"/>
            <w:r w:rsidRPr="002D6BFB">
              <w:t>, km/l;</w:t>
            </w:r>
          </w:p>
          <w:p w14:paraId="00401670" w14:textId="77777777" w:rsidR="00F75B49" w:rsidRPr="002D6BFB" w:rsidRDefault="00F75B49" w:rsidP="00715B3B">
            <w:r w:rsidRPr="002D6BFB">
              <w:rPr>
                <w:lang w:val="es-ES"/>
              </w:rPr>
              <w:t>M</w:t>
            </w:r>
            <w:r w:rsidRPr="002D6BFB">
              <w:rPr>
                <w:vertAlign w:val="subscript"/>
                <w:lang w:val="es-ES"/>
              </w:rPr>
              <w:t>CO</w:t>
            </w:r>
            <w:proofErr w:type="gramStart"/>
            <w:r w:rsidRPr="002D6BFB">
              <w:rPr>
                <w:vertAlign w:val="subscript"/>
                <w:lang w:val="es-ES"/>
              </w:rPr>
              <w:t>2,CD</w:t>
            </w:r>
            <w:proofErr w:type="gramEnd"/>
            <w:r w:rsidRPr="002D6BFB">
              <w:rPr>
                <w:vertAlign w:val="subscript"/>
                <w:lang w:val="es-ES"/>
              </w:rPr>
              <w:t>,declared</w:t>
            </w:r>
            <w:r w:rsidRPr="002D6BFB">
              <w:rPr>
                <w:lang w:val="es-ES"/>
              </w:rPr>
              <w:t>, g/km</w:t>
            </w:r>
            <w:r w:rsidRPr="002D6BFB">
              <w:t>.</w:t>
            </w:r>
          </w:p>
        </w:tc>
        <w:tc>
          <w:tcPr>
            <w:tcW w:w="3005" w:type="dxa"/>
            <w:vMerge/>
          </w:tcPr>
          <w:p w14:paraId="35A96F99" w14:textId="77777777" w:rsidR="00F75B49" w:rsidRPr="002D6BFB" w:rsidRDefault="00F75B49" w:rsidP="00715B3B"/>
        </w:tc>
        <w:tc>
          <w:tcPr>
            <w:tcW w:w="1985" w:type="dxa"/>
            <w:vMerge/>
          </w:tcPr>
          <w:p w14:paraId="402B212B" w14:textId="77777777" w:rsidR="00F75B49" w:rsidRPr="002D6BFB" w:rsidRDefault="00F75B49" w:rsidP="00715B3B"/>
        </w:tc>
      </w:tr>
      <w:tr w:rsidR="00F75B49" w:rsidRPr="002D6BFB" w14:paraId="02116EC1" w14:textId="77777777" w:rsidTr="00715B3B">
        <w:trPr>
          <w:trHeight w:val="2396"/>
        </w:trPr>
        <w:tc>
          <w:tcPr>
            <w:tcW w:w="1129" w:type="dxa"/>
            <w:vMerge/>
          </w:tcPr>
          <w:p w14:paraId="23AB2900" w14:textId="77777777" w:rsidR="00F75B49" w:rsidRPr="002D6BFB" w:rsidRDefault="00F75B49" w:rsidP="00715B3B">
            <w:pPr>
              <w:jc w:val="center"/>
            </w:pPr>
          </w:p>
        </w:tc>
        <w:tc>
          <w:tcPr>
            <w:tcW w:w="1389" w:type="dxa"/>
          </w:tcPr>
          <w:p w14:paraId="7850BCF6" w14:textId="77777777" w:rsidR="00F75B49" w:rsidRPr="002D6BFB" w:rsidRDefault="00F75B49" w:rsidP="00715B3B">
            <w:r w:rsidRPr="002D6BFB">
              <w:t>Output step 13</w:t>
            </w:r>
          </w:p>
          <w:p w14:paraId="4C6E3303" w14:textId="77777777" w:rsidR="00F75B49" w:rsidRPr="002D6BFB" w:rsidRDefault="00F75B49" w:rsidP="00715B3B"/>
        </w:tc>
        <w:tc>
          <w:tcPr>
            <w:tcW w:w="1838" w:type="dxa"/>
          </w:tcPr>
          <w:p w14:paraId="3AA7C77E" w14:textId="77777777" w:rsidR="00F75B49" w:rsidRPr="002D6BFB" w:rsidRDefault="00F75B49" w:rsidP="00715B3B">
            <w:proofErr w:type="spellStart"/>
            <w:r w:rsidRPr="002D6BFB">
              <w:t>FC</w:t>
            </w:r>
            <w:r w:rsidRPr="002D6BFB">
              <w:rPr>
                <w:vertAlign w:val="subscript"/>
              </w:rPr>
              <w:t>CD,ave</w:t>
            </w:r>
            <w:proofErr w:type="spellEnd"/>
            <w:r w:rsidRPr="002D6BFB">
              <w:t>, l/100 km;</w:t>
            </w:r>
          </w:p>
          <w:p w14:paraId="519CF89A" w14:textId="77777777" w:rsidR="00F75B49" w:rsidRPr="002D6BFB" w:rsidRDefault="00F75B49" w:rsidP="00715B3B"/>
        </w:tc>
        <w:tc>
          <w:tcPr>
            <w:tcW w:w="3005" w:type="dxa"/>
            <w:vMerge/>
          </w:tcPr>
          <w:p w14:paraId="0DF9FEE5" w14:textId="77777777" w:rsidR="00F75B49" w:rsidRPr="002D6BFB" w:rsidRDefault="00F75B49" w:rsidP="00715B3B"/>
        </w:tc>
        <w:tc>
          <w:tcPr>
            <w:tcW w:w="1985" w:type="dxa"/>
            <w:vMerge/>
          </w:tcPr>
          <w:p w14:paraId="4AB44D97" w14:textId="77777777" w:rsidR="00F75B49" w:rsidRPr="002D6BFB" w:rsidRDefault="00F75B49" w:rsidP="00715B3B"/>
        </w:tc>
      </w:tr>
    </w:tbl>
    <w:p w14:paraId="71D28DDE" w14:textId="77777777" w:rsidR="00F75B49" w:rsidRDefault="00F75B49" w:rsidP="00F75B49">
      <w:pPr>
        <w:spacing w:after="120"/>
        <w:ind w:left="1134" w:right="1134"/>
        <w:jc w:val="right"/>
        <w:rPr>
          <w:rFonts w:eastAsia="MS Mincho"/>
        </w:rPr>
      </w:pPr>
      <w:r>
        <w:rPr>
          <w:rFonts w:eastAsia="MS Mincho"/>
        </w:rPr>
        <w:t>"</w:t>
      </w:r>
    </w:p>
    <w:p w14:paraId="359980DA"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4.6.2., Table A8/9, Step No. 7</w:t>
      </w:r>
      <w:r w:rsidRPr="001D2B6F">
        <w:rPr>
          <w:bCs/>
          <w:i/>
          <w:lang w:val="sv-SE"/>
        </w:rPr>
        <w:t xml:space="preserve">, </w:t>
      </w:r>
      <w:r w:rsidRPr="001D2B6F">
        <w:rPr>
          <w:bCs/>
          <w:iCs/>
          <w:lang w:val="sv-SE"/>
        </w:rPr>
        <w:t>amend to read:</w:t>
      </w:r>
    </w:p>
    <w:p w14:paraId="5CF0F7B2" w14:textId="77777777" w:rsidR="00F75B49" w:rsidRDefault="00F75B49" w:rsidP="00F75B49">
      <w:pPr>
        <w:spacing w:after="120"/>
        <w:ind w:left="1134" w:right="1134"/>
        <w:jc w:val="both"/>
        <w:rPr>
          <w:bCs/>
        </w:rPr>
      </w:pPr>
      <w:r w:rsidRPr="005E7478">
        <w:rPr>
          <w:bCs/>
        </w:rPr>
        <w:t>"</w:t>
      </w:r>
    </w:p>
    <w:tbl>
      <w:tblPr>
        <w:tblStyle w:val="TableGrid10"/>
        <w:tblW w:w="9488" w:type="dxa"/>
        <w:tblLayout w:type="fixed"/>
        <w:tblCellMar>
          <w:left w:w="113" w:type="dxa"/>
        </w:tblCellMar>
        <w:tblLook w:val="04A0" w:firstRow="1" w:lastRow="0" w:firstColumn="1" w:lastColumn="0" w:noHBand="0" w:noVBand="1"/>
      </w:tblPr>
      <w:tblGrid>
        <w:gridCol w:w="1271"/>
        <w:gridCol w:w="1271"/>
        <w:gridCol w:w="1843"/>
        <w:gridCol w:w="3118"/>
        <w:gridCol w:w="1985"/>
      </w:tblGrid>
      <w:tr w:rsidR="00F75B49" w:rsidRPr="00711351" w14:paraId="2CDA3FD9" w14:textId="77777777" w:rsidTr="00715B3B">
        <w:trPr>
          <w:cantSplit/>
          <w:trHeight w:val="56"/>
        </w:trPr>
        <w:tc>
          <w:tcPr>
            <w:tcW w:w="1271" w:type="dxa"/>
            <w:vMerge w:val="restart"/>
          </w:tcPr>
          <w:p w14:paraId="235B52F7" w14:textId="77777777" w:rsidR="00F75B49" w:rsidRPr="00711351" w:rsidRDefault="00F75B49" w:rsidP="00715B3B">
            <w:pPr>
              <w:jc w:val="center"/>
            </w:pPr>
            <w:r w:rsidRPr="00711351">
              <w:t>7</w:t>
            </w:r>
          </w:p>
        </w:tc>
        <w:tc>
          <w:tcPr>
            <w:tcW w:w="1271" w:type="dxa"/>
            <w:tcBorders>
              <w:bottom w:val="single" w:sz="4" w:space="0" w:color="auto"/>
            </w:tcBorders>
          </w:tcPr>
          <w:p w14:paraId="018A8568" w14:textId="77777777" w:rsidR="00F75B49" w:rsidRPr="00711351" w:rsidRDefault="00F75B49" w:rsidP="00715B3B">
            <w:r w:rsidRPr="00711351">
              <w:t>Output step 1</w:t>
            </w:r>
          </w:p>
          <w:p w14:paraId="3A2C98AF" w14:textId="77777777" w:rsidR="00F75B49" w:rsidRPr="00711351" w:rsidRDefault="00F75B49" w:rsidP="00715B3B"/>
        </w:tc>
        <w:tc>
          <w:tcPr>
            <w:tcW w:w="1843" w:type="dxa"/>
            <w:tcBorders>
              <w:bottom w:val="single" w:sz="4" w:space="0" w:color="auto"/>
            </w:tcBorders>
          </w:tcPr>
          <w:p w14:paraId="5BEA4A5D" w14:textId="77777777" w:rsidR="00F75B49" w:rsidRPr="00711351" w:rsidRDefault="00F75B49" w:rsidP="00715B3B">
            <w:r w:rsidRPr="00711351">
              <w:t>E</w:t>
            </w:r>
            <w:r w:rsidRPr="00711351">
              <w:rPr>
                <w:vertAlign w:val="subscript"/>
              </w:rPr>
              <w:t>AC</w:t>
            </w:r>
            <w:r w:rsidRPr="00711351">
              <w:t xml:space="preserve">, </w:t>
            </w:r>
            <w:proofErr w:type="spellStart"/>
            <w:r w:rsidRPr="00711351">
              <w:t>Wh</w:t>
            </w:r>
            <w:proofErr w:type="spellEnd"/>
            <w:r w:rsidRPr="00711351">
              <w:t>;</w:t>
            </w:r>
          </w:p>
          <w:p w14:paraId="4633C074" w14:textId="77777777" w:rsidR="00F75B49" w:rsidRPr="00711351" w:rsidRDefault="00F75B49" w:rsidP="00715B3B"/>
        </w:tc>
        <w:tc>
          <w:tcPr>
            <w:tcW w:w="3118" w:type="dxa"/>
            <w:vMerge w:val="restart"/>
          </w:tcPr>
          <w:p w14:paraId="4A6B06D8" w14:textId="77777777" w:rsidR="00F75B49" w:rsidRPr="00711351" w:rsidRDefault="00F75B49" w:rsidP="00715B3B">
            <w:r w:rsidRPr="00711351">
              <w:t xml:space="preserve">Calculation of the electric energy consumption based </w:t>
            </w:r>
            <w:r>
              <w:t>on</w:t>
            </w:r>
            <w:r w:rsidRPr="00711351">
              <w:t xml:space="preserve"> EAER according to paragraphs 4.3.3.1. and 4.3.3.2. of this annex. </w:t>
            </w:r>
          </w:p>
          <w:p w14:paraId="06F26B1B" w14:textId="77777777" w:rsidR="00F75B49" w:rsidRPr="00711351" w:rsidRDefault="00F75B49" w:rsidP="00715B3B"/>
          <w:p w14:paraId="1D03AE19" w14:textId="77777777" w:rsidR="00F75B49" w:rsidRPr="00711351" w:rsidRDefault="00F75B49" w:rsidP="00715B3B">
            <w:r w:rsidRPr="00711351">
              <w:t>Output is available for each CD test.</w:t>
            </w:r>
          </w:p>
          <w:p w14:paraId="313AACE8" w14:textId="77777777" w:rsidR="00F75B49" w:rsidRPr="00711351" w:rsidRDefault="00F75B49" w:rsidP="00715B3B"/>
          <w:p w14:paraId="3308001F" w14:textId="77777777" w:rsidR="00F75B49" w:rsidRPr="00711351" w:rsidRDefault="00F75B49" w:rsidP="00715B3B">
            <w:r w:rsidRPr="00711351">
              <w:t xml:space="preserve">In the case that the interpolation </w:t>
            </w:r>
            <w:r w:rsidRPr="00711351">
              <w:rPr>
                <w:lang w:eastAsia="ja-JP"/>
              </w:rPr>
              <w:t>method</w:t>
            </w:r>
            <w:r w:rsidRPr="00711351">
              <w:t xml:space="preserve"> is applied, the output is available for each vehicle H, vehicle L and, if applicable, vehicle M.</w:t>
            </w:r>
          </w:p>
        </w:tc>
        <w:tc>
          <w:tcPr>
            <w:tcW w:w="1985" w:type="dxa"/>
            <w:vMerge w:val="restart"/>
          </w:tcPr>
          <w:p w14:paraId="54F975CF" w14:textId="77777777" w:rsidR="00F75B49" w:rsidRPr="00711351" w:rsidRDefault="00F75B49" w:rsidP="00715B3B">
            <w:r w:rsidRPr="00711351">
              <w:t xml:space="preserve">EC, </w:t>
            </w:r>
            <w:proofErr w:type="spellStart"/>
            <w:r w:rsidRPr="00711351">
              <w:t>Wh</w:t>
            </w:r>
            <w:proofErr w:type="spellEnd"/>
            <w:r w:rsidRPr="00711351">
              <w:t>/km;</w:t>
            </w:r>
          </w:p>
          <w:p w14:paraId="01296A28" w14:textId="77777777" w:rsidR="00F75B49" w:rsidRPr="00711351" w:rsidRDefault="00F75B49" w:rsidP="00715B3B">
            <w:proofErr w:type="spellStart"/>
            <w:r w:rsidRPr="00711351">
              <w:t>EC</w:t>
            </w:r>
            <w:r w:rsidRPr="00711351">
              <w:rPr>
                <w:vertAlign w:val="subscript"/>
              </w:rPr>
              <w:t>p</w:t>
            </w:r>
            <w:proofErr w:type="spellEnd"/>
            <w:r w:rsidRPr="00711351">
              <w:t xml:space="preserve">, </w:t>
            </w:r>
            <w:proofErr w:type="spellStart"/>
            <w:r w:rsidRPr="00711351">
              <w:t>Wh</w:t>
            </w:r>
            <w:proofErr w:type="spellEnd"/>
            <w:r w:rsidRPr="00711351">
              <w:t>/km;</w:t>
            </w:r>
          </w:p>
        </w:tc>
      </w:tr>
      <w:tr w:rsidR="00F75B49" w:rsidRPr="00711351" w14:paraId="7439AC9D" w14:textId="77777777" w:rsidTr="00715B3B">
        <w:trPr>
          <w:cantSplit/>
          <w:trHeight w:val="1014"/>
        </w:trPr>
        <w:tc>
          <w:tcPr>
            <w:tcW w:w="1271" w:type="dxa"/>
            <w:vMerge/>
          </w:tcPr>
          <w:p w14:paraId="4BD02DF7" w14:textId="77777777" w:rsidR="00F75B49" w:rsidRPr="00711351" w:rsidRDefault="00F75B49" w:rsidP="00715B3B">
            <w:pPr>
              <w:jc w:val="center"/>
            </w:pPr>
          </w:p>
        </w:tc>
        <w:tc>
          <w:tcPr>
            <w:tcW w:w="1271" w:type="dxa"/>
            <w:tcBorders>
              <w:top w:val="single" w:sz="4" w:space="0" w:color="auto"/>
              <w:bottom w:val="single" w:sz="4" w:space="0" w:color="auto"/>
            </w:tcBorders>
          </w:tcPr>
          <w:p w14:paraId="0C8042AD" w14:textId="77777777" w:rsidR="00F75B49" w:rsidRPr="00711351" w:rsidRDefault="00F75B49" w:rsidP="00715B3B">
            <w:r w:rsidRPr="00711351">
              <w:t>Output step 3</w:t>
            </w:r>
          </w:p>
          <w:p w14:paraId="2F8A8BDD" w14:textId="77777777" w:rsidR="00F75B49" w:rsidRPr="00711351" w:rsidRDefault="00F75B49" w:rsidP="00715B3B"/>
        </w:tc>
        <w:tc>
          <w:tcPr>
            <w:tcW w:w="1843" w:type="dxa"/>
            <w:tcBorders>
              <w:top w:val="single" w:sz="4" w:space="0" w:color="auto"/>
              <w:bottom w:val="single" w:sz="4" w:space="0" w:color="auto"/>
            </w:tcBorders>
          </w:tcPr>
          <w:p w14:paraId="71246CC8" w14:textId="77777777" w:rsidR="00F75B49" w:rsidRPr="00711351" w:rsidRDefault="00F75B49" w:rsidP="00715B3B">
            <w:r w:rsidRPr="00711351">
              <w:t>EAER, km;</w:t>
            </w:r>
          </w:p>
          <w:p w14:paraId="1D6E2A25" w14:textId="77777777" w:rsidR="00F75B49" w:rsidRPr="00711351" w:rsidRDefault="00F75B49" w:rsidP="00715B3B">
            <w:proofErr w:type="spellStart"/>
            <w:r w:rsidRPr="00711351">
              <w:t>EAER</w:t>
            </w:r>
            <w:r w:rsidRPr="00711351">
              <w:rPr>
                <w:vertAlign w:val="subscript"/>
              </w:rPr>
              <w:t>p</w:t>
            </w:r>
            <w:proofErr w:type="spellEnd"/>
            <w:r w:rsidRPr="00711351">
              <w:t>, km;</w:t>
            </w:r>
          </w:p>
          <w:p w14:paraId="2653A017" w14:textId="77777777" w:rsidR="00F75B49" w:rsidRPr="00711351" w:rsidRDefault="00F75B49" w:rsidP="00715B3B"/>
        </w:tc>
        <w:tc>
          <w:tcPr>
            <w:tcW w:w="3118" w:type="dxa"/>
            <w:vMerge/>
          </w:tcPr>
          <w:p w14:paraId="7131533E" w14:textId="77777777" w:rsidR="00F75B49" w:rsidRPr="00711351" w:rsidRDefault="00F75B49" w:rsidP="00715B3B"/>
        </w:tc>
        <w:tc>
          <w:tcPr>
            <w:tcW w:w="1985" w:type="dxa"/>
            <w:vMerge/>
          </w:tcPr>
          <w:p w14:paraId="0C5356E8" w14:textId="77777777" w:rsidR="00F75B49" w:rsidRPr="00711351" w:rsidRDefault="00F75B49" w:rsidP="00715B3B"/>
        </w:tc>
      </w:tr>
    </w:tbl>
    <w:p w14:paraId="639FF4ED" w14:textId="77777777" w:rsidR="00F75B49" w:rsidRDefault="00F75B49" w:rsidP="00F75B49">
      <w:pPr>
        <w:spacing w:after="120"/>
        <w:ind w:left="1134" w:right="1134"/>
        <w:jc w:val="right"/>
        <w:rPr>
          <w:bCs/>
        </w:rPr>
      </w:pPr>
      <w:r w:rsidRPr="005E7478">
        <w:rPr>
          <w:bCs/>
        </w:rPr>
        <w:t>"</w:t>
      </w:r>
    </w:p>
    <w:p w14:paraId="0A840589" w14:textId="77777777" w:rsidR="00F75B49" w:rsidRPr="00637D16" w:rsidRDefault="00F75B49" w:rsidP="00F75B49">
      <w:pPr>
        <w:keepNext/>
        <w:keepLines/>
        <w:spacing w:after="120"/>
        <w:ind w:left="1134" w:right="1134"/>
        <w:jc w:val="both"/>
        <w:rPr>
          <w:rFonts w:eastAsia="MS Mincho"/>
          <w:i/>
          <w:iCs/>
        </w:rPr>
      </w:pPr>
      <w:r w:rsidRPr="00637D16">
        <w:rPr>
          <w:rFonts w:eastAsia="MS Mincho"/>
          <w:i/>
          <w:iCs/>
        </w:rPr>
        <w:lastRenderedPageBreak/>
        <w:t>Annex B8, Appendix 2</w:t>
      </w:r>
    </w:p>
    <w:p w14:paraId="05D51FA8" w14:textId="77777777" w:rsidR="00F75B49" w:rsidRPr="00CD1EF3" w:rsidRDefault="00F75B49" w:rsidP="00F75B49">
      <w:pPr>
        <w:keepNext/>
        <w:keepLines/>
        <w:spacing w:after="120"/>
        <w:ind w:left="1134" w:right="1134"/>
        <w:jc w:val="both"/>
        <w:rPr>
          <w:rFonts w:eastAsia="MS Mincho"/>
        </w:rPr>
      </w:pPr>
      <w:r w:rsidRPr="00CD1EF3">
        <w:rPr>
          <w:rFonts w:eastAsia="MS Mincho"/>
          <w:i/>
          <w:iCs/>
        </w:rPr>
        <w:t>Add a new paragraph 4.</w:t>
      </w:r>
      <w:r w:rsidRPr="00CD1EF3">
        <w:rPr>
          <w:rFonts w:eastAsia="MS Mincho"/>
        </w:rPr>
        <w:t>, to read:</w:t>
      </w:r>
    </w:p>
    <w:p w14:paraId="5C2C1D10" w14:textId="77777777" w:rsidR="00F75B49" w:rsidRPr="00CD1EF3" w:rsidRDefault="00F75B49" w:rsidP="00F75B49">
      <w:pPr>
        <w:keepNext/>
        <w:keepLines/>
        <w:tabs>
          <w:tab w:val="right" w:pos="851"/>
        </w:tabs>
        <w:spacing w:after="120"/>
        <w:ind w:left="2268" w:right="1134" w:hanging="1134"/>
        <w:rPr>
          <w:rFonts w:eastAsia="MS Mincho"/>
          <w:lang w:eastAsia="ja-JP"/>
        </w:rPr>
      </w:pPr>
      <w:r w:rsidRPr="00CD1EF3">
        <w:rPr>
          <w:bCs/>
        </w:rPr>
        <w:t>"</w:t>
      </w:r>
      <w:r w:rsidRPr="00CD1EF3">
        <w:rPr>
          <w:rFonts w:eastAsia="MS Mincho"/>
          <w:lang w:eastAsia="ja-JP"/>
        </w:rPr>
        <w:t>4.</w:t>
      </w:r>
      <w:r w:rsidRPr="00CD1EF3">
        <w:rPr>
          <w:rFonts w:eastAsia="MS Mincho"/>
          <w:lang w:eastAsia="ja-JP"/>
        </w:rPr>
        <w:tab/>
      </w:r>
      <w:r w:rsidRPr="00CD1EF3">
        <w:rPr>
          <w:rFonts w:eastAsia="MS Mincho"/>
          <w:lang w:eastAsia="ja-JP"/>
        </w:rPr>
        <w:tab/>
        <w:t xml:space="preserve">As an option for the manufacturer, it is allowed to apply </w:t>
      </w:r>
      <w:r w:rsidRPr="00CD1EF3">
        <w:rPr>
          <w:rFonts w:eastAsia="MS Mincho"/>
        </w:rPr>
        <w:t>ΔM</w:t>
      </w:r>
      <w:r w:rsidRPr="00CD1EF3">
        <w:rPr>
          <w:rFonts w:eastAsia="MS Mincho"/>
          <w:sz w:val="14"/>
          <w:szCs w:val="14"/>
        </w:rPr>
        <w:t xml:space="preserve">CO2,j </w:t>
      </w:r>
      <w:r w:rsidRPr="00CD1EF3">
        <w:rPr>
          <w:rFonts w:eastAsia="MS Mincho"/>
          <w:lang w:eastAsia="ja-JP"/>
        </w:rPr>
        <w:t xml:space="preserve">defined in paragraph 4.5. of Appendix 2 to Annex B6 with the following modification: </w:t>
      </w:r>
    </w:p>
    <w:p w14:paraId="2363CF06" w14:textId="77777777" w:rsidR="00F75B49" w:rsidRPr="00CD1EF3" w:rsidRDefault="00C30DDA" w:rsidP="00F75B49">
      <w:pPr>
        <w:spacing w:after="120"/>
        <w:ind w:left="3686" w:right="1134" w:hanging="1418"/>
        <w:rPr>
          <w:rFonts w:eastAsia="MS Mincho"/>
        </w:rPr>
      </w:pPr>
      <m:oMath>
        <m:sSub>
          <m:sSubPr>
            <m:ctrlPr>
              <w:rPr>
                <w:rFonts w:ascii="Cambria Math" w:eastAsia="MS Mincho" w:hAnsi="Cambria Math"/>
                <w:i/>
                <w:szCs w:val="24"/>
              </w:rPr>
            </m:ctrlPr>
          </m:sSubPr>
          <m:e>
            <m:r>
              <m:rPr>
                <m:sty m:val="p"/>
              </m:rPr>
              <w:rPr>
                <w:rFonts w:ascii="Cambria Math" w:eastAsia="MS Mincho" w:hAnsi="Cambria Math"/>
                <w:szCs w:val="24"/>
              </w:rPr>
              <m:t>η</m:t>
            </m:r>
          </m:e>
          <m:sub>
            <m:r>
              <w:rPr>
                <w:rFonts w:ascii="Cambria Math" w:eastAsia="MS Mincho" w:hAnsi="Cambria Math"/>
                <w:szCs w:val="24"/>
              </w:rPr>
              <m:t>alternator</m:t>
            </m:r>
          </m:sub>
        </m:sSub>
      </m:oMath>
      <w:r w:rsidR="00F75B49" w:rsidRPr="00CD1EF3">
        <w:rPr>
          <w:rFonts w:eastAsia="MS Mincho"/>
          <w:sz w:val="14"/>
          <w:szCs w:val="14"/>
        </w:rPr>
        <w:t xml:space="preserve"> </w:t>
      </w:r>
      <w:r w:rsidR="00F75B49" w:rsidRPr="00CD1EF3">
        <w:rPr>
          <w:rFonts w:eastAsia="MS Mincho"/>
          <w:sz w:val="14"/>
          <w:szCs w:val="14"/>
        </w:rPr>
        <w:tab/>
      </w:r>
      <w:r w:rsidR="00F75B49" w:rsidRPr="00CD1EF3">
        <w:rPr>
          <w:rFonts w:eastAsia="MS Mincho"/>
        </w:rPr>
        <w:t>is the efficiency of the alternator</w:t>
      </w:r>
    </w:p>
    <w:p w14:paraId="4709D559" w14:textId="77777777" w:rsidR="00F75B49" w:rsidRPr="00CD1EF3" w:rsidRDefault="00F75B49" w:rsidP="00F75B49">
      <w:pPr>
        <w:spacing w:after="120"/>
        <w:ind w:left="3686" w:right="1134"/>
        <w:rPr>
          <w:rFonts w:eastAsia="MS Mincho"/>
          <w:szCs w:val="24"/>
        </w:rPr>
      </w:pPr>
      <w:r w:rsidRPr="00CD1EF3">
        <w:rPr>
          <w:rFonts w:eastAsia="MS Mincho"/>
          <w:szCs w:val="24"/>
        </w:rPr>
        <w:t xml:space="preserve">0.67 in case </w:t>
      </w:r>
      <m:oMath>
        <m:sSub>
          <m:sSubPr>
            <m:ctrlPr>
              <w:rPr>
                <w:rFonts w:ascii="Cambria Math" w:eastAsia="MS Mincho" w:hAnsi="Cambria Math"/>
                <w:i/>
                <w:szCs w:val="24"/>
              </w:rPr>
            </m:ctrlPr>
          </m:sSubPr>
          <m:e>
            <m:r>
              <w:rPr>
                <w:rFonts w:ascii="Cambria Math" w:eastAsia="MS Mincho" w:hAnsi="Cambria Math"/>
                <w:szCs w:val="24"/>
              </w:rPr>
              <m:t>∆E</m:t>
            </m:r>
          </m:e>
          <m:sub>
            <m:r>
              <w:rPr>
                <w:rFonts w:ascii="Cambria Math" w:eastAsia="MS Mincho" w:hAnsi="Cambria Math"/>
                <w:szCs w:val="24"/>
              </w:rPr>
              <m:t>REESS,p</m:t>
            </m:r>
          </m:sub>
        </m:sSub>
      </m:oMath>
      <w:r w:rsidRPr="00CD1EF3">
        <w:rPr>
          <w:rFonts w:eastAsia="MS Mincho"/>
          <w:szCs w:val="24"/>
        </w:rPr>
        <w:t xml:space="preserve"> is negative (corresponds to a discharge)</w:t>
      </w:r>
    </w:p>
    <w:p w14:paraId="5F4A8BB3" w14:textId="77777777" w:rsidR="00F75B49" w:rsidRPr="00CD1EF3" w:rsidRDefault="00F75B49" w:rsidP="00F75B49">
      <w:pPr>
        <w:spacing w:after="120"/>
        <w:ind w:left="3686" w:right="1134"/>
        <w:rPr>
          <w:rFonts w:eastAsia="MS Mincho"/>
          <w:szCs w:val="24"/>
        </w:rPr>
      </w:pPr>
      <w:r w:rsidRPr="00CD1EF3">
        <w:rPr>
          <w:rFonts w:eastAsia="MS Mincho"/>
          <w:szCs w:val="24"/>
        </w:rPr>
        <w:t xml:space="preserve">1.00 in case </w:t>
      </w:r>
      <m:oMath>
        <m:sSub>
          <m:sSubPr>
            <m:ctrlPr>
              <w:rPr>
                <w:rFonts w:ascii="Cambria Math" w:eastAsia="MS Mincho" w:hAnsi="Cambria Math"/>
                <w:i/>
                <w:szCs w:val="24"/>
              </w:rPr>
            </m:ctrlPr>
          </m:sSubPr>
          <m:e>
            <m:r>
              <w:rPr>
                <w:rFonts w:ascii="Cambria Math" w:eastAsia="MS Mincho" w:hAnsi="Cambria Math"/>
                <w:szCs w:val="24"/>
              </w:rPr>
              <m:t>∆E</m:t>
            </m:r>
          </m:e>
          <m:sub>
            <m:r>
              <w:rPr>
                <w:rFonts w:ascii="Cambria Math" w:eastAsia="MS Mincho" w:hAnsi="Cambria Math"/>
                <w:szCs w:val="24"/>
              </w:rPr>
              <m:t>REESS,p</m:t>
            </m:r>
          </m:sub>
        </m:sSub>
      </m:oMath>
      <w:r w:rsidRPr="00CD1EF3">
        <w:rPr>
          <w:rFonts w:eastAsia="MS Mincho"/>
          <w:szCs w:val="24"/>
        </w:rPr>
        <w:t xml:space="preserve"> is positive (corresponds to a charge)</w:t>
      </w:r>
    </w:p>
    <w:p w14:paraId="49DE4019" w14:textId="77777777" w:rsidR="00F75B49" w:rsidRPr="00CD1EF3" w:rsidRDefault="00F75B49" w:rsidP="00F75B49">
      <w:pPr>
        <w:spacing w:after="120"/>
        <w:ind w:left="2268" w:right="1134" w:hanging="1134"/>
        <w:jc w:val="both"/>
        <w:rPr>
          <w:bCs/>
        </w:rPr>
      </w:pPr>
      <w:r w:rsidRPr="00CD1EF3">
        <w:rPr>
          <w:rFonts w:eastAsia="MS Mincho"/>
          <w:szCs w:val="24"/>
        </w:rPr>
        <w:t>4.1.</w:t>
      </w:r>
      <w:r w:rsidRPr="00CD1EF3">
        <w:rPr>
          <w:rFonts w:eastAsia="MS Mincho"/>
          <w:szCs w:val="24"/>
        </w:rPr>
        <w:tab/>
      </w:r>
      <w:r w:rsidRPr="00CD1EF3">
        <w:rPr>
          <w:rFonts w:eastAsia="MS Mincho"/>
          <w:szCs w:val="24"/>
        </w:rPr>
        <w:tab/>
        <w:t xml:space="preserve">In this case, </w:t>
      </w:r>
      <w:r w:rsidRPr="00CD1EF3">
        <w:rPr>
          <w:rFonts w:eastAsia="MS Mincho"/>
        </w:rPr>
        <w:t>the corrected charge-sustaining CO</w:t>
      </w:r>
      <w:r w:rsidRPr="00CD1EF3">
        <w:rPr>
          <w:rFonts w:eastAsia="MS Mincho"/>
          <w:sz w:val="13"/>
          <w:szCs w:val="13"/>
        </w:rPr>
        <w:t xml:space="preserve">2 </w:t>
      </w:r>
      <w:r w:rsidRPr="00CD1EF3">
        <w:rPr>
          <w:rFonts w:eastAsia="MS Mincho"/>
        </w:rPr>
        <w:t>mass emission defined in paragraphs 4.1.1.3., 4.1.1.4. and 4.1.1.5. of this annex shall be replaced by ΔM</w:t>
      </w:r>
      <w:r w:rsidRPr="00CD1EF3">
        <w:rPr>
          <w:rFonts w:eastAsia="MS Mincho"/>
          <w:sz w:val="14"/>
          <w:szCs w:val="14"/>
        </w:rPr>
        <w:t xml:space="preserve">CO2,j </w:t>
      </w:r>
      <w:r w:rsidRPr="00CD1EF3">
        <w:rPr>
          <w:rFonts w:eastAsia="MS Mincho"/>
        </w:rPr>
        <w:t xml:space="preserve">instead of </w:t>
      </w:r>
      <m:oMath>
        <m:sSub>
          <m:sSubPr>
            <m:ctrlPr>
              <w:rPr>
                <w:rFonts w:ascii="Cambria Math" w:eastAsia="MS Mincho" w:hAnsi="Cambria Math"/>
                <w:sz w:val="24"/>
                <w:szCs w:val="24"/>
              </w:rPr>
            </m:ctrlPr>
          </m:sSubPr>
          <m:e>
            <m:r>
              <m:rPr>
                <m:sty m:val="p"/>
              </m:rPr>
              <w:rPr>
                <w:rFonts w:ascii="Cambria Math" w:eastAsia="MS Mincho" w:hAnsi="Cambria Math"/>
                <w:szCs w:val="24"/>
              </w:rPr>
              <m:t>K</m:t>
            </m:r>
          </m:e>
          <m:sub>
            <m:r>
              <m:rPr>
                <m:sty m:val="p"/>
              </m:rPr>
              <w:rPr>
                <w:rFonts w:ascii="Cambria Math" w:eastAsia="MS Mincho" w:hAnsi="Cambria Math"/>
                <w:szCs w:val="24"/>
              </w:rPr>
              <m:t>CO2,j</m:t>
            </m:r>
          </m:sub>
        </m:sSub>
        <m:r>
          <m:rPr>
            <m:sty m:val="p"/>
          </m:rPr>
          <w:rPr>
            <w:rFonts w:ascii="Cambria Math" w:eastAsia="MS Mincho" w:hAnsi="Cambria Math"/>
            <w:szCs w:val="24"/>
          </w:rPr>
          <m:t>×</m:t>
        </m:r>
        <m:sSub>
          <m:sSubPr>
            <m:ctrlPr>
              <w:rPr>
                <w:rFonts w:ascii="Cambria Math" w:eastAsia="MS Mincho" w:hAnsi="Cambria Math"/>
                <w:sz w:val="24"/>
                <w:szCs w:val="24"/>
              </w:rPr>
            </m:ctrlPr>
          </m:sSubPr>
          <m:e>
            <m:r>
              <m:rPr>
                <m:sty m:val="p"/>
              </m:rPr>
              <w:rPr>
                <w:rFonts w:ascii="Cambria Math" w:eastAsia="MS Mincho" w:hAnsi="Cambria Math"/>
                <w:szCs w:val="24"/>
              </w:rPr>
              <m:t>EC</m:t>
            </m:r>
          </m:e>
          <m:sub>
            <m:r>
              <m:rPr>
                <m:sty m:val="p"/>
              </m:rPr>
              <w:rPr>
                <w:rFonts w:ascii="Cambria Math" w:eastAsia="MS Mincho" w:hAnsi="Cambria Math"/>
                <w:szCs w:val="24"/>
              </w:rPr>
              <m:t>DC,CS,j</m:t>
            </m:r>
          </m:sub>
        </m:sSub>
      </m:oMath>
      <w:r w:rsidRPr="00CD1EF3">
        <w:rPr>
          <w:rFonts w:eastAsia="MS Mincho"/>
          <w:szCs w:val="24"/>
        </w:rPr>
        <w:t>.</w:t>
      </w:r>
      <w:r w:rsidRPr="00CD1EF3">
        <w:rPr>
          <w:bCs/>
        </w:rPr>
        <w:t xml:space="preserve"> "</w:t>
      </w:r>
    </w:p>
    <w:p w14:paraId="6E4DD266" w14:textId="77777777" w:rsidR="00F75B49" w:rsidRPr="00CD1EF3" w:rsidRDefault="00F75B49" w:rsidP="00F75B49">
      <w:pPr>
        <w:spacing w:after="120"/>
        <w:ind w:left="1134" w:right="1134"/>
        <w:jc w:val="both"/>
        <w:rPr>
          <w:rFonts w:eastAsia="MS Mincho"/>
          <w:i/>
          <w:iCs/>
        </w:rPr>
      </w:pPr>
      <w:r w:rsidRPr="00CD1EF3">
        <w:rPr>
          <w:rFonts w:eastAsia="MS Mincho"/>
          <w:i/>
          <w:iCs/>
        </w:rPr>
        <w:t>Annex B8, Appendix 3</w:t>
      </w:r>
    </w:p>
    <w:p w14:paraId="3A8D92A9"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3.</w:t>
      </w:r>
      <w:r w:rsidRPr="001D2B6F">
        <w:rPr>
          <w:bCs/>
          <w:i/>
          <w:lang w:val="sv-SE"/>
        </w:rPr>
        <w:t xml:space="preserve">, </w:t>
      </w:r>
      <w:r w:rsidRPr="001D2B6F">
        <w:rPr>
          <w:bCs/>
          <w:iCs/>
          <w:lang w:val="sv-SE"/>
        </w:rPr>
        <w:t>amend to read:</w:t>
      </w:r>
    </w:p>
    <w:p w14:paraId="64401DC2" w14:textId="77777777" w:rsidR="00F75B49" w:rsidRPr="00CE6F9A" w:rsidRDefault="00F75B49" w:rsidP="00F75B49">
      <w:pPr>
        <w:spacing w:after="120"/>
        <w:ind w:left="2268" w:right="1134" w:hanging="1134"/>
        <w:jc w:val="both"/>
        <w:rPr>
          <w:rFonts w:eastAsia="MS Mincho"/>
          <w:bCs/>
        </w:rPr>
      </w:pPr>
      <w:r w:rsidRPr="005E7478">
        <w:rPr>
          <w:bCs/>
        </w:rPr>
        <w:t>"</w:t>
      </w:r>
      <w:bookmarkStart w:id="13" w:name="Annex_8_EV_Appendix_4_Preconditioning"/>
      <w:bookmarkEnd w:id="13"/>
      <w:r w:rsidRPr="00CE6F9A">
        <w:rPr>
          <w:rFonts w:eastAsia="MS Mincho"/>
          <w:bCs/>
        </w:rPr>
        <w:t>3.</w:t>
      </w:r>
      <w:r w:rsidRPr="00CE6F9A">
        <w:rPr>
          <w:rFonts w:eastAsia="MS Mincho"/>
          <w:bCs/>
        </w:rPr>
        <w:tab/>
        <w:t>REESS voltage</w:t>
      </w:r>
    </w:p>
    <w:p w14:paraId="0AC27671" w14:textId="77777777" w:rsidR="00F75B49" w:rsidRPr="00CE6F9A" w:rsidRDefault="00F75B49" w:rsidP="00F75B49">
      <w:pPr>
        <w:keepNext/>
        <w:spacing w:after="120"/>
        <w:ind w:left="2268" w:right="1134" w:hanging="1134"/>
        <w:jc w:val="both"/>
        <w:rPr>
          <w:rFonts w:eastAsia="MS Mincho"/>
        </w:rPr>
      </w:pPr>
      <w:r w:rsidRPr="00CE6F9A">
        <w:rPr>
          <w:rFonts w:eastAsia="MS Mincho"/>
          <w:bCs/>
        </w:rPr>
        <w:t>3.1.</w:t>
      </w:r>
      <w:r w:rsidRPr="00CE6F9A">
        <w:rPr>
          <w:rFonts w:eastAsia="MS Mincho"/>
          <w:bCs/>
        </w:rPr>
        <w:tab/>
      </w:r>
      <w:r w:rsidRPr="00CE6F9A">
        <w:rPr>
          <w:rFonts w:eastAsia="MS Mincho"/>
        </w:rPr>
        <w:t>External REESS voltage measurement</w:t>
      </w:r>
    </w:p>
    <w:p w14:paraId="61469428" w14:textId="416E1E1A" w:rsidR="00F75B49" w:rsidRPr="00CE6F9A" w:rsidRDefault="00F75B49" w:rsidP="00F75B49">
      <w:pPr>
        <w:spacing w:after="120"/>
        <w:ind w:left="2268" w:right="1134"/>
        <w:jc w:val="both"/>
        <w:rPr>
          <w:rFonts w:eastAsia="MS Mincho"/>
        </w:rPr>
      </w:pPr>
      <w:r w:rsidRPr="00CE6F9A">
        <w:rPr>
          <w:rFonts w:eastAsia="MS Mincho"/>
        </w:rPr>
        <w:t xml:space="preserve">During the tests described in paragraph 3. of this annex, the REESS voltage shall be measured with the equipment and accuracy requirements specified in paragraph 1.1. of this annex. To measure the REESS voltage using external measuring equipment, the manufacturers shall support the </w:t>
      </w:r>
      <w:r w:rsidR="002C7F4B">
        <w:rPr>
          <w:rFonts w:eastAsia="MS Mincho"/>
        </w:rPr>
        <w:t>Type Approval Authority</w:t>
      </w:r>
      <w:r w:rsidR="00F94E77">
        <w:rPr>
          <w:rFonts w:eastAsia="MS Mincho"/>
        </w:rPr>
        <w:t xml:space="preserve"> </w:t>
      </w:r>
      <w:r w:rsidRPr="00CE6F9A">
        <w:rPr>
          <w:rFonts w:eastAsia="MS Mincho"/>
        </w:rPr>
        <w:t>by providing REESS voltage measurement points and safety instructions.</w:t>
      </w:r>
    </w:p>
    <w:p w14:paraId="6BAEAAD4" w14:textId="77777777" w:rsidR="00F75B49" w:rsidRPr="00CE6F9A" w:rsidRDefault="00F75B49" w:rsidP="00F75B49">
      <w:pPr>
        <w:keepNext/>
        <w:spacing w:after="120"/>
        <w:ind w:left="2268" w:right="1134" w:hanging="1134"/>
        <w:jc w:val="both"/>
        <w:rPr>
          <w:rFonts w:eastAsia="MS Mincho"/>
        </w:rPr>
      </w:pPr>
      <w:r w:rsidRPr="00CE6F9A">
        <w:rPr>
          <w:rFonts w:eastAsia="MS Mincho"/>
          <w:bCs/>
        </w:rPr>
        <w:t>3.2.</w:t>
      </w:r>
      <w:r w:rsidRPr="00CE6F9A">
        <w:rPr>
          <w:rFonts w:eastAsia="MS Mincho"/>
          <w:bCs/>
        </w:rPr>
        <w:tab/>
      </w:r>
      <w:r w:rsidRPr="00CE6F9A">
        <w:rPr>
          <w:rFonts w:eastAsia="MS Mincho"/>
        </w:rPr>
        <w:t>Nominal REESS voltage</w:t>
      </w:r>
    </w:p>
    <w:p w14:paraId="26DC813A" w14:textId="77777777" w:rsidR="00F75B49" w:rsidRPr="00CE6F9A" w:rsidRDefault="00F75B49" w:rsidP="00F75B49">
      <w:pPr>
        <w:spacing w:after="120"/>
        <w:ind w:left="2268" w:right="1134"/>
        <w:jc w:val="both"/>
        <w:rPr>
          <w:rFonts w:eastAsia="MS Mincho"/>
        </w:rPr>
      </w:pPr>
      <w:r w:rsidRPr="00CE6F9A">
        <w:rPr>
          <w:rFonts w:eastAsia="MS Mincho"/>
        </w:rPr>
        <w:t>For NOVC-HEVs, NOVC-FCHVs, OVC-HEVs and OVC-FCHVs, instead of using the measured REESS voltage according to paragraph 3.1. of this appendix, the nominal voltage of the REESS determined according to IEC 60050-482 may be used.</w:t>
      </w:r>
    </w:p>
    <w:p w14:paraId="74564B6F" w14:textId="77777777" w:rsidR="00F75B49" w:rsidRPr="00CE6F9A" w:rsidRDefault="00F75B49" w:rsidP="00F75B49">
      <w:pPr>
        <w:keepNext/>
        <w:spacing w:after="120"/>
        <w:ind w:left="2268" w:right="1134" w:hanging="1134"/>
        <w:jc w:val="both"/>
        <w:rPr>
          <w:rFonts w:eastAsia="MS Mincho"/>
        </w:rPr>
      </w:pPr>
      <w:r w:rsidRPr="00CE6F9A">
        <w:rPr>
          <w:rFonts w:eastAsia="MS Mincho"/>
          <w:bCs/>
        </w:rPr>
        <w:t>3.3.</w:t>
      </w:r>
      <w:r w:rsidRPr="00CE6F9A">
        <w:rPr>
          <w:rFonts w:eastAsia="MS Mincho"/>
          <w:bCs/>
        </w:rPr>
        <w:tab/>
      </w:r>
      <w:r w:rsidRPr="00CE6F9A">
        <w:rPr>
          <w:rFonts w:eastAsia="MS Mincho"/>
        </w:rPr>
        <w:t>Vehicle on-board REESS voltage data</w:t>
      </w:r>
    </w:p>
    <w:p w14:paraId="2D98D876" w14:textId="3885B399" w:rsidR="00F75B49" w:rsidRDefault="00F75B49" w:rsidP="00F75B49">
      <w:pPr>
        <w:spacing w:after="120"/>
        <w:ind w:left="2268" w:right="1134"/>
        <w:jc w:val="both"/>
        <w:rPr>
          <w:rFonts w:eastAsia="MS Mincho"/>
        </w:rPr>
      </w:pPr>
      <w:r w:rsidRPr="00CE6F9A">
        <w:rPr>
          <w:rFonts w:eastAsia="MS Mincho"/>
        </w:rPr>
        <w:t xml:space="preserve">As an alternative to paragraphs 3.1. and 3.2. of this appendix, the manufacturer may use the on-board voltage measurement data. The accuracy of these data shall be demonstrated to the </w:t>
      </w:r>
      <w:r w:rsidR="00F94E77">
        <w:rPr>
          <w:rFonts w:eastAsia="MS Mincho"/>
        </w:rPr>
        <w:t>Type Approval Authority</w:t>
      </w:r>
      <w:r w:rsidRPr="00CE6F9A">
        <w:rPr>
          <w:rFonts w:eastAsia="MS Mincho"/>
        </w:rPr>
        <w:t>.</w:t>
      </w:r>
    </w:p>
    <w:p w14:paraId="5BB4F983" w14:textId="72F3FDA3" w:rsidR="00F75B49" w:rsidRDefault="00F75B49" w:rsidP="00F75B49">
      <w:pPr>
        <w:widowControl w:val="0"/>
        <w:suppressAutoHyphens w:val="0"/>
        <w:spacing w:after="120"/>
        <w:ind w:left="1134"/>
        <w:jc w:val="both"/>
        <w:rPr>
          <w:rFonts w:eastAsia="Yu Mincho"/>
          <w:kern w:val="2"/>
          <w:lang w:val="en-US" w:eastAsia="ja-JP"/>
        </w:rPr>
      </w:pPr>
      <w:r>
        <w:rPr>
          <w:rFonts w:eastAsia="Yu Mincho"/>
          <w:kern w:val="2"/>
          <w:lang w:val="en-US" w:eastAsia="ja-JP"/>
        </w:rPr>
        <w:t>Table A8 App3/1</w:t>
      </w:r>
    </w:p>
    <w:tbl>
      <w:tblPr>
        <w:tblStyle w:val="TableGrid"/>
        <w:tblW w:w="0" w:type="auto"/>
        <w:tblInd w:w="1129" w:type="dxa"/>
        <w:tblLayout w:type="fixed"/>
        <w:tblLook w:val="04A0" w:firstRow="1" w:lastRow="0" w:firstColumn="1" w:lastColumn="0" w:noHBand="0" w:noVBand="1"/>
      </w:tblPr>
      <w:tblGrid>
        <w:gridCol w:w="2410"/>
        <w:gridCol w:w="1134"/>
        <w:gridCol w:w="1246"/>
        <w:gridCol w:w="1396"/>
        <w:gridCol w:w="1185"/>
      </w:tblGrid>
      <w:tr w:rsidR="00F75B49" w14:paraId="7A1F718D" w14:textId="77777777" w:rsidTr="00715B3B">
        <w:tc>
          <w:tcPr>
            <w:tcW w:w="2410" w:type="dxa"/>
            <w:vMerge w:val="restart"/>
            <w:tcBorders>
              <w:top w:val="single" w:sz="4" w:space="0" w:color="auto"/>
              <w:left w:val="single" w:sz="4" w:space="0" w:color="auto"/>
              <w:bottom w:val="single" w:sz="12" w:space="0" w:color="auto"/>
              <w:right w:val="single" w:sz="4" w:space="0" w:color="auto"/>
            </w:tcBorders>
            <w:hideMark/>
          </w:tcPr>
          <w:p w14:paraId="48D4FDD7" w14:textId="77777777" w:rsidR="00F75B49" w:rsidRDefault="00F75B49" w:rsidP="00715B3B">
            <w:pPr>
              <w:widowControl w:val="0"/>
              <w:suppressAutoHyphens w:val="0"/>
              <w:spacing w:before="80" w:after="80" w:line="200" w:lineRule="exact"/>
              <w:ind w:left="137"/>
              <w:rPr>
                <w:rFonts w:eastAsia="Yu Mincho"/>
                <w:i/>
                <w:iCs/>
                <w:kern w:val="2"/>
                <w:sz w:val="16"/>
                <w:szCs w:val="16"/>
                <w:lang w:val="en-US" w:eastAsia="ja-JP"/>
              </w:rPr>
            </w:pPr>
            <w:r>
              <w:rPr>
                <w:rFonts w:eastAsia="Yu Mincho"/>
                <w:i/>
                <w:iCs/>
                <w:kern w:val="2"/>
                <w:sz w:val="16"/>
                <w:szCs w:val="16"/>
                <w:lang w:val="en-US" w:eastAsia="ja-JP"/>
              </w:rPr>
              <w:t>Test events</w:t>
            </w:r>
          </w:p>
        </w:tc>
        <w:tc>
          <w:tcPr>
            <w:tcW w:w="1134" w:type="dxa"/>
            <w:vMerge w:val="restart"/>
            <w:tcBorders>
              <w:top w:val="single" w:sz="4" w:space="0" w:color="auto"/>
              <w:left w:val="single" w:sz="4" w:space="0" w:color="auto"/>
              <w:bottom w:val="single" w:sz="12" w:space="0" w:color="auto"/>
              <w:right w:val="single" w:sz="4" w:space="0" w:color="auto"/>
            </w:tcBorders>
            <w:hideMark/>
          </w:tcPr>
          <w:p w14:paraId="2E1B067C" w14:textId="77777777" w:rsidR="00F75B49" w:rsidRDefault="00F75B49" w:rsidP="00715B3B">
            <w:pPr>
              <w:widowControl w:val="0"/>
              <w:suppressAutoHyphens w:val="0"/>
              <w:spacing w:before="80" w:after="80" w:line="200" w:lineRule="exact"/>
              <w:jc w:val="center"/>
              <w:rPr>
                <w:rFonts w:eastAsia="Yu Mincho"/>
                <w:i/>
                <w:iCs/>
                <w:kern w:val="2"/>
                <w:sz w:val="16"/>
                <w:szCs w:val="16"/>
                <w:lang w:val="en-US" w:eastAsia="ja-JP"/>
              </w:rPr>
            </w:pPr>
            <w:r>
              <w:rPr>
                <w:rFonts w:eastAsia="Yu Mincho"/>
                <w:i/>
                <w:iCs/>
                <w:kern w:val="2"/>
                <w:sz w:val="16"/>
                <w:szCs w:val="16"/>
                <w:lang w:val="en-US" w:eastAsia="ja-JP"/>
              </w:rPr>
              <w:t>Para. 3.1.</w:t>
            </w:r>
          </w:p>
        </w:tc>
        <w:tc>
          <w:tcPr>
            <w:tcW w:w="2642" w:type="dxa"/>
            <w:gridSpan w:val="2"/>
            <w:tcBorders>
              <w:top w:val="single" w:sz="4" w:space="0" w:color="auto"/>
              <w:left w:val="single" w:sz="4" w:space="0" w:color="auto"/>
              <w:bottom w:val="single" w:sz="4" w:space="0" w:color="auto"/>
              <w:right w:val="single" w:sz="4" w:space="0" w:color="auto"/>
            </w:tcBorders>
            <w:hideMark/>
          </w:tcPr>
          <w:p w14:paraId="5DD493AB" w14:textId="77777777" w:rsidR="00F75B49" w:rsidRDefault="00F75B49" w:rsidP="00715B3B">
            <w:pPr>
              <w:widowControl w:val="0"/>
              <w:suppressAutoHyphens w:val="0"/>
              <w:spacing w:before="80" w:after="80" w:line="200" w:lineRule="exact"/>
              <w:jc w:val="center"/>
              <w:rPr>
                <w:rFonts w:eastAsia="Yu Mincho"/>
                <w:i/>
                <w:iCs/>
                <w:kern w:val="2"/>
                <w:sz w:val="16"/>
                <w:szCs w:val="16"/>
                <w:lang w:val="en-US" w:eastAsia="ja-JP"/>
              </w:rPr>
            </w:pPr>
            <w:r>
              <w:rPr>
                <w:rFonts w:eastAsia="Yu Mincho"/>
                <w:i/>
                <w:iCs/>
                <w:kern w:val="2"/>
                <w:sz w:val="16"/>
                <w:szCs w:val="16"/>
                <w:lang w:val="en-US" w:eastAsia="ja-JP"/>
              </w:rPr>
              <w:t>Para. 3.2.</w:t>
            </w:r>
          </w:p>
        </w:tc>
        <w:tc>
          <w:tcPr>
            <w:tcW w:w="1185" w:type="dxa"/>
            <w:vMerge w:val="restart"/>
            <w:tcBorders>
              <w:top w:val="single" w:sz="4" w:space="0" w:color="auto"/>
              <w:left w:val="single" w:sz="4" w:space="0" w:color="auto"/>
              <w:bottom w:val="single" w:sz="12" w:space="0" w:color="auto"/>
              <w:right w:val="single" w:sz="4" w:space="0" w:color="auto"/>
            </w:tcBorders>
            <w:hideMark/>
          </w:tcPr>
          <w:p w14:paraId="3F31F20B" w14:textId="77777777" w:rsidR="00F75B49" w:rsidRDefault="00F75B49" w:rsidP="00715B3B">
            <w:pPr>
              <w:widowControl w:val="0"/>
              <w:suppressAutoHyphens w:val="0"/>
              <w:spacing w:before="80" w:after="80" w:line="200" w:lineRule="exact"/>
              <w:jc w:val="center"/>
              <w:rPr>
                <w:rFonts w:eastAsia="Yu Mincho"/>
                <w:i/>
                <w:iCs/>
                <w:kern w:val="2"/>
                <w:sz w:val="16"/>
                <w:szCs w:val="16"/>
                <w:lang w:val="en-US" w:eastAsia="ja-JP"/>
              </w:rPr>
            </w:pPr>
            <w:r>
              <w:rPr>
                <w:rFonts w:eastAsia="Yu Mincho"/>
                <w:i/>
                <w:iCs/>
                <w:kern w:val="2"/>
                <w:sz w:val="16"/>
                <w:szCs w:val="16"/>
                <w:lang w:val="en-US" w:eastAsia="ja-JP"/>
              </w:rPr>
              <w:t>Para. 3.3.</w:t>
            </w:r>
          </w:p>
        </w:tc>
      </w:tr>
      <w:tr w:rsidR="00F75B49" w14:paraId="2F0A656C" w14:textId="77777777" w:rsidTr="00715B3B">
        <w:tc>
          <w:tcPr>
            <w:tcW w:w="2410" w:type="dxa"/>
            <w:vMerge/>
            <w:tcBorders>
              <w:top w:val="single" w:sz="4" w:space="0" w:color="auto"/>
              <w:left w:val="single" w:sz="4" w:space="0" w:color="auto"/>
              <w:bottom w:val="single" w:sz="12" w:space="0" w:color="auto"/>
              <w:right w:val="single" w:sz="4" w:space="0" w:color="auto"/>
            </w:tcBorders>
            <w:vAlign w:val="center"/>
            <w:hideMark/>
          </w:tcPr>
          <w:p w14:paraId="23541B18" w14:textId="77777777" w:rsidR="00F75B49" w:rsidRDefault="00F75B49" w:rsidP="00715B3B">
            <w:pPr>
              <w:rPr>
                <w:rFonts w:eastAsia="Yu Mincho"/>
                <w:i/>
                <w:iCs/>
                <w:kern w:val="2"/>
                <w:sz w:val="16"/>
                <w:szCs w:val="16"/>
                <w:lang w:val="en-US" w:eastAsia="ja-JP"/>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6CA03EB5" w14:textId="77777777" w:rsidR="00F75B49" w:rsidRDefault="00F75B49" w:rsidP="00715B3B">
            <w:pPr>
              <w:rPr>
                <w:rFonts w:eastAsia="Yu Mincho"/>
                <w:i/>
                <w:iCs/>
                <w:kern w:val="2"/>
                <w:sz w:val="16"/>
                <w:szCs w:val="16"/>
                <w:lang w:val="en-US" w:eastAsia="ja-JP"/>
              </w:rPr>
            </w:pPr>
          </w:p>
        </w:tc>
        <w:tc>
          <w:tcPr>
            <w:tcW w:w="1246" w:type="dxa"/>
            <w:tcBorders>
              <w:top w:val="single" w:sz="4" w:space="0" w:color="auto"/>
              <w:left w:val="single" w:sz="4" w:space="0" w:color="auto"/>
              <w:bottom w:val="single" w:sz="12" w:space="0" w:color="auto"/>
              <w:right w:val="single" w:sz="4" w:space="0" w:color="auto"/>
            </w:tcBorders>
            <w:hideMark/>
          </w:tcPr>
          <w:p w14:paraId="5A92A189" w14:textId="77777777" w:rsidR="00F75B49" w:rsidRDefault="00F75B49" w:rsidP="00715B3B">
            <w:pPr>
              <w:widowControl w:val="0"/>
              <w:suppressAutoHyphens w:val="0"/>
              <w:spacing w:before="80" w:after="80" w:line="200" w:lineRule="exact"/>
              <w:jc w:val="center"/>
              <w:rPr>
                <w:rFonts w:eastAsia="Yu Mincho"/>
                <w:i/>
                <w:iCs/>
                <w:kern w:val="2"/>
                <w:sz w:val="16"/>
                <w:szCs w:val="16"/>
                <w:lang w:val="en-US" w:eastAsia="ja-JP"/>
              </w:rPr>
            </w:pPr>
            <w:r>
              <w:rPr>
                <w:rFonts w:eastAsia="Yu Mincho"/>
                <w:i/>
                <w:iCs/>
                <w:kern w:val="2"/>
                <w:sz w:val="16"/>
                <w:szCs w:val="16"/>
                <w:lang w:val="en-US" w:eastAsia="ja-JP"/>
              </w:rPr>
              <w:t>60V or more</w:t>
            </w:r>
          </w:p>
        </w:tc>
        <w:tc>
          <w:tcPr>
            <w:tcW w:w="1396" w:type="dxa"/>
            <w:tcBorders>
              <w:top w:val="single" w:sz="4" w:space="0" w:color="auto"/>
              <w:left w:val="single" w:sz="4" w:space="0" w:color="auto"/>
              <w:bottom w:val="single" w:sz="12" w:space="0" w:color="auto"/>
              <w:right w:val="single" w:sz="4" w:space="0" w:color="auto"/>
            </w:tcBorders>
            <w:hideMark/>
          </w:tcPr>
          <w:p w14:paraId="464BE14E" w14:textId="77777777" w:rsidR="00F75B49" w:rsidRDefault="00F75B49" w:rsidP="00715B3B">
            <w:pPr>
              <w:widowControl w:val="0"/>
              <w:suppressAutoHyphens w:val="0"/>
              <w:spacing w:before="80" w:after="80" w:line="200" w:lineRule="exact"/>
              <w:jc w:val="center"/>
              <w:rPr>
                <w:rFonts w:eastAsia="Yu Mincho"/>
                <w:i/>
                <w:iCs/>
                <w:kern w:val="2"/>
                <w:sz w:val="16"/>
                <w:szCs w:val="16"/>
                <w:lang w:val="en-US" w:eastAsia="ja-JP"/>
              </w:rPr>
            </w:pPr>
            <w:r>
              <w:rPr>
                <w:rFonts w:eastAsia="Yu Mincho"/>
                <w:i/>
                <w:iCs/>
                <w:kern w:val="2"/>
                <w:sz w:val="16"/>
                <w:szCs w:val="16"/>
                <w:lang w:val="en-US" w:eastAsia="ja-JP"/>
              </w:rPr>
              <w:t>Less than 60V</w:t>
            </w:r>
          </w:p>
        </w:tc>
        <w:tc>
          <w:tcPr>
            <w:tcW w:w="1185" w:type="dxa"/>
            <w:vMerge/>
            <w:tcBorders>
              <w:top w:val="single" w:sz="4" w:space="0" w:color="auto"/>
              <w:left w:val="single" w:sz="4" w:space="0" w:color="auto"/>
              <w:bottom w:val="single" w:sz="12" w:space="0" w:color="auto"/>
              <w:right w:val="single" w:sz="4" w:space="0" w:color="auto"/>
            </w:tcBorders>
            <w:vAlign w:val="center"/>
            <w:hideMark/>
          </w:tcPr>
          <w:p w14:paraId="680F53B0" w14:textId="77777777" w:rsidR="00F75B49" w:rsidRDefault="00F75B49" w:rsidP="00715B3B">
            <w:pPr>
              <w:rPr>
                <w:rFonts w:eastAsia="Yu Mincho"/>
                <w:i/>
                <w:iCs/>
                <w:kern w:val="2"/>
                <w:sz w:val="16"/>
                <w:szCs w:val="16"/>
                <w:lang w:val="en-US" w:eastAsia="ja-JP"/>
              </w:rPr>
            </w:pPr>
          </w:p>
        </w:tc>
      </w:tr>
      <w:tr w:rsidR="00F75B49" w14:paraId="600FE56F" w14:textId="77777777" w:rsidTr="00715B3B">
        <w:tc>
          <w:tcPr>
            <w:tcW w:w="2410" w:type="dxa"/>
            <w:tcBorders>
              <w:top w:val="single" w:sz="12" w:space="0" w:color="auto"/>
              <w:left w:val="single" w:sz="4" w:space="0" w:color="auto"/>
              <w:bottom w:val="single" w:sz="4" w:space="0" w:color="auto"/>
              <w:right w:val="single" w:sz="4" w:space="0" w:color="auto"/>
            </w:tcBorders>
            <w:hideMark/>
          </w:tcPr>
          <w:p w14:paraId="3CE1BBF2" w14:textId="77777777" w:rsidR="00F75B49" w:rsidRDefault="00F75B49" w:rsidP="00715B3B">
            <w:pPr>
              <w:widowControl w:val="0"/>
              <w:suppressAutoHyphens w:val="0"/>
              <w:spacing w:before="40" w:after="120" w:line="220" w:lineRule="exact"/>
              <w:ind w:left="137"/>
              <w:rPr>
                <w:rFonts w:eastAsia="Yu Mincho"/>
                <w:kern w:val="2"/>
                <w:lang w:val="en-US" w:eastAsia="ja-JP"/>
              </w:rPr>
            </w:pPr>
            <w:r>
              <w:rPr>
                <w:rFonts w:eastAsia="Yu Mincho"/>
                <w:kern w:val="2"/>
                <w:lang w:val="en-US" w:eastAsia="ja-JP"/>
              </w:rPr>
              <w:t>NOVC-HEV</w:t>
            </w:r>
          </w:p>
        </w:tc>
        <w:tc>
          <w:tcPr>
            <w:tcW w:w="1134" w:type="dxa"/>
            <w:vMerge w:val="restart"/>
            <w:tcBorders>
              <w:top w:val="single" w:sz="12" w:space="0" w:color="auto"/>
              <w:left w:val="single" w:sz="4" w:space="0" w:color="auto"/>
              <w:bottom w:val="single" w:sz="4" w:space="0" w:color="auto"/>
              <w:right w:val="single" w:sz="4" w:space="0" w:color="auto"/>
            </w:tcBorders>
            <w:vAlign w:val="center"/>
            <w:hideMark/>
          </w:tcPr>
          <w:p w14:paraId="3AF41957" w14:textId="77777777" w:rsidR="00F75B49" w:rsidRDefault="00F75B49" w:rsidP="00715B3B">
            <w:pPr>
              <w:widowControl w:val="0"/>
              <w:suppressAutoHyphens w:val="0"/>
              <w:spacing w:before="40" w:after="120" w:line="220" w:lineRule="exact"/>
              <w:jc w:val="center"/>
              <w:rPr>
                <w:rFonts w:eastAsia="Yu Mincho"/>
                <w:kern w:val="2"/>
                <w:lang w:val="en-US" w:eastAsia="ja-JP"/>
              </w:rPr>
            </w:pPr>
            <w:r>
              <w:rPr>
                <w:rFonts w:eastAsia="Yu Mincho"/>
                <w:kern w:val="2"/>
                <w:lang w:val="en-US" w:eastAsia="ja-JP"/>
              </w:rPr>
              <w:t>shall not to be used</w:t>
            </w:r>
          </w:p>
        </w:tc>
        <w:tc>
          <w:tcPr>
            <w:tcW w:w="2642"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417D040F" w14:textId="77777777" w:rsidR="00F75B49" w:rsidRDefault="00F75B49" w:rsidP="00715B3B">
            <w:pPr>
              <w:widowControl w:val="0"/>
              <w:suppressAutoHyphens w:val="0"/>
              <w:spacing w:before="40" w:after="120" w:line="220" w:lineRule="exact"/>
              <w:jc w:val="center"/>
              <w:rPr>
                <w:rFonts w:eastAsia="Yu Mincho"/>
                <w:kern w:val="2"/>
                <w:lang w:val="en-US" w:eastAsia="ja-JP"/>
              </w:rPr>
            </w:pPr>
            <w:r>
              <w:rPr>
                <w:rFonts w:eastAsia="Yu Mincho"/>
                <w:kern w:val="2"/>
                <w:lang w:val="en-US" w:eastAsia="ja-JP"/>
              </w:rPr>
              <w:t>shall be used</w:t>
            </w:r>
          </w:p>
        </w:tc>
        <w:tc>
          <w:tcPr>
            <w:tcW w:w="1185" w:type="dxa"/>
            <w:vMerge w:val="restart"/>
            <w:tcBorders>
              <w:top w:val="single" w:sz="12" w:space="0" w:color="auto"/>
              <w:left w:val="single" w:sz="4" w:space="0" w:color="auto"/>
              <w:bottom w:val="single" w:sz="4" w:space="0" w:color="auto"/>
              <w:right w:val="single" w:sz="4" w:space="0" w:color="auto"/>
            </w:tcBorders>
            <w:vAlign w:val="center"/>
            <w:hideMark/>
          </w:tcPr>
          <w:p w14:paraId="74118B0A" w14:textId="77777777" w:rsidR="00F75B49" w:rsidRDefault="00F75B49" w:rsidP="00715B3B">
            <w:pPr>
              <w:widowControl w:val="0"/>
              <w:suppressAutoHyphens w:val="0"/>
              <w:spacing w:before="40" w:after="120" w:line="220" w:lineRule="exact"/>
              <w:jc w:val="center"/>
              <w:rPr>
                <w:rFonts w:eastAsia="Yu Mincho"/>
                <w:kern w:val="2"/>
                <w:lang w:val="en-US" w:eastAsia="ja-JP"/>
              </w:rPr>
            </w:pPr>
            <w:r>
              <w:rPr>
                <w:rFonts w:eastAsia="Yu Mincho"/>
                <w:kern w:val="2"/>
                <w:lang w:val="en-US" w:eastAsia="ja-JP"/>
              </w:rPr>
              <w:t>shall not to be used</w:t>
            </w:r>
          </w:p>
        </w:tc>
      </w:tr>
      <w:tr w:rsidR="00F75B49" w14:paraId="37596FD7" w14:textId="77777777" w:rsidTr="00F40062">
        <w:tc>
          <w:tcPr>
            <w:tcW w:w="2410" w:type="dxa"/>
            <w:tcBorders>
              <w:top w:val="single" w:sz="4" w:space="0" w:color="auto"/>
              <w:left w:val="single" w:sz="4" w:space="0" w:color="auto"/>
              <w:bottom w:val="single" w:sz="4" w:space="0" w:color="auto"/>
              <w:right w:val="single" w:sz="4" w:space="0" w:color="auto"/>
            </w:tcBorders>
            <w:hideMark/>
          </w:tcPr>
          <w:p w14:paraId="5CE1B541" w14:textId="77777777" w:rsidR="00F75B49" w:rsidRDefault="00F75B49" w:rsidP="00715B3B">
            <w:pPr>
              <w:widowControl w:val="0"/>
              <w:suppressAutoHyphens w:val="0"/>
              <w:spacing w:before="40" w:after="120" w:line="220" w:lineRule="exact"/>
              <w:ind w:left="137"/>
              <w:rPr>
                <w:rFonts w:eastAsia="Yu Mincho"/>
                <w:kern w:val="2"/>
                <w:lang w:val="en-US" w:eastAsia="ja-JP"/>
              </w:rPr>
            </w:pPr>
            <w:r>
              <w:rPr>
                <w:rFonts w:eastAsia="Yu Mincho"/>
                <w:kern w:val="2"/>
                <w:lang w:val="en-US" w:eastAsia="ja-JP"/>
              </w:rPr>
              <w:t>OVC-HEV CS condition</w:t>
            </w: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59F367F6" w14:textId="77777777" w:rsidR="00F75B49" w:rsidRDefault="00F75B49" w:rsidP="00715B3B">
            <w:pPr>
              <w:rPr>
                <w:rFonts w:eastAsia="Yu Mincho"/>
                <w:kern w:val="2"/>
                <w:lang w:val="en-US" w:eastAsia="ja-JP"/>
              </w:rPr>
            </w:pPr>
          </w:p>
        </w:tc>
        <w:tc>
          <w:tcPr>
            <w:tcW w:w="2642" w:type="dxa"/>
            <w:gridSpan w:val="2"/>
            <w:vMerge/>
            <w:tcBorders>
              <w:top w:val="single" w:sz="12" w:space="0" w:color="auto"/>
              <w:left w:val="single" w:sz="4" w:space="0" w:color="auto"/>
              <w:bottom w:val="single" w:sz="4" w:space="0" w:color="auto"/>
              <w:right w:val="single" w:sz="4" w:space="0" w:color="auto"/>
            </w:tcBorders>
            <w:vAlign w:val="center"/>
            <w:hideMark/>
          </w:tcPr>
          <w:p w14:paraId="69E8310A" w14:textId="77777777" w:rsidR="00F75B49" w:rsidRDefault="00F75B49" w:rsidP="00715B3B">
            <w:pPr>
              <w:rPr>
                <w:rFonts w:eastAsia="Yu Mincho"/>
                <w:kern w:val="2"/>
                <w:lang w:val="en-US" w:eastAsia="ja-JP"/>
              </w:rPr>
            </w:pPr>
          </w:p>
        </w:tc>
        <w:tc>
          <w:tcPr>
            <w:tcW w:w="1185" w:type="dxa"/>
            <w:vMerge/>
            <w:tcBorders>
              <w:top w:val="single" w:sz="12" w:space="0" w:color="auto"/>
              <w:left w:val="single" w:sz="4" w:space="0" w:color="auto"/>
              <w:bottom w:val="single" w:sz="4" w:space="0" w:color="auto"/>
              <w:right w:val="single" w:sz="4" w:space="0" w:color="auto"/>
            </w:tcBorders>
            <w:vAlign w:val="center"/>
            <w:hideMark/>
          </w:tcPr>
          <w:p w14:paraId="0BAE4353" w14:textId="77777777" w:rsidR="00F75B49" w:rsidRDefault="00F75B49" w:rsidP="00715B3B">
            <w:pPr>
              <w:rPr>
                <w:rFonts w:eastAsia="Yu Mincho"/>
                <w:kern w:val="2"/>
                <w:lang w:val="en-US" w:eastAsia="ja-JP"/>
              </w:rPr>
            </w:pPr>
          </w:p>
        </w:tc>
      </w:tr>
      <w:tr w:rsidR="00F75B49" w14:paraId="40725F4A" w14:textId="77777777" w:rsidTr="00F40062">
        <w:tc>
          <w:tcPr>
            <w:tcW w:w="2410" w:type="dxa"/>
            <w:tcBorders>
              <w:top w:val="single" w:sz="4" w:space="0" w:color="auto"/>
              <w:left w:val="single" w:sz="4" w:space="0" w:color="auto"/>
              <w:bottom w:val="single" w:sz="4" w:space="0" w:color="auto"/>
              <w:right w:val="single" w:sz="4" w:space="0" w:color="auto"/>
            </w:tcBorders>
            <w:hideMark/>
          </w:tcPr>
          <w:p w14:paraId="7D2456C8" w14:textId="77777777" w:rsidR="00F75B49" w:rsidRDefault="00F75B49" w:rsidP="00715B3B">
            <w:pPr>
              <w:widowControl w:val="0"/>
              <w:suppressAutoHyphens w:val="0"/>
              <w:spacing w:before="40" w:after="120" w:line="220" w:lineRule="exact"/>
              <w:ind w:left="137"/>
              <w:rPr>
                <w:rFonts w:eastAsia="Yu Mincho"/>
                <w:kern w:val="2"/>
                <w:lang w:val="en-US" w:eastAsia="ja-JP"/>
              </w:rPr>
            </w:pPr>
            <w:r>
              <w:rPr>
                <w:rFonts w:eastAsia="Yu Mincho"/>
                <w:kern w:val="2"/>
                <w:lang w:val="en-US" w:eastAsia="ja-JP"/>
              </w:rPr>
              <w:t>NOVC-FCHV</w:t>
            </w: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76222207" w14:textId="77777777" w:rsidR="00F75B49" w:rsidRDefault="00F75B49" w:rsidP="00715B3B">
            <w:pPr>
              <w:rPr>
                <w:rFonts w:eastAsia="Yu Mincho"/>
                <w:kern w:val="2"/>
                <w:lang w:val="en-US" w:eastAsia="ja-JP"/>
              </w:rPr>
            </w:pPr>
          </w:p>
        </w:tc>
        <w:tc>
          <w:tcPr>
            <w:tcW w:w="2642" w:type="dxa"/>
            <w:gridSpan w:val="2"/>
            <w:vMerge/>
            <w:tcBorders>
              <w:top w:val="single" w:sz="12" w:space="0" w:color="auto"/>
              <w:left w:val="single" w:sz="4" w:space="0" w:color="auto"/>
              <w:bottom w:val="single" w:sz="4" w:space="0" w:color="auto"/>
              <w:right w:val="single" w:sz="4" w:space="0" w:color="auto"/>
            </w:tcBorders>
            <w:vAlign w:val="center"/>
            <w:hideMark/>
          </w:tcPr>
          <w:p w14:paraId="16804BA0" w14:textId="77777777" w:rsidR="00F75B49" w:rsidRDefault="00F75B49" w:rsidP="00715B3B">
            <w:pPr>
              <w:rPr>
                <w:rFonts w:eastAsia="Yu Mincho"/>
                <w:kern w:val="2"/>
                <w:lang w:val="en-US" w:eastAsia="ja-JP"/>
              </w:rPr>
            </w:pPr>
          </w:p>
        </w:tc>
        <w:tc>
          <w:tcPr>
            <w:tcW w:w="1185" w:type="dxa"/>
            <w:vMerge/>
            <w:tcBorders>
              <w:top w:val="single" w:sz="12" w:space="0" w:color="auto"/>
              <w:left w:val="single" w:sz="4" w:space="0" w:color="auto"/>
              <w:bottom w:val="single" w:sz="4" w:space="0" w:color="auto"/>
              <w:right w:val="single" w:sz="4" w:space="0" w:color="auto"/>
            </w:tcBorders>
            <w:vAlign w:val="center"/>
            <w:hideMark/>
          </w:tcPr>
          <w:p w14:paraId="52E1EDF3" w14:textId="77777777" w:rsidR="00F75B49" w:rsidRDefault="00F75B49" w:rsidP="00715B3B">
            <w:pPr>
              <w:rPr>
                <w:rFonts w:eastAsia="Yu Mincho"/>
                <w:kern w:val="2"/>
                <w:lang w:val="en-US" w:eastAsia="ja-JP"/>
              </w:rPr>
            </w:pPr>
          </w:p>
        </w:tc>
      </w:tr>
      <w:tr w:rsidR="00F75B49" w14:paraId="7C2779CA" w14:textId="77777777" w:rsidTr="00F40062">
        <w:tc>
          <w:tcPr>
            <w:tcW w:w="2410" w:type="dxa"/>
            <w:tcBorders>
              <w:top w:val="single" w:sz="4" w:space="0" w:color="auto"/>
              <w:left w:val="single" w:sz="4" w:space="0" w:color="auto"/>
              <w:bottom w:val="single" w:sz="4" w:space="0" w:color="auto"/>
              <w:right w:val="single" w:sz="4" w:space="0" w:color="auto"/>
            </w:tcBorders>
            <w:hideMark/>
          </w:tcPr>
          <w:p w14:paraId="7EBE75D1" w14:textId="77777777" w:rsidR="00F75B49" w:rsidRDefault="00F75B49" w:rsidP="00715B3B">
            <w:pPr>
              <w:widowControl w:val="0"/>
              <w:suppressAutoHyphens w:val="0"/>
              <w:spacing w:before="40" w:after="120" w:line="220" w:lineRule="exact"/>
              <w:ind w:left="137"/>
              <w:rPr>
                <w:rFonts w:eastAsia="Yu Mincho"/>
                <w:kern w:val="2"/>
                <w:lang w:val="en-US" w:eastAsia="ja-JP"/>
              </w:rPr>
            </w:pPr>
            <w:r>
              <w:rPr>
                <w:rFonts w:eastAsia="Yu Mincho"/>
                <w:kern w:val="2"/>
                <w:lang w:val="en-US" w:eastAsia="ja-JP"/>
              </w:rPr>
              <w:t>OVC-FCHV CS condition</w:t>
            </w: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6BBACE41" w14:textId="77777777" w:rsidR="00F75B49" w:rsidRDefault="00F75B49" w:rsidP="00715B3B">
            <w:pPr>
              <w:rPr>
                <w:rFonts w:eastAsia="Yu Mincho"/>
                <w:kern w:val="2"/>
                <w:lang w:val="en-US" w:eastAsia="ja-JP"/>
              </w:rPr>
            </w:pPr>
          </w:p>
        </w:tc>
        <w:tc>
          <w:tcPr>
            <w:tcW w:w="2642" w:type="dxa"/>
            <w:gridSpan w:val="2"/>
            <w:vMerge/>
            <w:tcBorders>
              <w:top w:val="single" w:sz="12" w:space="0" w:color="auto"/>
              <w:left w:val="single" w:sz="4" w:space="0" w:color="auto"/>
              <w:bottom w:val="single" w:sz="4" w:space="0" w:color="auto"/>
              <w:right w:val="single" w:sz="4" w:space="0" w:color="auto"/>
            </w:tcBorders>
            <w:vAlign w:val="center"/>
            <w:hideMark/>
          </w:tcPr>
          <w:p w14:paraId="78879337" w14:textId="77777777" w:rsidR="00F75B49" w:rsidRDefault="00F75B49" w:rsidP="00715B3B">
            <w:pPr>
              <w:rPr>
                <w:rFonts w:eastAsia="Yu Mincho"/>
                <w:kern w:val="2"/>
                <w:lang w:val="en-US" w:eastAsia="ja-JP"/>
              </w:rPr>
            </w:pPr>
          </w:p>
        </w:tc>
        <w:tc>
          <w:tcPr>
            <w:tcW w:w="1185" w:type="dxa"/>
            <w:vMerge/>
            <w:tcBorders>
              <w:top w:val="single" w:sz="12" w:space="0" w:color="auto"/>
              <w:left w:val="single" w:sz="4" w:space="0" w:color="auto"/>
              <w:bottom w:val="single" w:sz="4" w:space="0" w:color="auto"/>
              <w:right w:val="single" w:sz="4" w:space="0" w:color="auto"/>
            </w:tcBorders>
            <w:vAlign w:val="center"/>
            <w:hideMark/>
          </w:tcPr>
          <w:p w14:paraId="04278BB6" w14:textId="77777777" w:rsidR="00F75B49" w:rsidRDefault="00F75B49" w:rsidP="00715B3B">
            <w:pPr>
              <w:rPr>
                <w:rFonts w:eastAsia="Yu Mincho"/>
                <w:kern w:val="2"/>
                <w:lang w:val="en-US" w:eastAsia="ja-JP"/>
              </w:rPr>
            </w:pPr>
          </w:p>
        </w:tc>
      </w:tr>
      <w:tr w:rsidR="00F75B49" w14:paraId="66C308A1" w14:textId="77777777" w:rsidTr="00F40062">
        <w:tc>
          <w:tcPr>
            <w:tcW w:w="2410" w:type="dxa"/>
            <w:tcBorders>
              <w:top w:val="single" w:sz="4" w:space="0" w:color="auto"/>
              <w:left w:val="single" w:sz="4" w:space="0" w:color="auto"/>
              <w:bottom w:val="single" w:sz="4" w:space="0" w:color="auto"/>
              <w:right w:val="single" w:sz="4" w:space="0" w:color="auto"/>
            </w:tcBorders>
            <w:hideMark/>
          </w:tcPr>
          <w:p w14:paraId="11782ED3" w14:textId="77777777" w:rsidR="00F75B49" w:rsidRDefault="00F75B49" w:rsidP="00715B3B">
            <w:pPr>
              <w:widowControl w:val="0"/>
              <w:suppressAutoHyphens w:val="0"/>
              <w:spacing w:before="40" w:after="120" w:line="220" w:lineRule="exact"/>
              <w:ind w:left="137"/>
              <w:rPr>
                <w:rFonts w:eastAsia="Yu Mincho"/>
                <w:kern w:val="2"/>
                <w:lang w:val="en-US" w:eastAsia="ja-JP"/>
              </w:rPr>
            </w:pPr>
            <w:r>
              <w:rPr>
                <w:rFonts w:eastAsia="Yu Mincho"/>
                <w:kern w:val="2"/>
                <w:lang w:val="en-US" w:eastAsia="ja-JP"/>
              </w:rPr>
              <w:t>REESS energy change-based correction procedure (Appendix 2)</w:t>
            </w: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4AA9129E" w14:textId="77777777" w:rsidR="00F75B49" w:rsidRDefault="00F75B49" w:rsidP="00715B3B">
            <w:pPr>
              <w:rPr>
                <w:rFonts w:eastAsia="Yu Mincho"/>
                <w:kern w:val="2"/>
                <w:lang w:val="en-US" w:eastAsia="ja-JP"/>
              </w:rPr>
            </w:pPr>
          </w:p>
        </w:tc>
        <w:tc>
          <w:tcPr>
            <w:tcW w:w="2642" w:type="dxa"/>
            <w:gridSpan w:val="2"/>
            <w:vMerge/>
            <w:tcBorders>
              <w:top w:val="single" w:sz="12" w:space="0" w:color="auto"/>
              <w:left w:val="single" w:sz="4" w:space="0" w:color="auto"/>
              <w:bottom w:val="single" w:sz="4" w:space="0" w:color="auto"/>
              <w:right w:val="single" w:sz="4" w:space="0" w:color="auto"/>
            </w:tcBorders>
            <w:vAlign w:val="center"/>
            <w:hideMark/>
          </w:tcPr>
          <w:p w14:paraId="533C198E" w14:textId="77777777" w:rsidR="00F75B49" w:rsidRDefault="00F75B49" w:rsidP="00715B3B">
            <w:pPr>
              <w:rPr>
                <w:rFonts w:eastAsia="Yu Mincho"/>
                <w:kern w:val="2"/>
                <w:lang w:val="en-US" w:eastAsia="ja-JP"/>
              </w:rPr>
            </w:pPr>
          </w:p>
        </w:tc>
        <w:tc>
          <w:tcPr>
            <w:tcW w:w="1185" w:type="dxa"/>
            <w:vMerge/>
            <w:tcBorders>
              <w:top w:val="single" w:sz="12" w:space="0" w:color="auto"/>
              <w:left w:val="single" w:sz="4" w:space="0" w:color="auto"/>
              <w:bottom w:val="single" w:sz="4" w:space="0" w:color="auto"/>
              <w:right w:val="single" w:sz="4" w:space="0" w:color="auto"/>
            </w:tcBorders>
            <w:vAlign w:val="center"/>
            <w:hideMark/>
          </w:tcPr>
          <w:p w14:paraId="43AD347A" w14:textId="77777777" w:rsidR="00F75B49" w:rsidRDefault="00F75B49" w:rsidP="00715B3B">
            <w:pPr>
              <w:rPr>
                <w:rFonts w:eastAsia="Yu Mincho"/>
                <w:kern w:val="2"/>
                <w:lang w:val="en-US" w:eastAsia="ja-JP"/>
              </w:rPr>
            </w:pPr>
          </w:p>
        </w:tc>
      </w:tr>
      <w:tr w:rsidR="00F75B49" w14:paraId="66D9B758" w14:textId="77777777" w:rsidTr="00715B3B">
        <w:tc>
          <w:tcPr>
            <w:tcW w:w="2410" w:type="dxa"/>
            <w:tcBorders>
              <w:top w:val="single" w:sz="4" w:space="0" w:color="auto"/>
              <w:left w:val="single" w:sz="4" w:space="0" w:color="auto"/>
              <w:bottom w:val="single" w:sz="4" w:space="0" w:color="auto"/>
              <w:right w:val="single" w:sz="4" w:space="0" w:color="auto"/>
            </w:tcBorders>
            <w:hideMark/>
          </w:tcPr>
          <w:p w14:paraId="632F004C" w14:textId="77777777" w:rsidR="00F75B49" w:rsidRDefault="00F75B49" w:rsidP="00715B3B">
            <w:pPr>
              <w:widowControl w:val="0"/>
              <w:suppressAutoHyphens w:val="0"/>
              <w:spacing w:before="40" w:after="120" w:line="220" w:lineRule="exact"/>
              <w:ind w:left="137"/>
              <w:rPr>
                <w:rFonts w:eastAsia="Yu Mincho"/>
                <w:kern w:val="2"/>
                <w:lang w:val="en-US" w:eastAsia="ja-JP"/>
              </w:rPr>
            </w:pPr>
            <w:r>
              <w:rPr>
                <w:rFonts w:eastAsia="Yu Mincho"/>
                <w:kern w:val="2"/>
                <w:lang w:val="en-US" w:eastAsia="ja-JP"/>
              </w:rPr>
              <w:t>OVC-HEV CD condition</w:t>
            </w:r>
          </w:p>
        </w:tc>
        <w:tc>
          <w:tcPr>
            <w:tcW w:w="1134" w:type="dxa"/>
            <w:vMerge w:val="restart"/>
            <w:tcBorders>
              <w:top w:val="single" w:sz="4" w:space="0" w:color="auto"/>
              <w:left w:val="single" w:sz="4" w:space="0" w:color="auto"/>
              <w:bottom w:val="single" w:sz="12" w:space="0" w:color="auto"/>
              <w:right w:val="single" w:sz="4" w:space="0" w:color="auto"/>
            </w:tcBorders>
            <w:vAlign w:val="center"/>
            <w:hideMark/>
          </w:tcPr>
          <w:p w14:paraId="1D2B4E76" w14:textId="77777777" w:rsidR="00F75B49" w:rsidRDefault="00F75B49" w:rsidP="00715B3B">
            <w:pPr>
              <w:widowControl w:val="0"/>
              <w:suppressAutoHyphens w:val="0"/>
              <w:spacing w:before="40" w:after="120" w:line="220" w:lineRule="exact"/>
              <w:jc w:val="center"/>
              <w:rPr>
                <w:rFonts w:eastAsia="Yu Mincho"/>
                <w:kern w:val="2"/>
                <w:lang w:val="en-US" w:eastAsia="ja-JP"/>
              </w:rPr>
            </w:pPr>
            <w:r>
              <w:rPr>
                <w:rFonts w:eastAsia="Yu Mincho"/>
                <w:kern w:val="2"/>
                <w:lang w:val="en-US" w:eastAsia="ja-JP"/>
              </w:rPr>
              <w:t>shall be used</w:t>
            </w:r>
          </w:p>
        </w:tc>
        <w:tc>
          <w:tcPr>
            <w:tcW w:w="1246" w:type="dxa"/>
            <w:vMerge w:val="restart"/>
            <w:tcBorders>
              <w:top w:val="single" w:sz="4" w:space="0" w:color="auto"/>
              <w:left w:val="single" w:sz="4" w:space="0" w:color="auto"/>
              <w:bottom w:val="single" w:sz="12" w:space="0" w:color="auto"/>
              <w:right w:val="single" w:sz="4" w:space="0" w:color="auto"/>
            </w:tcBorders>
            <w:vAlign w:val="center"/>
            <w:hideMark/>
          </w:tcPr>
          <w:p w14:paraId="216DB918" w14:textId="77777777" w:rsidR="00F75B49" w:rsidRDefault="00F75B49" w:rsidP="00715B3B">
            <w:pPr>
              <w:widowControl w:val="0"/>
              <w:suppressAutoHyphens w:val="0"/>
              <w:spacing w:before="40" w:after="120" w:line="220" w:lineRule="exact"/>
              <w:jc w:val="center"/>
              <w:rPr>
                <w:rFonts w:eastAsia="Yu Mincho"/>
                <w:kern w:val="2"/>
                <w:lang w:val="en-US" w:eastAsia="ja-JP"/>
              </w:rPr>
            </w:pPr>
            <w:r>
              <w:rPr>
                <w:rFonts w:eastAsia="Yu Mincho"/>
                <w:kern w:val="2"/>
                <w:lang w:val="en-US" w:eastAsia="ja-JP"/>
              </w:rPr>
              <w:t>shall not to be used</w:t>
            </w:r>
          </w:p>
        </w:tc>
        <w:tc>
          <w:tcPr>
            <w:tcW w:w="1396" w:type="dxa"/>
            <w:vMerge w:val="restart"/>
            <w:tcBorders>
              <w:top w:val="single" w:sz="4" w:space="0" w:color="auto"/>
              <w:left w:val="single" w:sz="4" w:space="0" w:color="auto"/>
              <w:bottom w:val="single" w:sz="12" w:space="0" w:color="auto"/>
              <w:right w:val="single" w:sz="4" w:space="0" w:color="auto"/>
            </w:tcBorders>
            <w:vAlign w:val="center"/>
            <w:hideMark/>
          </w:tcPr>
          <w:p w14:paraId="0962985A" w14:textId="77777777" w:rsidR="00F75B49" w:rsidRDefault="00F75B49" w:rsidP="00715B3B">
            <w:pPr>
              <w:widowControl w:val="0"/>
              <w:suppressAutoHyphens w:val="0"/>
              <w:spacing w:before="40" w:after="120" w:line="220" w:lineRule="exact"/>
              <w:jc w:val="center"/>
              <w:rPr>
                <w:rFonts w:eastAsia="Yu Mincho"/>
                <w:kern w:val="2"/>
                <w:lang w:val="en-US" w:eastAsia="ja-JP"/>
              </w:rPr>
            </w:pPr>
            <w:r>
              <w:rPr>
                <w:rFonts w:eastAsia="Yu Mincho"/>
                <w:kern w:val="2"/>
                <w:lang w:val="en-US" w:eastAsia="ja-JP"/>
              </w:rPr>
              <w:t>allowed to use</w:t>
            </w:r>
          </w:p>
        </w:tc>
        <w:tc>
          <w:tcPr>
            <w:tcW w:w="1185" w:type="dxa"/>
            <w:vMerge w:val="restart"/>
            <w:tcBorders>
              <w:top w:val="single" w:sz="4" w:space="0" w:color="auto"/>
              <w:left w:val="single" w:sz="4" w:space="0" w:color="auto"/>
              <w:bottom w:val="single" w:sz="12" w:space="0" w:color="auto"/>
              <w:right w:val="single" w:sz="4" w:space="0" w:color="auto"/>
            </w:tcBorders>
            <w:vAlign w:val="center"/>
            <w:hideMark/>
          </w:tcPr>
          <w:p w14:paraId="267B64E0" w14:textId="77777777" w:rsidR="00F75B49" w:rsidRDefault="00F75B49" w:rsidP="00715B3B">
            <w:pPr>
              <w:widowControl w:val="0"/>
              <w:suppressAutoHyphens w:val="0"/>
              <w:spacing w:before="40" w:after="120" w:line="220" w:lineRule="exact"/>
              <w:jc w:val="center"/>
              <w:rPr>
                <w:rFonts w:eastAsia="Yu Mincho"/>
                <w:kern w:val="2"/>
                <w:lang w:val="en-US" w:eastAsia="ja-JP"/>
              </w:rPr>
            </w:pPr>
            <w:r>
              <w:rPr>
                <w:rFonts w:eastAsia="Yu Mincho"/>
                <w:kern w:val="2"/>
                <w:lang w:val="en-US" w:eastAsia="ja-JP"/>
              </w:rPr>
              <w:t>allowed to use</w:t>
            </w:r>
          </w:p>
        </w:tc>
      </w:tr>
      <w:tr w:rsidR="00F75B49" w14:paraId="52839466" w14:textId="77777777" w:rsidTr="00F40062">
        <w:tc>
          <w:tcPr>
            <w:tcW w:w="2410" w:type="dxa"/>
            <w:tcBorders>
              <w:top w:val="single" w:sz="4" w:space="0" w:color="auto"/>
              <w:left w:val="single" w:sz="4" w:space="0" w:color="auto"/>
              <w:bottom w:val="single" w:sz="4" w:space="0" w:color="auto"/>
              <w:right w:val="single" w:sz="4" w:space="0" w:color="auto"/>
            </w:tcBorders>
            <w:hideMark/>
          </w:tcPr>
          <w:p w14:paraId="495BA03B" w14:textId="77777777" w:rsidR="00F75B49" w:rsidRDefault="00F75B49" w:rsidP="00715B3B">
            <w:pPr>
              <w:widowControl w:val="0"/>
              <w:suppressAutoHyphens w:val="0"/>
              <w:spacing w:before="40" w:after="120" w:line="220" w:lineRule="exact"/>
              <w:ind w:left="137"/>
              <w:rPr>
                <w:rFonts w:eastAsia="Yu Mincho"/>
                <w:kern w:val="2"/>
                <w:lang w:val="en-US" w:eastAsia="ja-JP"/>
              </w:rPr>
            </w:pPr>
            <w:r>
              <w:rPr>
                <w:rFonts w:eastAsia="Yu Mincho"/>
                <w:kern w:val="2"/>
                <w:lang w:val="en-US" w:eastAsia="ja-JP"/>
              </w:rPr>
              <w:t>OVC-FCHV CD condition</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5B1EDB89" w14:textId="77777777" w:rsidR="00F75B49" w:rsidRDefault="00F75B49" w:rsidP="00715B3B">
            <w:pPr>
              <w:rPr>
                <w:rFonts w:eastAsia="Yu Mincho"/>
                <w:kern w:val="2"/>
                <w:lang w:val="en-US" w:eastAsia="ja-JP"/>
              </w:rPr>
            </w:pPr>
          </w:p>
        </w:tc>
        <w:tc>
          <w:tcPr>
            <w:tcW w:w="1246" w:type="dxa"/>
            <w:vMerge/>
            <w:tcBorders>
              <w:top w:val="single" w:sz="4" w:space="0" w:color="auto"/>
              <w:left w:val="single" w:sz="4" w:space="0" w:color="auto"/>
              <w:bottom w:val="single" w:sz="12" w:space="0" w:color="auto"/>
              <w:right w:val="single" w:sz="4" w:space="0" w:color="auto"/>
            </w:tcBorders>
            <w:vAlign w:val="center"/>
            <w:hideMark/>
          </w:tcPr>
          <w:p w14:paraId="49D90A62" w14:textId="77777777" w:rsidR="00F75B49" w:rsidRDefault="00F75B49" w:rsidP="00715B3B">
            <w:pPr>
              <w:rPr>
                <w:rFonts w:eastAsia="Yu Mincho"/>
                <w:kern w:val="2"/>
                <w:lang w:val="en-US" w:eastAsia="ja-JP"/>
              </w:rPr>
            </w:pPr>
          </w:p>
        </w:tc>
        <w:tc>
          <w:tcPr>
            <w:tcW w:w="1396" w:type="dxa"/>
            <w:vMerge/>
            <w:tcBorders>
              <w:top w:val="single" w:sz="4" w:space="0" w:color="auto"/>
              <w:left w:val="single" w:sz="4" w:space="0" w:color="auto"/>
              <w:bottom w:val="single" w:sz="12" w:space="0" w:color="auto"/>
              <w:right w:val="single" w:sz="4" w:space="0" w:color="auto"/>
            </w:tcBorders>
            <w:vAlign w:val="center"/>
            <w:hideMark/>
          </w:tcPr>
          <w:p w14:paraId="267035DC" w14:textId="77777777" w:rsidR="00F75B49" w:rsidRDefault="00F75B49" w:rsidP="00715B3B">
            <w:pPr>
              <w:rPr>
                <w:rFonts w:eastAsia="Yu Mincho"/>
                <w:kern w:val="2"/>
                <w:lang w:val="en-US" w:eastAsia="ja-JP"/>
              </w:rPr>
            </w:pPr>
          </w:p>
        </w:tc>
        <w:tc>
          <w:tcPr>
            <w:tcW w:w="1185" w:type="dxa"/>
            <w:vMerge/>
            <w:tcBorders>
              <w:top w:val="single" w:sz="4" w:space="0" w:color="auto"/>
              <w:left w:val="single" w:sz="4" w:space="0" w:color="auto"/>
              <w:bottom w:val="single" w:sz="12" w:space="0" w:color="auto"/>
              <w:right w:val="single" w:sz="4" w:space="0" w:color="auto"/>
            </w:tcBorders>
            <w:vAlign w:val="center"/>
            <w:hideMark/>
          </w:tcPr>
          <w:p w14:paraId="39CEEDBF" w14:textId="77777777" w:rsidR="00F75B49" w:rsidRDefault="00F75B49" w:rsidP="00715B3B">
            <w:pPr>
              <w:rPr>
                <w:rFonts w:eastAsia="Yu Mincho"/>
                <w:kern w:val="2"/>
                <w:lang w:val="en-US" w:eastAsia="ja-JP"/>
              </w:rPr>
            </w:pPr>
          </w:p>
        </w:tc>
      </w:tr>
      <w:tr w:rsidR="00F75B49" w14:paraId="313D9E48" w14:textId="77777777" w:rsidTr="00F40062">
        <w:tc>
          <w:tcPr>
            <w:tcW w:w="2410" w:type="dxa"/>
            <w:tcBorders>
              <w:top w:val="single" w:sz="4" w:space="0" w:color="auto"/>
              <w:left w:val="single" w:sz="4" w:space="0" w:color="auto"/>
              <w:bottom w:val="single" w:sz="12" w:space="0" w:color="auto"/>
              <w:right w:val="single" w:sz="4" w:space="0" w:color="auto"/>
            </w:tcBorders>
            <w:hideMark/>
          </w:tcPr>
          <w:p w14:paraId="1CE0E8FF" w14:textId="77777777" w:rsidR="00F75B49" w:rsidRDefault="00F75B49" w:rsidP="00715B3B">
            <w:pPr>
              <w:widowControl w:val="0"/>
              <w:suppressAutoHyphens w:val="0"/>
              <w:spacing w:before="40" w:after="120" w:line="220" w:lineRule="exact"/>
              <w:ind w:left="137"/>
              <w:rPr>
                <w:rFonts w:eastAsia="Yu Mincho"/>
                <w:kern w:val="2"/>
                <w:lang w:val="en-US" w:eastAsia="ja-JP"/>
              </w:rPr>
            </w:pPr>
            <w:r>
              <w:rPr>
                <w:rFonts w:eastAsia="Yu Mincho"/>
                <w:kern w:val="2"/>
                <w:lang w:val="en-US" w:eastAsia="ja-JP"/>
              </w:rPr>
              <w:t>PEV</w:t>
            </w:r>
          </w:p>
        </w:tc>
        <w:tc>
          <w:tcPr>
            <w:tcW w:w="1134" w:type="dxa"/>
            <w:vMerge/>
            <w:tcBorders>
              <w:top w:val="single" w:sz="4" w:space="0" w:color="auto"/>
              <w:left w:val="single" w:sz="4" w:space="0" w:color="auto"/>
              <w:bottom w:val="single" w:sz="12" w:space="0" w:color="auto"/>
              <w:right w:val="single" w:sz="4" w:space="0" w:color="auto"/>
            </w:tcBorders>
            <w:vAlign w:val="center"/>
            <w:hideMark/>
          </w:tcPr>
          <w:p w14:paraId="7B572D3D" w14:textId="77777777" w:rsidR="00F75B49" w:rsidRDefault="00F75B49" w:rsidP="00715B3B">
            <w:pPr>
              <w:rPr>
                <w:rFonts w:eastAsia="Yu Mincho"/>
                <w:kern w:val="2"/>
                <w:lang w:val="en-US" w:eastAsia="ja-JP"/>
              </w:rPr>
            </w:pPr>
          </w:p>
        </w:tc>
        <w:tc>
          <w:tcPr>
            <w:tcW w:w="1246" w:type="dxa"/>
            <w:vMerge/>
            <w:tcBorders>
              <w:top w:val="single" w:sz="4" w:space="0" w:color="auto"/>
              <w:left w:val="single" w:sz="4" w:space="0" w:color="auto"/>
              <w:bottom w:val="single" w:sz="12" w:space="0" w:color="auto"/>
              <w:right w:val="single" w:sz="4" w:space="0" w:color="auto"/>
            </w:tcBorders>
            <w:vAlign w:val="center"/>
            <w:hideMark/>
          </w:tcPr>
          <w:p w14:paraId="5A6F7C9D" w14:textId="77777777" w:rsidR="00F75B49" w:rsidRDefault="00F75B49" w:rsidP="00715B3B">
            <w:pPr>
              <w:rPr>
                <w:rFonts w:eastAsia="Yu Mincho"/>
                <w:kern w:val="2"/>
                <w:lang w:val="en-US" w:eastAsia="ja-JP"/>
              </w:rPr>
            </w:pPr>
          </w:p>
        </w:tc>
        <w:tc>
          <w:tcPr>
            <w:tcW w:w="1396" w:type="dxa"/>
            <w:vMerge/>
            <w:tcBorders>
              <w:top w:val="single" w:sz="4" w:space="0" w:color="auto"/>
              <w:left w:val="single" w:sz="4" w:space="0" w:color="auto"/>
              <w:bottom w:val="single" w:sz="12" w:space="0" w:color="auto"/>
              <w:right w:val="single" w:sz="4" w:space="0" w:color="auto"/>
            </w:tcBorders>
            <w:vAlign w:val="center"/>
            <w:hideMark/>
          </w:tcPr>
          <w:p w14:paraId="020C6BD4" w14:textId="77777777" w:rsidR="00F75B49" w:rsidRDefault="00F75B49" w:rsidP="00715B3B">
            <w:pPr>
              <w:rPr>
                <w:rFonts w:eastAsia="Yu Mincho"/>
                <w:kern w:val="2"/>
                <w:lang w:val="en-US" w:eastAsia="ja-JP"/>
              </w:rPr>
            </w:pPr>
          </w:p>
        </w:tc>
        <w:tc>
          <w:tcPr>
            <w:tcW w:w="1185" w:type="dxa"/>
            <w:vMerge/>
            <w:tcBorders>
              <w:top w:val="single" w:sz="4" w:space="0" w:color="auto"/>
              <w:left w:val="single" w:sz="4" w:space="0" w:color="auto"/>
              <w:bottom w:val="single" w:sz="12" w:space="0" w:color="auto"/>
              <w:right w:val="single" w:sz="4" w:space="0" w:color="auto"/>
            </w:tcBorders>
            <w:vAlign w:val="center"/>
            <w:hideMark/>
          </w:tcPr>
          <w:p w14:paraId="319160DC" w14:textId="77777777" w:rsidR="00F75B49" w:rsidRDefault="00F75B49" w:rsidP="00715B3B">
            <w:pPr>
              <w:rPr>
                <w:rFonts w:eastAsia="Yu Mincho"/>
                <w:kern w:val="2"/>
                <w:lang w:val="en-US" w:eastAsia="ja-JP"/>
              </w:rPr>
            </w:pPr>
          </w:p>
        </w:tc>
      </w:tr>
    </w:tbl>
    <w:p w14:paraId="23EE1024" w14:textId="77777777" w:rsidR="00F75B49" w:rsidRDefault="00F75B49" w:rsidP="00F75B49">
      <w:pPr>
        <w:spacing w:after="120"/>
        <w:ind w:left="2835" w:right="1134" w:hanging="567"/>
        <w:jc w:val="right"/>
        <w:rPr>
          <w:bCs/>
        </w:rPr>
      </w:pPr>
      <w:r w:rsidRPr="005E7478">
        <w:rPr>
          <w:bCs/>
        </w:rPr>
        <w:lastRenderedPageBreak/>
        <w:t>"</w:t>
      </w:r>
    </w:p>
    <w:p w14:paraId="7EEE02B3" w14:textId="77777777" w:rsidR="00F75B49" w:rsidRPr="00637D16" w:rsidRDefault="00F75B49" w:rsidP="00F75B49">
      <w:pPr>
        <w:spacing w:after="120"/>
        <w:ind w:left="1134" w:right="1134"/>
        <w:jc w:val="both"/>
        <w:rPr>
          <w:rFonts w:eastAsia="MS Mincho"/>
          <w:i/>
          <w:iCs/>
        </w:rPr>
      </w:pPr>
      <w:r w:rsidRPr="00637D16">
        <w:rPr>
          <w:rFonts w:eastAsia="MS Mincho"/>
          <w:i/>
          <w:iCs/>
        </w:rPr>
        <w:t xml:space="preserve">Annex B8, Appendix </w:t>
      </w:r>
      <w:r>
        <w:rPr>
          <w:rFonts w:eastAsia="MS Mincho"/>
          <w:i/>
          <w:iCs/>
        </w:rPr>
        <w:t>6</w:t>
      </w:r>
    </w:p>
    <w:p w14:paraId="0BEA9420"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1.3.</w:t>
      </w:r>
      <w:r w:rsidRPr="001D2B6F">
        <w:rPr>
          <w:bCs/>
          <w:i/>
          <w:lang w:val="sv-SE"/>
        </w:rPr>
        <w:t xml:space="preserve">, </w:t>
      </w:r>
      <w:r w:rsidRPr="001D2B6F">
        <w:rPr>
          <w:bCs/>
          <w:iCs/>
          <w:lang w:val="sv-SE"/>
        </w:rPr>
        <w:t>amend to read:</w:t>
      </w:r>
    </w:p>
    <w:p w14:paraId="41415648" w14:textId="7C47BA7D" w:rsidR="00F75B49" w:rsidRDefault="00F75B49" w:rsidP="00F75B49">
      <w:pPr>
        <w:spacing w:after="120"/>
        <w:ind w:left="2268" w:right="1134" w:hanging="1134"/>
        <w:jc w:val="both"/>
        <w:rPr>
          <w:bCs/>
        </w:rPr>
      </w:pPr>
      <w:r w:rsidRPr="005E7478">
        <w:rPr>
          <w:bCs/>
        </w:rPr>
        <w:t>"</w:t>
      </w:r>
      <w:r w:rsidRPr="002B6C94">
        <w:rPr>
          <w:bCs/>
        </w:rPr>
        <w:t>1.3.</w:t>
      </w:r>
      <w:r w:rsidRPr="002B6C94">
        <w:rPr>
          <w:bCs/>
        </w:rPr>
        <w:tab/>
        <w:t xml:space="preserve">On the basis of technical evidence provided by the manufacturer and with the agreement of the </w:t>
      </w:r>
      <w:r w:rsidR="00A1465B">
        <w:rPr>
          <w:bCs/>
        </w:rPr>
        <w:t>Type Approval Authority</w:t>
      </w:r>
      <w:r w:rsidRPr="002B6C94">
        <w:rPr>
          <w:bCs/>
        </w:rPr>
        <w:t>, the dedicated driver-selectable modes, such as "mountain mode" or "maintenance mode" which are not intended for normal daily operation but only for special limited purposes, shall not be considered. Irrespective of the driver-selectable mode selected for the Type 1 test according to paragraph 2. and 3. of this appendix, the vehicle shall comply with the criteria emissions limits in all remaining driver-selectable modes used for forward driving.</w:t>
      </w:r>
      <w:r w:rsidRPr="005E7478">
        <w:rPr>
          <w:bCs/>
        </w:rPr>
        <w:t>"</w:t>
      </w:r>
    </w:p>
    <w:p w14:paraId="0297ED04" w14:textId="77777777" w:rsidR="00F75B49" w:rsidRPr="001D2B6F" w:rsidRDefault="00F75B49" w:rsidP="00F75B49">
      <w:pPr>
        <w:pStyle w:val="SingleTxtG"/>
        <w:rPr>
          <w:bCs/>
          <w:iCs/>
          <w:lang w:val="sv-SE"/>
        </w:rPr>
      </w:pPr>
      <w:r w:rsidRPr="001D2B6F">
        <w:rPr>
          <w:bCs/>
          <w:i/>
          <w:lang w:val="sv-SE"/>
        </w:rPr>
        <w:t xml:space="preserve">Paragraph </w:t>
      </w:r>
      <w:r>
        <w:rPr>
          <w:bCs/>
          <w:i/>
          <w:lang w:val="sv-SE"/>
        </w:rPr>
        <w:t>3.2.</w:t>
      </w:r>
      <w:r w:rsidRPr="001D2B6F">
        <w:rPr>
          <w:bCs/>
          <w:i/>
          <w:lang w:val="sv-SE"/>
        </w:rPr>
        <w:t xml:space="preserve">, </w:t>
      </w:r>
      <w:r w:rsidRPr="001D2B6F">
        <w:rPr>
          <w:bCs/>
          <w:iCs/>
          <w:lang w:val="sv-SE"/>
        </w:rPr>
        <w:t>amend to read:</w:t>
      </w:r>
    </w:p>
    <w:p w14:paraId="196C524D" w14:textId="77777777" w:rsidR="00F75B49" w:rsidRPr="00B82EF5" w:rsidRDefault="00F75B49" w:rsidP="00F75B49">
      <w:pPr>
        <w:pStyle w:val="SingleTxtG"/>
        <w:ind w:left="2268" w:hanging="1134"/>
        <w:rPr>
          <w:rFonts w:eastAsia="MS Mincho"/>
        </w:rPr>
      </w:pPr>
      <w:r w:rsidRPr="005E7478">
        <w:rPr>
          <w:bCs/>
        </w:rPr>
        <w:t>"</w:t>
      </w:r>
      <w:r w:rsidRPr="00B82EF5">
        <w:rPr>
          <w:rFonts w:eastAsia="MS Mincho"/>
        </w:rPr>
        <w:t>3.2.</w:t>
      </w:r>
      <w:r w:rsidRPr="00B82EF5">
        <w:rPr>
          <w:rFonts w:eastAsia="MS Mincho"/>
        </w:rPr>
        <w:tab/>
        <w:t>If there is no predominant mode or if there is a predominant mode but this mode does not enable the vehicle to follow the reference test cycle under charge-sustaining operating condition, the mode for the test shall be selected according to the following conditions:</w:t>
      </w:r>
    </w:p>
    <w:p w14:paraId="6B9E0F04" w14:textId="77777777" w:rsidR="00F75B49" w:rsidRPr="00B82EF5" w:rsidRDefault="00F75B49" w:rsidP="00F75B49">
      <w:pPr>
        <w:spacing w:after="120"/>
        <w:ind w:left="2835" w:right="1134" w:hanging="567"/>
        <w:jc w:val="both"/>
        <w:rPr>
          <w:rFonts w:eastAsia="MS Mincho"/>
        </w:rPr>
      </w:pPr>
      <w:r w:rsidRPr="00B82EF5">
        <w:rPr>
          <w:rFonts w:eastAsia="MS Mincho"/>
        </w:rPr>
        <w:t>(a)</w:t>
      </w:r>
      <w:r w:rsidRPr="00B82EF5">
        <w:rPr>
          <w:rFonts w:eastAsia="MS Mincho"/>
        </w:rPr>
        <w:tab/>
        <w:t>If there is only one mode which allows the vehicle to follow the reference test cycle under charge-sustaining operating conditions, this mode shall be selected;</w:t>
      </w:r>
      <w:r w:rsidRPr="00B82EF5" w:rsidDel="00B36F94">
        <w:rPr>
          <w:rFonts w:eastAsia="MS Mincho"/>
        </w:rPr>
        <w:t xml:space="preserve"> </w:t>
      </w:r>
    </w:p>
    <w:p w14:paraId="29B30264" w14:textId="77777777" w:rsidR="00F75B49" w:rsidRPr="00B82EF5" w:rsidRDefault="00F75B49" w:rsidP="00F75B49">
      <w:pPr>
        <w:spacing w:after="120"/>
        <w:ind w:left="2835" w:right="1134" w:hanging="567"/>
        <w:jc w:val="both"/>
        <w:rPr>
          <w:rFonts w:eastAsia="MS Mincho"/>
        </w:rPr>
      </w:pPr>
      <w:r w:rsidRPr="00B82EF5">
        <w:rPr>
          <w:rFonts w:eastAsia="MS Mincho"/>
        </w:rPr>
        <w:t>(b)</w:t>
      </w:r>
      <w:r w:rsidRPr="00B82EF5">
        <w:rPr>
          <w:rFonts w:eastAsia="MS Mincho"/>
        </w:rPr>
        <w:tab/>
      </w:r>
      <w:bookmarkStart w:id="14" w:name="_Hlk58251565"/>
      <w:r w:rsidRPr="00B82EF5">
        <w:rPr>
          <w:rFonts w:eastAsia="MS Mincho"/>
        </w:rPr>
        <w:t>If several modes are capable of following the reference test cycle</w:t>
      </w:r>
      <w:r w:rsidRPr="00B82EF5">
        <w:rPr>
          <w:rFonts w:eastAsia="MS Mincho"/>
          <w:b/>
          <w:u w:val="single"/>
        </w:rPr>
        <w:t xml:space="preserve"> </w:t>
      </w:r>
      <w:r w:rsidRPr="00B82EF5">
        <w:rPr>
          <w:rFonts w:eastAsia="MS Mincho"/>
        </w:rPr>
        <w:t xml:space="preserve">under charge-sustaining operating conditions and none of those modes is a configurable start mode, </w:t>
      </w:r>
      <w:bookmarkEnd w:id="14"/>
      <w:r w:rsidRPr="00B82EF5">
        <w:rPr>
          <w:rFonts w:eastAsia="MS Mincho"/>
        </w:rPr>
        <w:t>the vehicle shall be tested for criteria emissions, CO</w:t>
      </w:r>
      <w:r w:rsidRPr="00B82EF5">
        <w:rPr>
          <w:rFonts w:eastAsia="MS Mincho"/>
          <w:vertAlign w:val="subscript"/>
        </w:rPr>
        <w:t>2</w:t>
      </w:r>
      <w:r w:rsidRPr="00B82EF5">
        <w:rPr>
          <w:rFonts w:eastAsia="MS Mincho"/>
        </w:rPr>
        <w:t xml:space="preserve"> emissions in the best case mode and worst case mode. Best and worst case modes shall be identified by the evidence provided on the CO</w:t>
      </w:r>
      <w:r w:rsidRPr="00B82EF5">
        <w:rPr>
          <w:rFonts w:eastAsia="MS Mincho"/>
          <w:vertAlign w:val="subscript"/>
        </w:rPr>
        <w:t>2</w:t>
      </w:r>
      <w:r w:rsidRPr="00B82EF5">
        <w:rPr>
          <w:rFonts w:eastAsia="MS Mincho"/>
        </w:rPr>
        <w:t xml:space="preserve"> emissions in all modes. CO</w:t>
      </w:r>
      <w:r w:rsidRPr="00B82EF5">
        <w:rPr>
          <w:rFonts w:eastAsia="MS Mincho"/>
          <w:vertAlign w:val="subscript"/>
        </w:rPr>
        <w:t>2</w:t>
      </w:r>
      <w:r w:rsidRPr="00B82EF5">
        <w:rPr>
          <w:rFonts w:eastAsia="MS Mincho"/>
        </w:rPr>
        <w:t xml:space="preserve"> emissions shall be the arithmetic average of the test results in both modes. Test results for both modes shall be recorded.</w:t>
      </w:r>
    </w:p>
    <w:p w14:paraId="536F8C92" w14:textId="77777777" w:rsidR="00F75B49" w:rsidRPr="00B82EF5" w:rsidRDefault="00F75B49" w:rsidP="00F75B49">
      <w:pPr>
        <w:spacing w:after="120"/>
        <w:ind w:left="2835" w:right="1134"/>
        <w:jc w:val="both"/>
        <w:rPr>
          <w:rFonts w:eastAsia="MS Mincho"/>
        </w:rPr>
      </w:pPr>
      <w:r w:rsidRPr="00B82EF5">
        <w:rPr>
          <w:rFonts w:eastAsia="MS Mincho"/>
        </w:rPr>
        <w:t>At the request of the manufacturer, the vehicle may alternatively be tested with the driver-selectable mode in the worst case position for CO</w:t>
      </w:r>
      <w:r w:rsidRPr="00B82EF5">
        <w:rPr>
          <w:rFonts w:eastAsia="MS Mincho"/>
          <w:vertAlign w:val="subscript"/>
        </w:rPr>
        <w:t>2</w:t>
      </w:r>
      <w:r w:rsidRPr="00B82EF5">
        <w:rPr>
          <w:rFonts w:eastAsia="MS Mincho"/>
        </w:rPr>
        <w:t xml:space="preserve"> emissions.</w:t>
      </w:r>
    </w:p>
    <w:p w14:paraId="7970997F" w14:textId="77777777" w:rsidR="00F75B49" w:rsidRDefault="00F75B49" w:rsidP="00F75B49">
      <w:pPr>
        <w:spacing w:after="120"/>
        <w:ind w:left="2835" w:right="1134" w:hanging="567"/>
        <w:jc w:val="both"/>
        <w:rPr>
          <w:bCs/>
        </w:rPr>
      </w:pPr>
      <w:r w:rsidRPr="00B82EF5">
        <w:rPr>
          <w:rFonts w:eastAsia="MS Mincho"/>
        </w:rPr>
        <w:t>(c)</w:t>
      </w:r>
      <w:r w:rsidRPr="00B82EF5">
        <w:rPr>
          <w:rFonts w:eastAsia="MS Mincho"/>
        </w:rPr>
        <w:tab/>
        <w:t>If several modes are capable of following the reference test cycle</w:t>
      </w:r>
      <w:r w:rsidRPr="00B82EF5">
        <w:rPr>
          <w:rFonts w:eastAsia="MS Mincho"/>
          <w:b/>
          <w:u w:val="single"/>
        </w:rPr>
        <w:t xml:space="preserve"> </w:t>
      </w:r>
      <w:r w:rsidRPr="00B82EF5">
        <w:rPr>
          <w:rFonts w:eastAsia="MS Mincho"/>
        </w:rPr>
        <w:t>under charge-sustaining operating conditions and at least two or more of those modes are a configurable start mode, the worst case mode for CO</w:t>
      </w:r>
      <w:r w:rsidRPr="00B82EF5">
        <w:rPr>
          <w:rFonts w:eastAsia="MS Mincho"/>
          <w:vertAlign w:val="subscript"/>
        </w:rPr>
        <w:t>2</w:t>
      </w:r>
      <w:r w:rsidRPr="00B82EF5">
        <w:rPr>
          <w:rFonts w:eastAsia="MS Mincho"/>
        </w:rPr>
        <w:t xml:space="preserve"> emissions and fuel consumption shall be selected from these configurable start modes.</w:t>
      </w:r>
      <w:r w:rsidRPr="005E7478">
        <w:rPr>
          <w:bCs/>
        </w:rPr>
        <w:t>"</w:t>
      </w:r>
    </w:p>
    <w:p w14:paraId="6FBDA2E2" w14:textId="77777777" w:rsidR="00F75B49" w:rsidRPr="00EE5A92" w:rsidRDefault="00F75B49" w:rsidP="00F75B49">
      <w:pPr>
        <w:spacing w:before="240"/>
        <w:jc w:val="center"/>
        <w:rPr>
          <w:u w:val="single"/>
        </w:rPr>
      </w:pPr>
      <w:r>
        <w:rPr>
          <w:u w:val="single"/>
        </w:rPr>
        <w:tab/>
      </w:r>
      <w:r>
        <w:rPr>
          <w:u w:val="single"/>
        </w:rPr>
        <w:tab/>
      </w:r>
      <w:r>
        <w:rPr>
          <w:u w:val="single"/>
        </w:rPr>
        <w:tab/>
      </w:r>
    </w:p>
    <w:p w14:paraId="0F900740" w14:textId="591E9AC8" w:rsidR="001A4797" w:rsidRPr="00A26770" w:rsidRDefault="001A4797" w:rsidP="00F979CC">
      <w:pPr>
        <w:pStyle w:val="SingleTxtG"/>
        <w:jc w:val="center"/>
        <w:rPr>
          <w:bCs/>
        </w:rPr>
      </w:pPr>
    </w:p>
    <w:sectPr w:rsidR="001A4797" w:rsidRPr="00A26770" w:rsidSect="001566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418" w:right="1134" w:bottom="1134"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98AE4" w14:textId="77777777" w:rsidR="00950565" w:rsidRDefault="00950565"/>
  </w:endnote>
  <w:endnote w:type="continuationSeparator" w:id="0">
    <w:p w14:paraId="0E6778C2" w14:textId="77777777" w:rsidR="00950565" w:rsidRDefault="00950565"/>
  </w:endnote>
  <w:endnote w:type="continuationNotice" w:id="1">
    <w:p w14:paraId="65D8FDAD" w14:textId="77777777" w:rsidR="00950565" w:rsidRDefault="00950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libri"/>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096817"/>
      <w:docPartObj>
        <w:docPartGallery w:val="Page Numbers (Bottom of Page)"/>
        <w:docPartUnique/>
      </w:docPartObj>
    </w:sdtPr>
    <w:sdtEndPr>
      <w:rPr>
        <w:b/>
        <w:bCs/>
        <w:noProof/>
        <w:sz w:val="18"/>
        <w:szCs w:val="22"/>
      </w:rPr>
    </w:sdtEndPr>
    <w:sdtContent>
      <w:p w14:paraId="1F91219C" w14:textId="633E64E4" w:rsidR="00D958F4" w:rsidRPr="007B1EC7" w:rsidRDefault="00D958F4">
        <w:pPr>
          <w:pStyle w:val="Footer"/>
          <w:rPr>
            <w:b/>
            <w:bCs/>
            <w:sz w:val="18"/>
            <w:szCs w:val="22"/>
          </w:rPr>
        </w:pPr>
        <w:r w:rsidRPr="007B1EC7">
          <w:rPr>
            <w:b/>
            <w:bCs/>
            <w:sz w:val="18"/>
            <w:szCs w:val="22"/>
          </w:rPr>
          <w:fldChar w:fldCharType="begin"/>
        </w:r>
        <w:r w:rsidRPr="007B1EC7">
          <w:rPr>
            <w:b/>
            <w:bCs/>
            <w:sz w:val="18"/>
            <w:szCs w:val="22"/>
          </w:rPr>
          <w:instrText xml:space="preserve"> PAGE   \* MERGEFORMAT </w:instrText>
        </w:r>
        <w:r w:rsidRPr="007B1EC7">
          <w:rPr>
            <w:b/>
            <w:bCs/>
            <w:sz w:val="18"/>
            <w:szCs w:val="22"/>
          </w:rPr>
          <w:fldChar w:fldCharType="separate"/>
        </w:r>
        <w:r w:rsidR="00567859">
          <w:rPr>
            <w:b/>
            <w:bCs/>
            <w:noProof/>
            <w:sz w:val="18"/>
            <w:szCs w:val="22"/>
          </w:rPr>
          <w:t>2</w:t>
        </w:r>
        <w:r w:rsidRPr="007B1EC7">
          <w:rPr>
            <w:b/>
            <w:bCs/>
            <w:noProof/>
            <w:sz w:val="18"/>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651197"/>
      <w:docPartObj>
        <w:docPartGallery w:val="Page Numbers (Bottom of Page)"/>
        <w:docPartUnique/>
      </w:docPartObj>
    </w:sdtPr>
    <w:sdtEndPr>
      <w:rPr>
        <w:b/>
        <w:bCs/>
        <w:noProof/>
        <w:sz w:val="20"/>
        <w:szCs w:val="24"/>
      </w:rPr>
    </w:sdtEndPr>
    <w:sdtContent>
      <w:p w14:paraId="341E564B" w14:textId="019E34C4" w:rsidR="00D958F4" w:rsidRPr="003A2A84" w:rsidRDefault="00D958F4">
        <w:pPr>
          <w:pStyle w:val="Footer"/>
          <w:jc w:val="right"/>
          <w:rPr>
            <w:b/>
            <w:bCs/>
            <w:sz w:val="18"/>
            <w:szCs w:val="22"/>
          </w:rPr>
        </w:pPr>
        <w:r w:rsidRPr="003A2A84">
          <w:rPr>
            <w:b/>
            <w:bCs/>
            <w:sz w:val="18"/>
            <w:szCs w:val="22"/>
          </w:rPr>
          <w:fldChar w:fldCharType="begin"/>
        </w:r>
        <w:r w:rsidRPr="003A2A84">
          <w:rPr>
            <w:b/>
            <w:bCs/>
            <w:sz w:val="18"/>
            <w:szCs w:val="22"/>
          </w:rPr>
          <w:instrText xml:space="preserve"> PAGE   \* MERGEFORMAT </w:instrText>
        </w:r>
        <w:r w:rsidRPr="003A2A84">
          <w:rPr>
            <w:b/>
            <w:bCs/>
            <w:sz w:val="18"/>
            <w:szCs w:val="22"/>
          </w:rPr>
          <w:fldChar w:fldCharType="separate"/>
        </w:r>
        <w:r w:rsidRPr="003A2A84">
          <w:rPr>
            <w:b/>
            <w:bCs/>
            <w:noProof/>
            <w:sz w:val="18"/>
            <w:szCs w:val="22"/>
          </w:rPr>
          <w:t>2</w:t>
        </w:r>
        <w:r w:rsidRPr="003A2A84">
          <w:rPr>
            <w:b/>
            <w:bCs/>
            <w:noProof/>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1647" w14:textId="6B984505" w:rsidR="00C30DDA" w:rsidRDefault="00C30DDA" w:rsidP="00C30DDA">
    <w:pPr>
      <w:pStyle w:val="Footer"/>
    </w:pPr>
    <w:r w:rsidRPr="0027112F">
      <w:rPr>
        <w:noProof/>
        <w:lang w:val="en-US"/>
      </w:rPr>
      <w:drawing>
        <wp:anchor distT="0" distB="0" distL="114300" distR="114300" simplePos="0" relativeHeight="251659264" behindDoc="0" locked="1" layoutInCell="1" allowOverlap="1" wp14:anchorId="20AEF5B1" wp14:editId="7314449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B9CCDDF" w14:textId="687DD035" w:rsidR="00C30DDA" w:rsidRPr="00C30DDA" w:rsidRDefault="00C30DDA" w:rsidP="00C30DDA">
    <w:pPr>
      <w:pStyle w:val="Footer"/>
      <w:ind w:right="1134"/>
      <w:rPr>
        <w:sz w:val="20"/>
      </w:rPr>
    </w:pPr>
    <w:r>
      <w:rPr>
        <w:sz w:val="20"/>
      </w:rPr>
      <w:t>GE.21-19903(E)</w:t>
    </w:r>
    <w:r>
      <w:rPr>
        <w:noProof/>
        <w:sz w:val="20"/>
      </w:rPr>
      <w:drawing>
        <wp:anchor distT="0" distB="0" distL="114300" distR="114300" simplePos="0" relativeHeight="251660288" behindDoc="0" locked="0" layoutInCell="1" allowOverlap="1" wp14:anchorId="1A81118F" wp14:editId="139BBB00">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81225" w14:textId="77777777" w:rsidR="00950565" w:rsidRPr="000B175B" w:rsidRDefault="00950565" w:rsidP="000B175B">
      <w:pPr>
        <w:tabs>
          <w:tab w:val="right" w:pos="2155"/>
        </w:tabs>
        <w:spacing w:after="80"/>
        <w:ind w:left="680"/>
        <w:rPr>
          <w:u w:val="single"/>
        </w:rPr>
      </w:pPr>
      <w:r>
        <w:rPr>
          <w:u w:val="single"/>
        </w:rPr>
        <w:tab/>
      </w:r>
    </w:p>
  </w:footnote>
  <w:footnote w:type="continuationSeparator" w:id="0">
    <w:p w14:paraId="7981082C" w14:textId="77777777" w:rsidR="00950565" w:rsidRPr="00FC68B7" w:rsidRDefault="00950565" w:rsidP="00FC68B7">
      <w:pPr>
        <w:tabs>
          <w:tab w:val="left" w:pos="2155"/>
        </w:tabs>
        <w:spacing w:after="80"/>
        <w:ind w:left="680"/>
        <w:rPr>
          <w:u w:val="single"/>
        </w:rPr>
      </w:pPr>
      <w:r>
        <w:rPr>
          <w:u w:val="single"/>
        </w:rPr>
        <w:tab/>
      </w:r>
    </w:p>
  </w:footnote>
  <w:footnote w:type="continuationNotice" w:id="1">
    <w:p w14:paraId="7B38C056" w14:textId="77777777" w:rsidR="00950565" w:rsidRDefault="00950565"/>
  </w:footnote>
  <w:footnote w:id="2">
    <w:p w14:paraId="2421CCCF" w14:textId="77777777" w:rsidR="00D958F4" w:rsidRPr="008002F5" w:rsidRDefault="00D958F4" w:rsidP="008B60F7">
      <w:pPr>
        <w:pStyle w:val="FootnoteText"/>
        <w:rPr>
          <w:lang w:val="en-US"/>
        </w:rPr>
      </w:pPr>
      <w:r w:rsidRPr="008002F5">
        <w:tab/>
      </w:r>
      <w:r w:rsidRPr="008002F5">
        <w:rPr>
          <w:rStyle w:val="FootnoteReference"/>
          <w:sz w:val="20"/>
          <w:lang w:val="en-US"/>
        </w:rPr>
        <w:t>*</w:t>
      </w:r>
      <w:r w:rsidRPr="008002F5">
        <w:rPr>
          <w:sz w:val="20"/>
          <w:lang w:val="en-US"/>
        </w:rPr>
        <w:tab/>
      </w:r>
      <w:r w:rsidRPr="008002F5">
        <w:rPr>
          <w:lang w:val="en-US"/>
        </w:rPr>
        <w:t>Former titles of the Agreement:</w:t>
      </w:r>
    </w:p>
    <w:p w14:paraId="3FBAD9FF" w14:textId="77777777" w:rsidR="00D958F4" w:rsidRPr="008002F5" w:rsidRDefault="00D958F4" w:rsidP="008B60F7">
      <w:pPr>
        <w:pStyle w:val="FootnoteText"/>
        <w:rPr>
          <w:sz w:val="20"/>
          <w:lang w:val="en-US"/>
        </w:rPr>
      </w:pPr>
      <w:r w:rsidRPr="008002F5">
        <w:rPr>
          <w:lang w:val="en-US"/>
        </w:rPr>
        <w:tab/>
      </w:r>
      <w:r w:rsidRPr="008002F5">
        <w:rPr>
          <w:lang w:val="en-US"/>
        </w:rPr>
        <w:tab/>
      </w:r>
      <w:r w:rsidRPr="008002F5">
        <w:rPr>
          <w:spacing w:val="-4"/>
          <w:lang w:val="en-US"/>
        </w:rPr>
        <w:t>Agreement concerning the Adoption of Uniform Conditions of Approval and Reciprocal Recognition of Approval for Motor Vehicle Equipment and Parts, done at Geneva on 20 March 1958 (original version);</w:t>
      </w:r>
    </w:p>
    <w:p w14:paraId="7E49D955" w14:textId="77777777" w:rsidR="00D958F4" w:rsidRPr="008002F5" w:rsidRDefault="00D958F4" w:rsidP="008B60F7">
      <w:pPr>
        <w:pStyle w:val="FootnoteText"/>
        <w:rPr>
          <w:lang w:val="en-US"/>
        </w:rPr>
      </w:pPr>
      <w:r w:rsidRPr="008002F5">
        <w:rPr>
          <w:lang w:val="en-US"/>
        </w:rPr>
        <w:tab/>
      </w:r>
      <w:r w:rsidRPr="008002F5">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0AD31BB0" w14:textId="77777777" w:rsidR="00F75B49" w:rsidRDefault="00F75B49" w:rsidP="00F75B49">
      <w:pPr>
        <w:pStyle w:val="FootnoteText"/>
      </w:pPr>
      <w:r>
        <w:tab/>
      </w:r>
      <w:r>
        <w:rPr>
          <w:rStyle w:val="FootnoteReference"/>
        </w:rPr>
        <w:footnoteRef/>
      </w:r>
      <w:r>
        <w:t xml:space="preserve"> </w:t>
      </w:r>
      <w:r>
        <w:tab/>
        <w:t>[</w:t>
      </w:r>
      <w:r w:rsidRPr="00110393">
        <w:t>link to be inserted after final notification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D7E1" w14:textId="075CBC32" w:rsidR="00D958F4" w:rsidRDefault="00D958F4" w:rsidP="003F5657">
    <w:pPr>
      <w:pStyle w:val="Header"/>
    </w:pPr>
    <w:r w:rsidRPr="008B60F7">
      <w:t>E/ECE/TRANS/505/</w:t>
    </w:r>
    <w:r w:rsidR="00692091">
      <w:t>Rev.3/Add.15</w:t>
    </w:r>
    <w:r w:rsidR="00371D80">
      <w:t>3</w:t>
    </w:r>
    <w:r w:rsidR="00516EE8">
      <w:t>/Rev.1</w:t>
    </w:r>
    <w:r w:rsidR="00692091">
      <w:t>/Amend.</w:t>
    </w:r>
    <w:r w:rsidR="00516EE8">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A0BEF" w14:textId="48D464BF" w:rsidR="00D958F4" w:rsidRDefault="00A9655D" w:rsidP="004114AD">
    <w:pPr>
      <w:pStyle w:val="Header"/>
      <w:jc w:val="right"/>
    </w:pPr>
    <w:r w:rsidRPr="008B60F7">
      <w:t>E/ECE/TRANS/505/</w:t>
    </w:r>
    <w:r>
      <w:t>Rev.3/Add.15</w:t>
    </w:r>
    <w:r w:rsidR="00371D80">
      <w:t>3</w:t>
    </w:r>
    <w:r>
      <w:t>/</w:t>
    </w:r>
    <w:r w:rsidR="00516EE8">
      <w:t>Rev.1/</w:t>
    </w:r>
    <w:r>
      <w:t>Amend.</w:t>
    </w:r>
    <w:r w:rsidR="00516EE8">
      <w:t>1</w:t>
    </w:r>
  </w:p>
  <w:p w14:paraId="0C18C8B0" w14:textId="77777777" w:rsidR="00D958F4" w:rsidRPr="002D2F73" w:rsidRDefault="00D958F4" w:rsidP="002D2F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A42D3" w14:textId="77777777" w:rsidR="00D958F4" w:rsidRDefault="00D958F4" w:rsidP="003F56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TERM-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3"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4" w15:restartNumberingAfterBreak="0">
    <w:nsid w:val="000001F4"/>
    <w:multiLevelType w:val="multilevel"/>
    <w:tmpl w:val="000001F4"/>
    <w:name w:val="WP List 4"/>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5" w15:restartNumberingAfterBreak="0">
    <w:nsid w:val="00000258"/>
    <w:multiLevelType w:val="multilevel"/>
    <w:tmpl w:val="00000258"/>
    <w:name w:val="WP List 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3).%4"/>
      <w:lvlJc w:val="left"/>
    </w:lvl>
    <w:lvl w:ilvl="4">
      <w:start w:val="1"/>
      <w:numFmt w:val="decimal"/>
      <w:suff w:val="nothing"/>
      <w:lvlText w:val="%3).%4.%5"/>
      <w:lvlJc w:val="left"/>
    </w:lvl>
    <w:lvl w:ilvl="5">
      <w:start w:val="1"/>
      <w:numFmt w:val="decimal"/>
      <w:suff w:val="nothing"/>
      <w:lvlText w:val="%3).%4.%5.%6"/>
      <w:lvlJc w:val="left"/>
    </w:lvl>
    <w:lvl w:ilvl="6">
      <w:start w:val="1"/>
      <w:numFmt w:val="decimal"/>
      <w:suff w:val="nothing"/>
      <w:lvlText w:val="%3).%4.%5.%6.%7"/>
      <w:lvlJc w:val="left"/>
    </w:lvl>
    <w:lvl w:ilvl="7">
      <w:start w:val="1"/>
      <w:numFmt w:val="decimal"/>
      <w:suff w:val="nothing"/>
      <w:lvlText w:val="%3).%4.%5.%6.%7.%8"/>
      <w:lvlJc w:val="left"/>
    </w:lvl>
    <w:lvl w:ilvl="8">
      <w:numFmt w:val="none"/>
      <w:lvlText w:val=""/>
      <w:lvlJc w:val="left"/>
    </w:lvl>
  </w:abstractNum>
  <w:abstractNum w:abstractNumId="16" w15:restartNumberingAfterBreak="0">
    <w:nsid w:val="000002BC"/>
    <w:multiLevelType w:val="multilevel"/>
    <w:tmpl w:val="000002BC"/>
    <w:name w:val="WP List 6"/>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17" w15:restartNumberingAfterBreak="0">
    <w:nsid w:val="00000320"/>
    <w:multiLevelType w:val="multilevel"/>
    <w:tmpl w:val="00000320"/>
    <w:name w:val="WP List 7"/>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8" w15:restartNumberingAfterBreak="0">
    <w:nsid w:val="0035264E"/>
    <w:multiLevelType w:val="hybridMultilevel"/>
    <w:tmpl w:val="7C041DF2"/>
    <w:lvl w:ilvl="0" w:tplc="304081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7C7D"/>
    <w:multiLevelType w:val="hybridMultilevel"/>
    <w:tmpl w:val="BEB80DDC"/>
    <w:lvl w:ilvl="0" w:tplc="32402F60">
      <w:start w:val="1"/>
      <w:numFmt w:val="lowerLetter"/>
      <w:lvlText w:val="(%1)"/>
      <w:lvlJc w:val="left"/>
      <w:pPr>
        <w:ind w:left="2832" w:hanging="564"/>
      </w:pPr>
      <w:rPr>
        <w:rFonts w:hint="default"/>
        <w:strike w:val="0"/>
      </w:rPr>
    </w:lvl>
    <w:lvl w:ilvl="1" w:tplc="08090019">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31"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5"/>
  </w:num>
  <w:num w:numId="3">
    <w:abstractNumId w:val="31"/>
  </w:num>
  <w:num w:numId="4">
    <w:abstractNumId w:val="32"/>
  </w:num>
  <w:num w:numId="5">
    <w:abstractNumId w:val="30"/>
  </w:num>
  <w:num w:numId="6">
    <w:abstractNumId w:val="2"/>
  </w:num>
  <w:num w:numId="7">
    <w:abstractNumId w:val="22"/>
  </w:num>
  <w:num w:numId="8">
    <w:abstractNumId w:val="33"/>
  </w:num>
  <w:num w:numId="9">
    <w:abstractNumId w:val="23"/>
  </w:num>
  <w:num w:numId="10">
    <w:abstractNumId w:val="21"/>
  </w:num>
  <w:num w:numId="11">
    <w:abstractNumId w:val="9"/>
  </w:num>
  <w:num w:numId="12">
    <w:abstractNumId w:val="28"/>
  </w:num>
  <w:num w:numId="13">
    <w:abstractNumId w:val="1"/>
  </w:num>
  <w:num w:numId="14">
    <w:abstractNumId w:val="0"/>
  </w:num>
  <w:num w:numId="15">
    <w:abstractNumId w:val="3"/>
  </w:num>
  <w:num w:numId="16">
    <w:abstractNumId w:val="8"/>
  </w:num>
  <w:num w:numId="17">
    <w:abstractNumId w:val="7"/>
  </w:num>
  <w:num w:numId="18">
    <w:abstractNumId w:val="6"/>
  </w:num>
  <w:num w:numId="19">
    <w:abstractNumId w:val="5"/>
  </w:num>
  <w:num w:numId="20">
    <w:abstractNumId w:val="4"/>
  </w:num>
  <w:num w:numId="21">
    <w:abstractNumId w:val="27"/>
  </w:num>
  <w:num w:numId="22">
    <w:abstractNumId w:val="26"/>
  </w:num>
  <w:num w:numId="23">
    <w:abstractNumId w:val="19"/>
  </w:num>
  <w:num w:numId="24">
    <w:abstractNumId w:val="24"/>
  </w:num>
  <w:num w:numId="25">
    <w:abstractNumId w:val="29"/>
  </w:num>
  <w:num w:numId="26">
    <w:abstractNumId w:val="25"/>
  </w:num>
  <w:num w:numId="27">
    <w:abstractNumId w:val="34"/>
  </w:num>
  <w:num w:numId="28">
    <w:abstractNumId w:val="36"/>
  </w:num>
  <w:num w:numId="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IN" w:vendorID="64" w:dllVersion="0" w:nlCheck="1" w:checkStyle="0"/>
  <w:activeWritingStyle w:appName="MSWord" w:lang="es-ES" w:vendorID="64" w:dllVersion="0" w:nlCheck="1" w:checkStyle="0"/>
  <w:activeWritingStyle w:appName="MSWord" w:lang="de-DE" w:vendorID="64" w:dllVersion="0" w:nlCheck="1" w:checkStyle="0"/>
  <w:activeWritingStyle w:appName="MSWord" w:lang="fr-BE" w:vendorID="64" w:dllVersion="0" w:nlCheck="1" w:checkStyle="0"/>
  <w:activeWritingStyle w:appName="MSWord" w:lang="de-CH" w:vendorID="64" w:dllVersion="0" w:nlCheck="1" w:checkStyle="0"/>
  <w:activeWritingStyle w:appName="MSWord" w:lang="nl-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C0"/>
    <w:rsid w:val="000006EB"/>
    <w:rsid w:val="00000FCA"/>
    <w:rsid w:val="00001641"/>
    <w:rsid w:val="00001C0F"/>
    <w:rsid w:val="00002292"/>
    <w:rsid w:val="00002E03"/>
    <w:rsid w:val="00003127"/>
    <w:rsid w:val="000045EE"/>
    <w:rsid w:val="000049A7"/>
    <w:rsid w:val="00004AFA"/>
    <w:rsid w:val="000055DB"/>
    <w:rsid w:val="0000599F"/>
    <w:rsid w:val="00005DD7"/>
    <w:rsid w:val="00006A74"/>
    <w:rsid w:val="00007B44"/>
    <w:rsid w:val="00010118"/>
    <w:rsid w:val="000103B2"/>
    <w:rsid w:val="00010637"/>
    <w:rsid w:val="0001182D"/>
    <w:rsid w:val="000122B7"/>
    <w:rsid w:val="00012CF9"/>
    <w:rsid w:val="000140BC"/>
    <w:rsid w:val="000141F4"/>
    <w:rsid w:val="000142BA"/>
    <w:rsid w:val="0001460F"/>
    <w:rsid w:val="00014CE0"/>
    <w:rsid w:val="00015AB4"/>
    <w:rsid w:val="000162D5"/>
    <w:rsid w:val="00017003"/>
    <w:rsid w:val="000219C5"/>
    <w:rsid w:val="00022EE1"/>
    <w:rsid w:val="000236EC"/>
    <w:rsid w:val="00023C70"/>
    <w:rsid w:val="00024C48"/>
    <w:rsid w:val="00024F91"/>
    <w:rsid w:val="000264AC"/>
    <w:rsid w:val="0002680B"/>
    <w:rsid w:val="00026A6D"/>
    <w:rsid w:val="00027831"/>
    <w:rsid w:val="000312AF"/>
    <w:rsid w:val="00031546"/>
    <w:rsid w:val="00032EB4"/>
    <w:rsid w:val="000336B7"/>
    <w:rsid w:val="00033839"/>
    <w:rsid w:val="00035ABF"/>
    <w:rsid w:val="00035FD2"/>
    <w:rsid w:val="000414DA"/>
    <w:rsid w:val="000434CD"/>
    <w:rsid w:val="00043A37"/>
    <w:rsid w:val="00045156"/>
    <w:rsid w:val="00045850"/>
    <w:rsid w:val="00045EF4"/>
    <w:rsid w:val="00046783"/>
    <w:rsid w:val="00050F6B"/>
    <w:rsid w:val="00050FDC"/>
    <w:rsid w:val="0005100F"/>
    <w:rsid w:val="00051C91"/>
    <w:rsid w:val="00051DB1"/>
    <w:rsid w:val="0005334E"/>
    <w:rsid w:val="00053ED3"/>
    <w:rsid w:val="00054056"/>
    <w:rsid w:val="00055640"/>
    <w:rsid w:val="00055DFD"/>
    <w:rsid w:val="000568A5"/>
    <w:rsid w:val="000576F4"/>
    <w:rsid w:val="0006127F"/>
    <w:rsid w:val="0006129C"/>
    <w:rsid w:val="00061604"/>
    <w:rsid w:val="00061AAE"/>
    <w:rsid w:val="00062C1D"/>
    <w:rsid w:val="00062EE4"/>
    <w:rsid w:val="000630F2"/>
    <w:rsid w:val="000637BC"/>
    <w:rsid w:val="000639F8"/>
    <w:rsid w:val="000655ED"/>
    <w:rsid w:val="00065E5A"/>
    <w:rsid w:val="00066849"/>
    <w:rsid w:val="00066E8B"/>
    <w:rsid w:val="000679D9"/>
    <w:rsid w:val="00067D2F"/>
    <w:rsid w:val="00067F8A"/>
    <w:rsid w:val="00067FDE"/>
    <w:rsid w:val="00070469"/>
    <w:rsid w:val="00070D87"/>
    <w:rsid w:val="000713D6"/>
    <w:rsid w:val="0007157D"/>
    <w:rsid w:val="000719FE"/>
    <w:rsid w:val="00071D39"/>
    <w:rsid w:val="00071DF5"/>
    <w:rsid w:val="00072C8C"/>
    <w:rsid w:val="00072DF4"/>
    <w:rsid w:val="00073350"/>
    <w:rsid w:val="00074038"/>
    <w:rsid w:val="0007434C"/>
    <w:rsid w:val="0007588C"/>
    <w:rsid w:val="00076FE1"/>
    <w:rsid w:val="0007781F"/>
    <w:rsid w:val="00077EBE"/>
    <w:rsid w:val="00083625"/>
    <w:rsid w:val="00083AF5"/>
    <w:rsid w:val="00083DD3"/>
    <w:rsid w:val="00085929"/>
    <w:rsid w:val="00087B3B"/>
    <w:rsid w:val="00087F37"/>
    <w:rsid w:val="0009055F"/>
    <w:rsid w:val="00090FF2"/>
    <w:rsid w:val="00091452"/>
    <w:rsid w:val="00092713"/>
    <w:rsid w:val="00092B13"/>
    <w:rsid w:val="000931C0"/>
    <w:rsid w:val="00093C9E"/>
    <w:rsid w:val="000941D4"/>
    <w:rsid w:val="00094F6A"/>
    <w:rsid w:val="00095445"/>
    <w:rsid w:val="00095775"/>
    <w:rsid w:val="00095AA9"/>
    <w:rsid w:val="00096507"/>
    <w:rsid w:val="000973F0"/>
    <w:rsid w:val="00097ECA"/>
    <w:rsid w:val="000A0591"/>
    <w:rsid w:val="000A0A4E"/>
    <w:rsid w:val="000A0BDC"/>
    <w:rsid w:val="000A0FCA"/>
    <w:rsid w:val="000A17DD"/>
    <w:rsid w:val="000A1BA8"/>
    <w:rsid w:val="000A1C76"/>
    <w:rsid w:val="000A3184"/>
    <w:rsid w:val="000A3E49"/>
    <w:rsid w:val="000A401B"/>
    <w:rsid w:val="000A525E"/>
    <w:rsid w:val="000A55B3"/>
    <w:rsid w:val="000A69E7"/>
    <w:rsid w:val="000A72B1"/>
    <w:rsid w:val="000B120D"/>
    <w:rsid w:val="000B158B"/>
    <w:rsid w:val="000B15E7"/>
    <w:rsid w:val="000B175B"/>
    <w:rsid w:val="000B278C"/>
    <w:rsid w:val="000B3A0F"/>
    <w:rsid w:val="000B4504"/>
    <w:rsid w:val="000B4D8A"/>
    <w:rsid w:val="000B4E5D"/>
    <w:rsid w:val="000B5D2F"/>
    <w:rsid w:val="000B78D1"/>
    <w:rsid w:val="000C21EF"/>
    <w:rsid w:val="000C22DE"/>
    <w:rsid w:val="000C2984"/>
    <w:rsid w:val="000C3E86"/>
    <w:rsid w:val="000C4CFE"/>
    <w:rsid w:val="000C768B"/>
    <w:rsid w:val="000D10D0"/>
    <w:rsid w:val="000D261B"/>
    <w:rsid w:val="000D34E2"/>
    <w:rsid w:val="000D3666"/>
    <w:rsid w:val="000D39F6"/>
    <w:rsid w:val="000D3ED8"/>
    <w:rsid w:val="000D5CDD"/>
    <w:rsid w:val="000D6BAB"/>
    <w:rsid w:val="000D7814"/>
    <w:rsid w:val="000D78ED"/>
    <w:rsid w:val="000D7BEB"/>
    <w:rsid w:val="000E0415"/>
    <w:rsid w:val="000E0E66"/>
    <w:rsid w:val="000E2437"/>
    <w:rsid w:val="000E264D"/>
    <w:rsid w:val="000E2ECA"/>
    <w:rsid w:val="000E366E"/>
    <w:rsid w:val="000E3B1C"/>
    <w:rsid w:val="000E4DC6"/>
    <w:rsid w:val="000E53B3"/>
    <w:rsid w:val="000E58C9"/>
    <w:rsid w:val="000E5E10"/>
    <w:rsid w:val="000E6FB0"/>
    <w:rsid w:val="000F0C05"/>
    <w:rsid w:val="000F12A0"/>
    <w:rsid w:val="000F180B"/>
    <w:rsid w:val="000F1810"/>
    <w:rsid w:val="000F3868"/>
    <w:rsid w:val="000F3F9D"/>
    <w:rsid w:val="000F458E"/>
    <w:rsid w:val="000F5B27"/>
    <w:rsid w:val="000F79CF"/>
    <w:rsid w:val="000F7A16"/>
    <w:rsid w:val="000F7F97"/>
    <w:rsid w:val="001007BB"/>
    <w:rsid w:val="00101D7C"/>
    <w:rsid w:val="00101F74"/>
    <w:rsid w:val="0010210D"/>
    <w:rsid w:val="0010225A"/>
    <w:rsid w:val="001023EE"/>
    <w:rsid w:val="00102730"/>
    <w:rsid w:val="00103530"/>
    <w:rsid w:val="00103D19"/>
    <w:rsid w:val="00103F3A"/>
    <w:rsid w:val="00103F78"/>
    <w:rsid w:val="00103FD9"/>
    <w:rsid w:val="00105DA1"/>
    <w:rsid w:val="00106BE2"/>
    <w:rsid w:val="001101A8"/>
    <w:rsid w:val="0011021E"/>
    <w:rsid w:val="001102FE"/>
    <w:rsid w:val="00110C7E"/>
    <w:rsid w:val="00110E04"/>
    <w:rsid w:val="00111D12"/>
    <w:rsid w:val="0011403C"/>
    <w:rsid w:val="00115641"/>
    <w:rsid w:val="001158C9"/>
    <w:rsid w:val="00117F83"/>
    <w:rsid w:val="001220B8"/>
    <w:rsid w:val="00122428"/>
    <w:rsid w:val="00122BC3"/>
    <w:rsid w:val="00125A6F"/>
    <w:rsid w:val="001263B9"/>
    <w:rsid w:val="00126D96"/>
    <w:rsid w:val="00126F96"/>
    <w:rsid w:val="00127A5C"/>
    <w:rsid w:val="00127EC4"/>
    <w:rsid w:val="0013311E"/>
    <w:rsid w:val="00133FB7"/>
    <w:rsid w:val="001358DA"/>
    <w:rsid w:val="00135C32"/>
    <w:rsid w:val="0013697C"/>
    <w:rsid w:val="00136CF8"/>
    <w:rsid w:val="00137E09"/>
    <w:rsid w:val="001410D8"/>
    <w:rsid w:val="00141716"/>
    <w:rsid w:val="0014213B"/>
    <w:rsid w:val="001433EE"/>
    <w:rsid w:val="00144E25"/>
    <w:rsid w:val="001451A3"/>
    <w:rsid w:val="00146F3E"/>
    <w:rsid w:val="001470A7"/>
    <w:rsid w:val="00147953"/>
    <w:rsid w:val="00147E04"/>
    <w:rsid w:val="00147FBD"/>
    <w:rsid w:val="001505A8"/>
    <w:rsid w:val="00150AC7"/>
    <w:rsid w:val="001517A9"/>
    <w:rsid w:val="00151D03"/>
    <w:rsid w:val="00151E55"/>
    <w:rsid w:val="00151F56"/>
    <w:rsid w:val="0015264E"/>
    <w:rsid w:val="00152756"/>
    <w:rsid w:val="001532A4"/>
    <w:rsid w:val="00155916"/>
    <w:rsid w:val="0015667B"/>
    <w:rsid w:val="00156C1A"/>
    <w:rsid w:val="00157DE5"/>
    <w:rsid w:val="00160A40"/>
    <w:rsid w:val="00160B8F"/>
    <w:rsid w:val="00160DDF"/>
    <w:rsid w:val="0016183A"/>
    <w:rsid w:val="00162D69"/>
    <w:rsid w:val="00164BC3"/>
    <w:rsid w:val="001653AC"/>
    <w:rsid w:val="00165DC8"/>
    <w:rsid w:val="0016606F"/>
    <w:rsid w:val="00166161"/>
    <w:rsid w:val="00166275"/>
    <w:rsid w:val="00170E81"/>
    <w:rsid w:val="0017148C"/>
    <w:rsid w:val="00171BD2"/>
    <w:rsid w:val="0017257B"/>
    <w:rsid w:val="00174683"/>
    <w:rsid w:val="001755A5"/>
    <w:rsid w:val="00175BD2"/>
    <w:rsid w:val="00175EC5"/>
    <w:rsid w:val="00180CF3"/>
    <w:rsid w:val="001820F6"/>
    <w:rsid w:val="00182CCB"/>
    <w:rsid w:val="00183172"/>
    <w:rsid w:val="0018414A"/>
    <w:rsid w:val="001848F4"/>
    <w:rsid w:val="00185BDA"/>
    <w:rsid w:val="00186439"/>
    <w:rsid w:val="00186863"/>
    <w:rsid w:val="00187C86"/>
    <w:rsid w:val="001906B8"/>
    <w:rsid w:val="00190C63"/>
    <w:rsid w:val="00191BF9"/>
    <w:rsid w:val="001960FE"/>
    <w:rsid w:val="00196193"/>
    <w:rsid w:val="00196BFA"/>
    <w:rsid w:val="00196C6F"/>
    <w:rsid w:val="001972E9"/>
    <w:rsid w:val="001A04C0"/>
    <w:rsid w:val="001A1047"/>
    <w:rsid w:val="001A11B5"/>
    <w:rsid w:val="001A141E"/>
    <w:rsid w:val="001A19B2"/>
    <w:rsid w:val="001A37CB"/>
    <w:rsid w:val="001A4797"/>
    <w:rsid w:val="001A4C42"/>
    <w:rsid w:val="001A4EF2"/>
    <w:rsid w:val="001A4F4C"/>
    <w:rsid w:val="001A52D7"/>
    <w:rsid w:val="001B19CB"/>
    <w:rsid w:val="001B2AAB"/>
    <w:rsid w:val="001B31E2"/>
    <w:rsid w:val="001B3A2A"/>
    <w:rsid w:val="001B4B04"/>
    <w:rsid w:val="001C1503"/>
    <w:rsid w:val="001C1A8C"/>
    <w:rsid w:val="001C1AA4"/>
    <w:rsid w:val="001C2551"/>
    <w:rsid w:val="001C37B3"/>
    <w:rsid w:val="001C3A20"/>
    <w:rsid w:val="001C3EC6"/>
    <w:rsid w:val="001C4FF8"/>
    <w:rsid w:val="001C6663"/>
    <w:rsid w:val="001C7848"/>
    <w:rsid w:val="001C7895"/>
    <w:rsid w:val="001C7FBC"/>
    <w:rsid w:val="001D0CB4"/>
    <w:rsid w:val="001D1A0B"/>
    <w:rsid w:val="001D26DF"/>
    <w:rsid w:val="001D38BB"/>
    <w:rsid w:val="001D4A69"/>
    <w:rsid w:val="001D6A57"/>
    <w:rsid w:val="001D7C61"/>
    <w:rsid w:val="001D7F53"/>
    <w:rsid w:val="001D7FF6"/>
    <w:rsid w:val="001E07EB"/>
    <w:rsid w:val="001E0C92"/>
    <w:rsid w:val="001E1FEB"/>
    <w:rsid w:val="001E22F9"/>
    <w:rsid w:val="001E3FB1"/>
    <w:rsid w:val="001E41B9"/>
    <w:rsid w:val="001E42E0"/>
    <w:rsid w:val="001E4722"/>
    <w:rsid w:val="001E4906"/>
    <w:rsid w:val="001E5055"/>
    <w:rsid w:val="001E679A"/>
    <w:rsid w:val="001E679F"/>
    <w:rsid w:val="001E7270"/>
    <w:rsid w:val="001E73CB"/>
    <w:rsid w:val="001E7A54"/>
    <w:rsid w:val="001F2742"/>
    <w:rsid w:val="001F28DE"/>
    <w:rsid w:val="001F325A"/>
    <w:rsid w:val="001F455A"/>
    <w:rsid w:val="001F54BA"/>
    <w:rsid w:val="001F5EB1"/>
    <w:rsid w:val="001F6289"/>
    <w:rsid w:val="001F75E2"/>
    <w:rsid w:val="001F7CE5"/>
    <w:rsid w:val="00200114"/>
    <w:rsid w:val="00200BD6"/>
    <w:rsid w:val="00202D32"/>
    <w:rsid w:val="002049E4"/>
    <w:rsid w:val="002051EB"/>
    <w:rsid w:val="00207776"/>
    <w:rsid w:val="00207947"/>
    <w:rsid w:val="00210A27"/>
    <w:rsid w:val="00210A6D"/>
    <w:rsid w:val="00210BAE"/>
    <w:rsid w:val="002111CC"/>
    <w:rsid w:val="00211477"/>
    <w:rsid w:val="002117C4"/>
    <w:rsid w:val="00211BCC"/>
    <w:rsid w:val="00211E0B"/>
    <w:rsid w:val="00213253"/>
    <w:rsid w:val="00214363"/>
    <w:rsid w:val="00214AF6"/>
    <w:rsid w:val="00214B31"/>
    <w:rsid w:val="00215079"/>
    <w:rsid w:val="00215551"/>
    <w:rsid w:val="00215EA2"/>
    <w:rsid w:val="00216592"/>
    <w:rsid w:val="00216622"/>
    <w:rsid w:val="00216B46"/>
    <w:rsid w:val="00217402"/>
    <w:rsid w:val="00221219"/>
    <w:rsid w:val="00221B9B"/>
    <w:rsid w:val="002220ED"/>
    <w:rsid w:val="0022212D"/>
    <w:rsid w:val="002223CA"/>
    <w:rsid w:val="002242D0"/>
    <w:rsid w:val="0022438F"/>
    <w:rsid w:val="00224B85"/>
    <w:rsid w:val="00224F68"/>
    <w:rsid w:val="00227147"/>
    <w:rsid w:val="00230624"/>
    <w:rsid w:val="002307A8"/>
    <w:rsid w:val="002311A1"/>
    <w:rsid w:val="0023124C"/>
    <w:rsid w:val="00231D16"/>
    <w:rsid w:val="00234AB0"/>
    <w:rsid w:val="00234BF8"/>
    <w:rsid w:val="00235DE9"/>
    <w:rsid w:val="00235FA1"/>
    <w:rsid w:val="00235FDB"/>
    <w:rsid w:val="0023605F"/>
    <w:rsid w:val="00236576"/>
    <w:rsid w:val="002372B9"/>
    <w:rsid w:val="002377BD"/>
    <w:rsid w:val="002405A7"/>
    <w:rsid w:val="00241CF6"/>
    <w:rsid w:val="00242114"/>
    <w:rsid w:val="002423DF"/>
    <w:rsid w:val="0024254B"/>
    <w:rsid w:val="002431CA"/>
    <w:rsid w:val="00243D26"/>
    <w:rsid w:val="00244637"/>
    <w:rsid w:val="0024678E"/>
    <w:rsid w:val="00247230"/>
    <w:rsid w:val="002473A5"/>
    <w:rsid w:val="0024790B"/>
    <w:rsid w:val="00250E03"/>
    <w:rsid w:val="0025118E"/>
    <w:rsid w:val="00252C2D"/>
    <w:rsid w:val="00252F55"/>
    <w:rsid w:val="00252FAC"/>
    <w:rsid w:val="002541C3"/>
    <w:rsid w:val="002543E0"/>
    <w:rsid w:val="0025511D"/>
    <w:rsid w:val="00255B12"/>
    <w:rsid w:val="00257045"/>
    <w:rsid w:val="0025778E"/>
    <w:rsid w:val="002609D0"/>
    <w:rsid w:val="00260C25"/>
    <w:rsid w:val="00261162"/>
    <w:rsid w:val="0026194D"/>
    <w:rsid w:val="002633A7"/>
    <w:rsid w:val="00263557"/>
    <w:rsid w:val="00263F93"/>
    <w:rsid w:val="002649B0"/>
    <w:rsid w:val="002657D5"/>
    <w:rsid w:val="00270D9D"/>
    <w:rsid w:val="002717D5"/>
    <w:rsid w:val="0027230F"/>
    <w:rsid w:val="00274BF5"/>
    <w:rsid w:val="00275B41"/>
    <w:rsid w:val="002772FB"/>
    <w:rsid w:val="0027739C"/>
    <w:rsid w:val="00280929"/>
    <w:rsid w:val="00280C62"/>
    <w:rsid w:val="002810F9"/>
    <w:rsid w:val="002817A1"/>
    <w:rsid w:val="00282D35"/>
    <w:rsid w:val="00283207"/>
    <w:rsid w:val="00283EE3"/>
    <w:rsid w:val="00284E37"/>
    <w:rsid w:val="0028669A"/>
    <w:rsid w:val="00286B55"/>
    <w:rsid w:val="00286D3A"/>
    <w:rsid w:val="00286FA6"/>
    <w:rsid w:val="0028722E"/>
    <w:rsid w:val="0029032E"/>
    <w:rsid w:val="00291671"/>
    <w:rsid w:val="00292737"/>
    <w:rsid w:val="0029287E"/>
    <w:rsid w:val="00292DC5"/>
    <w:rsid w:val="00293E3F"/>
    <w:rsid w:val="00293F18"/>
    <w:rsid w:val="00294E13"/>
    <w:rsid w:val="0029514E"/>
    <w:rsid w:val="00295ACC"/>
    <w:rsid w:val="0029663B"/>
    <w:rsid w:val="00296E13"/>
    <w:rsid w:val="002A09A8"/>
    <w:rsid w:val="002A1017"/>
    <w:rsid w:val="002A1290"/>
    <w:rsid w:val="002A1792"/>
    <w:rsid w:val="002A3073"/>
    <w:rsid w:val="002A3E32"/>
    <w:rsid w:val="002A59DE"/>
    <w:rsid w:val="002A7E13"/>
    <w:rsid w:val="002B0A28"/>
    <w:rsid w:val="002B3289"/>
    <w:rsid w:val="002B412B"/>
    <w:rsid w:val="002B45B5"/>
    <w:rsid w:val="002B4779"/>
    <w:rsid w:val="002C09A4"/>
    <w:rsid w:val="002C1E1A"/>
    <w:rsid w:val="002C1F13"/>
    <w:rsid w:val="002C3360"/>
    <w:rsid w:val="002C3F78"/>
    <w:rsid w:val="002C4059"/>
    <w:rsid w:val="002C40F1"/>
    <w:rsid w:val="002C41D9"/>
    <w:rsid w:val="002C446C"/>
    <w:rsid w:val="002C5D34"/>
    <w:rsid w:val="002C66C4"/>
    <w:rsid w:val="002C6AB0"/>
    <w:rsid w:val="002C7D2E"/>
    <w:rsid w:val="002C7F4B"/>
    <w:rsid w:val="002D1D7D"/>
    <w:rsid w:val="002D2562"/>
    <w:rsid w:val="002D2951"/>
    <w:rsid w:val="002D2F73"/>
    <w:rsid w:val="002D3214"/>
    <w:rsid w:val="002D3463"/>
    <w:rsid w:val="002D3755"/>
    <w:rsid w:val="002D4D19"/>
    <w:rsid w:val="002D5314"/>
    <w:rsid w:val="002D76C9"/>
    <w:rsid w:val="002D7A83"/>
    <w:rsid w:val="002E0E41"/>
    <w:rsid w:val="002E0F61"/>
    <w:rsid w:val="002E14B3"/>
    <w:rsid w:val="002E1E1C"/>
    <w:rsid w:val="002E2AE7"/>
    <w:rsid w:val="002E3D4B"/>
    <w:rsid w:val="002E572B"/>
    <w:rsid w:val="002E69A1"/>
    <w:rsid w:val="002E760A"/>
    <w:rsid w:val="002F0285"/>
    <w:rsid w:val="002F051A"/>
    <w:rsid w:val="002F13F5"/>
    <w:rsid w:val="002F1BE3"/>
    <w:rsid w:val="002F2838"/>
    <w:rsid w:val="002F3AA7"/>
    <w:rsid w:val="002F3C99"/>
    <w:rsid w:val="002F56C0"/>
    <w:rsid w:val="002F5D26"/>
    <w:rsid w:val="002F6453"/>
    <w:rsid w:val="002F7EB4"/>
    <w:rsid w:val="003002AF"/>
    <w:rsid w:val="00300558"/>
    <w:rsid w:val="00300F9A"/>
    <w:rsid w:val="0030232C"/>
    <w:rsid w:val="003048C7"/>
    <w:rsid w:val="0030629A"/>
    <w:rsid w:val="0030654B"/>
    <w:rsid w:val="00306FA5"/>
    <w:rsid w:val="0030724B"/>
    <w:rsid w:val="00307B8D"/>
    <w:rsid w:val="003107FA"/>
    <w:rsid w:val="00310F4B"/>
    <w:rsid w:val="003110F0"/>
    <w:rsid w:val="00311565"/>
    <w:rsid w:val="00311654"/>
    <w:rsid w:val="00311903"/>
    <w:rsid w:val="003125A7"/>
    <w:rsid w:val="003160E1"/>
    <w:rsid w:val="00316FED"/>
    <w:rsid w:val="003175DC"/>
    <w:rsid w:val="00317941"/>
    <w:rsid w:val="00317E71"/>
    <w:rsid w:val="00320029"/>
    <w:rsid w:val="003229D8"/>
    <w:rsid w:val="0032398A"/>
    <w:rsid w:val="0032439C"/>
    <w:rsid w:val="00325273"/>
    <w:rsid w:val="00325649"/>
    <w:rsid w:val="00326521"/>
    <w:rsid w:val="00326595"/>
    <w:rsid w:val="00326735"/>
    <w:rsid w:val="00326991"/>
    <w:rsid w:val="0032699F"/>
    <w:rsid w:val="0032717B"/>
    <w:rsid w:val="003277A3"/>
    <w:rsid w:val="003277B3"/>
    <w:rsid w:val="00330E78"/>
    <w:rsid w:val="00333859"/>
    <w:rsid w:val="00333BF0"/>
    <w:rsid w:val="00333C4C"/>
    <w:rsid w:val="00335B84"/>
    <w:rsid w:val="003360CF"/>
    <w:rsid w:val="00336D22"/>
    <w:rsid w:val="00336D9F"/>
    <w:rsid w:val="0033745A"/>
    <w:rsid w:val="00337936"/>
    <w:rsid w:val="00337B8C"/>
    <w:rsid w:val="00341328"/>
    <w:rsid w:val="0034203E"/>
    <w:rsid w:val="00343927"/>
    <w:rsid w:val="00346352"/>
    <w:rsid w:val="003475C0"/>
    <w:rsid w:val="003475E4"/>
    <w:rsid w:val="00347F84"/>
    <w:rsid w:val="00352E62"/>
    <w:rsid w:val="00353D2A"/>
    <w:rsid w:val="00353D75"/>
    <w:rsid w:val="0035430D"/>
    <w:rsid w:val="003547AF"/>
    <w:rsid w:val="0035492D"/>
    <w:rsid w:val="00354FDD"/>
    <w:rsid w:val="00355C01"/>
    <w:rsid w:val="003562EC"/>
    <w:rsid w:val="003569DA"/>
    <w:rsid w:val="00357A91"/>
    <w:rsid w:val="00357D8F"/>
    <w:rsid w:val="00357EEB"/>
    <w:rsid w:val="00357F76"/>
    <w:rsid w:val="003604F1"/>
    <w:rsid w:val="00360AA9"/>
    <w:rsid w:val="003619A0"/>
    <w:rsid w:val="00361A7F"/>
    <w:rsid w:val="00361D7D"/>
    <w:rsid w:val="003626FC"/>
    <w:rsid w:val="003630AF"/>
    <w:rsid w:val="00364034"/>
    <w:rsid w:val="00364828"/>
    <w:rsid w:val="003664FC"/>
    <w:rsid w:val="003670B5"/>
    <w:rsid w:val="00371D2C"/>
    <w:rsid w:val="00371D80"/>
    <w:rsid w:val="003732F7"/>
    <w:rsid w:val="00373B61"/>
    <w:rsid w:val="00377A6D"/>
    <w:rsid w:val="00377B06"/>
    <w:rsid w:val="003802EB"/>
    <w:rsid w:val="00380DE0"/>
    <w:rsid w:val="00381D72"/>
    <w:rsid w:val="00382618"/>
    <w:rsid w:val="00382C84"/>
    <w:rsid w:val="0038361F"/>
    <w:rsid w:val="0038399D"/>
    <w:rsid w:val="00383EA4"/>
    <w:rsid w:val="0038414A"/>
    <w:rsid w:val="00384B24"/>
    <w:rsid w:val="00385687"/>
    <w:rsid w:val="003858F9"/>
    <w:rsid w:val="00387C0D"/>
    <w:rsid w:val="00390E0F"/>
    <w:rsid w:val="003916E9"/>
    <w:rsid w:val="00391875"/>
    <w:rsid w:val="00391F5B"/>
    <w:rsid w:val="0039211A"/>
    <w:rsid w:val="0039277A"/>
    <w:rsid w:val="00392A12"/>
    <w:rsid w:val="0039365A"/>
    <w:rsid w:val="00393829"/>
    <w:rsid w:val="00394E2A"/>
    <w:rsid w:val="00395453"/>
    <w:rsid w:val="0039557F"/>
    <w:rsid w:val="003972E0"/>
    <w:rsid w:val="0039754B"/>
    <w:rsid w:val="003979B7"/>
    <w:rsid w:val="003A0E84"/>
    <w:rsid w:val="003A1F1E"/>
    <w:rsid w:val="003A2A84"/>
    <w:rsid w:val="003A3CB6"/>
    <w:rsid w:val="003A3F3A"/>
    <w:rsid w:val="003A42E0"/>
    <w:rsid w:val="003A4FE6"/>
    <w:rsid w:val="003A5BF0"/>
    <w:rsid w:val="003A6215"/>
    <w:rsid w:val="003B01DB"/>
    <w:rsid w:val="003B0451"/>
    <w:rsid w:val="003B1577"/>
    <w:rsid w:val="003B171E"/>
    <w:rsid w:val="003B1A95"/>
    <w:rsid w:val="003B2755"/>
    <w:rsid w:val="003B321C"/>
    <w:rsid w:val="003B3689"/>
    <w:rsid w:val="003B4138"/>
    <w:rsid w:val="003B41A4"/>
    <w:rsid w:val="003B547D"/>
    <w:rsid w:val="003B5569"/>
    <w:rsid w:val="003B7072"/>
    <w:rsid w:val="003B7C92"/>
    <w:rsid w:val="003B7CB0"/>
    <w:rsid w:val="003C1AA5"/>
    <w:rsid w:val="003C1DED"/>
    <w:rsid w:val="003C2CC4"/>
    <w:rsid w:val="003C378B"/>
    <w:rsid w:val="003C3936"/>
    <w:rsid w:val="003C40C1"/>
    <w:rsid w:val="003C41CD"/>
    <w:rsid w:val="003C4795"/>
    <w:rsid w:val="003C5F86"/>
    <w:rsid w:val="003C65FA"/>
    <w:rsid w:val="003C74B9"/>
    <w:rsid w:val="003D1B61"/>
    <w:rsid w:val="003D4414"/>
    <w:rsid w:val="003D492F"/>
    <w:rsid w:val="003D4B23"/>
    <w:rsid w:val="003D6D85"/>
    <w:rsid w:val="003D75A1"/>
    <w:rsid w:val="003D7D72"/>
    <w:rsid w:val="003E0030"/>
    <w:rsid w:val="003E0DB2"/>
    <w:rsid w:val="003E137D"/>
    <w:rsid w:val="003E1409"/>
    <w:rsid w:val="003E1E37"/>
    <w:rsid w:val="003E247B"/>
    <w:rsid w:val="003E34E7"/>
    <w:rsid w:val="003E5B6B"/>
    <w:rsid w:val="003E625F"/>
    <w:rsid w:val="003E62EE"/>
    <w:rsid w:val="003E65D5"/>
    <w:rsid w:val="003E7095"/>
    <w:rsid w:val="003E744A"/>
    <w:rsid w:val="003E7A6B"/>
    <w:rsid w:val="003E7E4D"/>
    <w:rsid w:val="003F0AA6"/>
    <w:rsid w:val="003F0B26"/>
    <w:rsid w:val="003F1275"/>
    <w:rsid w:val="003F1ED3"/>
    <w:rsid w:val="003F25CD"/>
    <w:rsid w:val="003F2B9C"/>
    <w:rsid w:val="003F32C3"/>
    <w:rsid w:val="003F5657"/>
    <w:rsid w:val="003F787A"/>
    <w:rsid w:val="00400AB1"/>
    <w:rsid w:val="00401173"/>
    <w:rsid w:val="00401767"/>
    <w:rsid w:val="0040282B"/>
    <w:rsid w:val="00402BE9"/>
    <w:rsid w:val="004037BD"/>
    <w:rsid w:val="00403ACD"/>
    <w:rsid w:val="004040D6"/>
    <w:rsid w:val="004043F5"/>
    <w:rsid w:val="00405D23"/>
    <w:rsid w:val="004072ED"/>
    <w:rsid w:val="00407721"/>
    <w:rsid w:val="004077A0"/>
    <w:rsid w:val="00407BD2"/>
    <w:rsid w:val="00410258"/>
    <w:rsid w:val="00410C64"/>
    <w:rsid w:val="00411467"/>
    <w:rsid w:val="00411493"/>
    <w:rsid w:val="004114AD"/>
    <w:rsid w:val="00411AF3"/>
    <w:rsid w:val="00413B75"/>
    <w:rsid w:val="00414046"/>
    <w:rsid w:val="004148A2"/>
    <w:rsid w:val="00415882"/>
    <w:rsid w:val="00415BC2"/>
    <w:rsid w:val="00416D90"/>
    <w:rsid w:val="0041792A"/>
    <w:rsid w:val="004200F4"/>
    <w:rsid w:val="00420DE2"/>
    <w:rsid w:val="00421ACE"/>
    <w:rsid w:val="00421E1F"/>
    <w:rsid w:val="0042306F"/>
    <w:rsid w:val="00424213"/>
    <w:rsid w:val="00424916"/>
    <w:rsid w:val="00424D34"/>
    <w:rsid w:val="00425A17"/>
    <w:rsid w:val="0042659D"/>
    <w:rsid w:val="00427DB7"/>
    <w:rsid w:val="0043008C"/>
    <w:rsid w:val="0043031E"/>
    <w:rsid w:val="004304C7"/>
    <w:rsid w:val="004306F4"/>
    <w:rsid w:val="00430E5F"/>
    <w:rsid w:val="004313BA"/>
    <w:rsid w:val="00431600"/>
    <w:rsid w:val="004321F4"/>
    <w:rsid w:val="004325CB"/>
    <w:rsid w:val="004328D4"/>
    <w:rsid w:val="004328FF"/>
    <w:rsid w:val="0043492A"/>
    <w:rsid w:val="0043514E"/>
    <w:rsid w:val="004372C4"/>
    <w:rsid w:val="004376F9"/>
    <w:rsid w:val="00437863"/>
    <w:rsid w:val="00437E86"/>
    <w:rsid w:val="00440069"/>
    <w:rsid w:val="00440C0A"/>
    <w:rsid w:val="004414AA"/>
    <w:rsid w:val="00442C44"/>
    <w:rsid w:val="00443957"/>
    <w:rsid w:val="00443E2E"/>
    <w:rsid w:val="004446D0"/>
    <w:rsid w:val="00445200"/>
    <w:rsid w:val="004453A4"/>
    <w:rsid w:val="00445BBA"/>
    <w:rsid w:val="0044651E"/>
    <w:rsid w:val="004465CA"/>
    <w:rsid w:val="004467C8"/>
    <w:rsid w:val="00446DE4"/>
    <w:rsid w:val="00446E68"/>
    <w:rsid w:val="00447C90"/>
    <w:rsid w:val="00447D3E"/>
    <w:rsid w:val="00447FC1"/>
    <w:rsid w:val="00450B38"/>
    <w:rsid w:val="00451316"/>
    <w:rsid w:val="00451A8F"/>
    <w:rsid w:val="0045218E"/>
    <w:rsid w:val="004523BF"/>
    <w:rsid w:val="0045276C"/>
    <w:rsid w:val="00453182"/>
    <w:rsid w:val="004552C7"/>
    <w:rsid w:val="0045554C"/>
    <w:rsid w:val="00455898"/>
    <w:rsid w:val="004565B4"/>
    <w:rsid w:val="00456F25"/>
    <w:rsid w:val="0045740E"/>
    <w:rsid w:val="00457835"/>
    <w:rsid w:val="0045783D"/>
    <w:rsid w:val="00457CF8"/>
    <w:rsid w:val="004608A5"/>
    <w:rsid w:val="00461049"/>
    <w:rsid w:val="00461688"/>
    <w:rsid w:val="00461A74"/>
    <w:rsid w:val="00461D46"/>
    <w:rsid w:val="00462A25"/>
    <w:rsid w:val="00462C57"/>
    <w:rsid w:val="004636C3"/>
    <w:rsid w:val="0046391E"/>
    <w:rsid w:val="00463C2C"/>
    <w:rsid w:val="00464CB3"/>
    <w:rsid w:val="00466167"/>
    <w:rsid w:val="0046708C"/>
    <w:rsid w:val="004676FF"/>
    <w:rsid w:val="00470CB2"/>
    <w:rsid w:val="00471A28"/>
    <w:rsid w:val="00473473"/>
    <w:rsid w:val="00474B20"/>
    <w:rsid w:val="00474D87"/>
    <w:rsid w:val="00475CC3"/>
    <w:rsid w:val="00476797"/>
    <w:rsid w:val="00477BAE"/>
    <w:rsid w:val="00480D7B"/>
    <w:rsid w:val="0048286E"/>
    <w:rsid w:val="00483CDB"/>
    <w:rsid w:val="00483DC4"/>
    <w:rsid w:val="0048533D"/>
    <w:rsid w:val="004854F8"/>
    <w:rsid w:val="004863A0"/>
    <w:rsid w:val="0048700A"/>
    <w:rsid w:val="004906EC"/>
    <w:rsid w:val="00491EA0"/>
    <w:rsid w:val="00492FD5"/>
    <w:rsid w:val="00493CAB"/>
    <w:rsid w:val="004970E6"/>
    <w:rsid w:val="004973B5"/>
    <w:rsid w:val="004976F7"/>
    <w:rsid w:val="004A02E5"/>
    <w:rsid w:val="004A0BEE"/>
    <w:rsid w:val="004A19A9"/>
    <w:rsid w:val="004A2C56"/>
    <w:rsid w:val="004A4191"/>
    <w:rsid w:val="004A41CA"/>
    <w:rsid w:val="004A4EEB"/>
    <w:rsid w:val="004A6736"/>
    <w:rsid w:val="004A6B3F"/>
    <w:rsid w:val="004A6C9C"/>
    <w:rsid w:val="004A7986"/>
    <w:rsid w:val="004A7D77"/>
    <w:rsid w:val="004B0406"/>
    <w:rsid w:val="004B1D41"/>
    <w:rsid w:val="004B2006"/>
    <w:rsid w:val="004B2648"/>
    <w:rsid w:val="004B3A76"/>
    <w:rsid w:val="004B3C46"/>
    <w:rsid w:val="004B4302"/>
    <w:rsid w:val="004B48A7"/>
    <w:rsid w:val="004B4F87"/>
    <w:rsid w:val="004B555F"/>
    <w:rsid w:val="004B5DDB"/>
    <w:rsid w:val="004B6A47"/>
    <w:rsid w:val="004B708A"/>
    <w:rsid w:val="004B7DAC"/>
    <w:rsid w:val="004C0F73"/>
    <w:rsid w:val="004C27EF"/>
    <w:rsid w:val="004C3844"/>
    <w:rsid w:val="004C399B"/>
    <w:rsid w:val="004C4DAA"/>
    <w:rsid w:val="004C5021"/>
    <w:rsid w:val="004C6AEB"/>
    <w:rsid w:val="004C7742"/>
    <w:rsid w:val="004C777D"/>
    <w:rsid w:val="004D09E4"/>
    <w:rsid w:val="004D17EC"/>
    <w:rsid w:val="004D20CE"/>
    <w:rsid w:val="004D24A7"/>
    <w:rsid w:val="004D2FC3"/>
    <w:rsid w:val="004D3F54"/>
    <w:rsid w:val="004D5BF0"/>
    <w:rsid w:val="004D69FB"/>
    <w:rsid w:val="004D7977"/>
    <w:rsid w:val="004E04E5"/>
    <w:rsid w:val="004E0AA8"/>
    <w:rsid w:val="004E0F55"/>
    <w:rsid w:val="004E13C4"/>
    <w:rsid w:val="004E2B58"/>
    <w:rsid w:val="004E3869"/>
    <w:rsid w:val="004E4DFB"/>
    <w:rsid w:val="004E4EFE"/>
    <w:rsid w:val="004E6466"/>
    <w:rsid w:val="004F0450"/>
    <w:rsid w:val="004F07B2"/>
    <w:rsid w:val="004F08DF"/>
    <w:rsid w:val="004F140C"/>
    <w:rsid w:val="004F1C36"/>
    <w:rsid w:val="004F32E1"/>
    <w:rsid w:val="004F378F"/>
    <w:rsid w:val="004F4038"/>
    <w:rsid w:val="004F4103"/>
    <w:rsid w:val="004F6833"/>
    <w:rsid w:val="004F6961"/>
    <w:rsid w:val="004F762E"/>
    <w:rsid w:val="005005E4"/>
    <w:rsid w:val="005009AC"/>
    <w:rsid w:val="0050166A"/>
    <w:rsid w:val="00501D1E"/>
    <w:rsid w:val="00501D28"/>
    <w:rsid w:val="005026C2"/>
    <w:rsid w:val="00503228"/>
    <w:rsid w:val="00504CDC"/>
    <w:rsid w:val="00505384"/>
    <w:rsid w:val="00505E0E"/>
    <w:rsid w:val="005071D9"/>
    <w:rsid w:val="00507229"/>
    <w:rsid w:val="00507862"/>
    <w:rsid w:val="00511144"/>
    <w:rsid w:val="005128BF"/>
    <w:rsid w:val="00512DCC"/>
    <w:rsid w:val="005135CA"/>
    <w:rsid w:val="00513707"/>
    <w:rsid w:val="005143DD"/>
    <w:rsid w:val="005159A1"/>
    <w:rsid w:val="00515CE0"/>
    <w:rsid w:val="00516797"/>
    <w:rsid w:val="00516E66"/>
    <w:rsid w:val="00516EE8"/>
    <w:rsid w:val="0051749C"/>
    <w:rsid w:val="0052028B"/>
    <w:rsid w:val="00520712"/>
    <w:rsid w:val="0052164F"/>
    <w:rsid w:val="00521FDF"/>
    <w:rsid w:val="00523159"/>
    <w:rsid w:val="00523D6C"/>
    <w:rsid w:val="00523DD5"/>
    <w:rsid w:val="005262F2"/>
    <w:rsid w:val="005273BD"/>
    <w:rsid w:val="005305FD"/>
    <w:rsid w:val="00530CD6"/>
    <w:rsid w:val="005356E9"/>
    <w:rsid w:val="00536752"/>
    <w:rsid w:val="0053679C"/>
    <w:rsid w:val="0053763B"/>
    <w:rsid w:val="00537834"/>
    <w:rsid w:val="005413C1"/>
    <w:rsid w:val="005420F2"/>
    <w:rsid w:val="00542E3C"/>
    <w:rsid w:val="00542EC3"/>
    <w:rsid w:val="005451F3"/>
    <w:rsid w:val="00545F9A"/>
    <w:rsid w:val="00546718"/>
    <w:rsid w:val="00550BA3"/>
    <w:rsid w:val="00550E3F"/>
    <w:rsid w:val="00551BBD"/>
    <w:rsid w:val="005525BB"/>
    <w:rsid w:val="00552895"/>
    <w:rsid w:val="0055534C"/>
    <w:rsid w:val="00555448"/>
    <w:rsid w:val="00555B3B"/>
    <w:rsid w:val="00556258"/>
    <w:rsid w:val="00557A62"/>
    <w:rsid w:val="00557C16"/>
    <w:rsid w:val="00561CAD"/>
    <w:rsid w:val="005646D6"/>
    <w:rsid w:val="00565463"/>
    <w:rsid w:val="00565572"/>
    <w:rsid w:val="00565815"/>
    <w:rsid w:val="00566266"/>
    <w:rsid w:val="005663B9"/>
    <w:rsid w:val="0056706B"/>
    <w:rsid w:val="00567859"/>
    <w:rsid w:val="00567FE9"/>
    <w:rsid w:val="0057086B"/>
    <w:rsid w:val="005711DB"/>
    <w:rsid w:val="00571789"/>
    <w:rsid w:val="00574489"/>
    <w:rsid w:val="005746B5"/>
    <w:rsid w:val="00575686"/>
    <w:rsid w:val="0057665C"/>
    <w:rsid w:val="00576DA4"/>
    <w:rsid w:val="0057705B"/>
    <w:rsid w:val="005800B7"/>
    <w:rsid w:val="00580F46"/>
    <w:rsid w:val="00581DB2"/>
    <w:rsid w:val="00583D3B"/>
    <w:rsid w:val="00583EE9"/>
    <w:rsid w:val="0058403B"/>
    <w:rsid w:val="005842EB"/>
    <w:rsid w:val="00585394"/>
    <w:rsid w:val="005860C5"/>
    <w:rsid w:val="00586244"/>
    <w:rsid w:val="0058724B"/>
    <w:rsid w:val="00587533"/>
    <w:rsid w:val="005902A1"/>
    <w:rsid w:val="005904FB"/>
    <w:rsid w:val="005908F9"/>
    <w:rsid w:val="00590A45"/>
    <w:rsid w:val="00593DD1"/>
    <w:rsid w:val="00594222"/>
    <w:rsid w:val="005950C4"/>
    <w:rsid w:val="005952B0"/>
    <w:rsid w:val="005A0279"/>
    <w:rsid w:val="005A0EF8"/>
    <w:rsid w:val="005A1368"/>
    <w:rsid w:val="005A1649"/>
    <w:rsid w:val="005A21E8"/>
    <w:rsid w:val="005A2614"/>
    <w:rsid w:val="005A29DE"/>
    <w:rsid w:val="005A2E0B"/>
    <w:rsid w:val="005A34B3"/>
    <w:rsid w:val="005A45F2"/>
    <w:rsid w:val="005A59C9"/>
    <w:rsid w:val="005A608A"/>
    <w:rsid w:val="005A69C6"/>
    <w:rsid w:val="005A6E1D"/>
    <w:rsid w:val="005B1412"/>
    <w:rsid w:val="005B1789"/>
    <w:rsid w:val="005B1994"/>
    <w:rsid w:val="005B2AD1"/>
    <w:rsid w:val="005B3879"/>
    <w:rsid w:val="005B3DB3"/>
    <w:rsid w:val="005B6B43"/>
    <w:rsid w:val="005B7984"/>
    <w:rsid w:val="005B7DC4"/>
    <w:rsid w:val="005C088E"/>
    <w:rsid w:val="005C0A4E"/>
    <w:rsid w:val="005C0A7E"/>
    <w:rsid w:val="005C0BBF"/>
    <w:rsid w:val="005C13D2"/>
    <w:rsid w:val="005C15F0"/>
    <w:rsid w:val="005C1683"/>
    <w:rsid w:val="005C2ACF"/>
    <w:rsid w:val="005C486A"/>
    <w:rsid w:val="005C5D4B"/>
    <w:rsid w:val="005C5F58"/>
    <w:rsid w:val="005C6080"/>
    <w:rsid w:val="005C63E0"/>
    <w:rsid w:val="005C662E"/>
    <w:rsid w:val="005C6713"/>
    <w:rsid w:val="005C688B"/>
    <w:rsid w:val="005C74E5"/>
    <w:rsid w:val="005C7D43"/>
    <w:rsid w:val="005C7DC9"/>
    <w:rsid w:val="005D085A"/>
    <w:rsid w:val="005D08FB"/>
    <w:rsid w:val="005D4327"/>
    <w:rsid w:val="005D4980"/>
    <w:rsid w:val="005D5F07"/>
    <w:rsid w:val="005D65DD"/>
    <w:rsid w:val="005D6AF0"/>
    <w:rsid w:val="005D79F1"/>
    <w:rsid w:val="005D7E36"/>
    <w:rsid w:val="005D7F7D"/>
    <w:rsid w:val="005E014E"/>
    <w:rsid w:val="005E03CC"/>
    <w:rsid w:val="005E348B"/>
    <w:rsid w:val="005E4EFC"/>
    <w:rsid w:val="005E6829"/>
    <w:rsid w:val="005E6D6F"/>
    <w:rsid w:val="005E7143"/>
    <w:rsid w:val="005E7E46"/>
    <w:rsid w:val="005F09FB"/>
    <w:rsid w:val="005F6026"/>
    <w:rsid w:val="005F67CC"/>
    <w:rsid w:val="005F6B43"/>
    <w:rsid w:val="005F6E12"/>
    <w:rsid w:val="005F7EC1"/>
    <w:rsid w:val="00600054"/>
    <w:rsid w:val="00600DBB"/>
    <w:rsid w:val="0060139C"/>
    <w:rsid w:val="00601F6F"/>
    <w:rsid w:val="006028C0"/>
    <w:rsid w:val="00603109"/>
    <w:rsid w:val="006042B9"/>
    <w:rsid w:val="00605530"/>
    <w:rsid w:val="006056E3"/>
    <w:rsid w:val="00605BA8"/>
    <w:rsid w:val="00606F43"/>
    <w:rsid w:val="00607276"/>
    <w:rsid w:val="006074F6"/>
    <w:rsid w:val="00607F28"/>
    <w:rsid w:val="006114F0"/>
    <w:rsid w:val="00611CDE"/>
    <w:rsid w:val="00611FC4"/>
    <w:rsid w:val="00613CAB"/>
    <w:rsid w:val="006141A8"/>
    <w:rsid w:val="0061479F"/>
    <w:rsid w:val="00615800"/>
    <w:rsid w:val="006159AF"/>
    <w:rsid w:val="00615A7D"/>
    <w:rsid w:val="006169E8"/>
    <w:rsid w:val="006176FB"/>
    <w:rsid w:val="00620CC2"/>
    <w:rsid w:val="00621B3F"/>
    <w:rsid w:val="00622988"/>
    <w:rsid w:val="00622F2E"/>
    <w:rsid w:val="00625775"/>
    <w:rsid w:val="0062677B"/>
    <w:rsid w:val="00626807"/>
    <w:rsid w:val="00626969"/>
    <w:rsid w:val="00627418"/>
    <w:rsid w:val="00627ED0"/>
    <w:rsid w:val="006323CC"/>
    <w:rsid w:val="00632967"/>
    <w:rsid w:val="00632AB6"/>
    <w:rsid w:val="0063329D"/>
    <w:rsid w:val="0063376B"/>
    <w:rsid w:val="00635776"/>
    <w:rsid w:val="006358EB"/>
    <w:rsid w:val="006367C8"/>
    <w:rsid w:val="00636A33"/>
    <w:rsid w:val="00636AFA"/>
    <w:rsid w:val="00640B26"/>
    <w:rsid w:val="00641F71"/>
    <w:rsid w:val="006443FC"/>
    <w:rsid w:val="0064566A"/>
    <w:rsid w:val="006457B2"/>
    <w:rsid w:val="00646593"/>
    <w:rsid w:val="00646AB1"/>
    <w:rsid w:val="00646BD7"/>
    <w:rsid w:val="00650546"/>
    <w:rsid w:val="00651202"/>
    <w:rsid w:val="00651431"/>
    <w:rsid w:val="00652209"/>
    <w:rsid w:val="006530B4"/>
    <w:rsid w:val="0065483C"/>
    <w:rsid w:val="006548EB"/>
    <w:rsid w:val="00654D4B"/>
    <w:rsid w:val="00655546"/>
    <w:rsid w:val="00656648"/>
    <w:rsid w:val="006566DC"/>
    <w:rsid w:val="006569A8"/>
    <w:rsid w:val="00656D56"/>
    <w:rsid w:val="00656F6E"/>
    <w:rsid w:val="006603C0"/>
    <w:rsid w:val="0066153E"/>
    <w:rsid w:val="0066181E"/>
    <w:rsid w:val="00661DAA"/>
    <w:rsid w:val="00662E29"/>
    <w:rsid w:val="006633D5"/>
    <w:rsid w:val="00665149"/>
    <w:rsid w:val="00665595"/>
    <w:rsid w:val="00665A49"/>
    <w:rsid w:val="00666012"/>
    <w:rsid w:val="0066722B"/>
    <w:rsid w:val="00667B23"/>
    <w:rsid w:val="00667C41"/>
    <w:rsid w:val="0067010D"/>
    <w:rsid w:val="006702B6"/>
    <w:rsid w:val="006710E9"/>
    <w:rsid w:val="006729DB"/>
    <w:rsid w:val="00672CEF"/>
    <w:rsid w:val="00674F78"/>
    <w:rsid w:val="006763B4"/>
    <w:rsid w:val="00680B01"/>
    <w:rsid w:val="00682170"/>
    <w:rsid w:val="00683D29"/>
    <w:rsid w:val="00684147"/>
    <w:rsid w:val="00685EC6"/>
    <w:rsid w:val="0068631F"/>
    <w:rsid w:val="00686FC6"/>
    <w:rsid w:val="0068773E"/>
    <w:rsid w:val="00692091"/>
    <w:rsid w:val="00692802"/>
    <w:rsid w:val="00694530"/>
    <w:rsid w:val="00696C63"/>
    <w:rsid w:val="00696ECC"/>
    <w:rsid w:val="006A0365"/>
    <w:rsid w:val="006A05CA"/>
    <w:rsid w:val="006A1312"/>
    <w:rsid w:val="006A1C22"/>
    <w:rsid w:val="006A22AC"/>
    <w:rsid w:val="006A54C5"/>
    <w:rsid w:val="006A5EDE"/>
    <w:rsid w:val="006A7392"/>
    <w:rsid w:val="006A74CB"/>
    <w:rsid w:val="006B0A46"/>
    <w:rsid w:val="006B338F"/>
    <w:rsid w:val="006B4EF2"/>
    <w:rsid w:val="006B5551"/>
    <w:rsid w:val="006B5AE3"/>
    <w:rsid w:val="006B64FE"/>
    <w:rsid w:val="006B68A0"/>
    <w:rsid w:val="006B7437"/>
    <w:rsid w:val="006C024D"/>
    <w:rsid w:val="006C167E"/>
    <w:rsid w:val="006C189E"/>
    <w:rsid w:val="006C36FC"/>
    <w:rsid w:val="006C3EB7"/>
    <w:rsid w:val="006C42CB"/>
    <w:rsid w:val="006C5003"/>
    <w:rsid w:val="006C6295"/>
    <w:rsid w:val="006C7062"/>
    <w:rsid w:val="006C77F9"/>
    <w:rsid w:val="006D0CAD"/>
    <w:rsid w:val="006D0F0B"/>
    <w:rsid w:val="006D2979"/>
    <w:rsid w:val="006D29A1"/>
    <w:rsid w:val="006D355B"/>
    <w:rsid w:val="006D4A45"/>
    <w:rsid w:val="006D67FB"/>
    <w:rsid w:val="006D6C9A"/>
    <w:rsid w:val="006D74AD"/>
    <w:rsid w:val="006D7766"/>
    <w:rsid w:val="006E0EE0"/>
    <w:rsid w:val="006E11DC"/>
    <w:rsid w:val="006E14B7"/>
    <w:rsid w:val="006E1881"/>
    <w:rsid w:val="006E1FB1"/>
    <w:rsid w:val="006E28F1"/>
    <w:rsid w:val="006E2FF0"/>
    <w:rsid w:val="006E3318"/>
    <w:rsid w:val="006E4593"/>
    <w:rsid w:val="006E5542"/>
    <w:rsid w:val="006E5612"/>
    <w:rsid w:val="006E564B"/>
    <w:rsid w:val="006E57F1"/>
    <w:rsid w:val="006E5F35"/>
    <w:rsid w:val="006E651F"/>
    <w:rsid w:val="006E7EB2"/>
    <w:rsid w:val="006F1C52"/>
    <w:rsid w:val="006F1E4F"/>
    <w:rsid w:val="006F2BDE"/>
    <w:rsid w:val="006F2F63"/>
    <w:rsid w:val="006F302A"/>
    <w:rsid w:val="006F37B5"/>
    <w:rsid w:val="006F3B31"/>
    <w:rsid w:val="006F5C66"/>
    <w:rsid w:val="006F716A"/>
    <w:rsid w:val="006F7732"/>
    <w:rsid w:val="00700728"/>
    <w:rsid w:val="0070173C"/>
    <w:rsid w:val="0070357A"/>
    <w:rsid w:val="00704A78"/>
    <w:rsid w:val="00705589"/>
    <w:rsid w:val="00706963"/>
    <w:rsid w:val="00706E6B"/>
    <w:rsid w:val="007075B5"/>
    <w:rsid w:val="007105CC"/>
    <w:rsid w:val="00710616"/>
    <w:rsid w:val="0071269F"/>
    <w:rsid w:val="00713535"/>
    <w:rsid w:val="0071369E"/>
    <w:rsid w:val="00714651"/>
    <w:rsid w:val="00714D8C"/>
    <w:rsid w:val="007152D8"/>
    <w:rsid w:val="0071547D"/>
    <w:rsid w:val="00715D6A"/>
    <w:rsid w:val="007160FD"/>
    <w:rsid w:val="00716C37"/>
    <w:rsid w:val="0071747B"/>
    <w:rsid w:val="0072019B"/>
    <w:rsid w:val="00720E58"/>
    <w:rsid w:val="00721839"/>
    <w:rsid w:val="0072253E"/>
    <w:rsid w:val="00722F2F"/>
    <w:rsid w:val="0072305F"/>
    <w:rsid w:val="00723D63"/>
    <w:rsid w:val="00724355"/>
    <w:rsid w:val="00724CBF"/>
    <w:rsid w:val="0072601E"/>
    <w:rsid w:val="007260A7"/>
    <w:rsid w:val="0072632A"/>
    <w:rsid w:val="00726752"/>
    <w:rsid w:val="0072753F"/>
    <w:rsid w:val="00727E04"/>
    <w:rsid w:val="00730872"/>
    <w:rsid w:val="00731CDC"/>
    <w:rsid w:val="007334DF"/>
    <w:rsid w:val="00734111"/>
    <w:rsid w:val="0073499A"/>
    <w:rsid w:val="00734C52"/>
    <w:rsid w:val="00735CEE"/>
    <w:rsid w:val="007373BB"/>
    <w:rsid w:val="00737593"/>
    <w:rsid w:val="007377D1"/>
    <w:rsid w:val="00740752"/>
    <w:rsid w:val="00740E3D"/>
    <w:rsid w:val="0074163E"/>
    <w:rsid w:val="007429FB"/>
    <w:rsid w:val="00743CE6"/>
    <w:rsid w:val="00743D02"/>
    <w:rsid w:val="007441B4"/>
    <w:rsid w:val="00744871"/>
    <w:rsid w:val="00744D2D"/>
    <w:rsid w:val="00744D86"/>
    <w:rsid w:val="00746800"/>
    <w:rsid w:val="00747669"/>
    <w:rsid w:val="0074785C"/>
    <w:rsid w:val="00747E5E"/>
    <w:rsid w:val="00750E23"/>
    <w:rsid w:val="00751A7E"/>
    <w:rsid w:val="00751BB5"/>
    <w:rsid w:val="00751F56"/>
    <w:rsid w:val="0075347C"/>
    <w:rsid w:val="0075383E"/>
    <w:rsid w:val="0075394F"/>
    <w:rsid w:val="00754E1B"/>
    <w:rsid w:val="007550EF"/>
    <w:rsid w:val="00755155"/>
    <w:rsid w:val="0075520F"/>
    <w:rsid w:val="0075746C"/>
    <w:rsid w:val="0075774D"/>
    <w:rsid w:val="007579D8"/>
    <w:rsid w:val="00760734"/>
    <w:rsid w:val="007608A3"/>
    <w:rsid w:val="00762110"/>
    <w:rsid w:val="00762188"/>
    <w:rsid w:val="00762713"/>
    <w:rsid w:val="007640B1"/>
    <w:rsid w:val="00767968"/>
    <w:rsid w:val="00767A97"/>
    <w:rsid w:val="0077039E"/>
    <w:rsid w:val="0077109D"/>
    <w:rsid w:val="007728FC"/>
    <w:rsid w:val="00772B16"/>
    <w:rsid w:val="007731D2"/>
    <w:rsid w:val="00775015"/>
    <w:rsid w:val="00776264"/>
    <w:rsid w:val="00776BC5"/>
    <w:rsid w:val="0077774F"/>
    <w:rsid w:val="00777843"/>
    <w:rsid w:val="00782108"/>
    <w:rsid w:val="00782A06"/>
    <w:rsid w:val="00782BB2"/>
    <w:rsid w:val="00783B58"/>
    <w:rsid w:val="007841F4"/>
    <w:rsid w:val="007842B3"/>
    <w:rsid w:val="00784470"/>
    <w:rsid w:val="00784872"/>
    <w:rsid w:val="0078513B"/>
    <w:rsid w:val="00785343"/>
    <w:rsid w:val="00786794"/>
    <w:rsid w:val="00786AA5"/>
    <w:rsid w:val="007875F6"/>
    <w:rsid w:val="007877F8"/>
    <w:rsid w:val="00787A58"/>
    <w:rsid w:val="00787F0B"/>
    <w:rsid w:val="007905BC"/>
    <w:rsid w:val="00790714"/>
    <w:rsid w:val="00790D16"/>
    <w:rsid w:val="007916C0"/>
    <w:rsid w:val="0079239B"/>
    <w:rsid w:val="00793059"/>
    <w:rsid w:val="00793856"/>
    <w:rsid w:val="00793C4A"/>
    <w:rsid w:val="00795BC1"/>
    <w:rsid w:val="007964A9"/>
    <w:rsid w:val="007966C6"/>
    <w:rsid w:val="00797233"/>
    <w:rsid w:val="00797A58"/>
    <w:rsid w:val="007A03B5"/>
    <w:rsid w:val="007A08D9"/>
    <w:rsid w:val="007A14E6"/>
    <w:rsid w:val="007A23EE"/>
    <w:rsid w:val="007A4618"/>
    <w:rsid w:val="007A4BA6"/>
    <w:rsid w:val="007A4D32"/>
    <w:rsid w:val="007A4EF2"/>
    <w:rsid w:val="007A50C9"/>
    <w:rsid w:val="007A6BA6"/>
    <w:rsid w:val="007A77A3"/>
    <w:rsid w:val="007A77AB"/>
    <w:rsid w:val="007B19EA"/>
    <w:rsid w:val="007B1C52"/>
    <w:rsid w:val="007B1EC7"/>
    <w:rsid w:val="007B2B7A"/>
    <w:rsid w:val="007B3B8E"/>
    <w:rsid w:val="007B4BEC"/>
    <w:rsid w:val="007B5A17"/>
    <w:rsid w:val="007B5BBE"/>
    <w:rsid w:val="007B6BA5"/>
    <w:rsid w:val="007B752A"/>
    <w:rsid w:val="007B78D7"/>
    <w:rsid w:val="007C0125"/>
    <w:rsid w:val="007C079B"/>
    <w:rsid w:val="007C0DC5"/>
    <w:rsid w:val="007C0FEC"/>
    <w:rsid w:val="007C1188"/>
    <w:rsid w:val="007C336F"/>
    <w:rsid w:val="007C3390"/>
    <w:rsid w:val="007C3EE9"/>
    <w:rsid w:val="007C4592"/>
    <w:rsid w:val="007C4F4B"/>
    <w:rsid w:val="007C627D"/>
    <w:rsid w:val="007C640E"/>
    <w:rsid w:val="007D3102"/>
    <w:rsid w:val="007D4DEE"/>
    <w:rsid w:val="007D5754"/>
    <w:rsid w:val="007D685E"/>
    <w:rsid w:val="007E0606"/>
    <w:rsid w:val="007E0A0F"/>
    <w:rsid w:val="007E0C0B"/>
    <w:rsid w:val="007E1738"/>
    <w:rsid w:val="007E1F42"/>
    <w:rsid w:val="007E4036"/>
    <w:rsid w:val="007E424B"/>
    <w:rsid w:val="007E50D2"/>
    <w:rsid w:val="007E63BB"/>
    <w:rsid w:val="007E6575"/>
    <w:rsid w:val="007E7E6C"/>
    <w:rsid w:val="007F0735"/>
    <w:rsid w:val="007F0B83"/>
    <w:rsid w:val="007F101C"/>
    <w:rsid w:val="007F18DC"/>
    <w:rsid w:val="007F2695"/>
    <w:rsid w:val="007F3432"/>
    <w:rsid w:val="007F3806"/>
    <w:rsid w:val="007F421C"/>
    <w:rsid w:val="007F4B8D"/>
    <w:rsid w:val="007F52D8"/>
    <w:rsid w:val="007F6611"/>
    <w:rsid w:val="007F6864"/>
    <w:rsid w:val="007F6878"/>
    <w:rsid w:val="007F687D"/>
    <w:rsid w:val="007F7B0E"/>
    <w:rsid w:val="007F7B38"/>
    <w:rsid w:val="008002F5"/>
    <w:rsid w:val="00803320"/>
    <w:rsid w:val="00803372"/>
    <w:rsid w:val="008048CE"/>
    <w:rsid w:val="00804A33"/>
    <w:rsid w:val="008051E5"/>
    <w:rsid w:val="00806606"/>
    <w:rsid w:val="0080792F"/>
    <w:rsid w:val="00807B47"/>
    <w:rsid w:val="008102E3"/>
    <w:rsid w:val="00811120"/>
    <w:rsid w:val="00811D77"/>
    <w:rsid w:val="0081491B"/>
    <w:rsid w:val="00814945"/>
    <w:rsid w:val="00814DDA"/>
    <w:rsid w:val="00814E20"/>
    <w:rsid w:val="00815670"/>
    <w:rsid w:val="008156DC"/>
    <w:rsid w:val="0081609F"/>
    <w:rsid w:val="00816806"/>
    <w:rsid w:val="008175E9"/>
    <w:rsid w:val="008200AA"/>
    <w:rsid w:val="00820533"/>
    <w:rsid w:val="00821837"/>
    <w:rsid w:val="00821D66"/>
    <w:rsid w:val="00822B74"/>
    <w:rsid w:val="008242D7"/>
    <w:rsid w:val="00825B3D"/>
    <w:rsid w:val="00826302"/>
    <w:rsid w:val="00826D48"/>
    <w:rsid w:val="00827A9A"/>
    <w:rsid w:val="00827E05"/>
    <w:rsid w:val="008311A3"/>
    <w:rsid w:val="008313AA"/>
    <w:rsid w:val="00833693"/>
    <w:rsid w:val="008339EE"/>
    <w:rsid w:val="00833D4F"/>
    <w:rsid w:val="00833DCC"/>
    <w:rsid w:val="00833EB8"/>
    <w:rsid w:val="00834E82"/>
    <w:rsid w:val="00835C9D"/>
    <w:rsid w:val="0083635B"/>
    <w:rsid w:val="008367E3"/>
    <w:rsid w:val="00836F4D"/>
    <w:rsid w:val="00840920"/>
    <w:rsid w:val="008420BE"/>
    <w:rsid w:val="00842589"/>
    <w:rsid w:val="008447D4"/>
    <w:rsid w:val="00844A46"/>
    <w:rsid w:val="0084531D"/>
    <w:rsid w:val="00845E5F"/>
    <w:rsid w:val="008461DD"/>
    <w:rsid w:val="008463F2"/>
    <w:rsid w:val="00846849"/>
    <w:rsid w:val="00847437"/>
    <w:rsid w:val="00847808"/>
    <w:rsid w:val="00847AF6"/>
    <w:rsid w:val="008500BE"/>
    <w:rsid w:val="00850379"/>
    <w:rsid w:val="00851EE5"/>
    <w:rsid w:val="0085241D"/>
    <w:rsid w:val="0085280E"/>
    <w:rsid w:val="00852A58"/>
    <w:rsid w:val="00852A6F"/>
    <w:rsid w:val="00852DEF"/>
    <w:rsid w:val="00853890"/>
    <w:rsid w:val="00853DCB"/>
    <w:rsid w:val="00856C90"/>
    <w:rsid w:val="0085766D"/>
    <w:rsid w:val="00857B90"/>
    <w:rsid w:val="00857C89"/>
    <w:rsid w:val="00860669"/>
    <w:rsid w:val="008607CE"/>
    <w:rsid w:val="00861BEC"/>
    <w:rsid w:val="008624AC"/>
    <w:rsid w:val="008624C3"/>
    <w:rsid w:val="00865680"/>
    <w:rsid w:val="0086572D"/>
    <w:rsid w:val="00866014"/>
    <w:rsid w:val="00866536"/>
    <w:rsid w:val="008667A8"/>
    <w:rsid w:val="00866E0B"/>
    <w:rsid w:val="00867DF2"/>
    <w:rsid w:val="008702AC"/>
    <w:rsid w:val="00870700"/>
    <w:rsid w:val="00870A6F"/>
    <w:rsid w:val="00870D6D"/>
    <w:rsid w:val="008711DA"/>
    <w:rsid w:val="00871498"/>
    <w:rsid w:val="00871FD5"/>
    <w:rsid w:val="00873016"/>
    <w:rsid w:val="00874055"/>
    <w:rsid w:val="00874432"/>
    <w:rsid w:val="00874AF4"/>
    <w:rsid w:val="008752AC"/>
    <w:rsid w:val="008760CF"/>
    <w:rsid w:val="00876643"/>
    <w:rsid w:val="008766A3"/>
    <w:rsid w:val="00880AA2"/>
    <w:rsid w:val="00880B6B"/>
    <w:rsid w:val="00880E03"/>
    <w:rsid w:val="00882500"/>
    <w:rsid w:val="008828CC"/>
    <w:rsid w:val="00882B57"/>
    <w:rsid w:val="0088319A"/>
    <w:rsid w:val="008834DB"/>
    <w:rsid w:val="0088507C"/>
    <w:rsid w:val="00885537"/>
    <w:rsid w:val="0088629F"/>
    <w:rsid w:val="00890508"/>
    <w:rsid w:val="00890ECD"/>
    <w:rsid w:val="0089103E"/>
    <w:rsid w:val="00892164"/>
    <w:rsid w:val="00892692"/>
    <w:rsid w:val="008954C7"/>
    <w:rsid w:val="008955F8"/>
    <w:rsid w:val="00895A6D"/>
    <w:rsid w:val="00895D88"/>
    <w:rsid w:val="00895E3B"/>
    <w:rsid w:val="008975B8"/>
    <w:rsid w:val="00897946"/>
    <w:rsid w:val="008979B1"/>
    <w:rsid w:val="008A05EA"/>
    <w:rsid w:val="008A0C67"/>
    <w:rsid w:val="008A2A4E"/>
    <w:rsid w:val="008A34CB"/>
    <w:rsid w:val="008A46D1"/>
    <w:rsid w:val="008A4F2C"/>
    <w:rsid w:val="008A517A"/>
    <w:rsid w:val="008A5201"/>
    <w:rsid w:val="008A53AA"/>
    <w:rsid w:val="008A6B25"/>
    <w:rsid w:val="008A6C4F"/>
    <w:rsid w:val="008A7412"/>
    <w:rsid w:val="008A78BB"/>
    <w:rsid w:val="008A79B4"/>
    <w:rsid w:val="008A79FB"/>
    <w:rsid w:val="008B0B7B"/>
    <w:rsid w:val="008B13EB"/>
    <w:rsid w:val="008B151E"/>
    <w:rsid w:val="008B19D6"/>
    <w:rsid w:val="008B2856"/>
    <w:rsid w:val="008B2B88"/>
    <w:rsid w:val="008B2C97"/>
    <w:rsid w:val="008B5269"/>
    <w:rsid w:val="008B60F7"/>
    <w:rsid w:val="008B6B27"/>
    <w:rsid w:val="008B7441"/>
    <w:rsid w:val="008B782A"/>
    <w:rsid w:val="008B7F32"/>
    <w:rsid w:val="008C0F61"/>
    <w:rsid w:val="008C2BE2"/>
    <w:rsid w:val="008C3104"/>
    <w:rsid w:val="008C3C76"/>
    <w:rsid w:val="008C432B"/>
    <w:rsid w:val="008C4C0E"/>
    <w:rsid w:val="008C537E"/>
    <w:rsid w:val="008C5CD6"/>
    <w:rsid w:val="008C6343"/>
    <w:rsid w:val="008C7909"/>
    <w:rsid w:val="008C7969"/>
    <w:rsid w:val="008D126C"/>
    <w:rsid w:val="008D2CBD"/>
    <w:rsid w:val="008D3AB9"/>
    <w:rsid w:val="008D44FB"/>
    <w:rsid w:val="008D48D7"/>
    <w:rsid w:val="008D4BF2"/>
    <w:rsid w:val="008D5C0D"/>
    <w:rsid w:val="008D69EF"/>
    <w:rsid w:val="008D7FB9"/>
    <w:rsid w:val="008E0701"/>
    <w:rsid w:val="008E0E46"/>
    <w:rsid w:val="008E13A1"/>
    <w:rsid w:val="008E2CAD"/>
    <w:rsid w:val="008E40E9"/>
    <w:rsid w:val="008E6E21"/>
    <w:rsid w:val="008F0C28"/>
    <w:rsid w:val="008F0CE1"/>
    <w:rsid w:val="008F0E03"/>
    <w:rsid w:val="008F2877"/>
    <w:rsid w:val="008F3B9F"/>
    <w:rsid w:val="008F426A"/>
    <w:rsid w:val="008F4BA0"/>
    <w:rsid w:val="008F527B"/>
    <w:rsid w:val="008F5B1E"/>
    <w:rsid w:val="009007B6"/>
    <w:rsid w:val="00901D8B"/>
    <w:rsid w:val="00902010"/>
    <w:rsid w:val="009021FB"/>
    <w:rsid w:val="00902BDB"/>
    <w:rsid w:val="00903E3F"/>
    <w:rsid w:val="00904368"/>
    <w:rsid w:val="0090484B"/>
    <w:rsid w:val="0090558A"/>
    <w:rsid w:val="00907AD2"/>
    <w:rsid w:val="0091034F"/>
    <w:rsid w:val="00911393"/>
    <w:rsid w:val="00912AD6"/>
    <w:rsid w:val="0091318D"/>
    <w:rsid w:val="009143D0"/>
    <w:rsid w:val="0091509F"/>
    <w:rsid w:val="00917265"/>
    <w:rsid w:val="009201F1"/>
    <w:rsid w:val="00920939"/>
    <w:rsid w:val="009220B8"/>
    <w:rsid w:val="00922F88"/>
    <w:rsid w:val="0092357E"/>
    <w:rsid w:val="00924B24"/>
    <w:rsid w:val="009261D7"/>
    <w:rsid w:val="009264D4"/>
    <w:rsid w:val="00926D82"/>
    <w:rsid w:val="009273AE"/>
    <w:rsid w:val="009273E5"/>
    <w:rsid w:val="009275CC"/>
    <w:rsid w:val="00927ADD"/>
    <w:rsid w:val="00927D46"/>
    <w:rsid w:val="00927FB1"/>
    <w:rsid w:val="00933140"/>
    <w:rsid w:val="00933762"/>
    <w:rsid w:val="009338C9"/>
    <w:rsid w:val="00933A6F"/>
    <w:rsid w:val="009340AB"/>
    <w:rsid w:val="009345AA"/>
    <w:rsid w:val="009346B6"/>
    <w:rsid w:val="00934E47"/>
    <w:rsid w:val="00934F6E"/>
    <w:rsid w:val="00936B66"/>
    <w:rsid w:val="00940301"/>
    <w:rsid w:val="009404A2"/>
    <w:rsid w:val="009408E5"/>
    <w:rsid w:val="00942013"/>
    <w:rsid w:val="0094213A"/>
    <w:rsid w:val="00942A72"/>
    <w:rsid w:val="00945C2D"/>
    <w:rsid w:val="00947154"/>
    <w:rsid w:val="009504ED"/>
    <w:rsid w:val="00950532"/>
    <w:rsid w:val="00950565"/>
    <w:rsid w:val="0095184C"/>
    <w:rsid w:val="00951951"/>
    <w:rsid w:val="009522F8"/>
    <w:rsid w:val="00952F70"/>
    <w:rsid w:val="0095300A"/>
    <w:rsid w:val="009550C2"/>
    <w:rsid w:val="00955261"/>
    <w:rsid w:val="009570A2"/>
    <w:rsid w:val="00960F00"/>
    <w:rsid w:val="009611DC"/>
    <w:rsid w:val="00961381"/>
    <w:rsid w:val="00961469"/>
    <w:rsid w:val="00962D89"/>
    <w:rsid w:val="00963CBA"/>
    <w:rsid w:val="00965740"/>
    <w:rsid w:val="009659E9"/>
    <w:rsid w:val="00965E44"/>
    <w:rsid w:val="00966887"/>
    <w:rsid w:val="00970F6E"/>
    <w:rsid w:val="009710CA"/>
    <w:rsid w:val="009748F5"/>
    <w:rsid w:val="00974A8D"/>
    <w:rsid w:val="00975698"/>
    <w:rsid w:val="009766B6"/>
    <w:rsid w:val="0098069E"/>
    <w:rsid w:val="009808BA"/>
    <w:rsid w:val="009813B3"/>
    <w:rsid w:val="009828BE"/>
    <w:rsid w:val="00983358"/>
    <w:rsid w:val="0098410E"/>
    <w:rsid w:val="0098412F"/>
    <w:rsid w:val="00984579"/>
    <w:rsid w:val="00984F5D"/>
    <w:rsid w:val="00985DDA"/>
    <w:rsid w:val="00986078"/>
    <w:rsid w:val="009869AC"/>
    <w:rsid w:val="00986A0F"/>
    <w:rsid w:val="00986B3A"/>
    <w:rsid w:val="00987F4E"/>
    <w:rsid w:val="00991261"/>
    <w:rsid w:val="00991A10"/>
    <w:rsid w:val="00992F8D"/>
    <w:rsid w:val="00993B0E"/>
    <w:rsid w:val="0099510B"/>
    <w:rsid w:val="009961A6"/>
    <w:rsid w:val="009965FA"/>
    <w:rsid w:val="009970A9"/>
    <w:rsid w:val="00997F2D"/>
    <w:rsid w:val="009A0986"/>
    <w:rsid w:val="009A1058"/>
    <w:rsid w:val="009A16BE"/>
    <w:rsid w:val="009A1999"/>
    <w:rsid w:val="009A29C1"/>
    <w:rsid w:val="009A2C97"/>
    <w:rsid w:val="009A301D"/>
    <w:rsid w:val="009A303D"/>
    <w:rsid w:val="009A460E"/>
    <w:rsid w:val="009A4FE5"/>
    <w:rsid w:val="009A56A5"/>
    <w:rsid w:val="009A65E6"/>
    <w:rsid w:val="009A7A5F"/>
    <w:rsid w:val="009B0371"/>
    <w:rsid w:val="009B0628"/>
    <w:rsid w:val="009B099F"/>
    <w:rsid w:val="009B10B4"/>
    <w:rsid w:val="009B2306"/>
    <w:rsid w:val="009B266A"/>
    <w:rsid w:val="009B2D56"/>
    <w:rsid w:val="009B3DA7"/>
    <w:rsid w:val="009B558E"/>
    <w:rsid w:val="009C039C"/>
    <w:rsid w:val="009C04A3"/>
    <w:rsid w:val="009C1614"/>
    <w:rsid w:val="009C229A"/>
    <w:rsid w:val="009C2BC9"/>
    <w:rsid w:val="009C324C"/>
    <w:rsid w:val="009C4619"/>
    <w:rsid w:val="009C6077"/>
    <w:rsid w:val="009C6562"/>
    <w:rsid w:val="009C78C4"/>
    <w:rsid w:val="009C7A1B"/>
    <w:rsid w:val="009D10B6"/>
    <w:rsid w:val="009D2FE2"/>
    <w:rsid w:val="009D48C6"/>
    <w:rsid w:val="009D59A3"/>
    <w:rsid w:val="009D6524"/>
    <w:rsid w:val="009D6E41"/>
    <w:rsid w:val="009D6EB7"/>
    <w:rsid w:val="009D7777"/>
    <w:rsid w:val="009D7F2B"/>
    <w:rsid w:val="009E06A9"/>
    <w:rsid w:val="009E2C8A"/>
    <w:rsid w:val="009E4526"/>
    <w:rsid w:val="009E50C4"/>
    <w:rsid w:val="009E55E8"/>
    <w:rsid w:val="009E58ED"/>
    <w:rsid w:val="009E59CD"/>
    <w:rsid w:val="009E5BA9"/>
    <w:rsid w:val="009E5D87"/>
    <w:rsid w:val="009E6645"/>
    <w:rsid w:val="009E7758"/>
    <w:rsid w:val="009E7AA5"/>
    <w:rsid w:val="009F1ECD"/>
    <w:rsid w:val="009F327A"/>
    <w:rsid w:val="009F3A17"/>
    <w:rsid w:val="009F3B94"/>
    <w:rsid w:val="009F408C"/>
    <w:rsid w:val="009F4245"/>
    <w:rsid w:val="009F43EA"/>
    <w:rsid w:val="009F4B3F"/>
    <w:rsid w:val="009F65C7"/>
    <w:rsid w:val="009F7571"/>
    <w:rsid w:val="009F7899"/>
    <w:rsid w:val="00A0075E"/>
    <w:rsid w:val="00A00DC5"/>
    <w:rsid w:val="00A0122B"/>
    <w:rsid w:val="00A01474"/>
    <w:rsid w:val="00A02EDB"/>
    <w:rsid w:val="00A04031"/>
    <w:rsid w:val="00A046AB"/>
    <w:rsid w:val="00A049D4"/>
    <w:rsid w:val="00A04DD4"/>
    <w:rsid w:val="00A0639E"/>
    <w:rsid w:val="00A06A2D"/>
    <w:rsid w:val="00A074CA"/>
    <w:rsid w:val="00A07627"/>
    <w:rsid w:val="00A10947"/>
    <w:rsid w:val="00A11B7A"/>
    <w:rsid w:val="00A121B3"/>
    <w:rsid w:val="00A12A02"/>
    <w:rsid w:val="00A12A5D"/>
    <w:rsid w:val="00A1427D"/>
    <w:rsid w:val="00A1465B"/>
    <w:rsid w:val="00A16BEC"/>
    <w:rsid w:val="00A17585"/>
    <w:rsid w:val="00A17E11"/>
    <w:rsid w:val="00A23FD3"/>
    <w:rsid w:val="00A24730"/>
    <w:rsid w:val="00A2495B"/>
    <w:rsid w:val="00A24A8E"/>
    <w:rsid w:val="00A2622C"/>
    <w:rsid w:val="00A26493"/>
    <w:rsid w:val="00A3027D"/>
    <w:rsid w:val="00A30483"/>
    <w:rsid w:val="00A3053F"/>
    <w:rsid w:val="00A30E2C"/>
    <w:rsid w:val="00A3148A"/>
    <w:rsid w:val="00A31543"/>
    <w:rsid w:val="00A3218B"/>
    <w:rsid w:val="00A32A23"/>
    <w:rsid w:val="00A32F3C"/>
    <w:rsid w:val="00A3369B"/>
    <w:rsid w:val="00A37649"/>
    <w:rsid w:val="00A37879"/>
    <w:rsid w:val="00A37A2B"/>
    <w:rsid w:val="00A414F8"/>
    <w:rsid w:val="00A421A9"/>
    <w:rsid w:val="00A42C78"/>
    <w:rsid w:val="00A42D27"/>
    <w:rsid w:val="00A4391A"/>
    <w:rsid w:val="00A4460C"/>
    <w:rsid w:val="00A44E41"/>
    <w:rsid w:val="00A4613C"/>
    <w:rsid w:val="00A46733"/>
    <w:rsid w:val="00A4787C"/>
    <w:rsid w:val="00A47B76"/>
    <w:rsid w:val="00A47F05"/>
    <w:rsid w:val="00A52484"/>
    <w:rsid w:val="00A53746"/>
    <w:rsid w:val="00A542AC"/>
    <w:rsid w:val="00A54304"/>
    <w:rsid w:val="00A54A0C"/>
    <w:rsid w:val="00A564D8"/>
    <w:rsid w:val="00A56918"/>
    <w:rsid w:val="00A602AF"/>
    <w:rsid w:val="00A60D1E"/>
    <w:rsid w:val="00A620E1"/>
    <w:rsid w:val="00A62156"/>
    <w:rsid w:val="00A6397A"/>
    <w:rsid w:val="00A6432E"/>
    <w:rsid w:val="00A6482F"/>
    <w:rsid w:val="00A65993"/>
    <w:rsid w:val="00A65B65"/>
    <w:rsid w:val="00A665FF"/>
    <w:rsid w:val="00A67290"/>
    <w:rsid w:val="00A67E50"/>
    <w:rsid w:val="00A704C2"/>
    <w:rsid w:val="00A723AE"/>
    <w:rsid w:val="00A725A0"/>
    <w:rsid w:val="00A72F22"/>
    <w:rsid w:val="00A7440B"/>
    <w:rsid w:val="00A748A6"/>
    <w:rsid w:val="00A74BD0"/>
    <w:rsid w:val="00A7525E"/>
    <w:rsid w:val="00A77093"/>
    <w:rsid w:val="00A770B2"/>
    <w:rsid w:val="00A7754E"/>
    <w:rsid w:val="00A80185"/>
    <w:rsid w:val="00A803B4"/>
    <w:rsid w:val="00A8062F"/>
    <w:rsid w:val="00A811C0"/>
    <w:rsid w:val="00A82C1F"/>
    <w:rsid w:val="00A8399D"/>
    <w:rsid w:val="00A8476D"/>
    <w:rsid w:val="00A85468"/>
    <w:rsid w:val="00A87504"/>
    <w:rsid w:val="00A879A4"/>
    <w:rsid w:val="00A87C89"/>
    <w:rsid w:val="00A906D8"/>
    <w:rsid w:val="00A914A2"/>
    <w:rsid w:val="00A916A4"/>
    <w:rsid w:val="00A9450F"/>
    <w:rsid w:val="00A95E27"/>
    <w:rsid w:val="00A962C2"/>
    <w:rsid w:val="00A9655D"/>
    <w:rsid w:val="00A96DD0"/>
    <w:rsid w:val="00A9715D"/>
    <w:rsid w:val="00A97EB5"/>
    <w:rsid w:val="00AA030F"/>
    <w:rsid w:val="00AA1037"/>
    <w:rsid w:val="00AA16FC"/>
    <w:rsid w:val="00AA3D6B"/>
    <w:rsid w:val="00AA4316"/>
    <w:rsid w:val="00AA443E"/>
    <w:rsid w:val="00AA4994"/>
    <w:rsid w:val="00AA4D27"/>
    <w:rsid w:val="00AA5A97"/>
    <w:rsid w:val="00AA5F13"/>
    <w:rsid w:val="00AA651E"/>
    <w:rsid w:val="00AA65CB"/>
    <w:rsid w:val="00AA6A61"/>
    <w:rsid w:val="00AB0124"/>
    <w:rsid w:val="00AB186B"/>
    <w:rsid w:val="00AB1D5D"/>
    <w:rsid w:val="00AB3AA0"/>
    <w:rsid w:val="00AB46CD"/>
    <w:rsid w:val="00AB473B"/>
    <w:rsid w:val="00AB53F8"/>
    <w:rsid w:val="00AB55E4"/>
    <w:rsid w:val="00AB5832"/>
    <w:rsid w:val="00AB5ACB"/>
    <w:rsid w:val="00AB5FC4"/>
    <w:rsid w:val="00AB6786"/>
    <w:rsid w:val="00AB7629"/>
    <w:rsid w:val="00AC2888"/>
    <w:rsid w:val="00AC2FED"/>
    <w:rsid w:val="00AC3B99"/>
    <w:rsid w:val="00AC4A6D"/>
    <w:rsid w:val="00AC4C83"/>
    <w:rsid w:val="00AC4D31"/>
    <w:rsid w:val="00AC4D53"/>
    <w:rsid w:val="00AC5739"/>
    <w:rsid w:val="00AC623C"/>
    <w:rsid w:val="00AC78E9"/>
    <w:rsid w:val="00AC793A"/>
    <w:rsid w:val="00AD1F76"/>
    <w:rsid w:val="00AD2726"/>
    <w:rsid w:val="00AD2E32"/>
    <w:rsid w:val="00AD3BED"/>
    <w:rsid w:val="00AD3C3E"/>
    <w:rsid w:val="00AD6052"/>
    <w:rsid w:val="00AD6FAA"/>
    <w:rsid w:val="00AD7378"/>
    <w:rsid w:val="00AD7412"/>
    <w:rsid w:val="00AD7460"/>
    <w:rsid w:val="00AD7688"/>
    <w:rsid w:val="00AE1636"/>
    <w:rsid w:val="00AE1999"/>
    <w:rsid w:val="00AE31B1"/>
    <w:rsid w:val="00AE406B"/>
    <w:rsid w:val="00AE53FC"/>
    <w:rsid w:val="00AE5412"/>
    <w:rsid w:val="00AE5DCE"/>
    <w:rsid w:val="00AE6851"/>
    <w:rsid w:val="00AE7578"/>
    <w:rsid w:val="00AF0066"/>
    <w:rsid w:val="00AF06A9"/>
    <w:rsid w:val="00AF0AC6"/>
    <w:rsid w:val="00AF1176"/>
    <w:rsid w:val="00AF1F3A"/>
    <w:rsid w:val="00AF25EA"/>
    <w:rsid w:val="00AF2959"/>
    <w:rsid w:val="00AF36C8"/>
    <w:rsid w:val="00AF464C"/>
    <w:rsid w:val="00AF5D48"/>
    <w:rsid w:val="00AF671C"/>
    <w:rsid w:val="00AF7123"/>
    <w:rsid w:val="00AF7CB3"/>
    <w:rsid w:val="00B00B58"/>
    <w:rsid w:val="00B02137"/>
    <w:rsid w:val="00B02ACF"/>
    <w:rsid w:val="00B031A3"/>
    <w:rsid w:val="00B03F1F"/>
    <w:rsid w:val="00B0442B"/>
    <w:rsid w:val="00B04EA5"/>
    <w:rsid w:val="00B05E63"/>
    <w:rsid w:val="00B109CF"/>
    <w:rsid w:val="00B12014"/>
    <w:rsid w:val="00B12343"/>
    <w:rsid w:val="00B13F62"/>
    <w:rsid w:val="00B13FEF"/>
    <w:rsid w:val="00B140FE"/>
    <w:rsid w:val="00B15E3B"/>
    <w:rsid w:val="00B20DBE"/>
    <w:rsid w:val="00B219DD"/>
    <w:rsid w:val="00B222FE"/>
    <w:rsid w:val="00B226B9"/>
    <w:rsid w:val="00B23D81"/>
    <w:rsid w:val="00B24527"/>
    <w:rsid w:val="00B2459D"/>
    <w:rsid w:val="00B255F4"/>
    <w:rsid w:val="00B25B9B"/>
    <w:rsid w:val="00B264D8"/>
    <w:rsid w:val="00B30179"/>
    <w:rsid w:val="00B301C7"/>
    <w:rsid w:val="00B31488"/>
    <w:rsid w:val="00B31716"/>
    <w:rsid w:val="00B31AB9"/>
    <w:rsid w:val="00B33EC0"/>
    <w:rsid w:val="00B36837"/>
    <w:rsid w:val="00B37E16"/>
    <w:rsid w:val="00B40A88"/>
    <w:rsid w:val="00B4279C"/>
    <w:rsid w:val="00B45843"/>
    <w:rsid w:val="00B51554"/>
    <w:rsid w:val="00B521D5"/>
    <w:rsid w:val="00B52648"/>
    <w:rsid w:val="00B52A85"/>
    <w:rsid w:val="00B53057"/>
    <w:rsid w:val="00B538EE"/>
    <w:rsid w:val="00B54E5B"/>
    <w:rsid w:val="00B560B6"/>
    <w:rsid w:val="00B57290"/>
    <w:rsid w:val="00B57F2D"/>
    <w:rsid w:val="00B600D1"/>
    <w:rsid w:val="00B60711"/>
    <w:rsid w:val="00B61CAC"/>
    <w:rsid w:val="00B63101"/>
    <w:rsid w:val="00B63EE0"/>
    <w:rsid w:val="00B64EDE"/>
    <w:rsid w:val="00B65B15"/>
    <w:rsid w:val="00B6630B"/>
    <w:rsid w:val="00B66977"/>
    <w:rsid w:val="00B67050"/>
    <w:rsid w:val="00B70DEA"/>
    <w:rsid w:val="00B7109A"/>
    <w:rsid w:val="00B7110E"/>
    <w:rsid w:val="00B71174"/>
    <w:rsid w:val="00B719E2"/>
    <w:rsid w:val="00B74A34"/>
    <w:rsid w:val="00B75396"/>
    <w:rsid w:val="00B76116"/>
    <w:rsid w:val="00B763FB"/>
    <w:rsid w:val="00B7652F"/>
    <w:rsid w:val="00B76ABD"/>
    <w:rsid w:val="00B776D1"/>
    <w:rsid w:val="00B809B0"/>
    <w:rsid w:val="00B8132E"/>
    <w:rsid w:val="00B81809"/>
    <w:rsid w:val="00B81C22"/>
    <w:rsid w:val="00B81E12"/>
    <w:rsid w:val="00B81F8C"/>
    <w:rsid w:val="00B8213E"/>
    <w:rsid w:val="00B82414"/>
    <w:rsid w:val="00B834A7"/>
    <w:rsid w:val="00B839BA"/>
    <w:rsid w:val="00B839ED"/>
    <w:rsid w:val="00B83CFE"/>
    <w:rsid w:val="00B84131"/>
    <w:rsid w:val="00B8444F"/>
    <w:rsid w:val="00B84685"/>
    <w:rsid w:val="00B86357"/>
    <w:rsid w:val="00B86774"/>
    <w:rsid w:val="00B86BA2"/>
    <w:rsid w:val="00B91E9F"/>
    <w:rsid w:val="00B91F13"/>
    <w:rsid w:val="00B91F44"/>
    <w:rsid w:val="00B932A2"/>
    <w:rsid w:val="00B93C73"/>
    <w:rsid w:val="00B95E33"/>
    <w:rsid w:val="00B95F71"/>
    <w:rsid w:val="00B961F1"/>
    <w:rsid w:val="00B96F25"/>
    <w:rsid w:val="00BA1069"/>
    <w:rsid w:val="00BA150F"/>
    <w:rsid w:val="00BA2BF4"/>
    <w:rsid w:val="00BA2ED6"/>
    <w:rsid w:val="00BA3107"/>
    <w:rsid w:val="00BA3CCA"/>
    <w:rsid w:val="00BA43AA"/>
    <w:rsid w:val="00BA4E41"/>
    <w:rsid w:val="00BA5BC1"/>
    <w:rsid w:val="00BA7BA3"/>
    <w:rsid w:val="00BB0068"/>
    <w:rsid w:val="00BB0AA9"/>
    <w:rsid w:val="00BB126E"/>
    <w:rsid w:val="00BB240A"/>
    <w:rsid w:val="00BB332B"/>
    <w:rsid w:val="00BB3D60"/>
    <w:rsid w:val="00BB3E45"/>
    <w:rsid w:val="00BB48F7"/>
    <w:rsid w:val="00BB4BA4"/>
    <w:rsid w:val="00BB5539"/>
    <w:rsid w:val="00BB5A6B"/>
    <w:rsid w:val="00BB6478"/>
    <w:rsid w:val="00BB6B00"/>
    <w:rsid w:val="00BB7514"/>
    <w:rsid w:val="00BC0418"/>
    <w:rsid w:val="00BC05A7"/>
    <w:rsid w:val="00BC0CAD"/>
    <w:rsid w:val="00BC128C"/>
    <w:rsid w:val="00BC229A"/>
    <w:rsid w:val="00BC2568"/>
    <w:rsid w:val="00BC4405"/>
    <w:rsid w:val="00BC54E7"/>
    <w:rsid w:val="00BC74E9"/>
    <w:rsid w:val="00BD0688"/>
    <w:rsid w:val="00BD13A6"/>
    <w:rsid w:val="00BD14E7"/>
    <w:rsid w:val="00BD2146"/>
    <w:rsid w:val="00BD29AB"/>
    <w:rsid w:val="00BD3AE2"/>
    <w:rsid w:val="00BD46D5"/>
    <w:rsid w:val="00BD4B76"/>
    <w:rsid w:val="00BD5687"/>
    <w:rsid w:val="00BD5DBB"/>
    <w:rsid w:val="00BD6089"/>
    <w:rsid w:val="00BD6463"/>
    <w:rsid w:val="00BD683E"/>
    <w:rsid w:val="00BD7FE3"/>
    <w:rsid w:val="00BE08DC"/>
    <w:rsid w:val="00BE16EE"/>
    <w:rsid w:val="00BE2369"/>
    <w:rsid w:val="00BE49A9"/>
    <w:rsid w:val="00BE4F74"/>
    <w:rsid w:val="00BE57C4"/>
    <w:rsid w:val="00BE618E"/>
    <w:rsid w:val="00BE648E"/>
    <w:rsid w:val="00BE6967"/>
    <w:rsid w:val="00BE6DD1"/>
    <w:rsid w:val="00BE722B"/>
    <w:rsid w:val="00BF00E1"/>
    <w:rsid w:val="00BF03F0"/>
    <w:rsid w:val="00BF04FE"/>
    <w:rsid w:val="00BF0714"/>
    <w:rsid w:val="00BF1E4C"/>
    <w:rsid w:val="00BF297C"/>
    <w:rsid w:val="00BF351C"/>
    <w:rsid w:val="00BF47A4"/>
    <w:rsid w:val="00BF4EC9"/>
    <w:rsid w:val="00BF59E1"/>
    <w:rsid w:val="00BF5AC4"/>
    <w:rsid w:val="00BF62A9"/>
    <w:rsid w:val="00BF62AB"/>
    <w:rsid w:val="00BF63D7"/>
    <w:rsid w:val="00BF63FE"/>
    <w:rsid w:val="00BF6C65"/>
    <w:rsid w:val="00BF76A3"/>
    <w:rsid w:val="00C009F0"/>
    <w:rsid w:val="00C01310"/>
    <w:rsid w:val="00C041EE"/>
    <w:rsid w:val="00C0428B"/>
    <w:rsid w:val="00C052EA"/>
    <w:rsid w:val="00C05687"/>
    <w:rsid w:val="00C06708"/>
    <w:rsid w:val="00C06D7E"/>
    <w:rsid w:val="00C06F1B"/>
    <w:rsid w:val="00C10A4A"/>
    <w:rsid w:val="00C115A0"/>
    <w:rsid w:val="00C1166D"/>
    <w:rsid w:val="00C1183D"/>
    <w:rsid w:val="00C12BA2"/>
    <w:rsid w:val="00C12DCD"/>
    <w:rsid w:val="00C16016"/>
    <w:rsid w:val="00C17699"/>
    <w:rsid w:val="00C22B38"/>
    <w:rsid w:val="00C24B67"/>
    <w:rsid w:val="00C253B0"/>
    <w:rsid w:val="00C26878"/>
    <w:rsid w:val="00C26FE0"/>
    <w:rsid w:val="00C271B1"/>
    <w:rsid w:val="00C27501"/>
    <w:rsid w:val="00C2780B"/>
    <w:rsid w:val="00C30DDA"/>
    <w:rsid w:val="00C32094"/>
    <w:rsid w:val="00C333E5"/>
    <w:rsid w:val="00C33A25"/>
    <w:rsid w:val="00C34B49"/>
    <w:rsid w:val="00C35125"/>
    <w:rsid w:val="00C35287"/>
    <w:rsid w:val="00C35E9A"/>
    <w:rsid w:val="00C37085"/>
    <w:rsid w:val="00C40255"/>
    <w:rsid w:val="00C41A28"/>
    <w:rsid w:val="00C43BBB"/>
    <w:rsid w:val="00C43E38"/>
    <w:rsid w:val="00C45B83"/>
    <w:rsid w:val="00C463DD"/>
    <w:rsid w:val="00C46BA7"/>
    <w:rsid w:val="00C47ADF"/>
    <w:rsid w:val="00C51119"/>
    <w:rsid w:val="00C51224"/>
    <w:rsid w:val="00C51C2F"/>
    <w:rsid w:val="00C52013"/>
    <w:rsid w:val="00C52AF4"/>
    <w:rsid w:val="00C53FAA"/>
    <w:rsid w:val="00C5415B"/>
    <w:rsid w:val="00C5514A"/>
    <w:rsid w:val="00C55847"/>
    <w:rsid w:val="00C55DA2"/>
    <w:rsid w:val="00C55F8E"/>
    <w:rsid w:val="00C60DAE"/>
    <w:rsid w:val="00C62500"/>
    <w:rsid w:val="00C632A5"/>
    <w:rsid w:val="00C63C3F"/>
    <w:rsid w:val="00C63E0C"/>
    <w:rsid w:val="00C640F6"/>
    <w:rsid w:val="00C65B57"/>
    <w:rsid w:val="00C66024"/>
    <w:rsid w:val="00C66257"/>
    <w:rsid w:val="00C667B4"/>
    <w:rsid w:val="00C671EA"/>
    <w:rsid w:val="00C71537"/>
    <w:rsid w:val="00C7240B"/>
    <w:rsid w:val="00C73D0E"/>
    <w:rsid w:val="00C745C3"/>
    <w:rsid w:val="00C748D8"/>
    <w:rsid w:val="00C74B62"/>
    <w:rsid w:val="00C75D7C"/>
    <w:rsid w:val="00C76395"/>
    <w:rsid w:val="00C76CFD"/>
    <w:rsid w:val="00C77900"/>
    <w:rsid w:val="00C77C62"/>
    <w:rsid w:val="00C8008D"/>
    <w:rsid w:val="00C80665"/>
    <w:rsid w:val="00C836DB"/>
    <w:rsid w:val="00C844C8"/>
    <w:rsid w:val="00C84D32"/>
    <w:rsid w:val="00C86453"/>
    <w:rsid w:val="00C86B94"/>
    <w:rsid w:val="00C86D91"/>
    <w:rsid w:val="00C8712F"/>
    <w:rsid w:val="00C8787D"/>
    <w:rsid w:val="00C87A07"/>
    <w:rsid w:val="00C87C0D"/>
    <w:rsid w:val="00C923D7"/>
    <w:rsid w:val="00C9276F"/>
    <w:rsid w:val="00C92DD3"/>
    <w:rsid w:val="00C93B12"/>
    <w:rsid w:val="00C94CDD"/>
    <w:rsid w:val="00C96200"/>
    <w:rsid w:val="00C96FC7"/>
    <w:rsid w:val="00CA024C"/>
    <w:rsid w:val="00CA2AEC"/>
    <w:rsid w:val="00CA2D4E"/>
    <w:rsid w:val="00CA2EC9"/>
    <w:rsid w:val="00CA3746"/>
    <w:rsid w:val="00CA3AF6"/>
    <w:rsid w:val="00CA3ECB"/>
    <w:rsid w:val="00CA449B"/>
    <w:rsid w:val="00CA493C"/>
    <w:rsid w:val="00CA5821"/>
    <w:rsid w:val="00CA6318"/>
    <w:rsid w:val="00CA6457"/>
    <w:rsid w:val="00CA713A"/>
    <w:rsid w:val="00CA718B"/>
    <w:rsid w:val="00CA7A9E"/>
    <w:rsid w:val="00CB0788"/>
    <w:rsid w:val="00CB1FC2"/>
    <w:rsid w:val="00CB2E54"/>
    <w:rsid w:val="00CB388D"/>
    <w:rsid w:val="00CB5896"/>
    <w:rsid w:val="00CB6247"/>
    <w:rsid w:val="00CB6E1C"/>
    <w:rsid w:val="00CB6EE4"/>
    <w:rsid w:val="00CB70F0"/>
    <w:rsid w:val="00CB79A4"/>
    <w:rsid w:val="00CB7C8F"/>
    <w:rsid w:val="00CB7D68"/>
    <w:rsid w:val="00CC0150"/>
    <w:rsid w:val="00CC1695"/>
    <w:rsid w:val="00CC2077"/>
    <w:rsid w:val="00CC251C"/>
    <w:rsid w:val="00CC27BF"/>
    <w:rsid w:val="00CC28D3"/>
    <w:rsid w:val="00CC3E9B"/>
    <w:rsid w:val="00CC4361"/>
    <w:rsid w:val="00CC44EB"/>
    <w:rsid w:val="00CC4649"/>
    <w:rsid w:val="00CC4930"/>
    <w:rsid w:val="00CC4AFA"/>
    <w:rsid w:val="00CC5C86"/>
    <w:rsid w:val="00CC5E94"/>
    <w:rsid w:val="00CC659B"/>
    <w:rsid w:val="00CC6D87"/>
    <w:rsid w:val="00CC7D22"/>
    <w:rsid w:val="00CC7D6D"/>
    <w:rsid w:val="00CC7F9C"/>
    <w:rsid w:val="00CD1E82"/>
    <w:rsid w:val="00CD28B4"/>
    <w:rsid w:val="00CD320A"/>
    <w:rsid w:val="00CD3505"/>
    <w:rsid w:val="00CD4907"/>
    <w:rsid w:val="00CD57D0"/>
    <w:rsid w:val="00CD59EA"/>
    <w:rsid w:val="00CE1671"/>
    <w:rsid w:val="00CE1A44"/>
    <w:rsid w:val="00CE302B"/>
    <w:rsid w:val="00CE3243"/>
    <w:rsid w:val="00CE35D4"/>
    <w:rsid w:val="00CE4252"/>
    <w:rsid w:val="00CE42BC"/>
    <w:rsid w:val="00CE4A8F"/>
    <w:rsid w:val="00CE5323"/>
    <w:rsid w:val="00CE59FF"/>
    <w:rsid w:val="00CE5B0D"/>
    <w:rsid w:val="00CE5F7D"/>
    <w:rsid w:val="00CE6694"/>
    <w:rsid w:val="00CE681C"/>
    <w:rsid w:val="00CF157B"/>
    <w:rsid w:val="00CF59B8"/>
    <w:rsid w:val="00CF6103"/>
    <w:rsid w:val="00CF62C3"/>
    <w:rsid w:val="00CF6E95"/>
    <w:rsid w:val="00CF6F46"/>
    <w:rsid w:val="00CF7DFB"/>
    <w:rsid w:val="00D01C89"/>
    <w:rsid w:val="00D02051"/>
    <w:rsid w:val="00D028D1"/>
    <w:rsid w:val="00D031B3"/>
    <w:rsid w:val="00D033D4"/>
    <w:rsid w:val="00D045DC"/>
    <w:rsid w:val="00D045E2"/>
    <w:rsid w:val="00D05B69"/>
    <w:rsid w:val="00D05D2A"/>
    <w:rsid w:val="00D05E13"/>
    <w:rsid w:val="00D05EC7"/>
    <w:rsid w:val="00D0714E"/>
    <w:rsid w:val="00D1145F"/>
    <w:rsid w:val="00D11E5A"/>
    <w:rsid w:val="00D12EC7"/>
    <w:rsid w:val="00D135C5"/>
    <w:rsid w:val="00D13CD6"/>
    <w:rsid w:val="00D14005"/>
    <w:rsid w:val="00D140CB"/>
    <w:rsid w:val="00D143B7"/>
    <w:rsid w:val="00D146D2"/>
    <w:rsid w:val="00D153EE"/>
    <w:rsid w:val="00D1576A"/>
    <w:rsid w:val="00D15AEB"/>
    <w:rsid w:val="00D160F7"/>
    <w:rsid w:val="00D1755B"/>
    <w:rsid w:val="00D20285"/>
    <w:rsid w:val="00D2031B"/>
    <w:rsid w:val="00D209B2"/>
    <w:rsid w:val="00D209EE"/>
    <w:rsid w:val="00D21253"/>
    <w:rsid w:val="00D228B8"/>
    <w:rsid w:val="00D22C12"/>
    <w:rsid w:val="00D233E6"/>
    <w:rsid w:val="00D2419B"/>
    <w:rsid w:val="00D25B5A"/>
    <w:rsid w:val="00D25FE2"/>
    <w:rsid w:val="00D261D3"/>
    <w:rsid w:val="00D2644D"/>
    <w:rsid w:val="00D26858"/>
    <w:rsid w:val="00D27F3C"/>
    <w:rsid w:val="00D30D92"/>
    <w:rsid w:val="00D312D8"/>
    <w:rsid w:val="00D317BB"/>
    <w:rsid w:val="00D31ACA"/>
    <w:rsid w:val="00D3281B"/>
    <w:rsid w:val="00D3319A"/>
    <w:rsid w:val="00D3349E"/>
    <w:rsid w:val="00D34804"/>
    <w:rsid w:val="00D34AD7"/>
    <w:rsid w:val="00D35668"/>
    <w:rsid w:val="00D36CC6"/>
    <w:rsid w:val="00D373FA"/>
    <w:rsid w:val="00D41119"/>
    <w:rsid w:val="00D41563"/>
    <w:rsid w:val="00D43252"/>
    <w:rsid w:val="00D442F7"/>
    <w:rsid w:val="00D44ECD"/>
    <w:rsid w:val="00D454DB"/>
    <w:rsid w:val="00D45AE4"/>
    <w:rsid w:val="00D47752"/>
    <w:rsid w:val="00D515E0"/>
    <w:rsid w:val="00D516D9"/>
    <w:rsid w:val="00D51A39"/>
    <w:rsid w:val="00D51FC5"/>
    <w:rsid w:val="00D52342"/>
    <w:rsid w:val="00D52449"/>
    <w:rsid w:val="00D525E1"/>
    <w:rsid w:val="00D52A58"/>
    <w:rsid w:val="00D535B6"/>
    <w:rsid w:val="00D54A8D"/>
    <w:rsid w:val="00D54E31"/>
    <w:rsid w:val="00D550EC"/>
    <w:rsid w:val="00D556BC"/>
    <w:rsid w:val="00D55C97"/>
    <w:rsid w:val="00D56B1B"/>
    <w:rsid w:val="00D56EBE"/>
    <w:rsid w:val="00D57420"/>
    <w:rsid w:val="00D603BB"/>
    <w:rsid w:val="00D61735"/>
    <w:rsid w:val="00D62733"/>
    <w:rsid w:val="00D63307"/>
    <w:rsid w:val="00D63999"/>
    <w:rsid w:val="00D65526"/>
    <w:rsid w:val="00D6604B"/>
    <w:rsid w:val="00D66557"/>
    <w:rsid w:val="00D67410"/>
    <w:rsid w:val="00D708A3"/>
    <w:rsid w:val="00D70CDE"/>
    <w:rsid w:val="00D7238A"/>
    <w:rsid w:val="00D727C4"/>
    <w:rsid w:val="00D73A18"/>
    <w:rsid w:val="00D73DEC"/>
    <w:rsid w:val="00D74D72"/>
    <w:rsid w:val="00D74E95"/>
    <w:rsid w:val="00D76241"/>
    <w:rsid w:val="00D76767"/>
    <w:rsid w:val="00D773A2"/>
    <w:rsid w:val="00D77699"/>
    <w:rsid w:val="00D7794E"/>
    <w:rsid w:val="00D77BE7"/>
    <w:rsid w:val="00D805E7"/>
    <w:rsid w:val="00D81243"/>
    <w:rsid w:val="00D824BA"/>
    <w:rsid w:val="00D82BF5"/>
    <w:rsid w:val="00D8303C"/>
    <w:rsid w:val="00D84B50"/>
    <w:rsid w:val="00D85E5D"/>
    <w:rsid w:val="00D8639F"/>
    <w:rsid w:val="00D86A96"/>
    <w:rsid w:val="00D91B13"/>
    <w:rsid w:val="00D91E00"/>
    <w:rsid w:val="00D93419"/>
    <w:rsid w:val="00D935AC"/>
    <w:rsid w:val="00D94615"/>
    <w:rsid w:val="00D958F4"/>
    <w:rsid w:val="00D959DE"/>
    <w:rsid w:val="00D9602F"/>
    <w:rsid w:val="00D966B9"/>
    <w:rsid w:val="00D968A9"/>
    <w:rsid w:val="00D96AA0"/>
    <w:rsid w:val="00D97495"/>
    <w:rsid w:val="00D978C6"/>
    <w:rsid w:val="00D97BC9"/>
    <w:rsid w:val="00DA0C04"/>
    <w:rsid w:val="00DA1A8A"/>
    <w:rsid w:val="00DA230E"/>
    <w:rsid w:val="00DA2931"/>
    <w:rsid w:val="00DA34E5"/>
    <w:rsid w:val="00DA392E"/>
    <w:rsid w:val="00DA4DE2"/>
    <w:rsid w:val="00DA543A"/>
    <w:rsid w:val="00DA67AD"/>
    <w:rsid w:val="00DA67E3"/>
    <w:rsid w:val="00DA7EA2"/>
    <w:rsid w:val="00DB0685"/>
    <w:rsid w:val="00DB09CC"/>
    <w:rsid w:val="00DB11D4"/>
    <w:rsid w:val="00DB1404"/>
    <w:rsid w:val="00DB2010"/>
    <w:rsid w:val="00DB34DE"/>
    <w:rsid w:val="00DB3BAC"/>
    <w:rsid w:val="00DB56F0"/>
    <w:rsid w:val="00DB5D0F"/>
    <w:rsid w:val="00DB6129"/>
    <w:rsid w:val="00DB68A4"/>
    <w:rsid w:val="00DC0AF4"/>
    <w:rsid w:val="00DC0DEB"/>
    <w:rsid w:val="00DC236F"/>
    <w:rsid w:val="00DC2494"/>
    <w:rsid w:val="00DC318C"/>
    <w:rsid w:val="00DC31B2"/>
    <w:rsid w:val="00DC3546"/>
    <w:rsid w:val="00DC3B0C"/>
    <w:rsid w:val="00DC4BFB"/>
    <w:rsid w:val="00DC5553"/>
    <w:rsid w:val="00DC77BC"/>
    <w:rsid w:val="00DD0025"/>
    <w:rsid w:val="00DD0D66"/>
    <w:rsid w:val="00DD0DE6"/>
    <w:rsid w:val="00DD16FE"/>
    <w:rsid w:val="00DD2515"/>
    <w:rsid w:val="00DD3AA2"/>
    <w:rsid w:val="00DD3D42"/>
    <w:rsid w:val="00DD3DC0"/>
    <w:rsid w:val="00DD4027"/>
    <w:rsid w:val="00DD40DC"/>
    <w:rsid w:val="00DE0645"/>
    <w:rsid w:val="00DE0D5B"/>
    <w:rsid w:val="00DE1739"/>
    <w:rsid w:val="00DE20A2"/>
    <w:rsid w:val="00DE2B97"/>
    <w:rsid w:val="00DE2D52"/>
    <w:rsid w:val="00DE311F"/>
    <w:rsid w:val="00DE3308"/>
    <w:rsid w:val="00DE349A"/>
    <w:rsid w:val="00DE3879"/>
    <w:rsid w:val="00DE3CFF"/>
    <w:rsid w:val="00DE3EDD"/>
    <w:rsid w:val="00DE430B"/>
    <w:rsid w:val="00DE5579"/>
    <w:rsid w:val="00DE753F"/>
    <w:rsid w:val="00DF0E9B"/>
    <w:rsid w:val="00DF0F2D"/>
    <w:rsid w:val="00DF12F7"/>
    <w:rsid w:val="00DF17D0"/>
    <w:rsid w:val="00DF17FE"/>
    <w:rsid w:val="00DF20B1"/>
    <w:rsid w:val="00DF25EE"/>
    <w:rsid w:val="00DF3759"/>
    <w:rsid w:val="00DF39E5"/>
    <w:rsid w:val="00DF4BDE"/>
    <w:rsid w:val="00DF4DE5"/>
    <w:rsid w:val="00DF50B9"/>
    <w:rsid w:val="00DF56CF"/>
    <w:rsid w:val="00DF5F29"/>
    <w:rsid w:val="00DF5FAD"/>
    <w:rsid w:val="00DF7019"/>
    <w:rsid w:val="00E002CE"/>
    <w:rsid w:val="00E0033E"/>
    <w:rsid w:val="00E01A15"/>
    <w:rsid w:val="00E02AAA"/>
    <w:rsid w:val="00E02C81"/>
    <w:rsid w:val="00E02D06"/>
    <w:rsid w:val="00E02F10"/>
    <w:rsid w:val="00E04244"/>
    <w:rsid w:val="00E0679A"/>
    <w:rsid w:val="00E07075"/>
    <w:rsid w:val="00E12036"/>
    <w:rsid w:val="00E12FA0"/>
    <w:rsid w:val="00E130AB"/>
    <w:rsid w:val="00E13859"/>
    <w:rsid w:val="00E1399C"/>
    <w:rsid w:val="00E141E2"/>
    <w:rsid w:val="00E17628"/>
    <w:rsid w:val="00E17A27"/>
    <w:rsid w:val="00E20369"/>
    <w:rsid w:val="00E205A8"/>
    <w:rsid w:val="00E2164B"/>
    <w:rsid w:val="00E2396D"/>
    <w:rsid w:val="00E23979"/>
    <w:rsid w:val="00E24FB9"/>
    <w:rsid w:val="00E24FFA"/>
    <w:rsid w:val="00E25050"/>
    <w:rsid w:val="00E25560"/>
    <w:rsid w:val="00E25728"/>
    <w:rsid w:val="00E25B66"/>
    <w:rsid w:val="00E2762D"/>
    <w:rsid w:val="00E306A7"/>
    <w:rsid w:val="00E309CB"/>
    <w:rsid w:val="00E30B45"/>
    <w:rsid w:val="00E311A6"/>
    <w:rsid w:val="00E32D4F"/>
    <w:rsid w:val="00E33AD1"/>
    <w:rsid w:val="00E33BDE"/>
    <w:rsid w:val="00E3517A"/>
    <w:rsid w:val="00E358AF"/>
    <w:rsid w:val="00E365E8"/>
    <w:rsid w:val="00E36BA4"/>
    <w:rsid w:val="00E37DD5"/>
    <w:rsid w:val="00E406E7"/>
    <w:rsid w:val="00E409CA"/>
    <w:rsid w:val="00E4157E"/>
    <w:rsid w:val="00E41676"/>
    <w:rsid w:val="00E41DCD"/>
    <w:rsid w:val="00E41FD7"/>
    <w:rsid w:val="00E426CD"/>
    <w:rsid w:val="00E42C05"/>
    <w:rsid w:val="00E43FC4"/>
    <w:rsid w:val="00E44176"/>
    <w:rsid w:val="00E45494"/>
    <w:rsid w:val="00E4561F"/>
    <w:rsid w:val="00E45C77"/>
    <w:rsid w:val="00E50B17"/>
    <w:rsid w:val="00E51450"/>
    <w:rsid w:val="00E51992"/>
    <w:rsid w:val="00E51997"/>
    <w:rsid w:val="00E51BA9"/>
    <w:rsid w:val="00E52E70"/>
    <w:rsid w:val="00E53D49"/>
    <w:rsid w:val="00E540F3"/>
    <w:rsid w:val="00E562BA"/>
    <w:rsid w:val="00E56FD3"/>
    <w:rsid w:val="00E576DD"/>
    <w:rsid w:val="00E602E9"/>
    <w:rsid w:val="00E61A5B"/>
    <w:rsid w:val="00E61C0B"/>
    <w:rsid w:val="00E622B5"/>
    <w:rsid w:val="00E624FD"/>
    <w:rsid w:val="00E62A60"/>
    <w:rsid w:val="00E632B7"/>
    <w:rsid w:val="00E63865"/>
    <w:rsid w:val="00E64E80"/>
    <w:rsid w:val="00E65043"/>
    <w:rsid w:val="00E6657B"/>
    <w:rsid w:val="00E679C3"/>
    <w:rsid w:val="00E713F1"/>
    <w:rsid w:val="00E7260F"/>
    <w:rsid w:val="00E72EF2"/>
    <w:rsid w:val="00E735F0"/>
    <w:rsid w:val="00E7395E"/>
    <w:rsid w:val="00E739DD"/>
    <w:rsid w:val="00E7453D"/>
    <w:rsid w:val="00E74939"/>
    <w:rsid w:val="00E74D58"/>
    <w:rsid w:val="00E74E6E"/>
    <w:rsid w:val="00E7585F"/>
    <w:rsid w:val="00E7587E"/>
    <w:rsid w:val="00E76571"/>
    <w:rsid w:val="00E7706C"/>
    <w:rsid w:val="00E7765D"/>
    <w:rsid w:val="00E777D6"/>
    <w:rsid w:val="00E77A26"/>
    <w:rsid w:val="00E8160E"/>
    <w:rsid w:val="00E8285D"/>
    <w:rsid w:val="00E82F79"/>
    <w:rsid w:val="00E843F6"/>
    <w:rsid w:val="00E86920"/>
    <w:rsid w:val="00E86A35"/>
    <w:rsid w:val="00E86BC5"/>
    <w:rsid w:val="00E87069"/>
    <w:rsid w:val="00E87921"/>
    <w:rsid w:val="00E87B37"/>
    <w:rsid w:val="00E9084D"/>
    <w:rsid w:val="00E910B1"/>
    <w:rsid w:val="00E922FE"/>
    <w:rsid w:val="00E924B8"/>
    <w:rsid w:val="00E9288A"/>
    <w:rsid w:val="00E9325B"/>
    <w:rsid w:val="00E93310"/>
    <w:rsid w:val="00E94C33"/>
    <w:rsid w:val="00E96630"/>
    <w:rsid w:val="00E9667C"/>
    <w:rsid w:val="00E969A4"/>
    <w:rsid w:val="00E96AF6"/>
    <w:rsid w:val="00EA0541"/>
    <w:rsid w:val="00EA1566"/>
    <w:rsid w:val="00EA1DAA"/>
    <w:rsid w:val="00EA264E"/>
    <w:rsid w:val="00EA42A5"/>
    <w:rsid w:val="00EA445C"/>
    <w:rsid w:val="00EA5E60"/>
    <w:rsid w:val="00EA740F"/>
    <w:rsid w:val="00EA75CA"/>
    <w:rsid w:val="00EB08E7"/>
    <w:rsid w:val="00EB099A"/>
    <w:rsid w:val="00EB15BC"/>
    <w:rsid w:val="00EB16B8"/>
    <w:rsid w:val="00EB1DF3"/>
    <w:rsid w:val="00EB1EEA"/>
    <w:rsid w:val="00EB35EF"/>
    <w:rsid w:val="00EB4199"/>
    <w:rsid w:val="00EB4231"/>
    <w:rsid w:val="00EC033C"/>
    <w:rsid w:val="00EC03C9"/>
    <w:rsid w:val="00EC1977"/>
    <w:rsid w:val="00EC20E7"/>
    <w:rsid w:val="00EC4521"/>
    <w:rsid w:val="00EC457E"/>
    <w:rsid w:val="00EC4E83"/>
    <w:rsid w:val="00EC59DC"/>
    <w:rsid w:val="00EC5B39"/>
    <w:rsid w:val="00EC5E3C"/>
    <w:rsid w:val="00EC7235"/>
    <w:rsid w:val="00ED033D"/>
    <w:rsid w:val="00ED0D09"/>
    <w:rsid w:val="00ED0E05"/>
    <w:rsid w:val="00ED21F2"/>
    <w:rsid w:val="00ED2992"/>
    <w:rsid w:val="00ED3D24"/>
    <w:rsid w:val="00ED4A9A"/>
    <w:rsid w:val="00ED4CD0"/>
    <w:rsid w:val="00ED586C"/>
    <w:rsid w:val="00ED5E29"/>
    <w:rsid w:val="00ED6B90"/>
    <w:rsid w:val="00ED7A2A"/>
    <w:rsid w:val="00ED7EFB"/>
    <w:rsid w:val="00EE15A2"/>
    <w:rsid w:val="00EE2A2E"/>
    <w:rsid w:val="00EE39B8"/>
    <w:rsid w:val="00EE4A96"/>
    <w:rsid w:val="00EE5681"/>
    <w:rsid w:val="00EE5BCD"/>
    <w:rsid w:val="00EE5D55"/>
    <w:rsid w:val="00EE7692"/>
    <w:rsid w:val="00EE7B5A"/>
    <w:rsid w:val="00EF0A49"/>
    <w:rsid w:val="00EF10B3"/>
    <w:rsid w:val="00EF162C"/>
    <w:rsid w:val="00EF1D7F"/>
    <w:rsid w:val="00EF20EB"/>
    <w:rsid w:val="00EF223A"/>
    <w:rsid w:val="00EF2DBD"/>
    <w:rsid w:val="00EF527B"/>
    <w:rsid w:val="00EF5438"/>
    <w:rsid w:val="00EF6E19"/>
    <w:rsid w:val="00EF7441"/>
    <w:rsid w:val="00EF7CB6"/>
    <w:rsid w:val="00F00E03"/>
    <w:rsid w:val="00F00FE1"/>
    <w:rsid w:val="00F019DD"/>
    <w:rsid w:val="00F01BA5"/>
    <w:rsid w:val="00F02D6F"/>
    <w:rsid w:val="00F030B1"/>
    <w:rsid w:val="00F03D1C"/>
    <w:rsid w:val="00F05705"/>
    <w:rsid w:val="00F065DF"/>
    <w:rsid w:val="00F06ECB"/>
    <w:rsid w:val="00F07257"/>
    <w:rsid w:val="00F07D4E"/>
    <w:rsid w:val="00F1092D"/>
    <w:rsid w:val="00F10C1B"/>
    <w:rsid w:val="00F10DF3"/>
    <w:rsid w:val="00F110E1"/>
    <w:rsid w:val="00F112FF"/>
    <w:rsid w:val="00F1329D"/>
    <w:rsid w:val="00F1417A"/>
    <w:rsid w:val="00F14BB7"/>
    <w:rsid w:val="00F14C2B"/>
    <w:rsid w:val="00F156B2"/>
    <w:rsid w:val="00F157C0"/>
    <w:rsid w:val="00F15C68"/>
    <w:rsid w:val="00F15EFF"/>
    <w:rsid w:val="00F169FB"/>
    <w:rsid w:val="00F16B83"/>
    <w:rsid w:val="00F173C4"/>
    <w:rsid w:val="00F17E63"/>
    <w:rsid w:val="00F17FDE"/>
    <w:rsid w:val="00F204BA"/>
    <w:rsid w:val="00F21BF2"/>
    <w:rsid w:val="00F21F6D"/>
    <w:rsid w:val="00F2263A"/>
    <w:rsid w:val="00F2367A"/>
    <w:rsid w:val="00F25CE5"/>
    <w:rsid w:val="00F25EBA"/>
    <w:rsid w:val="00F30098"/>
    <w:rsid w:val="00F30FB7"/>
    <w:rsid w:val="00F325F5"/>
    <w:rsid w:val="00F340A2"/>
    <w:rsid w:val="00F34787"/>
    <w:rsid w:val="00F3526B"/>
    <w:rsid w:val="00F36127"/>
    <w:rsid w:val="00F361D1"/>
    <w:rsid w:val="00F40062"/>
    <w:rsid w:val="00F4292D"/>
    <w:rsid w:val="00F441B1"/>
    <w:rsid w:val="00F44D75"/>
    <w:rsid w:val="00F4578D"/>
    <w:rsid w:val="00F47B0B"/>
    <w:rsid w:val="00F5020B"/>
    <w:rsid w:val="00F50366"/>
    <w:rsid w:val="00F50DEE"/>
    <w:rsid w:val="00F51899"/>
    <w:rsid w:val="00F51B41"/>
    <w:rsid w:val="00F52D50"/>
    <w:rsid w:val="00F52F00"/>
    <w:rsid w:val="00F53CF9"/>
    <w:rsid w:val="00F53D51"/>
    <w:rsid w:val="00F53EDA"/>
    <w:rsid w:val="00F5603F"/>
    <w:rsid w:val="00F562A9"/>
    <w:rsid w:val="00F5689D"/>
    <w:rsid w:val="00F57375"/>
    <w:rsid w:val="00F579D1"/>
    <w:rsid w:val="00F57BEC"/>
    <w:rsid w:val="00F60269"/>
    <w:rsid w:val="00F6041D"/>
    <w:rsid w:val="00F604E3"/>
    <w:rsid w:val="00F62C9C"/>
    <w:rsid w:val="00F66B84"/>
    <w:rsid w:val="00F66CCB"/>
    <w:rsid w:val="00F6729C"/>
    <w:rsid w:val="00F708C3"/>
    <w:rsid w:val="00F71C47"/>
    <w:rsid w:val="00F7275F"/>
    <w:rsid w:val="00F75B49"/>
    <w:rsid w:val="00F75BB2"/>
    <w:rsid w:val="00F76C26"/>
    <w:rsid w:val="00F7753D"/>
    <w:rsid w:val="00F83515"/>
    <w:rsid w:val="00F85F34"/>
    <w:rsid w:val="00F87606"/>
    <w:rsid w:val="00F905EE"/>
    <w:rsid w:val="00F94E77"/>
    <w:rsid w:val="00F95AB0"/>
    <w:rsid w:val="00F95E5F"/>
    <w:rsid w:val="00F95EC8"/>
    <w:rsid w:val="00F96249"/>
    <w:rsid w:val="00F96FB3"/>
    <w:rsid w:val="00F979CC"/>
    <w:rsid w:val="00F97A9C"/>
    <w:rsid w:val="00FA06F7"/>
    <w:rsid w:val="00FA0DDE"/>
    <w:rsid w:val="00FA2E61"/>
    <w:rsid w:val="00FA6C9A"/>
    <w:rsid w:val="00FB027E"/>
    <w:rsid w:val="00FB171A"/>
    <w:rsid w:val="00FB1CA7"/>
    <w:rsid w:val="00FB287A"/>
    <w:rsid w:val="00FB3510"/>
    <w:rsid w:val="00FB3F2C"/>
    <w:rsid w:val="00FB44E9"/>
    <w:rsid w:val="00FB5028"/>
    <w:rsid w:val="00FB60A4"/>
    <w:rsid w:val="00FB6DCB"/>
    <w:rsid w:val="00FB6ECE"/>
    <w:rsid w:val="00FB75F8"/>
    <w:rsid w:val="00FB7678"/>
    <w:rsid w:val="00FC0083"/>
    <w:rsid w:val="00FC1364"/>
    <w:rsid w:val="00FC1A7B"/>
    <w:rsid w:val="00FC2717"/>
    <w:rsid w:val="00FC4834"/>
    <w:rsid w:val="00FC4952"/>
    <w:rsid w:val="00FC4DD3"/>
    <w:rsid w:val="00FC5074"/>
    <w:rsid w:val="00FC536F"/>
    <w:rsid w:val="00FC5855"/>
    <w:rsid w:val="00FC5EB2"/>
    <w:rsid w:val="00FC6344"/>
    <w:rsid w:val="00FC68B7"/>
    <w:rsid w:val="00FC723E"/>
    <w:rsid w:val="00FD0661"/>
    <w:rsid w:val="00FD079A"/>
    <w:rsid w:val="00FD294B"/>
    <w:rsid w:val="00FD3BC9"/>
    <w:rsid w:val="00FD7BF6"/>
    <w:rsid w:val="00FE19DF"/>
    <w:rsid w:val="00FE3D25"/>
    <w:rsid w:val="00FE4D62"/>
    <w:rsid w:val="00FE5D56"/>
    <w:rsid w:val="00FE7114"/>
    <w:rsid w:val="00FE78D2"/>
    <w:rsid w:val="00FF2AD0"/>
    <w:rsid w:val="00FF36B3"/>
    <w:rsid w:val="00FF4945"/>
    <w:rsid w:val="00FF59DB"/>
    <w:rsid w:val="00FF66CA"/>
    <w:rsid w:val="00FF7C2C"/>
    <w:rsid w:val="00FF7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DCC26F1"/>
  <w15:docId w15:val="{A934E626-60A3-44A1-BD04-E06A4C31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val="en-GB" w:eastAsia="en-US"/>
    </w:rPr>
  </w:style>
  <w:style w:type="paragraph" w:styleId="Heading1">
    <w:name w:val="heading 1"/>
    <w:aliases w:val="Table_G"/>
    <w:basedOn w:val="SingleTxtG"/>
    <w:next w:val="SingleTxtG"/>
    <w:qFormat/>
    <w:rsid w:val="00503228"/>
    <w:pPr>
      <w:tabs>
        <w:tab w:val="num" w:pos="926"/>
      </w:tabs>
      <w:spacing w:after="0" w:line="240" w:lineRule="auto"/>
      <w:ind w:left="926" w:right="0" w:hanging="360"/>
      <w:jc w:val="left"/>
      <w:outlineLvl w:val="0"/>
    </w:pPr>
  </w:style>
  <w:style w:type="paragraph" w:styleId="Heading2">
    <w:name w:val="heading 2"/>
    <w:basedOn w:val="Normal"/>
    <w:next w:val="Normal"/>
    <w:qFormat/>
    <w:rsid w:val="00503228"/>
    <w:pPr>
      <w:numPr>
        <w:ilvl w:val="1"/>
        <w:numId w:val="6"/>
      </w:numPr>
      <w:spacing w:line="240" w:lineRule="auto"/>
      <w:outlineLvl w:val="1"/>
    </w:pPr>
  </w:style>
  <w:style w:type="paragraph" w:styleId="Heading3">
    <w:name w:val="heading 3"/>
    <w:basedOn w:val="Normal"/>
    <w:next w:val="Normal"/>
    <w:qFormat/>
    <w:rsid w:val="00503228"/>
    <w:pPr>
      <w:numPr>
        <w:ilvl w:val="2"/>
        <w:numId w:val="6"/>
      </w:numPr>
      <w:spacing w:line="240" w:lineRule="auto"/>
      <w:outlineLvl w:val="2"/>
    </w:pPr>
  </w:style>
  <w:style w:type="paragraph" w:styleId="Heading4">
    <w:name w:val="heading 4"/>
    <w:basedOn w:val="Normal"/>
    <w:next w:val="Normal"/>
    <w:qFormat/>
    <w:rsid w:val="00503228"/>
    <w:pPr>
      <w:numPr>
        <w:ilvl w:val="3"/>
        <w:numId w:val="6"/>
      </w:numPr>
      <w:spacing w:line="240" w:lineRule="auto"/>
      <w:outlineLvl w:val="3"/>
    </w:pPr>
  </w:style>
  <w:style w:type="paragraph" w:styleId="Heading5">
    <w:name w:val="heading 5"/>
    <w:basedOn w:val="Normal"/>
    <w:next w:val="Normal"/>
    <w:link w:val="Heading5Char"/>
    <w:qFormat/>
    <w:rsid w:val="00503228"/>
    <w:pPr>
      <w:numPr>
        <w:ilvl w:val="4"/>
        <w:numId w:val="6"/>
      </w:numPr>
      <w:spacing w:line="240" w:lineRule="auto"/>
      <w:outlineLvl w:val="4"/>
    </w:pPr>
  </w:style>
  <w:style w:type="paragraph" w:styleId="Heading6">
    <w:name w:val="heading 6"/>
    <w:basedOn w:val="Normal"/>
    <w:next w:val="Normal"/>
    <w:qFormat/>
    <w:rsid w:val="00503228"/>
    <w:pPr>
      <w:numPr>
        <w:ilvl w:val="5"/>
        <w:numId w:val="6"/>
      </w:numPr>
      <w:spacing w:line="240" w:lineRule="auto"/>
      <w:outlineLvl w:val="5"/>
    </w:pPr>
  </w:style>
  <w:style w:type="paragraph" w:styleId="Heading7">
    <w:name w:val="heading 7"/>
    <w:basedOn w:val="Normal"/>
    <w:next w:val="Normal"/>
    <w:qFormat/>
    <w:rsid w:val="00503228"/>
    <w:pPr>
      <w:numPr>
        <w:ilvl w:val="6"/>
        <w:numId w:val="6"/>
      </w:numPr>
      <w:spacing w:line="240" w:lineRule="auto"/>
      <w:outlineLvl w:val="6"/>
    </w:pPr>
  </w:style>
  <w:style w:type="paragraph" w:styleId="Heading8">
    <w:name w:val="heading 8"/>
    <w:basedOn w:val="Normal"/>
    <w:next w:val="Normal"/>
    <w:qFormat/>
    <w:rsid w:val="00503228"/>
    <w:pPr>
      <w:numPr>
        <w:ilvl w:val="7"/>
        <w:numId w:val="6"/>
      </w:numPr>
      <w:spacing w:line="240" w:lineRule="auto"/>
      <w:outlineLvl w:val="7"/>
    </w:pPr>
  </w:style>
  <w:style w:type="paragraph" w:styleId="Heading9">
    <w:name w:val="heading 9"/>
    <w:basedOn w:val="Normal"/>
    <w:next w:val="Normal"/>
    <w:qFormat/>
    <w:rsid w:val="00503228"/>
    <w:pPr>
      <w:numPr>
        <w:ilvl w:val="8"/>
        <w:numId w:val="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uiPriority w:val="99"/>
    <w:qFormat/>
    <w:rsid w:val="00503228"/>
    <w:rPr>
      <w:rFonts w:ascii="Times New Roman" w:hAnsi="Times New Roman"/>
      <w:sz w:val="18"/>
      <w:vertAlign w:val="superscript"/>
    </w:rPr>
  </w:style>
  <w:style w:type="character" w:styleId="EndnoteReference">
    <w:name w:val="endnote reference"/>
    <w:aliases w:val="1_G"/>
    <w:basedOn w:val="FootnoteReference"/>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5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paragraph" w:styleId="BodyText2">
    <w:name w:val="Body Text 2"/>
    <w:basedOn w:val="Normal"/>
    <w:link w:val="BodyText2Char"/>
    <w:rsid w:val="00850379"/>
    <w:pPr>
      <w:suppressAutoHyphens w:val="0"/>
      <w:spacing w:line="240" w:lineRule="auto"/>
      <w:jc w:val="center"/>
    </w:pPr>
    <w:rPr>
      <w:rFonts w:ascii="Univers" w:hAnsi="Univers"/>
      <w:b/>
      <w:caps/>
      <w:sz w:val="24"/>
    </w:rPr>
  </w:style>
  <w:style w:type="paragraph" w:styleId="BodyText">
    <w:name w:val="Body Text"/>
    <w:basedOn w:val="Normal"/>
    <w:link w:val="BodyTextChar1"/>
    <w:rsid w:val="00850379"/>
    <w:pPr>
      <w:suppressAutoHyphens w:val="0"/>
      <w:spacing w:after="60" w:line="240" w:lineRule="auto"/>
    </w:pPr>
    <w:rPr>
      <w:sz w:val="18"/>
      <w:szCs w:val="24"/>
    </w:rPr>
  </w:style>
  <w:style w:type="paragraph" w:customStyle="1" w:styleId="Pieddepage1">
    <w:name w:val="Pied de pag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En-tte1">
    <w:name w:val="En-tête1"/>
    <w:rsid w:val="00850379"/>
    <w:pPr>
      <w:widowControl w:val="0"/>
      <w:tabs>
        <w:tab w:val="center" w:pos="4680"/>
        <w:tab w:val="right" w:pos="9000"/>
        <w:tab w:val="left" w:pos="936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Appelnotedebasdep1">
    <w:name w:val="Appel note de bas de p.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sz w:val="16"/>
      <w:szCs w:val="16"/>
      <w:vertAlign w:val="superscript"/>
      <w:lang w:val="en-US" w:eastAsia="en-US"/>
    </w:rPr>
  </w:style>
  <w:style w:type="paragraph" w:customStyle="1" w:styleId="Notedebasdepage1">
    <w:name w:val="Note de bas de page1"/>
    <w:rsid w:val="00850379"/>
    <w:pPr>
      <w:widowControl w:val="0"/>
      <w:tabs>
        <w:tab w:val="left" w:pos="-720"/>
        <w:tab w:val="left" w:pos="720"/>
      </w:tabs>
      <w:suppressAutoHyphens/>
      <w:autoSpaceDE w:val="0"/>
      <w:autoSpaceDN w:val="0"/>
      <w:adjustRightInd w:val="0"/>
      <w:spacing w:line="240" w:lineRule="atLeast"/>
    </w:pPr>
    <w:rPr>
      <w:rFonts w:ascii="Book Antiqua" w:hAnsi="Book Antiqua" w:cs="Book Antiqua"/>
      <w:lang w:val="en-US" w:eastAsia="en-US"/>
    </w:rPr>
  </w:style>
  <w:style w:type="paragraph" w:customStyle="1" w:styleId="Titre91">
    <w:name w:val="Titre 9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81">
    <w:name w:val="Titre 8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71">
    <w:name w:val="Titre 7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i/>
      <w:iCs/>
      <w:lang w:val="en-US" w:eastAsia="en-US"/>
    </w:rPr>
  </w:style>
  <w:style w:type="paragraph" w:customStyle="1" w:styleId="Titre61">
    <w:name w:val="Titre 6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u w:val="single"/>
      <w:lang w:val="en-US" w:eastAsia="en-US"/>
    </w:rPr>
  </w:style>
  <w:style w:type="paragraph" w:customStyle="1" w:styleId="Titre51">
    <w:name w:val="Titre 51"/>
    <w:rsid w:val="00850379"/>
    <w:pPr>
      <w:widowControl w:val="0"/>
      <w:tabs>
        <w:tab w:val="left" w:pos="720"/>
        <w:tab w:val="left" w:pos="1080"/>
        <w:tab w:val="left" w:pos="1440"/>
      </w:tabs>
      <w:suppressAutoHyphens/>
      <w:autoSpaceDE w:val="0"/>
      <w:autoSpaceDN w:val="0"/>
      <w:adjustRightInd w:val="0"/>
      <w:spacing w:line="240" w:lineRule="atLeast"/>
      <w:ind w:left="720" w:hanging="720"/>
    </w:pPr>
    <w:rPr>
      <w:rFonts w:ascii="Book Antiqua" w:hAnsi="Book Antiqua" w:cs="Book Antiqua"/>
      <w:b/>
      <w:bCs/>
      <w:lang w:val="en-US" w:eastAsia="en-US"/>
    </w:rPr>
  </w:style>
  <w:style w:type="paragraph" w:customStyle="1" w:styleId="Titre41">
    <w:name w:val="Titre 41"/>
    <w:rsid w:val="00850379"/>
    <w:pPr>
      <w:widowControl w:val="0"/>
      <w:suppressAutoHyphens/>
      <w:autoSpaceDE w:val="0"/>
      <w:autoSpaceDN w:val="0"/>
      <w:adjustRightInd w:val="0"/>
      <w:spacing w:line="240" w:lineRule="atLeast"/>
      <w:ind w:left="360" w:hanging="360"/>
    </w:pPr>
    <w:rPr>
      <w:rFonts w:ascii="Book Antiqua" w:hAnsi="Book Antiqua" w:cs="Book Antiqua"/>
      <w:sz w:val="24"/>
      <w:szCs w:val="24"/>
      <w:u w:val="single"/>
      <w:lang w:val="en-US" w:eastAsia="en-US"/>
    </w:rPr>
  </w:style>
  <w:style w:type="character" w:customStyle="1" w:styleId="Document8">
    <w:name w:val="Document 8"/>
    <w:basedOn w:val="DefaultParagraphFont"/>
    <w:rsid w:val="00850379"/>
  </w:style>
  <w:style w:type="character" w:customStyle="1" w:styleId="Document4">
    <w:name w:val="Document 4"/>
    <w:rsid w:val="00850379"/>
    <w:rPr>
      <w:b/>
      <w:bCs/>
      <w:i/>
      <w:iCs/>
      <w:sz w:val="20"/>
      <w:szCs w:val="20"/>
    </w:rPr>
  </w:style>
  <w:style w:type="character" w:customStyle="1" w:styleId="Document6">
    <w:name w:val="Document 6"/>
    <w:basedOn w:val="DefaultParagraphFont"/>
    <w:rsid w:val="00850379"/>
  </w:style>
  <w:style w:type="character" w:customStyle="1" w:styleId="Document5">
    <w:name w:val="Document 5"/>
    <w:basedOn w:val="DefaultParagraphFont"/>
    <w:rsid w:val="00850379"/>
  </w:style>
  <w:style w:type="character" w:customStyle="1" w:styleId="Document2">
    <w:name w:val="Document 2"/>
    <w:rsid w:val="00850379"/>
    <w:rPr>
      <w:rFonts w:ascii="Courier" w:hAnsi="Courier" w:cs="Courier"/>
      <w:sz w:val="20"/>
      <w:szCs w:val="20"/>
      <w:lang w:val="en-US"/>
    </w:rPr>
  </w:style>
  <w:style w:type="character" w:customStyle="1" w:styleId="Document7">
    <w:name w:val="Document 7"/>
    <w:basedOn w:val="DefaultParagraphFont"/>
    <w:rsid w:val="00850379"/>
  </w:style>
  <w:style w:type="character" w:customStyle="1" w:styleId="Bibliogrphy">
    <w:name w:val="Bibliogrphy"/>
    <w:basedOn w:val="DefaultParagraphFont"/>
    <w:rsid w:val="00850379"/>
  </w:style>
  <w:style w:type="character" w:customStyle="1" w:styleId="RightPar1">
    <w:name w:val="Right Par 1"/>
    <w:basedOn w:val="DefaultParagraphFont"/>
    <w:rsid w:val="00850379"/>
  </w:style>
  <w:style w:type="character" w:customStyle="1" w:styleId="RightPar2">
    <w:name w:val="Right Par 2"/>
    <w:basedOn w:val="DefaultParagraphFont"/>
    <w:rsid w:val="00850379"/>
  </w:style>
  <w:style w:type="character" w:customStyle="1" w:styleId="Document3">
    <w:name w:val="Document 3"/>
    <w:rsid w:val="00850379"/>
    <w:rPr>
      <w:rFonts w:ascii="Courier" w:hAnsi="Courier" w:cs="Courier"/>
      <w:sz w:val="20"/>
      <w:szCs w:val="20"/>
      <w:lang w:val="en-US"/>
    </w:rPr>
  </w:style>
  <w:style w:type="character" w:customStyle="1" w:styleId="RightPar3">
    <w:name w:val="Right Par 3"/>
    <w:basedOn w:val="DefaultParagraphFont"/>
    <w:rsid w:val="00850379"/>
  </w:style>
  <w:style w:type="character" w:customStyle="1" w:styleId="RightPar4">
    <w:name w:val="Right Par 4"/>
    <w:basedOn w:val="DefaultParagraphFont"/>
    <w:rsid w:val="00850379"/>
  </w:style>
  <w:style w:type="character" w:customStyle="1" w:styleId="RightPar5">
    <w:name w:val="Right Par 5"/>
    <w:basedOn w:val="DefaultParagraphFont"/>
    <w:rsid w:val="00850379"/>
  </w:style>
  <w:style w:type="character" w:customStyle="1" w:styleId="RightPar6">
    <w:name w:val="Right Par 6"/>
    <w:basedOn w:val="DefaultParagraphFont"/>
    <w:rsid w:val="00850379"/>
  </w:style>
  <w:style w:type="character" w:customStyle="1" w:styleId="RightPar7">
    <w:name w:val="Right Par 7"/>
    <w:basedOn w:val="DefaultParagraphFont"/>
    <w:rsid w:val="00850379"/>
  </w:style>
  <w:style w:type="character" w:customStyle="1" w:styleId="RightPar8">
    <w:name w:val="Right Par 8"/>
    <w:basedOn w:val="DefaultParagraphFont"/>
    <w:rsid w:val="00850379"/>
  </w:style>
  <w:style w:type="paragraph" w:customStyle="1" w:styleId="Document1">
    <w:name w:val="Doc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cInit">
    <w:name w:val="Doc Init"/>
    <w:basedOn w:val="DefaultParagraphFont"/>
    <w:rsid w:val="00850379"/>
  </w:style>
  <w:style w:type="character" w:customStyle="1" w:styleId="TechInit">
    <w:name w:val="Tech Init"/>
    <w:rsid w:val="00850379"/>
    <w:rPr>
      <w:rFonts w:ascii="Courier" w:hAnsi="Courier" w:cs="Courier"/>
      <w:sz w:val="20"/>
      <w:szCs w:val="20"/>
      <w:lang w:val="en-US"/>
    </w:rPr>
  </w:style>
  <w:style w:type="character" w:customStyle="1" w:styleId="Technical5">
    <w:name w:val="Technical 5"/>
    <w:basedOn w:val="DefaultParagraphFont"/>
    <w:rsid w:val="00850379"/>
  </w:style>
  <w:style w:type="character" w:customStyle="1" w:styleId="Technical6">
    <w:name w:val="Technical 6"/>
    <w:basedOn w:val="DefaultParagraphFont"/>
    <w:rsid w:val="00850379"/>
  </w:style>
  <w:style w:type="character" w:customStyle="1" w:styleId="Technical2">
    <w:name w:val="Technical 2"/>
    <w:rsid w:val="00850379"/>
    <w:rPr>
      <w:rFonts w:ascii="Courier" w:hAnsi="Courier" w:cs="Courier"/>
      <w:sz w:val="20"/>
      <w:szCs w:val="20"/>
      <w:lang w:val="en-US"/>
    </w:rPr>
  </w:style>
  <w:style w:type="character" w:customStyle="1" w:styleId="Technical3">
    <w:name w:val="Technical 3"/>
    <w:rsid w:val="00850379"/>
    <w:rPr>
      <w:rFonts w:ascii="Courier" w:hAnsi="Courier" w:cs="Courier"/>
      <w:sz w:val="20"/>
      <w:szCs w:val="20"/>
      <w:lang w:val="en-US"/>
    </w:rPr>
  </w:style>
  <w:style w:type="character" w:customStyle="1" w:styleId="Technical4">
    <w:name w:val="Technical 4"/>
    <w:basedOn w:val="DefaultParagraphFont"/>
    <w:rsid w:val="00850379"/>
  </w:style>
  <w:style w:type="character" w:customStyle="1" w:styleId="Technical1">
    <w:name w:val="Technical 1"/>
    <w:rsid w:val="00850379"/>
    <w:rPr>
      <w:rFonts w:ascii="Courier" w:hAnsi="Courier" w:cs="Courier"/>
      <w:sz w:val="20"/>
      <w:szCs w:val="20"/>
      <w:lang w:val="en-US"/>
    </w:rPr>
  </w:style>
  <w:style w:type="character" w:customStyle="1" w:styleId="Technical7">
    <w:name w:val="Technical 7"/>
    <w:basedOn w:val="DefaultParagraphFont"/>
    <w:rsid w:val="00850379"/>
  </w:style>
  <w:style w:type="character" w:customStyle="1" w:styleId="Technical8">
    <w:name w:val="Technical 8"/>
    <w:basedOn w:val="DefaultParagraphFont"/>
    <w:rsid w:val="00850379"/>
  </w:style>
  <w:style w:type="character" w:customStyle="1" w:styleId="Distr">
    <w:name w:val="Distr."/>
    <w:rsid w:val="00850379"/>
    <w:rPr>
      <w:rFonts w:ascii="Courier" w:hAnsi="Courier" w:cs="Courier"/>
      <w:sz w:val="20"/>
      <w:szCs w:val="20"/>
      <w:lang w:val="en-US"/>
    </w:rPr>
  </w:style>
  <w:style w:type="character" w:customStyle="1" w:styleId="INL">
    <w:name w:val="INL."/>
    <w:rsid w:val="00850379"/>
    <w:rPr>
      <w:rFonts w:ascii="Courier" w:hAnsi="Courier" w:cs="Courier"/>
      <w:sz w:val="20"/>
      <w:szCs w:val="20"/>
      <w:lang w:val="en-US"/>
    </w:rPr>
  </w:style>
  <w:style w:type="character" w:customStyle="1" w:styleId="Bibliographi">
    <w:name w:val="Bibliographi"/>
    <w:basedOn w:val="DefaultParagraphFont"/>
    <w:rsid w:val="00850379"/>
  </w:style>
  <w:style w:type="character" w:customStyle="1" w:styleId="Paradroit1">
    <w:name w:val="Para. droit 1"/>
    <w:basedOn w:val="DefaultParagraphFont"/>
    <w:rsid w:val="00850379"/>
  </w:style>
  <w:style w:type="character" w:customStyle="1" w:styleId="Paradroit2">
    <w:name w:val="Para. droit 2"/>
    <w:basedOn w:val="DefaultParagraphFont"/>
    <w:rsid w:val="00850379"/>
  </w:style>
  <w:style w:type="character" w:customStyle="1" w:styleId="Paradroit3">
    <w:name w:val="Para. droit 3"/>
    <w:basedOn w:val="DefaultParagraphFont"/>
    <w:rsid w:val="00850379"/>
  </w:style>
  <w:style w:type="character" w:customStyle="1" w:styleId="Paradroit4">
    <w:name w:val="Para. droit 4"/>
    <w:basedOn w:val="DefaultParagraphFont"/>
    <w:rsid w:val="00850379"/>
  </w:style>
  <w:style w:type="character" w:customStyle="1" w:styleId="Paradroit5">
    <w:name w:val="Para. droit 5"/>
    <w:basedOn w:val="DefaultParagraphFont"/>
    <w:rsid w:val="00850379"/>
  </w:style>
  <w:style w:type="character" w:customStyle="1" w:styleId="Paradroit6">
    <w:name w:val="Para. droit 6"/>
    <w:basedOn w:val="DefaultParagraphFont"/>
    <w:rsid w:val="00850379"/>
  </w:style>
  <w:style w:type="character" w:customStyle="1" w:styleId="Paradroit7">
    <w:name w:val="Para. droit 7"/>
    <w:basedOn w:val="DefaultParagraphFont"/>
    <w:rsid w:val="00850379"/>
  </w:style>
  <w:style w:type="character" w:customStyle="1" w:styleId="Paradroit8">
    <w:name w:val="Para. droit 8"/>
    <w:basedOn w:val="DefaultParagraphFont"/>
    <w:rsid w:val="00850379"/>
  </w:style>
  <w:style w:type="character" w:customStyle="1" w:styleId="Technactif">
    <w:name w:val="Techn actif"/>
    <w:rsid w:val="00850379"/>
    <w:rPr>
      <w:rFonts w:ascii="Courier" w:hAnsi="Courier" w:cs="Courier"/>
      <w:sz w:val="20"/>
      <w:szCs w:val="20"/>
      <w:lang w:val="en-US"/>
    </w:rPr>
  </w:style>
  <w:style w:type="character" w:customStyle="1" w:styleId="Technique2">
    <w:name w:val="Technique 2"/>
    <w:rsid w:val="00850379"/>
    <w:rPr>
      <w:rFonts w:ascii="Courier" w:hAnsi="Courier" w:cs="Courier"/>
      <w:sz w:val="20"/>
      <w:szCs w:val="20"/>
      <w:lang w:val="en-US"/>
    </w:rPr>
  </w:style>
  <w:style w:type="character" w:customStyle="1" w:styleId="Technique3">
    <w:name w:val="Technique 3"/>
    <w:rsid w:val="00850379"/>
    <w:rPr>
      <w:rFonts w:ascii="Courier" w:hAnsi="Courier" w:cs="Courier"/>
      <w:sz w:val="20"/>
      <w:szCs w:val="20"/>
      <w:lang w:val="en-US"/>
    </w:rPr>
  </w:style>
  <w:style w:type="character" w:customStyle="1" w:styleId="Technique4">
    <w:name w:val="Technique 4"/>
    <w:basedOn w:val="DefaultParagraphFont"/>
    <w:rsid w:val="00850379"/>
  </w:style>
  <w:style w:type="character" w:customStyle="1" w:styleId="Technique1">
    <w:name w:val="Technique 1"/>
    <w:rsid w:val="00850379"/>
    <w:rPr>
      <w:rFonts w:ascii="Courier" w:hAnsi="Courier" w:cs="Courier"/>
      <w:sz w:val="20"/>
      <w:szCs w:val="20"/>
      <w:lang w:val="en-US"/>
    </w:rPr>
  </w:style>
  <w:style w:type="character" w:customStyle="1" w:styleId="Docactif">
    <w:name w:val="Doc actif"/>
    <w:basedOn w:val="DefaultParagraphFont"/>
    <w:rsid w:val="00850379"/>
  </w:style>
  <w:style w:type="character" w:customStyle="1" w:styleId="Technique5">
    <w:name w:val="Technique 5"/>
    <w:basedOn w:val="DefaultParagraphFont"/>
    <w:rsid w:val="00850379"/>
  </w:style>
  <w:style w:type="character" w:customStyle="1" w:styleId="Technique6">
    <w:name w:val="Technique 6"/>
    <w:basedOn w:val="DefaultParagraphFont"/>
    <w:rsid w:val="00850379"/>
  </w:style>
  <w:style w:type="character" w:customStyle="1" w:styleId="Technique7">
    <w:name w:val="Technique 7"/>
    <w:basedOn w:val="DefaultParagraphFont"/>
    <w:rsid w:val="00850379"/>
  </w:style>
  <w:style w:type="character" w:customStyle="1" w:styleId="Technique8">
    <w:name w:val="Technique 8"/>
    <w:basedOn w:val="DefaultParagraphFont"/>
    <w:rsid w:val="00850379"/>
  </w:style>
  <w:style w:type="character" w:customStyle="1" w:styleId="footnotetex">
    <w:name w:val="footnote tex"/>
    <w:rsid w:val="00850379"/>
    <w:rPr>
      <w:rFonts w:ascii="Times New Roman" w:hAnsi="Times New Roman" w:cs="Times New Roman"/>
      <w:sz w:val="20"/>
      <w:szCs w:val="20"/>
      <w:lang w:val="en-US"/>
    </w:rPr>
  </w:style>
  <w:style w:type="character" w:customStyle="1" w:styleId="1para">
    <w:name w:val="1para"/>
    <w:rsid w:val="00850379"/>
    <w:rPr>
      <w:rFonts w:ascii="Courier" w:hAnsi="Courier" w:cs="Courier"/>
      <w:sz w:val="20"/>
      <w:szCs w:val="20"/>
      <w:lang w:val="en-US"/>
    </w:rPr>
  </w:style>
  <w:style w:type="character" w:customStyle="1" w:styleId="2para">
    <w:name w:val="2para"/>
    <w:rsid w:val="00850379"/>
    <w:rPr>
      <w:rFonts w:ascii="Courier" w:hAnsi="Courier" w:cs="Courier"/>
      <w:sz w:val="20"/>
      <w:szCs w:val="20"/>
      <w:lang w:val="en-US"/>
    </w:rPr>
  </w:style>
  <w:style w:type="character" w:customStyle="1" w:styleId="3para">
    <w:name w:val="3para"/>
    <w:rsid w:val="00850379"/>
    <w:rPr>
      <w:rFonts w:ascii="Courier" w:hAnsi="Courier" w:cs="Courier"/>
      <w:sz w:val="20"/>
      <w:szCs w:val="20"/>
      <w:lang w:val="en-US"/>
    </w:rPr>
  </w:style>
  <w:style w:type="paragraph" w:styleId="Date">
    <w:name w:val="Date"/>
    <w:basedOn w:val="Normal"/>
    <w:next w:val="Normal"/>
    <w:link w:val="DateChar"/>
    <w:rsid w:val="00850379"/>
    <w:pPr>
      <w:widowControl w:val="0"/>
      <w:suppressAutoHyphens w:val="0"/>
      <w:autoSpaceDE w:val="0"/>
      <w:autoSpaceDN w:val="0"/>
      <w:adjustRightInd w:val="0"/>
      <w:spacing w:line="240" w:lineRule="auto"/>
    </w:pPr>
    <w:rPr>
      <w:rFonts w:ascii="Courier" w:hAnsi="Courier" w:cs="Courier"/>
      <w:lang w:val="en-US"/>
    </w:rPr>
  </w:style>
  <w:style w:type="character" w:customStyle="1" w:styleId="Ourref">
    <w:name w:val="Our ref"/>
    <w:rsid w:val="00850379"/>
    <w:rPr>
      <w:rFonts w:ascii="Book Antiqua" w:hAnsi="Book Antiqua" w:cs="Book Antiqua"/>
      <w:sz w:val="22"/>
      <w:szCs w:val="22"/>
    </w:rPr>
  </w:style>
  <w:style w:type="character" w:customStyle="1" w:styleId="Address">
    <w:name w:val="Address"/>
    <w:basedOn w:val="DefaultParagraphFont"/>
    <w:rsid w:val="00850379"/>
  </w:style>
  <w:style w:type="character" w:customStyle="1" w:styleId="Text">
    <w:name w:val="Text"/>
    <w:rsid w:val="00850379"/>
    <w:rPr>
      <w:rFonts w:ascii="Impact" w:hAnsi="Impact" w:cs="Impact"/>
      <w:sz w:val="24"/>
      <w:szCs w:val="24"/>
      <w:lang w:val="en-US"/>
    </w:rPr>
  </w:style>
  <w:style w:type="character" w:customStyle="1" w:styleId="DefaultParagraphFo">
    <w:name w:val="Default Paragraph Fo"/>
    <w:basedOn w:val="DefaultParagraphFont"/>
    <w:rsid w:val="00850379"/>
  </w:style>
  <w:style w:type="paragraph" w:customStyle="1" w:styleId="Titre31">
    <w:name w:val="Titre 31"/>
    <w:rsid w:val="00850379"/>
    <w:pPr>
      <w:widowControl w:val="0"/>
      <w:tabs>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360" w:hanging="360"/>
    </w:pPr>
    <w:rPr>
      <w:rFonts w:ascii="Book Antiqua" w:hAnsi="Book Antiqua" w:cs="Book Antiqua"/>
      <w:b/>
      <w:bCs/>
      <w:sz w:val="24"/>
      <w:szCs w:val="24"/>
      <w:lang w:val="en-US" w:eastAsia="en-US"/>
    </w:rPr>
  </w:style>
  <w:style w:type="paragraph" w:customStyle="1" w:styleId="Titre21">
    <w:name w:val="Titre 21"/>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Book Antiqua" w:hAnsi="Book Antiqua" w:cs="Book Antiqua"/>
      <w:b/>
      <w:bCs/>
      <w:sz w:val="24"/>
      <w:szCs w:val="24"/>
      <w:lang w:val="en-US" w:eastAsia="en-US"/>
    </w:rPr>
  </w:style>
  <w:style w:type="character" w:customStyle="1" w:styleId="Titre11">
    <w:name w:val="Titre 11"/>
    <w:rsid w:val="00850379"/>
    <w:rPr>
      <w:rFonts w:ascii="Courier" w:hAnsi="Courier" w:cs="Courier"/>
      <w:sz w:val="20"/>
      <w:szCs w:val="20"/>
      <w:lang w:val="en-US"/>
    </w:rPr>
  </w:style>
  <w:style w:type="paragraph" w:customStyle="1" w:styleId="Retraitnormal1">
    <w:name w:val="Retrait normal1"/>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Book Antiqua" w:hAnsi="Book Antiqua" w:cs="Book Antiqua"/>
      <w:lang w:val="en-US" w:eastAsia="en-US"/>
    </w:rPr>
  </w:style>
  <w:style w:type="paragraph" w:customStyle="1" w:styleId="Orgfu">
    <w:name w:val="Orgfu"/>
    <w:rsid w:val="00850379"/>
    <w:pPr>
      <w:widowControl w:val="0"/>
      <w:tabs>
        <w:tab w:val="left" w:pos="708"/>
        <w:tab w:val="left" w:pos="1416"/>
        <w:tab w:val="left" w:pos="2088"/>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156" w:lineRule="exact"/>
    </w:pPr>
    <w:rPr>
      <w:rFonts w:ascii="Book Antiqua" w:hAnsi="Book Antiqua" w:cs="Book Antiqua"/>
      <w:sz w:val="14"/>
      <w:szCs w:val="14"/>
      <w:lang w:val="en-US" w:eastAsia="en-US"/>
    </w:rPr>
  </w:style>
  <w:style w:type="paragraph" w:customStyle="1" w:styleId="Dateiname">
    <w:name w:val="Dateiname"/>
    <w:rsid w:val="00850379"/>
    <w:pPr>
      <w:widowControl w:val="0"/>
      <w:tabs>
        <w:tab w:val="center" w:pos="4608"/>
        <w:tab w:val="right" w:pos="8862"/>
        <w:tab w:val="left" w:pos="9360"/>
      </w:tabs>
      <w:suppressAutoHyphens/>
      <w:autoSpaceDE w:val="0"/>
      <w:autoSpaceDN w:val="0"/>
      <w:adjustRightInd w:val="0"/>
      <w:spacing w:line="240" w:lineRule="atLeast"/>
    </w:pPr>
    <w:rPr>
      <w:rFonts w:ascii="Book Antiqua" w:hAnsi="Book Antiqua" w:cs="Book Antiqua"/>
      <w:sz w:val="14"/>
      <w:szCs w:val="14"/>
      <w:lang w:val="en-US" w:eastAsia="en-US"/>
    </w:rPr>
  </w:style>
  <w:style w:type="paragraph" w:customStyle="1" w:styleId="FOOTNOTEREF">
    <w:name w:val="FOOTNOTE REF"/>
    <w:rsid w:val="00850379"/>
    <w:pPr>
      <w:widowControl w:val="0"/>
      <w:tabs>
        <w:tab w:val="left" w:pos="-714"/>
        <w:tab w:val="left" w:pos="708"/>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pPr>
    <w:rPr>
      <w:rFonts w:ascii="Garamond" w:hAnsi="Garamond" w:cs="Garamond"/>
      <w:sz w:val="24"/>
      <w:szCs w:val="24"/>
      <w:vertAlign w:val="superscript"/>
      <w:lang w:val="en-US" w:eastAsia="en-US"/>
    </w:rPr>
  </w:style>
  <w:style w:type="paragraph" w:customStyle="1" w:styleId="NORMALINDEN">
    <w:name w:val="NORMAL INDEN"/>
    <w:rsid w:val="00850379"/>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autoSpaceDE w:val="0"/>
      <w:autoSpaceDN w:val="0"/>
      <w:adjustRightInd w:val="0"/>
      <w:spacing w:line="240" w:lineRule="atLeast"/>
      <w:ind w:left="720" w:hanging="720"/>
    </w:pPr>
    <w:rPr>
      <w:rFonts w:ascii="Garamond" w:hAnsi="Garamond" w:cs="Garamond"/>
      <w:sz w:val="24"/>
      <w:szCs w:val="24"/>
      <w:lang w:val="en-US" w:eastAsia="en-US"/>
    </w:rPr>
  </w:style>
  <w:style w:type="character" w:customStyle="1" w:styleId="Alineanum1">
    <w:name w:val="Alineanum[1]"/>
    <w:basedOn w:val="DefaultParagraphFont"/>
    <w:rsid w:val="00850379"/>
  </w:style>
  <w:style w:type="character" w:customStyle="1" w:styleId="Bibliografie">
    <w:name w:val="Bibliografie"/>
    <w:basedOn w:val="DefaultParagraphFont"/>
    <w:rsid w:val="00850379"/>
  </w:style>
  <w:style w:type="character" w:customStyle="1" w:styleId="Dokument5">
    <w:name w:val="Dokument[5]"/>
    <w:basedOn w:val="DefaultParagraphFont"/>
    <w:rsid w:val="00850379"/>
  </w:style>
  <w:style w:type="character" w:customStyle="1" w:styleId="Dokument6">
    <w:name w:val="Dokument[6]"/>
    <w:basedOn w:val="DefaultParagraphFont"/>
    <w:rsid w:val="00850379"/>
  </w:style>
  <w:style w:type="character" w:customStyle="1" w:styleId="Dokument4">
    <w:name w:val="Dokument[4]"/>
    <w:rsid w:val="00850379"/>
    <w:rPr>
      <w:b/>
      <w:bCs/>
      <w:i/>
      <w:iCs/>
      <w:sz w:val="20"/>
      <w:szCs w:val="20"/>
    </w:rPr>
  </w:style>
  <w:style w:type="character" w:customStyle="1" w:styleId="Alineanum2">
    <w:name w:val="Alineanum[2]"/>
    <w:basedOn w:val="DefaultParagraphFont"/>
    <w:rsid w:val="00850379"/>
  </w:style>
  <w:style w:type="paragraph" w:customStyle="1" w:styleId="Dokument1">
    <w:name w:val="Dokument[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Alineanum3">
    <w:name w:val="Alineanum[3]"/>
    <w:basedOn w:val="DefaultParagraphFont"/>
    <w:rsid w:val="00850379"/>
  </w:style>
  <w:style w:type="character" w:customStyle="1" w:styleId="Alineanum4">
    <w:name w:val="Alineanum[4]"/>
    <w:basedOn w:val="DefaultParagraphFont"/>
    <w:rsid w:val="00850379"/>
  </w:style>
  <w:style w:type="character" w:customStyle="1" w:styleId="Alineanum5">
    <w:name w:val="Alineanum[5]"/>
    <w:basedOn w:val="DefaultParagraphFont"/>
    <w:rsid w:val="00850379"/>
  </w:style>
  <w:style w:type="character" w:customStyle="1" w:styleId="Alineanum6">
    <w:name w:val="Alineanum[6]"/>
    <w:basedOn w:val="DefaultParagraphFont"/>
    <w:rsid w:val="00850379"/>
  </w:style>
  <w:style w:type="character" w:customStyle="1" w:styleId="Dokument2">
    <w:name w:val="Dokument[2]"/>
    <w:rsid w:val="00850379"/>
    <w:rPr>
      <w:rFonts w:ascii="Courier" w:hAnsi="Courier" w:cs="Courier"/>
      <w:sz w:val="20"/>
      <w:szCs w:val="20"/>
      <w:lang w:val="en-US"/>
    </w:rPr>
  </w:style>
  <w:style w:type="character" w:customStyle="1" w:styleId="Alineanum7">
    <w:name w:val="Alineanum[7]"/>
    <w:basedOn w:val="DefaultParagraphFont"/>
    <w:rsid w:val="00850379"/>
  </w:style>
  <w:style w:type="character" w:customStyle="1" w:styleId="Alineanum8">
    <w:name w:val="Alineanum[8]"/>
    <w:basedOn w:val="DefaultParagraphFont"/>
    <w:rsid w:val="00850379"/>
  </w:style>
  <w:style w:type="character" w:customStyle="1" w:styleId="Techninit">
    <w:name w:val="Techn init"/>
    <w:rsid w:val="00850379"/>
    <w:rPr>
      <w:rFonts w:ascii="Courier" w:hAnsi="Courier" w:cs="Courier"/>
      <w:sz w:val="20"/>
      <w:szCs w:val="20"/>
      <w:lang w:val="en-US"/>
    </w:rPr>
  </w:style>
  <w:style w:type="character" w:customStyle="1" w:styleId="Technisch1">
    <w:name w:val="Technisch 1"/>
    <w:basedOn w:val="DefaultParagraphFont"/>
    <w:rsid w:val="00850379"/>
  </w:style>
  <w:style w:type="character" w:customStyle="1" w:styleId="Technisch2">
    <w:name w:val="Technisch 2"/>
    <w:basedOn w:val="DefaultParagraphFont"/>
    <w:rsid w:val="00850379"/>
  </w:style>
  <w:style w:type="character" w:customStyle="1" w:styleId="Technisch3">
    <w:name w:val="Technisch 3"/>
    <w:basedOn w:val="DefaultParagraphFont"/>
    <w:rsid w:val="00850379"/>
  </w:style>
  <w:style w:type="character" w:customStyle="1" w:styleId="Technisch4">
    <w:name w:val="Technisch 4"/>
    <w:basedOn w:val="DefaultParagraphFont"/>
    <w:rsid w:val="00850379"/>
  </w:style>
  <w:style w:type="character" w:customStyle="1" w:styleId="Technisch5">
    <w:name w:val="Technisch 5"/>
    <w:basedOn w:val="DefaultParagraphFont"/>
    <w:rsid w:val="00850379"/>
  </w:style>
  <w:style w:type="character" w:customStyle="1" w:styleId="Technisch6">
    <w:name w:val="Technisch 6"/>
    <w:basedOn w:val="DefaultParagraphFont"/>
    <w:rsid w:val="00850379"/>
  </w:style>
  <w:style w:type="character" w:customStyle="1" w:styleId="Technisch7">
    <w:name w:val="Technisch 7"/>
    <w:basedOn w:val="DefaultParagraphFont"/>
    <w:rsid w:val="00850379"/>
  </w:style>
  <w:style w:type="character" w:customStyle="1" w:styleId="Technisch8">
    <w:name w:val="Technisch 8"/>
    <w:basedOn w:val="DefaultParagraphFont"/>
    <w:rsid w:val="00850379"/>
  </w:style>
  <w:style w:type="character" w:customStyle="1" w:styleId="Dokuinit">
    <w:name w:val="Doku init"/>
    <w:basedOn w:val="DefaultParagraphFont"/>
    <w:rsid w:val="00850379"/>
  </w:style>
  <w:style w:type="paragraph" w:customStyle="1" w:styleId="Dokument10">
    <w:name w:val="Dokument 1"/>
    <w:rsid w:val="00850379"/>
    <w:pPr>
      <w:keepNext/>
      <w:keepLines/>
      <w:widowControl w:val="0"/>
      <w:tabs>
        <w:tab w:val="left" w:pos="-720"/>
      </w:tabs>
      <w:suppressAutoHyphens/>
      <w:autoSpaceDE w:val="0"/>
      <w:autoSpaceDN w:val="0"/>
      <w:adjustRightInd w:val="0"/>
      <w:spacing w:line="240" w:lineRule="atLeast"/>
    </w:pPr>
    <w:rPr>
      <w:rFonts w:ascii="Courier" w:hAnsi="Courier" w:cs="Courier"/>
      <w:lang w:val="en-US" w:eastAsia="en-US"/>
    </w:rPr>
  </w:style>
  <w:style w:type="character" w:customStyle="1" w:styleId="Dokument20">
    <w:name w:val="Dokument 2"/>
    <w:rsid w:val="00850379"/>
    <w:rPr>
      <w:rFonts w:ascii="Courier" w:hAnsi="Courier" w:cs="Courier"/>
      <w:sz w:val="20"/>
      <w:szCs w:val="20"/>
      <w:lang w:val="en-US"/>
    </w:rPr>
  </w:style>
  <w:style w:type="character" w:customStyle="1" w:styleId="Dokument3">
    <w:name w:val="Dokument 3"/>
    <w:basedOn w:val="DefaultParagraphFont"/>
    <w:rsid w:val="00850379"/>
  </w:style>
  <w:style w:type="character" w:customStyle="1" w:styleId="Dokument40">
    <w:name w:val="Dokument 4"/>
    <w:rsid w:val="00850379"/>
    <w:rPr>
      <w:b/>
      <w:bCs/>
      <w:i/>
      <w:iCs/>
      <w:sz w:val="20"/>
      <w:szCs w:val="20"/>
    </w:rPr>
  </w:style>
  <w:style w:type="character" w:customStyle="1" w:styleId="Dokument50">
    <w:name w:val="Dokument 5"/>
    <w:basedOn w:val="DefaultParagraphFont"/>
    <w:rsid w:val="00850379"/>
  </w:style>
  <w:style w:type="character" w:customStyle="1" w:styleId="Dokument60">
    <w:name w:val="Dokument 6"/>
    <w:basedOn w:val="DefaultParagraphFont"/>
    <w:rsid w:val="00850379"/>
  </w:style>
  <w:style w:type="character" w:customStyle="1" w:styleId="Dokument7">
    <w:name w:val="Dokument 7"/>
    <w:basedOn w:val="DefaultParagraphFont"/>
    <w:rsid w:val="00850379"/>
  </w:style>
  <w:style w:type="character" w:customStyle="1" w:styleId="Dokument8">
    <w:name w:val="Dokument 8"/>
    <w:basedOn w:val="DefaultParagraphFont"/>
    <w:rsid w:val="00850379"/>
  </w:style>
  <w:style w:type="character" w:customStyle="1" w:styleId="Dokument30">
    <w:name w:val="Dokument[3]"/>
    <w:rsid w:val="00850379"/>
    <w:rPr>
      <w:rFonts w:ascii="Courier" w:hAnsi="Courier" w:cs="Courier"/>
      <w:sz w:val="20"/>
      <w:szCs w:val="20"/>
      <w:lang w:val="en-US"/>
    </w:rPr>
  </w:style>
  <w:style w:type="character" w:customStyle="1" w:styleId="Dokument70">
    <w:name w:val="Dokument[7]"/>
    <w:basedOn w:val="DefaultParagraphFont"/>
    <w:rsid w:val="00850379"/>
  </w:style>
  <w:style w:type="character" w:customStyle="1" w:styleId="Dokument80">
    <w:name w:val="Dokument[8]"/>
    <w:basedOn w:val="DefaultParagraphFont"/>
    <w:rsid w:val="00850379"/>
  </w:style>
  <w:style w:type="character" w:customStyle="1" w:styleId="Technisch10">
    <w:name w:val="Technisch[1]"/>
    <w:rsid w:val="00850379"/>
    <w:rPr>
      <w:rFonts w:ascii="Courier" w:hAnsi="Courier" w:cs="Courier"/>
      <w:sz w:val="20"/>
      <w:szCs w:val="20"/>
      <w:lang w:val="en-US"/>
    </w:rPr>
  </w:style>
  <w:style w:type="character" w:customStyle="1" w:styleId="Technisch20">
    <w:name w:val="Technisch[2]"/>
    <w:rsid w:val="00850379"/>
    <w:rPr>
      <w:rFonts w:ascii="Courier" w:hAnsi="Courier" w:cs="Courier"/>
      <w:sz w:val="20"/>
      <w:szCs w:val="20"/>
      <w:lang w:val="en-US"/>
    </w:rPr>
  </w:style>
  <w:style w:type="character" w:customStyle="1" w:styleId="Technisch30">
    <w:name w:val="Technisch[3]"/>
    <w:rsid w:val="00850379"/>
    <w:rPr>
      <w:rFonts w:ascii="Courier" w:hAnsi="Courier" w:cs="Courier"/>
      <w:sz w:val="20"/>
      <w:szCs w:val="20"/>
      <w:lang w:val="en-US"/>
    </w:rPr>
  </w:style>
  <w:style w:type="character" w:customStyle="1" w:styleId="Technisch50">
    <w:name w:val="Technisch[5]"/>
    <w:basedOn w:val="DefaultParagraphFont"/>
    <w:rsid w:val="00850379"/>
  </w:style>
  <w:style w:type="character" w:customStyle="1" w:styleId="Technisch60">
    <w:name w:val="Technisch[6]"/>
    <w:basedOn w:val="DefaultParagraphFont"/>
    <w:rsid w:val="00850379"/>
  </w:style>
  <w:style w:type="character" w:customStyle="1" w:styleId="Technisch70">
    <w:name w:val="Technisch[7]"/>
    <w:basedOn w:val="DefaultParagraphFont"/>
    <w:rsid w:val="00850379"/>
  </w:style>
  <w:style w:type="character" w:customStyle="1" w:styleId="Technisch40">
    <w:name w:val="Technisch[4]"/>
    <w:basedOn w:val="DefaultParagraphFont"/>
    <w:rsid w:val="00850379"/>
  </w:style>
  <w:style w:type="character" w:customStyle="1" w:styleId="Technisch80">
    <w:name w:val="Technisch[8]"/>
    <w:basedOn w:val="DefaultParagraphFont"/>
    <w:rsid w:val="00850379"/>
  </w:style>
  <w:style w:type="paragraph" w:styleId="Index7">
    <w:name w:val="index 7"/>
    <w:basedOn w:val="Normal"/>
    <w:next w:val="Normal"/>
    <w:rsid w:val="00850379"/>
    <w:pPr>
      <w:widowControl w:val="0"/>
      <w:tabs>
        <w:tab w:val="left" w:pos="-720"/>
      </w:tabs>
      <w:autoSpaceDE w:val="0"/>
      <w:autoSpaceDN w:val="0"/>
      <w:adjustRightInd w:val="0"/>
    </w:pPr>
    <w:rPr>
      <w:lang w:val="it-IT"/>
    </w:rPr>
  </w:style>
  <w:style w:type="paragraph" w:styleId="Index6">
    <w:name w:val="index 6"/>
    <w:basedOn w:val="Normal"/>
    <w:next w:val="Normal"/>
    <w:rsid w:val="00850379"/>
    <w:pPr>
      <w:widowControl w:val="0"/>
      <w:tabs>
        <w:tab w:val="left" w:pos="-720"/>
      </w:tabs>
      <w:autoSpaceDE w:val="0"/>
      <w:autoSpaceDN w:val="0"/>
      <w:adjustRightInd w:val="0"/>
    </w:pPr>
    <w:rPr>
      <w:lang w:val="it-IT"/>
    </w:rPr>
  </w:style>
  <w:style w:type="paragraph" w:styleId="Index5">
    <w:name w:val="index 5"/>
    <w:basedOn w:val="Normal"/>
    <w:next w:val="Normal"/>
    <w:rsid w:val="00850379"/>
    <w:pPr>
      <w:widowControl w:val="0"/>
      <w:tabs>
        <w:tab w:val="left" w:pos="-720"/>
      </w:tabs>
      <w:autoSpaceDE w:val="0"/>
      <w:autoSpaceDN w:val="0"/>
      <w:adjustRightInd w:val="0"/>
    </w:pPr>
    <w:rPr>
      <w:lang w:val="it-IT"/>
    </w:rPr>
  </w:style>
  <w:style w:type="paragraph" w:styleId="Index4">
    <w:name w:val="index 4"/>
    <w:basedOn w:val="Normal"/>
    <w:next w:val="Normal"/>
    <w:rsid w:val="00850379"/>
    <w:pPr>
      <w:widowControl w:val="0"/>
      <w:tabs>
        <w:tab w:val="left" w:pos="-720"/>
      </w:tabs>
      <w:autoSpaceDE w:val="0"/>
      <w:autoSpaceDN w:val="0"/>
      <w:adjustRightInd w:val="0"/>
    </w:pPr>
    <w:rPr>
      <w:lang w:val="it-IT"/>
    </w:rPr>
  </w:style>
  <w:style w:type="paragraph" w:styleId="Index3">
    <w:name w:val="index 3"/>
    <w:basedOn w:val="Normal"/>
    <w:next w:val="Normal"/>
    <w:rsid w:val="00850379"/>
    <w:pPr>
      <w:widowControl w:val="0"/>
      <w:tabs>
        <w:tab w:val="left" w:pos="-720"/>
      </w:tabs>
      <w:autoSpaceDE w:val="0"/>
      <w:autoSpaceDN w:val="0"/>
      <w:adjustRightInd w:val="0"/>
    </w:pPr>
    <w:rPr>
      <w:lang w:val="it-IT"/>
    </w:rPr>
  </w:style>
  <w:style w:type="character" w:styleId="LineNumber">
    <w:name w:val="line number"/>
    <w:basedOn w:val="DefaultParagraphFont"/>
    <w:rsid w:val="00850379"/>
  </w:style>
  <w:style w:type="paragraph" w:styleId="Index1">
    <w:name w:val="index 1"/>
    <w:basedOn w:val="Normal"/>
    <w:next w:val="Normal"/>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Heading">
    <w:name w:val="index heading"/>
    <w:basedOn w:val="Normal"/>
    <w:next w:val="Index1"/>
    <w:rsid w:val="00850379"/>
    <w:pPr>
      <w:widowControl w:val="0"/>
      <w:tabs>
        <w:tab w:val="left" w:pos="-720"/>
      </w:tabs>
      <w:autoSpaceDE w:val="0"/>
      <w:autoSpaceDN w:val="0"/>
      <w:adjustRightInd w:val="0"/>
    </w:pPr>
    <w:rPr>
      <w:lang w:val="it-IT"/>
    </w:rPr>
  </w:style>
  <w:style w:type="paragraph" w:customStyle="1" w:styleId="1291451992P9">
    <w:name w:val="129. 14.5.1992. P.9"/>
    <w:rsid w:val="00850379"/>
    <w:pPr>
      <w:widowControl w:val="0"/>
      <w:tabs>
        <w:tab w:val="left" w:pos="-720"/>
      </w:tabs>
      <w:suppressAutoHyphens/>
      <w:autoSpaceDE w:val="0"/>
      <w:autoSpaceDN w:val="0"/>
      <w:adjustRightInd w:val="0"/>
      <w:spacing w:line="240" w:lineRule="atLeast"/>
    </w:pPr>
    <w:rPr>
      <w:lang w:val="it-IT" w:eastAsia="en-US"/>
    </w:rPr>
  </w:style>
  <w:style w:type="character" w:customStyle="1" w:styleId="Alineanummer1">
    <w:name w:val="Alineanummer 1"/>
    <w:basedOn w:val="DefaultParagraphFont"/>
    <w:rsid w:val="00850379"/>
  </w:style>
  <w:style w:type="character" w:customStyle="1" w:styleId="Alineanummer2">
    <w:name w:val="Alineanummer 2"/>
    <w:basedOn w:val="DefaultParagraphFont"/>
    <w:rsid w:val="00850379"/>
  </w:style>
  <w:style w:type="character" w:customStyle="1" w:styleId="Alineanummer3">
    <w:name w:val="Alineanummer 3"/>
    <w:basedOn w:val="DefaultParagraphFont"/>
    <w:rsid w:val="00850379"/>
  </w:style>
  <w:style w:type="character" w:customStyle="1" w:styleId="Alineanummer4">
    <w:name w:val="Alineanummer 4"/>
    <w:basedOn w:val="DefaultParagraphFont"/>
    <w:rsid w:val="00850379"/>
  </w:style>
  <w:style w:type="character" w:customStyle="1" w:styleId="Alineanummer5">
    <w:name w:val="Alineanummer 5"/>
    <w:basedOn w:val="DefaultParagraphFont"/>
    <w:rsid w:val="00850379"/>
  </w:style>
  <w:style w:type="character" w:customStyle="1" w:styleId="Alineanummer6">
    <w:name w:val="Alineanummer 6"/>
    <w:basedOn w:val="DefaultParagraphFont"/>
    <w:rsid w:val="00850379"/>
  </w:style>
  <w:style w:type="character" w:customStyle="1" w:styleId="Alineanummer7">
    <w:name w:val="Alineanummer 7"/>
    <w:basedOn w:val="DefaultParagraphFont"/>
    <w:rsid w:val="00850379"/>
  </w:style>
  <w:style w:type="character" w:customStyle="1" w:styleId="Alineanummer8">
    <w:name w:val="Alineanummer 8"/>
    <w:basedOn w:val="DefaultParagraphFont"/>
    <w:rsid w:val="00850379"/>
  </w:style>
  <w:style w:type="paragraph" w:customStyle="1" w:styleId="parag1">
    <w:name w:val="parag 1"/>
    <w:rsid w:val="00850379"/>
    <w:pPr>
      <w:widowControl w:val="0"/>
      <w:tabs>
        <w:tab w:val="left" w:pos="0"/>
        <w:tab w:val="left" w:pos="559"/>
        <w:tab w:val="left" w:pos="1200"/>
        <w:tab w:val="left" w:pos="1980"/>
        <w:tab w:val="left" w:pos="6679"/>
      </w:tabs>
      <w:suppressAutoHyphens/>
      <w:autoSpaceDE w:val="0"/>
      <w:autoSpaceDN w:val="0"/>
      <w:adjustRightInd w:val="0"/>
      <w:spacing w:line="240" w:lineRule="atLeast"/>
    </w:pPr>
    <w:rPr>
      <w:lang w:val="en-US" w:eastAsia="en-US"/>
    </w:rPr>
  </w:style>
  <w:style w:type="paragraph" w:customStyle="1" w:styleId="Standard2">
    <w:name w:val="Standard 2"/>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Standard3">
    <w:name w:val="Standard 3"/>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Annexe">
    <w:name w:val="Annexe"/>
    <w:rsid w:val="00850379"/>
    <w:pPr>
      <w:widowControl w:val="0"/>
      <w:tabs>
        <w:tab w:val="left" w:pos="0"/>
        <w:tab w:val="left" w:pos="283"/>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986"/>
        <w:tab w:val="left" w:pos="6247"/>
        <w:tab w:val="left" w:pos="6531"/>
        <w:tab w:val="left" w:pos="6816"/>
        <w:tab w:val="left" w:pos="7200"/>
      </w:tabs>
      <w:suppressAutoHyphens/>
      <w:autoSpaceDE w:val="0"/>
      <w:autoSpaceDN w:val="0"/>
      <w:adjustRightInd w:val="0"/>
      <w:spacing w:line="240" w:lineRule="atLeast"/>
      <w:jc w:val="both"/>
    </w:pPr>
    <w:rPr>
      <w:spacing w:val="-2"/>
      <w:lang w:val="en-US" w:eastAsia="en-US"/>
    </w:rPr>
  </w:style>
  <w:style w:type="paragraph" w:customStyle="1" w:styleId="Suite3">
    <w:name w:val="Suite 3"/>
    <w:rsid w:val="00850379"/>
    <w:pPr>
      <w:widowControl w:val="0"/>
      <w:tabs>
        <w:tab w:val="left" w:pos="0"/>
        <w:tab w:val="left" w:pos="1179"/>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7383"/>
        <w:tab w:val="left" w:pos="7668"/>
        <w:tab w:val="left" w:pos="7951"/>
      </w:tabs>
      <w:suppressAutoHyphens/>
      <w:autoSpaceDE w:val="0"/>
      <w:autoSpaceDN w:val="0"/>
      <w:adjustRightInd w:val="0"/>
      <w:spacing w:line="240" w:lineRule="atLeast"/>
      <w:jc w:val="both"/>
    </w:pPr>
    <w:rPr>
      <w:spacing w:val="-2"/>
      <w:lang w:val="en-US" w:eastAsia="en-US"/>
    </w:rPr>
  </w:style>
  <w:style w:type="paragraph" w:customStyle="1" w:styleId="Standard4">
    <w:name w:val="Standard 4"/>
    <w:rsid w:val="00850379"/>
    <w:pPr>
      <w:widowControl w:val="0"/>
      <w:tabs>
        <w:tab w:val="left" w:pos="0"/>
        <w:tab w:val="left" w:pos="37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spacing w:val="-2"/>
      <w:lang w:val="en-US" w:eastAsia="en-US"/>
    </w:rPr>
  </w:style>
  <w:style w:type="paragraph" w:customStyle="1" w:styleId="n1">
    <w:name w:val="n1"/>
    <w:rsid w:val="00850379"/>
    <w:pPr>
      <w:widowControl w:val="0"/>
      <w:tabs>
        <w:tab w:val="left" w:pos="-21"/>
        <w:tab w:val="left" w:pos="360"/>
        <w:tab w:val="left" w:pos="720"/>
      </w:tabs>
      <w:suppressAutoHyphens/>
      <w:autoSpaceDE w:val="0"/>
      <w:autoSpaceDN w:val="0"/>
      <w:adjustRightInd w:val="0"/>
      <w:spacing w:line="240" w:lineRule="atLeast"/>
      <w:jc w:val="both"/>
    </w:pPr>
    <w:rPr>
      <w:rFonts w:ascii="Arial" w:hAnsi="Arial" w:cs="Arial"/>
      <w:b/>
      <w:bCs/>
      <w:spacing w:val="-2"/>
      <w:lang w:val="en-US" w:eastAsia="en-US"/>
    </w:rPr>
  </w:style>
  <w:style w:type="paragraph" w:customStyle="1" w:styleId="n2">
    <w:name w:val="n2"/>
    <w:rsid w:val="00850379"/>
    <w:pPr>
      <w:widowControl w:val="0"/>
      <w:tabs>
        <w:tab w:val="left" w:pos="0"/>
        <w:tab w:val="left" w:pos="339"/>
        <w:tab w:val="left" w:pos="567"/>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6531"/>
        <w:tab w:val="left" w:pos="6816"/>
        <w:tab w:val="left" w:pos="7099"/>
        <w:tab w:val="left" w:pos="720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3">
    <w:name w:val="n3"/>
    <w:rsid w:val="00850379"/>
    <w:pPr>
      <w:widowControl w:val="0"/>
      <w:tabs>
        <w:tab w:val="left" w:pos="0"/>
        <w:tab w:val="left" w:pos="852"/>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554"/>
        <w:tab w:val="left" w:pos="6816"/>
        <w:tab w:val="left" w:pos="7099"/>
        <w:tab w:val="left" w:pos="7383"/>
        <w:tab w:val="left" w:pos="7920"/>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
    <w:name w:val="n4"/>
    <w:rsid w:val="00850379"/>
    <w:pPr>
      <w:widowControl w:val="0"/>
      <w:tabs>
        <w:tab w:val="left" w:pos="0"/>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6531"/>
        <w:tab w:val="left" w:pos="6816"/>
        <w:tab w:val="left" w:pos="7406"/>
        <w:tab w:val="left" w:pos="7668"/>
        <w:tab w:val="left" w:pos="7951"/>
        <w:tab w:val="left" w:pos="8235"/>
      </w:tabs>
      <w:suppressAutoHyphens/>
      <w:autoSpaceDE w:val="0"/>
      <w:autoSpaceDN w:val="0"/>
      <w:adjustRightInd w:val="0"/>
      <w:spacing w:line="240" w:lineRule="atLeast"/>
      <w:jc w:val="both"/>
    </w:pPr>
    <w:rPr>
      <w:rFonts w:ascii="Arial" w:hAnsi="Arial" w:cs="Arial"/>
      <w:spacing w:val="-2"/>
      <w:lang w:val="en-US" w:eastAsia="en-US"/>
    </w:rPr>
  </w:style>
  <w:style w:type="paragraph" w:customStyle="1" w:styleId="N42">
    <w:name w:val="N4 2"/>
    <w:rsid w:val="00850379"/>
    <w:pPr>
      <w:widowControl w:val="0"/>
      <w:tabs>
        <w:tab w:val="left" w:pos="0"/>
        <w:tab w:val="left" w:pos="960"/>
        <w:tab w:val="left" w:pos="1135"/>
        <w:tab w:val="left" w:pos="1419"/>
        <w:tab w:val="left" w:pos="1704"/>
        <w:tab w:val="left" w:pos="1987"/>
        <w:tab w:val="left" w:pos="2271"/>
        <w:tab w:val="left" w:pos="2556"/>
        <w:tab w:val="left" w:pos="2839"/>
        <w:tab w:val="left" w:pos="3123"/>
        <w:tab w:val="left" w:pos="3408"/>
        <w:tab w:val="left" w:pos="3691"/>
        <w:tab w:val="left" w:pos="3975"/>
        <w:tab w:val="left" w:pos="4260"/>
        <w:tab w:val="left" w:pos="4543"/>
        <w:tab w:val="left" w:pos="4827"/>
        <w:tab w:val="left" w:pos="5112"/>
        <w:tab w:val="left" w:pos="5395"/>
        <w:tab w:val="left" w:pos="5679"/>
        <w:tab w:val="left" w:pos="5964"/>
        <w:tab w:val="left" w:pos="6247"/>
        <w:tab w:val="left" w:pos="7099"/>
        <w:tab w:val="left" w:pos="7383"/>
        <w:tab w:val="left" w:pos="7668"/>
        <w:tab w:val="left" w:pos="7920"/>
      </w:tabs>
      <w:suppressAutoHyphens/>
      <w:autoSpaceDE w:val="0"/>
      <w:autoSpaceDN w:val="0"/>
      <w:adjustRightInd w:val="0"/>
      <w:spacing w:line="240" w:lineRule="atLeast"/>
      <w:jc w:val="both"/>
    </w:pPr>
    <w:rPr>
      <w:rFonts w:ascii="Arial" w:hAnsi="Arial" w:cs="Arial"/>
      <w:spacing w:val="-2"/>
      <w:lang w:val="en-US" w:eastAsia="en-US"/>
    </w:rPr>
  </w:style>
  <w:style w:type="character" w:customStyle="1" w:styleId="EquationCaption">
    <w:name w:val="_Equation Caption"/>
    <w:basedOn w:val="DefaultParagraphFont"/>
    <w:rsid w:val="00850379"/>
  </w:style>
  <w:style w:type="paragraph" w:styleId="TOC1">
    <w:name w:val="toc 1"/>
    <w:basedOn w:val="Normal"/>
    <w:next w:val="Normal"/>
    <w:uiPriority w:val="39"/>
    <w:rsid w:val="00850379"/>
    <w:pPr>
      <w:widowControl w:val="0"/>
      <w:tabs>
        <w:tab w:val="right" w:leader="dot" w:pos="9360"/>
      </w:tabs>
      <w:autoSpaceDE w:val="0"/>
      <w:autoSpaceDN w:val="0"/>
      <w:adjustRightInd w:val="0"/>
      <w:spacing w:before="480"/>
      <w:ind w:left="720" w:right="720" w:hanging="720"/>
    </w:pPr>
    <w:rPr>
      <w:rFonts w:ascii="Courier" w:hAnsi="Courier" w:cs="Courier"/>
      <w:lang w:val="en-US"/>
    </w:rPr>
  </w:style>
  <w:style w:type="paragraph" w:styleId="TOC2">
    <w:name w:val="toc 2"/>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3">
    <w:name w:val="toc 3"/>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4">
    <w:name w:val="toc 4"/>
    <w:basedOn w:val="Normal"/>
    <w:next w:val="Normal"/>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5">
    <w:name w:val="toc 5"/>
    <w:basedOn w:val="Normal"/>
    <w:next w:val="Normal"/>
    <w:uiPriority w:val="39"/>
    <w:rsid w:val="00850379"/>
    <w:pPr>
      <w:widowControl w:val="0"/>
      <w:tabs>
        <w:tab w:val="right" w:leader="dot" w:pos="9360"/>
      </w:tabs>
      <w:autoSpaceDE w:val="0"/>
      <w:autoSpaceDN w:val="0"/>
      <w:adjustRightInd w:val="0"/>
      <w:ind w:left="720" w:right="720"/>
    </w:pPr>
    <w:rPr>
      <w:rFonts w:ascii="Courier" w:hAnsi="Courier" w:cs="Courier"/>
      <w:lang w:val="en-US"/>
    </w:rPr>
  </w:style>
  <w:style w:type="paragraph" w:styleId="TOC6">
    <w:name w:val="toc 6"/>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7">
    <w:name w:val="toc 7"/>
    <w:basedOn w:val="Normal"/>
    <w:next w:val="Normal"/>
    <w:uiPriority w:val="39"/>
    <w:rsid w:val="00850379"/>
    <w:pPr>
      <w:widowControl w:val="0"/>
      <w:autoSpaceDE w:val="0"/>
      <w:autoSpaceDN w:val="0"/>
      <w:adjustRightInd w:val="0"/>
      <w:ind w:left="720" w:hanging="720"/>
    </w:pPr>
    <w:rPr>
      <w:rFonts w:ascii="Courier" w:hAnsi="Courier" w:cs="Courier"/>
      <w:lang w:val="en-US"/>
    </w:rPr>
  </w:style>
  <w:style w:type="paragraph" w:styleId="TOC8">
    <w:name w:val="toc 8"/>
    <w:basedOn w:val="Normal"/>
    <w:next w:val="Normal"/>
    <w:uiPriority w:val="39"/>
    <w:rsid w:val="00850379"/>
    <w:pPr>
      <w:widowControl w:val="0"/>
      <w:tabs>
        <w:tab w:val="right" w:pos="9360"/>
      </w:tabs>
      <w:autoSpaceDE w:val="0"/>
      <w:autoSpaceDN w:val="0"/>
      <w:adjustRightInd w:val="0"/>
      <w:ind w:left="720" w:hanging="720"/>
    </w:pPr>
    <w:rPr>
      <w:rFonts w:ascii="Courier" w:hAnsi="Courier" w:cs="Courier"/>
      <w:lang w:val="en-US"/>
    </w:rPr>
  </w:style>
  <w:style w:type="paragraph" w:styleId="TOC9">
    <w:name w:val="toc 9"/>
    <w:basedOn w:val="Normal"/>
    <w:next w:val="Normal"/>
    <w:uiPriority w:val="39"/>
    <w:rsid w:val="00850379"/>
    <w:pPr>
      <w:widowControl w:val="0"/>
      <w:tabs>
        <w:tab w:val="right" w:leader="dot" w:pos="9360"/>
      </w:tabs>
      <w:autoSpaceDE w:val="0"/>
      <w:autoSpaceDN w:val="0"/>
      <w:adjustRightInd w:val="0"/>
      <w:ind w:left="720" w:hanging="720"/>
    </w:pPr>
    <w:rPr>
      <w:rFonts w:ascii="Courier" w:hAnsi="Courier" w:cs="Courier"/>
      <w:lang w:val="en-US"/>
    </w:rPr>
  </w:style>
  <w:style w:type="paragraph" w:styleId="Index2">
    <w:name w:val="index 2"/>
    <w:basedOn w:val="Normal"/>
    <w:next w:val="Normal"/>
    <w:rsid w:val="00850379"/>
    <w:pPr>
      <w:widowControl w:val="0"/>
      <w:tabs>
        <w:tab w:val="right" w:leader="dot" w:pos="9360"/>
      </w:tabs>
      <w:autoSpaceDE w:val="0"/>
      <w:autoSpaceDN w:val="0"/>
      <w:adjustRightInd w:val="0"/>
      <w:ind w:left="720"/>
    </w:pPr>
    <w:rPr>
      <w:rFonts w:ascii="Courier" w:hAnsi="Courier" w:cs="Courier"/>
      <w:lang w:val="en-US"/>
    </w:rPr>
  </w:style>
  <w:style w:type="paragraph" w:styleId="TOAHeading">
    <w:name w:val="toa heading"/>
    <w:basedOn w:val="Normal"/>
    <w:next w:val="Normal"/>
    <w:rsid w:val="00850379"/>
    <w:pPr>
      <w:widowControl w:val="0"/>
      <w:tabs>
        <w:tab w:val="right" w:pos="9360"/>
      </w:tabs>
      <w:autoSpaceDE w:val="0"/>
      <w:autoSpaceDN w:val="0"/>
      <w:adjustRightInd w:val="0"/>
    </w:pPr>
    <w:rPr>
      <w:rFonts w:ascii="Courier" w:hAnsi="Courier" w:cs="Courier"/>
      <w:lang w:val="en-US"/>
    </w:rPr>
  </w:style>
  <w:style w:type="paragraph" w:styleId="Caption">
    <w:name w:val="caption"/>
    <w:basedOn w:val="Normal"/>
    <w:next w:val="Normal"/>
    <w:qFormat/>
    <w:rsid w:val="00850379"/>
    <w:pPr>
      <w:widowControl w:val="0"/>
      <w:suppressAutoHyphens w:val="0"/>
      <w:autoSpaceDE w:val="0"/>
      <w:autoSpaceDN w:val="0"/>
      <w:adjustRightInd w:val="0"/>
      <w:spacing w:line="240" w:lineRule="auto"/>
    </w:pPr>
    <w:rPr>
      <w:rFonts w:ascii="Courier" w:hAnsi="Courier"/>
      <w:sz w:val="24"/>
      <w:szCs w:val="24"/>
      <w:lang w:val="en-US"/>
    </w:rPr>
  </w:style>
  <w:style w:type="character" w:customStyle="1" w:styleId="EquationCaption1">
    <w:name w:val="_Equation Caption1"/>
    <w:rsid w:val="00850379"/>
  </w:style>
  <w:style w:type="paragraph" w:styleId="BodyTextIndent3">
    <w:name w:val="Body Text Indent 3"/>
    <w:basedOn w:val="Normal"/>
    <w:link w:val="BodyTextIndent3Char"/>
    <w:rsid w:val="00850379"/>
    <w:pPr>
      <w:suppressAutoHyphens w:val="0"/>
      <w:spacing w:after="120" w:line="240" w:lineRule="auto"/>
      <w:ind w:left="283"/>
    </w:pPr>
    <w:rPr>
      <w:sz w:val="16"/>
      <w:szCs w:val="16"/>
    </w:rPr>
  </w:style>
  <w:style w:type="paragraph" w:customStyle="1" w:styleId="ManualHeading1">
    <w:name w:val="Manual Heading 1"/>
    <w:basedOn w:val="Normal"/>
    <w:next w:val="Normal"/>
    <w:rsid w:val="00850379"/>
    <w:pPr>
      <w:keepNext/>
      <w:tabs>
        <w:tab w:val="left" w:pos="850"/>
      </w:tabs>
      <w:suppressAutoHyphens w:val="0"/>
      <w:spacing w:before="360" w:after="120" w:line="240" w:lineRule="auto"/>
      <w:ind w:left="850" w:hanging="850"/>
      <w:jc w:val="both"/>
      <w:outlineLvl w:val="0"/>
    </w:pPr>
    <w:rPr>
      <w:b/>
      <w:smallCaps/>
      <w:sz w:val="24"/>
      <w:lang w:eastAsia="en-GB"/>
    </w:rPr>
  </w:style>
  <w:style w:type="paragraph" w:styleId="BodyText3">
    <w:name w:val="Body Text 3"/>
    <w:basedOn w:val="Normal"/>
    <w:link w:val="BodyText3Char"/>
    <w:rsid w:val="00850379"/>
    <w:pPr>
      <w:suppressAutoHyphens w:val="0"/>
      <w:spacing w:after="120" w:line="240" w:lineRule="auto"/>
    </w:pPr>
    <w:rPr>
      <w:sz w:val="16"/>
      <w:szCs w:val="16"/>
    </w:rPr>
  </w:style>
  <w:style w:type="paragraph" w:customStyle="1" w:styleId="Point0">
    <w:name w:val="Point 0"/>
    <w:basedOn w:val="Normal"/>
    <w:rsid w:val="00850379"/>
    <w:pPr>
      <w:suppressAutoHyphens w:val="0"/>
      <w:spacing w:before="120" w:after="120" w:line="240" w:lineRule="auto"/>
      <w:ind w:left="850" w:hanging="850"/>
      <w:jc w:val="both"/>
    </w:pPr>
    <w:rPr>
      <w:sz w:val="24"/>
      <w:lang w:eastAsia="en-GB"/>
    </w:rPr>
  </w:style>
  <w:style w:type="paragraph" w:customStyle="1" w:styleId="Text1">
    <w:name w:val="Text 1"/>
    <w:basedOn w:val="Normal"/>
    <w:rsid w:val="00850379"/>
    <w:pPr>
      <w:suppressAutoHyphens w:val="0"/>
      <w:spacing w:before="120" w:after="120" w:line="240" w:lineRule="auto"/>
      <w:ind w:left="850"/>
      <w:jc w:val="both"/>
    </w:pPr>
    <w:rPr>
      <w:sz w:val="24"/>
      <w:lang w:eastAsia="en-GB"/>
    </w:rPr>
  </w:style>
  <w:style w:type="paragraph" w:customStyle="1" w:styleId="PointDouble0">
    <w:name w:val="PointDouble 0"/>
    <w:basedOn w:val="Normal"/>
    <w:rsid w:val="00850379"/>
    <w:pPr>
      <w:tabs>
        <w:tab w:val="left" w:pos="850"/>
      </w:tabs>
      <w:suppressAutoHyphens w:val="0"/>
      <w:spacing w:before="120" w:after="120" w:line="240" w:lineRule="auto"/>
      <w:ind w:left="1417" w:hanging="1417"/>
      <w:jc w:val="both"/>
    </w:pPr>
    <w:rPr>
      <w:sz w:val="24"/>
      <w:lang w:eastAsia="en-GB"/>
    </w:rPr>
  </w:style>
  <w:style w:type="paragraph" w:customStyle="1" w:styleId="NormalCentered">
    <w:name w:val="Normal Centered"/>
    <w:basedOn w:val="Normal"/>
    <w:rsid w:val="00850379"/>
    <w:pPr>
      <w:suppressAutoHyphens w:val="0"/>
      <w:spacing w:before="120" w:after="120" w:line="240" w:lineRule="auto"/>
      <w:jc w:val="center"/>
    </w:pPr>
    <w:rPr>
      <w:sz w:val="24"/>
      <w:lang w:eastAsia="en-GB"/>
    </w:rPr>
  </w:style>
  <w:style w:type="paragraph" w:customStyle="1" w:styleId="PointDouble2">
    <w:name w:val="PointDouble 2"/>
    <w:basedOn w:val="Normal"/>
    <w:rsid w:val="00850379"/>
    <w:pPr>
      <w:tabs>
        <w:tab w:val="left" w:pos="1984"/>
      </w:tabs>
      <w:suppressAutoHyphens w:val="0"/>
      <w:spacing w:before="120" w:after="120" w:line="240" w:lineRule="auto"/>
      <w:ind w:left="2551" w:hanging="1134"/>
      <w:jc w:val="both"/>
    </w:pPr>
    <w:rPr>
      <w:sz w:val="24"/>
      <w:lang w:eastAsia="en-GB"/>
    </w:rPr>
  </w:style>
  <w:style w:type="paragraph" w:customStyle="1" w:styleId="SectionTitle">
    <w:name w:val="SectionTitle"/>
    <w:basedOn w:val="Normal"/>
    <w:next w:val="Heading1"/>
    <w:rsid w:val="00850379"/>
    <w:pPr>
      <w:keepNext/>
      <w:suppressAutoHyphens w:val="0"/>
      <w:spacing w:before="120" w:after="360" w:line="240" w:lineRule="auto"/>
      <w:jc w:val="center"/>
    </w:pPr>
    <w:rPr>
      <w:b/>
      <w:smallCaps/>
      <w:sz w:val="28"/>
      <w:lang w:eastAsia="en-GB"/>
    </w:rPr>
  </w:style>
  <w:style w:type="character" w:customStyle="1" w:styleId="H1GChar">
    <w:name w:val="_ H_1_G Char"/>
    <w:link w:val="H1G"/>
    <w:rsid w:val="004E2B58"/>
    <w:rPr>
      <w:b/>
      <w:sz w:val="24"/>
      <w:lang w:val="en-GB" w:eastAsia="en-US" w:bidi="ar-SA"/>
    </w:rPr>
  </w:style>
  <w:style w:type="character" w:customStyle="1" w:styleId="SingleTxtGChar">
    <w:name w:val="_ Single Txt_G Char"/>
    <w:link w:val="SingleTxtG"/>
    <w:qFormat/>
    <w:rsid w:val="0030629A"/>
    <w:rPr>
      <w:lang w:val="en-GB" w:eastAsia="en-US" w:bidi="ar-SA"/>
    </w:rPr>
  </w:style>
  <w:style w:type="paragraph" w:customStyle="1" w:styleId="a">
    <w:name w:val="a)"/>
    <w:basedOn w:val="Normal"/>
    <w:rsid w:val="002B0A28"/>
    <w:pPr>
      <w:suppressAutoHyphens w:val="0"/>
      <w:spacing w:after="120"/>
      <w:ind w:left="2835" w:right="1134" w:hanging="567"/>
      <w:jc w:val="both"/>
    </w:pPr>
    <w:rPr>
      <w:snapToGrid w:val="0"/>
      <w:lang w:val="fr-FR"/>
    </w:r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rsid w:val="00CC5E94"/>
    <w:rPr>
      <w:sz w:val="18"/>
      <w:lang w:val="en-GB" w:eastAsia="en-US" w:bidi="ar-SA"/>
    </w:rPr>
  </w:style>
  <w:style w:type="character" w:customStyle="1" w:styleId="HChGChar">
    <w:name w:val="_ H _Ch_G Char"/>
    <w:link w:val="HChG"/>
    <w:rsid w:val="00CC5E94"/>
    <w:rPr>
      <w:b/>
      <w:sz w:val="28"/>
      <w:lang w:val="en-GB" w:eastAsia="en-US" w:bidi="ar-SA"/>
    </w:rPr>
  </w:style>
  <w:style w:type="paragraph" w:customStyle="1" w:styleId="para">
    <w:name w:val="para"/>
    <w:basedOn w:val="SingleTxtG"/>
    <w:link w:val="paraChar"/>
    <w:qFormat/>
    <w:rsid w:val="00CC5E94"/>
    <w:pPr>
      <w:ind w:left="2268" w:hanging="1134"/>
    </w:pPr>
    <w:rPr>
      <w:lang w:val="fr-CH"/>
    </w:rPr>
  </w:style>
  <w:style w:type="character" w:styleId="CommentReference">
    <w:name w:val="annotation reference"/>
    <w:rsid w:val="00AC4C83"/>
    <w:rPr>
      <w:sz w:val="16"/>
      <w:szCs w:val="16"/>
    </w:rPr>
  </w:style>
  <w:style w:type="paragraph" w:styleId="CommentText">
    <w:name w:val="annotation text"/>
    <w:basedOn w:val="Normal"/>
    <w:link w:val="CommentTextChar"/>
    <w:uiPriority w:val="99"/>
    <w:rsid w:val="00AC4C83"/>
  </w:style>
  <w:style w:type="paragraph" w:styleId="CommentSubject">
    <w:name w:val="annotation subject"/>
    <w:basedOn w:val="CommentText"/>
    <w:next w:val="CommentText"/>
    <w:link w:val="CommentSubjectChar"/>
    <w:rsid w:val="00AC4C83"/>
    <w:rPr>
      <w:b/>
      <w:bCs/>
    </w:rPr>
  </w:style>
  <w:style w:type="paragraph" w:styleId="BalloonText">
    <w:name w:val="Balloon Text"/>
    <w:basedOn w:val="Normal"/>
    <w:link w:val="BalloonTextChar"/>
    <w:rsid w:val="00AC4C83"/>
    <w:rPr>
      <w:rFonts w:ascii="Tahoma" w:hAnsi="Tahoma" w:cs="Tahoma"/>
      <w:sz w:val="16"/>
      <w:szCs w:val="16"/>
    </w:rPr>
  </w:style>
  <w:style w:type="paragraph" w:customStyle="1" w:styleId="TABFIGfootnote">
    <w:name w:val="TAB_FIG_footnote"/>
    <w:basedOn w:val="FootnoteText"/>
    <w:rsid w:val="00DC77BC"/>
    <w:pPr>
      <w:tabs>
        <w:tab w:val="clear" w:pos="1021"/>
        <w:tab w:val="left" w:pos="284"/>
      </w:tabs>
      <w:suppressAutoHyphens w:val="0"/>
      <w:snapToGrid w:val="0"/>
      <w:spacing w:before="60" w:after="60" w:line="240" w:lineRule="auto"/>
      <w:ind w:left="284" w:right="0" w:hanging="284"/>
      <w:jc w:val="both"/>
    </w:pPr>
    <w:rPr>
      <w:rFonts w:ascii="Arial" w:hAnsi="Arial" w:cs="Arial"/>
      <w:spacing w:val="8"/>
      <w:sz w:val="16"/>
      <w:szCs w:val="16"/>
      <w:lang w:eastAsia="zh-CN"/>
    </w:rPr>
  </w:style>
  <w:style w:type="paragraph" w:customStyle="1" w:styleId="TABLE-col-heading">
    <w:name w:val="TABLE-col-heading"/>
    <w:basedOn w:val="Normal"/>
    <w:rsid w:val="007B1C52"/>
    <w:pPr>
      <w:suppressAutoHyphens w:val="0"/>
      <w:snapToGrid w:val="0"/>
      <w:spacing w:before="60" w:after="60" w:line="240" w:lineRule="auto"/>
      <w:ind w:right="113"/>
      <w:jc w:val="center"/>
    </w:pPr>
    <w:rPr>
      <w:rFonts w:ascii="Arial" w:hAnsi="Arial" w:cs="Arial"/>
      <w:b/>
      <w:bCs/>
      <w:spacing w:val="8"/>
      <w:sz w:val="16"/>
      <w:szCs w:val="16"/>
      <w:lang w:eastAsia="zh-CN"/>
    </w:rPr>
  </w:style>
  <w:style w:type="paragraph" w:customStyle="1" w:styleId="TABLE-cell">
    <w:name w:val="TABLE-cell"/>
    <w:basedOn w:val="TABLE-col-heading"/>
    <w:rsid w:val="007B1C52"/>
    <w:pPr>
      <w:jc w:val="left"/>
    </w:pPr>
    <w:rPr>
      <w:b w:val="0"/>
      <w:bCs w:val="0"/>
    </w:rPr>
  </w:style>
  <w:style w:type="paragraph" w:customStyle="1" w:styleId="ALINEA">
    <w:name w:val="ALINEA"/>
    <w:basedOn w:val="Normal"/>
    <w:rsid w:val="007B1C52"/>
    <w:pPr>
      <w:tabs>
        <w:tab w:val="left" w:pos="567"/>
        <w:tab w:val="left" w:pos="851"/>
        <w:tab w:val="left" w:pos="1134"/>
        <w:tab w:val="center" w:pos="4536"/>
        <w:tab w:val="right" w:pos="9072"/>
      </w:tabs>
      <w:suppressAutoHyphens w:val="0"/>
      <w:spacing w:before="100" w:after="200" w:line="240" w:lineRule="auto"/>
      <w:ind w:right="113"/>
      <w:jc w:val="both"/>
    </w:pPr>
    <w:rPr>
      <w:rFonts w:ascii="Helvetica" w:hAnsi="Helvetica"/>
      <w:spacing w:val="8"/>
      <w:sz w:val="24"/>
    </w:rPr>
  </w:style>
  <w:style w:type="paragraph" w:styleId="NormalWeb">
    <w:name w:val="Normal (Web)"/>
    <w:basedOn w:val="Normal"/>
    <w:rsid w:val="00B04EA5"/>
    <w:pPr>
      <w:spacing w:before="40" w:after="120"/>
      <w:ind w:right="113"/>
    </w:pPr>
    <w:rPr>
      <w:sz w:val="24"/>
      <w:szCs w:val="24"/>
    </w:rPr>
  </w:style>
  <w:style w:type="paragraph" w:customStyle="1" w:styleId="KeyTitle">
    <w:name w:val="Key Title"/>
    <w:basedOn w:val="KeyText"/>
    <w:next w:val="KeyText"/>
    <w:rsid w:val="00211477"/>
    <w:pPr>
      <w:jc w:val="left"/>
    </w:pPr>
    <w:rPr>
      <w:b/>
    </w:rPr>
  </w:style>
  <w:style w:type="paragraph" w:customStyle="1" w:styleId="KeyText">
    <w:name w:val="Key Text"/>
    <w:basedOn w:val="Normal"/>
    <w:rsid w:val="00211477"/>
    <w:pPr>
      <w:tabs>
        <w:tab w:val="left" w:pos="346"/>
      </w:tabs>
      <w:suppressAutoHyphens w:val="0"/>
      <w:spacing w:after="60" w:line="220" w:lineRule="atLeast"/>
      <w:ind w:left="346" w:hanging="346"/>
      <w:jc w:val="both"/>
    </w:pPr>
    <w:rPr>
      <w:rFonts w:ascii="Cambria" w:eastAsia="Calibri" w:hAnsi="Cambria"/>
      <w:sz w:val="18"/>
      <w:szCs w:val="22"/>
    </w:rPr>
  </w:style>
  <w:style w:type="paragraph" w:styleId="ListParagraph">
    <w:name w:val="List Paragraph"/>
    <w:basedOn w:val="Normal"/>
    <w:uiPriority w:val="34"/>
    <w:qFormat/>
    <w:rsid w:val="00713535"/>
    <w:pPr>
      <w:ind w:left="720"/>
      <w:contextualSpacing/>
    </w:pPr>
  </w:style>
  <w:style w:type="paragraph" w:customStyle="1" w:styleId="PARAGRAPH">
    <w:name w:val="PARAGRAPH"/>
    <w:link w:val="PARAGRAPHChar"/>
    <w:qFormat/>
    <w:rsid w:val="00043A37"/>
    <w:pPr>
      <w:snapToGrid w:val="0"/>
      <w:spacing w:before="100" w:after="200"/>
      <w:jc w:val="both"/>
    </w:pPr>
    <w:rPr>
      <w:rFonts w:ascii="Arial" w:hAnsi="Arial" w:cs="Arial"/>
      <w:noProof/>
      <w:spacing w:val="8"/>
      <w:lang w:val="en-GB" w:eastAsia="zh-CN"/>
    </w:rPr>
  </w:style>
  <w:style w:type="character" w:customStyle="1" w:styleId="CommentTextChar">
    <w:name w:val="Comment Text Char"/>
    <w:link w:val="CommentText"/>
    <w:uiPriority w:val="99"/>
    <w:rsid w:val="00043A37"/>
    <w:rPr>
      <w:lang w:val="en-GB" w:eastAsia="en-US"/>
    </w:rPr>
  </w:style>
  <w:style w:type="paragraph" w:styleId="ListBullet">
    <w:name w:val="List Bullet"/>
    <w:basedOn w:val="Normal"/>
    <w:semiHidden/>
    <w:qFormat/>
    <w:rsid w:val="002A3073"/>
    <w:pPr>
      <w:numPr>
        <w:numId w:val="3"/>
      </w:numPr>
      <w:tabs>
        <w:tab w:val="clear" w:pos="720"/>
        <w:tab w:val="left" w:pos="340"/>
      </w:tabs>
      <w:suppressAutoHyphens w:val="0"/>
      <w:snapToGrid w:val="0"/>
      <w:spacing w:after="100" w:line="240" w:lineRule="auto"/>
      <w:ind w:left="340" w:hanging="340"/>
      <w:jc w:val="both"/>
    </w:pPr>
    <w:rPr>
      <w:rFonts w:ascii="Arial" w:hAnsi="Arial" w:cs="Arial"/>
      <w:noProof/>
      <w:spacing w:val="8"/>
      <w:lang w:eastAsia="zh-CN"/>
    </w:rPr>
  </w:style>
  <w:style w:type="paragraph" w:customStyle="1" w:styleId="NOTE">
    <w:name w:val="NOTE"/>
    <w:basedOn w:val="Normal"/>
    <w:next w:val="PARAGRAPH"/>
    <w:uiPriority w:val="99"/>
    <w:qFormat/>
    <w:rsid w:val="00F065DF"/>
    <w:pPr>
      <w:suppressAutoHyphens w:val="0"/>
      <w:snapToGrid w:val="0"/>
      <w:spacing w:before="100" w:after="100" w:line="240" w:lineRule="auto"/>
      <w:jc w:val="both"/>
    </w:pPr>
    <w:rPr>
      <w:rFonts w:ascii="Arial" w:hAnsi="Arial" w:cs="Arial"/>
      <w:spacing w:val="8"/>
      <w:sz w:val="16"/>
      <w:szCs w:val="16"/>
      <w:lang w:eastAsia="zh-CN"/>
    </w:rPr>
  </w:style>
  <w:style w:type="character" w:customStyle="1" w:styleId="SUBscript-small">
    <w:name w:val="SUBscript-small"/>
    <w:qFormat/>
    <w:rsid w:val="00F065DF"/>
    <w:rPr>
      <w:kern w:val="0"/>
      <w:position w:val="-6"/>
      <w:sz w:val="12"/>
      <w:szCs w:val="16"/>
    </w:rPr>
  </w:style>
  <w:style w:type="paragraph" w:customStyle="1" w:styleId="FIGURE">
    <w:name w:val="FIGURE"/>
    <w:basedOn w:val="Normal"/>
    <w:next w:val="Normal"/>
    <w:qFormat/>
    <w:rsid w:val="00F065DF"/>
    <w:pPr>
      <w:keepNext/>
      <w:suppressAutoHyphens w:val="0"/>
      <w:snapToGrid w:val="0"/>
      <w:spacing w:before="100" w:after="200" w:line="240" w:lineRule="auto"/>
      <w:jc w:val="center"/>
    </w:pPr>
    <w:rPr>
      <w:rFonts w:ascii="Arial" w:hAnsi="Arial" w:cs="Arial"/>
      <w:spacing w:val="8"/>
      <w:lang w:eastAsia="zh-CN"/>
    </w:rPr>
  </w:style>
  <w:style w:type="character" w:customStyle="1" w:styleId="PARAGRAPHChar">
    <w:name w:val="PARAGRAPH Char"/>
    <w:link w:val="PARAGRAPH"/>
    <w:rsid w:val="00F065DF"/>
    <w:rPr>
      <w:rFonts w:ascii="Arial" w:hAnsi="Arial" w:cs="Arial"/>
      <w:noProof/>
      <w:spacing w:val="8"/>
      <w:lang w:val="en-GB" w:eastAsia="zh-CN"/>
    </w:rPr>
  </w:style>
  <w:style w:type="paragraph" w:styleId="Revision">
    <w:name w:val="Revision"/>
    <w:hidden/>
    <w:uiPriority w:val="99"/>
    <w:semiHidden/>
    <w:rsid w:val="00AD3BED"/>
    <w:rPr>
      <w:lang w:val="en-GB" w:eastAsia="en-US"/>
    </w:rPr>
  </w:style>
  <w:style w:type="paragraph" w:customStyle="1" w:styleId="FIGURE-title">
    <w:name w:val="FIGURE-title"/>
    <w:basedOn w:val="Normal"/>
    <w:next w:val="PARAGRAPH"/>
    <w:qFormat/>
    <w:rsid w:val="00B839ED"/>
    <w:pPr>
      <w:suppressAutoHyphens w:val="0"/>
      <w:snapToGrid w:val="0"/>
      <w:spacing w:before="100" w:after="200" w:line="240" w:lineRule="auto"/>
      <w:jc w:val="center"/>
    </w:pPr>
    <w:rPr>
      <w:rFonts w:ascii="Arial" w:hAnsi="Arial" w:cs="Arial"/>
      <w:b/>
      <w:bCs/>
      <w:noProof/>
      <w:spacing w:val="8"/>
      <w:lang w:eastAsia="zh-CN"/>
    </w:rPr>
  </w:style>
  <w:style w:type="paragraph" w:customStyle="1" w:styleId="TABLE-title">
    <w:name w:val="TABLE-title"/>
    <w:basedOn w:val="PARAGRAPH"/>
    <w:next w:val="PARAGRAPH"/>
    <w:qFormat/>
    <w:rsid w:val="00B839ED"/>
    <w:pPr>
      <w:keepNext/>
      <w:jc w:val="center"/>
    </w:pPr>
    <w:rPr>
      <w:b/>
      <w:bCs/>
    </w:rPr>
  </w:style>
  <w:style w:type="character" w:customStyle="1" w:styleId="VARIABLE">
    <w:name w:val="VARIABLE"/>
    <w:rsid w:val="00B839ED"/>
    <w:rPr>
      <w:rFonts w:ascii="Times New Roman" w:hAnsi="Times New Roman"/>
      <w:i/>
      <w:iCs/>
    </w:rPr>
  </w:style>
  <w:style w:type="character" w:customStyle="1" w:styleId="SUBscript">
    <w:name w:val="SUBscript"/>
    <w:rsid w:val="00B839ED"/>
    <w:rPr>
      <w:kern w:val="0"/>
      <w:position w:val="-6"/>
      <w:sz w:val="16"/>
      <w:szCs w:val="16"/>
    </w:rPr>
  </w:style>
  <w:style w:type="paragraph" w:customStyle="1" w:styleId="TERM-definition">
    <w:name w:val="TERM-definition"/>
    <w:basedOn w:val="Normal"/>
    <w:next w:val="Normal"/>
    <w:qFormat/>
    <w:rsid w:val="00333C4C"/>
    <w:pPr>
      <w:suppressAutoHyphens w:val="0"/>
      <w:snapToGrid w:val="0"/>
      <w:spacing w:after="200" w:line="240" w:lineRule="auto"/>
      <w:jc w:val="both"/>
    </w:pPr>
    <w:rPr>
      <w:rFonts w:ascii="Arial" w:hAnsi="Arial" w:cs="Arial"/>
      <w:spacing w:val="8"/>
      <w:lang w:eastAsia="zh-CN"/>
    </w:rPr>
  </w:style>
  <w:style w:type="paragraph" w:customStyle="1" w:styleId="TERM-note">
    <w:name w:val="TERM-note"/>
    <w:basedOn w:val="NOTE"/>
    <w:next w:val="Normal"/>
    <w:qFormat/>
    <w:rsid w:val="00333C4C"/>
  </w:style>
  <w:style w:type="paragraph" w:styleId="List">
    <w:name w:val="List"/>
    <w:aliases w:val="CONTINUE"/>
    <w:basedOn w:val="Normal"/>
    <w:qFormat/>
    <w:rsid w:val="00851EE5"/>
    <w:pPr>
      <w:tabs>
        <w:tab w:val="left" w:pos="340"/>
      </w:tabs>
      <w:suppressAutoHyphens w:val="0"/>
      <w:snapToGrid w:val="0"/>
      <w:spacing w:after="100" w:line="240" w:lineRule="auto"/>
      <w:ind w:left="340" w:hanging="340"/>
      <w:jc w:val="both"/>
    </w:pPr>
    <w:rPr>
      <w:rFonts w:ascii="Arial" w:hAnsi="Arial" w:cs="Arial"/>
      <w:spacing w:val="8"/>
      <w:lang w:eastAsia="zh-CN"/>
    </w:rPr>
  </w:style>
  <w:style w:type="paragraph" w:styleId="ListContinue">
    <w:name w:val="List Continue"/>
    <w:basedOn w:val="Normal"/>
    <w:semiHidden/>
    <w:unhideWhenUsed/>
    <w:rsid w:val="00105DA1"/>
    <w:pPr>
      <w:spacing w:after="120"/>
      <w:ind w:left="283"/>
      <w:contextualSpacing/>
    </w:pPr>
  </w:style>
  <w:style w:type="paragraph" w:customStyle="1" w:styleId="Figurefootnote">
    <w:name w:val="Figure footnote"/>
    <w:basedOn w:val="Normal"/>
    <w:rsid w:val="005C7D43"/>
    <w:pPr>
      <w:keepNext/>
      <w:tabs>
        <w:tab w:val="left" w:pos="340"/>
      </w:tabs>
      <w:suppressAutoHyphens w:val="0"/>
      <w:spacing w:after="60" w:line="220" w:lineRule="atLeast"/>
      <w:jc w:val="both"/>
    </w:pPr>
    <w:rPr>
      <w:rFonts w:ascii="Arial" w:eastAsia="MS Mincho" w:hAnsi="Arial"/>
      <w:sz w:val="18"/>
      <w:lang w:eastAsia="ja-JP"/>
    </w:rPr>
  </w:style>
  <w:style w:type="character" w:customStyle="1" w:styleId="shorttext">
    <w:name w:val="short_text"/>
    <w:basedOn w:val="DefaultParagraphFont"/>
    <w:rsid w:val="008E0701"/>
  </w:style>
  <w:style w:type="paragraph" w:customStyle="1" w:styleId="ListDash">
    <w:name w:val="List Dash"/>
    <w:basedOn w:val="ListBullet"/>
    <w:qFormat/>
    <w:rsid w:val="00621B3F"/>
    <w:pPr>
      <w:numPr>
        <w:numId w:val="4"/>
      </w:numPr>
    </w:pPr>
    <w:rPr>
      <w:noProof w:val="0"/>
    </w:rPr>
  </w:style>
  <w:style w:type="paragraph" w:customStyle="1" w:styleId="TERM">
    <w:name w:val="TERM"/>
    <w:basedOn w:val="Normal"/>
    <w:next w:val="TERM-definition"/>
    <w:qFormat/>
    <w:rsid w:val="00A77093"/>
    <w:pPr>
      <w:keepNext/>
      <w:suppressAutoHyphens w:val="0"/>
      <w:snapToGrid w:val="0"/>
      <w:spacing w:line="240" w:lineRule="auto"/>
      <w:ind w:left="340" w:hanging="340"/>
      <w:jc w:val="both"/>
    </w:pPr>
    <w:rPr>
      <w:rFonts w:ascii="Arial" w:hAnsi="Arial" w:cs="Arial"/>
      <w:b/>
      <w:bCs/>
      <w:spacing w:val="8"/>
      <w:lang w:eastAsia="zh-CN"/>
    </w:rPr>
  </w:style>
  <w:style w:type="paragraph" w:customStyle="1" w:styleId="TERM-number3">
    <w:name w:val="TERM-number 3"/>
    <w:basedOn w:val="Heading3"/>
    <w:next w:val="TERM"/>
    <w:rsid w:val="00A77093"/>
    <w:pPr>
      <w:keepNext/>
      <w:tabs>
        <w:tab w:val="num" w:pos="851"/>
      </w:tabs>
      <w:snapToGrid w:val="0"/>
      <w:spacing w:before="100"/>
      <w:outlineLvl w:val="9"/>
    </w:pPr>
    <w:rPr>
      <w:rFonts w:ascii="Arial" w:hAnsi="Arial" w:cs="Arial"/>
      <w:b/>
      <w:bCs/>
      <w:spacing w:val="8"/>
      <w:lang w:eastAsia="zh-CN"/>
    </w:rPr>
  </w:style>
  <w:style w:type="numbering" w:customStyle="1" w:styleId="Headings">
    <w:name w:val="Headings"/>
    <w:rsid w:val="00A77093"/>
    <w:pPr>
      <w:numPr>
        <w:numId w:val="5"/>
      </w:numPr>
    </w:pPr>
  </w:style>
  <w:style w:type="character" w:styleId="Emphasis">
    <w:name w:val="Emphasis"/>
    <w:qFormat/>
    <w:rsid w:val="00440069"/>
    <w:rPr>
      <w:i/>
      <w:iCs/>
    </w:rPr>
  </w:style>
  <w:style w:type="character" w:customStyle="1" w:styleId="HeaderChar">
    <w:name w:val="Header Char"/>
    <w:aliases w:val="6_G Char"/>
    <w:basedOn w:val="DefaultParagraphFont"/>
    <w:link w:val="Header"/>
    <w:uiPriority w:val="99"/>
    <w:rsid w:val="00605530"/>
    <w:rPr>
      <w:b/>
      <w:sz w:val="18"/>
      <w:lang w:val="en-GB" w:eastAsia="en-US"/>
    </w:rPr>
  </w:style>
  <w:style w:type="character" w:customStyle="1" w:styleId="FooterChar">
    <w:name w:val="Footer Char"/>
    <w:aliases w:val="3_G Char"/>
    <w:basedOn w:val="DefaultParagraphFont"/>
    <w:link w:val="Footer"/>
    <w:uiPriority w:val="99"/>
    <w:rsid w:val="00987F4E"/>
    <w:rPr>
      <w:sz w:val="16"/>
      <w:lang w:val="en-GB" w:eastAsia="en-US"/>
    </w:rPr>
  </w:style>
  <w:style w:type="character" w:customStyle="1" w:styleId="paraChar">
    <w:name w:val="para Char"/>
    <w:link w:val="para"/>
    <w:rsid w:val="00461688"/>
    <w:rPr>
      <w:lang w:val="fr-CH" w:eastAsia="en-US"/>
    </w:rPr>
  </w:style>
  <w:style w:type="paragraph" w:customStyle="1" w:styleId="i">
    <w:name w:val="(i)"/>
    <w:basedOn w:val="Normal"/>
    <w:qFormat/>
    <w:rsid w:val="003F5657"/>
    <w:pPr>
      <w:spacing w:after="120" w:line="240" w:lineRule="exact"/>
      <w:ind w:left="3402" w:right="1134" w:hanging="567"/>
      <w:jc w:val="both"/>
    </w:pPr>
  </w:style>
  <w:style w:type="paragraph" w:customStyle="1" w:styleId="a0">
    <w:name w:val="(a)"/>
    <w:basedOn w:val="Normal"/>
    <w:qFormat/>
    <w:rsid w:val="003F5657"/>
    <w:pPr>
      <w:spacing w:after="120" w:line="240" w:lineRule="exact"/>
      <w:ind w:left="2835" w:right="1134" w:hanging="567"/>
      <w:jc w:val="both"/>
    </w:pPr>
  </w:style>
  <w:style w:type="paragraph" w:customStyle="1" w:styleId="Default">
    <w:name w:val="Default"/>
    <w:qFormat/>
    <w:rsid w:val="005860C5"/>
    <w:pPr>
      <w:widowControl w:val="0"/>
      <w:autoSpaceDE w:val="0"/>
      <w:autoSpaceDN w:val="0"/>
      <w:adjustRightInd w:val="0"/>
    </w:pPr>
    <w:rPr>
      <w:rFonts w:eastAsiaTheme="minorEastAsia"/>
      <w:color w:val="000000"/>
      <w:sz w:val="24"/>
      <w:szCs w:val="24"/>
    </w:rPr>
  </w:style>
  <w:style w:type="character" w:customStyle="1" w:styleId="Heading5Char">
    <w:name w:val="Heading 5 Char"/>
    <w:link w:val="Heading5"/>
    <w:rsid w:val="00F979CC"/>
    <w:rPr>
      <w:lang w:val="en-GB" w:eastAsia="en-US"/>
    </w:rPr>
  </w:style>
  <w:style w:type="character" w:customStyle="1" w:styleId="BalloonTextChar">
    <w:name w:val="Balloon Text Char"/>
    <w:basedOn w:val="DefaultParagraphFont"/>
    <w:link w:val="BalloonText"/>
    <w:rsid w:val="00C041EE"/>
    <w:rPr>
      <w:rFonts w:ascii="Tahoma" w:hAnsi="Tahoma" w:cs="Tahoma"/>
      <w:sz w:val="16"/>
      <w:szCs w:val="16"/>
      <w:lang w:val="en-GB" w:eastAsia="en-US"/>
    </w:rPr>
  </w:style>
  <w:style w:type="paragraph" w:customStyle="1" w:styleId="ParNoG">
    <w:name w:val="_ParNo_G"/>
    <w:basedOn w:val="SingleTxtG"/>
    <w:qFormat/>
    <w:rsid w:val="00C041EE"/>
    <w:pPr>
      <w:numPr>
        <w:numId w:val="7"/>
      </w:numPr>
      <w:suppressAutoHyphens w:val="0"/>
    </w:pPr>
    <w:rPr>
      <w:lang w:eastAsia="fr-FR"/>
    </w:rPr>
  </w:style>
  <w:style w:type="character" w:customStyle="1" w:styleId="FootnoteTextChar1">
    <w:name w:val="Footnote Text Char1"/>
    <w:aliases w:val="5_G Char1"/>
    <w:semiHidden/>
    <w:locked/>
    <w:rsid w:val="00C041EE"/>
    <w:rPr>
      <w:sz w:val="18"/>
      <w:lang w:val="en-GB" w:eastAsia="en-US" w:bidi="ar-SA"/>
    </w:rPr>
  </w:style>
  <w:style w:type="character" w:customStyle="1" w:styleId="CommentSubjectChar">
    <w:name w:val="Comment Subject Char"/>
    <w:basedOn w:val="CommentTextChar"/>
    <w:link w:val="CommentSubject"/>
    <w:rsid w:val="00C041EE"/>
    <w:rPr>
      <w:b/>
      <w:bCs/>
      <w:lang w:val="en-GB" w:eastAsia="en-US"/>
    </w:rPr>
  </w:style>
  <w:style w:type="paragraph" w:styleId="PlainText">
    <w:name w:val="Plain Text"/>
    <w:basedOn w:val="Normal"/>
    <w:link w:val="PlainTextChar"/>
    <w:semiHidden/>
    <w:rsid w:val="00C041EE"/>
    <w:rPr>
      <w:rFonts w:cs="Courier New"/>
    </w:rPr>
  </w:style>
  <w:style w:type="character" w:customStyle="1" w:styleId="PlainTextChar">
    <w:name w:val="Plain Text Char"/>
    <w:basedOn w:val="DefaultParagraphFont"/>
    <w:link w:val="PlainText"/>
    <w:semiHidden/>
    <w:rsid w:val="00C041EE"/>
    <w:rPr>
      <w:rFonts w:cs="Courier New"/>
      <w:lang w:val="en-GB" w:eastAsia="en-US"/>
    </w:rPr>
  </w:style>
  <w:style w:type="character" w:customStyle="1" w:styleId="BodyTextChar">
    <w:name w:val="Body Text Char"/>
    <w:basedOn w:val="DefaultParagraphFont"/>
    <w:semiHidden/>
    <w:rsid w:val="00C041EE"/>
    <w:rPr>
      <w:lang w:val="en-GB" w:eastAsia="en-US"/>
    </w:rPr>
  </w:style>
  <w:style w:type="paragraph" w:styleId="BodyTextIndent">
    <w:name w:val="Body Text Indent"/>
    <w:basedOn w:val="Normal"/>
    <w:link w:val="BodyTextIndentChar"/>
    <w:semiHidden/>
    <w:rsid w:val="00C041EE"/>
    <w:pPr>
      <w:spacing w:after="120"/>
      <w:ind w:left="283"/>
    </w:pPr>
  </w:style>
  <w:style w:type="character" w:customStyle="1" w:styleId="BodyTextIndentChar">
    <w:name w:val="Body Text Indent Char"/>
    <w:basedOn w:val="DefaultParagraphFont"/>
    <w:link w:val="BodyTextIndent"/>
    <w:semiHidden/>
    <w:rsid w:val="00C041EE"/>
    <w:rPr>
      <w:lang w:val="en-GB" w:eastAsia="en-US"/>
    </w:rPr>
  </w:style>
  <w:style w:type="paragraph" w:styleId="BlockText">
    <w:name w:val="Block Text"/>
    <w:basedOn w:val="Normal"/>
    <w:semiHidden/>
    <w:rsid w:val="00C041EE"/>
    <w:pPr>
      <w:ind w:left="1440" w:right="1440"/>
    </w:pPr>
  </w:style>
  <w:style w:type="numbering" w:styleId="111111">
    <w:name w:val="Outline List 2"/>
    <w:basedOn w:val="NoList"/>
    <w:semiHidden/>
    <w:rsid w:val="00C041EE"/>
    <w:pPr>
      <w:numPr>
        <w:numId w:val="8"/>
      </w:numPr>
    </w:pPr>
  </w:style>
  <w:style w:type="numbering" w:styleId="1ai">
    <w:name w:val="Outline List 1"/>
    <w:basedOn w:val="NoList"/>
    <w:semiHidden/>
    <w:rsid w:val="00C041EE"/>
    <w:pPr>
      <w:numPr>
        <w:numId w:val="9"/>
      </w:numPr>
    </w:pPr>
  </w:style>
  <w:style w:type="numbering" w:styleId="ArticleSection">
    <w:name w:val="Outline List 3"/>
    <w:basedOn w:val="NoList"/>
    <w:semiHidden/>
    <w:rsid w:val="00C041EE"/>
    <w:pPr>
      <w:numPr>
        <w:numId w:val="10"/>
      </w:numPr>
    </w:pPr>
  </w:style>
  <w:style w:type="character" w:customStyle="1" w:styleId="BodyText2Char">
    <w:name w:val="Body Text 2 Char"/>
    <w:basedOn w:val="DefaultParagraphFont"/>
    <w:link w:val="BodyText2"/>
    <w:rsid w:val="00C041EE"/>
    <w:rPr>
      <w:rFonts w:ascii="Univers" w:hAnsi="Univers"/>
      <w:b/>
      <w:caps/>
      <w:sz w:val="24"/>
      <w:lang w:val="en-GB" w:eastAsia="en-US"/>
    </w:rPr>
  </w:style>
  <w:style w:type="character" w:customStyle="1" w:styleId="BodyText3Char">
    <w:name w:val="Body Text 3 Char"/>
    <w:basedOn w:val="DefaultParagraphFont"/>
    <w:link w:val="BodyText3"/>
    <w:rsid w:val="00C041EE"/>
    <w:rPr>
      <w:sz w:val="16"/>
      <w:szCs w:val="16"/>
      <w:lang w:val="en-GB" w:eastAsia="en-US"/>
    </w:rPr>
  </w:style>
  <w:style w:type="paragraph" w:styleId="BodyTextFirstIndent">
    <w:name w:val="Body Text First Indent"/>
    <w:basedOn w:val="BodyText"/>
    <w:link w:val="BodyTextFirstIndentChar"/>
    <w:rsid w:val="00C041EE"/>
    <w:pPr>
      <w:suppressAutoHyphens/>
      <w:spacing w:after="120" w:line="240" w:lineRule="atLeast"/>
      <w:ind w:firstLine="210"/>
    </w:pPr>
    <w:rPr>
      <w:sz w:val="20"/>
      <w:szCs w:val="20"/>
    </w:rPr>
  </w:style>
  <w:style w:type="character" w:customStyle="1" w:styleId="BodyTextChar1">
    <w:name w:val="Body Text Char1"/>
    <w:basedOn w:val="DefaultParagraphFont"/>
    <w:link w:val="BodyText"/>
    <w:rsid w:val="00C041EE"/>
    <w:rPr>
      <w:sz w:val="18"/>
      <w:szCs w:val="24"/>
      <w:lang w:val="en-GB" w:eastAsia="en-US"/>
    </w:rPr>
  </w:style>
  <w:style w:type="character" w:customStyle="1" w:styleId="BodyTextFirstIndentChar">
    <w:name w:val="Body Text First Indent Char"/>
    <w:basedOn w:val="BodyTextChar1"/>
    <w:link w:val="BodyTextFirstIndent"/>
    <w:rsid w:val="00C041EE"/>
    <w:rPr>
      <w:sz w:val="18"/>
      <w:szCs w:val="24"/>
      <w:lang w:val="en-GB" w:eastAsia="en-US"/>
    </w:rPr>
  </w:style>
  <w:style w:type="paragraph" w:styleId="BodyTextFirstIndent2">
    <w:name w:val="Body Text First Indent 2"/>
    <w:basedOn w:val="BodyTextIndent"/>
    <w:link w:val="BodyTextFirstIndent2Char"/>
    <w:semiHidden/>
    <w:rsid w:val="00C041EE"/>
    <w:pPr>
      <w:ind w:firstLine="210"/>
    </w:pPr>
  </w:style>
  <w:style w:type="character" w:customStyle="1" w:styleId="BodyTextFirstIndent2Char">
    <w:name w:val="Body Text First Indent 2 Char"/>
    <w:basedOn w:val="BodyTextIndentChar"/>
    <w:link w:val="BodyTextFirstIndent2"/>
    <w:semiHidden/>
    <w:rsid w:val="00C041EE"/>
    <w:rPr>
      <w:lang w:val="en-GB" w:eastAsia="en-US"/>
    </w:rPr>
  </w:style>
  <w:style w:type="paragraph" w:styleId="BodyTextIndent2">
    <w:name w:val="Body Text Indent 2"/>
    <w:basedOn w:val="Normal"/>
    <w:link w:val="BodyTextIndent2Char"/>
    <w:semiHidden/>
    <w:rsid w:val="00C041EE"/>
    <w:pPr>
      <w:spacing w:after="120" w:line="480" w:lineRule="auto"/>
      <w:ind w:left="283"/>
    </w:pPr>
  </w:style>
  <w:style w:type="character" w:customStyle="1" w:styleId="BodyTextIndent2Char">
    <w:name w:val="Body Text Indent 2 Char"/>
    <w:basedOn w:val="DefaultParagraphFont"/>
    <w:link w:val="BodyTextIndent2"/>
    <w:semiHidden/>
    <w:rsid w:val="00C041EE"/>
    <w:rPr>
      <w:lang w:val="en-GB" w:eastAsia="en-US"/>
    </w:rPr>
  </w:style>
  <w:style w:type="character" w:customStyle="1" w:styleId="BodyTextIndent3Char">
    <w:name w:val="Body Text Indent 3 Char"/>
    <w:basedOn w:val="DefaultParagraphFont"/>
    <w:link w:val="BodyTextIndent3"/>
    <w:rsid w:val="00C041EE"/>
    <w:rPr>
      <w:sz w:val="16"/>
      <w:szCs w:val="16"/>
      <w:lang w:val="en-GB" w:eastAsia="en-US"/>
    </w:rPr>
  </w:style>
  <w:style w:type="paragraph" w:styleId="Closing">
    <w:name w:val="Closing"/>
    <w:basedOn w:val="Normal"/>
    <w:link w:val="ClosingChar"/>
    <w:semiHidden/>
    <w:rsid w:val="00C041EE"/>
    <w:pPr>
      <w:ind w:left="4252"/>
    </w:pPr>
  </w:style>
  <w:style w:type="character" w:customStyle="1" w:styleId="ClosingChar">
    <w:name w:val="Closing Char"/>
    <w:basedOn w:val="DefaultParagraphFont"/>
    <w:link w:val="Closing"/>
    <w:semiHidden/>
    <w:rsid w:val="00C041EE"/>
    <w:rPr>
      <w:lang w:val="en-GB" w:eastAsia="en-US"/>
    </w:rPr>
  </w:style>
  <w:style w:type="character" w:customStyle="1" w:styleId="DateChar">
    <w:name w:val="Date Char"/>
    <w:basedOn w:val="DefaultParagraphFont"/>
    <w:link w:val="Date"/>
    <w:rsid w:val="00C041EE"/>
    <w:rPr>
      <w:rFonts w:ascii="Courier" w:hAnsi="Courier" w:cs="Courier"/>
      <w:lang w:val="en-US" w:eastAsia="en-US"/>
    </w:rPr>
  </w:style>
  <w:style w:type="paragraph" w:styleId="E-mailSignature">
    <w:name w:val="E-mail Signature"/>
    <w:basedOn w:val="Normal"/>
    <w:link w:val="E-mailSignatureChar"/>
    <w:semiHidden/>
    <w:rsid w:val="00C041EE"/>
  </w:style>
  <w:style w:type="character" w:customStyle="1" w:styleId="E-mailSignatureChar">
    <w:name w:val="E-mail Signature Char"/>
    <w:basedOn w:val="DefaultParagraphFont"/>
    <w:link w:val="E-mailSignature"/>
    <w:semiHidden/>
    <w:rsid w:val="00C041EE"/>
    <w:rPr>
      <w:lang w:val="en-GB" w:eastAsia="en-US"/>
    </w:rPr>
  </w:style>
  <w:style w:type="paragraph" w:styleId="EnvelopeReturn">
    <w:name w:val="envelope return"/>
    <w:basedOn w:val="Normal"/>
    <w:semiHidden/>
    <w:rsid w:val="00C041EE"/>
    <w:rPr>
      <w:rFonts w:ascii="Arial" w:hAnsi="Arial" w:cs="Arial"/>
    </w:rPr>
  </w:style>
  <w:style w:type="character" w:styleId="HTMLAcronym">
    <w:name w:val="HTML Acronym"/>
    <w:basedOn w:val="DefaultParagraphFont"/>
    <w:semiHidden/>
    <w:rsid w:val="00C041EE"/>
  </w:style>
  <w:style w:type="paragraph" w:styleId="HTMLAddress">
    <w:name w:val="HTML Address"/>
    <w:basedOn w:val="Normal"/>
    <w:link w:val="HTMLAddressChar"/>
    <w:semiHidden/>
    <w:rsid w:val="00C041EE"/>
    <w:rPr>
      <w:i/>
      <w:iCs/>
    </w:rPr>
  </w:style>
  <w:style w:type="character" w:customStyle="1" w:styleId="HTMLAddressChar">
    <w:name w:val="HTML Address Char"/>
    <w:basedOn w:val="DefaultParagraphFont"/>
    <w:link w:val="HTMLAddress"/>
    <w:semiHidden/>
    <w:rsid w:val="00C041EE"/>
    <w:rPr>
      <w:i/>
      <w:iCs/>
      <w:lang w:val="en-GB" w:eastAsia="en-US"/>
    </w:rPr>
  </w:style>
  <w:style w:type="character" w:styleId="HTMLCite">
    <w:name w:val="HTML Cite"/>
    <w:semiHidden/>
    <w:rsid w:val="00C041EE"/>
    <w:rPr>
      <w:i/>
      <w:iCs/>
    </w:rPr>
  </w:style>
  <w:style w:type="character" w:styleId="HTMLCode">
    <w:name w:val="HTML Code"/>
    <w:semiHidden/>
    <w:rsid w:val="00C041EE"/>
    <w:rPr>
      <w:rFonts w:ascii="Courier New" w:hAnsi="Courier New" w:cs="Courier New"/>
      <w:sz w:val="20"/>
      <w:szCs w:val="20"/>
    </w:rPr>
  </w:style>
  <w:style w:type="character" w:styleId="HTMLDefinition">
    <w:name w:val="HTML Definition"/>
    <w:semiHidden/>
    <w:rsid w:val="00C041EE"/>
    <w:rPr>
      <w:i/>
      <w:iCs/>
    </w:rPr>
  </w:style>
  <w:style w:type="character" w:styleId="HTMLKeyboard">
    <w:name w:val="HTML Keyboard"/>
    <w:semiHidden/>
    <w:rsid w:val="00C041EE"/>
    <w:rPr>
      <w:rFonts w:ascii="Courier New" w:hAnsi="Courier New" w:cs="Courier New"/>
      <w:sz w:val="20"/>
      <w:szCs w:val="20"/>
    </w:rPr>
  </w:style>
  <w:style w:type="paragraph" w:styleId="HTMLPreformatted">
    <w:name w:val="HTML Preformatted"/>
    <w:basedOn w:val="Normal"/>
    <w:link w:val="HTMLPreformattedChar"/>
    <w:semiHidden/>
    <w:rsid w:val="00C041EE"/>
    <w:rPr>
      <w:rFonts w:ascii="Courier New" w:hAnsi="Courier New" w:cs="Courier New"/>
    </w:rPr>
  </w:style>
  <w:style w:type="character" w:customStyle="1" w:styleId="HTMLPreformattedChar">
    <w:name w:val="HTML Preformatted Char"/>
    <w:basedOn w:val="DefaultParagraphFont"/>
    <w:link w:val="HTMLPreformatted"/>
    <w:semiHidden/>
    <w:rsid w:val="00C041EE"/>
    <w:rPr>
      <w:rFonts w:ascii="Courier New" w:hAnsi="Courier New" w:cs="Courier New"/>
      <w:lang w:val="en-GB" w:eastAsia="en-US"/>
    </w:rPr>
  </w:style>
  <w:style w:type="character" w:styleId="HTMLSample">
    <w:name w:val="HTML Sample"/>
    <w:semiHidden/>
    <w:rsid w:val="00C041EE"/>
    <w:rPr>
      <w:rFonts w:ascii="Courier New" w:hAnsi="Courier New" w:cs="Courier New"/>
    </w:rPr>
  </w:style>
  <w:style w:type="character" w:styleId="HTMLTypewriter">
    <w:name w:val="HTML Typewriter"/>
    <w:semiHidden/>
    <w:rsid w:val="00C041EE"/>
    <w:rPr>
      <w:rFonts w:ascii="Courier New" w:hAnsi="Courier New" w:cs="Courier New"/>
      <w:sz w:val="20"/>
      <w:szCs w:val="20"/>
    </w:rPr>
  </w:style>
  <w:style w:type="character" w:styleId="HTMLVariable">
    <w:name w:val="HTML Variable"/>
    <w:semiHidden/>
    <w:rsid w:val="00C041EE"/>
    <w:rPr>
      <w:i/>
      <w:iCs/>
    </w:rPr>
  </w:style>
  <w:style w:type="paragraph" w:styleId="List2">
    <w:name w:val="List 2"/>
    <w:basedOn w:val="Normal"/>
    <w:semiHidden/>
    <w:rsid w:val="00C041EE"/>
    <w:pPr>
      <w:ind w:left="566" w:hanging="283"/>
    </w:pPr>
  </w:style>
  <w:style w:type="paragraph" w:styleId="List3">
    <w:name w:val="List 3"/>
    <w:basedOn w:val="Normal"/>
    <w:semiHidden/>
    <w:rsid w:val="00C041EE"/>
    <w:pPr>
      <w:ind w:left="849" w:hanging="283"/>
    </w:pPr>
  </w:style>
  <w:style w:type="paragraph" w:styleId="List4">
    <w:name w:val="List 4"/>
    <w:basedOn w:val="Normal"/>
    <w:rsid w:val="00C041EE"/>
    <w:pPr>
      <w:ind w:left="1132" w:hanging="283"/>
    </w:pPr>
  </w:style>
  <w:style w:type="paragraph" w:styleId="List5">
    <w:name w:val="List 5"/>
    <w:basedOn w:val="Normal"/>
    <w:rsid w:val="00C041EE"/>
    <w:pPr>
      <w:ind w:left="1415" w:hanging="283"/>
    </w:pPr>
  </w:style>
  <w:style w:type="paragraph" w:styleId="ListBullet2">
    <w:name w:val="List Bullet 2"/>
    <w:basedOn w:val="Normal"/>
    <w:semiHidden/>
    <w:rsid w:val="00C041EE"/>
    <w:pPr>
      <w:tabs>
        <w:tab w:val="num" w:pos="643"/>
      </w:tabs>
      <w:ind w:left="643" w:hanging="360"/>
    </w:pPr>
  </w:style>
  <w:style w:type="paragraph" w:styleId="ListBullet3">
    <w:name w:val="List Bullet 3"/>
    <w:basedOn w:val="Normal"/>
    <w:semiHidden/>
    <w:rsid w:val="00C041EE"/>
    <w:pPr>
      <w:tabs>
        <w:tab w:val="num" w:pos="926"/>
      </w:tabs>
      <w:ind w:left="926" w:hanging="360"/>
    </w:pPr>
  </w:style>
  <w:style w:type="paragraph" w:styleId="ListBullet4">
    <w:name w:val="List Bullet 4"/>
    <w:basedOn w:val="Normal"/>
    <w:semiHidden/>
    <w:rsid w:val="00C041EE"/>
    <w:pPr>
      <w:tabs>
        <w:tab w:val="num" w:pos="1209"/>
      </w:tabs>
      <w:ind w:left="1209" w:hanging="360"/>
    </w:pPr>
  </w:style>
  <w:style w:type="paragraph" w:styleId="ListBullet5">
    <w:name w:val="List Bullet 5"/>
    <w:basedOn w:val="Normal"/>
    <w:semiHidden/>
    <w:rsid w:val="00C041EE"/>
    <w:pPr>
      <w:tabs>
        <w:tab w:val="num" w:pos="1492"/>
      </w:tabs>
      <w:ind w:left="1492" w:hanging="360"/>
    </w:pPr>
  </w:style>
  <w:style w:type="paragraph" w:styleId="ListContinue2">
    <w:name w:val="List Continue 2"/>
    <w:basedOn w:val="Normal"/>
    <w:semiHidden/>
    <w:rsid w:val="00C041EE"/>
    <w:pPr>
      <w:spacing w:after="120"/>
      <w:ind w:left="566"/>
    </w:pPr>
  </w:style>
  <w:style w:type="paragraph" w:styleId="ListContinue3">
    <w:name w:val="List Continue 3"/>
    <w:basedOn w:val="Normal"/>
    <w:semiHidden/>
    <w:rsid w:val="00C041EE"/>
    <w:pPr>
      <w:spacing w:after="120"/>
      <w:ind w:left="849"/>
    </w:pPr>
  </w:style>
  <w:style w:type="paragraph" w:styleId="ListContinue4">
    <w:name w:val="List Continue 4"/>
    <w:basedOn w:val="Normal"/>
    <w:semiHidden/>
    <w:rsid w:val="00C041EE"/>
    <w:pPr>
      <w:spacing w:after="120"/>
      <w:ind w:left="1132"/>
    </w:pPr>
  </w:style>
  <w:style w:type="paragraph" w:styleId="ListContinue5">
    <w:name w:val="List Continue 5"/>
    <w:basedOn w:val="Normal"/>
    <w:semiHidden/>
    <w:rsid w:val="00C041EE"/>
    <w:pPr>
      <w:spacing w:after="120"/>
      <w:ind w:left="1415"/>
    </w:pPr>
  </w:style>
  <w:style w:type="paragraph" w:styleId="ListNumber">
    <w:name w:val="List Number"/>
    <w:basedOn w:val="Normal"/>
    <w:rsid w:val="00C041EE"/>
    <w:pPr>
      <w:tabs>
        <w:tab w:val="num" w:pos="360"/>
      </w:tabs>
      <w:ind w:left="360" w:hanging="360"/>
    </w:pPr>
  </w:style>
  <w:style w:type="paragraph" w:styleId="ListNumber2">
    <w:name w:val="List Number 2"/>
    <w:basedOn w:val="Normal"/>
    <w:semiHidden/>
    <w:rsid w:val="00C041EE"/>
    <w:pPr>
      <w:tabs>
        <w:tab w:val="num" w:pos="643"/>
      </w:tabs>
      <w:ind w:left="643" w:hanging="360"/>
    </w:pPr>
  </w:style>
  <w:style w:type="paragraph" w:styleId="ListNumber3">
    <w:name w:val="List Number 3"/>
    <w:basedOn w:val="Normal"/>
    <w:semiHidden/>
    <w:rsid w:val="00C041EE"/>
    <w:pPr>
      <w:tabs>
        <w:tab w:val="num" w:pos="360"/>
      </w:tabs>
      <w:ind w:left="360" w:hanging="360"/>
    </w:pPr>
  </w:style>
  <w:style w:type="paragraph" w:styleId="ListNumber4">
    <w:name w:val="List Number 4"/>
    <w:basedOn w:val="Normal"/>
    <w:semiHidden/>
    <w:rsid w:val="00C041EE"/>
    <w:pPr>
      <w:tabs>
        <w:tab w:val="num" w:pos="1209"/>
      </w:tabs>
      <w:ind w:left="1209" w:hanging="360"/>
    </w:pPr>
  </w:style>
  <w:style w:type="paragraph" w:styleId="ListNumber5">
    <w:name w:val="List Number 5"/>
    <w:basedOn w:val="Normal"/>
    <w:semiHidden/>
    <w:rsid w:val="00C041EE"/>
    <w:pPr>
      <w:tabs>
        <w:tab w:val="num" w:pos="1492"/>
      </w:tabs>
      <w:ind w:left="1492" w:hanging="360"/>
    </w:pPr>
  </w:style>
  <w:style w:type="paragraph" w:styleId="MessageHeader">
    <w:name w:val="Message Header"/>
    <w:basedOn w:val="Normal"/>
    <w:link w:val="MessageHeaderChar"/>
    <w:semiHidden/>
    <w:rsid w:val="00C041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C041EE"/>
    <w:rPr>
      <w:rFonts w:ascii="Arial" w:hAnsi="Arial" w:cs="Arial"/>
      <w:sz w:val="24"/>
      <w:szCs w:val="24"/>
      <w:shd w:val="pct20" w:color="auto" w:fill="auto"/>
      <w:lang w:val="en-GB" w:eastAsia="en-US"/>
    </w:rPr>
  </w:style>
  <w:style w:type="paragraph" w:styleId="NormalIndent">
    <w:name w:val="Normal Indent"/>
    <w:basedOn w:val="Normal"/>
    <w:semiHidden/>
    <w:rsid w:val="00C041EE"/>
    <w:pPr>
      <w:ind w:left="567"/>
    </w:pPr>
  </w:style>
  <w:style w:type="paragraph" w:styleId="NoteHeading">
    <w:name w:val="Note Heading"/>
    <w:basedOn w:val="Normal"/>
    <w:next w:val="Normal"/>
    <w:link w:val="NoteHeadingChar"/>
    <w:semiHidden/>
    <w:rsid w:val="00C041EE"/>
  </w:style>
  <w:style w:type="character" w:customStyle="1" w:styleId="NoteHeadingChar">
    <w:name w:val="Note Heading Char"/>
    <w:basedOn w:val="DefaultParagraphFont"/>
    <w:link w:val="NoteHeading"/>
    <w:semiHidden/>
    <w:rsid w:val="00C041EE"/>
    <w:rPr>
      <w:lang w:val="en-GB" w:eastAsia="en-US"/>
    </w:rPr>
  </w:style>
  <w:style w:type="paragraph" w:styleId="Salutation">
    <w:name w:val="Salutation"/>
    <w:basedOn w:val="Normal"/>
    <w:next w:val="Normal"/>
    <w:link w:val="SalutationChar"/>
    <w:rsid w:val="00C041EE"/>
  </w:style>
  <w:style w:type="character" w:customStyle="1" w:styleId="SalutationChar">
    <w:name w:val="Salutation Char"/>
    <w:basedOn w:val="DefaultParagraphFont"/>
    <w:link w:val="Salutation"/>
    <w:rsid w:val="00C041EE"/>
    <w:rPr>
      <w:lang w:val="en-GB" w:eastAsia="en-US"/>
    </w:rPr>
  </w:style>
  <w:style w:type="paragraph" w:styleId="Signature">
    <w:name w:val="Signature"/>
    <w:basedOn w:val="Normal"/>
    <w:link w:val="SignatureChar"/>
    <w:semiHidden/>
    <w:rsid w:val="00C041EE"/>
    <w:pPr>
      <w:ind w:left="4252"/>
    </w:pPr>
  </w:style>
  <w:style w:type="character" w:customStyle="1" w:styleId="SignatureChar">
    <w:name w:val="Signature Char"/>
    <w:basedOn w:val="DefaultParagraphFont"/>
    <w:link w:val="Signature"/>
    <w:semiHidden/>
    <w:rsid w:val="00C041EE"/>
    <w:rPr>
      <w:lang w:val="en-GB" w:eastAsia="en-US"/>
    </w:rPr>
  </w:style>
  <w:style w:type="character" w:styleId="Strong">
    <w:name w:val="Strong"/>
    <w:qFormat/>
    <w:rsid w:val="00C041EE"/>
    <w:rPr>
      <w:b/>
      <w:bCs/>
    </w:rPr>
  </w:style>
  <w:style w:type="paragraph" w:styleId="Subtitle">
    <w:name w:val="Subtitle"/>
    <w:basedOn w:val="Normal"/>
    <w:link w:val="SubtitleChar"/>
    <w:qFormat/>
    <w:rsid w:val="00C041E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041EE"/>
    <w:rPr>
      <w:rFonts w:ascii="Arial" w:hAnsi="Arial" w:cs="Arial"/>
      <w:sz w:val="24"/>
      <w:szCs w:val="24"/>
      <w:lang w:val="en-GB" w:eastAsia="en-US"/>
    </w:rPr>
  </w:style>
  <w:style w:type="table" w:styleId="Table3Deffects1">
    <w:name w:val="Table 3D effects 1"/>
    <w:basedOn w:val="TableNormal"/>
    <w:semiHidden/>
    <w:rsid w:val="00C041EE"/>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41EE"/>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41EE"/>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41E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41EE"/>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41EE"/>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41EE"/>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41EE"/>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41EE"/>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41EE"/>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41EE"/>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41EE"/>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41EE"/>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41EE"/>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41EE"/>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41EE"/>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41EE"/>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41EE"/>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41EE"/>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41EE"/>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41EE"/>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41EE"/>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41EE"/>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41EE"/>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41EE"/>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41E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41E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41EE"/>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41EE"/>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41E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41EE"/>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41EE"/>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41EE"/>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41EE"/>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41EE"/>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41EE"/>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041E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41EE"/>
    <w:rPr>
      <w:rFonts w:ascii="Arial" w:hAnsi="Arial" w:cs="Arial"/>
      <w:b/>
      <w:bCs/>
      <w:kern w:val="28"/>
      <w:sz w:val="32"/>
      <w:szCs w:val="32"/>
      <w:lang w:val="en-GB" w:eastAsia="en-US"/>
    </w:rPr>
  </w:style>
  <w:style w:type="paragraph" w:styleId="EnvelopeAddress">
    <w:name w:val="envelope address"/>
    <w:basedOn w:val="Normal"/>
    <w:semiHidden/>
    <w:rsid w:val="00C041EE"/>
    <w:pPr>
      <w:framePr w:w="7920" w:h="1980" w:hRule="exact" w:hSpace="180" w:wrap="auto" w:hAnchor="page" w:xAlign="center" w:yAlign="bottom"/>
      <w:ind w:left="2880"/>
    </w:pPr>
    <w:rPr>
      <w:rFonts w:ascii="Arial" w:hAnsi="Arial" w:cs="Arial"/>
      <w:sz w:val="24"/>
      <w:szCs w:val="24"/>
    </w:rPr>
  </w:style>
  <w:style w:type="character" w:customStyle="1" w:styleId="SingleTxtGChar1">
    <w:name w:val="_ Single Txt_G Char1"/>
    <w:locked/>
    <w:rsid w:val="00C041EE"/>
    <w:rPr>
      <w:rFonts w:cs="Times New Roman"/>
      <w:lang w:val="en-GB" w:eastAsia="en-US" w:bidi="ar-SA"/>
    </w:rPr>
  </w:style>
  <w:style w:type="paragraph" w:customStyle="1" w:styleId="CM3">
    <w:name w:val="CM3"/>
    <w:basedOn w:val="Normal"/>
    <w:next w:val="Normal"/>
    <w:uiPriority w:val="99"/>
    <w:rsid w:val="00C041EE"/>
    <w:pPr>
      <w:suppressAutoHyphens w:val="0"/>
      <w:autoSpaceDE w:val="0"/>
      <w:autoSpaceDN w:val="0"/>
      <w:adjustRightInd w:val="0"/>
      <w:spacing w:line="240" w:lineRule="auto"/>
    </w:pPr>
    <w:rPr>
      <w:rFonts w:ascii="EUAlbertina" w:hAnsi="EUAlbertina"/>
      <w:sz w:val="24"/>
      <w:szCs w:val="24"/>
      <w:lang w:val="de-DE" w:eastAsia="de-DE"/>
    </w:rPr>
  </w:style>
  <w:style w:type="table" w:customStyle="1" w:styleId="Grilledutableau1">
    <w:name w:val="Grille du tableau1"/>
    <w:basedOn w:val="TableNormal"/>
    <w:rsid w:val="00EC20E7"/>
    <w:pPr>
      <w:suppressAutoHyphens/>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8F2877"/>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0">
    <w:name w:val="Table Grid2"/>
    <w:basedOn w:val="TableNormal"/>
    <w:next w:val="TableGrid"/>
    <w:uiPriority w:val="59"/>
    <w:rsid w:val="008F2877"/>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0">
    <w:name w:val="Table Grid3"/>
    <w:basedOn w:val="TableNormal"/>
    <w:next w:val="TableGrid"/>
    <w:uiPriority w:val="59"/>
    <w:rsid w:val="008F2877"/>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075490">
      <w:bodyDiv w:val="1"/>
      <w:marLeft w:val="0"/>
      <w:marRight w:val="0"/>
      <w:marTop w:val="0"/>
      <w:marBottom w:val="0"/>
      <w:divBdr>
        <w:top w:val="none" w:sz="0" w:space="0" w:color="auto"/>
        <w:left w:val="none" w:sz="0" w:space="0" w:color="auto"/>
        <w:bottom w:val="none" w:sz="0" w:space="0" w:color="auto"/>
        <w:right w:val="none" w:sz="0" w:space="0" w:color="auto"/>
      </w:divBdr>
    </w:div>
    <w:div w:id="764226878">
      <w:bodyDiv w:val="1"/>
      <w:marLeft w:val="0"/>
      <w:marRight w:val="0"/>
      <w:marTop w:val="0"/>
      <w:marBottom w:val="0"/>
      <w:divBdr>
        <w:top w:val="none" w:sz="0" w:space="0" w:color="auto"/>
        <w:left w:val="none" w:sz="0" w:space="0" w:color="auto"/>
        <w:bottom w:val="none" w:sz="0" w:space="0" w:color="auto"/>
        <w:right w:val="none" w:sz="0" w:space="0" w:color="auto"/>
      </w:divBdr>
    </w:div>
    <w:div w:id="1054695416">
      <w:bodyDiv w:val="1"/>
      <w:marLeft w:val="0"/>
      <w:marRight w:val="0"/>
      <w:marTop w:val="0"/>
      <w:marBottom w:val="0"/>
      <w:divBdr>
        <w:top w:val="none" w:sz="0" w:space="0" w:color="auto"/>
        <w:left w:val="none" w:sz="0" w:space="0" w:color="auto"/>
        <w:bottom w:val="none" w:sz="0" w:space="0" w:color="auto"/>
        <w:right w:val="none" w:sz="0" w:space="0" w:color="auto"/>
      </w:divBdr>
      <w:divsChild>
        <w:div w:id="1545603645">
          <w:marLeft w:val="547"/>
          <w:marRight w:val="0"/>
          <w:marTop w:val="58"/>
          <w:marBottom w:val="0"/>
          <w:divBdr>
            <w:top w:val="none" w:sz="0" w:space="0" w:color="auto"/>
            <w:left w:val="none" w:sz="0" w:space="0" w:color="auto"/>
            <w:bottom w:val="none" w:sz="0" w:space="0" w:color="auto"/>
            <w:right w:val="none" w:sz="0" w:space="0" w:color="auto"/>
          </w:divBdr>
        </w:div>
      </w:divsChild>
    </w:div>
    <w:div w:id="1253320364">
      <w:bodyDiv w:val="1"/>
      <w:marLeft w:val="0"/>
      <w:marRight w:val="0"/>
      <w:marTop w:val="0"/>
      <w:marBottom w:val="0"/>
      <w:divBdr>
        <w:top w:val="none" w:sz="0" w:space="0" w:color="auto"/>
        <w:left w:val="none" w:sz="0" w:space="0" w:color="auto"/>
        <w:bottom w:val="none" w:sz="0" w:space="0" w:color="auto"/>
        <w:right w:val="none" w:sz="0" w:space="0" w:color="auto"/>
      </w:divBdr>
    </w:div>
    <w:div w:id="1731002607">
      <w:bodyDiv w:val="1"/>
      <w:marLeft w:val="0"/>
      <w:marRight w:val="0"/>
      <w:marTop w:val="0"/>
      <w:marBottom w:val="0"/>
      <w:divBdr>
        <w:top w:val="none" w:sz="0" w:space="0" w:color="auto"/>
        <w:left w:val="none" w:sz="0" w:space="0" w:color="auto"/>
        <w:bottom w:val="none" w:sz="0" w:space="0" w:color="auto"/>
        <w:right w:val="none" w:sz="0" w:space="0" w:color="auto"/>
      </w:divBdr>
    </w:div>
    <w:div w:id="1846702906">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ppData\Roaming\Microsoft\Templates\ECE+PlainPage\PlainPage_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C825B-C7DE-4482-BCF2-3903A6A40B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DA1C90-B29E-422D-A73A-CC06C17363C8}">
  <ds:schemaRefs>
    <ds:schemaRef ds:uri="http://schemas.microsoft.com/sharepoint/v3/contenttype/forms"/>
  </ds:schemaRefs>
</ds:datastoreItem>
</file>

<file path=customXml/itemProps3.xml><?xml version="1.0" encoding="utf-8"?>
<ds:datastoreItem xmlns:ds="http://schemas.openxmlformats.org/officeDocument/2006/customXml" ds:itemID="{6FE94D02-A52B-4A24-BC08-DBB1788E2E90}">
  <ds:schemaRefs>
    <ds:schemaRef ds:uri="http://schemas.openxmlformats.org/officeDocument/2006/bibliography"/>
  </ds:schemaRefs>
</ds:datastoreItem>
</file>

<file path=customXml/itemProps4.xml><?xml version="1.0" encoding="utf-8"?>
<ds:datastoreItem xmlns:ds="http://schemas.openxmlformats.org/officeDocument/2006/customXml" ds:itemID="{5AD0C713-1C0B-4055-8B45-D920DAFB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16</Pages>
  <Words>4478</Words>
  <Characters>23259</Characters>
  <Application>Microsoft Office Word</Application>
  <DocSecurity>0</DocSecurity>
  <Lines>1002</Lines>
  <Paragraphs>490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E/ECE/324/Add</vt:lpstr>
      <vt:lpstr>E/ECE/324/Add</vt:lpstr>
      <vt:lpstr>E/ECE/324/Add</vt:lpstr>
    </vt:vector>
  </TitlesOfParts>
  <Company>UNECE</Company>
  <LinksUpToDate>false</LinksUpToDate>
  <CharactersWithSpaces>27313</CharactersWithSpaces>
  <SharedDoc>false</SharedDoc>
  <HLinks>
    <vt:vector size="792" baseType="variant">
      <vt:variant>
        <vt:i4>1835014</vt:i4>
      </vt:variant>
      <vt:variant>
        <vt:i4>488</vt:i4>
      </vt:variant>
      <vt:variant>
        <vt:i4>0</vt:i4>
      </vt:variant>
      <vt:variant>
        <vt:i4>5</vt:i4>
      </vt:variant>
      <vt:variant>
        <vt:lpwstr/>
      </vt:variant>
      <vt:variant>
        <vt:lpwstr>_Toc384106445</vt:lpwstr>
      </vt:variant>
      <vt:variant>
        <vt:i4>1835015</vt:i4>
      </vt:variant>
      <vt:variant>
        <vt:i4>485</vt:i4>
      </vt:variant>
      <vt:variant>
        <vt:i4>0</vt:i4>
      </vt:variant>
      <vt:variant>
        <vt:i4>5</vt:i4>
      </vt:variant>
      <vt:variant>
        <vt:lpwstr/>
      </vt:variant>
      <vt:variant>
        <vt:lpwstr>_Toc384106444</vt:lpwstr>
      </vt:variant>
      <vt:variant>
        <vt:i4>1835008</vt:i4>
      </vt:variant>
      <vt:variant>
        <vt:i4>479</vt:i4>
      </vt:variant>
      <vt:variant>
        <vt:i4>0</vt:i4>
      </vt:variant>
      <vt:variant>
        <vt:i4>5</vt:i4>
      </vt:variant>
      <vt:variant>
        <vt:lpwstr/>
      </vt:variant>
      <vt:variant>
        <vt:lpwstr>_Toc384106443</vt:lpwstr>
      </vt:variant>
      <vt:variant>
        <vt:i4>1835009</vt:i4>
      </vt:variant>
      <vt:variant>
        <vt:i4>476</vt:i4>
      </vt:variant>
      <vt:variant>
        <vt:i4>0</vt:i4>
      </vt:variant>
      <vt:variant>
        <vt:i4>5</vt:i4>
      </vt:variant>
      <vt:variant>
        <vt:lpwstr/>
      </vt:variant>
      <vt:variant>
        <vt:lpwstr>_Toc384106442</vt:lpwstr>
      </vt:variant>
      <vt:variant>
        <vt:i4>1835010</vt:i4>
      </vt:variant>
      <vt:variant>
        <vt:i4>470</vt:i4>
      </vt:variant>
      <vt:variant>
        <vt:i4>0</vt:i4>
      </vt:variant>
      <vt:variant>
        <vt:i4>5</vt:i4>
      </vt:variant>
      <vt:variant>
        <vt:lpwstr/>
      </vt:variant>
      <vt:variant>
        <vt:lpwstr>_Toc384106441</vt:lpwstr>
      </vt:variant>
      <vt:variant>
        <vt:i4>1835011</vt:i4>
      </vt:variant>
      <vt:variant>
        <vt:i4>464</vt:i4>
      </vt:variant>
      <vt:variant>
        <vt:i4>0</vt:i4>
      </vt:variant>
      <vt:variant>
        <vt:i4>5</vt:i4>
      </vt:variant>
      <vt:variant>
        <vt:lpwstr/>
      </vt:variant>
      <vt:variant>
        <vt:lpwstr>_Toc384106440</vt:lpwstr>
      </vt:variant>
      <vt:variant>
        <vt:i4>1769482</vt:i4>
      </vt:variant>
      <vt:variant>
        <vt:i4>461</vt:i4>
      </vt:variant>
      <vt:variant>
        <vt:i4>0</vt:i4>
      </vt:variant>
      <vt:variant>
        <vt:i4>5</vt:i4>
      </vt:variant>
      <vt:variant>
        <vt:lpwstr/>
      </vt:variant>
      <vt:variant>
        <vt:lpwstr>_Toc384106439</vt:lpwstr>
      </vt:variant>
      <vt:variant>
        <vt:i4>1769483</vt:i4>
      </vt:variant>
      <vt:variant>
        <vt:i4>455</vt:i4>
      </vt:variant>
      <vt:variant>
        <vt:i4>0</vt:i4>
      </vt:variant>
      <vt:variant>
        <vt:i4>5</vt:i4>
      </vt:variant>
      <vt:variant>
        <vt:lpwstr/>
      </vt:variant>
      <vt:variant>
        <vt:lpwstr>_Toc384106438</vt:lpwstr>
      </vt:variant>
      <vt:variant>
        <vt:i4>1769476</vt:i4>
      </vt:variant>
      <vt:variant>
        <vt:i4>452</vt:i4>
      </vt:variant>
      <vt:variant>
        <vt:i4>0</vt:i4>
      </vt:variant>
      <vt:variant>
        <vt:i4>5</vt:i4>
      </vt:variant>
      <vt:variant>
        <vt:lpwstr/>
      </vt:variant>
      <vt:variant>
        <vt:lpwstr>_Toc384106437</vt:lpwstr>
      </vt:variant>
      <vt:variant>
        <vt:i4>1769477</vt:i4>
      </vt:variant>
      <vt:variant>
        <vt:i4>446</vt:i4>
      </vt:variant>
      <vt:variant>
        <vt:i4>0</vt:i4>
      </vt:variant>
      <vt:variant>
        <vt:i4>5</vt:i4>
      </vt:variant>
      <vt:variant>
        <vt:lpwstr/>
      </vt:variant>
      <vt:variant>
        <vt:lpwstr>_Toc384106436</vt:lpwstr>
      </vt:variant>
      <vt:variant>
        <vt:i4>1769478</vt:i4>
      </vt:variant>
      <vt:variant>
        <vt:i4>440</vt:i4>
      </vt:variant>
      <vt:variant>
        <vt:i4>0</vt:i4>
      </vt:variant>
      <vt:variant>
        <vt:i4>5</vt:i4>
      </vt:variant>
      <vt:variant>
        <vt:lpwstr/>
      </vt:variant>
      <vt:variant>
        <vt:lpwstr>_Toc384106435</vt:lpwstr>
      </vt:variant>
      <vt:variant>
        <vt:i4>1769479</vt:i4>
      </vt:variant>
      <vt:variant>
        <vt:i4>437</vt:i4>
      </vt:variant>
      <vt:variant>
        <vt:i4>0</vt:i4>
      </vt:variant>
      <vt:variant>
        <vt:i4>5</vt:i4>
      </vt:variant>
      <vt:variant>
        <vt:lpwstr/>
      </vt:variant>
      <vt:variant>
        <vt:lpwstr>_Toc384106434</vt:lpwstr>
      </vt:variant>
      <vt:variant>
        <vt:i4>1769472</vt:i4>
      </vt:variant>
      <vt:variant>
        <vt:i4>431</vt:i4>
      </vt:variant>
      <vt:variant>
        <vt:i4>0</vt:i4>
      </vt:variant>
      <vt:variant>
        <vt:i4>5</vt:i4>
      </vt:variant>
      <vt:variant>
        <vt:lpwstr/>
      </vt:variant>
      <vt:variant>
        <vt:lpwstr>_Toc384106433</vt:lpwstr>
      </vt:variant>
      <vt:variant>
        <vt:i4>1769473</vt:i4>
      </vt:variant>
      <vt:variant>
        <vt:i4>425</vt:i4>
      </vt:variant>
      <vt:variant>
        <vt:i4>0</vt:i4>
      </vt:variant>
      <vt:variant>
        <vt:i4>5</vt:i4>
      </vt:variant>
      <vt:variant>
        <vt:lpwstr/>
      </vt:variant>
      <vt:variant>
        <vt:lpwstr>_Toc384106432</vt:lpwstr>
      </vt:variant>
      <vt:variant>
        <vt:i4>1769474</vt:i4>
      </vt:variant>
      <vt:variant>
        <vt:i4>422</vt:i4>
      </vt:variant>
      <vt:variant>
        <vt:i4>0</vt:i4>
      </vt:variant>
      <vt:variant>
        <vt:i4>5</vt:i4>
      </vt:variant>
      <vt:variant>
        <vt:lpwstr/>
      </vt:variant>
      <vt:variant>
        <vt:lpwstr>_Toc384106431</vt:lpwstr>
      </vt:variant>
      <vt:variant>
        <vt:i4>1769475</vt:i4>
      </vt:variant>
      <vt:variant>
        <vt:i4>416</vt:i4>
      </vt:variant>
      <vt:variant>
        <vt:i4>0</vt:i4>
      </vt:variant>
      <vt:variant>
        <vt:i4>5</vt:i4>
      </vt:variant>
      <vt:variant>
        <vt:lpwstr/>
      </vt:variant>
      <vt:variant>
        <vt:lpwstr>_Toc384106430</vt:lpwstr>
      </vt:variant>
      <vt:variant>
        <vt:i4>1703946</vt:i4>
      </vt:variant>
      <vt:variant>
        <vt:i4>410</vt:i4>
      </vt:variant>
      <vt:variant>
        <vt:i4>0</vt:i4>
      </vt:variant>
      <vt:variant>
        <vt:i4>5</vt:i4>
      </vt:variant>
      <vt:variant>
        <vt:lpwstr/>
      </vt:variant>
      <vt:variant>
        <vt:lpwstr>_Toc384106429</vt:lpwstr>
      </vt:variant>
      <vt:variant>
        <vt:i4>1703947</vt:i4>
      </vt:variant>
      <vt:variant>
        <vt:i4>407</vt:i4>
      </vt:variant>
      <vt:variant>
        <vt:i4>0</vt:i4>
      </vt:variant>
      <vt:variant>
        <vt:i4>5</vt:i4>
      </vt:variant>
      <vt:variant>
        <vt:lpwstr/>
      </vt:variant>
      <vt:variant>
        <vt:lpwstr>_Toc384106428</vt:lpwstr>
      </vt:variant>
      <vt:variant>
        <vt:i4>1703940</vt:i4>
      </vt:variant>
      <vt:variant>
        <vt:i4>401</vt:i4>
      </vt:variant>
      <vt:variant>
        <vt:i4>0</vt:i4>
      </vt:variant>
      <vt:variant>
        <vt:i4>5</vt:i4>
      </vt:variant>
      <vt:variant>
        <vt:lpwstr/>
      </vt:variant>
      <vt:variant>
        <vt:lpwstr>_Toc384106427</vt:lpwstr>
      </vt:variant>
      <vt:variant>
        <vt:i4>1703941</vt:i4>
      </vt:variant>
      <vt:variant>
        <vt:i4>398</vt:i4>
      </vt:variant>
      <vt:variant>
        <vt:i4>0</vt:i4>
      </vt:variant>
      <vt:variant>
        <vt:i4>5</vt:i4>
      </vt:variant>
      <vt:variant>
        <vt:lpwstr/>
      </vt:variant>
      <vt:variant>
        <vt:lpwstr>_Toc384106426</vt:lpwstr>
      </vt:variant>
      <vt:variant>
        <vt:i4>1703942</vt:i4>
      </vt:variant>
      <vt:variant>
        <vt:i4>392</vt:i4>
      </vt:variant>
      <vt:variant>
        <vt:i4>0</vt:i4>
      </vt:variant>
      <vt:variant>
        <vt:i4>5</vt:i4>
      </vt:variant>
      <vt:variant>
        <vt:lpwstr/>
      </vt:variant>
      <vt:variant>
        <vt:lpwstr>_Toc384106425</vt:lpwstr>
      </vt:variant>
      <vt:variant>
        <vt:i4>1703943</vt:i4>
      </vt:variant>
      <vt:variant>
        <vt:i4>389</vt:i4>
      </vt:variant>
      <vt:variant>
        <vt:i4>0</vt:i4>
      </vt:variant>
      <vt:variant>
        <vt:i4>5</vt:i4>
      </vt:variant>
      <vt:variant>
        <vt:lpwstr/>
      </vt:variant>
      <vt:variant>
        <vt:lpwstr>_Toc384106424</vt:lpwstr>
      </vt:variant>
      <vt:variant>
        <vt:i4>1703936</vt:i4>
      </vt:variant>
      <vt:variant>
        <vt:i4>383</vt:i4>
      </vt:variant>
      <vt:variant>
        <vt:i4>0</vt:i4>
      </vt:variant>
      <vt:variant>
        <vt:i4>5</vt:i4>
      </vt:variant>
      <vt:variant>
        <vt:lpwstr/>
      </vt:variant>
      <vt:variant>
        <vt:lpwstr>_Toc384106423</vt:lpwstr>
      </vt:variant>
      <vt:variant>
        <vt:i4>1703937</vt:i4>
      </vt:variant>
      <vt:variant>
        <vt:i4>377</vt:i4>
      </vt:variant>
      <vt:variant>
        <vt:i4>0</vt:i4>
      </vt:variant>
      <vt:variant>
        <vt:i4>5</vt:i4>
      </vt:variant>
      <vt:variant>
        <vt:lpwstr/>
      </vt:variant>
      <vt:variant>
        <vt:lpwstr>_Toc384106422</vt:lpwstr>
      </vt:variant>
      <vt:variant>
        <vt:i4>1703938</vt:i4>
      </vt:variant>
      <vt:variant>
        <vt:i4>374</vt:i4>
      </vt:variant>
      <vt:variant>
        <vt:i4>0</vt:i4>
      </vt:variant>
      <vt:variant>
        <vt:i4>5</vt:i4>
      </vt:variant>
      <vt:variant>
        <vt:lpwstr/>
      </vt:variant>
      <vt:variant>
        <vt:lpwstr>_Toc384106421</vt:lpwstr>
      </vt:variant>
      <vt:variant>
        <vt:i4>1703939</vt:i4>
      </vt:variant>
      <vt:variant>
        <vt:i4>368</vt:i4>
      </vt:variant>
      <vt:variant>
        <vt:i4>0</vt:i4>
      </vt:variant>
      <vt:variant>
        <vt:i4>5</vt:i4>
      </vt:variant>
      <vt:variant>
        <vt:lpwstr/>
      </vt:variant>
      <vt:variant>
        <vt:lpwstr>_Toc384106420</vt:lpwstr>
      </vt:variant>
      <vt:variant>
        <vt:i4>1638410</vt:i4>
      </vt:variant>
      <vt:variant>
        <vt:i4>362</vt:i4>
      </vt:variant>
      <vt:variant>
        <vt:i4>0</vt:i4>
      </vt:variant>
      <vt:variant>
        <vt:i4>5</vt:i4>
      </vt:variant>
      <vt:variant>
        <vt:lpwstr/>
      </vt:variant>
      <vt:variant>
        <vt:lpwstr>_Toc384106419</vt:lpwstr>
      </vt:variant>
      <vt:variant>
        <vt:i4>1638411</vt:i4>
      </vt:variant>
      <vt:variant>
        <vt:i4>359</vt:i4>
      </vt:variant>
      <vt:variant>
        <vt:i4>0</vt:i4>
      </vt:variant>
      <vt:variant>
        <vt:i4>5</vt:i4>
      </vt:variant>
      <vt:variant>
        <vt:lpwstr/>
      </vt:variant>
      <vt:variant>
        <vt:lpwstr>_Toc384106418</vt:lpwstr>
      </vt:variant>
      <vt:variant>
        <vt:i4>1638404</vt:i4>
      </vt:variant>
      <vt:variant>
        <vt:i4>353</vt:i4>
      </vt:variant>
      <vt:variant>
        <vt:i4>0</vt:i4>
      </vt:variant>
      <vt:variant>
        <vt:i4>5</vt:i4>
      </vt:variant>
      <vt:variant>
        <vt:lpwstr/>
      </vt:variant>
      <vt:variant>
        <vt:lpwstr>_Toc384106417</vt:lpwstr>
      </vt:variant>
      <vt:variant>
        <vt:i4>1638405</vt:i4>
      </vt:variant>
      <vt:variant>
        <vt:i4>347</vt:i4>
      </vt:variant>
      <vt:variant>
        <vt:i4>0</vt:i4>
      </vt:variant>
      <vt:variant>
        <vt:i4>5</vt:i4>
      </vt:variant>
      <vt:variant>
        <vt:lpwstr/>
      </vt:variant>
      <vt:variant>
        <vt:lpwstr>_Toc384106416</vt:lpwstr>
      </vt:variant>
      <vt:variant>
        <vt:i4>1638406</vt:i4>
      </vt:variant>
      <vt:variant>
        <vt:i4>344</vt:i4>
      </vt:variant>
      <vt:variant>
        <vt:i4>0</vt:i4>
      </vt:variant>
      <vt:variant>
        <vt:i4>5</vt:i4>
      </vt:variant>
      <vt:variant>
        <vt:lpwstr/>
      </vt:variant>
      <vt:variant>
        <vt:lpwstr>_Toc384106415</vt:lpwstr>
      </vt:variant>
      <vt:variant>
        <vt:i4>1638407</vt:i4>
      </vt:variant>
      <vt:variant>
        <vt:i4>338</vt:i4>
      </vt:variant>
      <vt:variant>
        <vt:i4>0</vt:i4>
      </vt:variant>
      <vt:variant>
        <vt:i4>5</vt:i4>
      </vt:variant>
      <vt:variant>
        <vt:lpwstr/>
      </vt:variant>
      <vt:variant>
        <vt:lpwstr>_Toc384106414</vt:lpwstr>
      </vt:variant>
      <vt:variant>
        <vt:i4>1638400</vt:i4>
      </vt:variant>
      <vt:variant>
        <vt:i4>332</vt:i4>
      </vt:variant>
      <vt:variant>
        <vt:i4>0</vt:i4>
      </vt:variant>
      <vt:variant>
        <vt:i4>5</vt:i4>
      </vt:variant>
      <vt:variant>
        <vt:lpwstr/>
      </vt:variant>
      <vt:variant>
        <vt:lpwstr>_Toc384106413</vt:lpwstr>
      </vt:variant>
      <vt:variant>
        <vt:i4>1638401</vt:i4>
      </vt:variant>
      <vt:variant>
        <vt:i4>329</vt:i4>
      </vt:variant>
      <vt:variant>
        <vt:i4>0</vt:i4>
      </vt:variant>
      <vt:variant>
        <vt:i4>5</vt:i4>
      </vt:variant>
      <vt:variant>
        <vt:lpwstr/>
      </vt:variant>
      <vt:variant>
        <vt:lpwstr>_Toc384106412</vt:lpwstr>
      </vt:variant>
      <vt:variant>
        <vt:i4>1638402</vt:i4>
      </vt:variant>
      <vt:variant>
        <vt:i4>323</vt:i4>
      </vt:variant>
      <vt:variant>
        <vt:i4>0</vt:i4>
      </vt:variant>
      <vt:variant>
        <vt:i4>5</vt:i4>
      </vt:variant>
      <vt:variant>
        <vt:lpwstr/>
      </vt:variant>
      <vt:variant>
        <vt:lpwstr>_Toc384106411</vt:lpwstr>
      </vt:variant>
      <vt:variant>
        <vt:i4>1638403</vt:i4>
      </vt:variant>
      <vt:variant>
        <vt:i4>317</vt:i4>
      </vt:variant>
      <vt:variant>
        <vt:i4>0</vt:i4>
      </vt:variant>
      <vt:variant>
        <vt:i4>5</vt:i4>
      </vt:variant>
      <vt:variant>
        <vt:lpwstr/>
      </vt:variant>
      <vt:variant>
        <vt:lpwstr>_Toc384106410</vt:lpwstr>
      </vt:variant>
      <vt:variant>
        <vt:i4>1572874</vt:i4>
      </vt:variant>
      <vt:variant>
        <vt:i4>314</vt:i4>
      </vt:variant>
      <vt:variant>
        <vt:i4>0</vt:i4>
      </vt:variant>
      <vt:variant>
        <vt:i4>5</vt:i4>
      </vt:variant>
      <vt:variant>
        <vt:lpwstr/>
      </vt:variant>
      <vt:variant>
        <vt:lpwstr>_Toc384106409</vt:lpwstr>
      </vt:variant>
      <vt:variant>
        <vt:i4>1572875</vt:i4>
      </vt:variant>
      <vt:variant>
        <vt:i4>308</vt:i4>
      </vt:variant>
      <vt:variant>
        <vt:i4>0</vt:i4>
      </vt:variant>
      <vt:variant>
        <vt:i4>5</vt:i4>
      </vt:variant>
      <vt:variant>
        <vt:lpwstr/>
      </vt:variant>
      <vt:variant>
        <vt:lpwstr>_Toc384106408</vt:lpwstr>
      </vt:variant>
      <vt:variant>
        <vt:i4>1572870</vt:i4>
      </vt:variant>
      <vt:variant>
        <vt:i4>302</vt:i4>
      </vt:variant>
      <vt:variant>
        <vt:i4>0</vt:i4>
      </vt:variant>
      <vt:variant>
        <vt:i4>5</vt:i4>
      </vt:variant>
      <vt:variant>
        <vt:lpwstr/>
      </vt:variant>
      <vt:variant>
        <vt:lpwstr>_Toc384106405</vt:lpwstr>
      </vt:variant>
      <vt:variant>
        <vt:i4>1572871</vt:i4>
      </vt:variant>
      <vt:variant>
        <vt:i4>299</vt:i4>
      </vt:variant>
      <vt:variant>
        <vt:i4>0</vt:i4>
      </vt:variant>
      <vt:variant>
        <vt:i4>5</vt:i4>
      </vt:variant>
      <vt:variant>
        <vt:lpwstr/>
      </vt:variant>
      <vt:variant>
        <vt:lpwstr>_Toc384106404</vt:lpwstr>
      </vt:variant>
      <vt:variant>
        <vt:i4>1572865</vt:i4>
      </vt:variant>
      <vt:variant>
        <vt:i4>293</vt:i4>
      </vt:variant>
      <vt:variant>
        <vt:i4>0</vt:i4>
      </vt:variant>
      <vt:variant>
        <vt:i4>5</vt:i4>
      </vt:variant>
      <vt:variant>
        <vt:lpwstr/>
      </vt:variant>
      <vt:variant>
        <vt:lpwstr>_Toc384106402</vt:lpwstr>
      </vt:variant>
      <vt:variant>
        <vt:i4>1572866</vt:i4>
      </vt:variant>
      <vt:variant>
        <vt:i4>290</vt:i4>
      </vt:variant>
      <vt:variant>
        <vt:i4>0</vt:i4>
      </vt:variant>
      <vt:variant>
        <vt:i4>5</vt:i4>
      </vt:variant>
      <vt:variant>
        <vt:lpwstr/>
      </vt:variant>
      <vt:variant>
        <vt:lpwstr>_Toc384106401</vt:lpwstr>
      </vt:variant>
      <vt:variant>
        <vt:i4>1572867</vt:i4>
      </vt:variant>
      <vt:variant>
        <vt:i4>284</vt:i4>
      </vt:variant>
      <vt:variant>
        <vt:i4>0</vt:i4>
      </vt:variant>
      <vt:variant>
        <vt:i4>5</vt:i4>
      </vt:variant>
      <vt:variant>
        <vt:lpwstr/>
      </vt:variant>
      <vt:variant>
        <vt:lpwstr>_Toc384106400</vt:lpwstr>
      </vt:variant>
      <vt:variant>
        <vt:i4>1114125</vt:i4>
      </vt:variant>
      <vt:variant>
        <vt:i4>281</vt:i4>
      </vt:variant>
      <vt:variant>
        <vt:i4>0</vt:i4>
      </vt:variant>
      <vt:variant>
        <vt:i4>5</vt:i4>
      </vt:variant>
      <vt:variant>
        <vt:lpwstr/>
      </vt:variant>
      <vt:variant>
        <vt:lpwstr>_Toc384106399</vt:lpwstr>
      </vt:variant>
      <vt:variant>
        <vt:i4>1114119</vt:i4>
      </vt:variant>
      <vt:variant>
        <vt:i4>275</vt:i4>
      </vt:variant>
      <vt:variant>
        <vt:i4>0</vt:i4>
      </vt:variant>
      <vt:variant>
        <vt:i4>5</vt:i4>
      </vt:variant>
      <vt:variant>
        <vt:lpwstr/>
      </vt:variant>
      <vt:variant>
        <vt:lpwstr>_Toc384106393</vt:lpwstr>
      </vt:variant>
      <vt:variant>
        <vt:i4>1114118</vt:i4>
      </vt:variant>
      <vt:variant>
        <vt:i4>269</vt:i4>
      </vt:variant>
      <vt:variant>
        <vt:i4>0</vt:i4>
      </vt:variant>
      <vt:variant>
        <vt:i4>5</vt:i4>
      </vt:variant>
      <vt:variant>
        <vt:lpwstr/>
      </vt:variant>
      <vt:variant>
        <vt:lpwstr>_Toc384106392</vt:lpwstr>
      </vt:variant>
      <vt:variant>
        <vt:i4>1114117</vt:i4>
      </vt:variant>
      <vt:variant>
        <vt:i4>266</vt:i4>
      </vt:variant>
      <vt:variant>
        <vt:i4>0</vt:i4>
      </vt:variant>
      <vt:variant>
        <vt:i4>5</vt:i4>
      </vt:variant>
      <vt:variant>
        <vt:lpwstr/>
      </vt:variant>
      <vt:variant>
        <vt:lpwstr>_Toc384106391</vt:lpwstr>
      </vt:variant>
      <vt:variant>
        <vt:i4>1048589</vt:i4>
      </vt:variant>
      <vt:variant>
        <vt:i4>260</vt:i4>
      </vt:variant>
      <vt:variant>
        <vt:i4>0</vt:i4>
      </vt:variant>
      <vt:variant>
        <vt:i4>5</vt:i4>
      </vt:variant>
      <vt:variant>
        <vt:lpwstr/>
      </vt:variant>
      <vt:variant>
        <vt:lpwstr>_Toc384106389</vt:lpwstr>
      </vt:variant>
      <vt:variant>
        <vt:i4>1048588</vt:i4>
      </vt:variant>
      <vt:variant>
        <vt:i4>257</vt:i4>
      </vt:variant>
      <vt:variant>
        <vt:i4>0</vt:i4>
      </vt:variant>
      <vt:variant>
        <vt:i4>5</vt:i4>
      </vt:variant>
      <vt:variant>
        <vt:lpwstr/>
      </vt:variant>
      <vt:variant>
        <vt:lpwstr>_Toc384106388</vt:lpwstr>
      </vt:variant>
      <vt:variant>
        <vt:i4>1048576</vt:i4>
      </vt:variant>
      <vt:variant>
        <vt:i4>251</vt:i4>
      </vt:variant>
      <vt:variant>
        <vt:i4>0</vt:i4>
      </vt:variant>
      <vt:variant>
        <vt:i4>5</vt:i4>
      </vt:variant>
      <vt:variant>
        <vt:lpwstr/>
      </vt:variant>
      <vt:variant>
        <vt:lpwstr>_Toc384106384</vt:lpwstr>
      </vt:variant>
      <vt:variant>
        <vt:i4>1048583</vt:i4>
      </vt:variant>
      <vt:variant>
        <vt:i4>245</vt:i4>
      </vt:variant>
      <vt:variant>
        <vt:i4>0</vt:i4>
      </vt:variant>
      <vt:variant>
        <vt:i4>5</vt:i4>
      </vt:variant>
      <vt:variant>
        <vt:lpwstr/>
      </vt:variant>
      <vt:variant>
        <vt:lpwstr>_Toc384106383</vt:lpwstr>
      </vt:variant>
      <vt:variant>
        <vt:i4>1048582</vt:i4>
      </vt:variant>
      <vt:variant>
        <vt:i4>242</vt:i4>
      </vt:variant>
      <vt:variant>
        <vt:i4>0</vt:i4>
      </vt:variant>
      <vt:variant>
        <vt:i4>5</vt:i4>
      </vt:variant>
      <vt:variant>
        <vt:lpwstr/>
      </vt:variant>
      <vt:variant>
        <vt:lpwstr>_Toc384106382</vt:lpwstr>
      </vt:variant>
      <vt:variant>
        <vt:i4>2031619</vt:i4>
      </vt:variant>
      <vt:variant>
        <vt:i4>236</vt:i4>
      </vt:variant>
      <vt:variant>
        <vt:i4>0</vt:i4>
      </vt:variant>
      <vt:variant>
        <vt:i4>5</vt:i4>
      </vt:variant>
      <vt:variant>
        <vt:lpwstr/>
      </vt:variant>
      <vt:variant>
        <vt:lpwstr>_Toc384106377</vt:lpwstr>
      </vt:variant>
      <vt:variant>
        <vt:i4>2031618</vt:i4>
      </vt:variant>
      <vt:variant>
        <vt:i4>230</vt:i4>
      </vt:variant>
      <vt:variant>
        <vt:i4>0</vt:i4>
      </vt:variant>
      <vt:variant>
        <vt:i4>5</vt:i4>
      </vt:variant>
      <vt:variant>
        <vt:lpwstr/>
      </vt:variant>
      <vt:variant>
        <vt:lpwstr>_Toc384106376</vt:lpwstr>
      </vt:variant>
      <vt:variant>
        <vt:i4>2031617</vt:i4>
      </vt:variant>
      <vt:variant>
        <vt:i4>227</vt:i4>
      </vt:variant>
      <vt:variant>
        <vt:i4>0</vt:i4>
      </vt:variant>
      <vt:variant>
        <vt:i4>5</vt:i4>
      </vt:variant>
      <vt:variant>
        <vt:lpwstr/>
      </vt:variant>
      <vt:variant>
        <vt:lpwstr>_Toc384106375</vt:lpwstr>
      </vt:variant>
      <vt:variant>
        <vt:i4>2031616</vt:i4>
      </vt:variant>
      <vt:variant>
        <vt:i4>221</vt:i4>
      </vt:variant>
      <vt:variant>
        <vt:i4>0</vt:i4>
      </vt:variant>
      <vt:variant>
        <vt:i4>5</vt:i4>
      </vt:variant>
      <vt:variant>
        <vt:lpwstr/>
      </vt:variant>
      <vt:variant>
        <vt:lpwstr>_Toc384106374</vt:lpwstr>
      </vt:variant>
      <vt:variant>
        <vt:i4>2031623</vt:i4>
      </vt:variant>
      <vt:variant>
        <vt:i4>218</vt:i4>
      </vt:variant>
      <vt:variant>
        <vt:i4>0</vt:i4>
      </vt:variant>
      <vt:variant>
        <vt:i4>5</vt:i4>
      </vt:variant>
      <vt:variant>
        <vt:lpwstr/>
      </vt:variant>
      <vt:variant>
        <vt:lpwstr>_Toc384106373</vt:lpwstr>
      </vt:variant>
      <vt:variant>
        <vt:i4>1966081</vt:i4>
      </vt:variant>
      <vt:variant>
        <vt:i4>212</vt:i4>
      </vt:variant>
      <vt:variant>
        <vt:i4>0</vt:i4>
      </vt:variant>
      <vt:variant>
        <vt:i4>5</vt:i4>
      </vt:variant>
      <vt:variant>
        <vt:lpwstr/>
      </vt:variant>
      <vt:variant>
        <vt:lpwstr>_Toc384106365</vt:lpwstr>
      </vt:variant>
      <vt:variant>
        <vt:i4>1966087</vt:i4>
      </vt:variant>
      <vt:variant>
        <vt:i4>206</vt:i4>
      </vt:variant>
      <vt:variant>
        <vt:i4>0</vt:i4>
      </vt:variant>
      <vt:variant>
        <vt:i4>5</vt:i4>
      </vt:variant>
      <vt:variant>
        <vt:lpwstr/>
      </vt:variant>
      <vt:variant>
        <vt:lpwstr>_Toc384106363</vt:lpwstr>
      </vt:variant>
      <vt:variant>
        <vt:i4>1966086</vt:i4>
      </vt:variant>
      <vt:variant>
        <vt:i4>203</vt:i4>
      </vt:variant>
      <vt:variant>
        <vt:i4>0</vt:i4>
      </vt:variant>
      <vt:variant>
        <vt:i4>5</vt:i4>
      </vt:variant>
      <vt:variant>
        <vt:lpwstr/>
      </vt:variant>
      <vt:variant>
        <vt:lpwstr>_Toc384106362</vt:lpwstr>
      </vt:variant>
      <vt:variant>
        <vt:i4>1966085</vt:i4>
      </vt:variant>
      <vt:variant>
        <vt:i4>197</vt:i4>
      </vt:variant>
      <vt:variant>
        <vt:i4>0</vt:i4>
      </vt:variant>
      <vt:variant>
        <vt:i4>5</vt:i4>
      </vt:variant>
      <vt:variant>
        <vt:lpwstr/>
      </vt:variant>
      <vt:variant>
        <vt:lpwstr>_Toc384106361</vt:lpwstr>
      </vt:variant>
      <vt:variant>
        <vt:i4>1966084</vt:i4>
      </vt:variant>
      <vt:variant>
        <vt:i4>194</vt:i4>
      </vt:variant>
      <vt:variant>
        <vt:i4>0</vt:i4>
      </vt:variant>
      <vt:variant>
        <vt:i4>5</vt:i4>
      </vt:variant>
      <vt:variant>
        <vt:lpwstr/>
      </vt:variant>
      <vt:variant>
        <vt:lpwstr>_Toc384106360</vt:lpwstr>
      </vt:variant>
      <vt:variant>
        <vt:i4>1900557</vt:i4>
      </vt:variant>
      <vt:variant>
        <vt:i4>188</vt:i4>
      </vt:variant>
      <vt:variant>
        <vt:i4>0</vt:i4>
      </vt:variant>
      <vt:variant>
        <vt:i4>5</vt:i4>
      </vt:variant>
      <vt:variant>
        <vt:lpwstr/>
      </vt:variant>
      <vt:variant>
        <vt:lpwstr>_Toc384106359</vt:lpwstr>
      </vt:variant>
      <vt:variant>
        <vt:i4>1900556</vt:i4>
      </vt:variant>
      <vt:variant>
        <vt:i4>185</vt:i4>
      </vt:variant>
      <vt:variant>
        <vt:i4>0</vt:i4>
      </vt:variant>
      <vt:variant>
        <vt:i4>5</vt:i4>
      </vt:variant>
      <vt:variant>
        <vt:lpwstr/>
      </vt:variant>
      <vt:variant>
        <vt:lpwstr>_Toc384106358</vt:lpwstr>
      </vt:variant>
      <vt:variant>
        <vt:i4>1900547</vt:i4>
      </vt:variant>
      <vt:variant>
        <vt:i4>179</vt:i4>
      </vt:variant>
      <vt:variant>
        <vt:i4>0</vt:i4>
      </vt:variant>
      <vt:variant>
        <vt:i4>5</vt:i4>
      </vt:variant>
      <vt:variant>
        <vt:lpwstr/>
      </vt:variant>
      <vt:variant>
        <vt:lpwstr>_Toc384106357</vt:lpwstr>
      </vt:variant>
      <vt:variant>
        <vt:i4>1900546</vt:i4>
      </vt:variant>
      <vt:variant>
        <vt:i4>176</vt:i4>
      </vt:variant>
      <vt:variant>
        <vt:i4>0</vt:i4>
      </vt:variant>
      <vt:variant>
        <vt:i4>5</vt:i4>
      </vt:variant>
      <vt:variant>
        <vt:lpwstr/>
      </vt:variant>
      <vt:variant>
        <vt:lpwstr>_Toc384106356</vt:lpwstr>
      </vt:variant>
      <vt:variant>
        <vt:i4>1900545</vt:i4>
      </vt:variant>
      <vt:variant>
        <vt:i4>170</vt:i4>
      </vt:variant>
      <vt:variant>
        <vt:i4>0</vt:i4>
      </vt:variant>
      <vt:variant>
        <vt:i4>5</vt:i4>
      </vt:variant>
      <vt:variant>
        <vt:lpwstr/>
      </vt:variant>
      <vt:variant>
        <vt:lpwstr>_Toc384106355</vt:lpwstr>
      </vt:variant>
      <vt:variant>
        <vt:i4>1900544</vt:i4>
      </vt:variant>
      <vt:variant>
        <vt:i4>167</vt:i4>
      </vt:variant>
      <vt:variant>
        <vt:i4>0</vt:i4>
      </vt:variant>
      <vt:variant>
        <vt:i4>5</vt:i4>
      </vt:variant>
      <vt:variant>
        <vt:lpwstr/>
      </vt:variant>
      <vt:variant>
        <vt:lpwstr>_Toc384106354</vt:lpwstr>
      </vt:variant>
      <vt:variant>
        <vt:i4>1900551</vt:i4>
      </vt:variant>
      <vt:variant>
        <vt:i4>161</vt:i4>
      </vt:variant>
      <vt:variant>
        <vt:i4>0</vt:i4>
      </vt:variant>
      <vt:variant>
        <vt:i4>5</vt:i4>
      </vt:variant>
      <vt:variant>
        <vt:lpwstr/>
      </vt:variant>
      <vt:variant>
        <vt:lpwstr>_Toc384106353</vt:lpwstr>
      </vt:variant>
      <vt:variant>
        <vt:i4>1900550</vt:i4>
      </vt:variant>
      <vt:variant>
        <vt:i4>158</vt:i4>
      </vt:variant>
      <vt:variant>
        <vt:i4>0</vt:i4>
      </vt:variant>
      <vt:variant>
        <vt:i4>5</vt:i4>
      </vt:variant>
      <vt:variant>
        <vt:lpwstr/>
      </vt:variant>
      <vt:variant>
        <vt:lpwstr>_Toc384106352</vt:lpwstr>
      </vt:variant>
      <vt:variant>
        <vt:i4>1900549</vt:i4>
      </vt:variant>
      <vt:variant>
        <vt:i4>152</vt:i4>
      </vt:variant>
      <vt:variant>
        <vt:i4>0</vt:i4>
      </vt:variant>
      <vt:variant>
        <vt:i4>5</vt:i4>
      </vt:variant>
      <vt:variant>
        <vt:lpwstr/>
      </vt:variant>
      <vt:variant>
        <vt:lpwstr>_Toc384106351</vt:lpwstr>
      </vt:variant>
      <vt:variant>
        <vt:i4>1900548</vt:i4>
      </vt:variant>
      <vt:variant>
        <vt:i4>149</vt:i4>
      </vt:variant>
      <vt:variant>
        <vt:i4>0</vt:i4>
      </vt:variant>
      <vt:variant>
        <vt:i4>5</vt:i4>
      </vt:variant>
      <vt:variant>
        <vt:lpwstr/>
      </vt:variant>
      <vt:variant>
        <vt:lpwstr>_Toc384106350</vt:lpwstr>
      </vt:variant>
      <vt:variant>
        <vt:i4>1835021</vt:i4>
      </vt:variant>
      <vt:variant>
        <vt:i4>143</vt:i4>
      </vt:variant>
      <vt:variant>
        <vt:i4>0</vt:i4>
      </vt:variant>
      <vt:variant>
        <vt:i4>5</vt:i4>
      </vt:variant>
      <vt:variant>
        <vt:lpwstr/>
      </vt:variant>
      <vt:variant>
        <vt:lpwstr>_Toc384106349</vt:lpwstr>
      </vt:variant>
      <vt:variant>
        <vt:i4>1835020</vt:i4>
      </vt:variant>
      <vt:variant>
        <vt:i4>140</vt:i4>
      </vt:variant>
      <vt:variant>
        <vt:i4>0</vt:i4>
      </vt:variant>
      <vt:variant>
        <vt:i4>5</vt:i4>
      </vt:variant>
      <vt:variant>
        <vt:lpwstr/>
      </vt:variant>
      <vt:variant>
        <vt:lpwstr>_Toc384106348</vt:lpwstr>
      </vt:variant>
      <vt:variant>
        <vt:i4>1835011</vt:i4>
      </vt:variant>
      <vt:variant>
        <vt:i4>134</vt:i4>
      </vt:variant>
      <vt:variant>
        <vt:i4>0</vt:i4>
      </vt:variant>
      <vt:variant>
        <vt:i4>5</vt:i4>
      </vt:variant>
      <vt:variant>
        <vt:lpwstr/>
      </vt:variant>
      <vt:variant>
        <vt:lpwstr>_Toc384106347</vt:lpwstr>
      </vt:variant>
      <vt:variant>
        <vt:i4>1835010</vt:i4>
      </vt:variant>
      <vt:variant>
        <vt:i4>131</vt:i4>
      </vt:variant>
      <vt:variant>
        <vt:i4>0</vt:i4>
      </vt:variant>
      <vt:variant>
        <vt:i4>5</vt:i4>
      </vt:variant>
      <vt:variant>
        <vt:lpwstr/>
      </vt:variant>
      <vt:variant>
        <vt:lpwstr>_Toc384106346</vt:lpwstr>
      </vt:variant>
      <vt:variant>
        <vt:i4>1835009</vt:i4>
      </vt:variant>
      <vt:variant>
        <vt:i4>125</vt:i4>
      </vt:variant>
      <vt:variant>
        <vt:i4>0</vt:i4>
      </vt:variant>
      <vt:variant>
        <vt:i4>5</vt:i4>
      </vt:variant>
      <vt:variant>
        <vt:lpwstr/>
      </vt:variant>
      <vt:variant>
        <vt:lpwstr>_Toc384106345</vt:lpwstr>
      </vt:variant>
      <vt:variant>
        <vt:i4>1835008</vt:i4>
      </vt:variant>
      <vt:variant>
        <vt:i4>122</vt:i4>
      </vt:variant>
      <vt:variant>
        <vt:i4>0</vt:i4>
      </vt:variant>
      <vt:variant>
        <vt:i4>5</vt:i4>
      </vt:variant>
      <vt:variant>
        <vt:lpwstr/>
      </vt:variant>
      <vt:variant>
        <vt:lpwstr>_Toc384106344</vt:lpwstr>
      </vt:variant>
      <vt:variant>
        <vt:i4>1835015</vt:i4>
      </vt:variant>
      <vt:variant>
        <vt:i4>116</vt:i4>
      </vt:variant>
      <vt:variant>
        <vt:i4>0</vt:i4>
      </vt:variant>
      <vt:variant>
        <vt:i4>5</vt:i4>
      </vt:variant>
      <vt:variant>
        <vt:lpwstr/>
      </vt:variant>
      <vt:variant>
        <vt:lpwstr>_Toc384106343</vt:lpwstr>
      </vt:variant>
      <vt:variant>
        <vt:i4>1835014</vt:i4>
      </vt:variant>
      <vt:variant>
        <vt:i4>113</vt:i4>
      </vt:variant>
      <vt:variant>
        <vt:i4>0</vt:i4>
      </vt:variant>
      <vt:variant>
        <vt:i4>5</vt:i4>
      </vt:variant>
      <vt:variant>
        <vt:lpwstr/>
      </vt:variant>
      <vt:variant>
        <vt:lpwstr>_Toc384106342</vt:lpwstr>
      </vt:variant>
      <vt:variant>
        <vt:i4>1835013</vt:i4>
      </vt:variant>
      <vt:variant>
        <vt:i4>107</vt:i4>
      </vt:variant>
      <vt:variant>
        <vt:i4>0</vt:i4>
      </vt:variant>
      <vt:variant>
        <vt:i4>5</vt:i4>
      </vt:variant>
      <vt:variant>
        <vt:lpwstr/>
      </vt:variant>
      <vt:variant>
        <vt:lpwstr>_Toc384106341</vt:lpwstr>
      </vt:variant>
      <vt:variant>
        <vt:i4>1835012</vt:i4>
      </vt:variant>
      <vt:variant>
        <vt:i4>104</vt:i4>
      </vt:variant>
      <vt:variant>
        <vt:i4>0</vt:i4>
      </vt:variant>
      <vt:variant>
        <vt:i4>5</vt:i4>
      </vt:variant>
      <vt:variant>
        <vt:lpwstr/>
      </vt:variant>
      <vt:variant>
        <vt:lpwstr>_Toc384106340</vt:lpwstr>
      </vt:variant>
      <vt:variant>
        <vt:i4>1769485</vt:i4>
      </vt:variant>
      <vt:variant>
        <vt:i4>98</vt:i4>
      </vt:variant>
      <vt:variant>
        <vt:i4>0</vt:i4>
      </vt:variant>
      <vt:variant>
        <vt:i4>5</vt:i4>
      </vt:variant>
      <vt:variant>
        <vt:lpwstr/>
      </vt:variant>
      <vt:variant>
        <vt:lpwstr>_Toc384106339</vt:lpwstr>
      </vt:variant>
      <vt:variant>
        <vt:i4>1769484</vt:i4>
      </vt:variant>
      <vt:variant>
        <vt:i4>95</vt:i4>
      </vt:variant>
      <vt:variant>
        <vt:i4>0</vt:i4>
      </vt:variant>
      <vt:variant>
        <vt:i4>5</vt:i4>
      </vt:variant>
      <vt:variant>
        <vt:lpwstr/>
      </vt:variant>
      <vt:variant>
        <vt:lpwstr>_Toc384106338</vt:lpwstr>
      </vt:variant>
      <vt:variant>
        <vt:i4>1769475</vt:i4>
      </vt:variant>
      <vt:variant>
        <vt:i4>89</vt:i4>
      </vt:variant>
      <vt:variant>
        <vt:i4>0</vt:i4>
      </vt:variant>
      <vt:variant>
        <vt:i4>5</vt:i4>
      </vt:variant>
      <vt:variant>
        <vt:lpwstr/>
      </vt:variant>
      <vt:variant>
        <vt:lpwstr>_Toc384106337</vt:lpwstr>
      </vt:variant>
      <vt:variant>
        <vt:i4>1769474</vt:i4>
      </vt:variant>
      <vt:variant>
        <vt:i4>86</vt:i4>
      </vt:variant>
      <vt:variant>
        <vt:i4>0</vt:i4>
      </vt:variant>
      <vt:variant>
        <vt:i4>5</vt:i4>
      </vt:variant>
      <vt:variant>
        <vt:lpwstr/>
      </vt:variant>
      <vt:variant>
        <vt:lpwstr>_Toc384106336</vt:lpwstr>
      </vt:variant>
      <vt:variant>
        <vt:i4>1769473</vt:i4>
      </vt:variant>
      <vt:variant>
        <vt:i4>80</vt:i4>
      </vt:variant>
      <vt:variant>
        <vt:i4>0</vt:i4>
      </vt:variant>
      <vt:variant>
        <vt:i4>5</vt:i4>
      </vt:variant>
      <vt:variant>
        <vt:lpwstr/>
      </vt:variant>
      <vt:variant>
        <vt:lpwstr>_Toc384106335</vt:lpwstr>
      </vt:variant>
      <vt:variant>
        <vt:i4>1769472</vt:i4>
      </vt:variant>
      <vt:variant>
        <vt:i4>74</vt:i4>
      </vt:variant>
      <vt:variant>
        <vt:i4>0</vt:i4>
      </vt:variant>
      <vt:variant>
        <vt:i4>5</vt:i4>
      </vt:variant>
      <vt:variant>
        <vt:lpwstr/>
      </vt:variant>
      <vt:variant>
        <vt:lpwstr>_Toc384106334</vt:lpwstr>
      </vt:variant>
      <vt:variant>
        <vt:i4>1769479</vt:i4>
      </vt:variant>
      <vt:variant>
        <vt:i4>68</vt:i4>
      </vt:variant>
      <vt:variant>
        <vt:i4>0</vt:i4>
      </vt:variant>
      <vt:variant>
        <vt:i4>5</vt:i4>
      </vt:variant>
      <vt:variant>
        <vt:lpwstr/>
      </vt:variant>
      <vt:variant>
        <vt:lpwstr>_Toc384106333</vt:lpwstr>
      </vt:variant>
      <vt:variant>
        <vt:i4>1769478</vt:i4>
      </vt:variant>
      <vt:variant>
        <vt:i4>62</vt:i4>
      </vt:variant>
      <vt:variant>
        <vt:i4>0</vt:i4>
      </vt:variant>
      <vt:variant>
        <vt:i4>5</vt:i4>
      </vt:variant>
      <vt:variant>
        <vt:lpwstr/>
      </vt:variant>
      <vt:variant>
        <vt:lpwstr>_Toc384106332</vt:lpwstr>
      </vt:variant>
      <vt:variant>
        <vt:i4>1769477</vt:i4>
      </vt:variant>
      <vt:variant>
        <vt:i4>56</vt:i4>
      </vt:variant>
      <vt:variant>
        <vt:i4>0</vt:i4>
      </vt:variant>
      <vt:variant>
        <vt:i4>5</vt:i4>
      </vt:variant>
      <vt:variant>
        <vt:lpwstr/>
      </vt:variant>
      <vt:variant>
        <vt:lpwstr>_Toc384106331</vt:lpwstr>
      </vt:variant>
      <vt:variant>
        <vt:i4>1769476</vt:i4>
      </vt:variant>
      <vt:variant>
        <vt:i4>50</vt:i4>
      </vt:variant>
      <vt:variant>
        <vt:i4>0</vt:i4>
      </vt:variant>
      <vt:variant>
        <vt:i4>5</vt:i4>
      </vt:variant>
      <vt:variant>
        <vt:lpwstr/>
      </vt:variant>
      <vt:variant>
        <vt:lpwstr>_Toc384106330</vt:lpwstr>
      </vt:variant>
      <vt:variant>
        <vt:i4>1703949</vt:i4>
      </vt:variant>
      <vt:variant>
        <vt:i4>44</vt:i4>
      </vt:variant>
      <vt:variant>
        <vt:i4>0</vt:i4>
      </vt:variant>
      <vt:variant>
        <vt:i4>5</vt:i4>
      </vt:variant>
      <vt:variant>
        <vt:lpwstr/>
      </vt:variant>
      <vt:variant>
        <vt:lpwstr>_Toc384106329</vt:lpwstr>
      </vt:variant>
      <vt:variant>
        <vt:i4>1703942</vt:i4>
      </vt:variant>
      <vt:variant>
        <vt:i4>38</vt:i4>
      </vt:variant>
      <vt:variant>
        <vt:i4>0</vt:i4>
      </vt:variant>
      <vt:variant>
        <vt:i4>5</vt:i4>
      </vt:variant>
      <vt:variant>
        <vt:lpwstr/>
      </vt:variant>
      <vt:variant>
        <vt:lpwstr>_Toc384106322</vt:lpwstr>
      </vt:variant>
      <vt:variant>
        <vt:i4>1703940</vt:i4>
      </vt:variant>
      <vt:variant>
        <vt:i4>32</vt:i4>
      </vt:variant>
      <vt:variant>
        <vt:i4>0</vt:i4>
      </vt:variant>
      <vt:variant>
        <vt:i4>5</vt:i4>
      </vt:variant>
      <vt:variant>
        <vt:lpwstr/>
      </vt:variant>
      <vt:variant>
        <vt:lpwstr>_Toc384106320</vt:lpwstr>
      </vt:variant>
      <vt:variant>
        <vt:i4>1638413</vt:i4>
      </vt:variant>
      <vt:variant>
        <vt:i4>26</vt:i4>
      </vt:variant>
      <vt:variant>
        <vt:i4>0</vt:i4>
      </vt:variant>
      <vt:variant>
        <vt:i4>5</vt:i4>
      </vt:variant>
      <vt:variant>
        <vt:lpwstr/>
      </vt:variant>
      <vt:variant>
        <vt:lpwstr>_Toc384106319</vt:lpwstr>
      </vt:variant>
      <vt:variant>
        <vt:i4>1638412</vt:i4>
      </vt:variant>
      <vt:variant>
        <vt:i4>20</vt:i4>
      </vt:variant>
      <vt:variant>
        <vt:i4>0</vt:i4>
      </vt:variant>
      <vt:variant>
        <vt:i4>5</vt:i4>
      </vt:variant>
      <vt:variant>
        <vt:lpwstr/>
      </vt:variant>
      <vt:variant>
        <vt:lpwstr>_Toc384106318</vt:lpwstr>
      </vt:variant>
      <vt:variant>
        <vt:i4>1638403</vt:i4>
      </vt:variant>
      <vt:variant>
        <vt:i4>14</vt:i4>
      </vt:variant>
      <vt:variant>
        <vt:i4>0</vt:i4>
      </vt:variant>
      <vt:variant>
        <vt:i4>5</vt:i4>
      </vt:variant>
      <vt:variant>
        <vt:lpwstr/>
      </vt:variant>
      <vt:variant>
        <vt:lpwstr>_Toc384106317</vt:lpwstr>
      </vt:variant>
      <vt:variant>
        <vt:i4>1638402</vt:i4>
      </vt:variant>
      <vt:variant>
        <vt:i4>8</vt:i4>
      </vt:variant>
      <vt:variant>
        <vt:i4>0</vt:i4>
      </vt:variant>
      <vt:variant>
        <vt:i4>5</vt:i4>
      </vt:variant>
      <vt:variant>
        <vt:lpwstr/>
      </vt:variant>
      <vt:variant>
        <vt:lpwstr>_Toc384106316</vt:lpwstr>
      </vt:variant>
      <vt:variant>
        <vt:i4>1638401</vt:i4>
      </vt:variant>
      <vt:variant>
        <vt:i4>2</vt:i4>
      </vt:variant>
      <vt:variant>
        <vt:i4>0</vt:i4>
      </vt:variant>
      <vt:variant>
        <vt:i4>5</vt:i4>
      </vt:variant>
      <vt:variant>
        <vt:lpwstr/>
      </vt:variant>
      <vt:variant>
        <vt:lpwstr>_Toc384106315</vt:lpwstr>
      </vt:variant>
      <vt:variant>
        <vt:i4>1638504</vt:i4>
      </vt:variant>
      <vt:variant>
        <vt:i4>95554</vt:i4>
      </vt:variant>
      <vt:variant>
        <vt:i4>1042</vt:i4>
      </vt:variant>
      <vt:variant>
        <vt:i4>1</vt:i4>
      </vt:variant>
      <vt:variant>
        <vt:lpwstr>Reg 10_App 8_fig 2_Impedance</vt:lpwstr>
      </vt:variant>
      <vt:variant>
        <vt:lpwstr/>
      </vt:variant>
      <vt:variant>
        <vt:i4>4849783</vt:i4>
      </vt:variant>
      <vt:variant>
        <vt:i4>116987</vt:i4>
      </vt:variant>
      <vt:variant>
        <vt:i4>1099</vt:i4>
      </vt:variant>
      <vt:variant>
        <vt:i4>1</vt:i4>
      </vt:variant>
      <vt:variant>
        <vt:lpwstr>Reg10 An4 Append fig1</vt:lpwstr>
      </vt:variant>
      <vt:variant>
        <vt:lpwstr/>
      </vt:variant>
      <vt:variant>
        <vt:i4>2818164</vt:i4>
      </vt:variant>
      <vt:variant>
        <vt:i4>117129</vt:i4>
      </vt:variant>
      <vt:variant>
        <vt:i4>1097</vt:i4>
      </vt:variant>
      <vt:variant>
        <vt:i4>1</vt:i4>
      </vt:variant>
      <vt:variant>
        <vt:lpwstr>Reg10 An4 Append fig2a</vt:lpwstr>
      </vt:variant>
      <vt:variant>
        <vt:lpwstr/>
      </vt:variant>
      <vt:variant>
        <vt:i4>2621556</vt:i4>
      </vt:variant>
      <vt:variant>
        <vt:i4>117215</vt:i4>
      </vt:variant>
      <vt:variant>
        <vt:i4>1098</vt:i4>
      </vt:variant>
      <vt:variant>
        <vt:i4>1</vt:i4>
      </vt:variant>
      <vt:variant>
        <vt:lpwstr>Reg10 An4 Append fig2b</vt:lpwstr>
      </vt:variant>
      <vt:variant>
        <vt:lpwstr/>
      </vt:variant>
      <vt:variant>
        <vt:i4>6488115</vt:i4>
      </vt:variant>
      <vt:variant>
        <vt:i4>117777</vt:i4>
      </vt:variant>
      <vt:variant>
        <vt:i4>1043</vt:i4>
      </vt:variant>
      <vt:variant>
        <vt:i4>1</vt:i4>
      </vt:variant>
      <vt:variant>
        <vt:lpwstr>3c</vt:lpwstr>
      </vt:variant>
      <vt:variant>
        <vt:lpwstr/>
      </vt:variant>
      <vt:variant>
        <vt:i4>6553651</vt:i4>
      </vt:variant>
      <vt:variant>
        <vt:i4>117809</vt:i4>
      </vt:variant>
      <vt:variant>
        <vt:i4>1046</vt:i4>
      </vt:variant>
      <vt:variant>
        <vt:i4>1</vt:i4>
      </vt:variant>
      <vt:variant>
        <vt:lpwstr>3d</vt:lpwstr>
      </vt:variant>
      <vt:variant>
        <vt:lpwstr/>
      </vt:variant>
      <vt:variant>
        <vt:i4>6750259</vt:i4>
      </vt:variant>
      <vt:variant>
        <vt:i4>118586</vt:i4>
      </vt:variant>
      <vt:variant>
        <vt:i4>1049</vt:i4>
      </vt:variant>
      <vt:variant>
        <vt:i4>1</vt:i4>
      </vt:variant>
      <vt:variant>
        <vt:lpwstr>3g</vt:lpwstr>
      </vt:variant>
      <vt:variant>
        <vt:lpwstr/>
      </vt:variant>
      <vt:variant>
        <vt:i4>6815795</vt:i4>
      </vt:variant>
      <vt:variant>
        <vt:i4>118616</vt:i4>
      </vt:variant>
      <vt:variant>
        <vt:i4>1051</vt:i4>
      </vt:variant>
      <vt:variant>
        <vt:i4>1</vt:i4>
      </vt:variant>
      <vt:variant>
        <vt:lpwstr>3h</vt:lpwstr>
      </vt:variant>
      <vt:variant>
        <vt:lpwstr/>
      </vt:variant>
      <vt:variant>
        <vt:i4>49</vt:i4>
      </vt:variant>
      <vt:variant>
        <vt:i4>136830</vt:i4>
      </vt:variant>
      <vt:variant>
        <vt:i4>1102</vt:i4>
      </vt:variant>
      <vt:variant>
        <vt:i4>1</vt:i4>
      </vt:variant>
      <vt:variant>
        <vt:lpwstr>1</vt:lpwstr>
      </vt:variant>
      <vt:variant>
        <vt:lpwstr/>
      </vt:variant>
      <vt:variant>
        <vt:i4>50</vt:i4>
      </vt:variant>
      <vt:variant>
        <vt:i4>136844</vt:i4>
      </vt:variant>
      <vt:variant>
        <vt:i4>1101</vt:i4>
      </vt:variant>
      <vt:variant>
        <vt:i4>1</vt:i4>
      </vt:variant>
      <vt:variant>
        <vt:lpwstr>2</vt:lpwstr>
      </vt:variant>
      <vt:variant>
        <vt:lpwstr/>
      </vt:variant>
      <vt:variant>
        <vt:i4>51</vt:i4>
      </vt:variant>
      <vt:variant>
        <vt:i4>136857</vt:i4>
      </vt:variant>
      <vt:variant>
        <vt:i4>1100</vt:i4>
      </vt:variant>
      <vt:variant>
        <vt:i4>1</vt:i4>
      </vt:variant>
      <vt:variant>
        <vt:lpwstr>3</vt:lpwstr>
      </vt:variant>
      <vt:variant>
        <vt:lpwstr/>
      </vt:variant>
      <vt:variant>
        <vt:i4>6488116</vt:i4>
      </vt:variant>
      <vt:variant>
        <vt:i4>137346</vt:i4>
      </vt:variant>
      <vt:variant>
        <vt:i4>1053</vt:i4>
      </vt:variant>
      <vt:variant>
        <vt:i4>1</vt:i4>
      </vt:variant>
      <vt:variant>
        <vt:lpwstr>4c</vt:lpwstr>
      </vt:variant>
      <vt:variant>
        <vt:lpwstr/>
      </vt:variant>
      <vt:variant>
        <vt:i4>6553652</vt:i4>
      </vt:variant>
      <vt:variant>
        <vt:i4>137377</vt:i4>
      </vt:variant>
      <vt:variant>
        <vt:i4>1057</vt:i4>
      </vt:variant>
      <vt:variant>
        <vt:i4>1</vt:i4>
      </vt:variant>
      <vt:variant>
        <vt:lpwstr>4d</vt:lpwstr>
      </vt:variant>
      <vt:variant>
        <vt:lpwstr/>
      </vt:variant>
      <vt:variant>
        <vt:i4>6750260</vt:i4>
      </vt:variant>
      <vt:variant>
        <vt:i4>137997</vt:i4>
      </vt:variant>
      <vt:variant>
        <vt:i4>1063</vt:i4>
      </vt:variant>
      <vt:variant>
        <vt:i4>1</vt:i4>
      </vt:variant>
      <vt:variant>
        <vt:lpwstr>4g</vt:lpwstr>
      </vt:variant>
      <vt:variant>
        <vt:lpwstr/>
      </vt:variant>
      <vt:variant>
        <vt:i4>6815796</vt:i4>
      </vt:variant>
      <vt:variant>
        <vt:i4>138028</vt:i4>
      </vt:variant>
      <vt:variant>
        <vt:i4>1061</vt:i4>
      </vt:variant>
      <vt:variant>
        <vt:i4>1</vt:i4>
      </vt:variant>
      <vt:variant>
        <vt:lpwstr>4h</vt:lpwstr>
      </vt:variant>
      <vt:variant>
        <vt:lpwstr/>
      </vt:variant>
      <vt:variant>
        <vt:i4>3014717</vt:i4>
      </vt:variant>
      <vt:variant>
        <vt:i4>145711</vt:i4>
      </vt:variant>
      <vt:variant>
        <vt:i4>1065</vt:i4>
      </vt:variant>
      <vt:variant>
        <vt:i4>1</vt:i4>
      </vt:variant>
      <vt:variant>
        <vt:lpwstr>20120524_HV_Engine_bicon_charger</vt:lpwstr>
      </vt:variant>
      <vt:variant>
        <vt:lpwstr/>
      </vt:variant>
      <vt:variant>
        <vt:i4>3342386</vt:i4>
      </vt:variant>
      <vt:variant>
        <vt:i4>163492</vt:i4>
      </vt:variant>
      <vt:variant>
        <vt:i4>1074</vt:i4>
      </vt:variant>
      <vt:variant>
        <vt:i4>1</vt:i4>
      </vt:variant>
      <vt:variant>
        <vt:lpwstr>Reg10 An9 Append1 fig1</vt:lpwstr>
      </vt:variant>
      <vt:variant>
        <vt:lpwstr/>
      </vt:variant>
      <vt:variant>
        <vt:i4>3145778</vt:i4>
      </vt:variant>
      <vt:variant>
        <vt:i4>163532</vt:i4>
      </vt:variant>
      <vt:variant>
        <vt:i4>1075</vt:i4>
      </vt:variant>
      <vt:variant>
        <vt:i4>1</vt:i4>
      </vt:variant>
      <vt:variant>
        <vt:lpwstr>Reg10 An9 Append1 fig2</vt:lpwstr>
      </vt:variant>
      <vt:variant>
        <vt:lpwstr/>
      </vt:variant>
      <vt:variant>
        <vt:i4>5570642</vt:i4>
      </vt:variant>
      <vt:variant>
        <vt:i4>176104</vt:i4>
      </vt:variant>
      <vt:variant>
        <vt:i4>1078</vt:i4>
      </vt:variant>
      <vt:variant>
        <vt:i4>1</vt:i4>
      </vt:variant>
      <vt:variant>
        <vt:lpwstr>f34f</vt:lpwstr>
      </vt:variant>
      <vt:variant>
        <vt:lpwstr/>
      </vt:variant>
      <vt:variant>
        <vt:i4>5570642</vt:i4>
      </vt:variant>
      <vt:variant>
        <vt:i4>176229</vt:i4>
      </vt:variant>
      <vt:variant>
        <vt:i4>1079</vt:i4>
      </vt:variant>
      <vt:variant>
        <vt:i4>1</vt:i4>
      </vt:variant>
      <vt:variant>
        <vt:lpwstr>f34f</vt:lpwstr>
      </vt:variant>
      <vt:variant>
        <vt:lpwstr/>
      </vt:variant>
      <vt:variant>
        <vt:i4>5570642</vt:i4>
      </vt:variant>
      <vt:variant>
        <vt:i4>180069</vt:i4>
      </vt:variant>
      <vt:variant>
        <vt:i4>1066</vt:i4>
      </vt:variant>
      <vt:variant>
        <vt:i4>1</vt:i4>
      </vt:variant>
      <vt:variant>
        <vt:lpwstr>f34f</vt:lpwstr>
      </vt:variant>
      <vt:variant>
        <vt:lpwstr/>
      </vt:variant>
      <vt:variant>
        <vt:i4>6488113</vt:i4>
      </vt:variant>
      <vt:variant>
        <vt:i4>180456</vt:i4>
      </vt:variant>
      <vt:variant>
        <vt:i4>1080</vt:i4>
      </vt:variant>
      <vt:variant>
        <vt:i4>1</vt:i4>
      </vt:variant>
      <vt:variant>
        <vt:lpwstr>1c</vt:lpwstr>
      </vt:variant>
      <vt:variant>
        <vt:lpwstr/>
      </vt:variant>
      <vt:variant>
        <vt:i4>6553649</vt:i4>
      </vt:variant>
      <vt:variant>
        <vt:i4>180487</vt:i4>
      </vt:variant>
      <vt:variant>
        <vt:i4>1082</vt:i4>
      </vt:variant>
      <vt:variant>
        <vt:i4>1</vt:i4>
      </vt:variant>
      <vt:variant>
        <vt:lpwstr>1d</vt:lpwstr>
      </vt:variant>
      <vt:variant>
        <vt:lpwstr/>
      </vt:variant>
      <vt:variant>
        <vt:i4>5570642</vt:i4>
      </vt:variant>
      <vt:variant>
        <vt:i4>184756</vt:i4>
      </vt:variant>
      <vt:variant>
        <vt:i4>1068</vt:i4>
      </vt:variant>
      <vt:variant>
        <vt:i4>1</vt:i4>
      </vt:variant>
      <vt:variant>
        <vt:lpwstr>f34f</vt:lpwstr>
      </vt:variant>
      <vt:variant>
        <vt:lpwstr/>
      </vt:variant>
      <vt:variant>
        <vt:i4>327807</vt:i4>
      </vt:variant>
      <vt:variant>
        <vt:i4>185259</vt:i4>
      </vt:variant>
      <vt:variant>
        <vt:i4>1084</vt:i4>
      </vt:variant>
      <vt:variant>
        <vt:i4>1</vt:i4>
      </vt:variant>
      <vt:variant>
        <vt:lpwstr>14-1c</vt:lpwstr>
      </vt:variant>
      <vt:variant>
        <vt:lpwstr/>
      </vt:variant>
      <vt:variant>
        <vt:i4>327800</vt:i4>
      </vt:variant>
      <vt:variant>
        <vt:i4>185291</vt:i4>
      </vt:variant>
      <vt:variant>
        <vt:i4>1086</vt:i4>
      </vt:variant>
      <vt:variant>
        <vt:i4>1</vt:i4>
      </vt:variant>
      <vt:variant>
        <vt:lpwstr>14-1d</vt:lpwstr>
      </vt:variant>
      <vt:variant>
        <vt:lpwstr/>
      </vt:variant>
      <vt:variant>
        <vt:i4>393343</vt:i4>
      </vt:variant>
      <vt:variant>
        <vt:i4>186403</vt:i4>
      </vt:variant>
      <vt:variant>
        <vt:i4>1088</vt:i4>
      </vt:variant>
      <vt:variant>
        <vt:i4>1</vt:i4>
      </vt:variant>
      <vt:variant>
        <vt:lpwstr>14-2c</vt:lpwstr>
      </vt:variant>
      <vt:variant>
        <vt:lpwstr/>
      </vt:variant>
      <vt:variant>
        <vt:i4>393336</vt:i4>
      </vt:variant>
      <vt:variant>
        <vt:i4>186431</vt:i4>
      </vt:variant>
      <vt:variant>
        <vt:i4>1090</vt:i4>
      </vt:variant>
      <vt:variant>
        <vt:i4>1</vt:i4>
      </vt:variant>
      <vt:variant>
        <vt:lpwstr>14-2d</vt:lpwstr>
      </vt:variant>
      <vt:variant>
        <vt:lpwstr/>
      </vt:variant>
      <vt:variant>
        <vt:i4>65567</vt:i4>
      </vt:variant>
      <vt:variant>
        <vt:i4>213646</vt:i4>
      </vt:variant>
      <vt:variant>
        <vt:i4>1071</vt:i4>
      </vt:variant>
      <vt:variant>
        <vt:i4>1</vt:i4>
      </vt:variant>
      <vt:variant>
        <vt:lpwstr>20-1</vt:lpwstr>
      </vt:variant>
      <vt:variant>
        <vt:lpwstr/>
      </vt:variant>
      <vt:variant>
        <vt:i4>1572951</vt:i4>
      </vt:variant>
      <vt:variant>
        <vt:i4>213648</vt:i4>
      </vt:variant>
      <vt:variant>
        <vt:i4>1072</vt:i4>
      </vt:variant>
      <vt:variant>
        <vt:i4>1</vt:i4>
      </vt:variant>
      <vt:variant>
        <vt:lpwstr>20-1-new</vt:lpwstr>
      </vt:variant>
      <vt:variant>
        <vt:lpwstr/>
      </vt:variant>
      <vt:variant>
        <vt:i4>6160404</vt:i4>
      </vt:variant>
      <vt:variant>
        <vt:i4>-1</vt:i4>
      </vt:variant>
      <vt:variant>
        <vt:i4>2050</vt:i4>
      </vt:variant>
      <vt:variant>
        <vt:i4>1</vt:i4>
      </vt:variant>
      <vt:variant>
        <vt:lpwstr>recycle_English</vt:lpwstr>
      </vt:variant>
      <vt:variant>
        <vt:lpwstr/>
      </vt:variant>
      <vt:variant>
        <vt:i4>6291465</vt:i4>
      </vt:variant>
      <vt:variant>
        <vt:i4>-1</vt:i4>
      </vt:variant>
      <vt:variant>
        <vt:i4>7710</vt:i4>
      </vt:variant>
      <vt:variant>
        <vt:i4>1</vt:i4>
      </vt:variant>
      <vt:variant>
        <vt:lpwstr>cid:image005.png@01CEA253.E505A220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E/ECE/TRANS/505/Rev.3/Add.153/Rev.1/Amend.1</dc:title>
  <dc:subject>2119903</dc:subject>
  <dc:creator>2010/38--</dc:creator>
  <cp:keywords/>
  <dc:description/>
  <cp:lastModifiedBy>Edna KAY</cp:lastModifiedBy>
  <cp:revision>2</cp:revision>
  <cp:lastPrinted>2019-11-25T07:37:00Z</cp:lastPrinted>
  <dcterms:created xsi:type="dcterms:W3CDTF">2021-12-31T12:50:00Z</dcterms:created>
  <dcterms:modified xsi:type="dcterms:W3CDTF">2021-12-31T12:50:00Z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2444800</vt:r8>
  </property>
</Properties>
</file>