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27A4A9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98D3CC2" w14:textId="77777777" w:rsidR="00F35BAF" w:rsidRPr="00DB58B5" w:rsidRDefault="00F35BAF" w:rsidP="00E46C4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A608FC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578B310" w14:textId="2BAEF61A" w:rsidR="00F35BAF" w:rsidRPr="00DB58B5" w:rsidRDefault="00E46C49" w:rsidP="00E46C49">
            <w:pPr>
              <w:jc w:val="right"/>
            </w:pPr>
            <w:r w:rsidRPr="00E46C49">
              <w:rPr>
                <w:sz w:val="40"/>
              </w:rPr>
              <w:t>ECE</w:t>
            </w:r>
            <w:r>
              <w:t>/TRANS/WP.29/2022/32</w:t>
            </w:r>
          </w:p>
        </w:tc>
      </w:tr>
      <w:tr w:rsidR="00F35BAF" w:rsidRPr="00DB58B5" w14:paraId="66882E7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8D9F7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ED6F0A" wp14:editId="1AC9BE1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2C3D4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9404B27" w14:textId="77777777" w:rsidR="00F35BAF" w:rsidRDefault="00E46C49" w:rsidP="00C97039">
            <w:pPr>
              <w:spacing w:before="240"/>
            </w:pPr>
            <w:r>
              <w:t>Distr. générale</w:t>
            </w:r>
          </w:p>
          <w:p w14:paraId="2B7FAA46" w14:textId="27AAD8A5" w:rsidR="00E46C49" w:rsidRDefault="00E46C49" w:rsidP="00E46C49">
            <w:pPr>
              <w:spacing w:line="240" w:lineRule="exact"/>
            </w:pPr>
            <w:r>
              <w:t>31 décembre 2021</w:t>
            </w:r>
          </w:p>
          <w:p w14:paraId="4D76CE1B" w14:textId="77777777" w:rsidR="00E46C49" w:rsidRDefault="00E46C49" w:rsidP="00E46C49">
            <w:pPr>
              <w:spacing w:line="240" w:lineRule="exact"/>
            </w:pPr>
            <w:r>
              <w:t>Français</w:t>
            </w:r>
          </w:p>
          <w:p w14:paraId="58378F7A" w14:textId="2DA47578" w:rsidR="00E46C49" w:rsidRPr="00DB58B5" w:rsidRDefault="00E46C49" w:rsidP="00E46C49">
            <w:pPr>
              <w:spacing w:line="240" w:lineRule="exact"/>
            </w:pPr>
            <w:r>
              <w:t>Original : anglais</w:t>
            </w:r>
          </w:p>
        </w:tc>
      </w:tr>
    </w:tbl>
    <w:p w14:paraId="116C2BD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DDB3E1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0544DA0" w14:textId="77777777" w:rsidR="00E46C49" w:rsidRDefault="00E46C4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346FD11" w14:textId="77777777" w:rsidR="00E46C49" w:rsidRPr="00E46C49" w:rsidRDefault="00E46C49" w:rsidP="00E46C49">
      <w:pPr>
        <w:tabs>
          <w:tab w:val="center" w:pos="4819"/>
        </w:tabs>
        <w:spacing w:before="120"/>
        <w:rPr>
          <w:b/>
        </w:rPr>
      </w:pPr>
      <w:r w:rsidRPr="00E46C49">
        <w:rPr>
          <w:b/>
          <w:bCs/>
          <w:lang w:val="fr-FR"/>
        </w:rPr>
        <w:t>186</w:t>
      </w:r>
      <w:r w:rsidRPr="00E46C49">
        <w:rPr>
          <w:b/>
          <w:bCs/>
          <w:vertAlign w:val="superscript"/>
          <w:lang w:val="fr-FR"/>
        </w:rPr>
        <w:t>e</w:t>
      </w:r>
      <w:r w:rsidRPr="00E46C49">
        <w:rPr>
          <w:b/>
          <w:bCs/>
          <w:lang w:val="fr-FR"/>
        </w:rPr>
        <w:t xml:space="preserve"> session</w:t>
      </w:r>
    </w:p>
    <w:p w14:paraId="7567462C" w14:textId="77777777" w:rsidR="00E46C49" w:rsidRPr="00E46C49" w:rsidRDefault="00E46C49" w:rsidP="00E46C49">
      <w:r w:rsidRPr="00E46C49">
        <w:rPr>
          <w:lang w:val="fr-FR"/>
        </w:rPr>
        <w:t>Genève, 8-11 mars 2022</w:t>
      </w:r>
    </w:p>
    <w:p w14:paraId="15FBED63" w14:textId="77777777" w:rsidR="00E46C49" w:rsidRPr="00E46C49" w:rsidRDefault="00E46C49" w:rsidP="00E46C49">
      <w:r w:rsidRPr="00E46C49">
        <w:rPr>
          <w:lang w:val="fr-FR"/>
        </w:rPr>
        <w:t>Point 4.8.12 de l’ordre du jour provisoire</w:t>
      </w:r>
    </w:p>
    <w:p w14:paraId="7CCEBBEA" w14:textId="77777777" w:rsidR="00E46C49" w:rsidRPr="00E46C49" w:rsidRDefault="00E46C49" w:rsidP="00E46C49">
      <w:pPr>
        <w:rPr>
          <w:b/>
          <w:bCs/>
          <w:lang w:val="fr-FR"/>
        </w:rPr>
      </w:pPr>
      <w:r w:rsidRPr="00E46C49">
        <w:rPr>
          <w:b/>
          <w:bCs/>
          <w:lang w:val="fr-FR"/>
        </w:rPr>
        <w:t>Accord de 1958 :</w:t>
      </w:r>
    </w:p>
    <w:p w14:paraId="220BEEC1" w14:textId="7524A5C4" w:rsidR="00E46C49" w:rsidRPr="00E46C49" w:rsidRDefault="00E46C49" w:rsidP="00E46C49">
      <w:pPr>
        <w:rPr>
          <w:b/>
        </w:rPr>
      </w:pPr>
      <w:r w:rsidRPr="00E46C49">
        <w:rPr>
          <w:b/>
          <w:bCs/>
          <w:lang w:val="fr-FR"/>
        </w:rPr>
        <w:t xml:space="preserve">Examen de projets d’amendements à des Règlements ONU </w:t>
      </w:r>
      <w:r>
        <w:rPr>
          <w:b/>
          <w:bCs/>
          <w:lang w:val="fr-FR"/>
        </w:rPr>
        <w:br/>
      </w:r>
      <w:r w:rsidRPr="00E46C49">
        <w:rPr>
          <w:b/>
          <w:bCs/>
          <w:lang w:val="fr-FR"/>
        </w:rPr>
        <w:t>existants, soumis par le GRSG</w:t>
      </w:r>
    </w:p>
    <w:p w14:paraId="3ED32792" w14:textId="5CF63D87" w:rsidR="00E46C49" w:rsidRPr="00907FD1" w:rsidRDefault="00E46C49" w:rsidP="00E46C49">
      <w:pPr>
        <w:pStyle w:val="HChG"/>
      </w:pPr>
      <w:r w:rsidRPr="00907FD1">
        <w:rPr>
          <w:lang w:val="fr-FR"/>
        </w:rPr>
        <w:tab/>
      </w:r>
      <w:r w:rsidRPr="00907FD1">
        <w:rPr>
          <w:lang w:val="fr-FR"/>
        </w:rPr>
        <w:tab/>
        <w:t>Proposition de complément 9 à la série 01 d</w:t>
      </w:r>
      <w:r>
        <w:rPr>
          <w:lang w:val="fr-FR"/>
        </w:rPr>
        <w:t>’</w:t>
      </w:r>
      <w:r w:rsidRPr="00907FD1">
        <w:rPr>
          <w:lang w:val="fr-FR"/>
        </w:rPr>
        <w:t xml:space="preserve">amendements </w:t>
      </w:r>
      <w:r>
        <w:rPr>
          <w:lang w:val="fr-FR"/>
        </w:rPr>
        <w:br/>
      </w:r>
      <w:r w:rsidRPr="00907FD1">
        <w:rPr>
          <w:lang w:val="fr-FR"/>
        </w:rPr>
        <w:t>au Règlement ONU n</w:t>
      </w:r>
      <w:r w:rsidRPr="00907FD1">
        <w:rPr>
          <w:vertAlign w:val="superscript"/>
          <w:lang w:val="fr-FR"/>
        </w:rPr>
        <w:t>o </w:t>
      </w:r>
      <w:r w:rsidRPr="00907FD1">
        <w:rPr>
          <w:lang w:val="fr-FR"/>
        </w:rPr>
        <w:t>97 (Systèmes d</w:t>
      </w:r>
      <w:r>
        <w:rPr>
          <w:lang w:val="fr-FR"/>
        </w:rPr>
        <w:t>’</w:t>
      </w:r>
      <w:r w:rsidRPr="00907FD1">
        <w:rPr>
          <w:lang w:val="fr-FR"/>
        </w:rPr>
        <w:t>alarme pour véhicules)</w:t>
      </w:r>
    </w:p>
    <w:p w14:paraId="45A1F47D" w14:textId="631FF032" w:rsidR="00E46C49" w:rsidRPr="00E46C49" w:rsidRDefault="00E46C49" w:rsidP="00E46C49">
      <w:pPr>
        <w:pStyle w:val="H1G"/>
        <w:rPr>
          <w:b w:val="0"/>
          <w:bCs/>
          <w:sz w:val="20"/>
        </w:rPr>
      </w:pPr>
      <w:r w:rsidRPr="00907FD1">
        <w:rPr>
          <w:lang w:val="fr-FR"/>
        </w:rPr>
        <w:tab/>
      </w:r>
      <w:r w:rsidRPr="00907FD1">
        <w:rPr>
          <w:lang w:val="fr-FR"/>
        </w:rPr>
        <w:tab/>
        <w:t xml:space="preserve">Communication du Groupe de travail des dispositions générales </w:t>
      </w:r>
      <w:r>
        <w:rPr>
          <w:lang w:val="fr-FR"/>
        </w:rPr>
        <w:br/>
      </w:r>
      <w:r w:rsidRPr="00907FD1">
        <w:rPr>
          <w:lang w:val="fr-FR"/>
        </w:rPr>
        <w:t>de sécurité</w:t>
      </w:r>
      <w:r w:rsidRPr="00E46C4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E46C49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E46C4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E46C49">
        <w:rPr>
          <w:b w:val="0"/>
          <w:bCs/>
          <w:sz w:val="20"/>
          <w:lang w:val="fr-FR"/>
        </w:rPr>
        <w:t xml:space="preserve"> </w:t>
      </w:r>
    </w:p>
    <w:p w14:paraId="712D4130" w14:textId="5AFCDFB5" w:rsidR="00E46C49" w:rsidRPr="00907FD1" w:rsidRDefault="00E46C49" w:rsidP="00E46C49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</w:r>
      <w:r w:rsidRPr="00907FD1">
        <w:rPr>
          <w:lang w:val="fr-FR"/>
        </w:rPr>
        <w:t>Le texte ci-après</w:t>
      </w:r>
      <w:r>
        <w:rPr>
          <w:lang w:val="fr-FR"/>
        </w:rPr>
        <w:t>,</w:t>
      </w:r>
      <w:r w:rsidRPr="00907FD1">
        <w:rPr>
          <w:lang w:val="fr-FR"/>
        </w:rPr>
        <w:t xml:space="preserve"> adopté par le Groupe de travail des dispositions générales de sécurité (GRSG) à sa 122</w:t>
      </w:r>
      <w:r w:rsidRPr="00907FD1">
        <w:rPr>
          <w:vertAlign w:val="superscript"/>
          <w:lang w:val="fr-FR"/>
        </w:rPr>
        <w:t>e</w:t>
      </w:r>
      <w:r w:rsidRPr="00907FD1">
        <w:rPr>
          <w:lang w:val="fr-FR"/>
        </w:rPr>
        <w:t xml:space="preserve"> session (ECE/TRANS/WP.29/GRSG/98, par. 52</w:t>
      </w:r>
      <w:r>
        <w:rPr>
          <w:lang w:val="fr-FR"/>
        </w:rPr>
        <w:t xml:space="preserve"> et </w:t>
      </w:r>
      <w:r w:rsidRPr="00907FD1">
        <w:rPr>
          <w:lang w:val="fr-FR"/>
        </w:rPr>
        <w:t>53)</w:t>
      </w:r>
      <w:r>
        <w:rPr>
          <w:lang w:val="fr-FR"/>
        </w:rPr>
        <w:t>,</w:t>
      </w:r>
      <w:r w:rsidRPr="00907FD1">
        <w:rPr>
          <w:lang w:val="fr-FR"/>
        </w:rPr>
        <w:t xml:space="preserve"> est fondé sur le document ECE/TRANS/WP.29/GRSG/2020/29. Il est soumis au Forum mondial de l</w:t>
      </w:r>
      <w:r>
        <w:rPr>
          <w:lang w:val="fr-FR"/>
        </w:rPr>
        <w:t>’</w:t>
      </w:r>
      <w:r w:rsidRPr="00907FD1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907FD1">
        <w:rPr>
          <w:lang w:val="fr-FR"/>
        </w:rPr>
        <w:t>administration de l</w:t>
      </w:r>
      <w:r>
        <w:rPr>
          <w:lang w:val="fr-FR"/>
        </w:rPr>
        <w:t>’</w:t>
      </w:r>
      <w:r w:rsidRPr="00907FD1">
        <w:rPr>
          <w:lang w:val="fr-FR"/>
        </w:rPr>
        <w:t>Accord de 1958 (AC.1) pour examen à leurs sessions de mars 2022.</w:t>
      </w:r>
    </w:p>
    <w:p w14:paraId="702AD036" w14:textId="77777777" w:rsidR="00E46C49" w:rsidRPr="00E46C49" w:rsidRDefault="00E46C49" w:rsidP="00E46C49">
      <w:pPr>
        <w:suppressAutoHyphens w:val="0"/>
        <w:spacing w:line="240" w:lineRule="auto"/>
        <w:rPr>
          <w:i/>
          <w:iCs/>
          <w:sz w:val="24"/>
          <w:szCs w:val="24"/>
        </w:rPr>
      </w:pPr>
      <w:r w:rsidRPr="00907FD1">
        <w:rPr>
          <w:sz w:val="24"/>
          <w:szCs w:val="24"/>
        </w:rPr>
        <w:br w:type="page"/>
      </w:r>
    </w:p>
    <w:p w14:paraId="35829889" w14:textId="57288DB8" w:rsidR="00E46C49" w:rsidRPr="00907FD1" w:rsidRDefault="00E46C49" w:rsidP="00E46C49">
      <w:pPr>
        <w:pStyle w:val="SingleTxtG"/>
      </w:pPr>
      <w:r w:rsidRPr="00E46C49">
        <w:rPr>
          <w:i/>
          <w:iCs/>
          <w:lang w:val="fr-FR"/>
        </w:rPr>
        <w:lastRenderedPageBreak/>
        <w:t>Ajouter le nouveau paragraphe 1.5</w:t>
      </w:r>
      <w:r w:rsidRPr="00907FD1">
        <w:rPr>
          <w:lang w:val="fr-FR"/>
        </w:rPr>
        <w:t>, libellé comme suit</w:t>
      </w:r>
      <w:r>
        <w:rPr>
          <w:lang w:val="fr-FR"/>
        </w:rPr>
        <w:t> </w:t>
      </w:r>
      <w:r w:rsidRPr="00907FD1">
        <w:rPr>
          <w:lang w:val="fr-FR"/>
        </w:rPr>
        <w:t>:</w:t>
      </w:r>
    </w:p>
    <w:p w14:paraId="6E228F6A" w14:textId="49D19E7D" w:rsidR="00E46C49" w:rsidRDefault="00E46C49" w:rsidP="00E46C49">
      <w:pPr>
        <w:pStyle w:val="SingleTxtG"/>
        <w:ind w:left="2268" w:hanging="1134"/>
      </w:pPr>
      <w:r w:rsidRPr="00907FD1">
        <w:rPr>
          <w:lang w:val="fr-FR"/>
        </w:rPr>
        <w:t>« 1.5</w:t>
      </w:r>
      <w:r w:rsidRPr="00907FD1">
        <w:rPr>
          <w:lang w:val="fr-FR"/>
        </w:rPr>
        <w:tab/>
        <w:t>Les véhicules homologués conformément aux dispositions du Règlement n</w:t>
      </w:r>
      <w:r w:rsidRPr="00907FD1">
        <w:rPr>
          <w:vertAlign w:val="superscript"/>
          <w:lang w:val="fr-FR"/>
        </w:rPr>
        <w:t>o </w:t>
      </w:r>
      <w:r w:rsidRPr="00907FD1">
        <w:rPr>
          <w:lang w:val="fr-FR"/>
        </w:rPr>
        <w:t>163 sont réputés conformes à la partie II du présent Règlement. Les véhicules homologués conformément aux dispositions du Règlement n</w:t>
      </w:r>
      <w:r w:rsidRPr="00907FD1">
        <w:rPr>
          <w:vertAlign w:val="superscript"/>
          <w:lang w:val="fr-FR"/>
        </w:rPr>
        <w:t>o </w:t>
      </w:r>
      <w:r w:rsidRPr="00907FD1">
        <w:rPr>
          <w:lang w:val="fr-FR"/>
        </w:rPr>
        <w:t>162 sont réputés conformes à la partie III du présent Règlement. ».</w:t>
      </w:r>
    </w:p>
    <w:p w14:paraId="3EE4D8EF" w14:textId="77777777" w:rsidR="00E46C49" w:rsidRPr="00907FD1" w:rsidRDefault="00E46C49" w:rsidP="00E46C49">
      <w:pPr>
        <w:spacing w:after="120"/>
        <w:ind w:left="2268" w:right="1134" w:hanging="1134"/>
        <w:jc w:val="center"/>
        <w:rPr>
          <w:sz w:val="24"/>
          <w:szCs w:val="24"/>
        </w:rPr>
      </w:pPr>
      <w:r w:rsidRPr="00907FD1">
        <w:rPr>
          <w:sz w:val="24"/>
          <w:szCs w:val="24"/>
          <w:lang w:val="fr-FR"/>
        </w:rPr>
        <w:t>___________</w:t>
      </w:r>
    </w:p>
    <w:p w14:paraId="12046BDF" w14:textId="77777777" w:rsidR="00F9573C" w:rsidRDefault="00F9573C" w:rsidP="00E46C49">
      <w:pPr>
        <w:spacing w:before="120" w:after="120" w:line="240" w:lineRule="exact"/>
      </w:pPr>
    </w:p>
    <w:sectPr w:rsidR="00F9573C" w:rsidSect="00E46C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6743" w14:textId="77777777" w:rsidR="00B332B4" w:rsidRDefault="00B332B4" w:rsidP="00F95C08">
      <w:pPr>
        <w:spacing w:line="240" w:lineRule="auto"/>
      </w:pPr>
    </w:p>
  </w:endnote>
  <w:endnote w:type="continuationSeparator" w:id="0">
    <w:p w14:paraId="20B7177B" w14:textId="77777777" w:rsidR="00B332B4" w:rsidRPr="00AC3823" w:rsidRDefault="00B332B4" w:rsidP="00AC3823">
      <w:pPr>
        <w:pStyle w:val="Pieddepage"/>
      </w:pPr>
    </w:p>
  </w:endnote>
  <w:endnote w:type="continuationNotice" w:id="1">
    <w:p w14:paraId="1D2C9166" w14:textId="77777777" w:rsidR="00B332B4" w:rsidRDefault="00B332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1299" w14:textId="6CB748C1" w:rsidR="00E46C49" w:rsidRPr="00E46C49" w:rsidRDefault="00E46C49" w:rsidP="00E46C49">
    <w:pPr>
      <w:pStyle w:val="Pieddepage"/>
      <w:tabs>
        <w:tab w:val="right" w:pos="9638"/>
      </w:tabs>
    </w:pPr>
    <w:r w:rsidRPr="00E46C49">
      <w:rPr>
        <w:b/>
        <w:sz w:val="18"/>
      </w:rPr>
      <w:fldChar w:fldCharType="begin"/>
    </w:r>
    <w:r w:rsidRPr="00E46C49">
      <w:rPr>
        <w:b/>
        <w:sz w:val="18"/>
      </w:rPr>
      <w:instrText xml:space="preserve"> PAGE  \* MERGEFORMAT </w:instrText>
    </w:r>
    <w:r w:rsidRPr="00E46C49">
      <w:rPr>
        <w:b/>
        <w:sz w:val="18"/>
      </w:rPr>
      <w:fldChar w:fldCharType="separate"/>
    </w:r>
    <w:r w:rsidRPr="00E46C49">
      <w:rPr>
        <w:b/>
        <w:noProof/>
        <w:sz w:val="18"/>
      </w:rPr>
      <w:t>2</w:t>
    </w:r>
    <w:r w:rsidRPr="00E46C49">
      <w:rPr>
        <w:b/>
        <w:sz w:val="18"/>
      </w:rPr>
      <w:fldChar w:fldCharType="end"/>
    </w:r>
    <w:r>
      <w:rPr>
        <w:b/>
        <w:sz w:val="18"/>
      </w:rPr>
      <w:tab/>
    </w:r>
    <w:r>
      <w:t>GE.21-19879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D692" w14:textId="58D3292D" w:rsidR="00E46C49" w:rsidRPr="00E46C49" w:rsidRDefault="00E46C49" w:rsidP="00E46C49">
    <w:pPr>
      <w:pStyle w:val="Pieddepage"/>
      <w:tabs>
        <w:tab w:val="right" w:pos="9638"/>
      </w:tabs>
      <w:rPr>
        <w:b/>
        <w:sz w:val="18"/>
      </w:rPr>
    </w:pPr>
    <w:r>
      <w:t>GE.21-19879</w:t>
    </w:r>
    <w:r>
      <w:tab/>
    </w:r>
    <w:r w:rsidRPr="00E46C49">
      <w:rPr>
        <w:b/>
        <w:sz w:val="18"/>
      </w:rPr>
      <w:fldChar w:fldCharType="begin"/>
    </w:r>
    <w:r w:rsidRPr="00E46C49">
      <w:rPr>
        <w:b/>
        <w:sz w:val="18"/>
      </w:rPr>
      <w:instrText xml:space="preserve"> PAGE  \* MERGEFORMAT </w:instrText>
    </w:r>
    <w:r w:rsidRPr="00E46C49">
      <w:rPr>
        <w:b/>
        <w:sz w:val="18"/>
      </w:rPr>
      <w:fldChar w:fldCharType="separate"/>
    </w:r>
    <w:r w:rsidRPr="00E46C49">
      <w:rPr>
        <w:b/>
        <w:noProof/>
        <w:sz w:val="18"/>
      </w:rPr>
      <w:t>3</w:t>
    </w:r>
    <w:r w:rsidRPr="00E46C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8DCA" w14:textId="53CD38B8" w:rsidR="007F20FA" w:rsidRPr="00E46C49" w:rsidRDefault="00E46C49" w:rsidP="00E46C4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BF98864" wp14:editId="6FEA3E6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21-19879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1DEEF6" wp14:editId="03C0F7C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140122    170122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DF13D" w14:textId="77777777" w:rsidR="00B332B4" w:rsidRPr="00AC3823" w:rsidRDefault="00B332B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A4C19D" w14:textId="77777777" w:rsidR="00B332B4" w:rsidRPr="00AC3823" w:rsidRDefault="00B332B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D6E80A" w14:textId="77777777" w:rsidR="00B332B4" w:rsidRPr="00AC3823" w:rsidRDefault="00B332B4">
      <w:pPr>
        <w:spacing w:line="240" w:lineRule="auto"/>
        <w:rPr>
          <w:sz w:val="2"/>
          <w:szCs w:val="2"/>
        </w:rPr>
      </w:pPr>
    </w:p>
  </w:footnote>
  <w:footnote w:id="2">
    <w:p w14:paraId="6C631360" w14:textId="77777777" w:rsidR="00E46C49" w:rsidRPr="00907FD1" w:rsidRDefault="00E46C49" w:rsidP="00E46C49">
      <w:pPr>
        <w:pStyle w:val="Notedebasdepage"/>
        <w:rPr>
          <w:szCs w:val="18"/>
        </w:rPr>
      </w:pPr>
      <w:r>
        <w:rPr>
          <w:lang w:val="fr-FR"/>
        </w:rPr>
        <w:tab/>
      </w:r>
      <w:r w:rsidRPr="00E46C49">
        <w:rPr>
          <w:sz w:val="20"/>
          <w:lang w:val="fr-FR"/>
        </w:rPr>
        <w:t>*</w:t>
      </w:r>
      <w:r>
        <w:rPr>
          <w:lang w:val="fr-FR"/>
        </w:rPr>
        <w:tab/>
        <w:t>Il a été convenu que le présent document serait publié après la date normale de publication en raison de circonstances indépendantes de la volonté du soumetteur.</w:t>
      </w:r>
    </w:p>
  </w:footnote>
  <w:footnote w:id="3">
    <w:p w14:paraId="2FEB3FD0" w14:textId="2E5D2058" w:rsidR="00E46C49" w:rsidRPr="00907FD1" w:rsidRDefault="00E46C49" w:rsidP="00E46C49">
      <w:pPr>
        <w:pStyle w:val="Notedebasdepage"/>
      </w:pPr>
      <w:r>
        <w:rPr>
          <w:lang w:val="fr-FR"/>
        </w:rPr>
        <w:tab/>
      </w:r>
      <w:r w:rsidRPr="00E46C49">
        <w:rPr>
          <w:sz w:val="20"/>
          <w:lang w:val="fr-FR"/>
        </w:rPr>
        <w:t>**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</w:t>
      </w:r>
      <w:r>
        <w:rPr>
          <w:lang w:val="fr-FR"/>
        </w:rPr>
        <w:t>Sect</w:t>
      </w:r>
      <w:r>
        <w:rPr>
          <w:lang w:val="fr-FR"/>
        </w:rPr>
        <w:t>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10AB" w14:textId="15BCBA3E" w:rsidR="00E46C49" w:rsidRPr="00E46C49" w:rsidRDefault="00E46C49">
    <w:pPr>
      <w:pStyle w:val="En-tte"/>
    </w:pPr>
    <w:fldSimple w:instr=" TITLE  \* MERGEFORMAT ">
      <w:r>
        <w:t>ECE/TRANS/WP.29/2022/32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8397" w14:textId="30059990" w:rsidR="00E46C49" w:rsidRPr="00E46C49" w:rsidRDefault="00E46C49" w:rsidP="00E46C49">
    <w:pPr>
      <w:pStyle w:val="En-tte"/>
      <w:jc w:val="right"/>
    </w:pPr>
    <w:fldSimple w:instr=" TITLE  \* MERGEFORMAT ">
      <w:r>
        <w:t>ECE/TRANS/WP.29/2022/32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B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43734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332B4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46C49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8EEF6A"/>
  <w15:docId w15:val="{7170CEAE-390C-4E44-B51D-C88D00AD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E46C4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4CFD5-A387-467F-A48B-206E285A417F}"/>
</file>

<file path=customXml/itemProps2.xml><?xml version="1.0" encoding="utf-8"?>
<ds:datastoreItem xmlns:ds="http://schemas.openxmlformats.org/officeDocument/2006/customXml" ds:itemID="{1B00F770-87B9-4975-85B0-A965BDFD25D7}"/>
</file>

<file path=customXml/itemProps3.xml><?xml version="1.0" encoding="utf-8"?>
<ds:datastoreItem xmlns:ds="http://schemas.openxmlformats.org/officeDocument/2006/customXml" ds:itemID="{513697B6-72CF-4D1A-9EA8-2E3F1B3410C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177</Words>
  <Characters>1242</Characters>
  <Application>Microsoft Office Word</Application>
  <DocSecurity>0</DocSecurity>
  <Lines>103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ECE/TRANS/WP.29/2022/32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2022-01-17T07:07:00Z</dcterms:created>
  <dcterms:modified xsi:type="dcterms:W3CDTF">2022-01-17T07:07:00Z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