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366038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5CE6F67" w14:textId="77777777" w:rsidR="002D5AAC" w:rsidRDefault="002D5AAC" w:rsidP="0051689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B94A55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0973200" w14:textId="16EEFD97" w:rsidR="002D5AAC" w:rsidRDefault="00516893" w:rsidP="00516893">
            <w:pPr>
              <w:jc w:val="right"/>
            </w:pPr>
            <w:r w:rsidRPr="00516893">
              <w:rPr>
                <w:sz w:val="40"/>
              </w:rPr>
              <w:t>ECE</w:t>
            </w:r>
            <w:r>
              <w:t>/TRANS/WP.29/2022/23</w:t>
            </w:r>
          </w:p>
        </w:tc>
      </w:tr>
      <w:tr w:rsidR="002D5AAC" w14:paraId="6608749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BA2A14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15FFADE" wp14:editId="6A28021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912A41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49DEB50" w14:textId="77777777" w:rsidR="002D5AAC" w:rsidRDefault="0051689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E418D35" w14:textId="77777777" w:rsidR="00516893" w:rsidRDefault="00516893" w:rsidP="0051689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December 2021</w:t>
            </w:r>
          </w:p>
          <w:p w14:paraId="0CEE078D" w14:textId="77777777" w:rsidR="00516893" w:rsidRDefault="00516893" w:rsidP="0051689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B2F0610" w14:textId="18B89387" w:rsidR="00516893" w:rsidRPr="008D53B6" w:rsidRDefault="00516893" w:rsidP="0051689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D6EC54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A2A0B46" w14:textId="77777777" w:rsidR="00516893" w:rsidRPr="003C6A7F" w:rsidRDefault="00516893" w:rsidP="00516893">
      <w:pPr>
        <w:spacing w:before="120"/>
        <w:rPr>
          <w:sz w:val="28"/>
          <w:szCs w:val="28"/>
        </w:rPr>
      </w:pPr>
      <w:r w:rsidRPr="003C6A7F">
        <w:rPr>
          <w:sz w:val="28"/>
          <w:szCs w:val="28"/>
        </w:rPr>
        <w:t>Комитет по внутреннему транспорту</w:t>
      </w:r>
    </w:p>
    <w:p w14:paraId="49FF6062" w14:textId="23636576" w:rsidR="00516893" w:rsidRPr="003C6A7F" w:rsidRDefault="00516893" w:rsidP="00516893">
      <w:pPr>
        <w:spacing w:before="120"/>
        <w:rPr>
          <w:b/>
          <w:sz w:val="24"/>
          <w:szCs w:val="24"/>
        </w:rPr>
      </w:pPr>
      <w:r w:rsidRPr="003C6A7F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3C6A7F">
        <w:rPr>
          <w:b/>
          <w:bCs/>
          <w:sz w:val="24"/>
          <w:szCs w:val="24"/>
        </w:rPr>
        <w:br/>
      </w:r>
      <w:r w:rsidRPr="003C6A7F">
        <w:rPr>
          <w:b/>
          <w:bCs/>
          <w:sz w:val="24"/>
          <w:szCs w:val="24"/>
        </w:rPr>
        <w:t>в области транспортных средств</w:t>
      </w:r>
    </w:p>
    <w:p w14:paraId="65217547" w14:textId="77777777" w:rsidR="00516893" w:rsidRPr="006B1A78" w:rsidRDefault="00516893" w:rsidP="00516893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шестая сессия</w:t>
      </w:r>
    </w:p>
    <w:p w14:paraId="4F9D114A" w14:textId="77777777" w:rsidR="00516893" w:rsidRPr="006B1A78" w:rsidRDefault="00516893" w:rsidP="00516893">
      <w:r>
        <w:t>Женева, 8–11 марта 2022 года</w:t>
      </w:r>
    </w:p>
    <w:p w14:paraId="57AD1E52" w14:textId="77777777" w:rsidR="00516893" w:rsidRPr="006B1A78" w:rsidRDefault="00516893" w:rsidP="00516893">
      <w:r>
        <w:t>Пункт 4.8.3 предварительной повестки дня</w:t>
      </w:r>
    </w:p>
    <w:p w14:paraId="11A4D9D7" w14:textId="71877584" w:rsidR="00516893" w:rsidRPr="006B1A78" w:rsidRDefault="00516893" w:rsidP="00516893">
      <w:pPr>
        <w:rPr>
          <w:b/>
        </w:rPr>
      </w:pPr>
      <w:r>
        <w:rPr>
          <w:b/>
          <w:bCs/>
        </w:rPr>
        <w:t xml:space="preserve">Соглашение 1958 года: </w:t>
      </w:r>
      <w:r w:rsidR="003C6A7F">
        <w:rPr>
          <w:b/>
          <w:bCs/>
        </w:rPr>
        <w:br/>
      </w:r>
      <w:r>
        <w:rPr>
          <w:b/>
          <w:bCs/>
        </w:rPr>
        <w:t xml:space="preserve">Рассмотрение проектов поправок к существующим </w:t>
      </w:r>
      <w:r w:rsidR="003C6A7F">
        <w:rPr>
          <w:b/>
          <w:bCs/>
        </w:rPr>
        <w:br/>
      </w:r>
      <w:r>
        <w:rPr>
          <w:b/>
          <w:bCs/>
        </w:rPr>
        <w:t>правилам ООН, представленных GRSG</w:t>
      </w:r>
    </w:p>
    <w:p w14:paraId="7C45BCAE" w14:textId="4236A2FD" w:rsidR="00516893" w:rsidRPr="006B1A78" w:rsidRDefault="00516893" w:rsidP="00516893">
      <w:pPr>
        <w:pStyle w:val="HChG"/>
      </w:pPr>
      <w:r>
        <w:tab/>
      </w:r>
      <w:r>
        <w:tab/>
      </w:r>
      <w:r>
        <w:rPr>
          <w:bCs/>
        </w:rPr>
        <w:t>Предложение по дополнению 2 к поправкам серии 01 к</w:t>
      </w:r>
      <w:r w:rsidR="003C6A7F">
        <w:rPr>
          <w:bCs/>
        </w:rPr>
        <w:t> </w:t>
      </w:r>
      <w:r>
        <w:rPr>
          <w:bCs/>
        </w:rPr>
        <w:t>Правилам № 125 ООН (поле обзора водителя спереди)</w:t>
      </w:r>
    </w:p>
    <w:p w14:paraId="1A646C87" w14:textId="77777777" w:rsidR="00516893" w:rsidRPr="006B1A78" w:rsidRDefault="00516893" w:rsidP="003C6A7F">
      <w:pPr>
        <w:pStyle w:val="H1G"/>
        <w:rPr>
          <w:szCs w:val="24"/>
        </w:rPr>
      </w:pPr>
      <w:r w:rsidRPr="003C6A7F">
        <w:rPr>
          <w:rStyle w:val="SingleTxtGChar"/>
        </w:rPr>
        <w:tab/>
      </w:r>
      <w:r w:rsidRPr="003C6A7F">
        <w:rPr>
          <w:rStyle w:val="SingleTxtGChar"/>
        </w:rPr>
        <w:tab/>
        <w:t>Представлено Рабочей группой по общим предписаниям,</w:t>
      </w:r>
      <w:r>
        <w:rPr>
          <w:bCs/>
        </w:rPr>
        <w:t xml:space="preserve"> касающимся безопасности</w:t>
      </w:r>
      <w:r w:rsidRPr="00EC3C32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>
        <w:t xml:space="preserve"> </w:t>
      </w:r>
    </w:p>
    <w:p w14:paraId="19A440B3" w14:textId="64BC1BDD" w:rsidR="00516893" w:rsidRPr="006B1A78" w:rsidRDefault="00516893" w:rsidP="003C6A7F">
      <w:pPr>
        <w:pStyle w:val="SingleTxtG"/>
        <w:ind w:firstLine="567"/>
      </w:pPr>
      <w:r>
        <w:t>Воспроизведенный ниже текст был принят Рабочей группой по общим предписаниям, касающимся безопасности (GRSG), на ее сто двадцать второй сессии (ECE/TRANS/WP.29/GRSG/101, пункт 97). В его основу положен документ ECE/TRANS/WP.29/GRSG/2020/11.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2022</w:t>
      </w:r>
      <w:r w:rsidR="003C6A7F">
        <w:t> </w:t>
      </w:r>
      <w:r>
        <w:t xml:space="preserve">года. </w:t>
      </w:r>
    </w:p>
    <w:p w14:paraId="7EC38FEF" w14:textId="77777777" w:rsidR="00516893" w:rsidRPr="006B1A78" w:rsidRDefault="00516893" w:rsidP="00516893">
      <w:pPr>
        <w:pStyle w:val="SingleTxtG"/>
        <w:ind w:firstLine="567"/>
      </w:pPr>
      <w:r w:rsidRPr="006B1A78">
        <w:br w:type="page"/>
      </w:r>
    </w:p>
    <w:p w14:paraId="2F75B438" w14:textId="49CAC910" w:rsidR="00516893" w:rsidRPr="006B1A78" w:rsidRDefault="00516893" w:rsidP="00516893">
      <w:pPr>
        <w:pStyle w:val="SingleTxtG"/>
        <w:rPr>
          <w:bCs/>
        </w:rPr>
      </w:pPr>
      <w:r>
        <w:rPr>
          <w:i/>
          <w:iCs/>
        </w:rPr>
        <w:lastRenderedPageBreak/>
        <w:t>Пункт 1.1</w:t>
      </w:r>
      <w:r>
        <w:t xml:space="preserve"> изменить следующим образом:</w:t>
      </w:r>
    </w:p>
    <w:p w14:paraId="518F8D80" w14:textId="77777777" w:rsidR="00516893" w:rsidRPr="006B1A78" w:rsidRDefault="00516893" w:rsidP="003C6A7F">
      <w:pPr>
        <w:pStyle w:val="SingleTxtG"/>
        <w:tabs>
          <w:tab w:val="clear" w:pos="1701"/>
        </w:tabs>
        <w:ind w:left="2268" w:hanging="1134"/>
      </w:pPr>
      <w:r>
        <w:t>«1.1</w:t>
      </w:r>
      <w:r>
        <w:tab/>
        <w:t>Настоящие Правила применяются к полю обзора водителей транспортных средств категорий М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 xml:space="preserve"> спереди на 180º</w:t>
      </w:r>
      <w:r w:rsidRPr="002702BB">
        <w:rPr>
          <w:rStyle w:val="aa"/>
        </w:rPr>
        <w:footnoteReference w:id="2"/>
      </w:r>
      <w:r>
        <w:t>».</w:t>
      </w:r>
    </w:p>
    <w:p w14:paraId="0B345A72" w14:textId="03904BD9" w:rsidR="00516893" w:rsidRPr="006B1A78" w:rsidRDefault="00516893" w:rsidP="00516893">
      <w:pPr>
        <w:pStyle w:val="SingleTxtG"/>
        <w:rPr>
          <w:bCs/>
        </w:rPr>
      </w:pPr>
      <w:r>
        <w:rPr>
          <w:i/>
          <w:iCs/>
        </w:rPr>
        <w:t>Пункт 1.3</w:t>
      </w:r>
      <w:r>
        <w:t xml:space="preserve"> изменить следующим образом:</w:t>
      </w:r>
    </w:p>
    <w:p w14:paraId="180363CE" w14:textId="0B7FB4E5" w:rsidR="00E12C5F" w:rsidRDefault="00516893" w:rsidP="00EC3C32">
      <w:pPr>
        <w:pStyle w:val="SingleTxtG"/>
        <w:tabs>
          <w:tab w:val="clear" w:pos="1701"/>
        </w:tabs>
        <w:ind w:left="2268" w:hanging="1134"/>
      </w:pPr>
      <w:r>
        <w:t>«1.3</w:t>
      </w:r>
      <w:r>
        <w:tab/>
        <w:t>Требования настоящих Правил в сформулированном виде применяются к транспортным средствам категорий М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>, в которых водитель находится слева. На транспортных средствах категорий М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>, в</w:t>
      </w:r>
      <w:r w:rsidR="00EC3C32">
        <w:t> </w:t>
      </w:r>
      <w:r>
        <w:t>которых водитель находится справа, эти требования соответственно применяются с использованием диаметрально противоположных критериев».</w:t>
      </w:r>
    </w:p>
    <w:p w14:paraId="1D077CDF" w14:textId="2C97E2DB" w:rsidR="00516893" w:rsidRPr="00516893" w:rsidRDefault="00516893" w:rsidP="00EC3C3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16893" w:rsidRPr="00516893" w:rsidSect="005168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6CFBE" w14:textId="77777777" w:rsidR="00D62468" w:rsidRPr="00A312BC" w:rsidRDefault="00D62468" w:rsidP="00A312BC"/>
  </w:endnote>
  <w:endnote w:type="continuationSeparator" w:id="0">
    <w:p w14:paraId="0D541777" w14:textId="77777777" w:rsidR="00D62468" w:rsidRPr="00A312BC" w:rsidRDefault="00D6246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A8DAA" w14:textId="2A8283A9" w:rsidR="00516893" w:rsidRPr="00516893" w:rsidRDefault="00516893">
    <w:pPr>
      <w:pStyle w:val="a8"/>
    </w:pPr>
    <w:r w:rsidRPr="00516893">
      <w:rPr>
        <w:b/>
        <w:sz w:val="18"/>
      </w:rPr>
      <w:fldChar w:fldCharType="begin"/>
    </w:r>
    <w:r w:rsidRPr="00516893">
      <w:rPr>
        <w:b/>
        <w:sz w:val="18"/>
      </w:rPr>
      <w:instrText xml:space="preserve"> PAGE  \* MERGEFORMAT </w:instrText>
    </w:r>
    <w:r w:rsidRPr="00516893">
      <w:rPr>
        <w:b/>
        <w:sz w:val="18"/>
      </w:rPr>
      <w:fldChar w:fldCharType="separate"/>
    </w:r>
    <w:r w:rsidRPr="00516893">
      <w:rPr>
        <w:b/>
        <w:noProof/>
        <w:sz w:val="18"/>
      </w:rPr>
      <w:t>2</w:t>
    </w:r>
    <w:r w:rsidRPr="00516893">
      <w:rPr>
        <w:b/>
        <w:sz w:val="18"/>
      </w:rPr>
      <w:fldChar w:fldCharType="end"/>
    </w:r>
    <w:r>
      <w:rPr>
        <w:b/>
        <w:sz w:val="18"/>
      </w:rPr>
      <w:tab/>
    </w:r>
    <w:r>
      <w:t>GE.21-19509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70E84" w14:textId="2D1432F7" w:rsidR="00516893" w:rsidRPr="00516893" w:rsidRDefault="00516893" w:rsidP="00516893">
    <w:pPr>
      <w:pStyle w:val="a8"/>
      <w:tabs>
        <w:tab w:val="clear" w:pos="9639"/>
        <w:tab w:val="right" w:pos="9638"/>
      </w:tabs>
      <w:rPr>
        <w:b/>
        <w:sz w:val="18"/>
      </w:rPr>
    </w:pPr>
    <w:r>
      <w:t>GE.21-19509</w:t>
    </w:r>
    <w:r>
      <w:tab/>
    </w:r>
    <w:r w:rsidRPr="00516893">
      <w:rPr>
        <w:b/>
        <w:sz w:val="18"/>
      </w:rPr>
      <w:fldChar w:fldCharType="begin"/>
    </w:r>
    <w:r w:rsidRPr="00516893">
      <w:rPr>
        <w:b/>
        <w:sz w:val="18"/>
      </w:rPr>
      <w:instrText xml:space="preserve"> PAGE  \* MERGEFORMAT </w:instrText>
    </w:r>
    <w:r w:rsidRPr="00516893">
      <w:rPr>
        <w:b/>
        <w:sz w:val="18"/>
      </w:rPr>
      <w:fldChar w:fldCharType="separate"/>
    </w:r>
    <w:r w:rsidRPr="00516893">
      <w:rPr>
        <w:b/>
        <w:noProof/>
        <w:sz w:val="18"/>
      </w:rPr>
      <w:t>3</w:t>
    </w:r>
    <w:r w:rsidRPr="0051689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8FDA3" w14:textId="3DDCAED7" w:rsidR="00042B72" w:rsidRPr="00516893" w:rsidRDefault="00516893" w:rsidP="0051689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DA2E3E2" wp14:editId="5F82E63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19509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8FA3F18" wp14:editId="1896078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110122  120122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53EB1" w14:textId="77777777" w:rsidR="00D62468" w:rsidRPr="001075E9" w:rsidRDefault="00D6246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6EB35B1" w14:textId="77777777" w:rsidR="00D62468" w:rsidRDefault="00D6246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0D06E3A" w14:textId="4533066C" w:rsidR="00516893" w:rsidRPr="006B1A78" w:rsidRDefault="00516893" w:rsidP="00516893">
      <w:pPr>
        <w:pStyle w:val="ad"/>
      </w:pPr>
      <w:r>
        <w:tab/>
      </w:r>
      <w:r w:rsidRPr="003C6A7F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</w:t>
      </w:r>
      <w:r w:rsidR="003C6A7F">
        <w:t> </w:t>
      </w:r>
      <w:r>
        <w:t>20.76),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77217C69" w14:textId="3FEBE9FB" w:rsidR="00516893" w:rsidRPr="006B1A78" w:rsidRDefault="00516893" w:rsidP="00516893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  <w:t xml:space="preserve">В соответствии с определениями, содержащимися в Сводной резолюции о конструкции транспортных средств (СР.3), документ ECE/TRANS/WP.29/78/Rev.6, пункт 2 </w:t>
      </w:r>
      <w:r w:rsidR="00CC60E5">
        <w:t>—</w:t>
      </w:r>
      <w:r>
        <w:t xml:space="preserve"> </w:t>
      </w:r>
      <w:hyperlink r:id="rId1" w:history="1">
        <w:r w:rsidRPr="00CC60E5">
          <w:rPr>
            <w:rStyle w:val="af1"/>
          </w:rPr>
          <w:t>https://unece.org/transport/standards/transport/vehicle-regulations-wp29/resolutions</w:t>
        </w:r>
      </w:hyperlink>
      <w:r w:rsidR="00CC60E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30BFE" w14:textId="2EDFA01C" w:rsidR="00516893" w:rsidRPr="00516893" w:rsidRDefault="00516893">
    <w:pPr>
      <w:pStyle w:val="a5"/>
    </w:pPr>
    <w:fldSimple w:instr=" TITLE  \* MERGEFORMAT ">
      <w:r w:rsidR="00F20468">
        <w:t>ECE/TRANS/WP.29/2022/23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29E15" w14:textId="3AD8C483" w:rsidR="00516893" w:rsidRPr="00516893" w:rsidRDefault="00516893" w:rsidP="00516893">
    <w:pPr>
      <w:pStyle w:val="a5"/>
      <w:jc w:val="right"/>
    </w:pPr>
    <w:fldSimple w:instr=" TITLE  \* MERGEFORMAT ">
      <w:r w:rsidR="00F20468">
        <w:t>ECE/TRANS/WP.29/2022/23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F8787" w14:textId="77777777" w:rsidR="00516893" w:rsidRDefault="00516893" w:rsidP="0051689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6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6A7F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6893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743F3"/>
    <w:rsid w:val="00C805C9"/>
    <w:rsid w:val="00C92939"/>
    <w:rsid w:val="00CA1679"/>
    <w:rsid w:val="00CB151C"/>
    <w:rsid w:val="00CC60E5"/>
    <w:rsid w:val="00CE5A1A"/>
    <w:rsid w:val="00CF55F6"/>
    <w:rsid w:val="00D33D63"/>
    <w:rsid w:val="00D5253A"/>
    <w:rsid w:val="00D62468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C3C32"/>
    <w:rsid w:val="00ED0BDA"/>
    <w:rsid w:val="00EE142A"/>
    <w:rsid w:val="00EF1360"/>
    <w:rsid w:val="00EF3220"/>
    <w:rsid w:val="00F20468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C61529"/>
  <w15:docId w15:val="{13EF3B5C-6A98-4249-ACE0-5FCDED64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516893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CC6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transport/standards/transport/vehicle-regulations-wp29/resoluti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32A743-644E-4749-9478-589A2C4C9C3F}"/>
</file>

<file path=customXml/itemProps2.xml><?xml version="1.0" encoding="utf-8"?>
<ds:datastoreItem xmlns:ds="http://schemas.openxmlformats.org/officeDocument/2006/customXml" ds:itemID="{200E9096-77E9-436B-BF7D-8969FF18D8CF}"/>
</file>

<file path=customXml/itemProps3.xml><?xml version="1.0" encoding="utf-8"?>
<ds:datastoreItem xmlns:ds="http://schemas.openxmlformats.org/officeDocument/2006/customXml" ds:itemID="{BB513152-4283-4060-9552-DA40F62D3E2C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2</Pages>
  <Words>207</Words>
  <Characters>1420</Characters>
  <Application>Microsoft Office Word</Application>
  <DocSecurity>0</DocSecurity>
  <Lines>43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ECE/TRANS/WP.29/2022/23</vt:lpstr>
      <vt:lpstr>A/</vt:lpstr>
      <vt:lpstr>A/</vt:lpstr>
    </vt:vector>
  </TitlesOfParts>
  <Company>DCM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ECE/TRANS/WP.29/2022/23</dc:title>
  <dc:subject/>
  <dc:creator>Shuvalova NATALIA</dc:creator>
  <cp:keywords/>
  <cp:lastModifiedBy>Natalia Shuvalova</cp:lastModifiedBy>
  <cp:revision>3</cp:revision>
  <cp:lastPrinted>2022-01-12T15:27:00Z</cp:lastPrinted>
  <dcterms:created xsi:type="dcterms:W3CDTF">2022-01-12T15:26:00Z</dcterms:created>
  <dcterms:modified xsi:type="dcterms:W3CDTF">2022-01-12T15:28:00Z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