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4D903E09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4C7F291" w14:textId="77777777" w:rsidR="00F35BAF" w:rsidRPr="00DB58B5" w:rsidRDefault="00F35BAF" w:rsidP="00C37724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5B18B2E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73529C4" w14:textId="6A762398" w:rsidR="00F35BAF" w:rsidRPr="00DB58B5" w:rsidRDefault="00C37724" w:rsidP="00C37724">
            <w:pPr>
              <w:jc w:val="right"/>
            </w:pPr>
            <w:r w:rsidRPr="00C37724">
              <w:rPr>
                <w:sz w:val="40"/>
              </w:rPr>
              <w:t>ECE</w:t>
            </w:r>
            <w:r>
              <w:t>/TRANS/WP.15/AC.1/2022/11</w:t>
            </w:r>
          </w:p>
        </w:tc>
      </w:tr>
      <w:tr w:rsidR="00F35BAF" w:rsidRPr="00DB58B5" w14:paraId="52D31DA5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A8C699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EEC96DC" wp14:editId="656462A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2D7A191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197DBCE" w14:textId="77777777" w:rsidR="00F35BAF" w:rsidRDefault="00C37724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14:paraId="7FC9DAC4" w14:textId="77777777" w:rsidR="00C37724" w:rsidRDefault="00C37724" w:rsidP="00C37724">
            <w:pPr>
              <w:spacing w:line="240" w:lineRule="exact"/>
            </w:pPr>
            <w:r>
              <w:t>20 décembre 2021</w:t>
            </w:r>
          </w:p>
          <w:p w14:paraId="7AD6E8D0" w14:textId="77777777" w:rsidR="00C37724" w:rsidRDefault="00C37724" w:rsidP="00C37724">
            <w:pPr>
              <w:spacing w:line="240" w:lineRule="exact"/>
            </w:pPr>
            <w:r>
              <w:t>Français</w:t>
            </w:r>
          </w:p>
          <w:p w14:paraId="155E042E" w14:textId="3A31F3AE" w:rsidR="00C37724" w:rsidRPr="00DB58B5" w:rsidRDefault="00C37724" w:rsidP="00C37724">
            <w:pPr>
              <w:spacing w:line="240" w:lineRule="exact"/>
            </w:pPr>
            <w:r>
              <w:t>Original : anglais</w:t>
            </w:r>
          </w:p>
        </w:tc>
      </w:tr>
    </w:tbl>
    <w:p w14:paraId="082520FB" w14:textId="5037673F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B92B59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136EEF17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649B2A7E" w14:textId="77777777" w:rsidR="00C37724" w:rsidRPr="00C37724" w:rsidRDefault="00C37724" w:rsidP="00C37724">
      <w:pPr>
        <w:spacing w:before="120"/>
        <w:rPr>
          <w:b/>
          <w:sz w:val="24"/>
          <w:szCs w:val="24"/>
          <w:lang w:val="fr-FR"/>
        </w:rPr>
      </w:pPr>
      <w:r w:rsidRPr="00C37724">
        <w:rPr>
          <w:b/>
          <w:bCs/>
          <w:sz w:val="24"/>
          <w:szCs w:val="24"/>
          <w:lang w:val="fr-FR"/>
        </w:rPr>
        <w:t>Groupe de travail des transports de marchandises dangereuses</w:t>
      </w:r>
    </w:p>
    <w:p w14:paraId="10F7D708" w14:textId="7C47180F" w:rsidR="00C37724" w:rsidRPr="00CB0835" w:rsidRDefault="00C37724" w:rsidP="00C37724">
      <w:pPr>
        <w:spacing w:before="120"/>
        <w:rPr>
          <w:b/>
          <w:lang w:val="fr-FR"/>
        </w:rPr>
      </w:pPr>
      <w:r>
        <w:rPr>
          <w:b/>
          <w:bCs/>
          <w:lang w:val="fr-FR"/>
        </w:rPr>
        <w:t>Réunion commune de la Commission d</w:t>
      </w:r>
      <w:r w:rsidR="00B92B59">
        <w:rPr>
          <w:b/>
          <w:bCs/>
          <w:lang w:val="fr-FR"/>
        </w:rPr>
        <w:t>’</w:t>
      </w:r>
      <w:r>
        <w:rPr>
          <w:b/>
          <w:bCs/>
          <w:lang w:val="fr-FR"/>
        </w:rPr>
        <w:t xml:space="preserve">experts du RID </w:t>
      </w:r>
      <w:r>
        <w:rPr>
          <w:b/>
          <w:bCs/>
          <w:lang w:val="fr-FR"/>
        </w:rPr>
        <w:br/>
        <w:t xml:space="preserve">et du Groupe de travail des transports </w:t>
      </w:r>
      <w:r>
        <w:rPr>
          <w:b/>
          <w:bCs/>
          <w:lang w:val="fr-FR"/>
        </w:rPr>
        <w:br/>
      </w:r>
      <w:proofErr w:type="gramStart"/>
      <w:r>
        <w:rPr>
          <w:b/>
          <w:bCs/>
          <w:lang w:val="fr-FR"/>
        </w:rPr>
        <w:t>de</w:t>
      </w:r>
      <w:proofErr w:type="gramEnd"/>
      <w:r>
        <w:rPr>
          <w:b/>
          <w:bCs/>
          <w:lang w:val="fr-FR"/>
        </w:rPr>
        <w:t xml:space="preserve"> marchandises dangereuses</w:t>
      </w:r>
    </w:p>
    <w:p w14:paraId="0F011611" w14:textId="77777777" w:rsidR="00C37724" w:rsidRPr="00CB0835" w:rsidRDefault="00C37724" w:rsidP="00C37724">
      <w:pPr>
        <w:rPr>
          <w:lang w:val="fr-FR"/>
        </w:rPr>
      </w:pPr>
      <w:r>
        <w:rPr>
          <w:lang w:val="fr-FR"/>
        </w:rPr>
        <w:t>Berne, 14-18 mars 2022</w:t>
      </w:r>
    </w:p>
    <w:p w14:paraId="37B83A95" w14:textId="2A90DF0E" w:rsidR="00C37724" w:rsidRPr="00CB0835" w:rsidRDefault="00C37724" w:rsidP="00C37724">
      <w:pPr>
        <w:rPr>
          <w:lang w:val="fr-FR"/>
        </w:rPr>
      </w:pPr>
      <w:r>
        <w:rPr>
          <w:lang w:val="fr-FR"/>
        </w:rPr>
        <w:t>Point 3 de l</w:t>
      </w:r>
      <w:r w:rsidR="00B92B59">
        <w:rPr>
          <w:lang w:val="fr-FR"/>
        </w:rPr>
        <w:t>’</w:t>
      </w:r>
      <w:r>
        <w:rPr>
          <w:lang w:val="fr-FR"/>
        </w:rPr>
        <w:t>ordre du jour provisoire</w:t>
      </w:r>
    </w:p>
    <w:p w14:paraId="31AC26A5" w14:textId="77777777" w:rsidR="00C37724" w:rsidRPr="00CB0835" w:rsidRDefault="00C37724" w:rsidP="00C37724">
      <w:pPr>
        <w:rPr>
          <w:b/>
          <w:bCs/>
          <w:lang w:val="fr-FR"/>
        </w:rPr>
      </w:pPr>
      <w:r>
        <w:rPr>
          <w:b/>
          <w:bCs/>
          <w:lang w:val="fr-FR"/>
        </w:rPr>
        <w:t>Normes</w:t>
      </w:r>
    </w:p>
    <w:p w14:paraId="34534A7B" w14:textId="306C8FAF" w:rsidR="00C37724" w:rsidRPr="00CB0835" w:rsidRDefault="00C37724" w:rsidP="00C37724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Informations sur les activités du Groupe de travail des</w:t>
      </w:r>
      <w:r w:rsidR="00B92B59">
        <w:rPr>
          <w:lang w:val="fr-FR"/>
        </w:rPr>
        <w:t> </w:t>
      </w:r>
      <w:r>
        <w:rPr>
          <w:lang w:val="fr-FR"/>
        </w:rPr>
        <w:t>normes</w:t>
      </w:r>
    </w:p>
    <w:p w14:paraId="7A5D0F8C" w14:textId="499780A5" w:rsidR="00C37724" w:rsidRPr="00CB0835" w:rsidRDefault="00C37724" w:rsidP="00C37724">
      <w:pPr>
        <w:pStyle w:val="H1G"/>
        <w:rPr>
          <w:szCs w:val="24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Communication du Comité européen de normalisation (CEN)</w:t>
      </w:r>
      <w:r w:rsidRPr="00C37724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  <w:r w:rsidRPr="00C37724">
        <w:rPr>
          <w:b w:val="0"/>
          <w:bCs/>
          <w:vertAlign w:val="superscript"/>
          <w:lang w:val="fr-FR"/>
        </w:rPr>
        <w:t>,</w:t>
      </w:r>
      <w:r w:rsidRPr="00C37724">
        <w:rPr>
          <w:b w:val="0"/>
          <w:bCs/>
          <w:lang w:val="fr-FR"/>
        </w:rPr>
        <w:t xml:space="preserve"> </w:t>
      </w:r>
      <w:r w:rsidRPr="00C37724">
        <w:rPr>
          <w:rStyle w:val="FootnoteReference"/>
          <w:b w:val="0"/>
          <w:bCs/>
          <w:sz w:val="20"/>
          <w:vertAlign w:val="baseline"/>
        </w:rPr>
        <w:footnoteReference w:customMarkFollows="1" w:id="3"/>
        <w:t>**</w:t>
      </w:r>
      <w:r w:rsidRPr="00C37724">
        <w:rPr>
          <w:b w:val="0"/>
          <w:bCs/>
          <w:vertAlign w:val="superscript"/>
          <w:lang w:val="fr-FR"/>
        </w:rPr>
        <w:t>,</w:t>
      </w:r>
      <w:r w:rsidRPr="00C37724">
        <w:rPr>
          <w:b w:val="0"/>
          <w:bCs/>
          <w:sz w:val="20"/>
          <w:lang w:val="fr-FR"/>
        </w:rPr>
        <w:t xml:space="preserve"> </w:t>
      </w:r>
      <w:r w:rsidRPr="00C37724">
        <w:rPr>
          <w:rStyle w:val="FootnoteReference"/>
          <w:b w:val="0"/>
          <w:bCs/>
          <w:sz w:val="20"/>
          <w:vertAlign w:val="baseline"/>
        </w:rPr>
        <w:footnoteReference w:customMarkFollows="1" w:id="4"/>
        <w:t>***</w:t>
      </w:r>
    </w:p>
    <w:p w14:paraId="5F2A56E8" w14:textId="77777777" w:rsidR="00C37724" w:rsidRPr="00104A1E" w:rsidRDefault="00C37724" w:rsidP="00C37724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Introduction</w:t>
      </w:r>
    </w:p>
    <w:p w14:paraId="7654F598" w14:textId="67FDC180" w:rsidR="00C37724" w:rsidRPr="00CB0835" w:rsidRDefault="00C37724" w:rsidP="00C37724">
      <w:pPr>
        <w:pStyle w:val="SingleTxtG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  <w:t>Conformément à l</w:t>
      </w:r>
      <w:r w:rsidR="00B92B59">
        <w:rPr>
          <w:lang w:val="fr-FR"/>
        </w:rPr>
        <w:t>’</w:t>
      </w:r>
      <w:r>
        <w:rPr>
          <w:lang w:val="fr-FR"/>
        </w:rPr>
        <w:t>accord de coopération révisé entre le CEN/CENELEC et la Réunion commune (voir le document ECE/TRANS/WP.15/AC.1/122/Add.2 tel que modifié par l</w:t>
      </w:r>
      <w:r w:rsidR="00B92B59">
        <w:rPr>
          <w:lang w:val="fr-FR"/>
        </w:rPr>
        <w:t>’</w:t>
      </w:r>
      <w:r>
        <w:rPr>
          <w:lang w:val="fr-FR"/>
        </w:rPr>
        <w:t>annexe III du document ECE/TRANS/WP.15/AC.1/130), le Centre de gestion du CEN/CENELEC a proposé des normes auxquelles le RID, l</w:t>
      </w:r>
      <w:r w:rsidR="00B92B59">
        <w:rPr>
          <w:lang w:val="fr-FR"/>
        </w:rPr>
        <w:t>’</w:t>
      </w:r>
      <w:r>
        <w:rPr>
          <w:lang w:val="fr-FR"/>
        </w:rPr>
        <w:t>ADR et l</w:t>
      </w:r>
      <w:r w:rsidR="00B92B59">
        <w:rPr>
          <w:lang w:val="fr-FR"/>
        </w:rPr>
        <w:t>’</w:t>
      </w:r>
      <w:r>
        <w:rPr>
          <w:lang w:val="fr-FR"/>
        </w:rPr>
        <w:t>ADN pourraient renvoyer.</w:t>
      </w:r>
    </w:p>
    <w:p w14:paraId="345EB6F7" w14:textId="77777777" w:rsidR="00C37724" w:rsidRPr="00CB0835" w:rsidRDefault="00C37724" w:rsidP="00C37724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Activités menées durant le dernier semestre</w:t>
      </w:r>
    </w:p>
    <w:p w14:paraId="309DE731" w14:textId="417F2AA1" w:rsidR="00C37724" w:rsidRPr="00CB0835" w:rsidRDefault="00C37724" w:rsidP="00C37724">
      <w:pPr>
        <w:pStyle w:val="SingleTxtG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  <w:t>Les 18 octobre, 8 novembre, 9 novembre, 6 décembre et 7 décembre 2021, le CEN a envoyé des projets de normes au Groupe de travail pour examen. Pour ces cinq envois, les projets feront l</w:t>
      </w:r>
      <w:r w:rsidR="00B92B59">
        <w:rPr>
          <w:lang w:val="fr-FR"/>
        </w:rPr>
        <w:t>’</w:t>
      </w:r>
      <w:r>
        <w:rPr>
          <w:lang w:val="fr-FR"/>
        </w:rPr>
        <w:t>objet d</w:t>
      </w:r>
      <w:r w:rsidR="00B92B59">
        <w:rPr>
          <w:lang w:val="fr-FR"/>
        </w:rPr>
        <w:t>’</w:t>
      </w:r>
      <w:r>
        <w:rPr>
          <w:lang w:val="fr-FR"/>
        </w:rPr>
        <w:t>évaluations indépendantes.</w:t>
      </w:r>
    </w:p>
    <w:p w14:paraId="34BB04E3" w14:textId="77777777" w:rsidR="00C37724" w:rsidRPr="00CB0835" w:rsidRDefault="00C37724" w:rsidP="00C37724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Nouveaux points à traiter</w:t>
      </w:r>
    </w:p>
    <w:p w14:paraId="05B75A40" w14:textId="77777777" w:rsidR="00C37724" w:rsidRPr="00CB0835" w:rsidRDefault="00C37724" w:rsidP="00C37724">
      <w:pPr>
        <w:pStyle w:val="SingleTxtG"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  <w:t>En ce qui concerne le programme de travail du CEN, la Réunion commune est invitée à noter que les nouveaux points énumérés ci-après, qui portent sur le transport des marchandises dangereuses, ont été ajoutés au programme des comités techniques 23, 268, 286 et 296 du CEN.</w:t>
      </w:r>
    </w:p>
    <w:p w14:paraId="660DFE4C" w14:textId="1933778D" w:rsidR="00C37724" w:rsidRPr="00CB0835" w:rsidRDefault="00C37724" w:rsidP="00C37724">
      <w:pPr>
        <w:pStyle w:val="SingleTxtG"/>
        <w:rPr>
          <w:lang w:val="fr-FR"/>
        </w:rPr>
      </w:pPr>
      <w:r>
        <w:rPr>
          <w:lang w:val="fr-FR"/>
        </w:rPr>
        <w:lastRenderedPageBreak/>
        <w:t>4.</w:t>
      </w:r>
      <w:r>
        <w:rPr>
          <w:lang w:val="fr-FR"/>
        </w:rPr>
        <w:tab/>
        <w:t>Les membres de la Réunion commune sont invités à prier leurs experts de participer, par l</w:t>
      </w:r>
      <w:r w:rsidR="00B92B59">
        <w:rPr>
          <w:lang w:val="fr-FR"/>
        </w:rPr>
        <w:t>’</w:t>
      </w:r>
      <w:r>
        <w:rPr>
          <w:lang w:val="fr-FR"/>
        </w:rPr>
        <w:t>intermédiaire des organismes de normalisation nationaux, au travail de rédaction et de révision relatif à ces points.</w:t>
      </w:r>
    </w:p>
    <w:p w14:paraId="06F1FC9F" w14:textId="4EADB334" w:rsidR="00C37724" w:rsidRDefault="00C37724" w:rsidP="00B92B59">
      <w:pPr>
        <w:pStyle w:val="H23G"/>
        <w:spacing w:after="240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Tableau des nouveaux points inscrits au programme de travail du CEN concernant des dispositions du RID, de l</w:t>
      </w:r>
      <w:r w:rsidR="00B92B59">
        <w:rPr>
          <w:lang w:val="fr-FR"/>
        </w:rPr>
        <w:t>’</w:t>
      </w:r>
      <w:r>
        <w:rPr>
          <w:lang w:val="fr-FR"/>
        </w:rPr>
        <w:t>ADR et de l</w:t>
      </w:r>
      <w:r w:rsidR="00B92B59">
        <w:rPr>
          <w:lang w:val="fr-FR"/>
        </w:rPr>
        <w:t>’</w:t>
      </w:r>
      <w:r>
        <w:rPr>
          <w:lang w:val="fr-FR"/>
        </w:rPr>
        <w:t>ADN</w:t>
      </w:r>
    </w:p>
    <w:tbl>
      <w:tblPr>
        <w:tblW w:w="913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2047"/>
        <w:gridCol w:w="4110"/>
      </w:tblGrid>
      <w:tr w:rsidR="00C37724" w:rsidRPr="00104A1E" w14:paraId="6FB0451B" w14:textId="77777777" w:rsidTr="00B92B59">
        <w:tc>
          <w:tcPr>
            <w:tcW w:w="1843" w:type="dxa"/>
            <w:shd w:val="clear" w:color="auto" w:fill="F2F2F2"/>
            <w:vAlign w:val="bottom"/>
          </w:tcPr>
          <w:p w14:paraId="3C1631A1" w14:textId="77777777" w:rsidR="00C37724" w:rsidRPr="00104A1E" w:rsidRDefault="00C37724" w:rsidP="00B92B59">
            <w:pPr>
              <w:keepNext/>
              <w:spacing w:before="80" w:after="80" w:line="200" w:lineRule="exact"/>
              <w:ind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lang w:val="fr-FR"/>
              </w:rPr>
              <w:t>Organisme de normalisation responsable</w:t>
            </w:r>
          </w:p>
        </w:tc>
        <w:tc>
          <w:tcPr>
            <w:tcW w:w="1134" w:type="dxa"/>
            <w:shd w:val="clear" w:color="auto" w:fill="F2F2F2"/>
          </w:tcPr>
          <w:p w14:paraId="3A7AC920" w14:textId="77777777" w:rsidR="00C37724" w:rsidRPr="00CB0835" w:rsidRDefault="00C37724" w:rsidP="00B92B59">
            <w:pPr>
              <w:keepNext/>
              <w:spacing w:before="80" w:after="80" w:line="200" w:lineRule="exact"/>
              <w:ind w:right="113"/>
              <w:jc w:val="center"/>
              <w:rPr>
                <w:b/>
                <w:iCs/>
                <w:sz w:val="18"/>
                <w:szCs w:val="18"/>
                <w:lang w:val="fr-FR"/>
              </w:rPr>
            </w:pPr>
            <w:r>
              <w:rPr>
                <w:b/>
                <w:bCs/>
                <w:lang w:val="fr-FR"/>
              </w:rPr>
              <w:t>Numéro du point à traiter</w:t>
            </w:r>
          </w:p>
        </w:tc>
        <w:tc>
          <w:tcPr>
            <w:tcW w:w="2047" w:type="dxa"/>
            <w:shd w:val="clear" w:color="auto" w:fill="F2F2F2"/>
          </w:tcPr>
          <w:p w14:paraId="1382B016" w14:textId="77777777" w:rsidR="00C37724" w:rsidRPr="00104A1E" w:rsidRDefault="00C37724" w:rsidP="00B92B59">
            <w:pPr>
              <w:keepNext/>
              <w:spacing w:before="80" w:after="80" w:line="200" w:lineRule="exact"/>
              <w:ind w:right="113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bCs/>
                <w:lang w:val="fr-FR"/>
              </w:rPr>
              <w:t>Référence</w:t>
            </w:r>
          </w:p>
        </w:tc>
        <w:tc>
          <w:tcPr>
            <w:tcW w:w="4110" w:type="dxa"/>
            <w:shd w:val="clear" w:color="auto" w:fill="F2F2F2"/>
          </w:tcPr>
          <w:p w14:paraId="17A9FF35" w14:textId="77777777" w:rsidR="00C37724" w:rsidRPr="00104A1E" w:rsidRDefault="00C37724" w:rsidP="00B92B59">
            <w:pPr>
              <w:keepNext/>
              <w:spacing w:before="80" w:after="80" w:line="200" w:lineRule="exact"/>
              <w:ind w:right="113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bCs/>
                <w:lang w:val="fr-FR"/>
              </w:rPr>
              <w:t>Titre</w:t>
            </w:r>
          </w:p>
        </w:tc>
      </w:tr>
      <w:tr w:rsidR="00C37724" w:rsidRPr="00CB0835" w14:paraId="11A6DB9B" w14:textId="77777777" w:rsidTr="00B92B59">
        <w:trPr>
          <w:trHeight w:val="420"/>
        </w:trPr>
        <w:tc>
          <w:tcPr>
            <w:tcW w:w="1843" w:type="dxa"/>
            <w:shd w:val="clear" w:color="auto" w:fill="auto"/>
          </w:tcPr>
          <w:p w14:paraId="58580721" w14:textId="77777777" w:rsidR="00C37724" w:rsidRPr="00104A1E" w:rsidRDefault="00C37724" w:rsidP="00B92B59">
            <w:r>
              <w:rPr>
                <w:lang w:val="fr-FR"/>
              </w:rPr>
              <w:t>CEN/TC 23</w:t>
            </w:r>
          </w:p>
        </w:tc>
        <w:tc>
          <w:tcPr>
            <w:tcW w:w="1134" w:type="dxa"/>
            <w:shd w:val="clear" w:color="auto" w:fill="auto"/>
          </w:tcPr>
          <w:p w14:paraId="4416739A" w14:textId="77777777" w:rsidR="00C37724" w:rsidRPr="00104A1E" w:rsidRDefault="00C37724" w:rsidP="00B92B59">
            <w:r>
              <w:rPr>
                <w:lang w:val="fr-FR"/>
              </w:rPr>
              <w:t>00023212</w:t>
            </w:r>
          </w:p>
        </w:tc>
        <w:tc>
          <w:tcPr>
            <w:tcW w:w="2047" w:type="dxa"/>
            <w:shd w:val="clear" w:color="auto" w:fill="auto"/>
          </w:tcPr>
          <w:p w14:paraId="2C5DA307" w14:textId="77777777" w:rsidR="00C37724" w:rsidRPr="00104A1E" w:rsidRDefault="00C37724" w:rsidP="00B92B59">
            <w:proofErr w:type="gramStart"/>
            <w:r>
              <w:rPr>
                <w:lang w:val="fr-FR"/>
              </w:rPr>
              <w:t>prEN</w:t>
            </w:r>
            <w:proofErr w:type="gramEnd"/>
            <w:r>
              <w:rPr>
                <w:lang w:val="fr-FR"/>
              </w:rPr>
              <w:t xml:space="preserve"> ISO 11623 rev</w:t>
            </w:r>
          </w:p>
        </w:tc>
        <w:tc>
          <w:tcPr>
            <w:tcW w:w="4110" w:type="dxa"/>
            <w:shd w:val="clear" w:color="auto" w:fill="auto"/>
          </w:tcPr>
          <w:p w14:paraId="1F441358" w14:textId="3488228C" w:rsidR="00C37724" w:rsidRPr="00CB0835" w:rsidRDefault="00C37724" w:rsidP="00B92B59">
            <w:pPr>
              <w:rPr>
                <w:lang w:val="fr-FR"/>
              </w:rPr>
            </w:pPr>
            <w:r>
              <w:rPr>
                <w:lang w:val="fr-FR"/>
              </w:rPr>
              <w:t xml:space="preserve">Bouteilles à gaz </w:t>
            </w:r>
            <w:r w:rsidR="00B92B59">
              <w:rPr>
                <w:lang w:val="fr-FR"/>
              </w:rPr>
              <w:t>−</w:t>
            </w:r>
            <w:r>
              <w:rPr>
                <w:lang w:val="fr-FR"/>
              </w:rPr>
              <w:t xml:space="preserve"> Construction composite − Contrôles et essais périodiques</w:t>
            </w:r>
          </w:p>
        </w:tc>
      </w:tr>
      <w:tr w:rsidR="00C37724" w:rsidRPr="00CB0835" w14:paraId="0066F21F" w14:textId="77777777" w:rsidTr="00B92B59">
        <w:trPr>
          <w:trHeight w:val="420"/>
        </w:trPr>
        <w:tc>
          <w:tcPr>
            <w:tcW w:w="1843" w:type="dxa"/>
            <w:shd w:val="clear" w:color="auto" w:fill="auto"/>
          </w:tcPr>
          <w:p w14:paraId="49438B78" w14:textId="77777777" w:rsidR="00C37724" w:rsidRPr="00104A1E" w:rsidRDefault="00C37724" w:rsidP="00B92B59">
            <w:r>
              <w:rPr>
                <w:lang w:val="fr-FR"/>
              </w:rPr>
              <w:t>CEN/TC 296</w:t>
            </w:r>
          </w:p>
        </w:tc>
        <w:tc>
          <w:tcPr>
            <w:tcW w:w="1134" w:type="dxa"/>
            <w:shd w:val="clear" w:color="auto" w:fill="auto"/>
          </w:tcPr>
          <w:p w14:paraId="3F4A6358" w14:textId="77777777" w:rsidR="00C37724" w:rsidRPr="00104A1E" w:rsidRDefault="00C37724" w:rsidP="00B92B59">
            <w:r>
              <w:rPr>
                <w:lang w:val="fr-FR"/>
              </w:rPr>
              <w:t>00296109</w:t>
            </w:r>
          </w:p>
        </w:tc>
        <w:tc>
          <w:tcPr>
            <w:tcW w:w="2047" w:type="dxa"/>
            <w:shd w:val="clear" w:color="auto" w:fill="auto"/>
          </w:tcPr>
          <w:p w14:paraId="23D1FE43" w14:textId="77777777" w:rsidR="00C37724" w:rsidRPr="00104A1E" w:rsidRDefault="00C37724" w:rsidP="00B92B59">
            <w:proofErr w:type="gramStart"/>
            <w:r>
              <w:rPr>
                <w:lang w:val="fr-FR"/>
              </w:rPr>
              <w:t>prEN</w:t>
            </w:r>
            <w:proofErr w:type="gramEnd"/>
            <w:r>
              <w:rPr>
                <w:lang w:val="fr-FR"/>
              </w:rPr>
              <w:t xml:space="preserve"> 14432 rev</w:t>
            </w:r>
          </w:p>
        </w:tc>
        <w:tc>
          <w:tcPr>
            <w:tcW w:w="4110" w:type="dxa"/>
            <w:shd w:val="clear" w:color="auto" w:fill="auto"/>
          </w:tcPr>
          <w:p w14:paraId="4A141B45" w14:textId="304BA9A7" w:rsidR="00C37724" w:rsidRPr="00CB0835" w:rsidRDefault="00C37724" w:rsidP="00B92B59">
            <w:pPr>
              <w:tabs>
                <w:tab w:val="left" w:pos="924"/>
              </w:tabs>
              <w:rPr>
                <w:lang w:val="fr-FR"/>
              </w:rPr>
            </w:pPr>
            <w:r>
              <w:rPr>
                <w:lang w:val="fr-FR"/>
              </w:rPr>
              <w:t xml:space="preserve">Citernes de transport de matières dangereuses </w:t>
            </w:r>
            <w:r w:rsidR="00B92B59">
              <w:rPr>
                <w:lang w:val="fr-FR"/>
              </w:rPr>
              <w:t>−</w:t>
            </w:r>
            <w:r>
              <w:rPr>
                <w:lang w:val="fr-FR"/>
              </w:rPr>
              <w:t xml:space="preserve"> Équipements de la citerne pour le transport de produits chimiques liquides et de gaz liquéfiés </w:t>
            </w:r>
            <w:r w:rsidR="00B92B59">
              <w:rPr>
                <w:lang w:val="fr-FR"/>
              </w:rPr>
              <w:t>−</w:t>
            </w:r>
            <w:r>
              <w:rPr>
                <w:lang w:val="fr-FR"/>
              </w:rPr>
              <w:t xml:space="preserve"> Vannes de mise en pression de la citerne ou de déchargement du produit</w:t>
            </w:r>
          </w:p>
        </w:tc>
      </w:tr>
      <w:tr w:rsidR="00C37724" w:rsidRPr="00CB0835" w14:paraId="55DAB1D2" w14:textId="77777777" w:rsidTr="00B92B59">
        <w:trPr>
          <w:trHeight w:val="420"/>
        </w:trPr>
        <w:tc>
          <w:tcPr>
            <w:tcW w:w="1843" w:type="dxa"/>
            <w:shd w:val="clear" w:color="auto" w:fill="auto"/>
          </w:tcPr>
          <w:p w14:paraId="086350C1" w14:textId="77777777" w:rsidR="00C37724" w:rsidRDefault="00C37724" w:rsidP="00B92B59">
            <w:r>
              <w:rPr>
                <w:lang w:val="fr-FR"/>
              </w:rPr>
              <w:t>CEN/TC 296</w:t>
            </w:r>
          </w:p>
        </w:tc>
        <w:tc>
          <w:tcPr>
            <w:tcW w:w="1134" w:type="dxa"/>
            <w:shd w:val="clear" w:color="auto" w:fill="auto"/>
          </w:tcPr>
          <w:p w14:paraId="651DA626" w14:textId="77777777" w:rsidR="00C37724" w:rsidRDefault="00C37724" w:rsidP="00B92B59">
            <w:r>
              <w:rPr>
                <w:lang w:val="fr-FR"/>
              </w:rPr>
              <w:t>00296110</w:t>
            </w:r>
          </w:p>
        </w:tc>
        <w:tc>
          <w:tcPr>
            <w:tcW w:w="2047" w:type="dxa"/>
            <w:shd w:val="clear" w:color="auto" w:fill="auto"/>
          </w:tcPr>
          <w:p w14:paraId="3D7BE433" w14:textId="77777777" w:rsidR="00C37724" w:rsidRPr="00F67396" w:rsidRDefault="00C37724" w:rsidP="00B92B59">
            <w:proofErr w:type="gramStart"/>
            <w:r>
              <w:rPr>
                <w:lang w:val="fr-FR"/>
              </w:rPr>
              <w:t>prEN</w:t>
            </w:r>
            <w:proofErr w:type="gramEnd"/>
            <w:r>
              <w:rPr>
                <w:lang w:val="fr-FR"/>
              </w:rPr>
              <w:t xml:space="preserve"> 14433 rev</w:t>
            </w:r>
          </w:p>
        </w:tc>
        <w:tc>
          <w:tcPr>
            <w:tcW w:w="4110" w:type="dxa"/>
            <w:shd w:val="clear" w:color="auto" w:fill="auto"/>
          </w:tcPr>
          <w:p w14:paraId="54EE525E" w14:textId="451CC366" w:rsidR="00C37724" w:rsidRPr="00CB0835" w:rsidRDefault="00C37724" w:rsidP="00B92B59">
            <w:pPr>
              <w:tabs>
                <w:tab w:val="left" w:pos="924"/>
              </w:tabs>
              <w:rPr>
                <w:lang w:val="fr-FR"/>
              </w:rPr>
            </w:pPr>
            <w:r>
              <w:rPr>
                <w:lang w:val="fr-FR"/>
              </w:rPr>
              <w:t xml:space="preserve">Citernes de transport de matières dangereuses </w:t>
            </w:r>
            <w:r w:rsidR="00B92B59">
              <w:rPr>
                <w:lang w:val="fr-FR"/>
              </w:rPr>
              <w:t>−</w:t>
            </w:r>
            <w:r>
              <w:rPr>
                <w:lang w:val="fr-FR"/>
              </w:rPr>
              <w:t xml:space="preserve"> Équipements de la citerne pour le transport de produits chimiques liquides et de gaz liquéfiés </w:t>
            </w:r>
            <w:r w:rsidR="00B92B59">
              <w:rPr>
                <w:lang w:val="fr-FR"/>
              </w:rPr>
              <w:t>−</w:t>
            </w:r>
            <w:r>
              <w:rPr>
                <w:lang w:val="fr-FR"/>
              </w:rPr>
              <w:t xml:space="preserve"> Clapets de fond</w:t>
            </w:r>
          </w:p>
        </w:tc>
      </w:tr>
      <w:tr w:rsidR="00C37724" w:rsidRPr="00CB0835" w14:paraId="4CDE534C" w14:textId="77777777" w:rsidTr="00116F56">
        <w:trPr>
          <w:trHeight w:val="1014"/>
        </w:trPr>
        <w:tc>
          <w:tcPr>
            <w:tcW w:w="1843" w:type="dxa"/>
            <w:shd w:val="clear" w:color="auto" w:fill="auto"/>
          </w:tcPr>
          <w:p w14:paraId="41E49EAE" w14:textId="77777777" w:rsidR="00C37724" w:rsidRPr="003A2A2A" w:rsidRDefault="00C37724" w:rsidP="000837EB">
            <w:r>
              <w:rPr>
                <w:lang w:val="fr-FR"/>
              </w:rPr>
              <w:t>CEN/TC 296</w:t>
            </w:r>
          </w:p>
        </w:tc>
        <w:tc>
          <w:tcPr>
            <w:tcW w:w="1134" w:type="dxa"/>
            <w:shd w:val="clear" w:color="auto" w:fill="auto"/>
          </w:tcPr>
          <w:p w14:paraId="7AA8476F" w14:textId="77777777" w:rsidR="00C37724" w:rsidRDefault="00C37724" w:rsidP="000837EB">
            <w:r>
              <w:rPr>
                <w:lang w:val="fr-FR"/>
              </w:rPr>
              <w:t>00296107</w:t>
            </w:r>
          </w:p>
        </w:tc>
        <w:tc>
          <w:tcPr>
            <w:tcW w:w="2047" w:type="dxa"/>
            <w:shd w:val="clear" w:color="auto" w:fill="auto"/>
          </w:tcPr>
          <w:p w14:paraId="24C95F71" w14:textId="77777777" w:rsidR="00C37724" w:rsidRPr="00F67396" w:rsidRDefault="00C37724" w:rsidP="000837EB">
            <w:proofErr w:type="gramStart"/>
            <w:r>
              <w:rPr>
                <w:lang w:val="fr-FR"/>
              </w:rPr>
              <w:t>prCEN</w:t>
            </w:r>
            <w:proofErr w:type="gramEnd"/>
            <w:r>
              <w:rPr>
                <w:lang w:val="fr-FR"/>
              </w:rPr>
              <w:t>/TR 15120</w:t>
            </w:r>
          </w:p>
        </w:tc>
        <w:tc>
          <w:tcPr>
            <w:tcW w:w="4110" w:type="dxa"/>
            <w:shd w:val="clear" w:color="auto" w:fill="auto"/>
          </w:tcPr>
          <w:p w14:paraId="5C5F3E1A" w14:textId="1B61D600" w:rsidR="00C37724" w:rsidRPr="00CB0835" w:rsidRDefault="00C37724" w:rsidP="000837EB">
            <w:pPr>
              <w:tabs>
                <w:tab w:val="left" w:pos="924"/>
              </w:tabs>
              <w:rPr>
                <w:lang w:val="fr-FR"/>
              </w:rPr>
            </w:pPr>
            <w:r>
              <w:rPr>
                <w:lang w:val="fr-FR"/>
              </w:rPr>
              <w:t xml:space="preserve">Citernes destinées au transport de matières dangereuses </w:t>
            </w:r>
            <w:r w:rsidR="00B92B59">
              <w:rPr>
                <w:lang w:val="fr-FR"/>
              </w:rPr>
              <w:t>−</w:t>
            </w:r>
            <w:r>
              <w:rPr>
                <w:lang w:val="fr-FR"/>
              </w:rPr>
              <w:t xml:space="preserve"> Lignes directrices et recommandations pour le chargement, le transport et le déchargement</w:t>
            </w:r>
          </w:p>
        </w:tc>
      </w:tr>
    </w:tbl>
    <w:p w14:paraId="4B4CAD7D" w14:textId="77777777" w:rsidR="00C37724" w:rsidRPr="00CB0835" w:rsidRDefault="00C37724" w:rsidP="00C37724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Nouveaux renvois à des normes et renvois modifiés</w:t>
      </w:r>
    </w:p>
    <w:p w14:paraId="57A87F08" w14:textId="7623A512" w:rsidR="00C37724" w:rsidRPr="00CB0835" w:rsidRDefault="00C37724" w:rsidP="00C37724">
      <w:pPr>
        <w:pStyle w:val="SingleTxtG"/>
        <w:rPr>
          <w:snapToGrid w:val="0"/>
          <w:lang w:val="fr-FR"/>
        </w:rPr>
      </w:pPr>
      <w:r>
        <w:rPr>
          <w:lang w:val="fr-FR"/>
        </w:rPr>
        <w:t>5.</w:t>
      </w:r>
      <w:r>
        <w:rPr>
          <w:lang w:val="fr-FR"/>
        </w:rPr>
        <w:tab/>
        <w:t>Depuis la session de septembre 2021, des projets de normes ont atteint les stades de l</w:t>
      </w:r>
      <w:r w:rsidR="00B92B59">
        <w:rPr>
          <w:lang w:val="fr-FR"/>
        </w:rPr>
        <w:t>’</w:t>
      </w:r>
      <w:r>
        <w:rPr>
          <w:lang w:val="fr-FR"/>
        </w:rPr>
        <w:t>enquête, du vote officiel ou de la publication. On trouvera ces projets dans l</w:t>
      </w:r>
      <w:r w:rsidR="00B92B59">
        <w:rPr>
          <w:lang w:val="fr-FR"/>
        </w:rPr>
        <w:t>’</w:t>
      </w:r>
      <w:r>
        <w:rPr>
          <w:lang w:val="fr-FR"/>
        </w:rPr>
        <w:t>annexe du présent document.</w:t>
      </w:r>
    </w:p>
    <w:p w14:paraId="7E82326B" w14:textId="728122C8" w:rsidR="00F9573C" w:rsidRDefault="00C37724" w:rsidP="00C37724">
      <w:pPr>
        <w:pStyle w:val="SingleTxtG"/>
        <w:rPr>
          <w:lang w:val="fr-FR"/>
        </w:rPr>
      </w:pPr>
      <w:r>
        <w:rPr>
          <w:lang w:val="fr-FR"/>
        </w:rPr>
        <w:t>6.</w:t>
      </w:r>
      <w:r>
        <w:rPr>
          <w:lang w:val="fr-FR"/>
        </w:rPr>
        <w:tab/>
        <w:t>Les membres de la Réunion commune ont déjà été invités à communiquer leurs observations concernant les documents figurant dans les envois 1, 2, 3, 4 et 5. Ils avaient jusqu</w:t>
      </w:r>
      <w:r w:rsidR="00B92B59">
        <w:rPr>
          <w:lang w:val="fr-FR"/>
        </w:rPr>
        <w:t>’</w:t>
      </w:r>
      <w:r>
        <w:rPr>
          <w:lang w:val="fr-FR"/>
        </w:rPr>
        <w:t>au 14 décembre 2021 pour transmettre ces observations au Centre de gestion du CEN/CENELEC (</w:t>
      </w:r>
      <w:hyperlink r:id="rId8" w:history="1">
        <w:r w:rsidRPr="00C37724">
          <w:rPr>
            <w:color w:val="0070C0"/>
          </w:rPr>
          <w:t>macarreira</w:t>
        </w:r>
        <w:r w:rsidRPr="002C0E4F">
          <w:rPr>
            <w:color w:val="0070C0"/>
          </w:rPr>
          <w:t>@cencenelec.eu</w:t>
        </w:r>
      </w:hyperlink>
      <w:r>
        <w:rPr>
          <w:lang w:val="fr-FR"/>
        </w:rPr>
        <w:t>). On s</w:t>
      </w:r>
      <w:r w:rsidR="00B92B59">
        <w:rPr>
          <w:lang w:val="fr-FR"/>
        </w:rPr>
        <w:t>’</w:t>
      </w:r>
      <w:r>
        <w:rPr>
          <w:lang w:val="fr-FR"/>
        </w:rPr>
        <w:t>attend toutefois à recevoir la plupart d</w:t>
      </w:r>
      <w:r w:rsidR="00B92B59">
        <w:rPr>
          <w:lang w:val="fr-FR"/>
        </w:rPr>
        <w:t>’</w:t>
      </w:r>
      <w:r>
        <w:rPr>
          <w:lang w:val="fr-FR"/>
        </w:rPr>
        <w:t>entre elles à l</w:t>
      </w:r>
      <w:r w:rsidR="00B92B59">
        <w:rPr>
          <w:lang w:val="fr-FR"/>
        </w:rPr>
        <w:t>’</w:t>
      </w:r>
      <w:r>
        <w:rPr>
          <w:lang w:val="fr-FR"/>
        </w:rPr>
        <w:t>approche des conférences en ligne. Ces conférences sont prévues pour la fin du mois de février 2022 (le calendrier exact reste à définir en concertation avec le Groupe de travail des normes de la Réunion commune). Toutes les observations communiquées seront regroupées dans un même document et transmises à la Réunion commune.</w:t>
      </w:r>
    </w:p>
    <w:p w14:paraId="5179D7C0" w14:textId="77777777" w:rsidR="002A2227" w:rsidRDefault="002A2227" w:rsidP="00C37724">
      <w:pPr>
        <w:pStyle w:val="SingleTxtG"/>
        <w:sectPr w:rsidR="002A2227" w:rsidSect="00C37724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endnotePr>
            <w:numFmt w:val="decimal"/>
          </w:endnotePr>
          <w:pgSz w:w="11906" w:h="16838" w:code="9"/>
          <w:pgMar w:top="1417" w:right="1134" w:bottom="1134" w:left="1134" w:header="850" w:footer="567" w:gutter="0"/>
          <w:cols w:space="708"/>
          <w:titlePg/>
          <w:docGrid w:linePitch="360"/>
        </w:sectPr>
      </w:pPr>
    </w:p>
    <w:p w14:paraId="5CD21575" w14:textId="173EA581" w:rsidR="002A2227" w:rsidRPr="002A2227" w:rsidRDefault="002A2227" w:rsidP="002A2227">
      <w:pPr>
        <w:pStyle w:val="HChG"/>
        <w:tabs>
          <w:tab w:val="left" w:pos="10773"/>
        </w:tabs>
        <w:spacing w:before="240" w:after="120"/>
        <w:outlineLvl w:val="0"/>
        <w:rPr>
          <w:sz w:val="20"/>
          <w:lang w:val="en-US"/>
        </w:rPr>
      </w:pPr>
      <w:proofErr w:type="spellStart"/>
      <w:r w:rsidRPr="002A2227">
        <w:rPr>
          <w:lang w:val="en-US"/>
        </w:rPr>
        <w:lastRenderedPageBreak/>
        <w:t>Annex</w:t>
      </w:r>
      <w:r w:rsidR="00046D3F">
        <w:rPr>
          <w:lang w:val="en-US"/>
        </w:rPr>
        <w:t>e</w:t>
      </w:r>
      <w:proofErr w:type="spellEnd"/>
      <w:r w:rsidRPr="002A2227">
        <w:rPr>
          <w:lang w:val="en-US"/>
        </w:rPr>
        <w:tab/>
      </w:r>
      <w:r w:rsidRPr="002A2227">
        <w:rPr>
          <w:lang w:val="en-US"/>
        </w:rPr>
        <w:tab/>
      </w:r>
      <w:r w:rsidRPr="002A2227">
        <w:rPr>
          <w:lang w:val="en-US"/>
        </w:rPr>
        <w:tab/>
      </w:r>
      <w:r w:rsidRPr="002A2227">
        <w:rPr>
          <w:sz w:val="20"/>
          <w:lang w:val="en-US"/>
        </w:rPr>
        <w:t>(</w:t>
      </w:r>
      <w:proofErr w:type="spellStart"/>
      <w:r w:rsidR="00046D3F">
        <w:rPr>
          <w:sz w:val="20"/>
          <w:lang w:val="en-US"/>
        </w:rPr>
        <w:t>Anglais</w:t>
      </w:r>
      <w:proofErr w:type="spellEnd"/>
      <w:r w:rsidR="00046D3F">
        <w:rPr>
          <w:sz w:val="20"/>
          <w:lang w:val="en-US"/>
        </w:rPr>
        <w:t xml:space="preserve"> </w:t>
      </w:r>
      <w:proofErr w:type="spellStart"/>
      <w:r w:rsidR="00046D3F">
        <w:rPr>
          <w:sz w:val="20"/>
          <w:lang w:val="en-US"/>
        </w:rPr>
        <w:t>seulement</w:t>
      </w:r>
      <w:proofErr w:type="spellEnd"/>
      <w:r w:rsidRPr="002A2227">
        <w:rPr>
          <w:sz w:val="20"/>
          <w:lang w:val="en-US"/>
        </w:rPr>
        <w:t>)</w:t>
      </w:r>
    </w:p>
    <w:p w14:paraId="028E187A" w14:textId="77777777" w:rsidR="002A2227" w:rsidRPr="002A2227" w:rsidRDefault="002A2227" w:rsidP="002A2227">
      <w:pPr>
        <w:spacing w:after="120"/>
        <w:outlineLvl w:val="0"/>
        <w:rPr>
          <w:b/>
          <w:sz w:val="22"/>
          <w:szCs w:val="22"/>
          <w:lang w:val="en-US"/>
        </w:rPr>
      </w:pPr>
      <w:r w:rsidRPr="002A2227">
        <w:rPr>
          <w:b/>
          <w:sz w:val="22"/>
          <w:szCs w:val="22"/>
          <w:lang w:val="en-US"/>
        </w:rPr>
        <w:t>A. Standards at Stage 2: Submitted for Public Enquiry</w:t>
      </w:r>
    </w:p>
    <w:p w14:paraId="204DB42C" w14:textId="77777777" w:rsidR="002A2227" w:rsidRPr="00233A9E" w:rsidRDefault="002A2227" w:rsidP="002A2227">
      <w:pPr>
        <w:pStyle w:val="Title"/>
        <w:spacing w:before="120"/>
        <w:jc w:val="left"/>
        <w:rPr>
          <w:sz w:val="20"/>
        </w:rPr>
      </w:pPr>
      <w:bookmarkStart w:id="0" w:name="_Hlk26779328"/>
      <w:r w:rsidRPr="00233A9E">
        <w:rPr>
          <w:rFonts w:ascii="Times New Roman" w:hAnsi="Times New Roman"/>
          <w:b w:val="0"/>
          <w:iCs/>
          <w:sz w:val="20"/>
          <w:lang w:val="en-US"/>
        </w:rPr>
        <w:t>Dispatch 1</w:t>
      </w:r>
    </w:p>
    <w:tbl>
      <w:tblPr>
        <w:tblW w:w="491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78"/>
        <w:gridCol w:w="1121"/>
        <w:gridCol w:w="17"/>
        <w:gridCol w:w="1124"/>
        <w:gridCol w:w="3849"/>
        <w:gridCol w:w="14"/>
        <w:gridCol w:w="2119"/>
        <w:gridCol w:w="14"/>
        <w:gridCol w:w="2131"/>
        <w:gridCol w:w="2750"/>
      </w:tblGrid>
      <w:tr w:rsidR="002A2227" w:rsidRPr="00233A9E" w14:paraId="5875BA2E" w14:textId="77777777" w:rsidTr="00B92B59">
        <w:trPr>
          <w:trHeight w:val="350"/>
        </w:trPr>
        <w:tc>
          <w:tcPr>
            <w:tcW w:w="71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005CA23" w14:textId="77777777" w:rsidR="002A2227" w:rsidRPr="00233A9E" w:rsidRDefault="002A2227" w:rsidP="00B92B59">
            <w:pPr>
              <w:jc w:val="center"/>
              <w:rPr>
                <w:b/>
                <w:spacing w:val="-3"/>
              </w:rPr>
            </w:pPr>
            <w:r w:rsidRPr="00233A9E">
              <w:rPr>
                <w:b/>
                <w:spacing w:val="-3"/>
              </w:rPr>
              <w:t xml:space="preserve">EN </w:t>
            </w:r>
            <w:proofErr w:type="gramStart"/>
            <w:r w:rsidRPr="00233A9E">
              <w:rPr>
                <w:b/>
                <w:spacing w:val="-3"/>
              </w:rPr>
              <w:t>13094:</w:t>
            </w:r>
            <w:proofErr w:type="gramEnd"/>
            <w:r w:rsidRPr="00233A9E">
              <w:rPr>
                <w:b/>
                <w:spacing w:val="-3"/>
              </w:rPr>
              <w:t>2020/prA1</w:t>
            </w:r>
          </w:p>
        </w:tc>
        <w:tc>
          <w:tcPr>
            <w:tcW w:w="1780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9287C80" w14:textId="77777777" w:rsidR="002A2227" w:rsidRPr="00233A9E" w:rsidRDefault="002A2227" w:rsidP="00B92B59">
            <w:pPr>
              <w:pStyle w:val="Pa0"/>
              <w:spacing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233A9E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Tanks for the transport of dangerous goods - Metallic gravity-discharge tanks - Design and construction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13D27E6" w14:textId="77777777" w:rsidR="002A2227" w:rsidRPr="00233A9E" w:rsidRDefault="002A2227" w:rsidP="00B92B59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233A9E">
              <w:rPr>
                <w:bCs/>
                <w:smallCaps w:val="0"/>
                <w:sz w:val="20"/>
              </w:rPr>
              <w:t>Where to refer in RID/ADR:</w:t>
            </w:r>
          </w:p>
          <w:p w14:paraId="22305D87" w14:textId="77777777" w:rsidR="002A2227" w:rsidRPr="00233A9E" w:rsidRDefault="002A2227" w:rsidP="00B92B59">
            <w:pPr>
              <w:jc w:val="center"/>
            </w:pPr>
            <w:r>
              <w:rPr>
                <w:b/>
              </w:rPr>
              <w:t>6.8.2.6.1</w:t>
            </w:r>
          </w:p>
        </w:tc>
        <w:tc>
          <w:tcPr>
            <w:tcW w:w="1745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480B5A6" w14:textId="77777777" w:rsidR="002A2227" w:rsidRPr="00233A9E" w:rsidRDefault="002A2227" w:rsidP="00B92B59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233A9E">
              <w:rPr>
                <w:bCs/>
                <w:smallCaps w:val="0"/>
                <w:sz w:val="20"/>
              </w:rPr>
              <w:t>Applicable sub-sections and paragraphs:</w:t>
            </w:r>
          </w:p>
          <w:p w14:paraId="48C569B9" w14:textId="77777777" w:rsidR="002A2227" w:rsidRPr="00233A9E" w:rsidRDefault="002A2227" w:rsidP="00B92B59">
            <w:pPr>
              <w:jc w:val="center"/>
            </w:pPr>
            <w:r>
              <w:t>6.8.2.1</w:t>
            </w:r>
          </w:p>
        </w:tc>
      </w:tr>
      <w:tr w:rsidR="002A2227" w:rsidRPr="00233A9E" w14:paraId="65BA2F43" w14:textId="77777777" w:rsidTr="00B92B59">
        <w:trPr>
          <w:trHeight w:val="350"/>
        </w:trPr>
        <w:tc>
          <w:tcPr>
            <w:tcW w:w="713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774624F" w14:textId="77777777" w:rsidR="002A2227" w:rsidRPr="00233A9E" w:rsidRDefault="002A2227" w:rsidP="00B92B59">
            <w:pPr>
              <w:jc w:val="center"/>
              <w:rPr>
                <w:spacing w:val="-3"/>
              </w:rPr>
            </w:pPr>
            <w:r w:rsidRPr="00233A9E">
              <w:rPr>
                <w:spacing w:val="-3"/>
              </w:rPr>
              <w:t>00296111</w:t>
            </w:r>
          </w:p>
        </w:tc>
        <w:tc>
          <w:tcPr>
            <w:tcW w:w="1780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6EC4440" w14:textId="77777777" w:rsidR="002A2227" w:rsidRPr="00233A9E" w:rsidRDefault="002A2227" w:rsidP="00B92B59">
            <w:pPr>
              <w:ind w:right="16"/>
              <w:jc w:val="center"/>
              <w:rPr>
                <w:b/>
                <w:spacing w:val="-3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102ECAB" w14:textId="77777777" w:rsidR="002A2227" w:rsidRPr="00233A9E" w:rsidRDefault="002A2227" w:rsidP="00B92B59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45" w:type="pct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83E3669" w14:textId="77777777" w:rsidR="002A2227" w:rsidRPr="00233A9E" w:rsidRDefault="002A2227" w:rsidP="00B92B59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2A2227" w:rsidRPr="002A2227" w14:paraId="3F185A9F" w14:textId="77777777" w:rsidTr="00B92B59">
        <w:tc>
          <w:tcPr>
            <w:tcW w:w="5000" w:type="pct"/>
            <w:gridSpan w:val="10"/>
          </w:tcPr>
          <w:p w14:paraId="32B4045E" w14:textId="77777777" w:rsidR="002A2227" w:rsidRPr="002A2227" w:rsidRDefault="002A2227" w:rsidP="00B92B59">
            <w:pPr>
              <w:tabs>
                <w:tab w:val="num" w:pos="1134"/>
              </w:tabs>
              <w:jc w:val="both"/>
              <w:rPr>
                <w:lang w:val="en-US"/>
              </w:rPr>
            </w:pPr>
            <w:r w:rsidRPr="002A2227">
              <w:rPr>
                <w:lang w:val="en-US"/>
              </w:rPr>
              <w:t>Assessment by the JMSA: This standard is not currently compliant with the ADR and is not suitable for inclusion in the referenced standards</w:t>
            </w:r>
          </w:p>
        </w:tc>
      </w:tr>
      <w:tr w:rsidR="002A2227" w:rsidRPr="002A2227" w14:paraId="142E2330" w14:textId="77777777" w:rsidTr="00B92B59">
        <w:tc>
          <w:tcPr>
            <w:tcW w:w="5000" w:type="pct"/>
            <w:gridSpan w:val="10"/>
          </w:tcPr>
          <w:p w14:paraId="245962C0" w14:textId="77777777" w:rsidR="002A2227" w:rsidRPr="002A2227" w:rsidRDefault="002A2227" w:rsidP="00B92B59">
            <w:pPr>
              <w:rPr>
                <w:lang w:val="en-US"/>
              </w:rPr>
            </w:pPr>
            <w:r w:rsidRPr="002A2227">
              <w:rPr>
                <w:b/>
                <w:iCs/>
                <w:lang w:val="en-US"/>
              </w:rPr>
              <w:t>Comments from members of the Joint Meeting</w:t>
            </w:r>
            <w:r w:rsidRPr="002A2227">
              <w:rPr>
                <w:b/>
                <w:lang w:val="en-US"/>
              </w:rPr>
              <w:t>: no comment</w:t>
            </w:r>
          </w:p>
        </w:tc>
      </w:tr>
      <w:tr w:rsidR="002A2227" w:rsidRPr="00233A9E" w14:paraId="2B4D8C2B" w14:textId="77777777" w:rsidTr="00B92B59">
        <w:tc>
          <w:tcPr>
            <w:tcW w:w="313" w:type="pct"/>
            <w:tcMar>
              <w:top w:w="57" w:type="dxa"/>
              <w:bottom w:w="57" w:type="dxa"/>
            </w:tcMar>
          </w:tcPr>
          <w:p w14:paraId="4908AE32" w14:textId="77777777" w:rsidR="002A2227" w:rsidRPr="00233A9E" w:rsidRDefault="002A2227" w:rsidP="00B92B59">
            <w:pPr>
              <w:jc w:val="center"/>
            </w:pPr>
            <w:r w:rsidRPr="00233A9E">
              <w:t>Country</w:t>
            </w:r>
          </w:p>
        </w:tc>
        <w:tc>
          <w:tcPr>
            <w:tcW w:w="406" w:type="pct"/>
            <w:gridSpan w:val="2"/>
            <w:tcMar>
              <w:top w:w="57" w:type="dxa"/>
              <w:bottom w:w="57" w:type="dxa"/>
            </w:tcMar>
          </w:tcPr>
          <w:p w14:paraId="6D0F921F" w14:textId="77777777" w:rsidR="002A2227" w:rsidRPr="00233A9E" w:rsidRDefault="002A2227" w:rsidP="00B92B59">
            <w:pPr>
              <w:jc w:val="center"/>
            </w:pPr>
            <w:r w:rsidRPr="00233A9E">
              <w:t>Clause No.</w:t>
            </w:r>
          </w:p>
        </w:tc>
        <w:tc>
          <w:tcPr>
            <w:tcW w:w="1779" w:type="pct"/>
            <w:gridSpan w:val="3"/>
            <w:tcMar>
              <w:top w:w="57" w:type="dxa"/>
              <w:bottom w:w="57" w:type="dxa"/>
            </w:tcMar>
          </w:tcPr>
          <w:p w14:paraId="0965A6ED" w14:textId="77777777" w:rsidR="002A2227" w:rsidRPr="00233A9E" w:rsidRDefault="002A2227" w:rsidP="00B92B59">
            <w:pPr>
              <w:jc w:val="center"/>
            </w:pPr>
            <w:r w:rsidRPr="00233A9E">
              <w:t xml:space="preserve">Comment (justification for change) </w:t>
            </w:r>
          </w:p>
        </w:tc>
        <w:tc>
          <w:tcPr>
            <w:tcW w:w="761" w:type="pct"/>
            <w:gridSpan w:val="2"/>
            <w:tcMar>
              <w:top w:w="57" w:type="dxa"/>
              <w:bottom w:w="57" w:type="dxa"/>
            </w:tcMar>
          </w:tcPr>
          <w:p w14:paraId="1BC188B9" w14:textId="77777777" w:rsidR="002A2227" w:rsidRPr="00233A9E" w:rsidRDefault="002A2227" w:rsidP="00B92B59">
            <w:pPr>
              <w:jc w:val="center"/>
            </w:pPr>
            <w:proofErr w:type="spellStart"/>
            <w:r w:rsidRPr="00233A9E">
              <w:t>Proposed</w:t>
            </w:r>
            <w:proofErr w:type="spellEnd"/>
            <w:r w:rsidRPr="00233A9E">
              <w:t xml:space="preserve"> change </w:t>
            </w:r>
          </w:p>
        </w:tc>
        <w:tc>
          <w:tcPr>
            <w:tcW w:w="760" w:type="pct"/>
            <w:tcMar>
              <w:top w:w="57" w:type="dxa"/>
              <w:bottom w:w="57" w:type="dxa"/>
            </w:tcMar>
          </w:tcPr>
          <w:p w14:paraId="6AA6E4A4" w14:textId="77777777" w:rsidR="002A2227" w:rsidRPr="00233A9E" w:rsidRDefault="002A2227" w:rsidP="00B92B59">
            <w:pPr>
              <w:jc w:val="center"/>
            </w:pPr>
            <w:r w:rsidRPr="00233A9E">
              <w:t xml:space="preserve">Comment </w:t>
            </w:r>
            <w:proofErr w:type="spellStart"/>
            <w:r w:rsidRPr="00233A9E">
              <w:t>from</w:t>
            </w:r>
            <w:proofErr w:type="spellEnd"/>
          </w:p>
          <w:p w14:paraId="1F9E53B4" w14:textId="77777777" w:rsidR="002A2227" w:rsidRPr="00233A9E" w:rsidRDefault="002A2227" w:rsidP="00B92B59">
            <w:pPr>
              <w:jc w:val="center"/>
            </w:pPr>
            <w:r w:rsidRPr="00233A9E">
              <w:t xml:space="preserve">JMSA </w:t>
            </w:r>
          </w:p>
        </w:tc>
        <w:tc>
          <w:tcPr>
            <w:tcW w:w="981" w:type="pct"/>
            <w:tcMar>
              <w:top w:w="57" w:type="dxa"/>
              <w:bottom w:w="57" w:type="dxa"/>
            </w:tcMar>
          </w:tcPr>
          <w:p w14:paraId="17FDD7FD" w14:textId="77777777" w:rsidR="002A2227" w:rsidRPr="00233A9E" w:rsidRDefault="002A2227" w:rsidP="00B92B59">
            <w:pPr>
              <w:jc w:val="center"/>
            </w:pPr>
            <w:r w:rsidRPr="00233A9E">
              <w:t xml:space="preserve">Comment </w:t>
            </w:r>
            <w:proofErr w:type="spellStart"/>
            <w:r w:rsidRPr="00233A9E">
              <w:t>from</w:t>
            </w:r>
            <w:proofErr w:type="spellEnd"/>
            <w:r w:rsidRPr="00233A9E">
              <w:t xml:space="preserve"> </w:t>
            </w:r>
          </w:p>
          <w:p w14:paraId="0053D636" w14:textId="77777777" w:rsidR="002A2227" w:rsidRPr="00233A9E" w:rsidRDefault="002A2227" w:rsidP="00B92B59">
            <w:pPr>
              <w:jc w:val="center"/>
            </w:pPr>
            <w:r w:rsidRPr="00233A9E">
              <w:t>WG Standards</w:t>
            </w:r>
          </w:p>
        </w:tc>
      </w:tr>
      <w:tr w:rsidR="002A2227" w:rsidRPr="00233A9E" w14:paraId="0E1C0477" w14:textId="77777777" w:rsidTr="00B92B59">
        <w:trPr>
          <w:trHeight w:val="336"/>
        </w:trPr>
        <w:tc>
          <w:tcPr>
            <w:tcW w:w="313" w:type="pct"/>
            <w:tcMar>
              <w:top w:w="0" w:type="dxa"/>
              <w:bottom w:w="0" w:type="dxa"/>
            </w:tcMar>
          </w:tcPr>
          <w:p w14:paraId="59070A17" w14:textId="77777777" w:rsidR="002A2227" w:rsidRPr="00233A9E" w:rsidRDefault="002A2227" w:rsidP="00B92B59">
            <w:pPr>
              <w:jc w:val="center"/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7E1AEC9E" w14:textId="77777777" w:rsidR="002A2227" w:rsidRPr="00233A9E" w:rsidRDefault="002A2227" w:rsidP="00B92B59">
            <w:pPr>
              <w:pStyle w:val="ISOClause"/>
              <w:spacing w:before="60" w:after="60"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779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69F4688D" w14:textId="77777777" w:rsidR="002A2227" w:rsidRPr="00233A9E" w:rsidRDefault="002A2227" w:rsidP="00B92B59">
            <w:pPr>
              <w:pStyle w:val="ISOComments"/>
              <w:spacing w:before="60" w:after="60"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761" w:type="pct"/>
            <w:gridSpan w:val="2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605BCC80" w14:textId="77777777" w:rsidR="002A2227" w:rsidRPr="00233A9E" w:rsidRDefault="002A2227" w:rsidP="00B92B59">
            <w:pPr>
              <w:pStyle w:val="ISOChange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0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3CC13E31" w14:textId="77777777" w:rsidR="002A2227" w:rsidRPr="00233A9E" w:rsidRDefault="002A2227" w:rsidP="00B92B59">
            <w:pPr>
              <w:rPr>
                <w:bCs/>
              </w:rPr>
            </w:pPr>
          </w:p>
        </w:tc>
        <w:tc>
          <w:tcPr>
            <w:tcW w:w="981" w:type="pct"/>
            <w:tcMar>
              <w:top w:w="0" w:type="dxa"/>
              <w:bottom w:w="0" w:type="dxa"/>
            </w:tcMar>
          </w:tcPr>
          <w:p w14:paraId="5C7BA2A9" w14:textId="77777777" w:rsidR="002A2227" w:rsidRPr="00233A9E" w:rsidRDefault="002A2227" w:rsidP="00B92B59">
            <w:pPr>
              <w:keepLines/>
              <w:rPr>
                <w:bCs/>
              </w:rPr>
            </w:pPr>
          </w:p>
        </w:tc>
      </w:tr>
      <w:tr w:rsidR="002A2227" w:rsidRPr="00233A9E" w14:paraId="09344B2D" w14:textId="77777777" w:rsidTr="00B92B59">
        <w:tc>
          <w:tcPr>
            <w:tcW w:w="313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63E3FF40" w14:textId="77777777" w:rsidR="002A2227" w:rsidRPr="00233A9E" w:rsidRDefault="002A2227" w:rsidP="00B92B59">
            <w:pPr>
              <w:jc w:val="center"/>
              <w:rPr>
                <w:bCs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3CC43907" w14:textId="77777777" w:rsidR="002A2227" w:rsidRPr="00233A9E" w:rsidRDefault="002A2227" w:rsidP="00B92B59">
            <w:pPr>
              <w:pStyle w:val="ISOParagraph"/>
              <w:spacing w:before="60" w:after="6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779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4ECCA845" w14:textId="77777777" w:rsidR="002A2227" w:rsidRPr="00233A9E" w:rsidRDefault="002A2227" w:rsidP="00B92B59">
            <w:pPr>
              <w:pStyle w:val="ISOComments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1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1C603A08" w14:textId="77777777" w:rsidR="002A2227" w:rsidRPr="00233A9E" w:rsidRDefault="002A2227" w:rsidP="00B92B59"/>
        </w:tc>
        <w:tc>
          <w:tcPr>
            <w:tcW w:w="760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329F0C04" w14:textId="77777777" w:rsidR="002A2227" w:rsidRPr="00233A9E" w:rsidRDefault="002A2227" w:rsidP="00B92B59">
            <w:pPr>
              <w:rPr>
                <w:bCs/>
              </w:rPr>
            </w:pPr>
          </w:p>
        </w:tc>
        <w:tc>
          <w:tcPr>
            <w:tcW w:w="981" w:type="pct"/>
            <w:tcMar>
              <w:top w:w="0" w:type="dxa"/>
              <w:bottom w:w="0" w:type="dxa"/>
            </w:tcMar>
          </w:tcPr>
          <w:p w14:paraId="1A9CB765" w14:textId="77777777" w:rsidR="002A2227" w:rsidRPr="00233A9E" w:rsidRDefault="002A2227" w:rsidP="00B92B59">
            <w:pPr>
              <w:keepLines/>
              <w:rPr>
                <w:bCs/>
              </w:rPr>
            </w:pPr>
          </w:p>
        </w:tc>
      </w:tr>
      <w:tr w:rsidR="002A2227" w:rsidRPr="00233A9E" w14:paraId="0CBCD917" w14:textId="77777777" w:rsidTr="00B92B59">
        <w:trPr>
          <w:trHeight w:val="530"/>
        </w:trPr>
        <w:tc>
          <w:tcPr>
            <w:tcW w:w="71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3634BAA4" w14:textId="2B7DF23C" w:rsidR="002A2227" w:rsidRPr="002A2227" w:rsidRDefault="002A2227" w:rsidP="00B92B59">
            <w:pPr>
              <w:rPr>
                <w:b/>
                <w:bCs/>
                <w:lang w:val="en-US"/>
              </w:rPr>
            </w:pPr>
            <w:r w:rsidRPr="002A2227">
              <w:rPr>
                <w:b/>
                <w:lang w:val="en-US"/>
              </w:rPr>
              <w:t>Decision of the STD</w:t>
            </w:r>
            <w:r w:rsidR="00B92B59">
              <w:rPr>
                <w:b/>
                <w:lang w:val="en-US"/>
              </w:rPr>
              <w:t>’</w:t>
            </w:r>
            <w:r w:rsidRPr="002A2227">
              <w:rPr>
                <w:b/>
                <w:lang w:val="en-US"/>
              </w:rPr>
              <w:t>s WG: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1FE8EF63" w14:textId="77777777" w:rsidR="002A2227" w:rsidRPr="002A2227" w:rsidRDefault="002A2227" w:rsidP="00B92B59">
            <w:pPr>
              <w:keepLines/>
              <w:jc w:val="center"/>
              <w:rPr>
                <w:bCs/>
                <w:lang w:val="en-US"/>
              </w:rPr>
            </w:pPr>
          </w:p>
        </w:tc>
        <w:tc>
          <w:tcPr>
            <w:tcW w:w="13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46345938" w14:textId="77777777" w:rsidR="002A2227" w:rsidRPr="00233A9E" w:rsidRDefault="002A2227" w:rsidP="00B92B59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proofErr w:type="spellStart"/>
            <w:r w:rsidRPr="00233A9E">
              <w:rPr>
                <w:bCs/>
              </w:rPr>
              <w:t>Comments</w:t>
            </w:r>
            <w:proofErr w:type="spellEnd"/>
          </w:p>
          <w:p w14:paraId="614F9248" w14:textId="77777777" w:rsidR="002A2227" w:rsidRPr="00233A9E" w:rsidRDefault="002A2227" w:rsidP="00B92B59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  <w:tc>
          <w:tcPr>
            <w:tcW w:w="2507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44ABC54C" w14:textId="77777777" w:rsidR="002A2227" w:rsidRPr="00233A9E" w:rsidRDefault="002A2227" w:rsidP="00B92B59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</w:tr>
    </w:tbl>
    <w:p w14:paraId="43E11116" w14:textId="77777777" w:rsidR="002A2227" w:rsidRPr="00233A9E" w:rsidRDefault="002A2227" w:rsidP="002A2227">
      <w:pPr>
        <w:pStyle w:val="Title"/>
        <w:spacing w:before="120"/>
        <w:jc w:val="left"/>
        <w:rPr>
          <w:rFonts w:ascii="Times New Roman" w:hAnsi="Times New Roman"/>
          <w:b w:val="0"/>
          <w:iCs/>
          <w:sz w:val="20"/>
          <w:lang w:val="en-US"/>
        </w:rPr>
      </w:pPr>
      <w:r w:rsidRPr="00233A9E">
        <w:rPr>
          <w:rFonts w:ascii="Times New Roman" w:hAnsi="Times New Roman"/>
          <w:b w:val="0"/>
          <w:iCs/>
          <w:sz w:val="20"/>
          <w:lang w:val="en-US"/>
        </w:rPr>
        <w:t>Dispatch 3</w:t>
      </w:r>
    </w:p>
    <w:tbl>
      <w:tblPr>
        <w:tblW w:w="49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77"/>
        <w:gridCol w:w="1120"/>
        <w:gridCol w:w="17"/>
        <w:gridCol w:w="1125"/>
        <w:gridCol w:w="3850"/>
        <w:gridCol w:w="14"/>
        <w:gridCol w:w="2121"/>
        <w:gridCol w:w="14"/>
        <w:gridCol w:w="2130"/>
        <w:gridCol w:w="2727"/>
        <w:gridCol w:w="34"/>
      </w:tblGrid>
      <w:tr w:rsidR="002A2227" w:rsidRPr="00233A9E" w14:paraId="6711B414" w14:textId="77777777" w:rsidTr="00B92B59">
        <w:trPr>
          <w:gridAfter w:val="1"/>
          <w:wAfter w:w="12" w:type="pct"/>
          <w:trHeight w:val="350"/>
        </w:trPr>
        <w:tc>
          <w:tcPr>
            <w:tcW w:w="71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C5948A4" w14:textId="77777777" w:rsidR="002A2227" w:rsidRPr="00233A9E" w:rsidRDefault="002A2227" w:rsidP="00B92B59">
            <w:pPr>
              <w:jc w:val="center"/>
              <w:rPr>
                <w:b/>
                <w:spacing w:val="-3"/>
              </w:rPr>
            </w:pPr>
            <w:r w:rsidRPr="00233A9E">
              <w:rPr>
                <w:b/>
                <w:spacing w:val="-3"/>
              </w:rPr>
              <w:t xml:space="preserve">EN ISO </w:t>
            </w:r>
            <w:proofErr w:type="gramStart"/>
            <w:r w:rsidRPr="00233A9E">
              <w:rPr>
                <w:b/>
                <w:spacing w:val="-3"/>
              </w:rPr>
              <w:t>18119:</w:t>
            </w:r>
            <w:proofErr w:type="gramEnd"/>
            <w:r w:rsidRPr="00233A9E">
              <w:rPr>
                <w:b/>
                <w:spacing w:val="-3"/>
              </w:rPr>
              <w:t>2018/A1:2021</w:t>
            </w:r>
          </w:p>
        </w:tc>
        <w:tc>
          <w:tcPr>
            <w:tcW w:w="1779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84498A3" w14:textId="77777777" w:rsidR="002A2227" w:rsidRPr="00233A9E" w:rsidRDefault="002A2227" w:rsidP="00B92B59">
            <w:pPr>
              <w:pStyle w:val="Pa0"/>
              <w:spacing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233A9E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Gas cylinders - Seamless steel and seamless aluminium-alloy gas cylinders and tubes - Periodic inspection and testing - Amendment 1 (ISO 18119:2018/</w:t>
            </w:r>
            <w:proofErr w:type="spellStart"/>
            <w:r w:rsidRPr="00233A9E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Amd</w:t>
            </w:r>
            <w:proofErr w:type="spellEnd"/>
            <w:r w:rsidRPr="00233A9E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 1:2021)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AA095FB" w14:textId="77777777" w:rsidR="002A2227" w:rsidRPr="00233A9E" w:rsidRDefault="002A2227" w:rsidP="00B92B59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233A9E">
              <w:rPr>
                <w:bCs/>
                <w:smallCaps w:val="0"/>
                <w:sz w:val="20"/>
              </w:rPr>
              <w:t>Where to refer in RID/ADR:</w:t>
            </w:r>
          </w:p>
          <w:p w14:paraId="7DA6A641" w14:textId="77777777" w:rsidR="002A2227" w:rsidRPr="00233A9E" w:rsidRDefault="002A2227" w:rsidP="00B92B59">
            <w:pPr>
              <w:jc w:val="center"/>
            </w:pPr>
            <w:r>
              <w:rPr>
                <w:b/>
              </w:rPr>
              <w:t>6.2.4.2</w:t>
            </w:r>
          </w:p>
        </w:tc>
        <w:tc>
          <w:tcPr>
            <w:tcW w:w="1736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D45175A" w14:textId="77777777" w:rsidR="002A2227" w:rsidRPr="00233A9E" w:rsidRDefault="002A2227" w:rsidP="00B92B59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233A9E">
              <w:rPr>
                <w:bCs/>
                <w:smallCaps w:val="0"/>
                <w:sz w:val="20"/>
              </w:rPr>
              <w:t>Applicable sub-sections and paragraphs:</w:t>
            </w:r>
          </w:p>
          <w:p w14:paraId="5E9DCEC1" w14:textId="77777777" w:rsidR="002A2227" w:rsidRPr="00233A9E" w:rsidRDefault="002A2227" w:rsidP="00B92B59">
            <w:pPr>
              <w:suppressAutoHyphens w:val="0"/>
              <w:spacing w:line="240" w:lineRule="auto"/>
              <w:jc w:val="center"/>
            </w:pPr>
            <w:r>
              <w:t>(6.2.3.5)</w:t>
            </w:r>
          </w:p>
        </w:tc>
      </w:tr>
      <w:tr w:rsidR="002A2227" w:rsidRPr="00233A9E" w14:paraId="3BA8ADC5" w14:textId="77777777" w:rsidTr="00B92B59">
        <w:trPr>
          <w:gridAfter w:val="1"/>
          <w:wAfter w:w="12" w:type="pct"/>
          <w:trHeight w:val="350"/>
        </w:trPr>
        <w:tc>
          <w:tcPr>
            <w:tcW w:w="712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D3647AC" w14:textId="77777777" w:rsidR="002A2227" w:rsidRPr="00233A9E" w:rsidRDefault="002A2227" w:rsidP="00B92B59">
            <w:pPr>
              <w:jc w:val="center"/>
              <w:rPr>
                <w:spacing w:val="-3"/>
              </w:rPr>
            </w:pPr>
            <w:r w:rsidRPr="00233A9E">
              <w:rPr>
                <w:spacing w:val="-3"/>
              </w:rPr>
              <w:t>00023228</w:t>
            </w:r>
          </w:p>
        </w:tc>
        <w:tc>
          <w:tcPr>
            <w:tcW w:w="1779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6685440" w14:textId="77777777" w:rsidR="002A2227" w:rsidRPr="00233A9E" w:rsidRDefault="002A2227" w:rsidP="00B92B59">
            <w:pPr>
              <w:ind w:right="16"/>
              <w:jc w:val="center"/>
              <w:rPr>
                <w:b/>
                <w:spacing w:val="-3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B74C8A8" w14:textId="77777777" w:rsidR="002A2227" w:rsidRPr="00233A9E" w:rsidRDefault="002A2227" w:rsidP="00B92B59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36" w:type="pct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A42B1B9" w14:textId="77777777" w:rsidR="002A2227" w:rsidRPr="00233A9E" w:rsidRDefault="002A2227" w:rsidP="00B92B59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2A2227" w:rsidRPr="002A2227" w14:paraId="3539C5A9" w14:textId="77777777" w:rsidTr="00B92B59">
        <w:trPr>
          <w:gridAfter w:val="1"/>
          <w:wAfter w:w="12" w:type="pct"/>
        </w:trPr>
        <w:tc>
          <w:tcPr>
            <w:tcW w:w="4988" w:type="pct"/>
            <w:gridSpan w:val="10"/>
          </w:tcPr>
          <w:p w14:paraId="511F34CF" w14:textId="77777777" w:rsidR="002A2227" w:rsidRPr="002A2227" w:rsidRDefault="002A2227" w:rsidP="00B92B59">
            <w:pPr>
              <w:tabs>
                <w:tab w:val="num" w:pos="1134"/>
              </w:tabs>
              <w:jc w:val="both"/>
              <w:rPr>
                <w:lang w:val="en-US"/>
              </w:rPr>
            </w:pPr>
            <w:bookmarkStart w:id="1" w:name="_Hlk43123711"/>
            <w:r w:rsidRPr="002A2227">
              <w:rPr>
                <w:lang w:val="en-US"/>
              </w:rPr>
              <w:t>Assessment by the JMSA: Positive assessment by the JMSA: ISO 18119:2018/Amd.1:2021 is suitable for referencing in the ADR if the wording “</w:t>
            </w:r>
            <w:r w:rsidRPr="002A2227">
              <w:rPr>
                <w:i/>
                <w:iCs/>
                <w:lang w:val="en-US"/>
              </w:rPr>
              <w:t>Notwithstanding clause B.1 of this standard all cylinders and tubes whose wall thickness is less that the minimum design wall thickness shall be rejected</w:t>
            </w:r>
            <w:r w:rsidRPr="002A2227">
              <w:rPr>
                <w:lang w:val="en-US"/>
              </w:rPr>
              <w:t>” is included as a note against the reference.</w:t>
            </w:r>
          </w:p>
        </w:tc>
      </w:tr>
      <w:tr w:rsidR="002A2227" w:rsidRPr="002A2227" w14:paraId="0F438BE7" w14:textId="77777777" w:rsidTr="00B92B59">
        <w:trPr>
          <w:gridAfter w:val="1"/>
          <w:wAfter w:w="12" w:type="pct"/>
        </w:trPr>
        <w:tc>
          <w:tcPr>
            <w:tcW w:w="4988" w:type="pct"/>
            <w:gridSpan w:val="10"/>
          </w:tcPr>
          <w:p w14:paraId="0460C3C8" w14:textId="77777777" w:rsidR="002A2227" w:rsidRPr="002A2227" w:rsidRDefault="002A2227" w:rsidP="00B92B59">
            <w:pPr>
              <w:rPr>
                <w:lang w:val="en-US"/>
              </w:rPr>
            </w:pPr>
            <w:r w:rsidRPr="002A2227">
              <w:rPr>
                <w:b/>
                <w:iCs/>
                <w:lang w:val="en-US"/>
              </w:rPr>
              <w:t>Comments from members of the Joint Meeting</w:t>
            </w:r>
            <w:r w:rsidRPr="002A2227">
              <w:rPr>
                <w:b/>
                <w:lang w:val="en-US"/>
              </w:rPr>
              <w:t>:</w:t>
            </w:r>
          </w:p>
        </w:tc>
      </w:tr>
      <w:tr w:rsidR="002A2227" w:rsidRPr="00233A9E" w14:paraId="1AF199DE" w14:textId="77777777" w:rsidTr="00B92B59">
        <w:trPr>
          <w:gridAfter w:val="1"/>
          <w:wAfter w:w="12" w:type="pct"/>
        </w:trPr>
        <w:tc>
          <w:tcPr>
            <w:tcW w:w="313" w:type="pct"/>
            <w:tcMar>
              <w:top w:w="57" w:type="dxa"/>
              <w:bottom w:w="57" w:type="dxa"/>
            </w:tcMar>
          </w:tcPr>
          <w:p w14:paraId="2D5AD1E5" w14:textId="77777777" w:rsidR="002A2227" w:rsidRPr="00233A9E" w:rsidRDefault="002A2227" w:rsidP="00B92B59">
            <w:pPr>
              <w:jc w:val="center"/>
            </w:pPr>
            <w:r w:rsidRPr="00233A9E">
              <w:t>Country</w:t>
            </w:r>
          </w:p>
        </w:tc>
        <w:tc>
          <w:tcPr>
            <w:tcW w:w="405" w:type="pct"/>
            <w:gridSpan w:val="2"/>
            <w:tcMar>
              <w:top w:w="57" w:type="dxa"/>
              <w:bottom w:w="57" w:type="dxa"/>
            </w:tcMar>
          </w:tcPr>
          <w:p w14:paraId="103301C8" w14:textId="77777777" w:rsidR="002A2227" w:rsidRPr="00233A9E" w:rsidRDefault="002A2227" w:rsidP="00B92B59">
            <w:pPr>
              <w:jc w:val="center"/>
            </w:pPr>
            <w:r w:rsidRPr="00233A9E">
              <w:t>Clause No.</w:t>
            </w:r>
          </w:p>
        </w:tc>
        <w:tc>
          <w:tcPr>
            <w:tcW w:w="1778" w:type="pct"/>
            <w:gridSpan w:val="3"/>
            <w:tcMar>
              <w:top w:w="57" w:type="dxa"/>
              <w:bottom w:w="57" w:type="dxa"/>
            </w:tcMar>
          </w:tcPr>
          <w:p w14:paraId="0FD802FE" w14:textId="77777777" w:rsidR="002A2227" w:rsidRPr="00233A9E" w:rsidRDefault="002A2227" w:rsidP="00B92B59">
            <w:pPr>
              <w:jc w:val="center"/>
            </w:pPr>
            <w:r w:rsidRPr="00233A9E">
              <w:t xml:space="preserve">Comment (justification for change) </w:t>
            </w:r>
          </w:p>
        </w:tc>
        <w:tc>
          <w:tcPr>
            <w:tcW w:w="761" w:type="pct"/>
            <w:gridSpan w:val="2"/>
            <w:tcMar>
              <w:top w:w="57" w:type="dxa"/>
              <w:bottom w:w="57" w:type="dxa"/>
            </w:tcMar>
          </w:tcPr>
          <w:p w14:paraId="6CF779A0" w14:textId="77777777" w:rsidR="002A2227" w:rsidRPr="00233A9E" w:rsidRDefault="002A2227" w:rsidP="00B92B59">
            <w:pPr>
              <w:jc w:val="center"/>
            </w:pPr>
            <w:proofErr w:type="spellStart"/>
            <w:r w:rsidRPr="00233A9E">
              <w:t>Proposed</w:t>
            </w:r>
            <w:proofErr w:type="spellEnd"/>
            <w:r w:rsidRPr="00233A9E">
              <w:t xml:space="preserve"> change </w:t>
            </w:r>
          </w:p>
        </w:tc>
        <w:tc>
          <w:tcPr>
            <w:tcW w:w="759" w:type="pct"/>
            <w:tcMar>
              <w:top w:w="57" w:type="dxa"/>
              <w:bottom w:w="57" w:type="dxa"/>
            </w:tcMar>
          </w:tcPr>
          <w:p w14:paraId="6D01E788" w14:textId="77777777" w:rsidR="002A2227" w:rsidRPr="00233A9E" w:rsidRDefault="002A2227" w:rsidP="00B92B59">
            <w:pPr>
              <w:jc w:val="center"/>
            </w:pPr>
            <w:r w:rsidRPr="00233A9E">
              <w:t xml:space="preserve">Comment </w:t>
            </w:r>
            <w:proofErr w:type="spellStart"/>
            <w:r w:rsidRPr="00233A9E">
              <w:t>from</w:t>
            </w:r>
            <w:proofErr w:type="spellEnd"/>
          </w:p>
          <w:p w14:paraId="7D1C48B5" w14:textId="77777777" w:rsidR="002A2227" w:rsidRPr="00233A9E" w:rsidRDefault="002A2227" w:rsidP="00B92B59">
            <w:pPr>
              <w:jc w:val="center"/>
            </w:pPr>
            <w:r w:rsidRPr="00233A9E">
              <w:t xml:space="preserve">JMSA </w:t>
            </w:r>
          </w:p>
        </w:tc>
        <w:tc>
          <w:tcPr>
            <w:tcW w:w="972" w:type="pct"/>
            <w:tcMar>
              <w:top w:w="57" w:type="dxa"/>
              <w:bottom w:w="57" w:type="dxa"/>
            </w:tcMar>
          </w:tcPr>
          <w:p w14:paraId="411E5525" w14:textId="77777777" w:rsidR="002A2227" w:rsidRPr="00233A9E" w:rsidRDefault="002A2227" w:rsidP="00B92B59">
            <w:pPr>
              <w:jc w:val="center"/>
            </w:pPr>
            <w:r w:rsidRPr="00233A9E">
              <w:t xml:space="preserve">Comment </w:t>
            </w:r>
            <w:proofErr w:type="spellStart"/>
            <w:r w:rsidRPr="00233A9E">
              <w:t>from</w:t>
            </w:r>
            <w:proofErr w:type="spellEnd"/>
            <w:r w:rsidRPr="00233A9E">
              <w:t xml:space="preserve"> </w:t>
            </w:r>
          </w:p>
          <w:p w14:paraId="43B53CFD" w14:textId="77777777" w:rsidR="002A2227" w:rsidRPr="00233A9E" w:rsidRDefault="002A2227" w:rsidP="00B92B59">
            <w:pPr>
              <w:jc w:val="center"/>
            </w:pPr>
            <w:r w:rsidRPr="00233A9E">
              <w:t>WG Standards</w:t>
            </w:r>
          </w:p>
        </w:tc>
      </w:tr>
      <w:tr w:rsidR="002A2227" w:rsidRPr="00233A9E" w14:paraId="53ADB8FA" w14:textId="77777777" w:rsidTr="00B92B59">
        <w:trPr>
          <w:gridAfter w:val="1"/>
          <w:wAfter w:w="12" w:type="pct"/>
        </w:trPr>
        <w:tc>
          <w:tcPr>
            <w:tcW w:w="313" w:type="pct"/>
            <w:tcMar>
              <w:top w:w="0" w:type="dxa"/>
              <w:bottom w:w="0" w:type="dxa"/>
            </w:tcMar>
          </w:tcPr>
          <w:p w14:paraId="41A898F7" w14:textId="77777777" w:rsidR="002A2227" w:rsidRPr="00233A9E" w:rsidRDefault="002A2227" w:rsidP="00B92B59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7C0101DC" w14:textId="77777777" w:rsidR="002A2227" w:rsidRPr="00233A9E" w:rsidRDefault="002A2227" w:rsidP="00B92B59">
            <w:pPr>
              <w:pStyle w:val="ISOClause"/>
              <w:spacing w:before="60" w:after="60"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778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4DB155B9" w14:textId="77777777" w:rsidR="002A2227" w:rsidRPr="00233A9E" w:rsidRDefault="002A2227" w:rsidP="00B92B59">
            <w:pPr>
              <w:pStyle w:val="ISOComments"/>
              <w:spacing w:before="60" w:after="60"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761" w:type="pct"/>
            <w:gridSpan w:val="2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27327D57" w14:textId="77777777" w:rsidR="002A2227" w:rsidRPr="00233A9E" w:rsidRDefault="002A2227" w:rsidP="00B92B59">
            <w:pPr>
              <w:pStyle w:val="ISOChange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56FF31FE" w14:textId="77777777" w:rsidR="002A2227" w:rsidRPr="00233A9E" w:rsidRDefault="002A2227" w:rsidP="00B92B59">
            <w:pPr>
              <w:rPr>
                <w:bCs/>
              </w:rPr>
            </w:pPr>
          </w:p>
        </w:tc>
        <w:tc>
          <w:tcPr>
            <w:tcW w:w="972" w:type="pct"/>
            <w:tcMar>
              <w:top w:w="0" w:type="dxa"/>
              <w:bottom w:w="0" w:type="dxa"/>
            </w:tcMar>
          </w:tcPr>
          <w:p w14:paraId="172DD0BE" w14:textId="77777777" w:rsidR="002A2227" w:rsidRPr="00233A9E" w:rsidRDefault="002A2227" w:rsidP="00B92B59">
            <w:pPr>
              <w:keepLines/>
              <w:rPr>
                <w:bCs/>
              </w:rPr>
            </w:pPr>
          </w:p>
        </w:tc>
      </w:tr>
      <w:tr w:rsidR="002A2227" w:rsidRPr="00233A9E" w14:paraId="4C7E4464" w14:textId="77777777" w:rsidTr="00B92B59">
        <w:trPr>
          <w:gridAfter w:val="1"/>
          <w:wAfter w:w="12" w:type="pct"/>
        </w:trPr>
        <w:tc>
          <w:tcPr>
            <w:tcW w:w="313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4A9E3240" w14:textId="77777777" w:rsidR="002A2227" w:rsidRPr="00233A9E" w:rsidRDefault="002A2227" w:rsidP="00B92B59">
            <w:pPr>
              <w:jc w:val="center"/>
              <w:rPr>
                <w:bCs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31FA9C84" w14:textId="77777777" w:rsidR="002A2227" w:rsidRPr="00233A9E" w:rsidRDefault="002A2227" w:rsidP="00B92B59">
            <w:pPr>
              <w:pStyle w:val="ISOParagraph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78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76533091" w14:textId="77777777" w:rsidR="002A2227" w:rsidRPr="00233A9E" w:rsidRDefault="002A2227" w:rsidP="00B92B59">
            <w:pPr>
              <w:pStyle w:val="ISOComments"/>
              <w:spacing w:before="60" w:after="60"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761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707B28DA" w14:textId="77777777" w:rsidR="002A2227" w:rsidRPr="00233A9E" w:rsidRDefault="002A2227" w:rsidP="00B92B59">
            <w:pPr>
              <w:pStyle w:val="ISOComments"/>
              <w:spacing w:before="60" w:after="60"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3FDB2EE7" w14:textId="77777777" w:rsidR="002A2227" w:rsidRPr="00233A9E" w:rsidRDefault="002A2227" w:rsidP="00B92B59">
            <w:pPr>
              <w:rPr>
                <w:bCs/>
              </w:rPr>
            </w:pPr>
          </w:p>
        </w:tc>
        <w:tc>
          <w:tcPr>
            <w:tcW w:w="972" w:type="pct"/>
            <w:tcMar>
              <w:top w:w="0" w:type="dxa"/>
              <w:bottom w:w="0" w:type="dxa"/>
            </w:tcMar>
          </w:tcPr>
          <w:p w14:paraId="56A3298F" w14:textId="77777777" w:rsidR="002A2227" w:rsidRPr="00233A9E" w:rsidRDefault="002A2227" w:rsidP="00B92B59">
            <w:pPr>
              <w:keepLines/>
              <w:rPr>
                <w:bCs/>
              </w:rPr>
            </w:pPr>
          </w:p>
        </w:tc>
      </w:tr>
      <w:tr w:rsidR="002A2227" w:rsidRPr="00233A9E" w14:paraId="2830178B" w14:textId="77777777" w:rsidTr="00B92B59">
        <w:trPr>
          <w:trHeight w:val="478"/>
        </w:trPr>
        <w:tc>
          <w:tcPr>
            <w:tcW w:w="71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23128A52" w14:textId="5D3E1666" w:rsidR="002A2227" w:rsidRPr="002A2227" w:rsidRDefault="002A2227" w:rsidP="00B92B59">
            <w:pPr>
              <w:rPr>
                <w:b/>
                <w:bCs/>
                <w:lang w:val="en-US"/>
              </w:rPr>
            </w:pPr>
            <w:r w:rsidRPr="002A2227">
              <w:rPr>
                <w:b/>
                <w:lang w:val="en-US"/>
              </w:rPr>
              <w:t>Decision of the STD</w:t>
            </w:r>
            <w:r w:rsidR="00B92B59">
              <w:rPr>
                <w:b/>
                <w:lang w:val="en-US"/>
              </w:rPr>
              <w:t>’</w:t>
            </w:r>
            <w:r w:rsidRPr="002A2227">
              <w:rPr>
                <w:b/>
                <w:lang w:val="en-US"/>
              </w:rPr>
              <w:t>s WG: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19512509" w14:textId="77777777" w:rsidR="002A2227" w:rsidRPr="002A2227" w:rsidRDefault="002A2227" w:rsidP="00B92B59">
            <w:pPr>
              <w:keepLines/>
              <w:jc w:val="center"/>
              <w:rPr>
                <w:bCs/>
                <w:lang w:val="en-US"/>
              </w:rPr>
            </w:pPr>
          </w:p>
        </w:tc>
        <w:tc>
          <w:tcPr>
            <w:tcW w:w="13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59069B6A" w14:textId="77777777" w:rsidR="002A2227" w:rsidRPr="00233A9E" w:rsidRDefault="002A2227" w:rsidP="00B92B59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proofErr w:type="spellStart"/>
            <w:r w:rsidRPr="00233A9E">
              <w:rPr>
                <w:bCs/>
              </w:rPr>
              <w:t>Comments</w:t>
            </w:r>
            <w:proofErr w:type="spellEnd"/>
          </w:p>
        </w:tc>
        <w:tc>
          <w:tcPr>
            <w:tcW w:w="2509" w:type="pct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6D8526D8" w14:textId="77777777" w:rsidR="002A2227" w:rsidRPr="00233A9E" w:rsidRDefault="002A2227" w:rsidP="00B92B59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</w:tr>
      <w:bookmarkEnd w:id="0"/>
      <w:bookmarkEnd w:id="1"/>
    </w:tbl>
    <w:p w14:paraId="5803F8B3" w14:textId="77777777" w:rsidR="002A2227" w:rsidRPr="00233A9E" w:rsidRDefault="002A2227" w:rsidP="002A2227">
      <w:pPr>
        <w:pStyle w:val="Title"/>
        <w:spacing w:before="0" w:after="0"/>
        <w:jc w:val="left"/>
        <w:rPr>
          <w:rFonts w:ascii="Times New Roman" w:hAnsi="Times New Roman"/>
          <w:b w:val="0"/>
          <w:iCs/>
          <w:sz w:val="20"/>
          <w:lang w:val="en-US"/>
        </w:rPr>
      </w:pPr>
    </w:p>
    <w:p w14:paraId="2B68D6A0" w14:textId="77777777" w:rsidR="002A2227" w:rsidRPr="00233A9E" w:rsidRDefault="002A2227" w:rsidP="002A2227">
      <w:pPr>
        <w:pStyle w:val="Title"/>
        <w:spacing w:before="120"/>
        <w:jc w:val="left"/>
        <w:rPr>
          <w:sz w:val="20"/>
        </w:rPr>
      </w:pPr>
      <w:r w:rsidRPr="00233A9E">
        <w:rPr>
          <w:rFonts w:ascii="Times New Roman" w:hAnsi="Times New Roman"/>
          <w:b w:val="0"/>
          <w:iCs/>
          <w:sz w:val="20"/>
          <w:lang w:val="en-US"/>
        </w:rPr>
        <w:lastRenderedPageBreak/>
        <w:t>Dispatch 4</w:t>
      </w:r>
    </w:p>
    <w:tbl>
      <w:tblPr>
        <w:tblW w:w="49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77"/>
        <w:gridCol w:w="1120"/>
        <w:gridCol w:w="17"/>
        <w:gridCol w:w="1125"/>
        <w:gridCol w:w="3850"/>
        <w:gridCol w:w="14"/>
        <w:gridCol w:w="2121"/>
        <w:gridCol w:w="14"/>
        <w:gridCol w:w="2130"/>
        <w:gridCol w:w="2727"/>
        <w:gridCol w:w="34"/>
      </w:tblGrid>
      <w:tr w:rsidR="002A2227" w:rsidRPr="00233A9E" w14:paraId="312726F0" w14:textId="77777777" w:rsidTr="00B92B59">
        <w:trPr>
          <w:gridAfter w:val="1"/>
          <w:wAfter w:w="12" w:type="pct"/>
          <w:trHeight w:val="350"/>
        </w:trPr>
        <w:tc>
          <w:tcPr>
            <w:tcW w:w="71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FFE8BAB" w14:textId="77777777" w:rsidR="002A2227" w:rsidRPr="00233A9E" w:rsidRDefault="002A2227" w:rsidP="00B92B59">
            <w:pPr>
              <w:jc w:val="center"/>
              <w:rPr>
                <w:b/>
                <w:spacing w:val="-3"/>
              </w:rPr>
            </w:pPr>
            <w:proofErr w:type="spellStart"/>
            <w:proofErr w:type="gramStart"/>
            <w:r w:rsidRPr="00233A9E">
              <w:rPr>
                <w:b/>
                <w:spacing w:val="-3"/>
              </w:rPr>
              <w:t>prEN</w:t>
            </w:r>
            <w:proofErr w:type="spellEnd"/>
            <w:proofErr w:type="gramEnd"/>
            <w:r w:rsidRPr="00233A9E">
              <w:rPr>
                <w:b/>
                <w:spacing w:val="-3"/>
              </w:rPr>
              <w:t xml:space="preserve"> 14841 </w:t>
            </w:r>
            <w:proofErr w:type="spellStart"/>
            <w:r w:rsidRPr="00233A9E">
              <w:rPr>
                <w:b/>
                <w:spacing w:val="-3"/>
              </w:rPr>
              <w:t>rev</w:t>
            </w:r>
            <w:proofErr w:type="spellEnd"/>
          </w:p>
        </w:tc>
        <w:tc>
          <w:tcPr>
            <w:tcW w:w="1779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3410D45" w14:textId="77777777" w:rsidR="002A2227" w:rsidRPr="00233A9E" w:rsidRDefault="002A2227" w:rsidP="00B92B59">
            <w:pPr>
              <w:pStyle w:val="Pa0"/>
              <w:spacing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233A9E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LPG equipment and accessories - Discharge procedures for LPG rail tankers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1A6C424" w14:textId="77777777" w:rsidR="002A2227" w:rsidRPr="00233A9E" w:rsidRDefault="002A2227" w:rsidP="00B92B59">
            <w:pPr>
              <w:pStyle w:val="NoteHead"/>
              <w:spacing w:before="0" w:after="0"/>
            </w:pPr>
            <w:r w:rsidRPr="00233A9E">
              <w:rPr>
                <w:bCs/>
                <w:smallCaps w:val="0"/>
                <w:sz w:val="20"/>
              </w:rPr>
              <w:t>Where to refer in RID:</w:t>
            </w:r>
            <w:r>
              <w:rPr>
                <w:bCs/>
                <w:smallCaps w:val="0"/>
                <w:sz w:val="20"/>
              </w:rPr>
              <w:t xml:space="preserve"> </w:t>
            </w:r>
            <w:r>
              <w:br/>
            </w:r>
            <w:r w:rsidRPr="00D62047">
              <w:rPr>
                <w:sz w:val="20"/>
              </w:rPr>
              <w:t>TBA</w:t>
            </w:r>
          </w:p>
        </w:tc>
        <w:tc>
          <w:tcPr>
            <w:tcW w:w="1736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5BF7C22" w14:textId="77777777" w:rsidR="002A2227" w:rsidRDefault="002A2227" w:rsidP="00B92B59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233A9E">
              <w:rPr>
                <w:bCs/>
                <w:smallCaps w:val="0"/>
                <w:sz w:val="20"/>
              </w:rPr>
              <w:t>Applicable sub-sections and paragraphs</w:t>
            </w:r>
            <w:r w:rsidRPr="00D62047">
              <w:rPr>
                <w:bCs/>
                <w:smallCaps w:val="0"/>
                <w:sz w:val="20"/>
              </w:rPr>
              <w:t>: TBA</w:t>
            </w:r>
          </w:p>
          <w:p w14:paraId="0E0A0324" w14:textId="77777777" w:rsidR="002A2227" w:rsidRPr="00233A9E" w:rsidRDefault="002A2227" w:rsidP="00B92B59">
            <w:pPr>
              <w:suppressAutoHyphens w:val="0"/>
              <w:spacing w:line="240" w:lineRule="auto"/>
              <w:jc w:val="center"/>
            </w:pPr>
          </w:p>
        </w:tc>
      </w:tr>
      <w:tr w:rsidR="002A2227" w:rsidRPr="00233A9E" w14:paraId="0023353B" w14:textId="77777777" w:rsidTr="00B92B59">
        <w:trPr>
          <w:gridAfter w:val="1"/>
          <w:wAfter w:w="12" w:type="pct"/>
          <w:trHeight w:val="350"/>
        </w:trPr>
        <w:tc>
          <w:tcPr>
            <w:tcW w:w="712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60D9B21" w14:textId="77777777" w:rsidR="002A2227" w:rsidRPr="00233A9E" w:rsidRDefault="002A2227" w:rsidP="00B92B59">
            <w:pPr>
              <w:jc w:val="center"/>
              <w:rPr>
                <w:spacing w:val="-3"/>
              </w:rPr>
            </w:pPr>
            <w:r w:rsidRPr="00233A9E">
              <w:rPr>
                <w:spacing w:val="-3"/>
              </w:rPr>
              <w:t>00286219</w:t>
            </w:r>
          </w:p>
        </w:tc>
        <w:tc>
          <w:tcPr>
            <w:tcW w:w="1779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30527F1" w14:textId="77777777" w:rsidR="002A2227" w:rsidRPr="00233A9E" w:rsidRDefault="002A2227" w:rsidP="00B92B59">
            <w:pPr>
              <w:ind w:right="16"/>
              <w:jc w:val="center"/>
              <w:rPr>
                <w:b/>
                <w:spacing w:val="-3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7DA120E" w14:textId="77777777" w:rsidR="002A2227" w:rsidRPr="00233A9E" w:rsidRDefault="002A2227" w:rsidP="00B92B59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36" w:type="pct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3F38432" w14:textId="77777777" w:rsidR="002A2227" w:rsidRPr="00233A9E" w:rsidRDefault="002A2227" w:rsidP="00B92B59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2A2227" w:rsidRPr="002A2227" w14:paraId="46C937E6" w14:textId="77777777" w:rsidTr="00B92B59">
        <w:trPr>
          <w:gridAfter w:val="1"/>
          <w:wAfter w:w="12" w:type="pct"/>
        </w:trPr>
        <w:tc>
          <w:tcPr>
            <w:tcW w:w="4988" w:type="pct"/>
            <w:gridSpan w:val="10"/>
          </w:tcPr>
          <w:p w14:paraId="61BDBB59" w14:textId="77777777" w:rsidR="002A2227" w:rsidRPr="002A2227" w:rsidRDefault="002A2227" w:rsidP="00B92B59">
            <w:pPr>
              <w:tabs>
                <w:tab w:val="num" w:pos="1134"/>
              </w:tabs>
              <w:jc w:val="both"/>
              <w:rPr>
                <w:lang w:val="en-US"/>
              </w:rPr>
            </w:pPr>
            <w:r w:rsidRPr="002A2227">
              <w:rPr>
                <w:lang w:val="en-US"/>
              </w:rPr>
              <w:t>Assessment of the JMSA: not yet received</w:t>
            </w:r>
          </w:p>
        </w:tc>
      </w:tr>
      <w:tr w:rsidR="002A2227" w:rsidRPr="002A2227" w14:paraId="2C81E983" w14:textId="77777777" w:rsidTr="00B92B59">
        <w:trPr>
          <w:gridAfter w:val="1"/>
          <w:wAfter w:w="12" w:type="pct"/>
        </w:trPr>
        <w:tc>
          <w:tcPr>
            <w:tcW w:w="4988" w:type="pct"/>
            <w:gridSpan w:val="10"/>
          </w:tcPr>
          <w:p w14:paraId="3072505E" w14:textId="77777777" w:rsidR="002A2227" w:rsidRPr="002A2227" w:rsidRDefault="002A2227" w:rsidP="00B92B59">
            <w:pPr>
              <w:rPr>
                <w:lang w:val="en-US"/>
              </w:rPr>
            </w:pPr>
            <w:r w:rsidRPr="002A2227">
              <w:rPr>
                <w:b/>
                <w:iCs/>
                <w:lang w:val="en-US"/>
              </w:rPr>
              <w:t>Comments from members of the Joint Meeting</w:t>
            </w:r>
            <w:r w:rsidRPr="002A2227">
              <w:rPr>
                <w:b/>
                <w:lang w:val="en-US"/>
              </w:rPr>
              <w:t>:</w:t>
            </w:r>
          </w:p>
        </w:tc>
      </w:tr>
      <w:tr w:rsidR="002A2227" w:rsidRPr="00233A9E" w14:paraId="54E86D7B" w14:textId="77777777" w:rsidTr="00B92B59">
        <w:trPr>
          <w:gridAfter w:val="1"/>
          <w:wAfter w:w="12" w:type="pct"/>
        </w:trPr>
        <w:tc>
          <w:tcPr>
            <w:tcW w:w="313" w:type="pct"/>
            <w:tcMar>
              <w:top w:w="57" w:type="dxa"/>
              <w:bottom w:w="57" w:type="dxa"/>
            </w:tcMar>
          </w:tcPr>
          <w:p w14:paraId="0EE80562" w14:textId="77777777" w:rsidR="002A2227" w:rsidRPr="00233A9E" w:rsidRDefault="002A2227" w:rsidP="00B92B59">
            <w:pPr>
              <w:jc w:val="center"/>
            </w:pPr>
            <w:r w:rsidRPr="00233A9E">
              <w:t>Country</w:t>
            </w:r>
          </w:p>
        </w:tc>
        <w:tc>
          <w:tcPr>
            <w:tcW w:w="405" w:type="pct"/>
            <w:gridSpan w:val="2"/>
            <w:tcMar>
              <w:top w:w="57" w:type="dxa"/>
              <w:bottom w:w="57" w:type="dxa"/>
            </w:tcMar>
          </w:tcPr>
          <w:p w14:paraId="76233C51" w14:textId="77777777" w:rsidR="002A2227" w:rsidRPr="00233A9E" w:rsidRDefault="002A2227" w:rsidP="00B92B59">
            <w:pPr>
              <w:jc w:val="center"/>
            </w:pPr>
            <w:r w:rsidRPr="00233A9E">
              <w:t>Clause No.</w:t>
            </w:r>
          </w:p>
        </w:tc>
        <w:tc>
          <w:tcPr>
            <w:tcW w:w="1778" w:type="pct"/>
            <w:gridSpan w:val="3"/>
            <w:tcMar>
              <w:top w:w="57" w:type="dxa"/>
              <w:bottom w:w="57" w:type="dxa"/>
            </w:tcMar>
          </w:tcPr>
          <w:p w14:paraId="40CDE6B6" w14:textId="77777777" w:rsidR="002A2227" w:rsidRPr="00233A9E" w:rsidRDefault="002A2227" w:rsidP="00B92B59">
            <w:pPr>
              <w:jc w:val="center"/>
            </w:pPr>
            <w:r w:rsidRPr="00233A9E">
              <w:t xml:space="preserve">Comment (justification for change) </w:t>
            </w:r>
          </w:p>
        </w:tc>
        <w:tc>
          <w:tcPr>
            <w:tcW w:w="761" w:type="pct"/>
            <w:gridSpan w:val="2"/>
            <w:tcMar>
              <w:top w:w="57" w:type="dxa"/>
              <w:bottom w:w="57" w:type="dxa"/>
            </w:tcMar>
          </w:tcPr>
          <w:p w14:paraId="3618B48D" w14:textId="77777777" w:rsidR="002A2227" w:rsidRPr="00233A9E" w:rsidRDefault="002A2227" w:rsidP="00B92B59">
            <w:pPr>
              <w:jc w:val="center"/>
            </w:pPr>
            <w:proofErr w:type="spellStart"/>
            <w:r w:rsidRPr="00233A9E">
              <w:t>Proposed</w:t>
            </w:r>
            <w:proofErr w:type="spellEnd"/>
            <w:r w:rsidRPr="00233A9E">
              <w:t xml:space="preserve"> change </w:t>
            </w:r>
          </w:p>
        </w:tc>
        <w:tc>
          <w:tcPr>
            <w:tcW w:w="759" w:type="pct"/>
            <w:tcMar>
              <w:top w:w="57" w:type="dxa"/>
              <w:bottom w:w="57" w:type="dxa"/>
            </w:tcMar>
          </w:tcPr>
          <w:p w14:paraId="6CD3564B" w14:textId="77777777" w:rsidR="002A2227" w:rsidRPr="00233A9E" w:rsidRDefault="002A2227" w:rsidP="00B92B59">
            <w:pPr>
              <w:jc w:val="center"/>
            </w:pPr>
            <w:r w:rsidRPr="00233A9E">
              <w:t xml:space="preserve">Comment </w:t>
            </w:r>
            <w:proofErr w:type="spellStart"/>
            <w:r w:rsidRPr="00233A9E">
              <w:t>from</w:t>
            </w:r>
            <w:proofErr w:type="spellEnd"/>
          </w:p>
          <w:p w14:paraId="02A2699F" w14:textId="77777777" w:rsidR="002A2227" w:rsidRPr="00233A9E" w:rsidRDefault="002A2227" w:rsidP="00B92B59">
            <w:pPr>
              <w:jc w:val="center"/>
            </w:pPr>
            <w:r w:rsidRPr="00233A9E">
              <w:t xml:space="preserve">JMSA </w:t>
            </w:r>
          </w:p>
        </w:tc>
        <w:tc>
          <w:tcPr>
            <w:tcW w:w="972" w:type="pct"/>
            <w:tcMar>
              <w:top w:w="57" w:type="dxa"/>
              <w:bottom w:w="57" w:type="dxa"/>
            </w:tcMar>
          </w:tcPr>
          <w:p w14:paraId="2BBA9B4E" w14:textId="77777777" w:rsidR="002A2227" w:rsidRPr="00233A9E" w:rsidRDefault="002A2227" w:rsidP="00B92B59">
            <w:pPr>
              <w:jc w:val="center"/>
            </w:pPr>
            <w:r w:rsidRPr="00233A9E">
              <w:t xml:space="preserve">Comment </w:t>
            </w:r>
            <w:proofErr w:type="spellStart"/>
            <w:r w:rsidRPr="00233A9E">
              <w:t>from</w:t>
            </w:r>
            <w:proofErr w:type="spellEnd"/>
            <w:r w:rsidRPr="00233A9E">
              <w:t xml:space="preserve"> </w:t>
            </w:r>
          </w:p>
          <w:p w14:paraId="30E4CF10" w14:textId="77777777" w:rsidR="002A2227" w:rsidRPr="00233A9E" w:rsidRDefault="002A2227" w:rsidP="00B92B59">
            <w:pPr>
              <w:jc w:val="center"/>
            </w:pPr>
            <w:r w:rsidRPr="00233A9E">
              <w:t>WG Standards</w:t>
            </w:r>
          </w:p>
        </w:tc>
      </w:tr>
      <w:tr w:rsidR="002A2227" w:rsidRPr="00233A9E" w14:paraId="63AC625B" w14:textId="77777777" w:rsidTr="00B92B59">
        <w:trPr>
          <w:gridAfter w:val="1"/>
          <w:wAfter w:w="12" w:type="pct"/>
        </w:trPr>
        <w:tc>
          <w:tcPr>
            <w:tcW w:w="313" w:type="pct"/>
            <w:tcMar>
              <w:top w:w="0" w:type="dxa"/>
              <w:bottom w:w="0" w:type="dxa"/>
            </w:tcMar>
          </w:tcPr>
          <w:p w14:paraId="73BCEB43" w14:textId="77777777" w:rsidR="002A2227" w:rsidRPr="00233A9E" w:rsidRDefault="002A2227" w:rsidP="00B92B59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319A528A" w14:textId="77777777" w:rsidR="002A2227" w:rsidRPr="00233A9E" w:rsidRDefault="002A2227" w:rsidP="00B92B59">
            <w:pPr>
              <w:pStyle w:val="ISOClause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778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085D52E0" w14:textId="77777777" w:rsidR="002A2227" w:rsidRPr="00233A9E" w:rsidRDefault="002A2227" w:rsidP="00B92B59">
            <w:pPr>
              <w:pStyle w:val="ISOComments"/>
              <w:spacing w:before="60" w:after="60"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761" w:type="pct"/>
            <w:gridSpan w:val="2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7F410D93" w14:textId="77777777" w:rsidR="002A2227" w:rsidRPr="00233A9E" w:rsidRDefault="002A2227" w:rsidP="00B92B59">
            <w:pPr>
              <w:pStyle w:val="ISOChange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7DB2B510" w14:textId="77777777" w:rsidR="002A2227" w:rsidRPr="00233A9E" w:rsidRDefault="002A2227" w:rsidP="00B92B59">
            <w:pPr>
              <w:rPr>
                <w:bCs/>
              </w:rPr>
            </w:pPr>
          </w:p>
        </w:tc>
        <w:tc>
          <w:tcPr>
            <w:tcW w:w="972" w:type="pct"/>
            <w:tcMar>
              <w:top w:w="0" w:type="dxa"/>
              <w:bottom w:w="0" w:type="dxa"/>
            </w:tcMar>
          </w:tcPr>
          <w:p w14:paraId="4BD91FF9" w14:textId="77777777" w:rsidR="002A2227" w:rsidRPr="00233A9E" w:rsidRDefault="002A2227" w:rsidP="00B92B59">
            <w:pPr>
              <w:keepLines/>
              <w:rPr>
                <w:bCs/>
              </w:rPr>
            </w:pPr>
          </w:p>
        </w:tc>
      </w:tr>
      <w:tr w:rsidR="002A2227" w:rsidRPr="00233A9E" w14:paraId="3FDEF9DE" w14:textId="77777777" w:rsidTr="00B92B59">
        <w:trPr>
          <w:gridAfter w:val="1"/>
          <w:wAfter w:w="12" w:type="pct"/>
        </w:trPr>
        <w:tc>
          <w:tcPr>
            <w:tcW w:w="313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67462129" w14:textId="77777777" w:rsidR="002A2227" w:rsidRPr="00233A9E" w:rsidRDefault="002A2227" w:rsidP="00B92B59">
            <w:pPr>
              <w:jc w:val="center"/>
              <w:rPr>
                <w:bCs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08731583" w14:textId="77777777" w:rsidR="002A2227" w:rsidRPr="00233A9E" w:rsidRDefault="002A2227" w:rsidP="00B92B59">
            <w:pPr>
              <w:pStyle w:val="ISOParagraph"/>
              <w:spacing w:before="60" w:after="6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8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420D007B" w14:textId="77777777" w:rsidR="002A2227" w:rsidRPr="00233A9E" w:rsidRDefault="002A2227" w:rsidP="00B92B59">
            <w:pPr>
              <w:pStyle w:val="ISOComments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1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07D849E0" w14:textId="77777777" w:rsidR="002A2227" w:rsidRPr="00233A9E" w:rsidRDefault="002A2227" w:rsidP="00B92B59"/>
        </w:tc>
        <w:tc>
          <w:tcPr>
            <w:tcW w:w="759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0F96CC07" w14:textId="77777777" w:rsidR="002A2227" w:rsidRPr="00233A9E" w:rsidRDefault="002A2227" w:rsidP="00B92B59">
            <w:pPr>
              <w:rPr>
                <w:bCs/>
              </w:rPr>
            </w:pPr>
          </w:p>
        </w:tc>
        <w:tc>
          <w:tcPr>
            <w:tcW w:w="972" w:type="pct"/>
            <w:tcMar>
              <w:top w:w="0" w:type="dxa"/>
              <w:bottom w:w="0" w:type="dxa"/>
            </w:tcMar>
          </w:tcPr>
          <w:p w14:paraId="271DDE1E" w14:textId="77777777" w:rsidR="002A2227" w:rsidRPr="00233A9E" w:rsidRDefault="002A2227" w:rsidP="00B92B59">
            <w:pPr>
              <w:keepLines/>
              <w:rPr>
                <w:bCs/>
              </w:rPr>
            </w:pPr>
          </w:p>
        </w:tc>
      </w:tr>
      <w:tr w:rsidR="002A2227" w:rsidRPr="00233A9E" w14:paraId="015F9910" w14:textId="77777777" w:rsidTr="00B92B59">
        <w:trPr>
          <w:trHeight w:val="572"/>
        </w:trPr>
        <w:tc>
          <w:tcPr>
            <w:tcW w:w="71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682492BC" w14:textId="619DFA8B" w:rsidR="002A2227" w:rsidRPr="002A2227" w:rsidRDefault="002A2227" w:rsidP="00B92B59">
            <w:pPr>
              <w:rPr>
                <w:b/>
                <w:bCs/>
                <w:lang w:val="en-US"/>
              </w:rPr>
            </w:pPr>
            <w:r w:rsidRPr="002A2227">
              <w:rPr>
                <w:b/>
                <w:lang w:val="en-US"/>
              </w:rPr>
              <w:t>Decision of the STD</w:t>
            </w:r>
            <w:r w:rsidR="00B92B59">
              <w:rPr>
                <w:b/>
                <w:lang w:val="en-US"/>
              </w:rPr>
              <w:t>’</w:t>
            </w:r>
            <w:r w:rsidRPr="002A2227">
              <w:rPr>
                <w:b/>
                <w:lang w:val="en-US"/>
              </w:rPr>
              <w:t>s WG: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5E1E3560" w14:textId="77777777" w:rsidR="002A2227" w:rsidRPr="002A2227" w:rsidRDefault="002A2227" w:rsidP="00B92B59">
            <w:pPr>
              <w:keepLines/>
              <w:jc w:val="center"/>
              <w:rPr>
                <w:bCs/>
                <w:lang w:val="en-US"/>
              </w:rPr>
            </w:pPr>
          </w:p>
        </w:tc>
        <w:tc>
          <w:tcPr>
            <w:tcW w:w="13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47F2801D" w14:textId="77777777" w:rsidR="002A2227" w:rsidRPr="00233A9E" w:rsidRDefault="002A2227" w:rsidP="00B92B59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proofErr w:type="spellStart"/>
            <w:r w:rsidRPr="00233A9E">
              <w:rPr>
                <w:bCs/>
              </w:rPr>
              <w:t>Comments</w:t>
            </w:r>
            <w:proofErr w:type="spellEnd"/>
          </w:p>
        </w:tc>
        <w:tc>
          <w:tcPr>
            <w:tcW w:w="2509" w:type="pct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3D29A304" w14:textId="77777777" w:rsidR="002A2227" w:rsidRPr="00233A9E" w:rsidRDefault="002A2227" w:rsidP="00B92B59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</w:tr>
    </w:tbl>
    <w:p w14:paraId="4B7FAEAA" w14:textId="77777777" w:rsidR="002A2227" w:rsidRPr="00233A9E" w:rsidRDefault="002A2227" w:rsidP="002A2227">
      <w:pPr>
        <w:pStyle w:val="Title"/>
        <w:spacing w:before="120"/>
        <w:jc w:val="left"/>
        <w:rPr>
          <w:rFonts w:ascii="Times New Roman" w:hAnsi="Times New Roman"/>
          <w:b w:val="0"/>
          <w:iCs/>
          <w:sz w:val="20"/>
          <w:lang w:val="en-US"/>
        </w:rPr>
      </w:pPr>
    </w:p>
    <w:p w14:paraId="7C5C7DE8" w14:textId="77777777" w:rsidR="002A2227" w:rsidRPr="00233A9E" w:rsidRDefault="002A2227" w:rsidP="002A2227">
      <w:pPr>
        <w:pStyle w:val="Title"/>
        <w:spacing w:before="120"/>
        <w:jc w:val="left"/>
        <w:rPr>
          <w:sz w:val="20"/>
        </w:rPr>
      </w:pPr>
      <w:r w:rsidRPr="00233A9E">
        <w:rPr>
          <w:rFonts w:ascii="Times New Roman" w:hAnsi="Times New Roman"/>
          <w:b w:val="0"/>
          <w:iCs/>
          <w:sz w:val="20"/>
          <w:lang w:val="en-US"/>
        </w:rPr>
        <w:t>Dispatch 5</w:t>
      </w:r>
    </w:p>
    <w:tbl>
      <w:tblPr>
        <w:tblW w:w="49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77"/>
        <w:gridCol w:w="1120"/>
        <w:gridCol w:w="17"/>
        <w:gridCol w:w="1125"/>
        <w:gridCol w:w="3850"/>
        <w:gridCol w:w="14"/>
        <w:gridCol w:w="2121"/>
        <w:gridCol w:w="14"/>
        <w:gridCol w:w="2130"/>
        <w:gridCol w:w="2727"/>
        <w:gridCol w:w="34"/>
      </w:tblGrid>
      <w:tr w:rsidR="002A2227" w:rsidRPr="002A2227" w14:paraId="145E7694" w14:textId="77777777" w:rsidTr="00B92B59">
        <w:trPr>
          <w:gridAfter w:val="1"/>
          <w:wAfter w:w="12" w:type="pct"/>
          <w:trHeight w:val="350"/>
        </w:trPr>
        <w:tc>
          <w:tcPr>
            <w:tcW w:w="71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35723E6" w14:textId="77777777" w:rsidR="002A2227" w:rsidRPr="00233A9E" w:rsidRDefault="002A2227" w:rsidP="00B92B59">
            <w:pPr>
              <w:jc w:val="center"/>
              <w:rPr>
                <w:b/>
                <w:spacing w:val="-3"/>
              </w:rPr>
            </w:pPr>
            <w:proofErr w:type="spellStart"/>
            <w:proofErr w:type="gramStart"/>
            <w:r w:rsidRPr="00233A9E">
              <w:rPr>
                <w:b/>
                <w:spacing w:val="-3"/>
              </w:rPr>
              <w:t>prEN</w:t>
            </w:r>
            <w:proofErr w:type="spellEnd"/>
            <w:proofErr w:type="gramEnd"/>
            <w:r w:rsidRPr="00233A9E">
              <w:rPr>
                <w:b/>
                <w:spacing w:val="-3"/>
              </w:rPr>
              <w:t xml:space="preserve"> 14025 </w:t>
            </w:r>
            <w:proofErr w:type="spellStart"/>
            <w:r w:rsidRPr="00233A9E">
              <w:rPr>
                <w:b/>
                <w:spacing w:val="-3"/>
              </w:rPr>
              <w:t>rev</w:t>
            </w:r>
            <w:proofErr w:type="spellEnd"/>
          </w:p>
        </w:tc>
        <w:tc>
          <w:tcPr>
            <w:tcW w:w="1779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108D059" w14:textId="77777777" w:rsidR="002A2227" w:rsidRPr="00233A9E" w:rsidRDefault="002A2227" w:rsidP="00B92B59">
            <w:pPr>
              <w:pStyle w:val="Pa0"/>
              <w:spacing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233A9E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Tanks for the transport of dangerous goods - Metallic pressure tanks - Design and construction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A2DBD1A" w14:textId="77777777" w:rsidR="002A2227" w:rsidRPr="00233A9E" w:rsidRDefault="002A2227" w:rsidP="00B92B59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233A9E">
              <w:rPr>
                <w:bCs/>
                <w:smallCaps w:val="0"/>
                <w:sz w:val="20"/>
              </w:rPr>
              <w:t>Where to refer in RID/ADR:</w:t>
            </w:r>
          </w:p>
          <w:p w14:paraId="17BC4EF6" w14:textId="77777777" w:rsidR="002A2227" w:rsidRPr="00233A9E" w:rsidRDefault="002A2227" w:rsidP="00B92B59">
            <w:pPr>
              <w:jc w:val="center"/>
            </w:pPr>
            <w:r w:rsidRPr="00233A9E">
              <w:t>6.8.4 TT11,</w:t>
            </w:r>
          </w:p>
          <w:p w14:paraId="2E2DF5E8" w14:textId="77777777" w:rsidR="002A2227" w:rsidRPr="00233A9E" w:rsidRDefault="002A2227" w:rsidP="00B92B59">
            <w:pPr>
              <w:jc w:val="center"/>
            </w:pPr>
            <w:r w:rsidRPr="00233A9E">
              <w:t>6.8.2.6.1 for tanks</w:t>
            </w:r>
          </w:p>
        </w:tc>
        <w:tc>
          <w:tcPr>
            <w:tcW w:w="1736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43F8426" w14:textId="77777777" w:rsidR="002A2227" w:rsidRPr="00233A9E" w:rsidRDefault="002A2227" w:rsidP="00B92B59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233A9E">
              <w:rPr>
                <w:bCs/>
                <w:smallCaps w:val="0"/>
                <w:sz w:val="20"/>
              </w:rPr>
              <w:t>Applicable sub-sections and paragraphs:</w:t>
            </w:r>
          </w:p>
          <w:p w14:paraId="03BD687F" w14:textId="77777777" w:rsidR="002A2227" w:rsidRPr="002A2227" w:rsidRDefault="002A2227" w:rsidP="00B92B59">
            <w:pPr>
              <w:jc w:val="center"/>
              <w:rPr>
                <w:lang w:val="en-US"/>
              </w:rPr>
            </w:pPr>
            <w:r w:rsidRPr="002A2227">
              <w:rPr>
                <w:lang w:val="en-US"/>
              </w:rPr>
              <w:t>6.8.2.1 and 6.8.3.1</w:t>
            </w:r>
          </w:p>
        </w:tc>
      </w:tr>
      <w:tr w:rsidR="002A2227" w:rsidRPr="00233A9E" w14:paraId="3DB79FA2" w14:textId="77777777" w:rsidTr="00B92B59">
        <w:trPr>
          <w:gridAfter w:val="1"/>
          <w:wAfter w:w="12" w:type="pct"/>
          <w:trHeight w:val="350"/>
        </w:trPr>
        <w:tc>
          <w:tcPr>
            <w:tcW w:w="712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6F7C637" w14:textId="77777777" w:rsidR="002A2227" w:rsidRPr="00233A9E" w:rsidRDefault="002A2227" w:rsidP="00B92B59">
            <w:pPr>
              <w:jc w:val="center"/>
              <w:rPr>
                <w:spacing w:val="-3"/>
              </w:rPr>
            </w:pPr>
            <w:r w:rsidRPr="00233A9E">
              <w:rPr>
                <w:spacing w:val="-3"/>
              </w:rPr>
              <w:t>00296106</w:t>
            </w:r>
          </w:p>
        </w:tc>
        <w:tc>
          <w:tcPr>
            <w:tcW w:w="1779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A7BD32A" w14:textId="77777777" w:rsidR="002A2227" w:rsidRPr="00233A9E" w:rsidRDefault="002A2227" w:rsidP="00B92B59">
            <w:pPr>
              <w:ind w:right="16"/>
              <w:jc w:val="center"/>
              <w:rPr>
                <w:b/>
                <w:spacing w:val="-3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B60F263" w14:textId="77777777" w:rsidR="002A2227" w:rsidRPr="00233A9E" w:rsidRDefault="002A2227" w:rsidP="00B92B59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36" w:type="pct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13F8AAB" w14:textId="77777777" w:rsidR="002A2227" w:rsidRPr="00233A9E" w:rsidRDefault="002A2227" w:rsidP="00B92B59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2A2227" w:rsidRPr="002A2227" w14:paraId="1F26E3AB" w14:textId="77777777" w:rsidTr="00B92B59">
        <w:trPr>
          <w:gridAfter w:val="1"/>
          <w:wAfter w:w="12" w:type="pct"/>
        </w:trPr>
        <w:tc>
          <w:tcPr>
            <w:tcW w:w="4988" w:type="pct"/>
            <w:gridSpan w:val="10"/>
          </w:tcPr>
          <w:p w14:paraId="4873D7B4" w14:textId="77777777" w:rsidR="002A2227" w:rsidRPr="002A2227" w:rsidRDefault="002A2227" w:rsidP="00B92B59">
            <w:pPr>
              <w:tabs>
                <w:tab w:val="num" w:pos="1134"/>
              </w:tabs>
              <w:jc w:val="both"/>
              <w:rPr>
                <w:lang w:val="en-US"/>
              </w:rPr>
            </w:pPr>
            <w:r w:rsidRPr="002A2227">
              <w:rPr>
                <w:lang w:val="en-US"/>
              </w:rPr>
              <w:t>Assessment of the JMSA: made on the previous ENQ version (2021-06-25): "This standard has one minor discordance with the ADR and if corrected can be approved for inclusion in the referenced standards".</w:t>
            </w:r>
          </w:p>
        </w:tc>
      </w:tr>
      <w:tr w:rsidR="002A2227" w:rsidRPr="002A2227" w14:paraId="3183D59E" w14:textId="77777777" w:rsidTr="00B92B59">
        <w:trPr>
          <w:gridAfter w:val="1"/>
          <w:wAfter w:w="12" w:type="pct"/>
        </w:trPr>
        <w:tc>
          <w:tcPr>
            <w:tcW w:w="4988" w:type="pct"/>
            <w:gridSpan w:val="10"/>
          </w:tcPr>
          <w:p w14:paraId="31F8D157" w14:textId="77777777" w:rsidR="002A2227" w:rsidRPr="002A2227" w:rsidRDefault="002A2227" w:rsidP="00B92B59">
            <w:pPr>
              <w:rPr>
                <w:lang w:val="en-US"/>
              </w:rPr>
            </w:pPr>
            <w:r w:rsidRPr="002A2227">
              <w:rPr>
                <w:b/>
                <w:iCs/>
                <w:lang w:val="en-US"/>
              </w:rPr>
              <w:t>Comments from members of the Joint Meeting</w:t>
            </w:r>
            <w:r w:rsidRPr="002A2227">
              <w:rPr>
                <w:b/>
                <w:lang w:val="en-US"/>
              </w:rPr>
              <w:t xml:space="preserve">: </w:t>
            </w:r>
            <w:r w:rsidRPr="002A2227">
              <w:rPr>
                <w:bCs/>
                <w:lang w:val="en-US"/>
              </w:rPr>
              <w:t>Note:</w:t>
            </w:r>
            <w:r w:rsidRPr="002A2227">
              <w:rPr>
                <w:b/>
                <w:lang w:val="en-US"/>
              </w:rPr>
              <w:t xml:space="preserve"> </w:t>
            </w:r>
            <w:r w:rsidRPr="002A2227">
              <w:rPr>
                <w:bCs/>
                <w:lang w:val="en-US"/>
              </w:rPr>
              <w:t>new version submitted to ENQ</w:t>
            </w:r>
            <w:r w:rsidRPr="002A2227">
              <w:rPr>
                <w:b/>
                <w:lang w:val="en-US"/>
              </w:rPr>
              <w:t xml:space="preserve"> </w:t>
            </w:r>
          </w:p>
        </w:tc>
      </w:tr>
      <w:tr w:rsidR="002A2227" w:rsidRPr="00233A9E" w14:paraId="3E492C0D" w14:textId="77777777" w:rsidTr="00B92B59">
        <w:trPr>
          <w:gridAfter w:val="1"/>
          <w:wAfter w:w="12" w:type="pct"/>
        </w:trPr>
        <w:tc>
          <w:tcPr>
            <w:tcW w:w="313" w:type="pct"/>
            <w:tcMar>
              <w:top w:w="57" w:type="dxa"/>
              <w:bottom w:w="57" w:type="dxa"/>
            </w:tcMar>
          </w:tcPr>
          <w:p w14:paraId="29A6CE2A" w14:textId="77777777" w:rsidR="002A2227" w:rsidRPr="00233A9E" w:rsidRDefault="002A2227" w:rsidP="00B92B59">
            <w:pPr>
              <w:jc w:val="center"/>
            </w:pPr>
            <w:r w:rsidRPr="00233A9E">
              <w:t>Country</w:t>
            </w:r>
          </w:p>
        </w:tc>
        <w:tc>
          <w:tcPr>
            <w:tcW w:w="405" w:type="pct"/>
            <w:gridSpan w:val="2"/>
            <w:tcMar>
              <w:top w:w="57" w:type="dxa"/>
              <w:bottom w:w="57" w:type="dxa"/>
            </w:tcMar>
          </w:tcPr>
          <w:p w14:paraId="7F3FEAD5" w14:textId="77777777" w:rsidR="002A2227" w:rsidRPr="00233A9E" w:rsidRDefault="002A2227" w:rsidP="00B92B59">
            <w:pPr>
              <w:jc w:val="center"/>
            </w:pPr>
            <w:r w:rsidRPr="00233A9E">
              <w:t>Clause No.</w:t>
            </w:r>
          </w:p>
        </w:tc>
        <w:tc>
          <w:tcPr>
            <w:tcW w:w="1778" w:type="pct"/>
            <w:gridSpan w:val="3"/>
            <w:tcMar>
              <w:top w:w="57" w:type="dxa"/>
              <w:bottom w:w="57" w:type="dxa"/>
            </w:tcMar>
          </w:tcPr>
          <w:p w14:paraId="5220FBD1" w14:textId="77777777" w:rsidR="002A2227" w:rsidRPr="00233A9E" w:rsidRDefault="002A2227" w:rsidP="00B92B59">
            <w:pPr>
              <w:jc w:val="center"/>
            </w:pPr>
            <w:r w:rsidRPr="00233A9E">
              <w:t xml:space="preserve">Comment (justification for change) </w:t>
            </w:r>
          </w:p>
        </w:tc>
        <w:tc>
          <w:tcPr>
            <w:tcW w:w="761" w:type="pct"/>
            <w:gridSpan w:val="2"/>
            <w:tcMar>
              <w:top w:w="57" w:type="dxa"/>
              <w:bottom w:w="57" w:type="dxa"/>
            </w:tcMar>
          </w:tcPr>
          <w:p w14:paraId="5669664D" w14:textId="77777777" w:rsidR="002A2227" w:rsidRPr="00233A9E" w:rsidRDefault="002A2227" w:rsidP="00B92B59">
            <w:pPr>
              <w:jc w:val="center"/>
            </w:pPr>
            <w:proofErr w:type="spellStart"/>
            <w:r w:rsidRPr="00233A9E">
              <w:t>Proposed</w:t>
            </w:r>
            <w:proofErr w:type="spellEnd"/>
            <w:r w:rsidRPr="00233A9E">
              <w:t xml:space="preserve"> change </w:t>
            </w:r>
          </w:p>
        </w:tc>
        <w:tc>
          <w:tcPr>
            <w:tcW w:w="759" w:type="pct"/>
            <w:tcMar>
              <w:top w:w="57" w:type="dxa"/>
              <w:bottom w:w="57" w:type="dxa"/>
            </w:tcMar>
          </w:tcPr>
          <w:p w14:paraId="24868EF6" w14:textId="77777777" w:rsidR="002A2227" w:rsidRPr="00233A9E" w:rsidRDefault="002A2227" w:rsidP="00B92B59">
            <w:pPr>
              <w:jc w:val="center"/>
            </w:pPr>
            <w:r w:rsidRPr="00233A9E">
              <w:t xml:space="preserve">Comment </w:t>
            </w:r>
            <w:proofErr w:type="spellStart"/>
            <w:r w:rsidRPr="00233A9E">
              <w:t>from</w:t>
            </w:r>
            <w:proofErr w:type="spellEnd"/>
          </w:p>
          <w:p w14:paraId="592737ED" w14:textId="77777777" w:rsidR="002A2227" w:rsidRPr="00233A9E" w:rsidRDefault="002A2227" w:rsidP="00B92B59">
            <w:pPr>
              <w:jc w:val="center"/>
            </w:pPr>
            <w:r w:rsidRPr="00233A9E">
              <w:t xml:space="preserve">JMSA </w:t>
            </w:r>
          </w:p>
        </w:tc>
        <w:tc>
          <w:tcPr>
            <w:tcW w:w="972" w:type="pct"/>
            <w:tcMar>
              <w:top w:w="57" w:type="dxa"/>
              <w:bottom w:w="57" w:type="dxa"/>
            </w:tcMar>
          </w:tcPr>
          <w:p w14:paraId="509960A7" w14:textId="77777777" w:rsidR="002A2227" w:rsidRPr="00233A9E" w:rsidRDefault="002A2227" w:rsidP="00B92B59">
            <w:pPr>
              <w:jc w:val="center"/>
            </w:pPr>
            <w:r w:rsidRPr="00233A9E">
              <w:t xml:space="preserve">Comment </w:t>
            </w:r>
            <w:proofErr w:type="spellStart"/>
            <w:r w:rsidRPr="00233A9E">
              <w:t>from</w:t>
            </w:r>
            <w:proofErr w:type="spellEnd"/>
            <w:r w:rsidRPr="00233A9E">
              <w:t xml:space="preserve"> </w:t>
            </w:r>
          </w:p>
          <w:p w14:paraId="271DD38A" w14:textId="77777777" w:rsidR="002A2227" w:rsidRPr="00233A9E" w:rsidRDefault="002A2227" w:rsidP="00B92B59">
            <w:pPr>
              <w:jc w:val="center"/>
            </w:pPr>
            <w:r w:rsidRPr="00233A9E">
              <w:t>WG Standards</w:t>
            </w:r>
          </w:p>
        </w:tc>
      </w:tr>
      <w:tr w:rsidR="002A2227" w:rsidRPr="00233A9E" w14:paraId="798C86D4" w14:textId="77777777" w:rsidTr="00B92B59">
        <w:trPr>
          <w:gridAfter w:val="1"/>
          <w:wAfter w:w="12" w:type="pct"/>
        </w:trPr>
        <w:tc>
          <w:tcPr>
            <w:tcW w:w="313" w:type="pct"/>
            <w:tcMar>
              <w:top w:w="0" w:type="dxa"/>
              <w:bottom w:w="0" w:type="dxa"/>
            </w:tcMar>
          </w:tcPr>
          <w:p w14:paraId="182BBD2D" w14:textId="77777777" w:rsidR="002A2227" w:rsidRPr="00233A9E" w:rsidRDefault="002A2227" w:rsidP="00B92B59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610521A4" w14:textId="77777777" w:rsidR="002A2227" w:rsidRPr="00233A9E" w:rsidRDefault="002A2227" w:rsidP="00B92B59">
            <w:pPr>
              <w:pStyle w:val="ISOClause"/>
              <w:spacing w:before="60" w:after="60"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778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1CE8768F" w14:textId="77777777" w:rsidR="002A2227" w:rsidRPr="00233A9E" w:rsidRDefault="002A2227" w:rsidP="00B92B59">
            <w:pPr>
              <w:suppressAutoHyphens w:val="0"/>
              <w:spacing w:before="100" w:beforeAutospacing="1" w:after="100" w:afterAutospacing="1" w:line="240" w:lineRule="auto"/>
              <w:rPr>
                <w:lang w:eastAsia="en-GB"/>
              </w:rPr>
            </w:pPr>
          </w:p>
        </w:tc>
        <w:tc>
          <w:tcPr>
            <w:tcW w:w="761" w:type="pct"/>
            <w:gridSpan w:val="2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1D190798" w14:textId="77777777" w:rsidR="002A2227" w:rsidRPr="00233A9E" w:rsidRDefault="002A2227" w:rsidP="00B92B59">
            <w:pPr>
              <w:pStyle w:val="ISOChange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64451C2C" w14:textId="77777777" w:rsidR="002A2227" w:rsidRPr="00233A9E" w:rsidRDefault="002A2227" w:rsidP="00B92B59">
            <w:pPr>
              <w:rPr>
                <w:bCs/>
              </w:rPr>
            </w:pPr>
          </w:p>
        </w:tc>
        <w:tc>
          <w:tcPr>
            <w:tcW w:w="972" w:type="pct"/>
            <w:tcMar>
              <w:top w:w="0" w:type="dxa"/>
              <w:bottom w:w="0" w:type="dxa"/>
            </w:tcMar>
          </w:tcPr>
          <w:p w14:paraId="4A56A88A" w14:textId="77777777" w:rsidR="002A2227" w:rsidRPr="00233A9E" w:rsidRDefault="002A2227" w:rsidP="00B92B59">
            <w:pPr>
              <w:keepLines/>
              <w:rPr>
                <w:bCs/>
              </w:rPr>
            </w:pPr>
          </w:p>
        </w:tc>
      </w:tr>
      <w:tr w:rsidR="002A2227" w:rsidRPr="00233A9E" w14:paraId="4AED6B36" w14:textId="77777777" w:rsidTr="00B92B59">
        <w:trPr>
          <w:gridAfter w:val="1"/>
          <w:wAfter w:w="12" w:type="pct"/>
        </w:trPr>
        <w:tc>
          <w:tcPr>
            <w:tcW w:w="313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1F1D64E9" w14:textId="77777777" w:rsidR="002A2227" w:rsidRPr="00233A9E" w:rsidRDefault="002A2227" w:rsidP="00B92B59">
            <w:pPr>
              <w:jc w:val="center"/>
              <w:rPr>
                <w:bCs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45B4F5B8" w14:textId="77777777" w:rsidR="002A2227" w:rsidRPr="00233A9E" w:rsidRDefault="002A2227" w:rsidP="00B92B59">
            <w:pPr>
              <w:pStyle w:val="ISOParagraph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78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4A435ABA" w14:textId="77777777" w:rsidR="002A2227" w:rsidRPr="00233A9E" w:rsidRDefault="002A2227" w:rsidP="00B92B59">
            <w:pPr>
              <w:pStyle w:val="ISOComments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1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14FC64F8" w14:textId="77777777" w:rsidR="002A2227" w:rsidRPr="00233A9E" w:rsidRDefault="002A2227" w:rsidP="00B92B59"/>
        </w:tc>
        <w:tc>
          <w:tcPr>
            <w:tcW w:w="759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31BA37F1" w14:textId="77777777" w:rsidR="002A2227" w:rsidRPr="00233A9E" w:rsidRDefault="002A2227" w:rsidP="00B92B59">
            <w:pPr>
              <w:rPr>
                <w:bCs/>
              </w:rPr>
            </w:pPr>
          </w:p>
        </w:tc>
        <w:tc>
          <w:tcPr>
            <w:tcW w:w="972" w:type="pct"/>
            <w:tcMar>
              <w:top w:w="0" w:type="dxa"/>
              <w:bottom w:w="0" w:type="dxa"/>
            </w:tcMar>
          </w:tcPr>
          <w:p w14:paraId="5000D4B8" w14:textId="77777777" w:rsidR="002A2227" w:rsidRPr="00233A9E" w:rsidRDefault="002A2227" w:rsidP="00B92B59">
            <w:pPr>
              <w:keepLines/>
              <w:rPr>
                <w:bCs/>
              </w:rPr>
            </w:pPr>
          </w:p>
        </w:tc>
      </w:tr>
      <w:tr w:rsidR="002A2227" w:rsidRPr="00233A9E" w14:paraId="68EF83B2" w14:textId="77777777" w:rsidTr="00B92B59">
        <w:trPr>
          <w:gridAfter w:val="1"/>
          <w:wAfter w:w="12" w:type="pct"/>
        </w:trPr>
        <w:tc>
          <w:tcPr>
            <w:tcW w:w="313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1136E4B1" w14:textId="77777777" w:rsidR="002A2227" w:rsidRPr="00233A9E" w:rsidRDefault="002A2227" w:rsidP="00B92B59">
            <w:pPr>
              <w:jc w:val="center"/>
              <w:rPr>
                <w:bCs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01F00743" w14:textId="77777777" w:rsidR="002A2227" w:rsidRPr="00233A9E" w:rsidRDefault="002A2227" w:rsidP="00B92B59">
            <w:pPr>
              <w:pStyle w:val="ISOParagraph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78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70534837" w14:textId="77777777" w:rsidR="002A2227" w:rsidRPr="00233A9E" w:rsidRDefault="002A2227" w:rsidP="00B92B59">
            <w:pPr>
              <w:pStyle w:val="ISOComments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1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46064CA2" w14:textId="77777777" w:rsidR="002A2227" w:rsidRPr="00233A9E" w:rsidRDefault="002A2227" w:rsidP="00B92B59"/>
        </w:tc>
        <w:tc>
          <w:tcPr>
            <w:tcW w:w="759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7AB6CDEC" w14:textId="77777777" w:rsidR="002A2227" w:rsidRPr="00233A9E" w:rsidRDefault="002A2227" w:rsidP="00B92B59">
            <w:pPr>
              <w:rPr>
                <w:bCs/>
              </w:rPr>
            </w:pPr>
          </w:p>
        </w:tc>
        <w:tc>
          <w:tcPr>
            <w:tcW w:w="972" w:type="pct"/>
            <w:tcMar>
              <w:top w:w="0" w:type="dxa"/>
              <w:bottom w:w="0" w:type="dxa"/>
            </w:tcMar>
          </w:tcPr>
          <w:p w14:paraId="5206C63A" w14:textId="77777777" w:rsidR="002A2227" w:rsidRPr="00233A9E" w:rsidRDefault="002A2227" w:rsidP="00B92B59">
            <w:pPr>
              <w:keepLines/>
              <w:rPr>
                <w:bCs/>
              </w:rPr>
            </w:pPr>
          </w:p>
        </w:tc>
      </w:tr>
      <w:tr w:rsidR="002A2227" w:rsidRPr="00233A9E" w14:paraId="362C3D3E" w14:textId="77777777" w:rsidTr="00B92B59">
        <w:trPr>
          <w:trHeight w:val="478"/>
        </w:trPr>
        <w:tc>
          <w:tcPr>
            <w:tcW w:w="71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479C41B1" w14:textId="43DEE83D" w:rsidR="002A2227" w:rsidRPr="002A2227" w:rsidRDefault="002A2227" w:rsidP="00B92B59">
            <w:pPr>
              <w:rPr>
                <w:b/>
                <w:bCs/>
                <w:lang w:val="en-US"/>
              </w:rPr>
            </w:pPr>
            <w:r w:rsidRPr="002A2227">
              <w:rPr>
                <w:b/>
                <w:lang w:val="en-US"/>
              </w:rPr>
              <w:t>Decision of the STD</w:t>
            </w:r>
            <w:r w:rsidR="00B92B59">
              <w:rPr>
                <w:b/>
                <w:lang w:val="en-US"/>
              </w:rPr>
              <w:t>’</w:t>
            </w:r>
            <w:r w:rsidRPr="002A2227">
              <w:rPr>
                <w:b/>
                <w:lang w:val="en-US"/>
              </w:rPr>
              <w:t>s WG: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50911112" w14:textId="77777777" w:rsidR="002A2227" w:rsidRPr="002A2227" w:rsidRDefault="002A2227" w:rsidP="00B92B59">
            <w:pPr>
              <w:keepLines/>
              <w:jc w:val="center"/>
              <w:rPr>
                <w:bCs/>
                <w:lang w:val="en-US"/>
              </w:rPr>
            </w:pPr>
          </w:p>
        </w:tc>
        <w:tc>
          <w:tcPr>
            <w:tcW w:w="13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6848BD59" w14:textId="77777777" w:rsidR="002A2227" w:rsidRPr="00233A9E" w:rsidRDefault="002A2227" w:rsidP="00B92B59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proofErr w:type="spellStart"/>
            <w:r w:rsidRPr="00233A9E">
              <w:rPr>
                <w:bCs/>
              </w:rPr>
              <w:t>Comments</w:t>
            </w:r>
            <w:proofErr w:type="spellEnd"/>
          </w:p>
          <w:p w14:paraId="4994E90E" w14:textId="77777777" w:rsidR="002A2227" w:rsidRPr="00233A9E" w:rsidRDefault="002A2227" w:rsidP="00B92B59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  <w:tc>
          <w:tcPr>
            <w:tcW w:w="2509" w:type="pct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70BDA33D" w14:textId="77777777" w:rsidR="002A2227" w:rsidRPr="00233A9E" w:rsidRDefault="002A2227" w:rsidP="00B92B59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</w:tr>
    </w:tbl>
    <w:p w14:paraId="5A364485" w14:textId="77777777" w:rsidR="002A2227" w:rsidRPr="002A2227" w:rsidRDefault="002A2227" w:rsidP="002A2227">
      <w:pPr>
        <w:keepNext/>
        <w:keepLines/>
        <w:spacing w:before="120" w:after="120"/>
        <w:rPr>
          <w:b/>
          <w:sz w:val="22"/>
          <w:szCs w:val="22"/>
          <w:lang w:val="en-US"/>
        </w:rPr>
      </w:pPr>
      <w:r w:rsidRPr="002A2227">
        <w:rPr>
          <w:b/>
          <w:sz w:val="22"/>
          <w:szCs w:val="22"/>
          <w:lang w:val="en-US"/>
        </w:rPr>
        <w:lastRenderedPageBreak/>
        <w:t>B. Standards at Stage 3 or 4: Submitted for Formal vote or Published</w:t>
      </w:r>
    </w:p>
    <w:p w14:paraId="6EEF89B7" w14:textId="77777777" w:rsidR="002A2227" w:rsidRPr="00233A9E" w:rsidRDefault="002A2227" w:rsidP="002A2227">
      <w:pPr>
        <w:pStyle w:val="Title"/>
        <w:keepNext/>
        <w:keepLines/>
        <w:tabs>
          <w:tab w:val="left" w:pos="13740"/>
          <w:tab w:val="left" w:pos="14760"/>
        </w:tabs>
        <w:spacing w:before="120"/>
        <w:jc w:val="left"/>
        <w:rPr>
          <w:rFonts w:ascii="Times New Roman" w:hAnsi="Times New Roman"/>
          <w:b w:val="0"/>
          <w:bCs w:val="0"/>
          <w:iCs/>
          <w:sz w:val="20"/>
          <w:lang w:val="de-DE"/>
        </w:rPr>
      </w:pPr>
      <w:r w:rsidRPr="00233A9E">
        <w:rPr>
          <w:rFonts w:ascii="Times New Roman" w:hAnsi="Times New Roman"/>
          <w:b w:val="0"/>
          <w:iCs/>
          <w:sz w:val="20"/>
          <w:lang w:val="de-DE"/>
        </w:rPr>
        <w:t>Dispatch 1</w:t>
      </w:r>
    </w:p>
    <w:tbl>
      <w:tblPr>
        <w:tblW w:w="49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29"/>
        <w:gridCol w:w="1260"/>
        <w:gridCol w:w="948"/>
        <w:gridCol w:w="3830"/>
        <w:gridCol w:w="22"/>
        <w:gridCol w:w="2121"/>
        <w:gridCol w:w="17"/>
        <w:gridCol w:w="2455"/>
        <w:gridCol w:w="2447"/>
      </w:tblGrid>
      <w:tr w:rsidR="002A2227" w:rsidRPr="002A2227" w14:paraId="3802120C" w14:textId="77777777" w:rsidTr="00B92B59">
        <w:trPr>
          <w:trHeight w:val="353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68324CB" w14:textId="77777777" w:rsidR="002A2227" w:rsidRPr="00233A9E" w:rsidRDefault="002A2227" w:rsidP="00B92B59">
            <w:pPr>
              <w:keepNext/>
              <w:keepLines/>
              <w:jc w:val="center"/>
              <w:rPr>
                <w:b/>
                <w:iCs/>
              </w:rPr>
            </w:pPr>
            <w:proofErr w:type="spellStart"/>
            <w:r w:rsidRPr="00233A9E">
              <w:rPr>
                <w:b/>
                <w:iCs/>
              </w:rPr>
              <w:t>FprEN</w:t>
            </w:r>
            <w:proofErr w:type="spellEnd"/>
            <w:r w:rsidRPr="00233A9E">
              <w:rPr>
                <w:b/>
                <w:iCs/>
              </w:rPr>
              <w:t xml:space="preserve"> 12245</w:t>
            </w:r>
          </w:p>
        </w:tc>
        <w:tc>
          <w:tcPr>
            <w:tcW w:w="1703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0276E91" w14:textId="77777777" w:rsidR="002A2227" w:rsidRPr="002A2227" w:rsidRDefault="002A2227" w:rsidP="00B92B59">
            <w:pPr>
              <w:keepNext/>
              <w:keepLines/>
              <w:jc w:val="center"/>
              <w:rPr>
                <w:b/>
                <w:iCs/>
                <w:lang w:val="en-US"/>
              </w:rPr>
            </w:pPr>
            <w:r w:rsidRPr="002A2227">
              <w:rPr>
                <w:b/>
                <w:iCs/>
                <w:lang w:val="en-US"/>
              </w:rPr>
              <w:t>Transportable gas cylinders - Fully wrapped composite cylinders</w:t>
            </w:r>
          </w:p>
        </w:tc>
        <w:tc>
          <w:tcPr>
            <w:tcW w:w="764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3C97D08" w14:textId="77777777" w:rsidR="002A2227" w:rsidRPr="00233A9E" w:rsidRDefault="002A2227" w:rsidP="00B92B59">
            <w:pPr>
              <w:pStyle w:val="NoteHead"/>
              <w:keepNext/>
              <w:keepLines/>
              <w:spacing w:before="0" w:after="0"/>
              <w:rPr>
                <w:rFonts w:eastAsia="Batang"/>
                <w:bCs/>
                <w:smallCaps w:val="0"/>
                <w:sz w:val="20"/>
              </w:rPr>
            </w:pPr>
            <w:r w:rsidRPr="00233A9E">
              <w:rPr>
                <w:bCs/>
                <w:smallCaps w:val="0"/>
                <w:sz w:val="20"/>
              </w:rPr>
              <w:t>Where to refer in RID/ADR</w:t>
            </w:r>
          </w:p>
          <w:p w14:paraId="03CE52E8" w14:textId="77777777" w:rsidR="002A2227" w:rsidRPr="00233A9E" w:rsidRDefault="002A2227" w:rsidP="00B92B59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6.2.4.1</w:t>
            </w:r>
          </w:p>
        </w:tc>
        <w:tc>
          <w:tcPr>
            <w:tcW w:w="1753" w:type="pct"/>
            <w:gridSpan w:val="3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D4F4E33" w14:textId="77777777" w:rsidR="002A2227" w:rsidRPr="002A2227" w:rsidRDefault="002A2227" w:rsidP="00B92B59">
            <w:pPr>
              <w:keepNext/>
              <w:keepLines/>
              <w:jc w:val="center"/>
              <w:rPr>
                <w:rFonts w:ascii="(Asiatische Schriftart verwende" w:hAnsi="(Asiatische Schriftart verwende"/>
                <w:b/>
                <w:lang w:val="en-US"/>
              </w:rPr>
            </w:pPr>
            <w:r w:rsidRPr="002A2227">
              <w:rPr>
                <w:rFonts w:ascii="(Asiatische Schriftart verwende" w:hAnsi="(Asiatische Schriftart verwende"/>
                <w:b/>
                <w:lang w:val="en-US"/>
              </w:rPr>
              <w:t>Applicable sub-sections and paragraphs:</w:t>
            </w:r>
          </w:p>
          <w:p w14:paraId="0677ABAF" w14:textId="77777777" w:rsidR="002A2227" w:rsidRPr="002A2227" w:rsidRDefault="002A2227" w:rsidP="00B92B59">
            <w:pPr>
              <w:keepNext/>
              <w:keepLines/>
              <w:jc w:val="center"/>
              <w:rPr>
                <w:rFonts w:ascii="(Asiatische Schriftart verwende" w:hAnsi="(Asiatische Schriftart verwende"/>
                <w:b/>
                <w:lang w:val="en-US"/>
              </w:rPr>
            </w:pPr>
            <w:r w:rsidRPr="002A2227">
              <w:rPr>
                <w:lang w:val="en-US"/>
              </w:rPr>
              <w:t>6.2.3.1 and 6.2.3.4</w:t>
            </w:r>
          </w:p>
        </w:tc>
      </w:tr>
      <w:tr w:rsidR="002A2227" w:rsidRPr="00233A9E" w14:paraId="55E5918E" w14:textId="77777777" w:rsidTr="00B92B59">
        <w:trPr>
          <w:trHeight w:val="352"/>
        </w:trPr>
        <w:tc>
          <w:tcPr>
            <w:tcW w:w="780" w:type="pct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27B160C" w14:textId="77777777" w:rsidR="002A2227" w:rsidRPr="00233A9E" w:rsidRDefault="002A2227" w:rsidP="00B92B59">
            <w:pPr>
              <w:keepNext/>
              <w:keepLines/>
              <w:jc w:val="center"/>
              <w:rPr>
                <w:spacing w:val="-3"/>
              </w:rPr>
            </w:pPr>
            <w:r>
              <w:rPr>
                <w:spacing w:val="-3"/>
              </w:rPr>
              <w:t>00023214</w:t>
            </w:r>
          </w:p>
        </w:tc>
        <w:tc>
          <w:tcPr>
            <w:tcW w:w="1703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709B356" w14:textId="77777777" w:rsidR="002A2227" w:rsidRPr="00233A9E" w:rsidRDefault="002A2227" w:rsidP="00B92B59">
            <w:pPr>
              <w:keepNext/>
              <w:keepLines/>
              <w:jc w:val="center"/>
              <w:rPr>
                <w:b/>
                <w:spacing w:val="-3"/>
              </w:rPr>
            </w:pPr>
          </w:p>
        </w:tc>
        <w:tc>
          <w:tcPr>
            <w:tcW w:w="764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A31B014" w14:textId="77777777" w:rsidR="002A2227" w:rsidRPr="00233A9E" w:rsidRDefault="002A2227" w:rsidP="00B92B59">
            <w:pPr>
              <w:pStyle w:val="NoteHead"/>
              <w:keepNext/>
              <w:keepLines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53" w:type="pct"/>
            <w:gridSpan w:val="3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F3CADD4" w14:textId="77777777" w:rsidR="002A2227" w:rsidRPr="00233A9E" w:rsidRDefault="002A2227" w:rsidP="00B92B59">
            <w:pPr>
              <w:pStyle w:val="NoteHead"/>
              <w:keepNext/>
              <w:keepLines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2A2227" w:rsidRPr="002A2227" w14:paraId="243EF710" w14:textId="77777777" w:rsidTr="00B92B59">
        <w:tc>
          <w:tcPr>
            <w:tcW w:w="5000" w:type="pct"/>
            <w:gridSpan w:val="9"/>
            <w:tcBorders>
              <w:top w:val="single" w:sz="6" w:space="0" w:color="auto"/>
            </w:tcBorders>
            <w:shd w:val="clear" w:color="auto" w:fill="auto"/>
          </w:tcPr>
          <w:p w14:paraId="630DD205" w14:textId="77777777" w:rsidR="002A2227" w:rsidRPr="002A2227" w:rsidRDefault="002A2227" w:rsidP="00B92B59">
            <w:pPr>
              <w:keepNext/>
              <w:keepLines/>
              <w:tabs>
                <w:tab w:val="num" w:pos="1134"/>
              </w:tabs>
              <w:jc w:val="both"/>
              <w:rPr>
                <w:rFonts w:eastAsia="MS Mincho"/>
                <w:lang w:val="en-US" w:eastAsia="ja-JP"/>
              </w:rPr>
            </w:pPr>
            <w:r w:rsidRPr="002A2227">
              <w:rPr>
                <w:lang w:val="en-US"/>
              </w:rPr>
              <w:t>Assessment of the JMSA: this standard can be approved for inclusion in the ADR</w:t>
            </w:r>
          </w:p>
        </w:tc>
      </w:tr>
      <w:tr w:rsidR="002A2227" w:rsidRPr="002A2227" w14:paraId="6CDD7576" w14:textId="77777777" w:rsidTr="00B92B59">
        <w:trPr>
          <w:trHeight w:val="160"/>
        </w:trPr>
        <w:tc>
          <w:tcPr>
            <w:tcW w:w="5000" w:type="pct"/>
            <w:gridSpan w:val="9"/>
            <w:shd w:val="clear" w:color="auto" w:fill="auto"/>
          </w:tcPr>
          <w:p w14:paraId="1E98F436" w14:textId="77777777" w:rsidR="002A2227" w:rsidRPr="002A2227" w:rsidRDefault="002A2227" w:rsidP="00B92B59">
            <w:pPr>
              <w:keepNext/>
              <w:keepLines/>
              <w:rPr>
                <w:b/>
                <w:iCs/>
                <w:lang w:val="en-US"/>
              </w:rPr>
            </w:pPr>
            <w:r w:rsidRPr="002A2227">
              <w:rPr>
                <w:b/>
                <w:iCs/>
                <w:lang w:val="en-US"/>
              </w:rPr>
              <w:t>Comments from members of the Joint Meeting</w:t>
            </w:r>
            <w:r w:rsidRPr="002A2227">
              <w:rPr>
                <w:b/>
                <w:lang w:val="en-US"/>
              </w:rPr>
              <w:t>:</w:t>
            </w:r>
          </w:p>
        </w:tc>
      </w:tr>
      <w:tr w:rsidR="002A2227" w:rsidRPr="00233A9E" w14:paraId="35FD5FD2" w14:textId="77777777" w:rsidTr="00B92B59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06F01267" w14:textId="77777777" w:rsidR="002A2227" w:rsidRPr="00233A9E" w:rsidRDefault="002A2227" w:rsidP="00B92B59">
            <w:pPr>
              <w:keepNext/>
              <w:keepLines/>
              <w:jc w:val="center"/>
            </w:pPr>
            <w:r w:rsidRPr="00233A9E">
              <w:t>Country</w:t>
            </w: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42FEA780" w14:textId="77777777" w:rsidR="002A2227" w:rsidRPr="00233A9E" w:rsidRDefault="002A2227" w:rsidP="00B92B59">
            <w:pPr>
              <w:keepNext/>
              <w:keepLines/>
              <w:jc w:val="center"/>
            </w:pPr>
            <w:r w:rsidRPr="00233A9E">
              <w:t>Clause No.</w:t>
            </w: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E6CA82D" w14:textId="77777777" w:rsidR="002A2227" w:rsidRPr="00233A9E" w:rsidRDefault="002A2227" w:rsidP="00B92B59">
            <w:pPr>
              <w:keepNext/>
              <w:keepLines/>
              <w:jc w:val="center"/>
            </w:pPr>
            <w:r w:rsidRPr="00233A9E">
              <w:t xml:space="preserve">Comment (justification for change) </w:t>
            </w: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97C958B" w14:textId="77777777" w:rsidR="002A2227" w:rsidRPr="00233A9E" w:rsidRDefault="002A2227" w:rsidP="00B92B59">
            <w:pPr>
              <w:keepNext/>
              <w:keepLines/>
              <w:jc w:val="center"/>
            </w:pPr>
            <w:proofErr w:type="spellStart"/>
            <w:r w:rsidRPr="00233A9E">
              <w:t>Proposed</w:t>
            </w:r>
            <w:proofErr w:type="spellEnd"/>
            <w:r w:rsidRPr="00233A9E">
              <w:t xml:space="preserve"> change </w:t>
            </w: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6B81F579" w14:textId="77777777" w:rsidR="002A2227" w:rsidRPr="00233A9E" w:rsidRDefault="002A2227" w:rsidP="00B92B59">
            <w:pPr>
              <w:keepNext/>
              <w:keepLines/>
              <w:jc w:val="center"/>
            </w:pPr>
            <w:r w:rsidRPr="00233A9E">
              <w:t xml:space="preserve">Comment </w:t>
            </w:r>
            <w:proofErr w:type="spellStart"/>
            <w:r w:rsidRPr="00233A9E">
              <w:t>from</w:t>
            </w:r>
            <w:proofErr w:type="spellEnd"/>
            <w:r w:rsidRPr="00233A9E">
              <w:t xml:space="preserve"> JMSA</w:t>
            </w:r>
          </w:p>
        </w:tc>
        <w:tc>
          <w:tcPr>
            <w:tcW w:w="872" w:type="pct"/>
            <w:shd w:val="clear" w:color="auto" w:fill="auto"/>
          </w:tcPr>
          <w:p w14:paraId="73B30616" w14:textId="77777777" w:rsidR="002A2227" w:rsidRPr="00233A9E" w:rsidRDefault="002A2227" w:rsidP="00B92B59">
            <w:pPr>
              <w:keepNext/>
              <w:keepLines/>
              <w:jc w:val="center"/>
            </w:pPr>
            <w:r w:rsidRPr="00233A9E">
              <w:t xml:space="preserve">Comment </w:t>
            </w:r>
            <w:proofErr w:type="spellStart"/>
            <w:r w:rsidRPr="00233A9E">
              <w:t>from</w:t>
            </w:r>
            <w:proofErr w:type="spellEnd"/>
            <w:r w:rsidRPr="00233A9E">
              <w:t xml:space="preserve"> WG Standards</w:t>
            </w:r>
          </w:p>
        </w:tc>
      </w:tr>
      <w:tr w:rsidR="002A2227" w:rsidRPr="00233A9E" w14:paraId="60F79CBA" w14:textId="77777777" w:rsidTr="00B92B59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5451CF6F" w14:textId="77777777" w:rsidR="002A2227" w:rsidRPr="00233A9E" w:rsidRDefault="002A2227" w:rsidP="00B92B59">
            <w:pPr>
              <w:keepNext/>
              <w:keepLines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618FAE7D" w14:textId="77777777" w:rsidR="002A2227" w:rsidRPr="00233A9E" w:rsidRDefault="002A2227" w:rsidP="00B92B59">
            <w:pPr>
              <w:keepNext/>
              <w:keepLines/>
              <w:spacing w:line="240" w:lineRule="auto"/>
              <w:rPr>
                <w:bCs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025D118" w14:textId="77777777" w:rsidR="002A2227" w:rsidRPr="00233A9E" w:rsidRDefault="002A2227" w:rsidP="00B92B59">
            <w:pPr>
              <w:keepNext/>
              <w:keepLines/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5D35DD6" w14:textId="77777777" w:rsidR="002A2227" w:rsidRPr="00233A9E" w:rsidRDefault="002A2227" w:rsidP="00B92B59">
            <w:pPr>
              <w:keepNext/>
              <w:keepLines/>
              <w:spacing w:line="240" w:lineRule="auto"/>
              <w:rPr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38C3A599" w14:textId="77777777" w:rsidR="002A2227" w:rsidRPr="00233A9E" w:rsidRDefault="002A2227" w:rsidP="00B92B59">
            <w:pPr>
              <w:keepNext/>
              <w:keepLines/>
              <w:spacing w:line="240" w:lineRule="auto"/>
              <w:rPr>
                <w:bCs/>
              </w:rPr>
            </w:pPr>
          </w:p>
        </w:tc>
        <w:tc>
          <w:tcPr>
            <w:tcW w:w="872" w:type="pct"/>
            <w:shd w:val="clear" w:color="auto" w:fill="auto"/>
            <w:tcMar>
              <w:top w:w="57" w:type="dxa"/>
              <w:bottom w:w="57" w:type="dxa"/>
            </w:tcMar>
          </w:tcPr>
          <w:p w14:paraId="44B4A3AA" w14:textId="77777777" w:rsidR="002A2227" w:rsidRPr="00233A9E" w:rsidRDefault="002A2227" w:rsidP="00B92B59">
            <w:pPr>
              <w:keepNext/>
              <w:keepLines/>
              <w:spacing w:line="240" w:lineRule="auto"/>
              <w:rPr>
                <w:bCs/>
              </w:rPr>
            </w:pPr>
          </w:p>
        </w:tc>
      </w:tr>
      <w:tr w:rsidR="002A2227" w:rsidRPr="00233A9E" w14:paraId="74553A58" w14:textId="77777777" w:rsidTr="00B92B59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164481F6" w14:textId="77777777" w:rsidR="002A2227" w:rsidRPr="00233A9E" w:rsidRDefault="002A2227" w:rsidP="00B92B59">
            <w:pPr>
              <w:keepNext/>
              <w:keepLines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5D3A6D8B" w14:textId="77777777" w:rsidR="002A2227" w:rsidRPr="00233A9E" w:rsidRDefault="002A2227" w:rsidP="00B92B59">
            <w:pPr>
              <w:keepNext/>
              <w:keepLines/>
              <w:spacing w:line="240" w:lineRule="auto"/>
              <w:rPr>
                <w:bCs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58949A9" w14:textId="77777777" w:rsidR="002A2227" w:rsidRPr="00233A9E" w:rsidRDefault="002A2227" w:rsidP="00B92B59">
            <w:pPr>
              <w:keepNext/>
              <w:keepLines/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EDB9BE8" w14:textId="77777777" w:rsidR="002A2227" w:rsidRPr="00233A9E" w:rsidRDefault="002A2227" w:rsidP="00B92B59">
            <w:pPr>
              <w:keepNext/>
              <w:keepLines/>
              <w:spacing w:line="240" w:lineRule="auto"/>
              <w:rPr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69F8E001" w14:textId="77777777" w:rsidR="002A2227" w:rsidRPr="00233A9E" w:rsidRDefault="002A2227" w:rsidP="00B92B59">
            <w:pPr>
              <w:keepNext/>
              <w:keepLines/>
              <w:spacing w:line="240" w:lineRule="auto"/>
              <w:rPr>
                <w:bCs/>
              </w:rPr>
            </w:pPr>
          </w:p>
        </w:tc>
        <w:tc>
          <w:tcPr>
            <w:tcW w:w="872" w:type="pct"/>
            <w:shd w:val="clear" w:color="auto" w:fill="auto"/>
            <w:tcMar>
              <w:top w:w="57" w:type="dxa"/>
              <w:bottom w:w="57" w:type="dxa"/>
            </w:tcMar>
          </w:tcPr>
          <w:p w14:paraId="0BB68692" w14:textId="77777777" w:rsidR="002A2227" w:rsidRPr="00233A9E" w:rsidRDefault="002A2227" w:rsidP="00B92B59">
            <w:pPr>
              <w:keepNext/>
              <w:keepLines/>
              <w:spacing w:line="240" w:lineRule="auto"/>
              <w:rPr>
                <w:bCs/>
              </w:rPr>
            </w:pPr>
          </w:p>
        </w:tc>
      </w:tr>
      <w:tr w:rsidR="002A2227" w:rsidRPr="002A2227" w14:paraId="53D1CF55" w14:textId="77777777" w:rsidTr="00B92B59">
        <w:trPr>
          <w:trHeight w:val="818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04AC41BA" w14:textId="2BB0A127" w:rsidR="002A2227" w:rsidRPr="002A2227" w:rsidRDefault="002A2227" w:rsidP="00B92B59">
            <w:pPr>
              <w:keepNext/>
              <w:keepLines/>
              <w:rPr>
                <w:b/>
                <w:bCs/>
                <w:lang w:val="en-US"/>
              </w:rPr>
            </w:pPr>
            <w:r w:rsidRPr="002A2227">
              <w:rPr>
                <w:b/>
                <w:lang w:val="en-US"/>
              </w:rPr>
              <w:t>Decision of the STD</w:t>
            </w:r>
            <w:r w:rsidR="00B92B59">
              <w:rPr>
                <w:b/>
                <w:lang w:val="en-US"/>
              </w:rPr>
              <w:t>’</w:t>
            </w:r>
            <w:r w:rsidRPr="002A2227">
              <w:rPr>
                <w:b/>
                <w:lang w:val="en-US"/>
              </w:rPr>
              <w:t>s WG:</w:t>
            </w:r>
          </w:p>
        </w:tc>
        <w:tc>
          <w:tcPr>
            <w:tcW w:w="3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5F622481" w14:textId="77777777" w:rsidR="002A2227" w:rsidRPr="002A2227" w:rsidRDefault="002A2227" w:rsidP="00B92B59">
            <w:pPr>
              <w:keepNext/>
              <w:keepLines/>
              <w:jc w:val="center"/>
              <w:rPr>
                <w:bCs/>
                <w:lang w:val="en-US"/>
              </w:rPr>
            </w:pPr>
          </w:p>
        </w:tc>
        <w:tc>
          <w:tcPr>
            <w:tcW w:w="137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531F61F2" w14:textId="77777777" w:rsidR="002A2227" w:rsidRPr="002A2227" w:rsidRDefault="002A2227" w:rsidP="00B92B59">
            <w:pPr>
              <w:keepNext/>
              <w:keepLines/>
              <w:tabs>
                <w:tab w:val="left" w:pos="6663"/>
              </w:tabs>
              <w:jc w:val="center"/>
              <w:rPr>
                <w:bCs/>
                <w:lang w:val="en-US"/>
              </w:rPr>
            </w:pPr>
            <w:r w:rsidRPr="002A2227">
              <w:rPr>
                <w:bCs/>
                <w:lang w:val="en-US"/>
              </w:rPr>
              <w:t>Comments</w:t>
            </w:r>
          </w:p>
          <w:p w14:paraId="75FD6F21" w14:textId="77777777" w:rsidR="002A2227" w:rsidRPr="002A2227" w:rsidRDefault="002A2227" w:rsidP="00B92B59">
            <w:pPr>
              <w:keepNext/>
              <w:keepLines/>
              <w:tabs>
                <w:tab w:val="left" w:pos="6663"/>
              </w:tabs>
              <w:rPr>
                <w:bCs/>
                <w:lang w:val="en-US"/>
              </w:rPr>
            </w:pPr>
            <w:r w:rsidRPr="002A2227">
              <w:rPr>
                <w:bCs/>
                <w:lang w:val="en-US"/>
              </w:rPr>
              <w:t xml:space="preserve">Agree on the referencing for (1) pressure receptacles </w:t>
            </w:r>
          </w:p>
        </w:tc>
        <w:tc>
          <w:tcPr>
            <w:tcW w:w="2509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tbl>
            <w:tblPr>
              <w:tblW w:w="488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071"/>
              <w:gridCol w:w="2337"/>
              <w:gridCol w:w="2336"/>
            </w:tblGrid>
            <w:tr w:rsidR="002A2227" w:rsidRPr="002A2227" w14:paraId="1BC0B56A" w14:textId="77777777" w:rsidTr="00B92B59">
              <w:trPr>
                <w:trHeight w:val="227"/>
              </w:trPr>
              <w:tc>
                <w:tcPr>
                  <w:tcW w:w="1535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169D4C9D" w14:textId="77777777" w:rsidR="002A2227" w:rsidRPr="00233A9E" w:rsidRDefault="002A2227" w:rsidP="00B92B59">
                  <w:pPr>
                    <w:keepNext/>
                    <w:keepLines/>
                    <w:jc w:val="center"/>
                    <w:rPr>
                      <w:bCs/>
                    </w:rPr>
                  </w:pPr>
                  <w:proofErr w:type="spellStart"/>
                  <w:r w:rsidRPr="00233A9E">
                    <w:rPr>
                      <w:bCs/>
                    </w:rPr>
                    <w:t>Proposed</w:t>
                  </w:r>
                  <w:proofErr w:type="spellEnd"/>
                  <w:r w:rsidRPr="00233A9E">
                    <w:rPr>
                      <w:bCs/>
                    </w:rPr>
                    <w:t xml:space="preserve"> transition </w:t>
                  </w:r>
                  <w:proofErr w:type="spellStart"/>
                  <w:r w:rsidRPr="00233A9E">
                    <w:rPr>
                      <w:bCs/>
                    </w:rPr>
                    <w:t>regulation</w:t>
                  </w:r>
                  <w:proofErr w:type="spellEnd"/>
                </w:p>
              </w:tc>
              <w:tc>
                <w:tcPr>
                  <w:tcW w:w="173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2B90CDD2" w14:textId="77777777" w:rsidR="002A2227" w:rsidRPr="002A2227" w:rsidRDefault="002A2227" w:rsidP="00B92B59">
                  <w:pPr>
                    <w:keepNext/>
                    <w:keepLines/>
                    <w:jc w:val="center"/>
                    <w:rPr>
                      <w:bCs/>
                      <w:lang w:val="en-US"/>
                    </w:rPr>
                  </w:pPr>
                  <w:r w:rsidRPr="002A2227">
                    <w:rPr>
                      <w:bCs/>
                      <w:lang w:val="en-US"/>
                    </w:rPr>
                    <w:t>Applicable for new type approvals or renewals</w:t>
                  </w:r>
                </w:p>
              </w:tc>
              <w:tc>
                <w:tcPr>
                  <w:tcW w:w="173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6D34C043" w14:textId="77777777" w:rsidR="002A2227" w:rsidRPr="002A2227" w:rsidRDefault="002A2227" w:rsidP="00B92B59">
                  <w:pPr>
                    <w:keepNext/>
                    <w:keepLines/>
                    <w:jc w:val="center"/>
                    <w:rPr>
                      <w:bCs/>
                      <w:lang w:val="en-US"/>
                    </w:rPr>
                  </w:pPr>
                  <w:r w:rsidRPr="002A2227">
                    <w:rPr>
                      <w:bCs/>
                      <w:lang w:val="en-US"/>
                    </w:rPr>
                    <w:t>Latest date for withdrawal of existing type approvals</w:t>
                  </w:r>
                </w:p>
              </w:tc>
            </w:tr>
            <w:tr w:rsidR="002A2227" w:rsidRPr="002A2227" w14:paraId="2F36A953" w14:textId="77777777" w:rsidTr="00B92B59">
              <w:trPr>
                <w:trHeight w:val="227"/>
              </w:trPr>
              <w:tc>
                <w:tcPr>
                  <w:tcW w:w="15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4AFC6CB6" w14:textId="77777777" w:rsidR="002A2227" w:rsidRPr="002A2227" w:rsidRDefault="002A2227" w:rsidP="00B92B59">
                  <w:pPr>
                    <w:keepNext/>
                    <w:keepLines/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50E36DB7" w14:textId="77777777" w:rsidR="002A2227" w:rsidRPr="002A2227" w:rsidRDefault="002A2227" w:rsidP="00B92B59">
                  <w:pPr>
                    <w:keepNext/>
                    <w:keepLines/>
                    <w:suppressAutoHyphens w:val="0"/>
                    <w:spacing w:line="240" w:lineRule="auto"/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3FF4D907" w14:textId="77777777" w:rsidR="002A2227" w:rsidRPr="002A2227" w:rsidRDefault="002A2227" w:rsidP="00B92B59">
                  <w:pPr>
                    <w:keepNext/>
                    <w:keepLines/>
                    <w:suppressAutoHyphens w:val="0"/>
                    <w:spacing w:line="240" w:lineRule="auto"/>
                    <w:jc w:val="center"/>
                    <w:rPr>
                      <w:bCs/>
                      <w:lang w:val="en-US"/>
                    </w:rPr>
                  </w:pPr>
                </w:p>
              </w:tc>
            </w:tr>
            <w:tr w:rsidR="002A2227" w:rsidRPr="002A2227" w14:paraId="413CF7C7" w14:textId="77777777" w:rsidTr="00B92B59">
              <w:trPr>
                <w:trHeight w:val="227"/>
              </w:trPr>
              <w:tc>
                <w:tcPr>
                  <w:tcW w:w="15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5F0AAF70" w14:textId="77777777" w:rsidR="002A2227" w:rsidRPr="002A2227" w:rsidRDefault="002A2227" w:rsidP="00B92B59">
                  <w:pPr>
                    <w:keepNext/>
                    <w:keepLines/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37F9572C" w14:textId="77777777" w:rsidR="002A2227" w:rsidRPr="002A2227" w:rsidRDefault="002A2227" w:rsidP="00B92B59">
                  <w:pPr>
                    <w:keepNext/>
                    <w:keepLines/>
                    <w:ind w:hanging="22"/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7391F3A5" w14:textId="77777777" w:rsidR="002A2227" w:rsidRPr="002A2227" w:rsidRDefault="002A2227" w:rsidP="00B92B59">
                  <w:pPr>
                    <w:keepNext/>
                    <w:keepLines/>
                    <w:ind w:hanging="22"/>
                    <w:jc w:val="center"/>
                    <w:rPr>
                      <w:bCs/>
                      <w:lang w:val="en-US"/>
                    </w:rPr>
                  </w:pPr>
                </w:p>
              </w:tc>
            </w:tr>
          </w:tbl>
          <w:p w14:paraId="5AFA6A6D" w14:textId="77777777" w:rsidR="002A2227" w:rsidRPr="002A2227" w:rsidRDefault="002A2227" w:rsidP="00B92B59">
            <w:pPr>
              <w:keepNext/>
              <w:keepLines/>
              <w:tabs>
                <w:tab w:val="left" w:pos="6663"/>
              </w:tabs>
              <w:rPr>
                <w:bCs/>
                <w:lang w:val="en-US"/>
              </w:rPr>
            </w:pPr>
          </w:p>
        </w:tc>
      </w:tr>
    </w:tbl>
    <w:p w14:paraId="330BD3C2" w14:textId="77777777" w:rsidR="002A2227" w:rsidRPr="00A97302" w:rsidRDefault="002A2227" w:rsidP="002A2227">
      <w:pPr>
        <w:pStyle w:val="Title"/>
        <w:tabs>
          <w:tab w:val="left" w:pos="13740"/>
          <w:tab w:val="left" w:pos="14760"/>
        </w:tabs>
        <w:jc w:val="left"/>
        <w:rPr>
          <w:rFonts w:ascii="Times New Roman" w:hAnsi="Times New Roman"/>
          <w:b w:val="0"/>
          <w:iCs/>
          <w:sz w:val="20"/>
        </w:rPr>
      </w:pPr>
    </w:p>
    <w:p w14:paraId="67C7982F" w14:textId="77777777" w:rsidR="002A2227" w:rsidRPr="00233A9E" w:rsidRDefault="002A2227" w:rsidP="002A2227">
      <w:pPr>
        <w:pStyle w:val="Title"/>
        <w:tabs>
          <w:tab w:val="left" w:pos="13740"/>
          <w:tab w:val="left" w:pos="14760"/>
        </w:tabs>
        <w:jc w:val="left"/>
        <w:rPr>
          <w:rFonts w:ascii="Times New Roman" w:hAnsi="Times New Roman"/>
          <w:b w:val="0"/>
          <w:bCs w:val="0"/>
          <w:iCs/>
          <w:sz w:val="20"/>
          <w:lang w:val="de-DE"/>
        </w:rPr>
      </w:pPr>
      <w:r w:rsidRPr="00233A9E">
        <w:rPr>
          <w:rFonts w:ascii="Times New Roman" w:hAnsi="Times New Roman"/>
          <w:b w:val="0"/>
          <w:iCs/>
          <w:sz w:val="20"/>
          <w:lang w:val="de-DE"/>
        </w:rPr>
        <w:t>Dispatch 1</w:t>
      </w:r>
    </w:p>
    <w:tbl>
      <w:tblPr>
        <w:tblW w:w="49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29"/>
        <w:gridCol w:w="1260"/>
        <w:gridCol w:w="948"/>
        <w:gridCol w:w="3830"/>
        <w:gridCol w:w="22"/>
        <w:gridCol w:w="2121"/>
        <w:gridCol w:w="17"/>
        <w:gridCol w:w="2455"/>
        <w:gridCol w:w="2447"/>
      </w:tblGrid>
      <w:tr w:rsidR="002A2227" w:rsidRPr="002A2227" w14:paraId="3181E6BA" w14:textId="77777777" w:rsidTr="00B92B59">
        <w:trPr>
          <w:trHeight w:val="353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F2633B0" w14:textId="77777777" w:rsidR="002A2227" w:rsidRPr="00233A9E" w:rsidRDefault="002A2227" w:rsidP="00B92B59">
            <w:pPr>
              <w:jc w:val="center"/>
              <w:rPr>
                <w:b/>
                <w:iCs/>
                <w:lang w:val="es-ES"/>
              </w:rPr>
            </w:pPr>
            <w:proofErr w:type="spellStart"/>
            <w:r w:rsidRPr="00233A9E">
              <w:rPr>
                <w:b/>
                <w:iCs/>
                <w:lang w:val="es-ES"/>
              </w:rPr>
              <w:t>FprEN</w:t>
            </w:r>
            <w:proofErr w:type="spellEnd"/>
            <w:r w:rsidRPr="00233A9E">
              <w:rPr>
                <w:b/>
                <w:iCs/>
                <w:lang w:val="es-ES"/>
              </w:rPr>
              <w:t xml:space="preserve"> 14427</w:t>
            </w:r>
          </w:p>
        </w:tc>
        <w:tc>
          <w:tcPr>
            <w:tcW w:w="1703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799E75E" w14:textId="77777777" w:rsidR="002A2227" w:rsidRPr="002A2227" w:rsidRDefault="002A2227" w:rsidP="00B92B59">
            <w:pPr>
              <w:jc w:val="center"/>
              <w:rPr>
                <w:b/>
                <w:iCs/>
                <w:lang w:val="en-US"/>
              </w:rPr>
            </w:pPr>
            <w:r w:rsidRPr="002A2227">
              <w:rPr>
                <w:b/>
                <w:iCs/>
                <w:lang w:val="en-US"/>
              </w:rPr>
              <w:t>LPG equipment and accessories - Transportable refillable composite cylinders for LPG - Design and construction</w:t>
            </w:r>
          </w:p>
        </w:tc>
        <w:tc>
          <w:tcPr>
            <w:tcW w:w="764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64DC183" w14:textId="77777777" w:rsidR="002A2227" w:rsidRPr="00233A9E" w:rsidRDefault="002A2227" w:rsidP="00B92B59">
            <w:pPr>
              <w:pStyle w:val="NoteHead"/>
              <w:spacing w:before="0" w:after="0"/>
              <w:rPr>
                <w:rFonts w:eastAsia="Batang"/>
                <w:bCs/>
                <w:smallCaps w:val="0"/>
                <w:sz w:val="20"/>
              </w:rPr>
            </w:pPr>
            <w:r w:rsidRPr="00233A9E">
              <w:rPr>
                <w:bCs/>
                <w:smallCaps w:val="0"/>
                <w:sz w:val="20"/>
              </w:rPr>
              <w:t>Where to refer in RID/ADR</w:t>
            </w:r>
          </w:p>
          <w:p w14:paraId="0005998F" w14:textId="77777777" w:rsidR="002A2227" w:rsidRPr="00233A9E" w:rsidRDefault="002A2227" w:rsidP="00B92B59">
            <w:pPr>
              <w:jc w:val="center"/>
              <w:rPr>
                <w:b/>
              </w:rPr>
            </w:pPr>
            <w:r>
              <w:rPr>
                <w:b/>
              </w:rPr>
              <w:t>6.2.4.1</w:t>
            </w:r>
          </w:p>
        </w:tc>
        <w:tc>
          <w:tcPr>
            <w:tcW w:w="1753" w:type="pct"/>
            <w:gridSpan w:val="3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1E0A3B1" w14:textId="77777777" w:rsidR="002A2227" w:rsidRPr="002A2227" w:rsidRDefault="002A2227" w:rsidP="00B92B59">
            <w:pPr>
              <w:jc w:val="center"/>
              <w:rPr>
                <w:rFonts w:ascii="(Asiatische Schriftart verwende" w:hAnsi="(Asiatische Schriftart verwende"/>
                <w:b/>
                <w:lang w:val="en-US"/>
              </w:rPr>
            </w:pPr>
            <w:r w:rsidRPr="002A2227">
              <w:rPr>
                <w:rFonts w:ascii="(Asiatische Schriftart verwende" w:hAnsi="(Asiatische Schriftart verwende"/>
                <w:b/>
                <w:lang w:val="en-US"/>
              </w:rPr>
              <w:t>Applicable sub-sections and paragraphs:</w:t>
            </w:r>
          </w:p>
          <w:p w14:paraId="51F4A59A" w14:textId="77777777" w:rsidR="002A2227" w:rsidRPr="002A2227" w:rsidRDefault="002A2227" w:rsidP="00B92B59">
            <w:pPr>
              <w:jc w:val="center"/>
              <w:rPr>
                <w:rFonts w:ascii="(Asiatische Schriftart verwende" w:hAnsi="(Asiatische Schriftart verwende"/>
                <w:b/>
                <w:lang w:val="en-US"/>
              </w:rPr>
            </w:pPr>
            <w:r>
              <w:rPr>
                <w:rFonts w:ascii="(Asiatische Schriftart verwende" w:hAnsi="(Asiatische Schriftart verwende"/>
                <w:b/>
                <w:lang w:val="en-US"/>
              </w:rPr>
              <w:t>6.2.3.1 and 6.2.3.4</w:t>
            </w:r>
          </w:p>
        </w:tc>
      </w:tr>
      <w:tr w:rsidR="002A2227" w:rsidRPr="00233A9E" w14:paraId="0228852C" w14:textId="77777777" w:rsidTr="00B92B59">
        <w:trPr>
          <w:trHeight w:val="352"/>
        </w:trPr>
        <w:tc>
          <w:tcPr>
            <w:tcW w:w="780" w:type="pct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F7D48FB" w14:textId="77777777" w:rsidR="002A2227" w:rsidRPr="00233A9E" w:rsidRDefault="002A2227" w:rsidP="00B92B59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00286198</w:t>
            </w:r>
          </w:p>
        </w:tc>
        <w:tc>
          <w:tcPr>
            <w:tcW w:w="1703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465B619" w14:textId="77777777" w:rsidR="002A2227" w:rsidRPr="00233A9E" w:rsidRDefault="002A2227" w:rsidP="00B92B59">
            <w:pPr>
              <w:jc w:val="center"/>
              <w:rPr>
                <w:b/>
                <w:spacing w:val="-3"/>
              </w:rPr>
            </w:pPr>
          </w:p>
        </w:tc>
        <w:tc>
          <w:tcPr>
            <w:tcW w:w="764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D07D305" w14:textId="77777777" w:rsidR="002A2227" w:rsidRPr="00233A9E" w:rsidRDefault="002A2227" w:rsidP="00B92B59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53" w:type="pct"/>
            <w:gridSpan w:val="3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0373CE9" w14:textId="77777777" w:rsidR="002A2227" w:rsidRPr="00233A9E" w:rsidRDefault="002A2227" w:rsidP="00B92B59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2A2227" w:rsidRPr="002A2227" w14:paraId="275514BF" w14:textId="77777777" w:rsidTr="00B92B59">
        <w:tc>
          <w:tcPr>
            <w:tcW w:w="5000" w:type="pct"/>
            <w:gridSpan w:val="9"/>
            <w:tcBorders>
              <w:top w:val="single" w:sz="6" w:space="0" w:color="auto"/>
            </w:tcBorders>
            <w:shd w:val="clear" w:color="auto" w:fill="auto"/>
          </w:tcPr>
          <w:p w14:paraId="6789AA3F" w14:textId="77777777" w:rsidR="002A2227" w:rsidRPr="002A2227" w:rsidRDefault="002A2227" w:rsidP="00B92B59">
            <w:pPr>
              <w:tabs>
                <w:tab w:val="num" w:pos="1134"/>
              </w:tabs>
              <w:jc w:val="both"/>
              <w:rPr>
                <w:rFonts w:eastAsia="MS Mincho"/>
                <w:lang w:val="en-US" w:eastAsia="ja-JP"/>
              </w:rPr>
            </w:pPr>
            <w:r w:rsidRPr="002A2227">
              <w:rPr>
                <w:rFonts w:eastAsia="MS Mincho"/>
                <w:lang w:val="en-US" w:eastAsia="ja-JP"/>
              </w:rPr>
              <w:t>Assessment of the JMSA:</w:t>
            </w:r>
            <w:r w:rsidRPr="002A2227">
              <w:rPr>
                <w:lang w:val="en-US"/>
              </w:rPr>
              <w:t xml:space="preserve"> this standard can be approved for inclusion in the ADR</w:t>
            </w:r>
          </w:p>
        </w:tc>
      </w:tr>
      <w:tr w:rsidR="002A2227" w:rsidRPr="002A2227" w14:paraId="3DA79783" w14:textId="77777777" w:rsidTr="00B92B59">
        <w:trPr>
          <w:trHeight w:val="160"/>
        </w:trPr>
        <w:tc>
          <w:tcPr>
            <w:tcW w:w="5000" w:type="pct"/>
            <w:gridSpan w:val="9"/>
            <w:shd w:val="clear" w:color="auto" w:fill="auto"/>
          </w:tcPr>
          <w:p w14:paraId="0609B669" w14:textId="77777777" w:rsidR="002A2227" w:rsidRPr="002A2227" w:rsidRDefault="002A2227" w:rsidP="00B92B59">
            <w:pPr>
              <w:rPr>
                <w:b/>
                <w:iCs/>
                <w:lang w:val="en-US"/>
              </w:rPr>
            </w:pPr>
            <w:r w:rsidRPr="002A2227">
              <w:rPr>
                <w:b/>
                <w:iCs/>
                <w:lang w:val="en-US"/>
              </w:rPr>
              <w:t>Comments from members of the Joint Meeting</w:t>
            </w:r>
            <w:r w:rsidRPr="002A2227">
              <w:rPr>
                <w:b/>
                <w:lang w:val="en-US"/>
              </w:rPr>
              <w:t>:</w:t>
            </w:r>
          </w:p>
        </w:tc>
      </w:tr>
      <w:tr w:rsidR="002A2227" w:rsidRPr="00233A9E" w14:paraId="17F80660" w14:textId="77777777" w:rsidTr="00B92B59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616C4D5C" w14:textId="77777777" w:rsidR="002A2227" w:rsidRPr="00233A9E" w:rsidRDefault="002A2227" w:rsidP="00B92B59">
            <w:pPr>
              <w:jc w:val="center"/>
            </w:pPr>
            <w:r w:rsidRPr="00233A9E">
              <w:t>Country</w:t>
            </w: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12E0BB49" w14:textId="77777777" w:rsidR="002A2227" w:rsidRPr="00233A9E" w:rsidRDefault="002A2227" w:rsidP="00B92B59">
            <w:pPr>
              <w:jc w:val="center"/>
            </w:pPr>
            <w:r w:rsidRPr="00233A9E">
              <w:t>Clause No.</w:t>
            </w: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27D9278" w14:textId="77777777" w:rsidR="002A2227" w:rsidRPr="00233A9E" w:rsidRDefault="002A2227" w:rsidP="00B92B59">
            <w:pPr>
              <w:jc w:val="center"/>
            </w:pPr>
            <w:r w:rsidRPr="00233A9E">
              <w:t xml:space="preserve">Comment (justification for change) </w:t>
            </w: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668F337" w14:textId="77777777" w:rsidR="002A2227" w:rsidRPr="00233A9E" w:rsidRDefault="002A2227" w:rsidP="00B92B59">
            <w:pPr>
              <w:jc w:val="center"/>
            </w:pPr>
            <w:proofErr w:type="spellStart"/>
            <w:r w:rsidRPr="00233A9E">
              <w:t>Proposed</w:t>
            </w:r>
            <w:proofErr w:type="spellEnd"/>
            <w:r w:rsidRPr="00233A9E">
              <w:t xml:space="preserve"> change </w:t>
            </w: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734754DA" w14:textId="77777777" w:rsidR="002A2227" w:rsidRPr="00233A9E" w:rsidRDefault="002A2227" w:rsidP="00B92B59">
            <w:pPr>
              <w:jc w:val="center"/>
            </w:pPr>
            <w:r w:rsidRPr="00233A9E">
              <w:t xml:space="preserve">Comment </w:t>
            </w:r>
            <w:proofErr w:type="spellStart"/>
            <w:r w:rsidRPr="00233A9E">
              <w:t>from</w:t>
            </w:r>
            <w:proofErr w:type="spellEnd"/>
            <w:r w:rsidRPr="00233A9E">
              <w:t xml:space="preserve"> JMSA</w:t>
            </w:r>
          </w:p>
        </w:tc>
        <w:tc>
          <w:tcPr>
            <w:tcW w:w="872" w:type="pct"/>
            <w:shd w:val="clear" w:color="auto" w:fill="auto"/>
          </w:tcPr>
          <w:p w14:paraId="128F212A" w14:textId="77777777" w:rsidR="002A2227" w:rsidRPr="00233A9E" w:rsidRDefault="002A2227" w:rsidP="00B92B59">
            <w:pPr>
              <w:jc w:val="center"/>
            </w:pPr>
            <w:r w:rsidRPr="00233A9E">
              <w:t xml:space="preserve">Comment </w:t>
            </w:r>
            <w:proofErr w:type="spellStart"/>
            <w:r w:rsidRPr="00233A9E">
              <w:t>from</w:t>
            </w:r>
            <w:proofErr w:type="spellEnd"/>
            <w:r w:rsidRPr="00233A9E">
              <w:t xml:space="preserve"> WG Standards</w:t>
            </w:r>
          </w:p>
        </w:tc>
      </w:tr>
      <w:tr w:rsidR="002A2227" w:rsidRPr="00233A9E" w14:paraId="74A8C2E8" w14:textId="77777777" w:rsidTr="00B92B59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21195A9B" w14:textId="77777777" w:rsidR="002A2227" w:rsidRPr="00233A9E" w:rsidRDefault="002A2227" w:rsidP="00B92B59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64B5BBF5" w14:textId="77777777" w:rsidR="002A2227" w:rsidRPr="00233A9E" w:rsidRDefault="002A2227" w:rsidP="00B92B59">
            <w:pPr>
              <w:spacing w:line="240" w:lineRule="auto"/>
              <w:rPr>
                <w:bCs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AF88311" w14:textId="77777777" w:rsidR="002A2227" w:rsidRPr="00233A9E" w:rsidRDefault="002A2227" w:rsidP="00B92B59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AC8ED95" w14:textId="77777777" w:rsidR="002A2227" w:rsidRPr="00233A9E" w:rsidRDefault="002A2227" w:rsidP="00B92B59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294F2EC5" w14:textId="77777777" w:rsidR="002A2227" w:rsidRPr="00233A9E" w:rsidRDefault="002A2227" w:rsidP="00B92B59">
            <w:pPr>
              <w:spacing w:line="240" w:lineRule="auto"/>
              <w:rPr>
                <w:bCs/>
              </w:rPr>
            </w:pPr>
          </w:p>
        </w:tc>
        <w:tc>
          <w:tcPr>
            <w:tcW w:w="872" w:type="pct"/>
            <w:shd w:val="clear" w:color="auto" w:fill="auto"/>
            <w:tcMar>
              <w:top w:w="57" w:type="dxa"/>
              <w:bottom w:w="57" w:type="dxa"/>
            </w:tcMar>
          </w:tcPr>
          <w:p w14:paraId="5DC1F389" w14:textId="77777777" w:rsidR="002A2227" w:rsidRPr="00233A9E" w:rsidRDefault="002A2227" w:rsidP="00B92B59">
            <w:pPr>
              <w:spacing w:line="240" w:lineRule="auto"/>
              <w:rPr>
                <w:bCs/>
              </w:rPr>
            </w:pPr>
          </w:p>
        </w:tc>
      </w:tr>
      <w:tr w:rsidR="002A2227" w:rsidRPr="00233A9E" w14:paraId="74B2811E" w14:textId="77777777" w:rsidTr="00B92B59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094A2CF4" w14:textId="77777777" w:rsidR="002A2227" w:rsidRPr="00233A9E" w:rsidRDefault="002A2227" w:rsidP="00B92B59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7DAB4B0D" w14:textId="77777777" w:rsidR="002A2227" w:rsidRPr="00233A9E" w:rsidRDefault="002A2227" w:rsidP="00B92B59">
            <w:pPr>
              <w:spacing w:line="240" w:lineRule="auto"/>
              <w:rPr>
                <w:bCs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F6B3DB1" w14:textId="77777777" w:rsidR="002A2227" w:rsidRPr="00233A9E" w:rsidRDefault="002A2227" w:rsidP="00B92B59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02A6E77" w14:textId="77777777" w:rsidR="002A2227" w:rsidRPr="00233A9E" w:rsidRDefault="002A2227" w:rsidP="00B92B59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36DCA9CA" w14:textId="77777777" w:rsidR="002A2227" w:rsidRPr="00233A9E" w:rsidRDefault="002A2227" w:rsidP="00B92B59">
            <w:pPr>
              <w:spacing w:line="240" w:lineRule="auto"/>
              <w:rPr>
                <w:bCs/>
              </w:rPr>
            </w:pPr>
          </w:p>
        </w:tc>
        <w:tc>
          <w:tcPr>
            <w:tcW w:w="872" w:type="pct"/>
            <w:shd w:val="clear" w:color="auto" w:fill="auto"/>
            <w:tcMar>
              <w:top w:w="57" w:type="dxa"/>
              <w:bottom w:w="57" w:type="dxa"/>
            </w:tcMar>
          </w:tcPr>
          <w:p w14:paraId="4A6A8D10" w14:textId="77777777" w:rsidR="002A2227" w:rsidRPr="00233A9E" w:rsidRDefault="002A2227" w:rsidP="00B92B59">
            <w:pPr>
              <w:spacing w:line="240" w:lineRule="auto"/>
              <w:rPr>
                <w:bCs/>
              </w:rPr>
            </w:pPr>
          </w:p>
        </w:tc>
      </w:tr>
      <w:tr w:rsidR="002A2227" w:rsidRPr="002A2227" w14:paraId="0DE15235" w14:textId="77777777" w:rsidTr="00B92B59">
        <w:trPr>
          <w:trHeight w:val="818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7F1041B9" w14:textId="08B88975" w:rsidR="002A2227" w:rsidRPr="002A2227" w:rsidRDefault="002A2227" w:rsidP="00B92B59">
            <w:pPr>
              <w:rPr>
                <w:b/>
                <w:bCs/>
                <w:lang w:val="en-US"/>
              </w:rPr>
            </w:pPr>
            <w:r w:rsidRPr="002A2227">
              <w:rPr>
                <w:b/>
                <w:lang w:val="en-US"/>
              </w:rPr>
              <w:lastRenderedPageBreak/>
              <w:t>Decision of the STD</w:t>
            </w:r>
            <w:r w:rsidR="00B92B59">
              <w:rPr>
                <w:b/>
                <w:lang w:val="en-US"/>
              </w:rPr>
              <w:t>’</w:t>
            </w:r>
            <w:r w:rsidRPr="002A2227">
              <w:rPr>
                <w:b/>
                <w:lang w:val="en-US"/>
              </w:rPr>
              <w:t>s WG:</w:t>
            </w:r>
          </w:p>
        </w:tc>
        <w:tc>
          <w:tcPr>
            <w:tcW w:w="3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2DB650B7" w14:textId="77777777" w:rsidR="002A2227" w:rsidRPr="002A2227" w:rsidRDefault="002A2227" w:rsidP="00B92B59">
            <w:pPr>
              <w:keepLines/>
              <w:jc w:val="center"/>
              <w:rPr>
                <w:bCs/>
                <w:lang w:val="en-US"/>
              </w:rPr>
            </w:pPr>
          </w:p>
        </w:tc>
        <w:tc>
          <w:tcPr>
            <w:tcW w:w="137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464355B8" w14:textId="77777777" w:rsidR="002A2227" w:rsidRPr="00233A9E" w:rsidRDefault="002A2227" w:rsidP="00B92B59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proofErr w:type="spellStart"/>
            <w:r w:rsidRPr="00233A9E">
              <w:rPr>
                <w:bCs/>
              </w:rPr>
              <w:t>Comments</w:t>
            </w:r>
            <w:proofErr w:type="spellEnd"/>
          </w:p>
          <w:p w14:paraId="203C5A7F" w14:textId="77777777" w:rsidR="002A2227" w:rsidRPr="00233A9E" w:rsidRDefault="002A2227" w:rsidP="00B92B59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  <w:tc>
          <w:tcPr>
            <w:tcW w:w="2509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tbl>
            <w:tblPr>
              <w:tblW w:w="488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071"/>
              <w:gridCol w:w="2337"/>
              <w:gridCol w:w="2336"/>
            </w:tblGrid>
            <w:tr w:rsidR="002A2227" w:rsidRPr="002A2227" w14:paraId="17A0FFAC" w14:textId="77777777" w:rsidTr="00B92B59">
              <w:trPr>
                <w:trHeight w:val="227"/>
              </w:trPr>
              <w:tc>
                <w:tcPr>
                  <w:tcW w:w="1535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46688E22" w14:textId="77777777" w:rsidR="002A2227" w:rsidRPr="00233A9E" w:rsidRDefault="002A2227" w:rsidP="00B92B59">
                  <w:pPr>
                    <w:jc w:val="center"/>
                    <w:rPr>
                      <w:bCs/>
                    </w:rPr>
                  </w:pPr>
                  <w:proofErr w:type="spellStart"/>
                  <w:r w:rsidRPr="00233A9E">
                    <w:rPr>
                      <w:bCs/>
                    </w:rPr>
                    <w:t>Proposed</w:t>
                  </w:r>
                  <w:proofErr w:type="spellEnd"/>
                  <w:r w:rsidRPr="00233A9E">
                    <w:rPr>
                      <w:bCs/>
                    </w:rPr>
                    <w:t xml:space="preserve"> transition </w:t>
                  </w:r>
                  <w:proofErr w:type="spellStart"/>
                  <w:r w:rsidRPr="00233A9E">
                    <w:rPr>
                      <w:bCs/>
                    </w:rPr>
                    <w:t>regulation</w:t>
                  </w:r>
                  <w:proofErr w:type="spellEnd"/>
                </w:p>
              </w:tc>
              <w:tc>
                <w:tcPr>
                  <w:tcW w:w="173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34217995" w14:textId="77777777" w:rsidR="002A2227" w:rsidRPr="002A2227" w:rsidRDefault="002A2227" w:rsidP="00B92B59">
                  <w:pPr>
                    <w:keepLines/>
                    <w:jc w:val="center"/>
                    <w:rPr>
                      <w:bCs/>
                      <w:lang w:val="en-US"/>
                    </w:rPr>
                  </w:pPr>
                  <w:r w:rsidRPr="002A2227">
                    <w:rPr>
                      <w:bCs/>
                      <w:lang w:val="en-US"/>
                    </w:rPr>
                    <w:t>Applicable for new type approvals or renewals</w:t>
                  </w:r>
                </w:p>
              </w:tc>
              <w:tc>
                <w:tcPr>
                  <w:tcW w:w="173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03420AB2" w14:textId="77777777" w:rsidR="002A2227" w:rsidRPr="002A2227" w:rsidRDefault="002A2227" w:rsidP="00B92B59">
                  <w:pPr>
                    <w:keepLines/>
                    <w:jc w:val="center"/>
                    <w:rPr>
                      <w:bCs/>
                      <w:lang w:val="en-US"/>
                    </w:rPr>
                  </w:pPr>
                  <w:r w:rsidRPr="002A2227">
                    <w:rPr>
                      <w:bCs/>
                      <w:lang w:val="en-US"/>
                    </w:rPr>
                    <w:t>Latest date for withdrawal of existing type approvals</w:t>
                  </w:r>
                </w:p>
              </w:tc>
            </w:tr>
            <w:tr w:rsidR="002A2227" w:rsidRPr="002A2227" w14:paraId="4CD8C358" w14:textId="77777777" w:rsidTr="00B92B59">
              <w:trPr>
                <w:trHeight w:val="227"/>
              </w:trPr>
              <w:tc>
                <w:tcPr>
                  <w:tcW w:w="15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167D1506" w14:textId="77777777" w:rsidR="002A2227" w:rsidRPr="002A2227" w:rsidRDefault="002A2227" w:rsidP="00B92B59">
                  <w:pPr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579C3FC0" w14:textId="77777777" w:rsidR="002A2227" w:rsidRPr="002A2227" w:rsidRDefault="002A2227" w:rsidP="00B92B59">
                  <w:pPr>
                    <w:suppressAutoHyphens w:val="0"/>
                    <w:spacing w:line="240" w:lineRule="auto"/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204687E9" w14:textId="77777777" w:rsidR="002A2227" w:rsidRPr="002A2227" w:rsidRDefault="002A2227" w:rsidP="00B92B59">
                  <w:pPr>
                    <w:suppressAutoHyphens w:val="0"/>
                    <w:spacing w:line="240" w:lineRule="auto"/>
                    <w:jc w:val="center"/>
                    <w:rPr>
                      <w:bCs/>
                      <w:lang w:val="en-US"/>
                    </w:rPr>
                  </w:pPr>
                </w:p>
              </w:tc>
            </w:tr>
            <w:tr w:rsidR="002A2227" w:rsidRPr="002A2227" w14:paraId="34884D28" w14:textId="77777777" w:rsidTr="00B92B59">
              <w:trPr>
                <w:trHeight w:val="227"/>
              </w:trPr>
              <w:tc>
                <w:tcPr>
                  <w:tcW w:w="15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32CAEEAC" w14:textId="77777777" w:rsidR="002A2227" w:rsidRPr="002A2227" w:rsidRDefault="002A2227" w:rsidP="00B92B59">
                  <w:pPr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2E32FEF2" w14:textId="77777777" w:rsidR="002A2227" w:rsidRPr="002A2227" w:rsidRDefault="002A2227" w:rsidP="00B92B59">
                  <w:pPr>
                    <w:keepNext/>
                    <w:ind w:hanging="22"/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756B682C" w14:textId="77777777" w:rsidR="002A2227" w:rsidRPr="002A2227" w:rsidRDefault="002A2227" w:rsidP="00B92B59">
                  <w:pPr>
                    <w:keepNext/>
                    <w:ind w:hanging="22"/>
                    <w:jc w:val="center"/>
                    <w:rPr>
                      <w:bCs/>
                      <w:lang w:val="en-US"/>
                    </w:rPr>
                  </w:pPr>
                </w:p>
              </w:tc>
            </w:tr>
          </w:tbl>
          <w:p w14:paraId="6C04C408" w14:textId="77777777" w:rsidR="002A2227" w:rsidRPr="002A2227" w:rsidRDefault="002A2227" w:rsidP="00B92B59">
            <w:pPr>
              <w:keepLines/>
              <w:tabs>
                <w:tab w:val="left" w:pos="6663"/>
              </w:tabs>
              <w:rPr>
                <w:bCs/>
                <w:lang w:val="en-US"/>
              </w:rPr>
            </w:pPr>
          </w:p>
        </w:tc>
      </w:tr>
    </w:tbl>
    <w:p w14:paraId="181B72EE" w14:textId="77777777" w:rsidR="002A2227" w:rsidRPr="002A2227" w:rsidRDefault="002A2227" w:rsidP="002A2227">
      <w:pPr>
        <w:pStyle w:val="SingleTxtG"/>
        <w:spacing w:before="240" w:after="0"/>
        <w:ind w:left="0"/>
        <w:jc w:val="left"/>
        <w:rPr>
          <w:b/>
          <w:sz w:val="24"/>
          <w:szCs w:val="24"/>
          <w:u w:val="single"/>
          <w:lang w:val="en-US"/>
        </w:rPr>
      </w:pPr>
    </w:p>
    <w:p w14:paraId="7014C65C" w14:textId="77777777" w:rsidR="002A2227" w:rsidRPr="00233A9E" w:rsidRDefault="002A2227" w:rsidP="002A2227">
      <w:pPr>
        <w:pStyle w:val="Title"/>
        <w:tabs>
          <w:tab w:val="left" w:pos="13740"/>
          <w:tab w:val="left" w:pos="14760"/>
        </w:tabs>
        <w:jc w:val="left"/>
        <w:rPr>
          <w:rFonts w:ascii="Times New Roman" w:hAnsi="Times New Roman"/>
          <w:b w:val="0"/>
          <w:bCs w:val="0"/>
          <w:iCs/>
          <w:sz w:val="20"/>
          <w:lang w:val="de-DE"/>
        </w:rPr>
      </w:pPr>
      <w:r w:rsidRPr="00233A9E">
        <w:rPr>
          <w:rFonts w:ascii="Times New Roman" w:hAnsi="Times New Roman"/>
          <w:b w:val="0"/>
          <w:iCs/>
          <w:sz w:val="20"/>
          <w:lang w:val="de-DE"/>
        </w:rPr>
        <w:t>Dispatch 4</w:t>
      </w:r>
    </w:p>
    <w:tbl>
      <w:tblPr>
        <w:tblW w:w="49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29"/>
        <w:gridCol w:w="1260"/>
        <w:gridCol w:w="948"/>
        <w:gridCol w:w="3830"/>
        <w:gridCol w:w="22"/>
        <w:gridCol w:w="2121"/>
        <w:gridCol w:w="17"/>
        <w:gridCol w:w="2455"/>
        <w:gridCol w:w="2447"/>
      </w:tblGrid>
      <w:tr w:rsidR="002A2227" w:rsidRPr="002A2227" w14:paraId="7D74B79C" w14:textId="77777777" w:rsidTr="00B92B59">
        <w:trPr>
          <w:trHeight w:val="353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80AB693" w14:textId="77777777" w:rsidR="002A2227" w:rsidRPr="00233A9E" w:rsidRDefault="002A2227" w:rsidP="00B92B59">
            <w:pPr>
              <w:jc w:val="center"/>
              <w:rPr>
                <w:b/>
                <w:iCs/>
                <w:lang w:val="es-ES"/>
              </w:rPr>
            </w:pPr>
            <w:proofErr w:type="spellStart"/>
            <w:r w:rsidRPr="00233A9E">
              <w:rPr>
                <w:b/>
                <w:iCs/>
                <w:lang w:val="es-ES"/>
              </w:rPr>
              <w:t>prEN</w:t>
            </w:r>
            <w:proofErr w:type="spellEnd"/>
            <w:r w:rsidRPr="00233A9E">
              <w:rPr>
                <w:b/>
                <w:iCs/>
                <w:lang w:val="es-ES"/>
              </w:rPr>
              <w:t xml:space="preserve"> 14334 </w:t>
            </w:r>
            <w:proofErr w:type="spellStart"/>
            <w:r w:rsidRPr="00233A9E">
              <w:rPr>
                <w:b/>
                <w:iCs/>
                <w:lang w:val="es-ES"/>
              </w:rPr>
              <w:t>rev</w:t>
            </w:r>
            <w:proofErr w:type="spellEnd"/>
          </w:p>
        </w:tc>
        <w:tc>
          <w:tcPr>
            <w:tcW w:w="1703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E0B08AE" w14:textId="77777777" w:rsidR="002A2227" w:rsidRPr="002A2227" w:rsidRDefault="002A2227" w:rsidP="00B92B59">
            <w:pPr>
              <w:jc w:val="center"/>
              <w:rPr>
                <w:b/>
                <w:iCs/>
                <w:lang w:val="en-US"/>
              </w:rPr>
            </w:pPr>
            <w:r w:rsidRPr="002A2227">
              <w:rPr>
                <w:b/>
                <w:iCs/>
                <w:lang w:val="en-US"/>
              </w:rPr>
              <w:t>LPG equipment and accessories - Inspection and testing of LPG road tankers</w:t>
            </w:r>
          </w:p>
        </w:tc>
        <w:tc>
          <w:tcPr>
            <w:tcW w:w="764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858EEE7" w14:textId="77777777" w:rsidR="002A2227" w:rsidRPr="00233A9E" w:rsidRDefault="002A2227" w:rsidP="00B92B59">
            <w:pPr>
              <w:pStyle w:val="NoteHead"/>
              <w:spacing w:before="0" w:after="0"/>
              <w:rPr>
                <w:rFonts w:eastAsia="Batang"/>
                <w:bCs/>
                <w:smallCaps w:val="0"/>
                <w:sz w:val="20"/>
              </w:rPr>
            </w:pPr>
            <w:r w:rsidRPr="00233A9E">
              <w:rPr>
                <w:bCs/>
                <w:smallCaps w:val="0"/>
                <w:sz w:val="20"/>
              </w:rPr>
              <w:t>Where to refer in RID/ADR</w:t>
            </w:r>
          </w:p>
          <w:p w14:paraId="56D1D8C7" w14:textId="77777777" w:rsidR="002A2227" w:rsidRPr="00A44B5B" w:rsidRDefault="002A2227" w:rsidP="00B92B59">
            <w:pPr>
              <w:jc w:val="center"/>
              <w:rPr>
                <w:b/>
                <w:bCs/>
              </w:rPr>
            </w:pPr>
            <w:r w:rsidRPr="00A44B5B">
              <w:rPr>
                <w:b/>
                <w:bCs/>
              </w:rPr>
              <w:t>6.8.2.6.2</w:t>
            </w:r>
          </w:p>
        </w:tc>
        <w:tc>
          <w:tcPr>
            <w:tcW w:w="1753" w:type="pct"/>
            <w:gridSpan w:val="3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B76215C" w14:textId="77777777" w:rsidR="002A2227" w:rsidRPr="002A2227" w:rsidRDefault="002A2227" w:rsidP="00B92B59">
            <w:pPr>
              <w:jc w:val="center"/>
              <w:rPr>
                <w:rFonts w:ascii="(Asiatische Schriftart verwende" w:hAnsi="(Asiatische Schriftart verwende"/>
                <w:b/>
                <w:lang w:val="en-US"/>
              </w:rPr>
            </w:pPr>
            <w:r w:rsidRPr="002A2227">
              <w:rPr>
                <w:rFonts w:ascii="(Asiatische Schriftart verwende" w:hAnsi="(Asiatische Schriftart verwende"/>
                <w:b/>
                <w:lang w:val="en-US"/>
              </w:rPr>
              <w:t>Applicable sub-sections and paragraphs:</w:t>
            </w:r>
          </w:p>
          <w:p w14:paraId="0DEAA2D0" w14:textId="77777777" w:rsidR="002A2227" w:rsidRPr="002A2227" w:rsidRDefault="002A2227" w:rsidP="00B92B59">
            <w:pPr>
              <w:jc w:val="center"/>
              <w:rPr>
                <w:rFonts w:ascii="(Asiatische Schriftart verwende" w:hAnsi="(Asiatische Schriftart verwende"/>
                <w:b/>
                <w:lang w:val="en-US"/>
              </w:rPr>
            </w:pPr>
            <w:r>
              <w:rPr>
                <w:rFonts w:ascii="(Asiatische Schriftart verwende" w:hAnsi="(Asiatische Schriftart verwende"/>
                <w:b/>
                <w:lang w:val="en-US"/>
              </w:rPr>
              <w:t>6.8.2.4 (except 6.8.2.4.1), 6.8.3.4.2, and 6.8.3.4.9</w:t>
            </w:r>
          </w:p>
        </w:tc>
      </w:tr>
      <w:tr w:rsidR="002A2227" w:rsidRPr="00233A9E" w14:paraId="30426C8B" w14:textId="77777777" w:rsidTr="00B92B59">
        <w:trPr>
          <w:trHeight w:val="352"/>
        </w:trPr>
        <w:tc>
          <w:tcPr>
            <w:tcW w:w="780" w:type="pct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1B4E8C4" w14:textId="77777777" w:rsidR="002A2227" w:rsidRPr="00233A9E" w:rsidRDefault="002A2227" w:rsidP="00B92B59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00286220</w:t>
            </w:r>
          </w:p>
        </w:tc>
        <w:tc>
          <w:tcPr>
            <w:tcW w:w="1703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4525BE1" w14:textId="77777777" w:rsidR="002A2227" w:rsidRPr="00233A9E" w:rsidRDefault="002A2227" w:rsidP="00B92B59">
            <w:pPr>
              <w:jc w:val="center"/>
              <w:rPr>
                <w:b/>
                <w:spacing w:val="-3"/>
              </w:rPr>
            </w:pPr>
          </w:p>
        </w:tc>
        <w:tc>
          <w:tcPr>
            <w:tcW w:w="764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69B94D1" w14:textId="77777777" w:rsidR="002A2227" w:rsidRPr="00233A9E" w:rsidRDefault="002A2227" w:rsidP="00B92B59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53" w:type="pct"/>
            <w:gridSpan w:val="3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9A8EAC0" w14:textId="77777777" w:rsidR="002A2227" w:rsidRPr="00233A9E" w:rsidRDefault="002A2227" w:rsidP="00B92B59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2A2227" w:rsidRPr="002A2227" w14:paraId="735E0CD7" w14:textId="77777777" w:rsidTr="00B92B59">
        <w:tc>
          <w:tcPr>
            <w:tcW w:w="5000" w:type="pct"/>
            <w:gridSpan w:val="9"/>
            <w:tcBorders>
              <w:top w:val="single" w:sz="6" w:space="0" w:color="auto"/>
            </w:tcBorders>
            <w:shd w:val="clear" w:color="auto" w:fill="auto"/>
          </w:tcPr>
          <w:p w14:paraId="7F4ACB16" w14:textId="77777777" w:rsidR="002A2227" w:rsidRPr="002A2227" w:rsidRDefault="002A2227" w:rsidP="00B92B59">
            <w:pPr>
              <w:tabs>
                <w:tab w:val="num" w:pos="1134"/>
              </w:tabs>
              <w:jc w:val="both"/>
              <w:rPr>
                <w:rFonts w:eastAsia="MS Mincho"/>
                <w:lang w:val="en-US" w:eastAsia="ja-JP"/>
              </w:rPr>
            </w:pPr>
            <w:r w:rsidRPr="002A2227">
              <w:rPr>
                <w:lang w:val="en-US"/>
              </w:rPr>
              <w:t>Assessment of the JMSA: not yet received</w:t>
            </w:r>
          </w:p>
        </w:tc>
      </w:tr>
      <w:tr w:rsidR="002A2227" w:rsidRPr="002A2227" w14:paraId="274D3AAC" w14:textId="77777777" w:rsidTr="00B92B59">
        <w:trPr>
          <w:trHeight w:val="160"/>
        </w:trPr>
        <w:tc>
          <w:tcPr>
            <w:tcW w:w="5000" w:type="pct"/>
            <w:gridSpan w:val="9"/>
            <w:shd w:val="clear" w:color="auto" w:fill="auto"/>
          </w:tcPr>
          <w:p w14:paraId="7A1F8C10" w14:textId="77777777" w:rsidR="002A2227" w:rsidRPr="002A2227" w:rsidRDefault="002A2227" w:rsidP="00B92B59">
            <w:pPr>
              <w:rPr>
                <w:b/>
                <w:iCs/>
                <w:lang w:val="en-US"/>
              </w:rPr>
            </w:pPr>
            <w:r w:rsidRPr="002A2227">
              <w:rPr>
                <w:b/>
                <w:iCs/>
                <w:lang w:val="en-US"/>
              </w:rPr>
              <w:t>Comments from members of the Joint Meeting</w:t>
            </w:r>
            <w:r w:rsidRPr="002A2227">
              <w:rPr>
                <w:b/>
                <w:lang w:val="en-US"/>
              </w:rPr>
              <w:t>:</w:t>
            </w:r>
          </w:p>
        </w:tc>
      </w:tr>
      <w:tr w:rsidR="002A2227" w:rsidRPr="00233A9E" w14:paraId="4FBA616C" w14:textId="77777777" w:rsidTr="00B92B59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58D0B1DF" w14:textId="77777777" w:rsidR="002A2227" w:rsidRPr="00233A9E" w:rsidRDefault="002A2227" w:rsidP="00B92B59">
            <w:pPr>
              <w:jc w:val="center"/>
            </w:pPr>
            <w:r w:rsidRPr="00233A9E">
              <w:t>Country</w:t>
            </w: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5944AC99" w14:textId="77777777" w:rsidR="002A2227" w:rsidRPr="00233A9E" w:rsidRDefault="002A2227" w:rsidP="00B92B59">
            <w:pPr>
              <w:jc w:val="center"/>
            </w:pPr>
            <w:r w:rsidRPr="00233A9E">
              <w:t>Clause No.</w:t>
            </w: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A9E5BB3" w14:textId="77777777" w:rsidR="002A2227" w:rsidRPr="00233A9E" w:rsidRDefault="002A2227" w:rsidP="00B92B59">
            <w:pPr>
              <w:jc w:val="center"/>
            </w:pPr>
            <w:r w:rsidRPr="00233A9E">
              <w:t xml:space="preserve">Comment (justification for change) </w:t>
            </w: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830AE01" w14:textId="77777777" w:rsidR="002A2227" w:rsidRPr="00233A9E" w:rsidRDefault="002A2227" w:rsidP="00B92B59">
            <w:pPr>
              <w:jc w:val="center"/>
            </w:pPr>
            <w:proofErr w:type="spellStart"/>
            <w:r w:rsidRPr="00233A9E">
              <w:t>Proposed</w:t>
            </w:r>
            <w:proofErr w:type="spellEnd"/>
            <w:r w:rsidRPr="00233A9E">
              <w:t xml:space="preserve"> change </w:t>
            </w: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2E903D3F" w14:textId="77777777" w:rsidR="002A2227" w:rsidRPr="00233A9E" w:rsidRDefault="002A2227" w:rsidP="00B92B59">
            <w:pPr>
              <w:jc w:val="center"/>
            </w:pPr>
            <w:r w:rsidRPr="00233A9E">
              <w:t xml:space="preserve">Comment </w:t>
            </w:r>
            <w:proofErr w:type="spellStart"/>
            <w:r w:rsidRPr="00233A9E">
              <w:t>from</w:t>
            </w:r>
            <w:proofErr w:type="spellEnd"/>
            <w:r w:rsidRPr="00233A9E">
              <w:t xml:space="preserve"> JMSA</w:t>
            </w:r>
          </w:p>
        </w:tc>
        <w:tc>
          <w:tcPr>
            <w:tcW w:w="872" w:type="pct"/>
            <w:shd w:val="clear" w:color="auto" w:fill="auto"/>
          </w:tcPr>
          <w:p w14:paraId="6E8A6E67" w14:textId="77777777" w:rsidR="002A2227" w:rsidRPr="00233A9E" w:rsidRDefault="002A2227" w:rsidP="00B92B59">
            <w:pPr>
              <w:jc w:val="center"/>
            </w:pPr>
            <w:r w:rsidRPr="00233A9E">
              <w:t xml:space="preserve">Comment </w:t>
            </w:r>
            <w:proofErr w:type="spellStart"/>
            <w:r w:rsidRPr="00233A9E">
              <w:t>from</w:t>
            </w:r>
            <w:proofErr w:type="spellEnd"/>
            <w:r w:rsidRPr="00233A9E">
              <w:t xml:space="preserve"> WG Standards</w:t>
            </w:r>
          </w:p>
        </w:tc>
      </w:tr>
      <w:tr w:rsidR="002A2227" w:rsidRPr="00233A9E" w14:paraId="3FBD80E9" w14:textId="77777777" w:rsidTr="00B92B59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3C385DC0" w14:textId="77777777" w:rsidR="002A2227" w:rsidRPr="00233A9E" w:rsidRDefault="002A2227" w:rsidP="00B92B59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59716FB5" w14:textId="77777777" w:rsidR="002A2227" w:rsidRPr="00233A9E" w:rsidRDefault="002A2227" w:rsidP="00B92B59">
            <w:pPr>
              <w:spacing w:line="240" w:lineRule="auto"/>
              <w:rPr>
                <w:bCs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FD74E3D" w14:textId="77777777" w:rsidR="002A2227" w:rsidRPr="00233A9E" w:rsidRDefault="002A2227" w:rsidP="00B92B59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1E1720C" w14:textId="77777777" w:rsidR="002A2227" w:rsidRPr="00233A9E" w:rsidRDefault="002A2227" w:rsidP="00B92B59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30E101D0" w14:textId="77777777" w:rsidR="002A2227" w:rsidRPr="00233A9E" w:rsidRDefault="002A2227" w:rsidP="00B92B59">
            <w:pPr>
              <w:spacing w:line="240" w:lineRule="auto"/>
              <w:rPr>
                <w:bCs/>
              </w:rPr>
            </w:pPr>
          </w:p>
        </w:tc>
        <w:tc>
          <w:tcPr>
            <w:tcW w:w="872" w:type="pct"/>
            <w:shd w:val="clear" w:color="auto" w:fill="auto"/>
            <w:tcMar>
              <w:top w:w="57" w:type="dxa"/>
              <w:bottom w:w="57" w:type="dxa"/>
            </w:tcMar>
          </w:tcPr>
          <w:p w14:paraId="430F5F08" w14:textId="77777777" w:rsidR="002A2227" w:rsidRPr="00233A9E" w:rsidRDefault="002A2227" w:rsidP="00B92B59">
            <w:pPr>
              <w:spacing w:line="240" w:lineRule="auto"/>
              <w:rPr>
                <w:bCs/>
              </w:rPr>
            </w:pPr>
          </w:p>
        </w:tc>
      </w:tr>
      <w:tr w:rsidR="002A2227" w:rsidRPr="00233A9E" w14:paraId="7C392A4C" w14:textId="77777777" w:rsidTr="00B92B59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64073DAA" w14:textId="77777777" w:rsidR="002A2227" w:rsidRPr="00233A9E" w:rsidRDefault="002A2227" w:rsidP="00B92B59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04D5867E" w14:textId="77777777" w:rsidR="002A2227" w:rsidRPr="00233A9E" w:rsidRDefault="002A2227" w:rsidP="00B92B59">
            <w:pPr>
              <w:spacing w:line="240" w:lineRule="auto"/>
              <w:rPr>
                <w:bCs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E953A30" w14:textId="77777777" w:rsidR="002A2227" w:rsidRPr="00233A9E" w:rsidRDefault="002A2227" w:rsidP="00B92B59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DE5EF93" w14:textId="77777777" w:rsidR="002A2227" w:rsidRPr="00233A9E" w:rsidRDefault="002A2227" w:rsidP="00B92B59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49248D5A" w14:textId="77777777" w:rsidR="002A2227" w:rsidRPr="00233A9E" w:rsidRDefault="002A2227" w:rsidP="00B92B59">
            <w:pPr>
              <w:spacing w:line="240" w:lineRule="auto"/>
              <w:rPr>
                <w:bCs/>
              </w:rPr>
            </w:pPr>
          </w:p>
        </w:tc>
        <w:tc>
          <w:tcPr>
            <w:tcW w:w="872" w:type="pct"/>
            <w:shd w:val="clear" w:color="auto" w:fill="auto"/>
            <w:tcMar>
              <w:top w:w="57" w:type="dxa"/>
              <w:bottom w:w="57" w:type="dxa"/>
            </w:tcMar>
          </w:tcPr>
          <w:p w14:paraId="1A4FA351" w14:textId="77777777" w:rsidR="002A2227" w:rsidRPr="00233A9E" w:rsidRDefault="002A2227" w:rsidP="00B92B59">
            <w:pPr>
              <w:spacing w:line="240" w:lineRule="auto"/>
              <w:rPr>
                <w:bCs/>
              </w:rPr>
            </w:pPr>
          </w:p>
        </w:tc>
      </w:tr>
      <w:tr w:rsidR="002A2227" w:rsidRPr="002A2227" w14:paraId="29F2F988" w14:textId="77777777" w:rsidTr="00B92B59">
        <w:trPr>
          <w:trHeight w:val="818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38189793" w14:textId="3ECA70ED" w:rsidR="002A2227" w:rsidRPr="002A2227" w:rsidRDefault="002A2227" w:rsidP="00B92B59">
            <w:pPr>
              <w:rPr>
                <w:b/>
                <w:bCs/>
                <w:lang w:val="en-US"/>
              </w:rPr>
            </w:pPr>
            <w:r w:rsidRPr="002A2227">
              <w:rPr>
                <w:b/>
                <w:lang w:val="en-US"/>
              </w:rPr>
              <w:t>Decision of the STD</w:t>
            </w:r>
            <w:r w:rsidR="00B92B59">
              <w:rPr>
                <w:b/>
                <w:lang w:val="en-US"/>
              </w:rPr>
              <w:t>’</w:t>
            </w:r>
            <w:r w:rsidRPr="002A2227">
              <w:rPr>
                <w:b/>
                <w:lang w:val="en-US"/>
              </w:rPr>
              <w:t>s WG:</w:t>
            </w:r>
          </w:p>
        </w:tc>
        <w:tc>
          <w:tcPr>
            <w:tcW w:w="3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227BC6E2" w14:textId="77777777" w:rsidR="002A2227" w:rsidRPr="002A2227" w:rsidRDefault="002A2227" w:rsidP="00B92B59">
            <w:pPr>
              <w:keepLines/>
              <w:jc w:val="center"/>
              <w:rPr>
                <w:bCs/>
                <w:lang w:val="en-US"/>
              </w:rPr>
            </w:pPr>
          </w:p>
        </w:tc>
        <w:tc>
          <w:tcPr>
            <w:tcW w:w="137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018995D6" w14:textId="77777777" w:rsidR="002A2227" w:rsidRPr="00233A9E" w:rsidRDefault="002A2227" w:rsidP="00B92B59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proofErr w:type="spellStart"/>
            <w:r w:rsidRPr="00233A9E">
              <w:rPr>
                <w:bCs/>
              </w:rPr>
              <w:t>Comments</w:t>
            </w:r>
            <w:proofErr w:type="spellEnd"/>
          </w:p>
          <w:p w14:paraId="1645DC08" w14:textId="77777777" w:rsidR="002A2227" w:rsidRPr="00233A9E" w:rsidRDefault="002A2227" w:rsidP="00B92B59">
            <w:pPr>
              <w:keepLines/>
              <w:tabs>
                <w:tab w:val="left" w:pos="6663"/>
              </w:tabs>
              <w:rPr>
                <w:bCs/>
              </w:rPr>
            </w:pPr>
            <w:proofErr w:type="spellStart"/>
            <w:r w:rsidRPr="00233A9E">
              <w:rPr>
                <w:bCs/>
              </w:rPr>
              <w:t>Agree</w:t>
            </w:r>
            <w:proofErr w:type="spellEnd"/>
            <w:r w:rsidRPr="00233A9E">
              <w:rPr>
                <w:bCs/>
              </w:rPr>
              <w:t xml:space="preserve"> on </w:t>
            </w:r>
            <w:proofErr w:type="spellStart"/>
            <w:r w:rsidRPr="00233A9E">
              <w:rPr>
                <w:bCs/>
              </w:rPr>
              <w:t>referencing</w:t>
            </w:r>
            <w:proofErr w:type="spellEnd"/>
            <w:r w:rsidRPr="00233A9E">
              <w:rPr>
                <w:bCs/>
              </w:rPr>
              <w:t xml:space="preserve"> </w:t>
            </w:r>
          </w:p>
        </w:tc>
        <w:tc>
          <w:tcPr>
            <w:tcW w:w="2509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tbl>
            <w:tblPr>
              <w:tblW w:w="488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071"/>
              <w:gridCol w:w="2337"/>
              <w:gridCol w:w="2336"/>
            </w:tblGrid>
            <w:tr w:rsidR="002A2227" w:rsidRPr="002A2227" w14:paraId="2BCBDE74" w14:textId="77777777" w:rsidTr="00B92B59">
              <w:trPr>
                <w:trHeight w:val="227"/>
              </w:trPr>
              <w:tc>
                <w:tcPr>
                  <w:tcW w:w="1535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1116D59C" w14:textId="77777777" w:rsidR="002A2227" w:rsidRPr="00233A9E" w:rsidRDefault="002A2227" w:rsidP="00B92B59">
                  <w:pPr>
                    <w:jc w:val="center"/>
                    <w:rPr>
                      <w:bCs/>
                    </w:rPr>
                  </w:pPr>
                  <w:proofErr w:type="spellStart"/>
                  <w:r w:rsidRPr="00233A9E">
                    <w:rPr>
                      <w:bCs/>
                    </w:rPr>
                    <w:t>Proposed</w:t>
                  </w:r>
                  <w:proofErr w:type="spellEnd"/>
                  <w:r w:rsidRPr="00233A9E">
                    <w:rPr>
                      <w:bCs/>
                    </w:rPr>
                    <w:t xml:space="preserve"> transition </w:t>
                  </w:r>
                  <w:proofErr w:type="spellStart"/>
                  <w:r w:rsidRPr="00233A9E">
                    <w:rPr>
                      <w:bCs/>
                    </w:rPr>
                    <w:t>regulation</w:t>
                  </w:r>
                  <w:proofErr w:type="spellEnd"/>
                </w:p>
              </w:tc>
              <w:tc>
                <w:tcPr>
                  <w:tcW w:w="173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340D7137" w14:textId="77777777" w:rsidR="002A2227" w:rsidRPr="002A2227" w:rsidRDefault="002A2227" w:rsidP="00B92B59">
                  <w:pPr>
                    <w:keepLines/>
                    <w:jc w:val="center"/>
                    <w:rPr>
                      <w:bCs/>
                      <w:lang w:val="en-US"/>
                    </w:rPr>
                  </w:pPr>
                  <w:r w:rsidRPr="002A2227">
                    <w:rPr>
                      <w:bCs/>
                      <w:lang w:val="en-US"/>
                    </w:rPr>
                    <w:t>Applicable for new type approvals or renewals</w:t>
                  </w:r>
                </w:p>
              </w:tc>
              <w:tc>
                <w:tcPr>
                  <w:tcW w:w="173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02BD1B45" w14:textId="77777777" w:rsidR="002A2227" w:rsidRPr="002A2227" w:rsidRDefault="002A2227" w:rsidP="00B92B59">
                  <w:pPr>
                    <w:keepLines/>
                    <w:jc w:val="center"/>
                    <w:rPr>
                      <w:bCs/>
                      <w:lang w:val="en-US"/>
                    </w:rPr>
                  </w:pPr>
                  <w:r w:rsidRPr="002A2227">
                    <w:rPr>
                      <w:bCs/>
                      <w:lang w:val="en-US"/>
                    </w:rPr>
                    <w:t>Latest date for withdrawal of existing type approvals</w:t>
                  </w:r>
                </w:p>
              </w:tc>
            </w:tr>
            <w:tr w:rsidR="002A2227" w:rsidRPr="002A2227" w14:paraId="55BE7D7F" w14:textId="77777777" w:rsidTr="00B92B59">
              <w:trPr>
                <w:trHeight w:val="227"/>
              </w:trPr>
              <w:tc>
                <w:tcPr>
                  <w:tcW w:w="15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4721C2B3" w14:textId="77777777" w:rsidR="002A2227" w:rsidRPr="002A2227" w:rsidRDefault="002A2227" w:rsidP="00B92B59">
                  <w:pPr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753728D9" w14:textId="77777777" w:rsidR="002A2227" w:rsidRPr="002A2227" w:rsidRDefault="002A2227" w:rsidP="00B92B59">
                  <w:pPr>
                    <w:suppressAutoHyphens w:val="0"/>
                    <w:spacing w:line="240" w:lineRule="auto"/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602710DB" w14:textId="77777777" w:rsidR="002A2227" w:rsidRPr="002A2227" w:rsidRDefault="002A2227" w:rsidP="00B92B59">
                  <w:pPr>
                    <w:suppressAutoHyphens w:val="0"/>
                    <w:spacing w:line="240" w:lineRule="auto"/>
                    <w:jc w:val="center"/>
                    <w:rPr>
                      <w:bCs/>
                      <w:lang w:val="en-US"/>
                    </w:rPr>
                  </w:pPr>
                </w:p>
              </w:tc>
            </w:tr>
            <w:tr w:rsidR="002A2227" w:rsidRPr="002A2227" w14:paraId="2DD4A54E" w14:textId="77777777" w:rsidTr="00B92B59">
              <w:trPr>
                <w:trHeight w:val="227"/>
              </w:trPr>
              <w:tc>
                <w:tcPr>
                  <w:tcW w:w="15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07E1461C" w14:textId="77777777" w:rsidR="002A2227" w:rsidRPr="002A2227" w:rsidRDefault="002A2227" w:rsidP="00B92B59">
                  <w:pPr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684B52E5" w14:textId="77777777" w:rsidR="002A2227" w:rsidRPr="002A2227" w:rsidRDefault="002A2227" w:rsidP="00B92B59">
                  <w:pPr>
                    <w:keepNext/>
                    <w:ind w:hanging="22"/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2CB81A45" w14:textId="77777777" w:rsidR="002A2227" w:rsidRPr="002A2227" w:rsidRDefault="002A2227" w:rsidP="00B92B59">
                  <w:pPr>
                    <w:keepNext/>
                    <w:ind w:hanging="22"/>
                    <w:jc w:val="center"/>
                    <w:rPr>
                      <w:bCs/>
                      <w:lang w:val="en-US"/>
                    </w:rPr>
                  </w:pPr>
                </w:p>
              </w:tc>
            </w:tr>
          </w:tbl>
          <w:p w14:paraId="51D66BD0" w14:textId="77777777" w:rsidR="002A2227" w:rsidRPr="002A2227" w:rsidRDefault="002A2227" w:rsidP="00B92B59">
            <w:pPr>
              <w:keepLines/>
              <w:tabs>
                <w:tab w:val="left" w:pos="6663"/>
              </w:tabs>
              <w:rPr>
                <w:bCs/>
                <w:lang w:val="en-US"/>
              </w:rPr>
            </w:pPr>
          </w:p>
        </w:tc>
      </w:tr>
    </w:tbl>
    <w:p w14:paraId="695BB09E" w14:textId="77777777" w:rsidR="002A2227" w:rsidRPr="00233A9E" w:rsidRDefault="002A2227" w:rsidP="002A2227">
      <w:pPr>
        <w:pStyle w:val="Title"/>
        <w:tabs>
          <w:tab w:val="left" w:pos="13740"/>
          <w:tab w:val="left" w:pos="14760"/>
        </w:tabs>
        <w:jc w:val="left"/>
        <w:rPr>
          <w:rFonts w:ascii="Times New Roman" w:hAnsi="Times New Roman"/>
          <w:b w:val="0"/>
          <w:bCs w:val="0"/>
          <w:iCs/>
          <w:sz w:val="20"/>
        </w:rPr>
      </w:pPr>
    </w:p>
    <w:tbl>
      <w:tblPr>
        <w:tblW w:w="49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29"/>
        <w:gridCol w:w="1260"/>
        <w:gridCol w:w="948"/>
        <w:gridCol w:w="3830"/>
        <w:gridCol w:w="22"/>
        <w:gridCol w:w="2121"/>
        <w:gridCol w:w="17"/>
        <w:gridCol w:w="2455"/>
        <w:gridCol w:w="2447"/>
      </w:tblGrid>
      <w:tr w:rsidR="002A2227" w:rsidRPr="002A2227" w14:paraId="04E922EE" w14:textId="77777777" w:rsidTr="00B92B59">
        <w:trPr>
          <w:trHeight w:val="353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D9391E9" w14:textId="77777777" w:rsidR="002A2227" w:rsidRPr="00233A9E" w:rsidRDefault="002A2227" w:rsidP="00B92B59">
            <w:pPr>
              <w:keepNext/>
              <w:keepLines/>
              <w:jc w:val="center"/>
              <w:rPr>
                <w:b/>
                <w:iCs/>
              </w:rPr>
            </w:pPr>
            <w:proofErr w:type="spellStart"/>
            <w:r w:rsidRPr="00233A9E">
              <w:rPr>
                <w:b/>
                <w:iCs/>
              </w:rPr>
              <w:lastRenderedPageBreak/>
              <w:t>FprEN</w:t>
            </w:r>
            <w:proofErr w:type="spellEnd"/>
            <w:r w:rsidRPr="00233A9E">
              <w:rPr>
                <w:b/>
                <w:iCs/>
              </w:rPr>
              <w:t xml:space="preserve"> 12252  </w:t>
            </w:r>
          </w:p>
        </w:tc>
        <w:tc>
          <w:tcPr>
            <w:tcW w:w="1703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15182CB" w14:textId="77777777" w:rsidR="002A2227" w:rsidRPr="002A2227" w:rsidRDefault="002A2227" w:rsidP="00B92B59">
            <w:pPr>
              <w:keepNext/>
              <w:keepLines/>
              <w:jc w:val="center"/>
              <w:rPr>
                <w:b/>
                <w:iCs/>
                <w:lang w:val="en-US"/>
              </w:rPr>
            </w:pPr>
            <w:r w:rsidRPr="002A2227">
              <w:rPr>
                <w:b/>
                <w:iCs/>
                <w:lang w:val="en-US"/>
              </w:rPr>
              <w:t>LPG equipment and accessories - Equipping of LPG road tankers</w:t>
            </w:r>
          </w:p>
        </w:tc>
        <w:tc>
          <w:tcPr>
            <w:tcW w:w="764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F1375FE" w14:textId="77777777" w:rsidR="002A2227" w:rsidRPr="00233A9E" w:rsidRDefault="002A2227" w:rsidP="00B92B59">
            <w:pPr>
              <w:pStyle w:val="NoteHead"/>
              <w:keepNext/>
              <w:keepLines/>
              <w:spacing w:before="0" w:after="0"/>
              <w:rPr>
                <w:rFonts w:eastAsia="Batang"/>
                <w:bCs/>
                <w:smallCaps w:val="0"/>
                <w:sz w:val="20"/>
              </w:rPr>
            </w:pPr>
            <w:r w:rsidRPr="00233A9E">
              <w:rPr>
                <w:bCs/>
                <w:smallCaps w:val="0"/>
                <w:sz w:val="20"/>
              </w:rPr>
              <w:t>Where to refer in RID/ADR</w:t>
            </w:r>
          </w:p>
          <w:p w14:paraId="38A27FB8" w14:textId="77777777" w:rsidR="002A2227" w:rsidRPr="00233A9E" w:rsidRDefault="002A2227" w:rsidP="00B92B59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6.8.2.6.1</w:t>
            </w:r>
          </w:p>
        </w:tc>
        <w:tc>
          <w:tcPr>
            <w:tcW w:w="1753" w:type="pct"/>
            <w:gridSpan w:val="3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D0A85A4" w14:textId="77777777" w:rsidR="002A2227" w:rsidRPr="002A2227" w:rsidRDefault="002A2227" w:rsidP="00B92B59">
            <w:pPr>
              <w:keepNext/>
              <w:keepLines/>
              <w:jc w:val="center"/>
              <w:rPr>
                <w:rFonts w:ascii="(Asiatische Schriftart verwende" w:hAnsi="(Asiatische Schriftart verwende"/>
                <w:b/>
                <w:lang w:val="en-US"/>
              </w:rPr>
            </w:pPr>
            <w:r w:rsidRPr="002A2227">
              <w:rPr>
                <w:rFonts w:ascii="(Asiatische Schriftart verwende" w:hAnsi="(Asiatische Schriftart verwende"/>
                <w:b/>
                <w:lang w:val="en-US"/>
              </w:rPr>
              <w:t>Applicable sub-sections and paragraphs:</w:t>
            </w:r>
          </w:p>
          <w:p w14:paraId="27B5CF94" w14:textId="77777777" w:rsidR="002A2227" w:rsidRPr="002A2227" w:rsidRDefault="002A2227" w:rsidP="00B92B59">
            <w:pPr>
              <w:keepNext/>
              <w:keepLines/>
              <w:jc w:val="center"/>
              <w:rPr>
                <w:rFonts w:ascii="(Asiatische Schriftart verwende" w:hAnsi="(Asiatische Schriftart verwende"/>
                <w:b/>
                <w:lang w:val="en-US"/>
              </w:rPr>
            </w:pPr>
            <w:r w:rsidRPr="002A2227">
              <w:rPr>
                <w:rFonts w:ascii="(Asiatische Schriftart verwende" w:hAnsi="(Asiatische Schriftart verwende"/>
                <w:b/>
                <w:lang w:val="en-US"/>
              </w:rPr>
              <w:t>6.8.3.2 and 6.8.3.4.9</w:t>
            </w:r>
          </w:p>
        </w:tc>
      </w:tr>
      <w:tr w:rsidR="002A2227" w:rsidRPr="00233A9E" w14:paraId="70B6F4F5" w14:textId="77777777" w:rsidTr="00B92B59">
        <w:trPr>
          <w:trHeight w:val="226"/>
        </w:trPr>
        <w:tc>
          <w:tcPr>
            <w:tcW w:w="780" w:type="pct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EEDC6D8" w14:textId="77777777" w:rsidR="002A2227" w:rsidRPr="00233A9E" w:rsidRDefault="002A2227" w:rsidP="00B92B59">
            <w:pPr>
              <w:keepNext/>
              <w:keepLines/>
              <w:jc w:val="center"/>
              <w:rPr>
                <w:spacing w:val="-3"/>
              </w:rPr>
            </w:pPr>
            <w:r>
              <w:rPr>
                <w:spacing w:val="-3"/>
              </w:rPr>
              <w:t>00286213</w:t>
            </w:r>
          </w:p>
        </w:tc>
        <w:tc>
          <w:tcPr>
            <w:tcW w:w="1703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2F24A21" w14:textId="77777777" w:rsidR="002A2227" w:rsidRPr="00233A9E" w:rsidRDefault="002A2227" w:rsidP="00B92B59">
            <w:pPr>
              <w:keepNext/>
              <w:keepLines/>
              <w:jc w:val="center"/>
              <w:rPr>
                <w:b/>
                <w:spacing w:val="-3"/>
              </w:rPr>
            </w:pPr>
          </w:p>
        </w:tc>
        <w:tc>
          <w:tcPr>
            <w:tcW w:w="764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41278A1" w14:textId="77777777" w:rsidR="002A2227" w:rsidRPr="00233A9E" w:rsidRDefault="002A2227" w:rsidP="00B92B59">
            <w:pPr>
              <w:pStyle w:val="NoteHead"/>
              <w:keepNext/>
              <w:keepLines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53" w:type="pct"/>
            <w:gridSpan w:val="3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3AA8B82" w14:textId="77777777" w:rsidR="002A2227" w:rsidRPr="00233A9E" w:rsidRDefault="002A2227" w:rsidP="00B92B59">
            <w:pPr>
              <w:pStyle w:val="NoteHead"/>
              <w:keepNext/>
              <w:keepLines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2A2227" w:rsidRPr="002A2227" w14:paraId="7865F109" w14:textId="77777777" w:rsidTr="00B92B59">
        <w:tc>
          <w:tcPr>
            <w:tcW w:w="5000" w:type="pct"/>
            <w:gridSpan w:val="9"/>
            <w:tcBorders>
              <w:top w:val="single" w:sz="6" w:space="0" w:color="auto"/>
            </w:tcBorders>
            <w:shd w:val="clear" w:color="auto" w:fill="auto"/>
          </w:tcPr>
          <w:p w14:paraId="35E04939" w14:textId="77777777" w:rsidR="002A2227" w:rsidRPr="002A2227" w:rsidRDefault="002A2227" w:rsidP="00B92B59">
            <w:pPr>
              <w:keepNext/>
              <w:keepLines/>
              <w:tabs>
                <w:tab w:val="num" w:pos="1134"/>
              </w:tabs>
              <w:jc w:val="both"/>
              <w:rPr>
                <w:rFonts w:eastAsia="MS Mincho"/>
                <w:lang w:val="en-US" w:eastAsia="ja-JP"/>
              </w:rPr>
            </w:pPr>
            <w:r w:rsidRPr="002A2227">
              <w:rPr>
                <w:lang w:val="en-US"/>
              </w:rPr>
              <w:t>Assessment of the JMSA: not yet received</w:t>
            </w:r>
          </w:p>
        </w:tc>
      </w:tr>
      <w:tr w:rsidR="002A2227" w:rsidRPr="002A2227" w14:paraId="2A3AA503" w14:textId="77777777" w:rsidTr="00B92B59">
        <w:trPr>
          <w:trHeight w:val="160"/>
        </w:trPr>
        <w:tc>
          <w:tcPr>
            <w:tcW w:w="5000" w:type="pct"/>
            <w:gridSpan w:val="9"/>
            <w:shd w:val="clear" w:color="auto" w:fill="auto"/>
          </w:tcPr>
          <w:p w14:paraId="79DCE498" w14:textId="77777777" w:rsidR="002A2227" w:rsidRPr="002A2227" w:rsidRDefault="002A2227" w:rsidP="00B92B59">
            <w:pPr>
              <w:keepNext/>
              <w:keepLines/>
              <w:rPr>
                <w:b/>
                <w:iCs/>
                <w:lang w:val="en-US"/>
              </w:rPr>
            </w:pPr>
            <w:r w:rsidRPr="002A2227">
              <w:rPr>
                <w:b/>
                <w:iCs/>
                <w:lang w:val="en-US"/>
              </w:rPr>
              <w:t>Comments from members of the Joint Meeting</w:t>
            </w:r>
            <w:r w:rsidRPr="002A2227">
              <w:rPr>
                <w:b/>
                <w:lang w:val="en-US"/>
              </w:rPr>
              <w:t>: no comment</w:t>
            </w:r>
          </w:p>
        </w:tc>
      </w:tr>
      <w:tr w:rsidR="002A2227" w:rsidRPr="00233A9E" w14:paraId="6EECC7C7" w14:textId="77777777" w:rsidTr="00B92B59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26D93F6E" w14:textId="77777777" w:rsidR="002A2227" w:rsidRPr="00233A9E" w:rsidRDefault="002A2227" w:rsidP="00B92B59">
            <w:pPr>
              <w:keepNext/>
              <w:keepLines/>
              <w:jc w:val="center"/>
            </w:pPr>
            <w:r w:rsidRPr="00233A9E">
              <w:t>Country</w:t>
            </w: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7763228B" w14:textId="77777777" w:rsidR="002A2227" w:rsidRPr="00233A9E" w:rsidRDefault="002A2227" w:rsidP="00B92B59">
            <w:pPr>
              <w:keepNext/>
              <w:keepLines/>
              <w:jc w:val="center"/>
            </w:pPr>
            <w:r w:rsidRPr="00233A9E">
              <w:t>Clause No.</w:t>
            </w: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131288E" w14:textId="77777777" w:rsidR="002A2227" w:rsidRPr="00233A9E" w:rsidRDefault="002A2227" w:rsidP="00B92B59">
            <w:pPr>
              <w:keepNext/>
              <w:keepLines/>
              <w:jc w:val="center"/>
            </w:pPr>
            <w:r w:rsidRPr="00233A9E">
              <w:t xml:space="preserve">Comment (justification for change) </w:t>
            </w: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5EDA561" w14:textId="77777777" w:rsidR="002A2227" w:rsidRPr="00233A9E" w:rsidRDefault="002A2227" w:rsidP="00B92B59">
            <w:pPr>
              <w:keepNext/>
              <w:keepLines/>
              <w:jc w:val="center"/>
            </w:pPr>
            <w:proofErr w:type="spellStart"/>
            <w:r w:rsidRPr="00233A9E">
              <w:t>Proposed</w:t>
            </w:r>
            <w:proofErr w:type="spellEnd"/>
            <w:r w:rsidRPr="00233A9E">
              <w:t xml:space="preserve"> change </w:t>
            </w: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48EE5341" w14:textId="77777777" w:rsidR="002A2227" w:rsidRPr="00233A9E" w:rsidRDefault="002A2227" w:rsidP="00B92B59">
            <w:pPr>
              <w:keepNext/>
              <w:keepLines/>
              <w:jc w:val="center"/>
            </w:pPr>
            <w:r w:rsidRPr="00233A9E">
              <w:t xml:space="preserve">Comment </w:t>
            </w:r>
            <w:proofErr w:type="spellStart"/>
            <w:r w:rsidRPr="00233A9E">
              <w:t>from</w:t>
            </w:r>
            <w:proofErr w:type="spellEnd"/>
            <w:r w:rsidRPr="00233A9E">
              <w:t xml:space="preserve"> JMSA</w:t>
            </w:r>
          </w:p>
        </w:tc>
        <w:tc>
          <w:tcPr>
            <w:tcW w:w="872" w:type="pct"/>
            <w:shd w:val="clear" w:color="auto" w:fill="auto"/>
          </w:tcPr>
          <w:p w14:paraId="79FCB65B" w14:textId="77777777" w:rsidR="002A2227" w:rsidRPr="00233A9E" w:rsidRDefault="002A2227" w:rsidP="00B92B59">
            <w:pPr>
              <w:keepNext/>
              <w:keepLines/>
              <w:jc w:val="center"/>
            </w:pPr>
            <w:r w:rsidRPr="00233A9E">
              <w:t xml:space="preserve">Comment </w:t>
            </w:r>
            <w:proofErr w:type="spellStart"/>
            <w:r w:rsidRPr="00233A9E">
              <w:t>from</w:t>
            </w:r>
            <w:proofErr w:type="spellEnd"/>
            <w:r w:rsidRPr="00233A9E">
              <w:t xml:space="preserve"> WG Standards</w:t>
            </w:r>
          </w:p>
        </w:tc>
      </w:tr>
      <w:tr w:rsidR="002A2227" w:rsidRPr="00233A9E" w14:paraId="20633C81" w14:textId="77777777" w:rsidTr="00B92B59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0CB90DEA" w14:textId="77777777" w:rsidR="002A2227" w:rsidRPr="00233A9E" w:rsidRDefault="002A2227" w:rsidP="00B92B59">
            <w:pPr>
              <w:keepNext/>
              <w:keepLines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32577DC9" w14:textId="77777777" w:rsidR="002A2227" w:rsidRPr="00233A9E" w:rsidRDefault="002A2227" w:rsidP="00B92B59">
            <w:pPr>
              <w:keepNext/>
              <w:keepLines/>
              <w:spacing w:line="240" w:lineRule="auto"/>
              <w:rPr>
                <w:bCs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1814F33" w14:textId="77777777" w:rsidR="002A2227" w:rsidRPr="00233A9E" w:rsidRDefault="002A2227" w:rsidP="00B92B59">
            <w:pPr>
              <w:keepNext/>
              <w:keepLines/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8C846CC" w14:textId="77777777" w:rsidR="002A2227" w:rsidRPr="00233A9E" w:rsidRDefault="002A2227" w:rsidP="00B92B59">
            <w:pPr>
              <w:keepNext/>
              <w:keepLines/>
              <w:spacing w:line="240" w:lineRule="auto"/>
              <w:rPr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7650CFD5" w14:textId="77777777" w:rsidR="002A2227" w:rsidRPr="00233A9E" w:rsidRDefault="002A2227" w:rsidP="00B92B59">
            <w:pPr>
              <w:keepNext/>
              <w:keepLines/>
              <w:spacing w:line="240" w:lineRule="auto"/>
              <w:rPr>
                <w:bCs/>
              </w:rPr>
            </w:pPr>
          </w:p>
        </w:tc>
        <w:tc>
          <w:tcPr>
            <w:tcW w:w="872" w:type="pct"/>
            <w:shd w:val="clear" w:color="auto" w:fill="auto"/>
            <w:tcMar>
              <w:top w:w="57" w:type="dxa"/>
              <w:bottom w:w="57" w:type="dxa"/>
            </w:tcMar>
          </w:tcPr>
          <w:p w14:paraId="15420269" w14:textId="77777777" w:rsidR="002A2227" w:rsidRPr="00233A9E" w:rsidRDefault="002A2227" w:rsidP="00B92B59">
            <w:pPr>
              <w:keepNext/>
              <w:keepLines/>
              <w:spacing w:line="240" w:lineRule="auto"/>
              <w:rPr>
                <w:bCs/>
              </w:rPr>
            </w:pPr>
          </w:p>
        </w:tc>
      </w:tr>
      <w:tr w:rsidR="002A2227" w:rsidRPr="00233A9E" w14:paraId="341F4AF6" w14:textId="77777777" w:rsidTr="00B92B59">
        <w:trPr>
          <w:trHeight w:val="190"/>
        </w:trPr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1A14E9D9" w14:textId="77777777" w:rsidR="002A2227" w:rsidRPr="00233A9E" w:rsidRDefault="002A2227" w:rsidP="00B92B59">
            <w:pPr>
              <w:keepNext/>
              <w:keepLines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2F5BDA2A" w14:textId="77777777" w:rsidR="002A2227" w:rsidRPr="00233A9E" w:rsidRDefault="002A2227" w:rsidP="00B92B59">
            <w:pPr>
              <w:keepNext/>
              <w:keepLines/>
              <w:spacing w:line="240" w:lineRule="auto"/>
              <w:rPr>
                <w:bCs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1CD36CD" w14:textId="77777777" w:rsidR="002A2227" w:rsidRPr="00233A9E" w:rsidRDefault="002A2227" w:rsidP="00B92B59">
            <w:pPr>
              <w:keepNext/>
              <w:keepLines/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8BC437E" w14:textId="77777777" w:rsidR="002A2227" w:rsidRPr="00233A9E" w:rsidRDefault="002A2227" w:rsidP="00B92B59">
            <w:pPr>
              <w:keepNext/>
              <w:keepLines/>
              <w:spacing w:line="240" w:lineRule="auto"/>
              <w:rPr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19761DB4" w14:textId="77777777" w:rsidR="002A2227" w:rsidRPr="00233A9E" w:rsidRDefault="002A2227" w:rsidP="00B92B59">
            <w:pPr>
              <w:keepNext/>
              <w:keepLines/>
              <w:spacing w:line="240" w:lineRule="auto"/>
              <w:rPr>
                <w:bCs/>
              </w:rPr>
            </w:pPr>
          </w:p>
        </w:tc>
        <w:tc>
          <w:tcPr>
            <w:tcW w:w="872" w:type="pct"/>
            <w:shd w:val="clear" w:color="auto" w:fill="auto"/>
            <w:tcMar>
              <w:top w:w="57" w:type="dxa"/>
              <w:bottom w:w="57" w:type="dxa"/>
            </w:tcMar>
          </w:tcPr>
          <w:p w14:paraId="635E4F91" w14:textId="77777777" w:rsidR="002A2227" w:rsidRPr="00233A9E" w:rsidRDefault="002A2227" w:rsidP="00B92B59">
            <w:pPr>
              <w:keepNext/>
              <w:keepLines/>
              <w:spacing w:line="240" w:lineRule="auto"/>
              <w:rPr>
                <w:bCs/>
              </w:rPr>
            </w:pPr>
          </w:p>
        </w:tc>
      </w:tr>
      <w:tr w:rsidR="002A2227" w:rsidRPr="002A2227" w14:paraId="24988CDE" w14:textId="77777777" w:rsidTr="00B92B59">
        <w:trPr>
          <w:trHeight w:val="1243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2F8B9EAD" w14:textId="79835541" w:rsidR="002A2227" w:rsidRPr="002A2227" w:rsidRDefault="002A2227" w:rsidP="00B92B59">
            <w:pPr>
              <w:keepNext/>
              <w:keepLines/>
              <w:rPr>
                <w:b/>
                <w:bCs/>
                <w:lang w:val="en-US"/>
              </w:rPr>
            </w:pPr>
            <w:r w:rsidRPr="002A2227">
              <w:rPr>
                <w:b/>
                <w:lang w:val="en-US"/>
              </w:rPr>
              <w:t>Decision of the STD</w:t>
            </w:r>
            <w:r w:rsidR="00B92B59">
              <w:rPr>
                <w:b/>
                <w:lang w:val="en-US"/>
              </w:rPr>
              <w:t>’</w:t>
            </w:r>
            <w:r w:rsidRPr="002A2227">
              <w:rPr>
                <w:b/>
                <w:lang w:val="en-US"/>
              </w:rPr>
              <w:t>s WG:</w:t>
            </w:r>
          </w:p>
        </w:tc>
        <w:tc>
          <w:tcPr>
            <w:tcW w:w="3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1A532E7D" w14:textId="77777777" w:rsidR="002A2227" w:rsidRPr="002A2227" w:rsidRDefault="002A2227" w:rsidP="00B92B59">
            <w:pPr>
              <w:keepNext/>
              <w:keepLines/>
              <w:jc w:val="center"/>
              <w:rPr>
                <w:bCs/>
                <w:lang w:val="en-US"/>
              </w:rPr>
            </w:pPr>
          </w:p>
        </w:tc>
        <w:tc>
          <w:tcPr>
            <w:tcW w:w="137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042B2A82" w14:textId="77777777" w:rsidR="002A2227" w:rsidRPr="00233A9E" w:rsidRDefault="002A2227" w:rsidP="00B92B59">
            <w:pPr>
              <w:keepNext/>
              <w:keepLines/>
              <w:tabs>
                <w:tab w:val="left" w:pos="6663"/>
              </w:tabs>
              <w:jc w:val="center"/>
              <w:rPr>
                <w:bCs/>
              </w:rPr>
            </w:pPr>
            <w:proofErr w:type="spellStart"/>
            <w:r w:rsidRPr="00233A9E">
              <w:rPr>
                <w:bCs/>
              </w:rPr>
              <w:t>Comments</w:t>
            </w:r>
            <w:proofErr w:type="spellEnd"/>
          </w:p>
          <w:p w14:paraId="070A8071" w14:textId="77777777" w:rsidR="002A2227" w:rsidRPr="00233A9E" w:rsidRDefault="002A2227" w:rsidP="00B92B59">
            <w:pPr>
              <w:keepNext/>
              <w:keepLines/>
              <w:tabs>
                <w:tab w:val="left" w:pos="6663"/>
              </w:tabs>
              <w:rPr>
                <w:bCs/>
              </w:rPr>
            </w:pPr>
            <w:proofErr w:type="spellStart"/>
            <w:r w:rsidRPr="00233A9E">
              <w:rPr>
                <w:bCs/>
              </w:rPr>
              <w:t>Agree</w:t>
            </w:r>
            <w:proofErr w:type="spellEnd"/>
            <w:r w:rsidRPr="00233A9E">
              <w:rPr>
                <w:bCs/>
              </w:rPr>
              <w:t xml:space="preserve"> on </w:t>
            </w:r>
            <w:proofErr w:type="spellStart"/>
            <w:r w:rsidRPr="00233A9E">
              <w:rPr>
                <w:bCs/>
              </w:rPr>
              <w:t>referencing</w:t>
            </w:r>
            <w:proofErr w:type="spellEnd"/>
          </w:p>
        </w:tc>
        <w:tc>
          <w:tcPr>
            <w:tcW w:w="2509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tbl>
            <w:tblPr>
              <w:tblW w:w="488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071"/>
              <w:gridCol w:w="2337"/>
              <w:gridCol w:w="2336"/>
            </w:tblGrid>
            <w:tr w:rsidR="002A2227" w:rsidRPr="002A2227" w14:paraId="53A36924" w14:textId="77777777" w:rsidTr="00B92B59">
              <w:trPr>
                <w:trHeight w:val="227"/>
              </w:trPr>
              <w:tc>
                <w:tcPr>
                  <w:tcW w:w="1535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38EE1FE8" w14:textId="77777777" w:rsidR="002A2227" w:rsidRPr="00233A9E" w:rsidRDefault="002A2227" w:rsidP="00B92B59">
                  <w:pPr>
                    <w:keepNext/>
                    <w:keepLines/>
                    <w:jc w:val="center"/>
                    <w:rPr>
                      <w:bCs/>
                    </w:rPr>
                  </w:pPr>
                  <w:proofErr w:type="spellStart"/>
                  <w:r w:rsidRPr="00233A9E">
                    <w:rPr>
                      <w:bCs/>
                    </w:rPr>
                    <w:t>Proposed</w:t>
                  </w:r>
                  <w:proofErr w:type="spellEnd"/>
                  <w:r w:rsidRPr="00233A9E">
                    <w:rPr>
                      <w:bCs/>
                    </w:rPr>
                    <w:t xml:space="preserve"> transition </w:t>
                  </w:r>
                  <w:proofErr w:type="spellStart"/>
                  <w:r w:rsidRPr="00233A9E">
                    <w:rPr>
                      <w:bCs/>
                    </w:rPr>
                    <w:t>regulation</w:t>
                  </w:r>
                  <w:proofErr w:type="spellEnd"/>
                </w:p>
              </w:tc>
              <w:tc>
                <w:tcPr>
                  <w:tcW w:w="173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224ACB3E" w14:textId="77777777" w:rsidR="002A2227" w:rsidRPr="002A2227" w:rsidRDefault="002A2227" w:rsidP="00B92B59">
                  <w:pPr>
                    <w:keepNext/>
                    <w:keepLines/>
                    <w:jc w:val="center"/>
                    <w:rPr>
                      <w:bCs/>
                      <w:lang w:val="en-US"/>
                    </w:rPr>
                  </w:pPr>
                  <w:r w:rsidRPr="002A2227">
                    <w:rPr>
                      <w:bCs/>
                      <w:lang w:val="en-US"/>
                    </w:rPr>
                    <w:t>Applicable for new type approvals or renewals</w:t>
                  </w:r>
                </w:p>
              </w:tc>
              <w:tc>
                <w:tcPr>
                  <w:tcW w:w="173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2A63D9B3" w14:textId="77777777" w:rsidR="002A2227" w:rsidRPr="002A2227" w:rsidRDefault="002A2227" w:rsidP="00B92B59">
                  <w:pPr>
                    <w:keepNext/>
                    <w:keepLines/>
                    <w:jc w:val="center"/>
                    <w:rPr>
                      <w:bCs/>
                      <w:lang w:val="en-US"/>
                    </w:rPr>
                  </w:pPr>
                  <w:r w:rsidRPr="002A2227">
                    <w:rPr>
                      <w:bCs/>
                      <w:lang w:val="en-US"/>
                    </w:rPr>
                    <w:t>Latest date for withdrawal of existing type approvals</w:t>
                  </w:r>
                </w:p>
              </w:tc>
            </w:tr>
            <w:tr w:rsidR="002A2227" w:rsidRPr="002A2227" w14:paraId="217C072C" w14:textId="77777777" w:rsidTr="00B92B59">
              <w:trPr>
                <w:trHeight w:val="227"/>
              </w:trPr>
              <w:tc>
                <w:tcPr>
                  <w:tcW w:w="15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3F055E00" w14:textId="77777777" w:rsidR="002A2227" w:rsidRPr="002A2227" w:rsidRDefault="002A2227" w:rsidP="00B92B59">
                  <w:pPr>
                    <w:keepNext/>
                    <w:keepLines/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4BF3EA42" w14:textId="77777777" w:rsidR="002A2227" w:rsidRPr="002A2227" w:rsidRDefault="002A2227" w:rsidP="00B92B59">
                  <w:pPr>
                    <w:keepNext/>
                    <w:keepLines/>
                    <w:suppressAutoHyphens w:val="0"/>
                    <w:spacing w:line="240" w:lineRule="auto"/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676ED205" w14:textId="77777777" w:rsidR="002A2227" w:rsidRPr="002A2227" w:rsidRDefault="002A2227" w:rsidP="00B92B59">
                  <w:pPr>
                    <w:keepNext/>
                    <w:keepLines/>
                    <w:suppressAutoHyphens w:val="0"/>
                    <w:spacing w:line="240" w:lineRule="auto"/>
                    <w:jc w:val="center"/>
                    <w:rPr>
                      <w:bCs/>
                      <w:lang w:val="en-US"/>
                    </w:rPr>
                  </w:pPr>
                </w:p>
              </w:tc>
            </w:tr>
            <w:tr w:rsidR="002A2227" w:rsidRPr="002A2227" w14:paraId="1DE087C3" w14:textId="77777777" w:rsidTr="00B92B59">
              <w:trPr>
                <w:trHeight w:val="227"/>
              </w:trPr>
              <w:tc>
                <w:tcPr>
                  <w:tcW w:w="15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2E2BF867" w14:textId="77777777" w:rsidR="002A2227" w:rsidRPr="002A2227" w:rsidRDefault="002A2227" w:rsidP="00B92B59">
                  <w:pPr>
                    <w:keepNext/>
                    <w:keepLines/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67E563F4" w14:textId="77777777" w:rsidR="002A2227" w:rsidRPr="002A2227" w:rsidRDefault="002A2227" w:rsidP="00B92B59">
                  <w:pPr>
                    <w:keepNext/>
                    <w:keepLines/>
                    <w:ind w:hanging="22"/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66386DFE" w14:textId="77777777" w:rsidR="002A2227" w:rsidRPr="002A2227" w:rsidRDefault="002A2227" w:rsidP="00B92B59">
                  <w:pPr>
                    <w:keepNext/>
                    <w:keepLines/>
                    <w:ind w:hanging="22"/>
                    <w:jc w:val="center"/>
                    <w:rPr>
                      <w:bCs/>
                      <w:lang w:val="en-US"/>
                    </w:rPr>
                  </w:pPr>
                </w:p>
              </w:tc>
            </w:tr>
          </w:tbl>
          <w:p w14:paraId="49C4F930" w14:textId="77777777" w:rsidR="002A2227" w:rsidRPr="002A2227" w:rsidRDefault="002A2227" w:rsidP="00B92B59">
            <w:pPr>
              <w:keepNext/>
              <w:keepLines/>
              <w:tabs>
                <w:tab w:val="left" w:pos="6663"/>
              </w:tabs>
              <w:rPr>
                <w:bCs/>
                <w:lang w:val="en-US"/>
              </w:rPr>
            </w:pPr>
          </w:p>
        </w:tc>
      </w:tr>
    </w:tbl>
    <w:p w14:paraId="0B60DFBE" w14:textId="77777777" w:rsidR="002A2227" w:rsidRPr="00233A9E" w:rsidRDefault="002A2227" w:rsidP="002A2227">
      <w:pPr>
        <w:pStyle w:val="Title"/>
        <w:tabs>
          <w:tab w:val="left" w:pos="13740"/>
          <w:tab w:val="left" w:pos="14760"/>
        </w:tabs>
        <w:jc w:val="left"/>
        <w:rPr>
          <w:rFonts w:ascii="Times New Roman" w:hAnsi="Times New Roman"/>
          <w:b w:val="0"/>
          <w:bCs w:val="0"/>
          <w:iCs/>
          <w:sz w:val="20"/>
        </w:rPr>
      </w:pPr>
    </w:p>
    <w:tbl>
      <w:tblPr>
        <w:tblW w:w="49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29"/>
        <w:gridCol w:w="1260"/>
        <w:gridCol w:w="948"/>
        <w:gridCol w:w="3830"/>
        <w:gridCol w:w="22"/>
        <w:gridCol w:w="2121"/>
        <w:gridCol w:w="17"/>
        <w:gridCol w:w="2455"/>
        <w:gridCol w:w="2447"/>
      </w:tblGrid>
      <w:tr w:rsidR="002A2227" w:rsidRPr="00233A9E" w14:paraId="491A0631" w14:textId="77777777" w:rsidTr="00B92B59">
        <w:trPr>
          <w:trHeight w:val="353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E742D41" w14:textId="77777777" w:rsidR="002A2227" w:rsidRPr="00233A9E" w:rsidRDefault="002A2227" w:rsidP="00B92B59">
            <w:pPr>
              <w:jc w:val="center"/>
              <w:rPr>
                <w:b/>
                <w:iCs/>
              </w:rPr>
            </w:pPr>
            <w:proofErr w:type="spellStart"/>
            <w:r w:rsidRPr="00233A9E">
              <w:rPr>
                <w:b/>
                <w:iCs/>
              </w:rPr>
              <w:t>FprEN</w:t>
            </w:r>
            <w:proofErr w:type="spellEnd"/>
            <w:r w:rsidRPr="00233A9E">
              <w:rPr>
                <w:b/>
                <w:iCs/>
              </w:rPr>
              <w:t xml:space="preserve"> 13799 </w:t>
            </w:r>
          </w:p>
        </w:tc>
        <w:tc>
          <w:tcPr>
            <w:tcW w:w="1703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9F8D70D" w14:textId="77777777" w:rsidR="002A2227" w:rsidRPr="002A2227" w:rsidRDefault="002A2227" w:rsidP="00B92B59">
            <w:pPr>
              <w:jc w:val="center"/>
              <w:rPr>
                <w:b/>
                <w:iCs/>
                <w:lang w:val="en-US"/>
              </w:rPr>
            </w:pPr>
            <w:r w:rsidRPr="002A2227">
              <w:rPr>
                <w:b/>
                <w:iCs/>
                <w:lang w:val="en-US"/>
              </w:rPr>
              <w:t>LPG equipment and accessories - Contents gauges for Liquefied Petroleum Gas (LPG) pressure vessels</w:t>
            </w:r>
          </w:p>
        </w:tc>
        <w:tc>
          <w:tcPr>
            <w:tcW w:w="764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A5EEFA8" w14:textId="77777777" w:rsidR="002A2227" w:rsidRPr="00233A9E" w:rsidRDefault="002A2227" w:rsidP="00B92B59">
            <w:pPr>
              <w:pStyle w:val="NoteHead"/>
              <w:spacing w:before="0" w:after="0"/>
              <w:rPr>
                <w:rFonts w:eastAsia="Batang"/>
                <w:bCs/>
                <w:smallCaps w:val="0"/>
                <w:sz w:val="20"/>
              </w:rPr>
            </w:pPr>
            <w:r w:rsidRPr="00233A9E">
              <w:rPr>
                <w:bCs/>
                <w:smallCaps w:val="0"/>
                <w:sz w:val="20"/>
              </w:rPr>
              <w:t>Where to refer in RID/ADR</w:t>
            </w:r>
          </w:p>
          <w:p w14:paraId="771CC304" w14:textId="77777777" w:rsidR="002A2227" w:rsidRPr="008A7AC4" w:rsidRDefault="002A2227" w:rsidP="00B92B59">
            <w:pPr>
              <w:jc w:val="center"/>
              <w:rPr>
                <w:b/>
                <w:i/>
              </w:rPr>
            </w:pPr>
            <w:r w:rsidRPr="008A7AC4">
              <w:rPr>
                <w:b/>
              </w:rPr>
              <w:t xml:space="preserve">6.2.4.1 </w:t>
            </w:r>
            <w:proofErr w:type="gramStart"/>
            <w:r w:rsidRPr="008A7AC4">
              <w:rPr>
                <w:b/>
                <w:i/>
              </w:rPr>
              <w:t>for</w:t>
            </w:r>
            <w:proofErr w:type="gramEnd"/>
            <w:r w:rsidRPr="008A7AC4">
              <w:rPr>
                <w:b/>
                <w:i/>
              </w:rPr>
              <w:t xml:space="preserve"> </w:t>
            </w:r>
            <w:proofErr w:type="spellStart"/>
            <w:r w:rsidRPr="008A7AC4">
              <w:rPr>
                <w:b/>
                <w:i/>
              </w:rPr>
              <w:t>closures</w:t>
            </w:r>
            <w:proofErr w:type="spellEnd"/>
          </w:p>
          <w:p w14:paraId="25725921" w14:textId="77777777" w:rsidR="002A2227" w:rsidRPr="008A7AC4" w:rsidRDefault="002A2227" w:rsidP="00B92B59">
            <w:pPr>
              <w:jc w:val="center"/>
              <w:rPr>
                <w:b/>
                <w:i/>
              </w:rPr>
            </w:pPr>
            <w:r w:rsidRPr="008A7AC4">
              <w:rPr>
                <w:b/>
              </w:rPr>
              <w:t>6.8.2.6.1</w:t>
            </w:r>
            <w:r>
              <w:rPr>
                <w:b/>
                <w:i/>
              </w:rPr>
              <w:t xml:space="preserve"> for </w:t>
            </w:r>
            <w:proofErr w:type="spellStart"/>
            <w:r>
              <w:rPr>
                <w:b/>
                <w:i/>
              </w:rPr>
              <w:t>equipment</w:t>
            </w:r>
            <w:proofErr w:type="spellEnd"/>
          </w:p>
        </w:tc>
        <w:tc>
          <w:tcPr>
            <w:tcW w:w="1753" w:type="pct"/>
            <w:gridSpan w:val="3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ED21763" w14:textId="77777777" w:rsidR="002A2227" w:rsidRPr="002A2227" w:rsidRDefault="002A2227" w:rsidP="00B92B59">
            <w:pPr>
              <w:jc w:val="center"/>
              <w:rPr>
                <w:rFonts w:ascii="(Asiatische Schriftart verwende" w:hAnsi="(Asiatische Schriftart verwende"/>
                <w:b/>
                <w:lang w:val="en-US"/>
              </w:rPr>
            </w:pPr>
            <w:r w:rsidRPr="002A2227">
              <w:rPr>
                <w:rFonts w:ascii="(Asiatische Schriftart verwende" w:hAnsi="(Asiatische Schriftart verwende"/>
                <w:b/>
                <w:lang w:val="en-US"/>
              </w:rPr>
              <w:t>Applicable sub-sections and paragraphs:</w:t>
            </w:r>
          </w:p>
          <w:p w14:paraId="4CD806FB" w14:textId="77777777" w:rsidR="002A2227" w:rsidRPr="002A2227" w:rsidRDefault="002A2227" w:rsidP="00B92B59">
            <w:pPr>
              <w:jc w:val="center"/>
              <w:rPr>
                <w:rFonts w:ascii="(Asiatische Schriftart verwende" w:hAnsi="(Asiatische Schriftart verwende"/>
                <w:b/>
                <w:lang w:val="en-US"/>
              </w:rPr>
            </w:pPr>
            <w:r w:rsidRPr="002A2227">
              <w:rPr>
                <w:rFonts w:ascii="(Asiatische Schriftart verwende" w:hAnsi="(Asiatische Schriftart verwende"/>
                <w:b/>
                <w:lang w:val="en-US"/>
              </w:rPr>
              <w:t>6.2.3.1 and 6.2.3.3</w:t>
            </w:r>
          </w:p>
          <w:p w14:paraId="1690B91B" w14:textId="77777777" w:rsidR="002A2227" w:rsidRPr="00A863FD" w:rsidRDefault="002A2227" w:rsidP="00B92B59">
            <w:pPr>
              <w:jc w:val="center"/>
              <w:rPr>
                <w:rFonts w:ascii="(Asiatische Schriftart verwende" w:hAnsi="(Asiatische Schriftart verwende"/>
                <w:b/>
                <w:highlight w:val="yellow"/>
              </w:rPr>
            </w:pPr>
            <w:r w:rsidRPr="008A7AC4">
              <w:rPr>
                <w:rFonts w:ascii="(Asiatische Schriftart verwende" w:hAnsi="(Asiatische Schriftart verwende"/>
                <w:b/>
              </w:rPr>
              <w:t>6.8.</w:t>
            </w:r>
            <w:r>
              <w:rPr>
                <w:rFonts w:ascii="(Asiatische Schriftart verwende" w:hAnsi="(Asiatische Schriftart verwende"/>
                <w:b/>
              </w:rPr>
              <w:t>2.2.1 and 6.8.2.2.11</w:t>
            </w:r>
          </w:p>
        </w:tc>
      </w:tr>
      <w:tr w:rsidR="002A2227" w:rsidRPr="00233A9E" w14:paraId="43DF2F3A" w14:textId="77777777" w:rsidTr="00B92B59">
        <w:trPr>
          <w:trHeight w:val="352"/>
        </w:trPr>
        <w:tc>
          <w:tcPr>
            <w:tcW w:w="780" w:type="pct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66C6749" w14:textId="77777777" w:rsidR="002A2227" w:rsidRPr="00233A9E" w:rsidRDefault="002A2227" w:rsidP="00B92B59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00286192</w:t>
            </w:r>
          </w:p>
        </w:tc>
        <w:tc>
          <w:tcPr>
            <w:tcW w:w="1703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7C31B10" w14:textId="77777777" w:rsidR="002A2227" w:rsidRPr="00233A9E" w:rsidRDefault="002A2227" w:rsidP="00B92B59">
            <w:pPr>
              <w:jc w:val="center"/>
              <w:rPr>
                <w:b/>
                <w:spacing w:val="-3"/>
              </w:rPr>
            </w:pPr>
          </w:p>
        </w:tc>
        <w:tc>
          <w:tcPr>
            <w:tcW w:w="764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2F1E97C" w14:textId="77777777" w:rsidR="002A2227" w:rsidRPr="00233A9E" w:rsidRDefault="002A2227" w:rsidP="00B92B59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53" w:type="pct"/>
            <w:gridSpan w:val="3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5972E7C" w14:textId="77777777" w:rsidR="002A2227" w:rsidRPr="00233A9E" w:rsidRDefault="002A2227" w:rsidP="00B92B59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2A2227" w:rsidRPr="002A2227" w14:paraId="44990EE3" w14:textId="77777777" w:rsidTr="00B92B59">
        <w:tc>
          <w:tcPr>
            <w:tcW w:w="5000" w:type="pct"/>
            <w:gridSpan w:val="9"/>
            <w:tcBorders>
              <w:top w:val="single" w:sz="6" w:space="0" w:color="auto"/>
            </w:tcBorders>
            <w:shd w:val="clear" w:color="auto" w:fill="auto"/>
          </w:tcPr>
          <w:p w14:paraId="6423985D" w14:textId="77777777" w:rsidR="002A2227" w:rsidRPr="002A2227" w:rsidRDefault="002A2227" w:rsidP="00B92B59">
            <w:pPr>
              <w:tabs>
                <w:tab w:val="num" w:pos="1134"/>
              </w:tabs>
              <w:jc w:val="both"/>
              <w:rPr>
                <w:rFonts w:eastAsia="MS Mincho"/>
                <w:lang w:val="en-US" w:eastAsia="ja-JP"/>
              </w:rPr>
            </w:pPr>
            <w:r w:rsidRPr="002A2227">
              <w:rPr>
                <w:lang w:val="en-US"/>
              </w:rPr>
              <w:t>Assessment of the JMSA: not yet received</w:t>
            </w:r>
          </w:p>
        </w:tc>
      </w:tr>
      <w:tr w:rsidR="002A2227" w:rsidRPr="002A2227" w14:paraId="3D392A26" w14:textId="77777777" w:rsidTr="00B92B59">
        <w:trPr>
          <w:trHeight w:val="160"/>
        </w:trPr>
        <w:tc>
          <w:tcPr>
            <w:tcW w:w="5000" w:type="pct"/>
            <w:gridSpan w:val="9"/>
            <w:shd w:val="clear" w:color="auto" w:fill="auto"/>
          </w:tcPr>
          <w:p w14:paraId="3EDCF1E8" w14:textId="77777777" w:rsidR="002A2227" w:rsidRPr="002A2227" w:rsidRDefault="002A2227" w:rsidP="00B92B59">
            <w:pPr>
              <w:rPr>
                <w:b/>
                <w:iCs/>
                <w:lang w:val="en-US"/>
              </w:rPr>
            </w:pPr>
            <w:r w:rsidRPr="002A2227">
              <w:rPr>
                <w:b/>
                <w:iCs/>
                <w:lang w:val="en-US"/>
              </w:rPr>
              <w:t>Comments from members of the Joint Meeting</w:t>
            </w:r>
            <w:r w:rsidRPr="002A2227">
              <w:rPr>
                <w:b/>
                <w:lang w:val="en-US"/>
              </w:rPr>
              <w:t>:</w:t>
            </w:r>
          </w:p>
        </w:tc>
      </w:tr>
      <w:tr w:rsidR="002A2227" w:rsidRPr="00233A9E" w14:paraId="3AA37FF3" w14:textId="77777777" w:rsidTr="00B92B59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5512B79D" w14:textId="77777777" w:rsidR="002A2227" w:rsidRPr="00233A9E" w:rsidRDefault="002A2227" w:rsidP="00B92B59">
            <w:pPr>
              <w:jc w:val="center"/>
            </w:pPr>
            <w:r w:rsidRPr="00233A9E">
              <w:t>Country</w:t>
            </w: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4A1AEAA2" w14:textId="77777777" w:rsidR="002A2227" w:rsidRPr="00233A9E" w:rsidRDefault="002A2227" w:rsidP="00B92B59">
            <w:pPr>
              <w:jc w:val="center"/>
            </w:pPr>
            <w:r w:rsidRPr="00233A9E">
              <w:t>Clause No.</w:t>
            </w: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5A83893" w14:textId="77777777" w:rsidR="002A2227" w:rsidRPr="00233A9E" w:rsidRDefault="002A2227" w:rsidP="00B92B59">
            <w:pPr>
              <w:jc w:val="center"/>
            </w:pPr>
            <w:r w:rsidRPr="00233A9E">
              <w:t xml:space="preserve">Comment (justification for change) </w:t>
            </w: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18F0C36" w14:textId="77777777" w:rsidR="002A2227" w:rsidRPr="00233A9E" w:rsidRDefault="002A2227" w:rsidP="00B92B59">
            <w:pPr>
              <w:jc w:val="center"/>
            </w:pPr>
            <w:proofErr w:type="spellStart"/>
            <w:r w:rsidRPr="00233A9E">
              <w:t>Proposed</w:t>
            </w:r>
            <w:proofErr w:type="spellEnd"/>
            <w:r w:rsidRPr="00233A9E">
              <w:t xml:space="preserve"> change </w:t>
            </w: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07D43EED" w14:textId="77777777" w:rsidR="002A2227" w:rsidRPr="00233A9E" w:rsidRDefault="002A2227" w:rsidP="00B92B59">
            <w:pPr>
              <w:jc w:val="center"/>
            </w:pPr>
            <w:r w:rsidRPr="00233A9E">
              <w:t xml:space="preserve">Comment </w:t>
            </w:r>
            <w:proofErr w:type="spellStart"/>
            <w:r w:rsidRPr="00233A9E">
              <w:t>from</w:t>
            </w:r>
            <w:proofErr w:type="spellEnd"/>
            <w:r w:rsidRPr="00233A9E">
              <w:t xml:space="preserve"> JMSA</w:t>
            </w:r>
          </w:p>
        </w:tc>
        <w:tc>
          <w:tcPr>
            <w:tcW w:w="872" w:type="pct"/>
            <w:shd w:val="clear" w:color="auto" w:fill="auto"/>
          </w:tcPr>
          <w:p w14:paraId="747EAC43" w14:textId="77777777" w:rsidR="002A2227" w:rsidRPr="00233A9E" w:rsidRDefault="002A2227" w:rsidP="00B92B59">
            <w:pPr>
              <w:jc w:val="center"/>
            </w:pPr>
            <w:r w:rsidRPr="00233A9E">
              <w:t xml:space="preserve">Comment </w:t>
            </w:r>
            <w:proofErr w:type="spellStart"/>
            <w:r w:rsidRPr="00233A9E">
              <w:t>from</w:t>
            </w:r>
            <w:proofErr w:type="spellEnd"/>
            <w:r w:rsidRPr="00233A9E">
              <w:t xml:space="preserve"> WG Standards</w:t>
            </w:r>
          </w:p>
        </w:tc>
      </w:tr>
      <w:tr w:rsidR="002A2227" w:rsidRPr="00233A9E" w14:paraId="56106ABB" w14:textId="77777777" w:rsidTr="00B92B59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2D705FA0" w14:textId="77777777" w:rsidR="002A2227" w:rsidRPr="00233A9E" w:rsidRDefault="002A2227" w:rsidP="00B92B59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4B114881" w14:textId="77777777" w:rsidR="002A2227" w:rsidRPr="00233A9E" w:rsidRDefault="002A2227" w:rsidP="00B92B59">
            <w:pPr>
              <w:spacing w:line="240" w:lineRule="auto"/>
              <w:rPr>
                <w:bCs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1174C5C" w14:textId="77777777" w:rsidR="002A2227" w:rsidRPr="00233A9E" w:rsidRDefault="002A2227" w:rsidP="00B92B59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  <w:r w:rsidRPr="00233A9E">
              <w:rPr>
                <w:bCs/>
              </w:rPr>
              <w:t>No comment</w:t>
            </w: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5D95AE9" w14:textId="77777777" w:rsidR="002A2227" w:rsidRPr="00233A9E" w:rsidRDefault="002A2227" w:rsidP="00B92B59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1E816F4B" w14:textId="77777777" w:rsidR="002A2227" w:rsidRPr="00233A9E" w:rsidRDefault="002A2227" w:rsidP="00B92B59">
            <w:pPr>
              <w:spacing w:line="240" w:lineRule="auto"/>
              <w:rPr>
                <w:bCs/>
              </w:rPr>
            </w:pPr>
          </w:p>
        </w:tc>
        <w:tc>
          <w:tcPr>
            <w:tcW w:w="872" w:type="pct"/>
            <w:shd w:val="clear" w:color="auto" w:fill="auto"/>
            <w:tcMar>
              <w:top w:w="57" w:type="dxa"/>
              <w:bottom w:w="57" w:type="dxa"/>
            </w:tcMar>
          </w:tcPr>
          <w:p w14:paraId="66975122" w14:textId="77777777" w:rsidR="002A2227" w:rsidRPr="00233A9E" w:rsidRDefault="002A2227" w:rsidP="00B92B59">
            <w:pPr>
              <w:spacing w:line="240" w:lineRule="auto"/>
              <w:rPr>
                <w:bCs/>
              </w:rPr>
            </w:pPr>
          </w:p>
        </w:tc>
      </w:tr>
      <w:tr w:rsidR="002A2227" w:rsidRPr="00233A9E" w14:paraId="0F962196" w14:textId="77777777" w:rsidTr="00B92B59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4EDB588E" w14:textId="77777777" w:rsidR="002A2227" w:rsidRPr="00233A9E" w:rsidRDefault="002A2227" w:rsidP="00B92B59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4FE12A82" w14:textId="77777777" w:rsidR="002A2227" w:rsidRPr="00233A9E" w:rsidRDefault="002A2227" w:rsidP="00B92B59">
            <w:pPr>
              <w:spacing w:line="240" w:lineRule="auto"/>
              <w:rPr>
                <w:bCs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C289EC9" w14:textId="77777777" w:rsidR="002A2227" w:rsidRPr="00233A9E" w:rsidRDefault="002A2227" w:rsidP="00B92B59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D604B88" w14:textId="77777777" w:rsidR="002A2227" w:rsidRPr="00233A9E" w:rsidRDefault="002A2227" w:rsidP="00B92B59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423E50F6" w14:textId="77777777" w:rsidR="002A2227" w:rsidRPr="00233A9E" w:rsidRDefault="002A2227" w:rsidP="00B92B59">
            <w:pPr>
              <w:spacing w:line="240" w:lineRule="auto"/>
              <w:rPr>
                <w:bCs/>
              </w:rPr>
            </w:pPr>
          </w:p>
        </w:tc>
        <w:tc>
          <w:tcPr>
            <w:tcW w:w="872" w:type="pct"/>
            <w:shd w:val="clear" w:color="auto" w:fill="auto"/>
            <w:tcMar>
              <w:top w:w="57" w:type="dxa"/>
              <w:bottom w:w="57" w:type="dxa"/>
            </w:tcMar>
          </w:tcPr>
          <w:p w14:paraId="6BB4BBD1" w14:textId="77777777" w:rsidR="002A2227" w:rsidRPr="00233A9E" w:rsidRDefault="002A2227" w:rsidP="00B92B59">
            <w:pPr>
              <w:spacing w:line="240" w:lineRule="auto"/>
              <w:rPr>
                <w:bCs/>
              </w:rPr>
            </w:pPr>
          </w:p>
        </w:tc>
      </w:tr>
      <w:tr w:rsidR="002A2227" w:rsidRPr="002A2227" w14:paraId="200EF126" w14:textId="77777777" w:rsidTr="00B92B59">
        <w:trPr>
          <w:trHeight w:val="337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0D933742" w14:textId="1BF102F3" w:rsidR="002A2227" w:rsidRPr="002A2227" w:rsidRDefault="002A2227" w:rsidP="00B92B59">
            <w:pPr>
              <w:rPr>
                <w:b/>
                <w:bCs/>
                <w:lang w:val="en-US"/>
              </w:rPr>
            </w:pPr>
            <w:r w:rsidRPr="002A2227">
              <w:rPr>
                <w:b/>
                <w:lang w:val="en-US"/>
              </w:rPr>
              <w:t>Decision of the STD</w:t>
            </w:r>
            <w:r w:rsidR="00B92B59">
              <w:rPr>
                <w:b/>
                <w:lang w:val="en-US"/>
              </w:rPr>
              <w:t>’</w:t>
            </w:r>
            <w:r w:rsidRPr="002A2227">
              <w:rPr>
                <w:b/>
                <w:lang w:val="en-US"/>
              </w:rPr>
              <w:t>s WG:</w:t>
            </w:r>
          </w:p>
        </w:tc>
        <w:tc>
          <w:tcPr>
            <w:tcW w:w="3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63BBA88E" w14:textId="77777777" w:rsidR="002A2227" w:rsidRPr="002A2227" w:rsidRDefault="002A2227" w:rsidP="00B92B59">
            <w:pPr>
              <w:keepLines/>
              <w:jc w:val="center"/>
              <w:rPr>
                <w:bCs/>
                <w:lang w:val="en-US"/>
              </w:rPr>
            </w:pPr>
          </w:p>
        </w:tc>
        <w:tc>
          <w:tcPr>
            <w:tcW w:w="137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313E37AA" w14:textId="77777777" w:rsidR="002A2227" w:rsidRPr="002A2227" w:rsidRDefault="002A2227" w:rsidP="00B92B59">
            <w:pPr>
              <w:keepLines/>
              <w:tabs>
                <w:tab w:val="left" w:pos="6663"/>
              </w:tabs>
              <w:jc w:val="center"/>
              <w:rPr>
                <w:bCs/>
                <w:lang w:val="en-US"/>
              </w:rPr>
            </w:pPr>
            <w:r w:rsidRPr="002A2227">
              <w:rPr>
                <w:bCs/>
                <w:lang w:val="en-US"/>
              </w:rPr>
              <w:t>Comments</w:t>
            </w:r>
          </w:p>
          <w:p w14:paraId="3AEA33B3" w14:textId="77777777" w:rsidR="002A2227" w:rsidRPr="002A2227" w:rsidRDefault="002A2227" w:rsidP="00B92B59">
            <w:pPr>
              <w:keepLines/>
              <w:tabs>
                <w:tab w:val="left" w:pos="6663"/>
              </w:tabs>
              <w:rPr>
                <w:bCs/>
                <w:lang w:val="en-US"/>
              </w:rPr>
            </w:pPr>
            <w:r w:rsidRPr="002A2227">
              <w:rPr>
                <w:bCs/>
                <w:lang w:val="en-US"/>
              </w:rPr>
              <w:t>We already approved this standard at the September 2021 Joint Meeting see informal document INF.15, proposal 3.4.</w:t>
            </w:r>
          </w:p>
        </w:tc>
        <w:tc>
          <w:tcPr>
            <w:tcW w:w="2509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tbl>
            <w:tblPr>
              <w:tblW w:w="488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071"/>
              <w:gridCol w:w="2337"/>
              <w:gridCol w:w="2336"/>
            </w:tblGrid>
            <w:tr w:rsidR="002A2227" w:rsidRPr="002A2227" w14:paraId="2B500324" w14:textId="77777777" w:rsidTr="00B92B59">
              <w:trPr>
                <w:trHeight w:val="227"/>
              </w:trPr>
              <w:tc>
                <w:tcPr>
                  <w:tcW w:w="1535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45CE23AF" w14:textId="77777777" w:rsidR="002A2227" w:rsidRPr="00233A9E" w:rsidRDefault="002A2227" w:rsidP="00B92B59">
                  <w:pPr>
                    <w:jc w:val="center"/>
                    <w:rPr>
                      <w:bCs/>
                    </w:rPr>
                  </w:pPr>
                  <w:proofErr w:type="spellStart"/>
                  <w:r w:rsidRPr="00233A9E">
                    <w:rPr>
                      <w:bCs/>
                    </w:rPr>
                    <w:t>Proposed</w:t>
                  </w:r>
                  <w:proofErr w:type="spellEnd"/>
                  <w:r w:rsidRPr="00233A9E">
                    <w:rPr>
                      <w:bCs/>
                    </w:rPr>
                    <w:t xml:space="preserve"> transition </w:t>
                  </w:r>
                  <w:proofErr w:type="spellStart"/>
                  <w:r w:rsidRPr="00233A9E">
                    <w:rPr>
                      <w:bCs/>
                    </w:rPr>
                    <w:t>regulation</w:t>
                  </w:r>
                  <w:proofErr w:type="spellEnd"/>
                </w:p>
              </w:tc>
              <w:tc>
                <w:tcPr>
                  <w:tcW w:w="173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103BB942" w14:textId="77777777" w:rsidR="002A2227" w:rsidRPr="002A2227" w:rsidRDefault="002A2227" w:rsidP="00B92B59">
                  <w:pPr>
                    <w:keepLines/>
                    <w:jc w:val="center"/>
                    <w:rPr>
                      <w:bCs/>
                      <w:lang w:val="en-US"/>
                    </w:rPr>
                  </w:pPr>
                  <w:r w:rsidRPr="002A2227">
                    <w:rPr>
                      <w:bCs/>
                      <w:lang w:val="en-US"/>
                    </w:rPr>
                    <w:t>Applicable for new type approvals or renewals</w:t>
                  </w:r>
                </w:p>
              </w:tc>
              <w:tc>
                <w:tcPr>
                  <w:tcW w:w="173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5E3ED3CB" w14:textId="77777777" w:rsidR="002A2227" w:rsidRPr="002A2227" w:rsidRDefault="002A2227" w:rsidP="00B92B59">
                  <w:pPr>
                    <w:keepLines/>
                    <w:jc w:val="center"/>
                    <w:rPr>
                      <w:bCs/>
                      <w:lang w:val="en-US"/>
                    </w:rPr>
                  </w:pPr>
                  <w:r w:rsidRPr="002A2227">
                    <w:rPr>
                      <w:bCs/>
                      <w:lang w:val="en-US"/>
                    </w:rPr>
                    <w:t>Latest date for withdrawal of existing type approvals</w:t>
                  </w:r>
                </w:p>
              </w:tc>
            </w:tr>
            <w:tr w:rsidR="002A2227" w:rsidRPr="002A2227" w14:paraId="5DA2094D" w14:textId="77777777" w:rsidTr="00B92B59">
              <w:trPr>
                <w:trHeight w:val="227"/>
              </w:trPr>
              <w:tc>
                <w:tcPr>
                  <w:tcW w:w="15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3795413D" w14:textId="77777777" w:rsidR="002A2227" w:rsidRPr="002A2227" w:rsidRDefault="002A2227" w:rsidP="00B92B59">
                  <w:pPr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73F48DBC" w14:textId="77777777" w:rsidR="002A2227" w:rsidRPr="002A2227" w:rsidRDefault="002A2227" w:rsidP="00B92B59">
                  <w:pPr>
                    <w:suppressAutoHyphens w:val="0"/>
                    <w:spacing w:line="240" w:lineRule="auto"/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07EE5791" w14:textId="77777777" w:rsidR="002A2227" w:rsidRPr="002A2227" w:rsidRDefault="002A2227" w:rsidP="00B92B59">
                  <w:pPr>
                    <w:suppressAutoHyphens w:val="0"/>
                    <w:spacing w:line="240" w:lineRule="auto"/>
                    <w:jc w:val="center"/>
                    <w:rPr>
                      <w:bCs/>
                      <w:lang w:val="en-US"/>
                    </w:rPr>
                  </w:pPr>
                </w:p>
              </w:tc>
            </w:tr>
            <w:tr w:rsidR="002A2227" w:rsidRPr="002A2227" w14:paraId="30EE276D" w14:textId="77777777" w:rsidTr="00B92B59">
              <w:trPr>
                <w:trHeight w:val="227"/>
              </w:trPr>
              <w:tc>
                <w:tcPr>
                  <w:tcW w:w="15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2C4BAE95" w14:textId="77777777" w:rsidR="002A2227" w:rsidRPr="002A2227" w:rsidRDefault="002A2227" w:rsidP="00B92B59">
                  <w:pPr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6E755B46" w14:textId="77777777" w:rsidR="002A2227" w:rsidRPr="002A2227" w:rsidRDefault="002A2227" w:rsidP="00B92B59">
                  <w:pPr>
                    <w:keepNext/>
                    <w:ind w:hanging="22"/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273B81C5" w14:textId="77777777" w:rsidR="002A2227" w:rsidRPr="002A2227" w:rsidRDefault="002A2227" w:rsidP="00B92B59">
                  <w:pPr>
                    <w:keepNext/>
                    <w:ind w:hanging="22"/>
                    <w:jc w:val="center"/>
                    <w:rPr>
                      <w:bCs/>
                      <w:lang w:val="en-US"/>
                    </w:rPr>
                  </w:pPr>
                </w:p>
              </w:tc>
            </w:tr>
          </w:tbl>
          <w:p w14:paraId="3B6B57AA" w14:textId="77777777" w:rsidR="002A2227" w:rsidRPr="002A2227" w:rsidRDefault="002A2227" w:rsidP="00B92B59">
            <w:pPr>
              <w:keepLines/>
              <w:tabs>
                <w:tab w:val="left" w:pos="6663"/>
              </w:tabs>
              <w:rPr>
                <w:bCs/>
                <w:lang w:val="en-US"/>
              </w:rPr>
            </w:pPr>
          </w:p>
        </w:tc>
      </w:tr>
    </w:tbl>
    <w:p w14:paraId="7845F0DB" w14:textId="77777777" w:rsidR="002A2227" w:rsidRPr="00233A9E" w:rsidRDefault="002A2227" w:rsidP="002A2227">
      <w:pPr>
        <w:pStyle w:val="Title"/>
        <w:keepNext/>
        <w:keepLines/>
        <w:tabs>
          <w:tab w:val="left" w:pos="13740"/>
          <w:tab w:val="left" w:pos="14760"/>
        </w:tabs>
        <w:jc w:val="left"/>
        <w:rPr>
          <w:rFonts w:ascii="Times New Roman" w:hAnsi="Times New Roman"/>
          <w:b w:val="0"/>
          <w:bCs w:val="0"/>
          <w:iCs/>
          <w:sz w:val="20"/>
        </w:rPr>
      </w:pPr>
    </w:p>
    <w:tbl>
      <w:tblPr>
        <w:tblW w:w="49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29"/>
        <w:gridCol w:w="1260"/>
        <w:gridCol w:w="948"/>
        <w:gridCol w:w="3830"/>
        <w:gridCol w:w="22"/>
        <w:gridCol w:w="2121"/>
        <w:gridCol w:w="17"/>
        <w:gridCol w:w="2455"/>
        <w:gridCol w:w="2447"/>
      </w:tblGrid>
      <w:tr w:rsidR="002A2227" w:rsidRPr="00233A9E" w14:paraId="2FADB2AE" w14:textId="77777777" w:rsidTr="00B92B59">
        <w:trPr>
          <w:trHeight w:val="353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E35E849" w14:textId="77777777" w:rsidR="002A2227" w:rsidRPr="00233A9E" w:rsidRDefault="002A2227" w:rsidP="00B92B59">
            <w:pPr>
              <w:keepNext/>
              <w:keepLines/>
              <w:jc w:val="center"/>
              <w:rPr>
                <w:b/>
                <w:iCs/>
              </w:rPr>
            </w:pPr>
            <w:proofErr w:type="spellStart"/>
            <w:r w:rsidRPr="00233A9E">
              <w:rPr>
                <w:b/>
                <w:iCs/>
              </w:rPr>
              <w:t>FprEN</w:t>
            </w:r>
            <w:proofErr w:type="spellEnd"/>
            <w:r w:rsidRPr="00233A9E">
              <w:rPr>
                <w:b/>
                <w:iCs/>
              </w:rPr>
              <w:t xml:space="preserve"> 14912 </w:t>
            </w:r>
          </w:p>
        </w:tc>
        <w:tc>
          <w:tcPr>
            <w:tcW w:w="1703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51D138E" w14:textId="77777777" w:rsidR="002A2227" w:rsidRPr="002A2227" w:rsidRDefault="002A2227" w:rsidP="00B92B59">
            <w:pPr>
              <w:keepNext/>
              <w:keepLines/>
              <w:jc w:val="center"/>
              <w:rPr>
                <w:b/>
                <w:iCs/>
                <w:lang w:val="en-US"/>
              </w:rPr>
            </w:pPr>
            <w:r w:rsidRPr="002A2227">
              <w:rPr>
                <w:b/>
                <w:iCs/>
                <w:lang w:val="en-US"/>
              </w:rPr>
              <w:t>LPG equipment and accessories - Inspection and maintenance of LPG cylinder valves at time of periodic inspection of cylinders</w:t>
            </w:r>
          </w:p>
        </w:tc>
        <w:tc>
          <w:tcPr>
            <w:tcW w:w="764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7842307" w14:textId="77777777" w:rsidR="002A2227" w:rsidRPr="00233A9E" w:rsidRDefault="002A2227" w:rsidP="00B92B59">
            <w:pPr>
              <w:pStyle w:val="NoteHead"/>
              <w:keepNext/>
              <w:keepLines/>
              <w:spacing w:before="0" w:after="0"/>
              <w:rPr>
                <w:rFonts w:eastAsia="Batang"/>
                <w:bCs/>
                <w:smallCaps w:val="0"/>
                <w:sz w:val="20"/>
              </w:rPr>
            </w:pPr>
            <w:r w:rsidRPr="00233A9E">
              <w:rPr>
                <w:bCs/>
                <w:smallCaps w:val="0"/>
                <w:sz w:val="20"/>
              </w:rPr>
              <w:t>Where to refer in RID/ADR</w:t>
            </w:r>
          </w:p>
          <w:p w14:paraId="1340815D" w14:textId="77777777" w:rsidR="002A2227" w:rsidRPr="00233A9E" w:rsidRDefault="002A2227" w:rsidP="00B92B59">
            <w:pPr>
              <w:keepNext/>
              <w:keepLines/>
              <w:jc w:val="center"/>
              <w:rPr>
                <w:b/>
                <w:i/>
              </w:rPr>
            </w:pPr>
            <w:r>
              <w:rPr>
                <w:b/>
              </w:rPr>
              <w:t>P 200, (12) 3.4; 6.2.4.2</w:t>
            </w:r>
          </w:p>
        </w:tc>
        <w:tc>
          <w:tcPr>
            <w:tcW w:w="1753" w:type="pct"/>
            <w:gridSpan w:val="3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CAF7AA5" w14:textId="77777777" w:rsidR="002A2227" w:rsidRPr="00233A9E" w:rsidRDefault="002A2227" w:rsidP="00B92B59">
            <w:pPr>
              <w:keepNext/>
              <w:keepLines/>
              <w:jc w:val="center"/>
              <w:rPr>
                <w:rFonts w:ascii="(Asiatische Schriftart verwende" w:hAnsi="(Asiatische Schriftart verwende"/>
                <w:b/>
              </w:rPr>
            </w:pPr>
            <w:r w:rsidRPr="00233A9E">
              <w:rPr>
                <w:rFonts w:ascii="(Asiatische Schriftart verwende" w:hAnsi="(Asiatische Schriftart verwende"/>
                <w:b/>
              </w:rPr>
              <w:t xml:space="preserve">Applicable </w:t>
            </w:r>
            <w:proofErr w:type="spellStart"/>
            <w:r w:rsidRPr="00233A9E">
              <w:rPr>
                <w:rFonts w:ascii="(Asiatische Schriftart verwende" w:hAnsi="(Asiatische Schriftart verwende"/>
                <w:b/>
              </w:rPr>
              <w:t>sub</w:t>
            </w:r>
            <w:proofErr w:type="spellEnd"/>
            <w:r w:rsidRPr="00233A9E">
              <w:rPr>
                <w:rFonts w:ascii="(Asiatische Schriftart verwende" w:hAnsi="(Asiatische Schriftart verwende"/>
                <w:b/>
              </w:rPr>
              <w:t xml:space="preserve">-sections and </w:t>
            </w:r>
            <w:proofErr w:type="spellStart"/>
            <w:proofErr w:type="gramStart"/>
            <w:r w:rsidRPr="00233A9E">
              <w:rPr>
                <w:rFonts w:ascii="(Asiatische Schriftart verwende" w:hAnsi="(Asiatische Schriftart verwende"/>
                <w:b/>
              </w:rPr>
              <w:t>paragraphs</w:t>
            </w:r>
            <w:proofErr w:type="spellEnd"/>
            <w:r w:rsidRPr="00233A9E">
              <w:rPr>
                <w:rFonts w:ascii="(Asiatische Schriftart verwende" w:hAnsi="(Asiatische Schriftart verwende"/>
                <w:b/>
              </w:rPr>
              <w:t>:</w:t>
            </w:r>
            <w:proofErr w:type="gramEnd"/>
          </w:p>
          <w:p w14:paraId="6300C5B6" w14:textId="77777777" w:rsidR="002A2227" w:rsidRPr="00233A9E" w:rsidRDefault="002A2227" w:rsidP="00B92B59">
            <w:pPr>
              <w:keepNext/>
              <w:keepLines/>
              <w:jc w:val="center"/>
              <w:rPr>
                <w:rFonts w:ascii="(Asiatische Schriftart verwende" w:hAnsi="(Asiatische Schriftart verwende"/>
                <w:b/>
              </w:rPr>
            </w:pPr>
            <w:r>
              <w:rPr>
                <w:rFonts w:ascii="(Asiatische Schriftart verwende" w:hAnsi="(Asiatische Schriftart verwende"/>
                <w:b/>
              </w:rPr>
              <w:t>6.2.3.5</w:t>
            </w:r>
          </w:p>
        </w:tc>
      </w:tr>
      <w:tr w:rsidR="002A2227" w:rsidRPr="00233A9E" w14:paraId="0BD2B6AC" w14:textId="77777777" w:rsidTr="00B92B59">
        <w:trPr>
          <w:trHeight w:val="352"/>
        </w:trPr>
        <w:tc>
          <w:tcPr>
            <w:tcW w:w="780" w:type="pct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5AC95B4" w14:textId="77777777" w:rsidR="002A2227" w:rsidRPr="00233A9E" w:rsidRDefault="002A2227" w:rsidP="00B92B59">
            <w:pPr>
              <w:keepNext/>
              <w:keepLines/>
              <w:jc w:val="center"/>
              <w:rPr>
                <w:spacing w:val="-3"/>
              </w:rPr>
            </w:pPr>
            <w:r w:rsidRPr="00233A9E">
              <w:rPr>
                <w:spacing w:val="-3"/>
              </w:rPr>
              <w:t>00286211</w:t>
            </w:r>
          </w:p>
        </w:tc>
        <w:tc>
          <w:tcPr>
            <w:tcW w:w="1703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8F7E1B9" w14:textId="77777777" w:rsidR="002A2227" w:rsidRPr="00233A9E" w:rsidRDefault="002A2227" w:rsidP="00B92B59">
            <w:pPr>
              <w:keepNext/>
              <w:keepLines/>
              <w:jc w:val="center"/>
              <w:rPr>
                <w:b/>
                <w:spacing w:val="-3"/>
              </w:rPr>
            </w:pPr>
          </w:p>
        </w:tc>
        <w:tc>
          <w:tcPr>
            <w:tcW w:w="764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89B4D0D" w14:textId="77777777" w:rsidR="002A2227" w:rsidRPr="00233A9E" w:rsidRDefault="002A2227" w:rsidP="00B92B59">
            <w:pPr>
              <w:pStyle w:val="NoteHead"/>
              <w:keepNext/>
              <w:keepLines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53" w:type="pct"/>
            <w:gridSpan w:val="3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8E7B335" w14:textId="77777777" w:rsidR="002A2227" w:rsidRPr="00233A9E" w:rsidRDefault="002A2227" w:rsidP="00B92B59">
            <w:pPr>
              <w:pStyle w:val="NoteHead"/>
              <w:keepNext/>
              <w:keepLines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2A2227" w:rsidRPr="002A2227" w14:paraId="52B3D5BC" w14:textId="77777777" w:rsidTr="00B92B59">
        <w:tc>
          <w:tcPr>
            <w:tcW w:w="5000" w:type="pct"/>
            <w:gridSpan w:val="9"/>
            <w:tcBorders>
              <w:top w:val="single" w:sz="6" w:space="0" w:color="auto"/>
            </w:tcBorders>
            <w:shd w:val="clear" w:color="auto" w:fill="auto"/>
          </w:tcPr>
          <w:p w14:paraId="2DB6A3BA" w14:textId="77777777" w:rsidR="002A2227" w:rsidRPr="002A2227" w:rsidRDefault="002A2227" w:rsidP="00B92B59">
            <w:pPr>
              <w:keepNext/>
              <w:keepLines/>
              <w:tabs>
                <w:tab w:val="num" w:pos="1134"/>
              </w:tabs>
              <w:jc w:val="both"/>
              <w:rPr>
                <w:rFonts w:eastAsia="MS Mincho"/>
                <w:lang w:val="en-US" w:eastAsia="ja-JP"/>
              </w:rPr>
            </w:pPr>
            <w:r w:rsidRPr="002A2227">
              <w:rPr>
                <w:lang w:val="en-US"/>
              </w:rPr>
              <w:t>Assessment of the JMSA: not yet received</w:t>
            </w:r>
          </w:p>
        </w:tc>
      </w:tr>
      <w:tr w:rsidR="002A2227" w:rsidRPr="002A2227" w14:paraId="2F05933E" w14:textId="77777777" w:rsidTr="00B92B59">
        <w:trPr>
          <w:trHeight w:val="160"/>
        </w:trPr>
        <w:tc>
          <w:tcPr>
            <w:tcW w:w="5000" w:type="pct"/>
            <w:gridSpan w:val="9"/>
            <w:shd w:val="clear" w:color="auto" w:fill="auto"/>
          </w:tcPr>
          <w:p w14:paraId="581B6BDB" w14:textId="77777777" w:rsidR="002A2227" w:rsidRPr="002A2227" w:rsidRDefault="002A2227" w:rsidP="00B92B59">
            <w:pPr>
              <w:keepNext/>
              <w:keepLines/>
              <w:rPr>
                <w:b/>
                <w:iCs/>
                <w:lang w:val="en-US"/>
              </w:rPr>
            </w:pPr>
            <w:r w:rsidRPr="002A2227">
              <w:rPr>
                <w:b/>
                <w:iCs/>
                <w:lang w:val="en-US"/>
              </w:rPr>
              <w:t>Comments from members of the Joint Meeting</w:t>
            </w:r>
            <w:r w:rsidRPr="002A2227">
              <w:rPr>
                <w:b/>
                <w:lang w:val="en-US"/>
              </w:rPr>
              <w:t>:</w:t>
            </w:r>
          </w:p>
        </w:tc>
      </w:tr>
      <w:tr w:rsidR="002A2227" w:rsidRPr="00233A9E" w14:paraId="0232C100" w14:textId="77777777" w:rsidTr="00B92B59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03EE6D78" w14:textId="77777777" w:rsidR="002A2227" w:rsidRPr="00233A9E" w:rsidRDefault="002A2227" w:rsidP="00B92B59">
            <w:pPr>
              <w:keepNext/>
              <w:keepLines/>
              <w:jc w:val="center"/>
            </w:pPr>
            <w:r w:rsidRPr="00233A9E">
              <w:t>Country</w:t>
            </w: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6CEA540E" w14:textId="77777777" w:rsidR="002A2227" w:rsidRPr="00233A9E" w:rsidRDefault="002A2227" w:rsidP="00B92B59">
            <w:pPr>
              <w:keepNext/>
              <w:keepLines/>
              <w:jc w:val="center"/>
            </w:pPr>
            <w:r w:rsidRPr="00233A9E">
              <w:t>Clause No.</w:t>
            </w: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4A79784" w14:textId="77777777" w:rsidR="002A2227" w:rsidRPr="00233A9E" w:rsidRDefault="002A2227" w:rsidP="00B92B59">
            <w:pPr>
              <w:keepNext/>
              <w:keepLines/>
              <w:jc w:val="center"/>
            </w:pPr>
            <w:r w:rsidRPr="00233A9E">
              <w:t xml:space="preserve">Comment (justification for change) </w:t>
            </w: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C6C9BA9" w14:textId="77777777" w:rsidR="002A2227" w:rsidRPr="00233A9E" w:rsidRDefault="002A2227" w:rsidP="00B92B59">
            <w:pPr>
              <w:keepNext/>
              <w:keepLines/>
              <w:jc w:val="center"/>
            </w:pPr>
            <w:proofErr w:type="spellStart"/>
            <w:r w:rsidRPr="00233A9E">
              <w:t>Proposed</w:t>
            </w:r>
            <w:proofErr w:type="spellEnd"/>
            <w:r w:rsidRPr="00233A9E">
              <w:t xml:space="preserve"> change </w:t>
            </w: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4D9C9436" w14:textId="77777777" w:rsidR="002A2227" w:rsidRPr="00233A9E" w:rsidRDefault="002A2227" w:rsidP="00B92B59">
            <w:pPr>
              <w:keepNext/>
              <w:keepLines/>
              <w:jc w:val="center"/>
            </w:pPr>
            <w:r w:rsidRPr="00233A9E">
              <w:t xml:space="preserve">Comment </w:t>
            </w:r>
            <w:proofErr w:type="spellStart"/>
            <w:r w:rsidRPr="00233A9E">
              <w:t>from</w:t>
            </w:r>
            <w:proofErr w:type="spellEnd"/>
            <w:r w:rsidRPr="00233A9E">
              <w:t xml:space="preserve"> JMSA</w:t>
            </w:r>
          </w:p>
        </w:tc>
        <w:tc>
          <w:tcPr>
            <w:tcW w:w="872" w:type="pct"/>
            <w:shd w:val="clear" w:color="auto" w:fill="auto"/>
          </w:tcPr>
          <w:p w14:paraId="0AEEB217" w14:textId="77777777" w:rsidR="002A2227" w:rsidRPr="00233A9E" w:rsidRDefault="002A2227" w:rsidP="00B92B59">
            <w:pPr>
              <w:keepNext/>
              <w:keepLines/>
              <w:jc w:val="center"/>
            </w:pPr>
            <w:r w:rsidRPr="00233A9E">
              <w:t xml:space="preserve">Comment </w:t>
            </w:r>
            <w:proofErr w:type="spellStart"/>
            <w:r w:rsidRPr="00233A9E">
              <w:t>from</w:t>
            </w:r>
            <w:proofErr w:type="spellEnd"/>
            <w:r w:rsidRPr="00233A9E">
              <w:t xml:space="preserve"> WG Standards</w:t>
            </w:r>
          </w:p>
        </w:tc>
      </w:tr>
      <w:tr w:rsidR="002A2227" w:rsidRPr="002A2227" w14:paraId="0A95C5A9" w14:textId="77777777" w:rsidTr="00B92B59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7022C9A8" w14:textId="77777777" w:rsidR="002A2227" w:rsidRPr="00233A9E" w:rsidRDefault="002A2227" w:rsidP="00B92B59">
            <w:pPr>
              <w:keepNext/>
              <w:keepLines/>
              <w:spacing w:line="240" w:lineRule="auto"/>
              <w:jc w:val="center"/>
              <w:rPr>
                <w:bCs/>
              </w:rPr>
            </w:pPr>
            <w:r w:rsidRPr="00291EF6">
              <w:rPr>
                <w:bCs/>
              </w:rPr>
              <w:t>D</w:t>
            </w: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019F15C4" w14:textId="77777777" w:rsidR="002A2227" w:rsidRPr="00233A9E" w:rsidRDefault="002A2227" w:rsidP="00B92B59">
            <w:pPr>
              <w:keepNext/>
              <w:keepLines/>
              <w:spacing w:line="240" w:lineRule="auto"/>
              <w:rPr>
                <w:bCs/>
              </w:rPr>
            </w:pPr>
            <w:r w:rsidRPr="00291EF6">
              <w:rPr>
                <w:bCs/>
              </w:rPr>
              <w:t>5.4.3</w:t>
            </w: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F12C19D" w14:textId="3126E700" w:rsidR="002A2227" w:rsidRPr="002A2227" w:rsidRDefault="002A2227" w:rsidP="00B92B59">
            <w:pPr>
              <w:keepNext/>
              <w:keepLines/>
              <w:tabs>
                <w:tab w:val="left" w:pos="6663"/>
              </w:tabs>
              <w:spacing w:line="240" w:lineRule="auto"/>
              <w:rPr>
                <w:bCs/>
                <w:lang w:val="en-US"/>
              </w:rPr>
            </w:pPr>
            <w:r w:rsidRPr="002A2227">
              <w:rPr>
                <w:bCs/>
                <w:lang w:val="en-US"/>
              </w:rPr>
              <w:t>We don</w:t>
            </w:r>
            <w:r w:rsidR="00B92B59">
              <w:rPr>
                <w:bCs/>
                <w:lang w:val="en-US"/>
              </w:rPr>
              <w:t>’</w:t>
            </w:r>
            <w:r w:rsidRPr="002A2227">
              <w:rPr>
                <w:bCs/>
                <w:lang w:val="en-US"/>
              </w:rPr>
              <w:t xml:space="preserve">t agree with the option of a batch test for pressure relief valves fitted to cylinders not having a </w:t>
            </w:r>
            <w:proofErr w:type="gramStart"/>
            <w:r w:rsidRPr="002A2227">
              <w:rPr>
                <w:bCs/>
                <w:lang w:val="en-US"/>
              </w:rPr>
              <w:t>15 year</w:t>
            </w:r>
            <w:proofErr w:type="gramEnd"/>
            <w:r w:rsidRPr="002A2227">
              <w:rPr>
                <w:bCs/>
                <w:lang w:val="en-US"/>
              </w:rPr>
              <w:t xml:space="preserve"> periodic inspection interval and not older than 15 years as given in 5.4.3 of the standard. In our opinion, a 100 % test is always necessary and shall not depend on the periodic inspection interval and we don</w:t>
            </w:r>
            <w:r w:rsidR="00B92B59">
              <w:rPr>
                <w:bCs/>
                <w:lang w:val="en-US"/>
              </w:rPr>
              <w:t>’</w:t>
            </w:r>
            <w:r w:rsidRPr="002A2227">
              <w:rPr>
                <w:bCs/>
                <w:lang w:val="en-US"/>
              </w:rPr>
              <w:t>t see how the proposed batch test can be practically carried out in the field with the requirement that a “batch is specified defined as a monthly production of valves done by a single manufacturer with a same valve design.”</w:t>
            </w: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D9A93D5" w14:textId="77777777" w:rsidR="002A2227" w:rsidRPr="002A2227" w:rsidRDefault="002A2227" w:rsidP="00B92B59">
            <w:pPr>
              <w:keepNext/>
              <w:keepLines/>
              <w:spacing w:line="240" w:lineRule="auto"/>
              <w:rPr>
                <w:bCs/>
                <w:lang w:val="en-US"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4E26119E" w14:textId="77777777" w:rsidR="002A2227" w:rsidRPr="002A2227" w:rsidRDefault="002A2227" w:rsidP="00B92B59">
            <w:pPr>
              <w:keepNext/>
              <w:keepLines/>
              <w:spacing w:line="240" w:lineRule="auto"/>
              <w:rPr>
                <w:bCs/>
                <w:lang w:val="en-US"/>
              </w:rPr>
            </w:pPr>
          </w:p>
        </w:tc>
        <w:tc>
          <w:tcPr>
            <w:tcW w:w="872" w:type="pct"/>
            <w:shd w:val="clear" w:color="auto" w:fill="auto"/>
            <w:tcMar>
              <w:top w:w="57" w:type="dxa"/>
              <w:bottom w:w="57" w:type="dxa"/>
            </w:tcMar>
          </w:tcPr>
          <w:p w14:paraId="257EBFEE" w14:textId="77777777" w:rsidR="002A2227" w:rsidRPr="002A2227" w:rsidRDefault="002A2227" w:rsidP="00B92B59">
            <w:pPr>
              <w:keepNext/>
              <w:keepLines/>
              <w:spacing w:line="240" w:lineRule="auto"/>
              <w:rPr>
                <w:bCs/>
                <w:lang w:val="en-US"/>
              </w:rPr>
            </w:pPr>
          </w:p>
        </w:tc>
      </w:tr>
      <w:tr w:rsidR="002A2227" w:rsidRPr="002A2227" w14:paraId="52EAEF73" w14:textId="77777777" w:rsidTr="00B92B59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2ECCA0B7" w14:textId="77777777" w:rsidR="002A2227" w:rsidRPr="002A2227" w:rsidRDefault="002A2227" w:rsidP="00B92B59">
            <w:pPr>
              <w:keepNext/>
              <w:keepLines/>
              <w:spacing w:line="24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7B3E486B" w14:textId="77777777" w:rsidR="002A2227" w:rsidRPr="002A2227" w:rsidRDefault="002A2227" w:rsidP="00B92B59">
            <w:pPr>
              <w:keepNext/>
              <w:keepLines/>
              <w:spacing w:line="240" w:lineRule="auto"/>
              <w:rPr>
                <w:bCs/>
                <w:lang w:val="en-US"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F6D3D10" w14:textId="77777777" w:rsidR="002A2227" w:rsidRPr="002A2227" w:rsidRDefault="002A2227" w:rsidP="00B92B59">
            <w:pPr>
              <w:keepNext/>
              <w:keepLines/>
              <w:tabs>
                <w:tab w:val="left" w:pos="6663"/>
              </w:tabs>
              <w:spacing w:line="240" w:lineRule="auto"/>
              <w:rPr>
                <w:bCs/>
                <w:lang w:val="en-US"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CCC62F5" w14:textId="77777777" w:rsidR="002A2227" w:rsidRPr="002A2227" w:rsidRDefault="002A2227" w:rsidP="00B92B59">
            <w:pPr>
              <w:keepNext/>
              <w:keepLines/>
              <w:spacing w:line="240" w:lineRule="auto"/>
              <w:rPr>
                <w:bCs/>
                <w:lang w:val="en-US"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07FD2A2C" w14:textId="77777777" w:rsidR="002A2227" w:rsidRPr="002A2227" w:rsidRDefault="002A2227" w:rsidP="00B92B59">
            <w:pPr>
              <w:keepNext/>
              <w:keepLines/>
              <w:spacing w:line="240" w:lineRule="auto"/>
              <w:rPr>
                <w:bCs/>
                <w:lang w:val="en-US"/>
              </w:rPr>
            </w:pPr>
          </w:p>
        </w:tc>
        <w:tc>
          <w:tcPr>
            <w:tcW w:w="872" w:type="pct"/>
            <w:shd w:val="clear" w:color="auto" w:fill="auto"/>
            <w:tcMar>
              <w:top w:w="57" w:type="dxa"/>
              <w:bottom w:w="57" w:type="dxa"/>
            </w:tcMar>
          </w:tcPr>
          <w:p w14:paraId="1647934F" w14:textId="77777777" w:rsidR="002A2227" w:rsidRPr="002A2227" w:rsidRDefault="002A2227" w:rsidP="00B92B59">
            <w:pPr>
              <w:keepNext/>
              <w:keepLines/>
              <w:spacing w:line="240" w:lineRule="auto"/>
              <w:rPr>
                <w:bCs/>
                <w:lang w:val="en-US"/>
              </w:rPr>
            </w:pPr>
          </w:p>
        </w:tc>
      </w:tr>
      <w:tr w:rsidR="002A2227" w:rsidRPr="002A2227" w14:paraId="797105D2" w14:textId="77777777" w:rsidTr="00B92B59">
        <w:trPr>
          <w:trHeight w:val="818"/>
        </w:trPr>
        <w:tc>
          <w:tcPr>
            <w:tcW w:w="78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19F0FFFF" w14:textId="7B7593B4" w:rsidR="002A2227" w:rsidRPr="002A2227" w:rsidRDefault="002A2227" w:rsidP="00B92B59">
            <w:pPr>
              <w:keepNext/>
              <w:keepLines/>
              <w:rPr>
                <w:b/>
                <w:bCs/>
                <w:lang w:val="en-US"/>
              </w:rPr>
            </w:pPr>
            <w:r w:rsidRPr="002A2227">
              <w:rPr>
                <w:b/>
                <w:lang w:val="en-US"/>
              </w:rPr>
              <w:t>Decision of the STD</w:t>
            </w:r>
            <w:r w:rsidR="00B92B59">
              <w:rPr>
                <w:b/>
                <w:lang w:val="en-US"/>
              </w:rPr>
              <w:t>’</w:t>
            </w:r>
            <w:r w:rsidRPr="002A2227">
              <w:rPr>
                <w:b/>
                <w:lang w:val="en-US"/>
              </w:rPr>
              <w:t>s WG:</w:t>
            </w:r>
          </w:p>
        </w:tc>
        <w:tc>
          <w:tcPr>
            <w:tcW w:w="3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4D999EB8" w14:textId="77777777" w:rsidR="002A2227" w:rsidRPr="002A2227" w:rsidRDefault="002A2227" w:rsidP="00B92B59">
            <w:pPr>
              <w:keepNext/>
              <w:keepLines/>
              <w:jc w:val="center"/>
              <w:rPr>
                <w:bCs/>
                <w:lang w:val="en-US"/>
              </w:rPr>
            </w:pPr>
          </w:p>
        </w:tc>
        <w:tc>
          <w:tcPr>
            <w:tcW w:w="137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196AE4D1" w14:textId="77777777" w:rsidR="002A2227" w:rsidRPr="00233A9E" w:rsidRDefault="002A2227" w:rsidP="00B92B59">
            <w:pPr>
              <w:keepNext/>
              <w:keepLines/>
              <w:tabs>
                <w:tab w:val="left" w:pos="6663"/>
              </w:tabs>
              <w:jc w:val="center"/>
              <w:rPr>
                <w:bCs/>
              </w:rPr>
            </w:pPr>
            <w:proofErr w:type="spellStart"/>
            <w:r w:rsidRPr="00233A9E">
              <w:rPr>
                <w:bCs/>
              </w:rPr>
              <w:t>Comments</w:t>
            </w:r>
            <w:proofErr w:type="spellEnd"/>
          </w:p>
          <w:p w14:paraId="34D8F5F3" w14:textId="77777777" w:rsidR="002A2227" w:rsidRPr="00233A9E" w:rsidRDefault="002A2227" w:rsidP="00B92B59">
            <w:pPr>
              <w:keepNext/>
              <w:keepLines/>
              <w:tabs>
                <w:tab w:val="left" w:pos="6663"/>
              </w:tabs>
              <w:rPr>
                <w:bCs/>
              </w:rPr>
            </w:pPr>
          </w:p>
        </w:tc>
        <w:tc>
          <w:tcPr>
            <w:tcW w:w="2509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tbl>
            <w:tblPr>
              <w:tblW w:w="488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071"/>
              <w:gridCol w:w="2337"/>
              <w:gridCol w:w="2336"/>
            </w:tblGrid>
            <w:tr w:rsidR="002A2227" w:rsidRPr="002A2227" w14:paraId="6A96DB60" w14:textId="77777777" w:rsidTr="00B92B59">
              <w:trPr>
                <w:trHeight w:val="227"/>
              </w:trPr>
              <w:tc>
                <w:tcPr>
                  <w:tcW w:w="1535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026044D2" w14:textId="77777777" w:rsidR="002A2227" w:rsidRPr="00233A9E" w:rsidRDefault="002A2227" w:rsidP="00B92B59">
                  <w:pPr>
                    <w:keepNext/>
                    <w:keepLines/>
                    <w:jc w:val="center"/>
                    <w:rPr>
                      <w:bCs/>
                    </w:rPr>
                  </w:pPr>
                  <w:proofErr w:type="spellStart"/>
                  <w:r w:rsidRPr="00233A9E">
                    <w:rPr>
                      <w:bCs/>
                    </w:rPr>
                    <w:t>Proposed</w:t>
                  </w:r>
                  <w:proofErr w:type="spellEnd"/>
                  <w:r w:rsidRPr="00233A9E">
                    <w:rPr>
                      <w:bCs/>
                    </w:rPr>
                    <w:t xml:space="preserve"> transition </w:t>
                  </w:r>
                  <w:proofErr w:type="spellStart"/>
                  <w:r w:rsidRPr="00233A9E">
                    <w:rPr>
                      <w:bCs/>
                    </w:rPr>
                    <w:t>regulation</w:t>
                  </w:r>
                  <w:proofErr w:type="spellEnd"/>
                </w:p>
              </w:tc>
              <w:tc>
                <w:tcPr>
                  <w:tcW w:w="173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423CE216" w14:textId="77777777" w:rsidR="002A2227" w:rsidRPr="002A2227" w:rsidRDefault="002A2227" w:rsidP="00B92B59">
                  <w:pPr>
                    <w:keepNext/>
                    <w:keepLines/>
                    <w:jc w:val="center"/>
                    <w:rPr>
                      <w:bCs/>
                      <w:lang w:val="en-US"/>
                    </w:rPr>
                  </w:pPr>
                  <w:r w:rsidRPr="002A2227">
                    <w:rPr>
                      <w:bCs/>
                      <w:lang w:val="en-US"/>
                    </w:rPr>
                    <w:t>Applicable for new type approvals or renewals</w:t>
                  </w:r>
                </w:p>
              </w:tc>
              <w:tc>
                <w:tcPr>
                  <w:tcW w:w="173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34BA4FDF" w14:textId="77777777" w:rsidR="002A2227" w:rsidRPr="002A2227" w:rsidRDefault="002A2227" w:rsidP="00B92B59">
                  <w:pPr>
                    <w:keepNext/>
                    <w:keepLines/>
                    <w:jc w:val="center"/>
                    <w:rPr>
                      <w:bCs/>
                      <w:lang w:val="en-US"/>
                    </w:rPr>
                  </w:pPr>
                  <w:r w:rsidRPr="002A2227">
                    <w:rPr>
                      <w:bCs/>
                      <w:lang w:val="en-US"/>
                    </w:rPr>
                    <w:t>Latest date for withdrawal of existing type approvals</w:t>
                  </w:r>
                </w:p>
              </w:tc>
            </w:tr>
            <w:tr w:rsidR="002A2227" w:rsidRPr="002A2227" w14:paraId="64CDAD74" w14:textId="77777777" w:rsidTr="00B92B59">
              <w:trPr>
                <w:trHeight w:val="227"/>
              </w:trPr>
              <w:tc>
                <w:tcPr>
                  <w:tcW w:w="15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386AE903" w14:textId="77777777" w:rsidR="002A2227" w:rsidRPr="002A2227" w:rsidRDefault="002A2227" w:rsidP="00B92B59">
                  <w:pPr>
                    <w:keepNext/>
                    <w:keepLines/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7879EA95" w14:textId="77777777" w:rsidR="002A2227" w:rsidRPr="002A2227" w:rsidRDefault="002A2227" w:rsidP="00B92B59">
                  <w:pPr>
                    <w:keepNext/>
                    <w:keepLines/>
                    <w:suppressAutoHyphens w:val="0"/>
                    <w:spacing w:line="240" w:lineRule="auto"/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782955CE" w14:textId="77777777" w:rsidR="002A2227" w:rsidRPr="002A2227" w:rsidRDefault="002A2227" w:rsidP="00B92B59">
                  <w:pPr>
                    <w:keepNext/>
                    <w:keepLines/>
                    <w:suppressAutoHyphens w:val="0"/>
                    <w:spacing w:line="240" w:lineRule="auto"/>
                    <w:jc w:val="center"/>
                    <w:rPr>
                      <w:bCs/>
                      <w:lang w:val="en-US"/>
                    </w:rPr>
                  </w:pPr>
                </w:p>
              </w:tc>
            </w:tr>
            <w:tr w:rsidR="002A2227" w:rsidRPr="002A2227" w14:paraId="424DC98E" w14:textId="77777777" w:rsidTr="00B92B59">
              <w:trPr>
                <w:trHeight w:val="227"/>
              </w:trPr>
              <w:tc>
                <w:tcPr>
                  <w:tcW w:w="15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41843174" w14:textId="77777777" w:rsidR="002A2227" w:rsidRPr="002A2227" w:rsidRDefault="002A2227" w:rsidP="00B92B59">
                  <w:pPr>
                    <w:keepNext/>
                    <w:keepLines/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076A01B7" w14:textId="77777777" w:rsidR="002A2227" w:rsidRPr="002A2227" w:rsidRDefault="002A2227" w:rsidP="00B92B59">
                  <w:pPr>
                    <w:keepNext/>
                    <w:keepLines/>
                    <w:ind w:hanging="22"/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08D08367" w14:textId="77777777" w:rsidR="002A2227" w:rsidRPr="002A2227" w:rsidRDefault="002A2227" w:rsidP="00B92B59">
                  <w:pPr>
                    <w:keepNext/>
                    <w:keepLines/>
                    <w:ind w:hanging="22"/>
                    <w:jc w:val="center"/>
                    <w:rPr>
                      <w:bCs/>
                      <w:lang w:val="en-US"/>
                    </w:rPr>
                  </w:pPr>
                </w:p>
              </w:tc>
            </w:tr>
          </w:tbl>
          <w:p w14:paraId="3D3A1CD6" w14:textId="77777777" w:rsidR="002A2227" w:rsidRPr="002A2227" w:rsidRDefault="002A2227" w:rsidP="00B92B59">
            <w:pPr>
              <w:keepNext/>
              <w:keepLines/>
              <w:tabs>
                <w:tab w:val="left" w:pos="6663"/>
              </w:tabs>
              <w:rPr>
                <w:bCs/>
                <w:lang w:val="en-US"/>
              </w:rPr>
            </w:pPr>
          </w:p>
        </w:tc>
      </w:tr>
    </w:tbl>
    <w:p w14:paraId="709BD5C1" w14:textId="1009FC1C" w:rsidR="00C37724" w:rsidRPr="002A2227" w:rsidRDefault="002A2227" w:rsidP="002A2227">
      <w:pPr>
        <w:pStyle w:val="SingleTxtG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C37724" w:rsidRPr="002A2227" w:rsidSect="002A2227">
      <w:headerReference w:type="even" r:id="rId14"/>
      <w:headerReference w:type="default" r:id="rId15"/>
      <w:footerReference w:type="even" r:id="rId16"/>
      <w:footerReference w:type="default" r:id="rId17"/>
      <w:endnotePr>
        <w:numFmt w:val="decimal"/>
      </w:endnotePr>
      <w:pgSz w:w="16838" w:h="11906" w:orient="landscape" w:code="9"/>
      <w:pgMar w:top="1134" w:right="141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BDDC5" w14:textId="77777777" w:rsidR="00B92B59" w:rsidRDefault="00B92B59" w:rsidP="00F95C08">
      <w:pPr>
        <w:spacing w:line="240" w:lineRule="auto"/>
      </w:pPr>
    </w:p>
  </w:endnote>
  <w:endnote w:type="continuationSeparator" w:id="0">
    <w:p w14:paraId="3D0BF71A" w14:textId="77777777" w:rsidR="00B92B59" w:rsidRPr="00AC3823" w:rsidRDefault="00B92B59" w:rsidP="00AC3823">
      <w:pPr>
        <w:pStyle w:val="Footer"/>
      </w:pPr>
    </w:p>
  </w:endnote>
  <w:endnote w:type="continuationNotice" w:id="1">
    <w:p w14:paraId="7667354C" w14:textId="77777777" w:rsidR="00B92B59" w:rsidRDefault="00B92B5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(Asiatische Schriftart verwende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30D1F" w14:textId="1D215D4F" w:rsidR="00B92B59" w:rsidRPr="00C37724" w:rsidRDefault="00B92B59" w:rsidP="00C37724">
    <w:pPr>
      <w:pStyle w:val="Footer"/>
      <w:tabs>
        <w:tab w:val="right" w:pos="9638"/>
      </w:tabs>
    </w:pPr>
    <w:r w:rsidRPr="00C37724">
      <w:rPr>
        <w:b/>
        <w:sz w:val="18"/>
      </w:rPr>
      <w:fldChar w:fldCharType="begin"/>
    </w:r>
    <w:r w:rsidRPr="00C37724">
      <w:rPr>
        <w:b/>
        <w:sz w:val="18"/>
      </w:rPr>
      <w:instrText xml:space="preserve"> PAGE  \* MERGEFORMAT </w:instrText>
    </w:r>
    <w:r w:rsidRPr="00C37724">
      <w:rPr>
        <w:b/>
        <w:sz w:val="18"/>
      </w:rPr>
      <w:fldChar w:fldCharType="separate"/>
    </w:r>
    <w:r w:rsidRPr="00C37724">
      <w:rPr>
        <w:b/>
        <w:noProof/>
        <w:sz w:val="18"/>
      </w:rPr>
      <w:t>2</w:t>
    </w:r>
    <w:r w:rsidRPr="00C37724">
      <w:rPr>
        <w:b/>
        <w:sz w:val="18"/>
      </w:rPr>
      <w:fldChar w:fldCharType="end"/>
    </w:r>
    <w:r>
      <w:rPr>
        <w:b/>
        <w:sz w:val="18"/>
      </w:rPr>
      <w:tab/>
    </w:r>
    <w:r>
      <w:t>GE.21-19355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55351" w14:textId="7E13E276" w:rsidR="00B92B59" w:rsidRPr="00C37724" w:rsidRDefault="00B92B59" w:rsidP="00C37724">
    <w:pPr>
      <w:pStyle w:val="Footer"/>
      <w:tabs>
        <w:tab w:val="right" w:pos="9638"/>
      </w:tabs>
      <w:rPr>
        <w:b/>
        <w:sz w:val="18"/>
      </w:rPr>
    </w:pPr>
    <w:r>
      <w:t>GE.21-19355</w:t>
    </w:r>
    <w:r>
      <w:tab/>
    </w:r>
    <w:r w:rsidRPr="00C37724">
      <w:rPr>
        <w:b/>
        <w:sz w:val="18"/>
      </w:rPr>
      <w:fldChar w:fldCharType="begin"/>
    </w:r>
    <w:r w:rsidRPr="00C37724">
      <w:rPr>
        <w:b/>
        <w:sz w:val="18"/>
      </w:rPr>
      <w:instrText xml:space="preserve"> PAGE  \* MERGEFORMAT </w:instrText>
    </w:r>
    <w:r w:rsidRPr="00C37724">
      <w:rPr>
        <w:b/>
        <w:sz w:val="18"/>
      </w:rPr>
      <w:fldChar w:fldCharType="separate"/>
    </w:r>
    <w:r w:rsidRPr="00C37724">
      <w:rPr>
        <w:b/>
        <w:noProof/>
        <w:sz w:val="18"/>
      </w:rPr>
      <w:t>3</w:t>
    </w:r>
    <w:r w:rsidRPr="00C3772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27331" w14:textId="3E98DF57" w:rsidR="00B92B59" w:rsidRPr="00C37724" w:rsidRDefault="00B92B59" w:rsidP="00C37724">
    <w:pPr>
      <w:pStyle w:val="Footer"/>
      <w:spacing w:before="120"/>
      <w:rPr>
        <w:sz w:val="20"/>
      </w:rPr>
    </w:pPr>
    <w:r>
      <w:rPr>
        <w:sz w:val="20"/>
      </w:rPr>
      <w:t>GE.</w:t>
    </w: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08D4DBEE" wp14:editId="17CF91F5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</w:t>
    </w:r>
    <w:proofErr w:type="gramStart"/>
    <w:r>
      <w:rPr>
        <w:sz w:val="20"/>
      </w:rPr>
      <w:t>19355  (</w:t>
    </w:r>
    <w:proofErr w:type="gramEnd"/>
    <w:r>
      <w:rPr>
        <w:sz w:val="20"/>
      </w:rPr>
      <w:t>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E43B6D7" wp14:editId="40AA2045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130122    130122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8DD80" w14:textId="11744EEB" w:rsidR="00B92B59" w:rsidRPr="002A2227" w:rsidRDefault="00B92B59" w:rsidP="002A222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044CB0" wp14:editId="797F0499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979300F" w14:textId="77777777" w:rsidR="00B92B59" w:rsidRPr="00C37724" w:rsidRDefault="00B92B59" w:rsidP="002A2227">
                          <w:pPr>
                            <w:pStyle w:val="Footer"/>
                            <w:tabs>
                              <w:tab w:val="right" w:pos="9638"/>
                            </w:tabs>
                          </w:pPr>
                          <w:r w:rsidRPr="00C37724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C37724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C37724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  <w:r w:rsidRPr="00C37724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GE.21-19355</w:t>
                          </w:r>
                        </w:p>
                        <w:p w14:paraId="5EE087E0" w14:textId="77777777" w:rsidR="00B92B59" w:rsidRDefault="00B92B59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044CB0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8" type="#_x0000_t202" style="position:absolute;margin-left:-34pt;margin-top:0;width:17pt;height:481.9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1979300F" w14:textId="77777777" w:rsidR="00B92B59" w:rsidRPr="00C37724" w:rsidRDefault="00B92B59" w:rsidP="002A2227">
                    <w:pPr>
                      <w:pStyle w:val="Footer"/>
                      <w:tabs>
                        <w:tab w:val="right" w:pos="9638"/>
                      </w:tabs>
                    </w:pPr>
                    <w:r w:rsidRPr="00C37724">
                      <w:rPr>
                        <w:b/>
                        <w:sz w:val="18"/>
                      </w:rPr>
                      <w:fldChar w:fldCharType="begin"/>
                    </w:r>
                    <w:r w:rsidRPr="00C37724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C37724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4</w:t>
                    </w:r>
                    <w:r w:rsidRPr="00C37724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GE.21-19355</w:t>
                    </w:r>
                  </w:p>
                  <w:p w14:paraId="5EE087E0" w14:textId="77777777" w:rsidR="00B92B59" w:rsidRDefault="00B92B59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4C128" w14:textId="67998A63" w:rsidR="00B92B59" w:rsidRPr="002A2227" w:rsidRDefault="00B92B59" w:rsidP="002A222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85ED867" wp14:editId="56598550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ED96689" w14:textId="77777777" w:rsidR="00B92B59" w:rsidRPr="00C37724" w:rsidRDefault="00B92B59" w:rsidP="002A2227">
                          <w:pPr>
                            <w:pStyle w:val="Footer"/>
                            <w:tabs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GE.21-19355</w:t>
                          </w:r>
                          <w:r>
                            <w:tab/>
                          </w:r>
                          <w:r w:rsidRPr="00C37724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C37724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C37724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  <w:r w:rsidRPr="00C37724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4AF5D677" w14:textId="77777777" w:rsidR="00B92B59" w:rsidRDefault="00B92B59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5ED867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9" type="#_x0000_t202" style="position:absolute;margin-left:-34pt;margin-top:0;width:17pt;height:481.9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7ED96689" w14:textId="77777777" w:rsidR="00B92B59" w:rsidRPr="00C37724" w:rsidRDefault="00B92B59" w:rsidP="002A2227">
                    <w:pPr>
                      <w:pStyle w:val="Footer"/>
                      <w:tabs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GE.21-19355</w:t>
                    </w:r>
                    <w:r>
                      <w:tab/>
                    </w:r>
                    <w:r w:rsidRPr="00C37724">
                      <w:rPr>
                        <w:b/>
                        <w:sz w:val="18"/>
                      </w:rPr>
                      <w:fldChar w:fldCharType="begin"/>
                    </w:r>
                    <w:r w:rsidRPr="00C37724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C37724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5</w:t>
                    </w:r>
                    <w:r w:rsidRPr="00C37724">
                      <w:rPr>
                        <w:b/>
                        <w:sz w:val="18"/>
                      </w:rPr>
                      <w:fldChar w:fldCharType="end"/>
                    </w:r>
                  </w:p>
                  <w:p w14:paraId="4AF5D677" w14:textId="77777777" w:rsidR="00B92B59" w:rsidRDefault="00B92B59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91CEC" w14:textId="77777777" w:rsidR="00B92B59" w:rsidRPr="00AC3823" w:rsidRDefault="00B92B5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04B1581" w14:textId="77777777" w:rsidR="00B92B59" w:rsidRPr="00AC3823" w:rsidRDefault="00B92B5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400DCF4" w14:textId="77777777" w:rsidR="00B92B59" w:rsidRPr="00AC3823" w:rsidRDefault="00B92B59">
      <w:pPr>
        <w:spacing w:line="240" w:lineRule="auto"/>
        <w:rPr>
          <w:sz w:val="2"/>
          <w:szCs w:val="2"/>
        </w:rPr>
      </w:pPr>
    </w:p>
  </w:footnote>
  <w:footnote w:id="2">
    <w:p w14:paraId="3A2CE847" w14:textId="6758BB2C" w:rsidR="00B92B59" w:rsidRPr="00C37724" w:rsidRDefault="00B92B59">
      <w:pPr>
        <w:pStyle w:val="FootnoteText"/>
      </w:pPr>
      <w:r>
        <w:rPr>
          <w:rStyle w:val="FootnoteReference"/>
        </w:rPr>
        <w:tab/>
      </w:r>
      <w:r w:rsidRPr="00C37724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A/76/6 (Sect. 20), par. 20.76.</w:t>
      </w:r>
    </w:p>
  </w:footnote>
  <w:footnote w:id="3">
    <w:p w14:paraId="5EBC0001" w14:textId="118DB9C1" w:rsidR="00B92B59" w:rsidRPr="00C37724" w:rsidRDefault="00B92B59">
      <w:pPr>
        <w:pStyle w:val="FootnoteText"/>
      </w:pPr>
      <w:r>
        <w:rPr>
          <w:rStyle w:val="FootnoteReference"/>
        </w:rPr>
        <w:tab/>
      </w:r>
      <w:r w:rsidRPr="00C37724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Diffusée par l’Organisation intergouvernementale pour les transports internationaux ferroviaires sous la cote OTIF/RID/RC/2022/11.</w:t>
      </w:r>
    </w:p>
  </w:footnote>
  <w:footnote w:id="4">
    <w:p w14:paraId="542F0A30" w14:textId="41066302" w:rsidR="00B92B59" w:rsidRPr="00C37724" w:rsidRDefault="00B92B59">
      <w:pPr>
        <w:pStyle w:val="FootnoteText"/>
      </w:pPr>
      <w:r>
        <w:rPr>
          <w:rStyle w:val="FootnoteReference"/>
        </w:rPr>
        <w:tab/>
      </w:r>
      <w:r w:rsidRPr="00C37724">
        <w:rPr>
          <w:rStyle w:val="FootnoteReference"/>
          <w:sz w:val="20"/>
          <w:vertAlign w:val="baseline"/>
        </w:rPr>
        <w:t>***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Il a été convenu que le présent document serait publié après la date normale de publication en raison de circonstances indépendantes de la volonté du soumetteur.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1E469" w14:textId="466ED1D6" w:rsidR="00B92B59" w:rsidRPr="00C37724" w:rsidRDefault="00BD157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62225B">
      <w:t>ECE/TRANS/WP.15/AC.1/2022/11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6ACDE" w14:textId="34435FAB" w:rsidR="00B92B59" w:rsidRPr="00C37724" w:rsidRDefault="00BD157F" w:rsidP="00C37724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62225B">
      <w:t>ECE/TRANS/WP.15/AC.1/2022/11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0B183" w14:textId="54CEC3F9" w:rsidR="00B92B59" w:rsidRPr="002A2227" w:rsidRDefault="00B92B59" w:rsidP="002A2227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411441" wp14:editId="0130C26A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263FD013" w14:textId="54EDDDC1" w:rsidR="00B92B59" w:rsidRPr="00C37724" w:rsidRDefault="00BD157F" w:rsidP="002A2227">
                          <w:pPr>
                            <w:pStyle w:val="Header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 w:rsidR="0062225B">
                            <w:t>ECE/TRANS/WP.15/AC.1/2022/11</w:t>
                          </w:r>
                          <w:r>
                            <w:fldChar w:fldCharType="end"/>
                          </w:r>
                        </w:p>
                        <w:p w14:paraId="0460CA1B" w14:textId="77777777" w:rsidR="00B92B59" w:rsidRDefault="00B92B59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11441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782.35pt;margin-top:0;width:17pt;height:481.9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263FD013" w14:textId="54EDDDC1" w:rsidR="00B92B59" w:rsidRPr="00C37724" w:rsidRDefault="00BD157F" w:rsidP="002A2227">
                    <w:pPr>
                      <w:pStyle w:val="Header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 w:rsidR="0062225B">
                      <w:t>ECE/TRANS/WP.15/AC.1/2022/11</w:t>
                    </w:r>
                    <w:r>
                      <w:fldChar w:fldCharType="end"/>
                    </w:r>
                  </w:p>
                  <w:p w14:paraId="0460CA1B" w14:textId="77777777" w:rsidR="00B92B59" w:rsidRDefault="00B92B59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66F88" w14:textId="7804FEDC" w:rsidR="00B92B59" w:rsidRPr="002A2227" w:rsidRDefault="00B92B59" w:rsidP="002A2227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B24577" wp14:editId="4C9A52B4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365B8E" w14:textId="5BEEC825" w:rsidR="00B92B59" w:rsidRPr="00C37724" w:rsidRDefault="00BD157F" w:rsidP="002A2227">
                          <w:pPr>
                            <w:pStyle w:val="Head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 w:rsidR="0062225B">
                            <w:t>ECE/TRANS/WP.15/AC.1/2022/11</w:t>
                          </w:r>
                          <w:r>
                            <w:fldChar w:fldCharType="end"/>
                          </w:r>
                        </w:p>
                        <w:p w14:paraId="3A116FDC" w14:textId="77777777" w:rsidR="00B92B59" w:rsidRDefault="00B92B59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B24577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7" type="#_x0000_t202" style="position:absolute;margin-left:782.35pt;margin-top:0;width:17pt;height:481.9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" fillcolor="#4f81bd [3204]" stroked="f" strokeweight=".5pt">
              <v:fill opacity="0"/>
              <v:path arrowok="t"/>
              <v:textbox style="layout-flow:vertical" inset="0,0,0,0">
                <w:txbxContent>
                  <w:p w14:paraId="73365B8E" w14:textId="5BEEC825" w:rsidR="00B92B59" w:rsidRPr="00C37724" w:rsidRDefault="00BD157F" w:rsidP="002A2227">
                    <w:pPr>
                      <w:pStyle w:val="Header"/>
                      <w:jc w:val="right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 w:rsidR="0062225B">
                      <w:t>ECE/TRANS/WP.15/AC.1/2022/11</w:t>
                    </w:r>
                    <w:r>
                      <w:fldChar w:fldCharType="end"/>
                    </w:r>
                  </w:p>
                  <w:p w14:paraId="3A116FDC" w14:textId="77777777" w:rsidR="00B92B59" w:rsidRDefault="00B92B59"/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166"/>
    <w:rsid w:val="00017F94"/>
    <w:rsid w:val="00023842"/>
    <w:rsid w:val="000334F9"/>
    <w:rsid w:val="00045FEB"/>
    <w:rsid w:val="00046166"/>
    <w:rsid w:val="00046D3F"/>
    <w:rsid w:val="0007796D"/>
    <w:rsid w:val="000B7790"/>
    <w:rsid w:val="00111F2F"/>
    <w:rsid w:val="00116F56"/>
    <w:rsid w:val="0014365E"/>
    <w:rsid w:val="00143C66"/>
    <w:rsid w:val="00176178"/>
    <w:rsid w:val="001F525A"/>
    <w:rsid w:val="00201148"/>
    <w:rsid w:val="00223272"/>
    <w:rsid w:val="0024779E"/>
    <w:rsid w:val="00257168"/>
    <w:rsid w:val="00261473"/>
    <w:rsid w:val="002744B8"/>
    <w:rsid w:val="002832AC"/>
    <w:rsid w:val="002A2227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62225B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92B59"/>
    <w:rsid w:val="00BA0CA9"/>
    <w:rsid w:val="00BD157F"/>
    <w:rsid w:val="00BD71C6"/>
    <w:rsid w:val="00C02897"/>
    <w:rsid w:val="00C37724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CDEBAD"/>
  <w15:docId w15:val="{901F7CD0-8248-47BF-AA8F-B8A5155E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,4_GR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5_GR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locked/>
    <w:rsid w:val="002A2227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2A2227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paragraph" w:styleId="Title">
    <w:name w:val="Title"/>
    <w:basedOn w:val="Normal"/>
    <w:link w:val="TitleChar"/>
    <w:qFormat/>
    <w:rsid w:val="002A2227"/>
    <w:pPr>
      <w:kinsoku/>
      <w:overflowPunct/>
      <w:autoSpaceDE/>
      <w:autoSpaceDN/>
      <w:adjustRightInd/>
      <w:snapToGrid/>
      <w:spacing w:before="240" w:after="60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2A2227"/>
    <w:rPr>
      <w:rFonts w:ascii="Arial" w:hAnsi="Arial" w:cs="Times New Roman"/>
      <w:b/>
      <w:bCs/>
      <w:kern w:val="28"/>
      <w:sz w:val="32"/>
      <w:szCs w:val="32"/>
      <w:lang w:val="en-GB" w:eastAsia="en-US"/>
    </w:rPr>
  </w:style>
  <w:style w:type="paragraph" w:customStyle="1" w:styleId="NoteHead">
    <w:name w:val="NoteHead"/>
    <w:basedOn w:val="Normal"/>
    <w:next w:val="Normal"/>
    <w:rsid w:val="002A2227"/>
    <w:pPr>
      <w:suppressAutoHyphens w:val="0"/>
      <w:kinsoku/>
      <w:overflowPunct/>
      <w:autoSpaceDE/>
      <w:autoSpaceDN/>
      <w:adjustRightInd/>
      <w:snapToGrid/>
      <w:spacing w:before="720" w:after="720" w:line="240" w:lineRule="auto"/>
      <w:jc w:val="center"/>
    </w:pPr>
    <w:rPr>
      <w:rFonts w:eastAsia="Times New Roman"/>
      <w:b/>
      <w:smallCaps/>
      <w:sz w:val="24"/>
      <w:lang w:val="en-GB"/>
    </w:rPr>
  </w:style>
  <w:style w:type="paragraph" w:customStyle="1" w:styleId="ISOClause">
    <w:name w:val="ISO_Clause"/>
    <w:basedOn w:val="Normal"/>
    <w:rsid w:val="002A2227"/>
    <w:pPr>
      <w:suppressAutoHyphens w:val="0"/>
      <w:kinsoku/>
      <w:overflowPunct/>
      <w:autoSpaceDE/>
      <w:autoSpaceDN/>
      <w:adjustRightInd/>
      <w:snapToGrid/>
      <w:spacing w:before="210" w:line="210" w:lineRule="exact"/>
    </w:pPr>
    <w:rPr>
      <w:rFonts w:ascii="Arial" w:eastAsia="Times New Roman" w:hAnsi="Arial"/>
      <w:sz w:val="18"/>
      <w:lang w:val="en-GB"/>
    </w:rPr>
  </w:style>
  <w:style w:type="paragraph" w:customStyle="1" w:styleId="ISOComments">
    <w:name w:val="ISO_Comments"/>
    <w:basedOn w:val="Normal"/>
    <w:rsid w:val="002A2227"/>
    <w:pPr>
      <w:suppressAutoHyphens w:val="0"/>
      <w:kinsoku/>
      <w:overflowPunct/>
      <w:autoSpaceDE/>
      <w:autoSpaceDN/>
      <w:adjustRightInd/>
      <w:snapToGrid/>
      <w:spacing w:before="210" w:line="210" w:lineRule="exact"/>
    </w:pPr>
    <w:rPr>
      <w:rFonts w:ascii="Arial" w:eastAsia="Times New Roman" w:hAnsi="Arial"/>
      <w:sz w:val="18"/>
      <w:lang w:val="en-GB"/>
    </w:rPr>
  </w:style>
  <w:style w:type="paragraph" w:customStyle="1" w:styleId="ISOChange">
    <w:name w:val="ISO_Change"/>
    <w:basedOn w:val="Normal"/>
    <w:rsid w:val="002A2227"/>
    <w:pPr>
      <w:suppressAutoHyphens w:val="0"/>
      <w:kinsoku/>
      <w:overflowPunct/>
      <w:autoSpaceDE/>
      <w:autoSpaceDN/>
      <w:adjustRightInd/>
      <w:snapToGrid/>
      <w:spacing w:before="210" w:line="210" w:lineRule="exact"/>
    </w:pPr>
    <w:rPr>
      <w:rFonts w:ascii="Arial" w:eastAsia="Times New Roman" w:hAnsi="Arial"/>
      <w:sz w:val="18"/>
      <w:lang w:val="en-GB"/>
    </w:rPr>
  </w:style>
  <w:style w:type="paragraph" w:customStyle="1" w:styleId="ISOParagraph">
    <w:name w:val="ISO_Paragraph"/>
    <w:basedOn w:val="Normal"/>
    <w:rsid w:val="002A2227"/>
    <w:pPr>
      <w:suppressAutoHyphens w:val="0"/>
      <w:kinsoku/>
      <w:overflowPunct/>
      <w:autoSpaceDE/>
      <w:autoSpaceDN/>
      <w:adjustRightInd/>
      <w:snapToGrid/>
      <w:spacing w:before="210" w:line="210" w:lineRule="exact"/>
    </w:pPr>
    <w:rPr>
      <w:rFonts w:ascii="Arial" w:eastAsia="Times New Roman" w:hAnsi="Arial"/>
      <w:sz w:val="18"/>
      <w:lang w:val="en-GB"/>
    </w:rPr>
  </w:style>
  <w:style w:type="paragraph" w:customStyle="1" w:styleId="Pa0">
    <w:name w:val="Pa0"/>
    <w:basedOn w:val="Normal"/>
    <w:next w:val="Normal"/>
    <w:uiPriority w:val="99"/>
    <w:rsid w:val="002A2227"/>
    <w:pPr>
      <w:suppressAutoHyphens w:val="0"/>
      <w:kinsoku/>
      <w:overflowPunct/>
      <w:snapToGrid/>
      <w:spacing w:line="361" w:lineRule="atLeast"/>
    </w:pPr>
    <w:rPr>
      <w:rFonts w:ascii="Cambria" w:eastAsia="Times New Roman" w:hAnsi="Cambria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arreira@cencenelec.eu" TargetMode="Externa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customXml" Target="../customXml/item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CFFA9D-59B5-489B-91B0-8970A545B1BB}"/>
</file>

<file path=customXml/itemProps2.xml><?xml version="1.0" encoding="utf-8"?>
<ds:datastoreItem xmlns:ds="http://schemas.openxmlformats.org/officeDocument/2006/customXml" ds:itemID="{7841843B-43DE-40F8-AF41-12FD4DFDBEC7}"/>
</file>

<file path=customXml/itemProps3.xml><?xml version="1.0" encoding="utf-8"?>
<ds:datastoreItem xmlns:ds="http://schemas.openxmlformats.org/officeDocument/2006/customXml" ds:itemID="{D96572EE-BDDE-4FF2-8793-BC1C3735EE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ECE/TRANS/WP.15/AC.1/2022/11</vt:lpstr>
    </vt:vector>
  </TitlesOfParts>
  <Company>DCM</Company>
  <LinksUpToDate>false</LinksUpToDate>
  <CharactersWithSpaces>11051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ECE/TRANS/WP.15/AC.1/2022/11</dc:title>
  <dc:subject/>
  <dc:creator>Julien OKRZESIK</dc:creator>
  <cp:keywords/>
  <cp:lastModifiedBy>Christine Barrio-Champeau</cp:lastModifiedBy>
  <cp:revision>2</cp:revision>
  <cp:lastPrinted>2022-01-13T16:42:00Z</cp:lastPrinted>
  <dcterms:created xsi:type="dcterms:W3CDTF">2022-01-18T16:43:00Z</dcterms:created>
  <dcterms:modified xsi:type="dcterms:W3CDTF">2022-01-18T16:43:00Z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