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96E3" w14:textId="60C0FC43" w:rsidR="008A553A" w:rsidRPr="002C3F5D" w:rsidRDefault="004B08BD" w:rsidP="74814FCA">
      <w:pPr>
        <w:pStyle w:val="Header"/>
        <w:jc w:val="both"/>
        <w:rPr>
          <w:rFonts w:asciiTheme="majorBidi" w:hAnsiTheme="majorBidi" w:cstheme="majorBidi"/>
          <w:color w:val="000000"/>
          <w:sz w:val="22"/>
          <w:szCs w:val="22"/>
        </w:rPr>
      </w:pPr>
      <w:r w:rsidRPr="002C3F5D">
        <w:rPr>
          <w:rFonts w:asciiTheme="majorBidi" w:hAnsiTheme="majorBidi" w:cstheme="majorBidi"/>
          <w:noProof/>
          <w:color w:val="000000"/>
          <w:sz w:val="22"/>
          <w:szCs w:val="22"/>
        </w:rPr>
        <w:drawing>
          <wp:anchor distT="0" distB="0" distL="114300" distR="114300" simplePos="0" relativeHeight="251658240" behindDoc="0" locked="0" layoutInCell="1" allowOverlap="1" wp14:anchorId="46719730" wp14:editId="46719731">
            <wp:simplePos x="0" y="0"/>
            <wp:positionH relativeFrom="column">
              <wp:posOffset>2400300</wp:posOffset>
            </wp:positionH>
            <wp:positionV relativeFrom="paragraph">
              <wp:posOffset>0</wp:posOffset>
            </wp:positionV>
            <wp:extent cx="737235" cy="553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7235" cy="553085"/>
                    </a:xfrm>
                    <a:prstGeom prst="rect">
                      <a:avLst/>
                    </a:prstGeom>
                    <a:noFill/>
                  </pic:spPr>
                </pic:pic>
              </a:graphicData>
            </a:graphic>
            <wp14:sizeRelH relativeFrom="page">
              <wp14:pctWidth>0</wp14:pctWidth>
            </wp14:sizeRelH>
            <wp14:sizeRelV relativeFrom="page">
              <wp14:pctHeight>0</wp14:pctHeight>
            </wp14:sizeRelV>
          </wp:anchor>
        </w:drawing>
      </w:r>
    </w:p>
    <w:p w14:paraId="467196E4" w14:textId="77777777" w:rsidR="008A553A" w:rsidRPr="002C3F5D" w:rsidRDefault="008A553A" w:rsidP="00186E60">
      <w:pPr>
        <w:pStyle w:val="Header"/>
        <w:jc w:val="both"/>
        <w:rPr>
          <w:rFonts w:asciiTheme="majorBidi" w:hAnsiTheme="majorBidi" w:cstheme="majorBidi"/>
          <w:color w:val="000000"/>
          <w:sz w:val="22"/>
          <w:szCs w:val="22"/>
        </w:rPr>
      </w:pPr>
    </w:p>
    <w:p w14:paraId="467196E5" w14:textId="77777777" w:rsidR="008A553A" w:rsidRPr="002C3F5D" w:rsidRDefault="008A553A" w:rsidP="00186E60">
      <w:pPr>
        <w:pStyle w:val="Title"/>
        <w:jc w:val="both"/>
        <w:rPr>
          <w:rFonts w:asciiTheme="majorBidi" w:hAnsiTheme="majorBidi" w:cstheme="majorBidi"/>
          <w:b w:val="0"/>
          <w:color w:val="000000"/>
          <w:sz w:val="22"/>
          <w:szCs w:val="22"/>
        </w:rPr>
      </w:pPr>
    </w:p>
    <w:p w14:paraId="467196E6" w14:textId="77777777" w:rsidR="008A553A" w:rsidRPr="002C3F5D" w:rsidRDefault="008A553A" w:rsidP="00186E60">
      <w:pPr>
        <w:pStyle w:val="Title"/>
        <w:jc w:val="both"/>
        <w:rPr>
          <w:rFonts w:asciiTheme="majorBidi" w:hAnsiTheme="majorBidi" w:cstheme="majorBidi"/>
          <w:bCs w:val="0"/>
          <w:color w:val="000000"/>
          <w:sz w:val="22"/>
          <w:szCs w:val="22"/>
        </w:rPr>
      </w:pPr>
    </w:p>
    <w:p w14:paraId="467196E7" w14:textId="77777777" w:rsidR="008A553A" w:rsidRPr="002C3F5D" w:rsidRDefault="008A553A" w:rsidP="00A87781">
      <w:pPr>
        <w:pStyle w:val="Title"/>
        <w:rPr>
          <w:rFonts w:asciiTheme="majorBidi" w:hAnsiTheme="majorBidi" w:cstheme="majorBidi"/>
          <w:bCs w:val="0"/>
          <w:sz w:val="22"/>
          <w:szCs w:val="22"/>
        </w:rPr>
      </w:pPr>
      <w:r w:rsidRPr="002C3F5D">
        <w:rPr>
          <w:rFonts w:asciiTheme="majorBidi" w:hAnsiTheme="majorBidi" w:cstheme="majorBidi"/>
          <w:bCs w:val="0"/>
          <w:color w:val="000000"/>
          <w:sz w:val="22"/>
          <w:szCs w:val="22"/>
        </w:rPr>
        <w:t>International PRTR Coordinating Group</w:t>
      </w:r>
    </w:p>
    <w:p w14:paraId="467196E8" w14:textId="77777777" w:rsidR="008A553A" w:rsidRPr="002C3F5D" w:rsidRDefault="008A553A" w:rsidP="00A87781">
      <w:pPr>
        <w:pStyle w:val="Title"/>
        <w:rPr>
          <w:rFonts w:asciiTheme="majorBidi" w:hAnsiTheme="majorBidi" w:cstheme="majorBidi"/>
          <w:sz w:val="22"/>
          <w:szCs w:val="22"/>
        </w:rPr>
      </w:pPr>
    </w:p>
    <w:p w14:paraId="467196EB" w14:textId="77777777" w:rsidR="008A553A" w:rsidRPr="00CE68E3" w:rsidRDefault="00F37A8A" w:rsidP="00A87781">
      <w:pPr>
        <w:pStyle w:val="Subtitle"/>
        <w:rPr>
          <w:rFonts w:asciiTheme="majorBidi" w:hAnsiTheme="majorBidi" w:cstheme="majorBidi"/>
          <w:caps/>
          <w:sz w:val="22"/>
          <w:szCs w:val="22"/>
        </w:rPr>
      </w:pPr>
      <w:r w:rsidRPr="00CE68E3">
        <w:rPr>
          <w:rFonts w:asciiTheme="majorBidi" w:hAnsiTheme="majorBidi" w:cstheme="majorBidi"/>
          <w:caps/>
          <w:sz w:val="22"/>
          <w:szCs w:val="22"/>
        </w:rPr>
        <w:t xml:space="preserve">DRAFT </w:t>
      </w:r>
      <w:r w:rsidR="008A553A" w:rsidRPr="00CE68E3">
        <w:rPr>
          <w:rFonts w:asciiTheme="majorBidi" w:hAnsiTheme="majorBidi" w:cstheme="majorBidi"/>
          <w:caps/>
          <w:sz w:val="22"/>
          <w:szCs w:val="22"/>
        </w:rPr>
        <w:t>Terms of Reference</w:t>
      </w:r>
    </w:p>
    <w:p w14:paraId="211C02E8" w14:textId="6D0EFA2D" w:rsidR="008E47CB" w:rsidRPr="002C3F5D" w:rsidRDefault="008E47CB" w:rsidP="008E47CB">
      <w:pPr>
        <w:autoSpaceDE w:val="0"/>
        <w:autoSpaceDN w:val="0"/>
        <w:adjustRightInd w:val="0"/>
        <w:jc w:val="center"/>
        <w:rPr>
          <w:rFonts w:asciiTheme="majorBidi" w:hAnsiTheme="majorBidi" w:cstheme="majorBidi"/>
          <w:sz w:val="22"/>
          <w:szCs w:val="22"/>
        </w:rPr>
      </w:pPr>
      <w:r w:rsidRPr="00CE68E3">
        <w:rPr>
          <w:rFonts w:asciiTheme="majorBidi" w:hAnsiTheme="majorBidi" w:cstheme="majorBidi"/>
          <w:sz w:val="22"/>
          <w:szCs w:val="22"/>
        </w:rPr>
        <w:t>v. 15 December 2021</w:t>
      </w:r>
    </w:p>
    <w:p w14:paraId="4AA852BA" w14:textId="77777777" w:rsidR="008E47CB" w:rsidRPr="002C3F5D" w:rsidRDefault="008E47CB" w:rsidP="008E47CB">
      <w:pPr>
        <w:autoSpaceDE w:val="0"/>
        <w:autoSpaceDN w:val="0"/>
        <w:adjustRightInd w:val="0"/>
        <w:jc w:val="center"/>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8E47CB" w:rsidRPr="002C3F5D" w14:paraId="1C24A81A" w14:textId="77777777" w:rsidTr="74814FCA">
        <w:tc>
          <w:tcPr>
            <w:tcW w:w="8856" w:type="dxa"/>
            <w:shd w:val="clear" w:color="auto" w:fill="auto"/>
          </w:tcPr>
          <w:p w14:paraId="367A783F" w14:textId="65C64C0D" w:rsidR="008E47CB" w:rsidRPr="002C3F5D" w:rsidRDefault="008E47CB" w:rsidP="74814FCA">
            <w:pPr>
              <w:pStyle w:val="Title"/>
              <w:jc w:val="left"/>
              <w:rPr>
                <w:rFonts w:asciiTheme="majorBidi" w:hAnsiTheme="majorBidi" w:cstheme="majorBidi"/>
                <w:b w:val="0"/>
                <w:bCs w:val="0"/>
                <w:sz w:val="22"/>
                <w:szCs w:val="22"/>
              </w:rPr>
            </w:pPr>
            <w:r w:rsidRPr="74814FCA">
              <w:rPr>
                <w:rFonts w:asciiTheme="majorBidi" w:hAnsiTheme="majorBidi" w:cstheme="majorBidi"/>
                <w:b w:val="0"/>
                <w:bCs w:val="0"/>
                <w:sz w:val="22"/>
                <w:szCs w:val="22"/>
              </w:rPr>
              <w:t xml:space="preserve">The current document is the draft revised Terms of Reference of the </w:t>
            </w:r>
            <w:r w:rsidRPr="74814FCA">
              <w:rPr>
                <w:rFonts w:asciiTheme="majorBidi" w:hAnsiTheme="majorBidi" w:cstheme="majorBidi"/>
                <w:b w:val="0"/>
                <w:bCs w:val="0"/>
                <w:color w:val="000000"/>
                <w:sz w:val="22"/>
                <w:szCs w:val="22"/>
              </w:rPr>
              <w:t>International PRTR Coordinating Group (ICG)</w:t>
            </w:r>
            <w:r w:rsidRPr="74814FCA">
              <w:rPr>
                <w:rStyle w:val="FootnoteReference"/>
                <w:rFonts w:asciiTheme="majorBidi" w:hAnsiTheme="majorBidi" w:cstheme="majorBidi"/>
                <w:b w:val="0"/>
                <w:bCs w:val="0"/>
                <w:color w:val="000000"/>
                <w:sz w:val="22"/>
                <w:szCs w:val="22"/>
              </w:rPr>
              <w:footnoteReference w:id="2"/>
            </w:r>
            <w:r w:rsidRPr="74814FCA">
              <w:rPr>
                <w:rFonts w:asciiTheme="majorBidi" w:hAnsiTheme="majorBidi" w:cstheme="majorBidi"/>
                <w:b w:val="0"/>
                <w:bCs w:val="0"/>
                <w:color w:val="000000"/>
                <w:sz w:val="22"/>
                <w:szCs w:val="22"/>
              </w:rPr>
              <w:t xml:space="preserve">. The document </w:t>
            </w:r>
            <w:r w:rsidRPr="74814FCA">
              <w:rPr>
                <w:rFonts w:asciiTheme="majorBidi" w:hAnsiTheme="majorBidi" w:cstheme="majorBidi"/>
                <w:b w:val="0"/>
                <w:bCs w:val="0"/>
                <w:sz w:val="22"/>
                <w:szCs w:val="22"/>
              </w:rPr>
              <w:t>was prepared pursuant to the outcomes of the twelfth meeting of ICG held in Paris on 15 October 2019</w:t>
            </w:r>
            <w:r w:rsidRPr="74814FCA">
              <w:rPr>
                <w:rStyle w:val="FootnoteReference"/>
                <w:rFonts w:asciiTheme="majorBidi" w:hAnsiTheme="majorBidi" w:cstheme="majorBidi"/>
                <w:b w:val="0"/>
                <w:bCs w:val="0"/>
                <w:sz w:val="22"/>
                <w:szCs w:val="22"/>
              </w:rPr>
              <w:footnoteReference w:id="3"/>
            </w:r>
            <w:r w:rsidRPr="74814FCA">
              <w:rPr>
                <w:rFonts w:asciiTheme="majorBidi" w:hAnsiTheme="majorBidi" w:cstheme="majorBidi"/>
                <w:b w:val="0"/>
                <w:bCs w:val="0"/>
                <w:sz w:val="22"/>
                <w:szCs w:val="22"/>
              </w:rPr>
              <w:t xml:space="preserve">. At the meeting, noting that the last revision of the Terms of Reference of the ICG was prepared many years ago, participants agreed to send their possible comments on the document prior to the next </w:t>
            </w:r>
            <w:r w:rsidR="00CF7456" w:rsidRPr="74814FCA">
              <w:rPr>
                <w:rFonts w:asciiTheme="majorBidi" w:hAnsiTheme="majorBidi" w:cstheme="majorBidi"/>
                <w:b w:val="0"/>
                <w:bCs w:val="0"/>
                <w:sz w:val="22"/>
                <w:szCs w:val="22"/>
              </w:rPr>
              <w:t>thirteenth</w:t>
            </w:r>
            <w:r w:rsidR="00E25F24" w:rsidRPr="74814FCA">
              <w:rPr>
                <w:rFonts w:asciiTheme="majorBidi" w:hAnsiTheme="majorBidi" w:cstheme="majorBidi"/>
                <w:b w:val="0"/>
                <w:bCs w:val="0"/>
                <w:sz w:val="22"/>
                <w:szCs w:val="22"/>
              </w:rPr>
              <w:t xml:space="preserve"> </w:t>
            </w:r>
            <w:r w:rsidRPr="74814FCA">
              <w:rPr>
                <w:rFonts w:asciiTheme="majorBidi" w:hAnsiTheme="majorBidi" w:cstheme="majorBidi"/>
                <w:b w:val="0"/>
                <w:bCs w:val="0"/>
                <w:sz w:val="22"/>
                <w:szCs w:val="22"/>
              </w:rPr>
              <w:t xml:space="preserve">meeting of ICG </w:t>
            </w:r>
            <w:r w:rsidR="00B168B9" w:rsidRPr="74814FCA">
              <w:rPr>
                <w:rFonts w:asciiTheme="majorBidi" w:hAnsiTheme="majorBidi" w:cstheme="majorBidi"/>
                <w:b w:val="0"/>
                <w:bCs w:val="0"/>
                <w:sz w:val="22"/>
                <w:szCs w:val="22"/>
              </w:rPr>
              <w:t>(</w:t>
            </w:r>
            <w:r w:rsidR="13936860" w:rsidRPr="74814FCA">
              <w:rPr>
                <w:rFonts w:asciiTheme="majorBidi" w:hAnsiTheme="majorBidi" w:cstheme="majorBidi"/>
                <w:b w:val="0"/>
                <w:bCs w:val="0"/>
                <w:sz w:val="22"/>
                <w:szCs w:val="22"/>
              </w:rPr>
              <w:t xml:space="preserve">27 January </w:t>
            </w:r>
            <w:r w:rsidR="00FA329F" w:rsidRPr="74814FCA">
              <w:rPr>
                <w:rFonts w:asciiTheme="majorBidi" w:hAnsiTheme="majorBidi" w:cstheme="majorBidi"/>
                <w:b w:val="0"/>
                <w:bCs w:val="0"/>
                <w:sz w:val="22"/>
                <w:szCs w:val="22"/>
              </w:rPr>
              <w:t>2021</w:t>
            </w:r>
            <w:r w:rsidR="00B168B9" w:rsidRPr="74814FCA">
              <w:rPr>
                <w:rFonts w:asciiTheme="majorBidi" w:hAnsiTheme="majorBidi" w:cstheme="majorBidi"/>
                <w:b w:val="0"/>
                <w:bCs w:val="0"/>
                <w:sz w:val="22"/>
                <w:szCs w:val="22"/>
              </w:rPr>
              <w:t xml:space="preserve">) </w:t>
            </w:r>
            <w:r w:rsidRPr="74814FCA">
              <w:rPr>
                <w:rFonts w:asciiTheme="majorBidi" w:hAnsiTheme="majorBidi" w:cstheme="majorBidi"/>
                <w:b w:val="0"/>
                <w:bCs w:val="0"/>
                <w:sz w:val="22"/>
                <w:szCs w:val="22"/>
              </w:rPr>
              <w:t xml:space="preserve">with the view of possible reconsideration of the Terms of Reference.  </w:t>
            </w:r>
          </w:p>
          <w:p w14:paraId="1363D817" w14:textId="77777777" w:rsidR="008E47CB" w:rsidRPr="002C3F5D" w:rsidRDefault="008E47CB" w:rsidP="006C621D">
            <w:pPr>
              <w:pStyle w:val="Title"/>
              <w:jc w:val="left"/>
              <w:rPr>
                <w:rFonts w:asciiTheme="majorBidi" w:hAnsiTheme="majorBidi" w:cstheme="majorBidi"/>
                <w:b w:val="0"/>
                <w:bCs w:val="0"/>
                <w:sz w:val="22"/>
                <w:szCs w:val="22"/>
              </w:rPr>
            </w:pPr>
          </w:p>
          <w:p w14:paraId="78659D9A" w14:textId="77777777" w:rsidR="008E47CB" w:rsidRPr="002C3F5D" w:rsidRDefault="008E47CB" w:rsidP="006C621D">
            <w:pPr>
              <w:pStyle w:val="Title"/>
              <w:jc w:val="left"/>
              <w:rPr>
                <w:rFonts w:asciiTheme="majorBidi" w:hAnsiTheme="majorBidi" w:cstheme="majorBidi"/>
                <w:b w:val="0"/>
                <w:bCs w:val="0"/>
                <w:sz w:val="22"/>
                <w:szCs w:val="22"/>
              </w:rPr>
            </w:pPr>
            <w:r w:rsidRPr="002C3F5D">
              <w:rPr>
                <w:rFonts w:asciiTheme="majorBidi" w:hAnsiTheme="majorBidi" w:cstheme="majorBidi"/>
                <w:b w:val="0"/>
                <w:bCs w:val="0"/>
                <w:sz w:val="22"/>
                <w:szCs w:val="22"/>
              </w:rPr>
              <w:t>To facilitate the Group’s discussion, the secretariat prepared the current draft on the basis of the lessons learnt through servicing the Group. The major revisions includes the following: updating the section on policy background and mandate as to reflect main legal and policy instruments relevant for the Group’s work; reflecting the established practice of the Groups’ functioning (e.g. no formal nominations are required by countries and organizations; abolishing the Bureau as the Group is relatively small and takes all decisions jointly anyway, but suggesting an additional Vice-Chair to better reflect the geographical balance in the chairmanship; reflecting correctly the secretariat’s functions; enhancing the Groups’ objectives; and streamlining the terminology used in the text). As there were many revisions, amendments were done without using track-changes mode.</w:t>
            </w:r>
          </w:p>
          <w:p w14:paraId="6D5C2670" w14:textId="77777777" w:rsidR="008E47CB" w:rsidRPr="002C3F5D" w:rsidRDefault="008E47CB" w:rsidP="006C621D">
            <w:pPr>
              <w:pStyle w:val="Title"/>
              <w:jc w:val="left"/>
              <w:rPr>
                <w:rFonts w:asciiTheme="majorBidi" w:hAnsiTheme="majorBidi" w:cstheme="majorBidi"/>
                <w:b w:val="0"/>
                <w:bCs w:val="0"/>
                <w:sz w:val="22"/>
                <w:szCs w:val="22"/>
              </w:rPr>
            </w:pPr>
          </w:p>
          <w:p w14:paraId="033B7C85" w14:textId="59181950" w:rsidR="008E47CB" w:rsidRPr="002C3F5D" w:rsidRDefault="008E47CB" w:rsidP="74814FCA">
            <w:pPr>
              <w:pStyle w:val="Title"/>
              <w:jc w:val="left"/>
              <w:rPr>
                <w:rFonts w:asciiTheme="majorBidi" w:hAnsiTheme="majorBidi" w:cstheme="majorBidi"/>
                <w:b w:val="0"/>
                <w:bCs w:val="0"/>
                <w:sz w:val="22"/>
                <w:szCs w:val="22"/>
              </w:rPr>
            </w:pPr>
            <w:r w:rsidRPr="74814FCA">
              <w:rPr>
                <w:rFonts w:asciiTheme="majorBidi" w:hAnsiTheme="majorBidi" w:cstheme="majorBidi"/>
                <w:b w:val="0"/>
                <w:bCs w:val="0"/>
                <w:sz w:val="22"/>
                <w:szCs w:val="22"/>
              </w:rPr>
              <w:t>The draft was considered by the Group at and after its thirteenth meeting. The only comments received since then were with regard to strengthening text on SDGs in para. 7</w:t>
            </w:r>
            <w:r w:rsidR="00433865" w:rsidRPr="74814FCA">
              <w:rPr>
                <w:rFonts w:asciiTheme="majorBidi" w:hAnsiTheme="majorBidi" w:cstheme="majorBidi"/>
                <w:b w:val="0"/>
                <w:bCs w:val="0"/>
                <w:sz w:val="22"/>
                <w:szCs w:val="22"/>
              </w:rPr>
              <w:t xml:space="preserve">, and </w:t>
            </w:r>
            <w:r w:rsidRPr="74814FCA">
              <w:rPr>
                <w:rFonts w:asciiTheme="majorBidi" w:hAnsiTheme="majorBidi" w:cstheme="majorBidi"/>
                <w:b w:val="0"/>
                <w:bCs w:val="0"/>
                <w:sz w:val="22"/>
                <w:szCs w:val="22"/>
              </w:rPr>
              <w:t xml:space="preserve">this para was revised accordingly. </w:t>
            </w:r>
            <w:r w:rsidR="005A534C">
              <w:rPr>
                <w:rFonts w:asciiTheme="majorBidi" w:hAnsiTheme="majorBidi" w:cstheme="majorBidi"/>
                <w:b w:val="0"/>
                <w:bCs w:val="0"/>
                <w:sz w:val="22"/>
                <w:szCs w:val="22"/>
              </w:rPr>
              <w:t xml:space="preserve">The document was also formally edited. </w:t>
            </w:r>
            <w:r w:rsidRPr="74814FCA">
              <w:rPr>
                <w:rFonts w:asciiTheme="majorBidi" w:hAnsiTheme="majorBidi" w:cstheme="majorBidi"/>
                <w:b w:val="0"/>
                <w:bCs w:val="0"/>
                <w:sz w:val="22"/>
                <w:szCs w:val="22"/>
              </w:rPr>
              <w:t xml:space="preserve">The Group is expected to adopt the final Terms of Reference </w:t>
            </w:r>
            <w:r w:rsidR="00BA470F">
              <w:rPr>
                <w:rFonts w:asciiTheme="majorBidi" w:hAnsiTheme="majorBidi" w:cstheme="majorBidi"/>
                <w:b w:val="0"/>
                <w:bCs w:val="0"/>
                <w:sz w:val="22"/>
                <w:szCs w:val="22"/>
              </w:rPr>
              <w:t xml:space="preserve">as contained in the present document </w:t>
            </w:r>
            <w:r w:rsidRPr="74814FCA">
              <w:rPr>
                <w:rFonts w:asciiTheme="majorBidi" w:hAnsiTheme="majorBidi" w:cstheme="majorBidi"/>
                <w:b w:val="0"/>
                <w:bCs w:val="0"/>
                <w:sz w:val="22"/>
                <w:szCs w:val="22"/>
              </w:rPr>
              <w:t xml:space="preserve">at its </w:t>
            </w:r>
            <w:r w:rsidR="00D34E45" w:rsidRPr="74814FCA">
              <w:rPr>
                <w:rFonts w:asciiTheme="majorBidi" w:hAnsiTheme="majorBidi" w:cstheme="majorBidi"/>
                <w:b w:val="0"/>
                <w:bCs w:val="0"/>
                <w:sz w:val="22"/>
                <w:szCs w:val="22"/>
              </w:rPr>
              <w:t xml:space="preserve">fourteenth </w:t>
            </w:r>
            <w:r w:rsidRPr="74814FCA">
              <w:rPr>
                <w:rFonts w:asciiTheme="majorBidi" w:hAnsiTheme="majorBidi" w:cstheme="majorBidi"/>
                <w:b w:val="0"/>
                <w:bCs w:val="0"/>
                <w:sz w:val="22"/>
                <w:szCs w:val="22"/>
              </w:rPr>
              <w:t xml:space="preserve">meeting to be held on </w:t>
            </w:r>
            <w:r w:rsidR="0C2C1B82" w:rsidRPr="74814FCA">
              <w:rPr>
                <w:rFonts w:asciiTheme="majorBidi" w:hAnsiTheme="majorBidi" w:cstheme="majorBidi"/>
                <w:b w:val="0"/>
                <w:bCs w:val="0"/>
                <w:sz w:val="22"/>
                <w:szCs w:val="22"/>
              </w:rPr>
              <w:t xml:space="preserve">26 January </w:t>
            </w:r>
            <w:r w:rsidRPr="74814FCA">
              <w:rPr>
                <w:rFonts w:asciiTheme="majorBidi" w:hAnsiTheme="majorBidi" w:cstheme="majorBidi"/>
                <w:b w:val="0"/>
                <w:bCs w:val="0"/>
                <w:sz w:val="22"/>
                <w:szCs w:val="22"/>
              </w:rPr>
              <w:t>2022.</w:t>
            </w:r>
          </w:p>
        </w:tc>
      </w:tr>
    </w:tbl>
    <w:p w14:paraId="467196F0" w14:textId="77777777" w:rsidR="002D218F" w:rsidRPr="002C3F5D" w:rsidRDefault="002D218F" w:rsidP="00F37A8A">
      <w:pPr>
        <w:autoSpaceDE w:val="0"/>
        <w:autoSpaceDN w:val="0"/>
        <w:adjustRightInd w:val="0"/>
        <w:jc w:val="center"/>
        <w:rPr>
          <w:rFonts w:asciiTheme="majorBidi" w:hAnsiTheme="majorBidi" w:cstheme="majorBidi"/>
          <w:sz w:val="22"/>
          <w:szCs w:val="22"/>
        </w:rPr>
      </w:pPr>
    </w:p>
    <w:p w14:paraId="467196F1" w14:textId="77777777" w:rsidR="008A553A" w:rsidRPr="002C3F5D" w:rsidRDefault="008A553A" w:rsidP="00186E60">
      <w:pPr>
        <w:autoSpaceDE w:val="0"/>
        <w:autoSpaceDN w:val="0"/>
        <w:adjustRightInd w:val="0"/>
        <w:jc w:val="both"/>
        <w:rPr>
          <w:rFonts w:asciiTheme="majorBidi" w:hAnsiTheme="majorBidi" w:cstheme="majorBidi"/>
          <w:b/>
          <w:bCs/>
          <w:sz w:val="22"/>
          <w:szCs w:val="22"/>
        </w:rPr>
      </w:pPr>
    </w:p>
    <w:p w14:paraId="467196F2" w14:textId="5287F7FC" w:rsidR="008A553A" w:rsidRPr="002C3F5D" w:rsidRDefault="008A553A" w:rsidP="00186E60">
      <w:pPr>
        <w:autoSpaceDE w:val="0"/>
        <w:autoSpaceDN w:val="0"/>
        <w:adjustRightInd w:val="0"/>
        <w:jc w:val="both"/>
        <w:rPr>
          <w:rFonts w:asciiTheme="majorBidi" w:hAnsiTheme="majorBidi" w:cstheme="majorBidi"/>
          <w:b/>
          <w:bCs/>
          <w:sz w:val="22"/>
          <w:szCs w:val="22"/>
        </w:rPr>
      </w:pPr>
      <w:r w:rsidRPr="002C3F5D">
        <w:rPr>
          <w:rFonts w:asciiTheme="majorBidi" w:hAnsiTheme="majorBidi" w:cstheme="majorBidi"/>
          <w:b/>
          <w:bCs/>
          <w:sz w:val="22"/>
          <w:szCs w:val="22"/>
        </w:rPr>
        <w:t>I.  BACKGROUND AND MANDATE</w:t>
      </w:r>
    </w:p>
    <w:p w14:paraId="467196F3" w14:textId="77777777" w:rsidR="008A553A" w:rsidRPr="002C3F5D" w:rsidRDefault="008A553A" w:rsidP="00186E60">
      <w:pPr>
        <w:autoSpaceDE w:val="0"/>
        <w:autoSpaceDN w:val="0"/>
        <w:adjustRightInd w:val="0"/>
        <w:jc w:val="both"/>
        <w:rPr>
          <w:rFonts w:asciiTheme="majorBidi" w:hAnsiTheme="majorBidi" w:cstheme="majorBidi"/>
          <w:b/>
          <w:bCs/>
          <w:sz w:val="22"/>
          <w:szCs w:val="22"/>
        </w:rPr>
      </w:pPr>
    </w:p>
    <w:p w14:paraId="467196F4" w14:textId="166F89EA" w:rsidR="008A553A" w:rsidRPr="002C3F5D" w:rsidRDefault="1A753E2C" w:rsidP="27436234">
      <w:pPr>
        <w:pStyle w:val="Header"/>
        <w:tabs>
          <w:tab w:val="clear" w:pos="4320"/>
          <w:tab w:val="clear" w:pos="8640"/>
        </w:tabs>
        <w:jc w:val="both"/>
        <w:rPr>
          <w:rFonts w:asciiTheme="majorBidi" w:hAnsiTheme="majorBidi" w:cstheme="majorBidi"/>
          <w:sz w:val="22"/>
          <w:szCs w:val="22"/>
        </w:rPr>
      </w:pPr>
      <w:r w:rsidRPr="002C3F5D">
        <w:rPr>
          <w:rFonts w:asciiTheme="majorBidi" w:hAnsiTheme="majorBidi" w:cstheme="majorBidi"/>
          <w:sz w:val="22"/>
          <w:szCs w:val="22"/>
          <w:lang w:val="en-GB"/>
        </w:rPr>
        <w:t>1.</w:t>
      </w:r>
      <w:r w:rsidR="00DF39A4" w:rsidRPr="002C3F5D">
        <w:rPr>
          <w:rFonts w:asciiTheme="majorBidi" w:hAnsiTheme="majorBidi" w:cstheme="majorBidi"/>
          <w:sz w:val="22"/>
          <w:szCs w:val="22"/>
          <w:lang w:val="en-GB"/>
        </w:rPr>
        <w:t xml:space="preserve"> </w:t>
      </w:r>
      <w:r w:rsidR="008A553A" w:rsidRPr="002C3F5D">
        <w:rPr>
          <w:rFonts w:asciiTheme="majorBidi" w:hAnsiTheme="majorBidi" w:cstheme="majorBidi"/>
          <w:sz w:val="22"/>
          <w:szCs w:val="22"/>
          <w:lang w:val="en-GB"/>
        </w:rPr>
        <w:t>Agenda 21 and the Rio Declaration</w:t>
      </w:r>
      <w:r w:rsidR="00600A99" w:rsidRPr="002C3F5D">
        <w:rPr>
          <w:rFonts w:asciiTheme="majorBidi" w:hAnsiTheme="majorBidi" w:cstheme="majorBidi"/>
          <w:sz w:val="22"/>
          <w:szCs w:val="22"/>
          <w:lang w:val="en-GB"/>
        </w:rPr>
        <w:t xml:space="preserve"> on Environment and Development,</w:t>
      </w:r>
      <w:r w:rsidR="00F5590F" w:rsidRPr="002C3F5D">
        <w:rPr>
          <w:rStyle w:val="FootnoteReference"/>
          <w:rFonts w:asciiTheme="majorBidi" w:hAnsiTheme="majorBidi" w:cstheme="majorBidi"/>
          <w:sz w:val="22"/>
          <w:szCs w:val="22"/>
          <w:lang w:val="en-GB"/>
        </w:rPr>
        <w:footnoteReference w:id="4"/>
      </w:r>
      <w:r w:rsidR="008A553A" w:rsidRPr="002C3F5D">
        <w:rPr>
          <w:rFonts w:asciiTheme="majorBidi" w:hAnsiTheme="majorBidi" w:cstheme="majorBidi"/>
          <w:sz w:val="22"/>
          <w:szCs w:val="22"/>
          <w:lang w:val="en-GB"/>
        </w:rPr>
        <w:t xml:space="preserve"> as agreed by Heads of State at the United Nations Conference on Environment and Development </w:t>
      </w:r>
      <w:r w:rsidR="001A38C5" w:rsidRPr="002C3F5D">
        <w:rPr>
          <w:rFonts w:asciiTheme="majorBidi" w:hAnsiTheme="majorBidi" w:cstheme="majorBidi"/>
          <w:sz w:val="22"/>
          <w:szCs w:val="22"/>
          <w:lang w:val="en-GB"/>
        </w:rPr>
        <w:t>(Rio de Janeiro, Brazil, 3</w:t>
      </w:r>
      <w:r w:rsidR="001A38C5" w:rsidRPr="002C3F5D">
        <w:rPr>
          <w:rFonts w:asciiTheme="majorBidi" w:hAnsiTheme="majorBidi" w:cstheme="majorBidi"/>
          <w:sz w:val="22"/>
          <w:szCs w:val="22"/>
        </w:rPr>
        <w:t>–</w:t>
      </w:r>
      <w:r w:rsidR="001A38C5" w:rsidRPr="002C3F5D">
        <w:rPr>
          <w:rFonts w:asciiTheme="majorBidi" w:hAnsiTheme="majorBidi" w:cstheme="majorBidi"/>
          <w:sz w:val="22"/>
          <w:szCs w:val="22"/>
          <w:lang w:val="en-GB"/>
        </w:rPr>
        <w:t>14 June</w:t>
      </w:r>
      <w:r w:rsidR="008A553A" w:rsidRPr="002C3F5D">
        <w:rPr>
          <w:rFonts w:asciiTheme="majorBidi" w:hAnsiTheme="majorBidi" w:cstheme="majorBidi"/>
          <w:sz w:val="22"/>
          <w:szCs w:val="22"/>
          <w:lang w:val="en-GB"/>
        </w:rPr>
        <w:t xml:space="preserve"> 1992</w:t>
      </w:r>
      <w:r w:rsidR="001A38C5" w:rsidRPr="002C3F5D">
        <w:rPr>
          <w:rFonts w:asciiTheme="majorBidi" w:hAnsiTheme="majorBidi" w:cstheme="majorBidi"/>
          <w:sz w:val="22"/>
          <w:szCs w:val="22"/>
          <w:lang w:val="en-GB"/>
        </w:rPr>
        <w:t>)</w:t>
      </w:r>
      <w:r w:rsidR="008A553A" w:rsidRPr="002C3F5D">
        <w:rPr>
          <w:rFonts w:asciiTheme="majorBidi" w:hAnsiTheme="majorBidi" w:cstheme="majorBidi"/>
          <w:sz w:val="22"/>
          <w:szCs w:val="22"/>
          <w:lang w:val="en-GB"/>
        </w:rPr>
        <w:t xml:space="preserve">, </w:t>
      </w:r>
      <w:r w:rsidR="00260707" w:rsidRPr="002C3F5D">
        <w:rPr>
          <w:rFonts w:asciiTheme="majorBidi" w:hAnsiTheme="majorBidi" w:cstheme="majorBidi"/>
          <w:sz w:val="22"/>
          <w:szCs w:val="22"/>
          <w:lang w:val="en-GB"/>
        </w:rPr>
        <w:t>refer specifically</w:t>
      </w:r>
      <w:r w:rsidR="008A553A" w:rsidRPr="002C3F5D">
        <w:rPr>
          <w:rFonts w:asciiTheme="majorBidi" w:hAnsiTheme="majorBidi" w:cstheme="majorBidi"/>
          <w:sz w:val="22"/>
          <w:szCs w:val="22"/>
          <w:lang w:val="en-GB"/>
        </w:rPr>
        <w:t xml:space="preserve"> to</w:t>
      </w:r>
      <w:r w:rsidR="0034640B" w:rsidRPr="002C3F5D">
        <w:rPr>
          <w:rFonts w:asciiTheme="majorBidi" w:hAnsiTheme="majorBidi" w:cstheme="majorBidi"/>
          <w:sz w:val="22"/>
          <w:szCs w:val="22"/>
          <w:lang w:val="en-GB"/>
        </w:rPr>
        <w:t>, respectively,</w:t>
      </w:r>
      <w:r w:rsidR="008A553A" w:rsidRPr="002C3F5D">
        <w:rPr>
          <w:rFonts w:asciiTheme="majorBidi" w:hAnsiTheme="majorBidi" w:cstheme="majorBidi"/>
          <w:sz w:val="22"/>
          <w:szCs w:val="22"/>
          <w:lang w:val="en-GB"/>
        </w:rPr>
        <w:t xml:space="preserve"> the establishment of national emission inventories and the right of the public to access this information. Through </w:t>
      </w:r>
      <w:r w:rsidR="00260707" w:rsidRPr="002C3F5D">
        <w:rPr>
          <w:rFonts w:asciiTheme="majorBidi" w:hAnsiTheme="majorBidi" w:cstheme="majorBidi"/>
          <w:sz w:val="22"/>
          <w:szCs w:val="22"/>
          <w:lang w:val="en-GB"/>
        </w:rPr>
        <w:t>c</w:t>
      </w:r>
      <w:r w:rsidR="008A553A" w:rsidRPr="002C3F5D">
        <w:rPr>
          <w:rFonts w:asciiTheme="majorBidi" w:hAnsiTheme="majorBidi" w:cstheme="majorBidi"/>
          <w:sz w:val="22"/>
          <w:szCs w:val="22"/>
          <w:lang w:val="en-GB"/>
        </w:rPr>
        <w:t xml:space="preserve">hapter 19, </w:t>
      </w:r>
      <w:r w:rsidR="00600A99" w:rsidRPr="002C3F5D">
        <w:rPr>
          <w:rFonts w:asciiTheme="majorBidi" w:hAnsiTheme="majorBidi" w:cstheme="majorBidi"/>
          <w:sz w:val="22"/>
          <w:szCs w:val="22"/>
          <w:lang w:val="en-GB"/>
        </w:rPr>
        <w:t>on</w:t>
      </w:r>
      <w:r w:rsidR="008A553A" w:rsidRPr="002C3F5D">
        <w:rPr>
          <w:rFonts w:asciiTheme="majorBidi" w:hAnsiTheme="majorBidi" w:cstheme="majorBidi"/>
          <w:sz w:val="22"/>
          <w:szCs w:val="22"/>
          <w:lang w:val="en-GB"/>
        </w:rPr>
        <w:t xml:space="preserve"> the environmentally sound management of toxic chemicals, Agenda 21 recommends that </w:t>
      </w:r>
      <w:r w:rsidR="00600A99" w:rsidRPr="002C3F5D">
        <w:rPr>
          <w:rFonts w:asciiTheme="majorBidi" w:hAnsiTheme="majorBidi" w:cstheme="majorBidi"/>
          <w:sz w:val="22"/>
          <w:szCs w:val="22"/>
          <w:lang w:val="en-GB"/>
        </w:rPr>
        <w:t>“G</w:t>
      </w:r>
      <w:r w:rsidR="008A553A" w:rsidRPr="002C3F5D">
        <w:rPr>
          <w:rFonts w:asciiTheme="majorBidi" w:hAnsiTheme="majorBidi" w:cstheme="majorBidi"/>
          <w:sz w:val="22"/>
          <w:szCs w:val="22"/>
          <w:lang w:val="en-GB"/>
        </w:rPr>
        <w:t>overnments and relevant international organizations with the cooperation of industry should improve databases and information systems on toxic chemicals, such as emission inventories programmes</w:t>
      </w:r>
      <w:r w:rsidR="00600A99" w:rsidRPr="002C3F5D">
        <w:rPr>
          <w:rFonts w:asciiTheme="majorBidi" w:hAnsiTheme="majorBidi" w:cstheme="majorBidi"/>
          <w:sz w:val="22"/>
          <w:szCs w:val="22"/>
          <w:lang w:val="en-GB"/>
        </w:rPr>
        <w:t>”</w:t>
      </w:r>
      <w:r w:rsidR="008A553A" w:rsidRPr="002C3F5D">
        <w:rPr>
          <w:rFonts w:asciiTheme="majorBidi" w:hAnsiTheme="majorBidi" w:cstheme="majorBidi"/>
          <w:sz w:val="22"/>
          <w:szCs w:val="22"/>
          <w:lang w:val="en-GB"/>
        </w:rPr>
        <w:t xml:space="preserve">. Chapter 19 also points out that </w:t>
      </w:r>
      <w:r w:rsidR="00600A99" w:rsidRPr="002C3F5D">
        <w:rPr>
          <w:rFonts w:asciiTheme="majorBidi" w:hAnsiTheme="majorBidi" w:cstheme="majorBidi"/>
          <w:sz w:val="22"/>
          <w:szCs w:val="22"/>
        </w:rPr>
        <w:t>G</w:t>
      </w:r>
      <w:r w:rsidR="008A553A" w:rsidRPr="002C3F5D">
        <w:rPr>
          <w:rFonts w:asciiTheme="majorBidi" w:hAnsiTheme="majorBidi" w:cstheme="majorBidi"/>
          <w:sz w:val="22"/>
          <w:szCs w:val="22"/>
        </w:rPr>
        <w:t xml:space="preserve">overnments should </w:t>
      </w:r>
      <w:r w:rsidR="00600A99" w:rsidRPr="002C3F5D">
        <w:rPr>
          <w:rFonts w:asciiTheme="majorBidi" w:hAnsiTheme="majorBidi" w:cstheme="majorBidi"/>
          <w:sz w:val="22"/>
          <w:szCs w:val="22"/>
        </w:rPr>
        <w:t>“</w:t>
      </w:r>
      <w:r w:rsidR="008A553A" w:rsidRPr="002C3F5D">
        <w:rPr>
          <w:rFonts w:asciiTheme="majorBidi" w:hAnsiTheme="majorBidi" w:cstheme="majorBidi"/>
          <w:sz w:val="22"/>
          <w:szCs w:val="22"/>
        </w:rPr>
        <w:t xml:space="preserve">consider adoption of community-right-to-know or other public information dissemination </w:t>
      </w:r>
      <w:r w:rsidR="008A553A" w:rsidRPr="002C3F5D">
        <w:rPr>
          <w:rFonts w:asciiTheme="majorBidi" w:hAnsiTheme="majorBidi" w:cstheme="majorBidi"/>
          <w:sz w:val="22"/>
          <w:szCs w:val="22"/>
          <w:lang w:val="en-GB"/>
        </w:rPr>
        <w:t>programmes as possible risk reduction tools</w:t>
      </w:r>
      <w:r w:rsidR="00600A99" w:rsidRPr="002C3F5D">
        <w:rPr>
          <w:rFonts w:asciiTheme="majorBidi" w:hAnsiTheme="majorBidi" w:cstheme="majorBidi"/>
          <w:sz w:val="22"/>
          <w:szCs w:val="22"/>
          <w:lang w:val="en-GB"/>
        </w:rPr>
        <w:t>”</w:t>
      </w:r>
      <w:r w:rsidR="008A553A" w:rsidRPr="002C3F5D">
        <w:rPr>
          <w:rFonts w:asciiTheme="majorBidi" w:hAnsiTheme="majorBidi" w:cstheme="majorBidi"/>
          <w:sz w:val="22"/>
          <w:szCs w:val="22"/>
          <w:lang w:val="en-GB"/>
        </w:rPr>
        <w:t xml:space="preserve">. In the absence of such requirements </w:t>
      </w:r>
      <w:r w:rsidR="00625B8C" w:rsidRPr="002C3F5D">
        <w:rPr>
          <w:rFonts w:asciiTheme="majorBidi" w:hAnsiTheme="majorBidi" w:cstheme="majorBidi"/>
          <w:sz w:val="22"/>
          <w:szCs w:val="22"/>
          <w:lang w:val="en-GB"/>
        </w:rPr>
        <w:t>“</w:t>
      </w:r>
      <w:r w:rsidR="008A553A" w:rsidRPr="002C3F5D">
        <w:rPr>
          <w:rFonts w:asciiTheme="majorBidi" w:hAnsiTheme="majorBidi" w:cstheme="majorBidi"/>
          <w:sz w:val="22"/>
          <w:szCs w:val="22"/>
          <w:lang w:val="en-GB"/>
        </w:rPr>
        <w:t>industry should be encouraged to</w:t>
      </w:r>
      <w:r w:rsidR="00625B8C" w:rsidRPr="002C3F5D">
        <w:rPr>
          <w:rFonts w:asciiTheme="majorBidi" w:hAnsiTheme="majorBidi" w:cstheme="majorBidi"/>
          <w:sz w:val="22"/>
          <w:szCs w:val="22"/>
          <w:lang w:val="en-GB"/>
        </w:rPr>
        <w:t xml:space="preserve"> …</w:t>
      </w:r>
      <w:r w:rsidR="008A553A" w:rsidRPr="002C3F5D">
        <w:rPr>
          <w:rFonts w:asciiTheme="majorBidi" w:hAnsiTheme="majorBidi" w:cstheme="majorBidi"/>
          <w:sz w:val="22"/>
          <w:szCs w:val="22"/>
          <w:lang w:val="en-GB"/>
        </w:rPr>
        <w:t xml:space="preserve"> adopt, on a voluntary basis, community right-to-know programmes ... including sharing of information on causes of accidental and potential releases ... and reporting on annual routine emissions of toxic chemicals to the environment</w:t>
      </w:r>
      <w:r w:rsidR="00625B8C" w:rsidRPr="002C3F5D">
        <w:rPr>
          <w:rFonts w:asciiTheme="majorBidi" w:hAnsiTheme="majorBidi" w:cstheme="majorBidi"/>
          <w:sz w:val="22"/>
          <w:szCs w:val="22"/>
          <w:lang w:val="en-GB"/>
        </w:rPr>
        <w:t>”.</w:t>
      </w:r>
      <w:r w:rsidR="00203586" w:rsidRPr="002C3F5D">
        <w:rPr>
          <w:rFonts w:asciiTheme="majorBidi" w:hAnsiTheme="majorBidi" w:cstheme="majorBidi"/>
          <w:sz w:val="22"/>
          <w:szCs w:val="22"/>
          <w:lang w:val="en-GB"/>
        </w:rPr>
        <w:t xml:space="preserve"> Furthermore, following recommendations made </w:t>
      </w:r>
      <w:r w:rsidR="00F5590F" w:rsidRPr="002C3F5D">
        <w:rPr>
          <w:rFonts w:asciiTheme="majorBidi" w:hAnsiTheme="majorBidi" w:cstheme="majorBidi"/>
          <w:sz w:val="22"/>
          <w:szCs w:val="22"/>
          <w:lang w:val="en-GB"/>
        </w:rPr>
        <w:t xml:space="preserve">through </w:t>
      </w:r>
      <w:r w:rsidR="00625B8C" w:rsidRPr="002C3F5D">
        <w:rPr>
          <w:rFonts w:asciiTheme="majorBidi" w:hAnsiTheme="majorBidi" w:cstheme="majorBidi"/>
          <w:sz w:val="22"/>
          <w:szCs w:val="22"/>
          <w:lang w:val="en-GB"/>
        </w:rPr>
        <w:t>c</w:t>
      </w:r>
      <w:r w:rsidR="00203586" w:rsidRPr="002C3F5D">
        <w:rPr>
          <w:rFonts w:asciiTheme="majorBidi" w:hAnsiTheme="majorBidi" w:cstheme="majorBidi"/>
          <w:sz w:val="22"/>
          <w:szCs w:val="22"/>
          <w:lang w:val="en-GB"/>
        </w:rPr>
        <w:t xml:space="preserve">hapter 19 of Agenda 21 </w:t>
      </w:r>
      <w:r w:rsidR="00C439E4" w:rsidRPr="002C3F5D">
        <w:rPr>
          <w:rFonts w:asciiTheme="majorBidi" w:hAnsiTheme="majorBidi" w:cstheme="majorBidi"/>
          <w:sz w:val="22"/>
          <w:szCs w:val="22"/>
          <w:lang w:val="en-GB"/>
        </w:rPr>
        <w:t>on</w:t>
      </w:r>
      <w:r w:rsidR="00203586" w:rsidRPr="002C3F5D">
        <w:rPr>
          <w:rFonts w:asciiTheme="majorBidi" w:hAnsiTheme="majorBidi" w:cstheme="majorBidi"/>
          <w:sz w:val="22"/>
          <w:szCs w:val="22"/>
          <w:lang w:val="en-GB"/>
        </w:rPr>
        <w:t xml:space="preserve"> toxic chemicals, the Inter-Organization Programme</w:t>
      </w:r>
      <w:r w:rsidR="00203586" w:rsidRPr="002C3F5D">
        <w:rPr>
          <w:rFonts w:asciiTheme="majorBidi" w:hAnsiTheme="majorBidi" w:cstheme="majorBidi"/>
          <w:sz w:val="22"/>
          <w:szCs w:val="22"/>
        </w:rPr>
        <w:t xml:space="preserve"> for the Sound Management of Chemicals (IOMC) was established in 1995.</w:t>
      </w:r>
    </w:p>
    <w:p w14:paraId="467196F5" w14:textId="77777777" w:rsidR="00C549FD" w:rsidRPr="002C3F5D" w:rsidRDefault="00C549FD" w:rsidP="000413C9">
      <w:pPr>
        <w:pStyle w:val="Header"/>
        <w:tabs>
          <w:tab w:val="clear" w:pos="4320"/>
          <w:tab w:val="clear" w:pos="8640"/>
        </w:tabs>
        <w:jc w:val="both"/>
        <w:rPr>
          <w:rFonts w:asciiTheme="majorBidi" w:hAnsiTheme="majorBidi" w:cstheme="majorBidi"/>
          <w:sz w:val="22"/>
          <w:szCs w:val="22"/>
        </w:rPr>
      </w:pPr>
    </w:p>
    <w:p w14:paraId="467196F6" w14:textId="2E7B981B" w:rsidR="00C549FD" w:rsidRPr="002C3F5D" w:rsidRDefault="1D133275" w:rsidP="27436234">
      <w:pPr>
        <w:pStyle w:val="Header"/>
        <w:tabs>
          <w:tab w:val="clear" w:pos="4320"/>
          <w:tab w:val="clear" w:pos="8640"/>
        </w:tabs>
        <w:jc w:val="both"/>
        <w:rPr>
          <w:rFonts w:asciiTheme="majorBidi" w:hAnsiTheme="majorBidi" w:cstheme="majorBidi"/>
          <w:sz w:val="22"/>
          <w:szCs w:val="22"/>
        </w:rPr>
      </w:pPr>
      <w:r w:rsidRPr="002C3F5D">
        <w:rPr>
          <w:rFonts w:asciiTheme="majorBidi" w:hAnsiTheme="majorBidi" w:cstheme="majorBidi"/>
          <w:sz w:val="22"/>
          <w:szCs w:val="22"/>
        </w:rPr>
        <w:t>2.</w:t>
      </w:r>
      <w:r w:rsidR="10173598" w:rsidRPr="002C3F5D">
        <w:rPr>
          <w:rFonts w:asciiTheme="majorBidi" w:hAnsiTheme="majorBidi" w:cstheme="majorBidi"/>
          <w:sz w:val="22"/>
          <w:szCs w:val="22"/>
        </w:rPr>
        <w:t xml:space="preserve"> </w:t>
      </w:r>
      <w:r w:rsidR="009A53B8" w:rsidRPr="002C3F5D">
        <w:rPr>
          <w:rFonts w:asciiTheme="majorBidi" w:hAnsiTheme="majorBidi" w:cstheme="majorBidi"/>
          <w:sz w:val="22"/>
          <w:szCs w:val="22"/>
        </w:rPr>
        <w:t>T</w:t>
      </w:r>
      <w:r w:rsidR="00ED5995" w:rsidRPr="002C3F5D">
        <w:rPr>
          <w:rFonts w:asciiTheme="majorBidi" w:hAnsiTheme="majorBidi" w:cstheme="majorBidi"/>
          <w:sz w:val="22"/>
          <w:szCs w:val="22"/>
        </w:rPr>
        <w:t xml:space="preserve">he </w:t>
      </w:r>
      <w:r w:rsidR="009A53B8" w:rsidRPr="002C3F5D">
        <w:rPr>
          <w:rFonts w:asciiTheme="majorBidi" w:hAnsiTheme="majorBidi" w:cstheme="majorBidi"/>
          <w:sz w:val="22"/>
          <w:szCs w:val="22"/>
        </w:rPr>
        <w:t xml:space="preserve">2002 </w:t>
      </w:r>
      <w:r w:rsidR="00ED5995" w:rsidRPr="002C3F5D">
        <w:rPr>
          <w:rFonts w:asciiTheme="majorBidi" w:hAnsiTheme="majorBidi" w:cstheme="majorBidi"/>
          <w:sz w:val="22"/>
          <w:szCs w:val="22"/>
        </w:rPr>
        <w:t xml:space="preserve">Plan of Implementation of the World Summit on Sustainable Development </w:t>
      </w:r>
      <w:r w:rsidR="009A53B8" w:rsidRPr="002C3F5D">
        <w:rPr>
          <w:rFonts w:asciiTheme="majorBidi" w:hAnsiTheme="majorBidi" w:cstheme="majorBidi"/>
          <w:sz w:val="22"/>
          <w:szCs w:val="22"/>
        </w:rPr>
        <w:t>calls</w:t>
      </w:r>
      <w:r w:rsidR="001D6D0E" w:rsidRPr="002C3F5D">
        <w:rPr>
          <w:rFonts w:asciiTheme="majorBidi" w:hAnsiTheme="majorBidi" w:cstheme="majorBidi"/>
          <w:sz w:val="22"/>
          <w:szCs w:val="22"/>
        </w:rPr>
        <w:t>,</w:t>
      </w:r>
      <w:r w:rsidR="00EB78EA" w:rsidRPr="002C3F5D">
        <w:rPr>
          <w:rFonts w:asciiTheme="majorBidi" w:hAnsiTheme="majorBidi" w:cstheme="majorBidi"/>
          <w:sz w:val="22"/>
          <w:szCs w:val="22"/>
        </w:rPr>
        <w:t xml:space="preserve"> among other things</w:t>
      </w:r>
      <w:r w:rsidR="001D6D0E" w:rsidRPr="002C3F5D">
        <w:rPr>
          <w:rFonts w:asciiTheme="majorBidi" w:hAnsiTheme="majorBidi" w:cstheme="majorBidi"/>
          <w:sz w:val="22"/>
          <w:szCs w:val="22"/>
        </w:rPr>
        <w:t>,</w:t>
      </w:r>
      <w:r w:rsidR="009A53B8" w:rsidRPr="002C3F5D">
        <w:rPr>
          <w:rFonts w:asciiTheme="majorBidi" w:hAnsiTheme="majorBidi" w:cstheme="majorBidi"/>
          <w:sz w:val="22"/>
          <w:szCs w:val="22"/>
        </w:rPr>
        <w:t xml:space="preserve"> for </w:t>
      </w:r>
      <w:r w:rsidR="00104E5C" w:rsidRPr="002C3F5D">
        <w:rPr>
          <w:rFonts w:asciiTheme="majorBidi" w:hAnsiTheme="majorBidi" w:cstheme="majorBidi"/>
          <w:sz w:val="22"/>
          <w:szCs w:val="22"/>
        </w:rPr>
        <w:t xml:space="preserve">the </w:t>
      </w:r>
      <w:r w:rsidR="009A53B8" w:rsidRPr="002C3F5D">
        <w:rPr>
          <w:rFonts w:asciiTheme="majorBidi" w:hAnsiTheme="majorBidi" w:cstheme="majorBidi"/>
          <w:sz w:val="22"/>
          <w:szCs w:val="22"/>
        </w:rPr>
        <w:t>r</w:t>
      </w:r>
      <w:r w:rsidR="00ED5995" w:rsidRPr="002C3F5D">
        <w:rPr>
          <w:rFonts w:asciiTheme="majorBidi" w:hAnsiTheme="majorBidi" w:cstheme="majorBidi"/>
          <w:sz w:val="22"/>
          <w:szCs w:val="22"/>
        </w:rPr>
        <w:t>enew</w:t>
      </w:r>
      <w:r w:rsidR="00104E5C" w:rsidRPr="002C3F5D">
        <w:rPr>
          <w:rFonts w:asciiTheme="majorBidi" w:hAnsiTheme="majorBidi" w:cstheme="majorBidi"/>
          <w:sz w:val="22"/>
          <w:szCs w:val="22"/>
        </w:rPr>
        <w:t>al of</w:t>
      </w:r>
      <w:r w:rsidR="00ED5995" w:rsidRPr="002C3F5D">
        <w:rPr>
          <w:rFonts w:asciiTheme="majorBidi" w:hAnsiTheme="majorBidi" w:cstheme="majorBidi"/>
          <w:sz w:val="22"/>
          <w:szCs w:val="22"/>
        </w:rPr>
        <w:t xml:space="preserve"> the commitment, as advanced in Agenda 21, to sound management of chemicals throughout their life cycle and of hazardous wastes for sustainable development</w:t>
      </w:r>
      <w:r w:rsidR="00C631CB" w:rsidRPr="002C3F5D">
        <w:rPr>
          <w:rFonts w:asciiTheme="majorBidi" w:hAnsiTheme="majorBidi" w:cstheme="majorBidi"/>
          <w:sz w:val="22"/>
          <w:szCs w:val="22"/>
        </w:rPr>
        <w:t>,</w:t>
      </w:r>
      <w:r w:rsidR="00ED5995" w:rsidRPr="002C3F5D">
        <w:rPr>
          <w:rFonts w:asciiTheme="majorBidi" w:hAnsiTheme="majorBidi" w:cstheme="majorBidi"/>
          <w:sz w:val="22"/>
          <w:szCs w:val="22"/>
        </w:rPr>
        <w:t xml:space="preserve"> as well as for the protection of human health and the environment, inter alia, </w:t>
      </w:r>
      <w:r w:rsidR="00CD1D2F" w:rsidRPr="002C3F5D">
        <w:rPr>
          <w:rFonts w:asciiTheme="majorBidi" w:hAnsiTheme="majorBidi" w:cstheme="majorBidi"/>
          <w:sz w:val="22"/>
          <w:szCs w:val="22"/>
        </w:rPr>
        <w:t>aiming to achieve, by 2020, that chemicals are used and produced in ways that lead to the minimization of significant adverse effects on human health and the environment, using transparent science-based risk assessment procedures and science-based risk management procedures, taking into account the precautionary approach, as set out in principle 15 of the Rio Declaration on Environment and Development, and support developing countries in strengthening their capacity for the sound management of chemicals and hazardous wastes by providing technical and financial assistance</w:t>
      </w:r>
      <w:r w:rsidR="009A53B8" w:rsidRPr="002C3F5D">
        <w:rPr>
          <w:rFonts w:asciiTheme="majorBidi" w:hAnsiTheme="majorBidi" w:cstheme="majorBidi"/>
          <w:sz w:val="22"/>
          <w:szCs w:val="22"/>
        </w:rPr>
        <w:t xml:space="preserve">. The Plan also encourages the </w:t>
      </w:r>
      <w:r w:rsidR="00CD1D2F" w:rsidRPr="002C3F5D">
        <w:rPr>
          <w:rFonts w:asciiTheme="majorBidi" w:hAnsiTheme="majorBidi" w:cstheme="majorBidi"/>
          <w:sz w:val="22"/>
          <w:szCs w:val="22"/>
        </w:rPr>
        <w:t xml:space="preserve">development of coherent and integrated information on chemicals, such as through national pollutant release and transfer registers. </w:t>
      </w:r>
      <w:r w:rsidR="00F5590F" w:rsidRPr="002C3F5D">
        <w:rPr>
          <w:rFonts w:asciiTheme="majorBidi" w:hAnsiTheme="majorBidi" w:cstheme="majorBidi"/>
          <w:sz w:val="22"/>
          <w:szCs w:val="22"/>
        </w:rPr>
        <w:t>Furthermore, t</w:t>
      </w:r>
      <w:r w:rsidR="009A53B8" w:rsidRPr="002C3F5D">
        <w:rPr>
          <w:rFonts w:asciiTheme="majorBidi" w:hAnsiTheme="majorBidi" w:cstheme="majorBidi"/>
          <w:sz w:val="22"/>
          <w:szCs w:val="22"/>
        </w:rPr>
        <w:t>hrough</w:t>
      </w:r>
      <w:r w:rsidR="00CD1D2F" w:rsidRPr="002C3F5D">
        <w:rPr>
          <w:rFonts w:asciiTheme="majorBidi" w:hAnsiTheme="majorBidi" w:cstheme="majorBidi"/>
          <w:sz w:val="22"/>
          <w:szCs w:val="22"/>
        </w:rPr>
        <w:t xml:space="preserve"> the Plan, it was </w:t>
      </w:r>
      <w:r w:rsidR="009A53B8" w:rsidRPr="002C3F5D">
        <w:rPr>
          <w:rFonts w:asciiTheme="majorBidi" w:hAnsiTheme="majorBidi" w:cstheme="majorBidi"/>
          <w:sz w:val="22"/>
          <w:szCs w:val="22"/>
        </w:rPr>
        <w:t xml:space="preserve">also </w:t>
      </w:r>
      <w:r w:rsidR="00CD1D2F" w:rsidRPr="002C3F5D">
        <w:rPr>
          <w:rFonts w:asciiTheme="majorBidi" w:hAnsiTheme="majorBidi" w:cstheme="majorBidi"/>
          <w:sz w:val="22"/>
          <w:szCs w:val="22"/>
        </w:rPr>
        <w:t xml:space="preserve">agreed that </w:t>
      </w:r>
      <w:r w:rsidR="00104E5C" w:rsidRPr="002C3F5D">
        <w:rPr>
          <w:rFonts w:asciiTheme="majorBidi" w:hAnsiTheme="majorBidi" w:cstheme="majorBidi"/>
          <w:sz w:val="22"/>
          <w:szCs w:val="22"/>
        </w:rPr>
        <w:t>G</w:t>
      </w:r>
      <w:r w:rsidR="00CD1D2F" w:rsidRPr="002C3F5D">
        <w:rPr>
          <w:rFonts w:asciiTheme="majorBidi" w:hAnsiTheme="majorBidi" w:cstheme="majorBidi"/>
          <w:sz w:val="22"/>
          <w:szCs w:val="22"/>
        </w:rPr>
        <w:t>overnments, relevant international organizations, the private sector and all major groups should play an active role in changing unsustainable consumption and production patterns</w:t>
      </w:r>
      <w:r w:rsidR="00104E5C" w:rsidRPr="002C3F5D">
        <w:rPr>
          <w:rFonts w:asciiTheme="majorBidi" w:hAnsiTheme="majorBidi" w:cstheme="majorBidi"/>
          <w:sz w:val="22"/>
          <w:szCs w:val="22"/>
        </w:rPr>
        <w:t>.</w:t>
      </w:r>
      <w:r w:rsidR="00F5590F" w:rsidRPr="002C3F5D">
        <w:rPr>
          <w:rFonts w:asciiTheme="majorBidi" w:hAnsiTheme="majorBidi" w:cstheme="majorBidi"/>
          <w:sz w:val="22"/>
          <w:szCs w:val="22"/>
          <w:vertAlign w:val="superscript"/>
        </w:rPr>
        <w:footnoteReference w:id="5"/>
      </w:r>
      <w:r w:rsidR="00724388" w:rsidRPr="002C3F5D">
        <w:rPr>
          <w:rFonts w:asciiTheme="majorBidi" w:hAnsiTheme="majorBidi" w:cstheme="majorBidi"/>
          <w:sz w:val="22"/>
          <w:szCs w:val="22"/>
        </w:rPr>
        <w:t xml:space="preserve"> The </w:t>
      </w:r>
      <w:r w:rsidR="00F41CE6" w:rsidRPr="002C3F5D">
        <w:rPr>
          <w:rFonts w:asciiTheme="majorBidi" w:hAnsiTheme="majorBidi" w:cstheme="majorBidi"/>
          <w:sz w:val="22"/>
          <w:szCs w:val="22"/>
        </w:rPr>
        <w:t>P</w:t>
      </w:r>
      <w:r w:rsidR="00724388" w:rsidRPr="002C3F5D">
        <w:rPr>
          <w:rFonts w:asciiTheme="majorBidi" w:hAnsiTheme="majorBidi" w:cstheme="majorBidi"/>
          <w:sz w:val="22"/>
          <w:szCs w:val="22"/>
        </w:rPr>
        <w:t xml:space="preserve">lan </w:t>
      </w:r>
      <w:r w:rsidR="00CD1D2F" w:rsidRPr="002C3F5D">
        <w:rPr>
          <w:rFonts w:asciiTheme="majorBidi" w:hAnsiTheme="majorBidi" w:cstheme="majorBidi"/>
          <w:sz w:val="22"/>
          <w:szCs w:val="22"/>
        </w:rPr>
        <w:t xml:space="preserve">is </w:t>
      </w:r>
      <w:r w:rsidR="00724388" w:rsidRPr="002C3F5D">
        <w:rPr>
          <w:rFonts w:asciiTheme="majorBidi" w:hAnsiTheme="majorBidi" w:cstheme="majorBidi"/>
          <w:sz w:val="22"/>
          <w:szCs w:val="22"/>
        </w:rPr>
        <w:t>also a</w:t>
      </w:r>
      <w:r w:rsidR="00CD1D2F" w:rsidRPr="002C3F5D">
        <w:rPr>
          <w:rFonts w:asciiTheme="majorBidi" w:hAnsiTheme="majorBidi" w:cstheme="majorBidi"/>
          <w:sz w:val="22"/>
          <w:szCs w:val="22"/>
        </w:rPr>
        <w:t xml:space="preserve"> key political commitment </w:t>
      </w:r>
      <w:r w:rsidR="00C549FD" w:rsidRPr="002C3F5D">
        <w:rPr>
          <w:rFonts w:asciiTheme="majorBidi" w:hAnsiTheme="majorBidi" w:cstheme="majorBidi"/>
          <w:sz w:val="22"/>
          <w:szCs w:val="22"/>
        </w:rPr>
        <w:t xml:space="preserve">underlying the Overarching Policy Strategy of the </w:t>
      </w:r>
      <w:r w:rsidR="00CD1D2F" w:rsidRPr="002C3F5D">
        <w:rPr>
          <w:rFonts w:asciiTheme="majorBidi" w:hAnsiTheme="majorBidi" w:cstheme="majorBidi"/>
          <w:sz w:val="22"/>
          <w:szCs w:val="22"/>
        </w:rPr>
        <w:t xml:space="preserve">Strategic Approach to </w:t>
      </w:r>
      <w:r w:rsidR="005C412D" w:rsidRPr="002C3F5D">
        <w:rPr>
          <w:rFonts w:asciiTheme="majorBidi" w:hAnsiTheme="majorBidi" w:cstheme="majorBidi"/>
          <w:sz w:val="22"/>
          <w:szCs w:val="22"/>
        </w:rPr>
        <w:t>International Chemicals</w:t>
      </w:r>
      <w:r w:rsidR="00CD1D2F" w:rsidRPr="002C3F5D">
        <w:rPr>
          <w:rFonts w:asciiTheme="majorBidi" w:hAnsiTheme="majorBidi" w:cstheme="majorBidi"/>
          <w:sz w:val="22"/>
          <w:szCs w:val="22"/>
        </w:rPr>
        <w:t xml:space="preserve"> Management (SAICM)</w:t>
      </w:r>
      <w:r w:rsidR="00C549FD" w:rsidRPr="002C3F5D">
        <w:rPr>
          <w:rFonts w:asciiTheme="majorBidi" w:hAnsiTheme="majorBidi" w:cstheme="majorBidi"/>
          <w:sz w:val="22"/>
          <w:szCs w:val="22"/>
        </w:rPr>
        <w:t>.</w:t>
      </w:r>
      <w:r w:rsidR="00724388" w:rsidRPr="002C3F5D">
        <w:rPr>
          <w:rFonts w:asciiTheme="majorBidi" w:hAnsiTheme="majorBidi" w:cstheme="majorBidi"/>
          <w:sz w:val="22"/>
          <w:szCs w:val="22"/>
          <w:vertAlign w:val="superscript"/>
        </w:rPr>
        <w:footnoteReference w:id="6"/>
      </w:r>
    </w:p>
    <w:p w14:paraId="467196F7" w14:textId="77777777" w:rsidR="00C549FD" w:rsidRPr="002C3F5D" w:rsidRDefault="00C549FD" w:rsidP="000413C9">
      <w:pPr>
        <w:pStyle w:val="Header"/>
        <w:tabs>
          <w:tab w:val="clear" w:pos="4320"/>
          <w:tab w:val="clear" w:pos="8640"/>
        </w:tabs>
        <w:ind w:left="284"/>
        <w:jc w:val="both"/>
        <w:rPr>
          <w:rFonts w:asciiTheme="majorBidi" w:hAnsiTheme="majorBidi" w:cstheme="majorBidi"/>
          <w:sz w:val="22"/>
          <w:szCs w:val="22"/>
        </w:rPr>
      </w:pPr>
    </w:p>
    <w:p w14:paraId="467196F8" w14:textId="2E1F1215" w:rsidR="00724388" w:rsidRPr="002C3F5D" w:rsidRDefault="00203586" w:rsidP="007243D6">
      <w:pPr>
        <w:jc w:val="both"/>
        <w:rPr>
          <w:rFonts w:asciiTheme="majorBidi" w:hAnsiTheme="majorBidi" w:cstheme="majorBidi"/>
          <w:sz w:val="22"/>
          <w:szCs w:val="22"/>
          <w:lang w:val="en-US"/>
        </w:rPr>
      </w:pPr>
      <w:r w:rsidRPr="002C3F5D">
        <w:rPr>
          <w:rFonts w:asciiTheme="majorBidi" w:hAnsiTheme="majorBidi" w:cstheme="majorBidi"/>
          <w:sz w:val="22"/>
          <w:szCs w:val="22"/>
          <w:lang w:val="en-US"/>
        </w:rPr>
        <w:t>3.</w:t>
      </w:r>
      <w:r w:rsidR="6CA35BE4" w:rsidRPr="002C3F5D">
        <w:rPr>
          <w:rFonts w:asciiTheme="majorBidi" w:hAnsiTheme="majorBidi" w:cstheme="majorBidi"/>
          <w:sz w:val="22"/>
          <w:szCs w:val="22"/>
          <w:lang w:val="en-US"/>
        </w:rPr>
        <w:t xml:space="preserve"> </w:t>
      </w:r>
      <w:r w:rsidRPr="002C3F5D">
        <w:rPr>
          <w:rFonts w:asciiTheme="majorBidi" w:hAnsiTheme="majorBidi" w:cstheme="majorBidi"/>
          <w:sz w:val="22"/>
          <w:szCs w:val="22"/>
          <w:lang w:val="en-US"/>
        </w:rPr>
        <w:t xml:space="preserve">The SAICM Overarching Policy Strategy highlights that the implementation of the Strategic Approach will depend in significant part on the activities of relevant intergovernmental organizations. In order to help ensure that these </w:t>
      </w:r>
      <w:r w:rsidR="0082416E" w:rsidRPr="002C3F5D">
        <w:rPr>
          <w:rFonts w:asciiTheme="majorBidi" w:hAnsiTheme="majorBidi" w:cstheme="majorBidi"/>
          <w:sz w:val="22"/>
          <w:szCs w:val="22"/>
          <w:lang w:val="en-US"/>
        </w:rPr>
        <w:t xml:space="preserve">multi-sectoral </w:t>
      </w:r>
      <w:r w:rsidRPr="002C3F5D">
        <w:rPr>
          <w:rFonts w:asciiTheme="majorBidi" w:hAnsiTheme="majorBidi" w:cstheme="majorBidi"/>
          <w:sz w:val="22"/>
          <w:szCs w:val="22"/>
          <w:lang w:val="en-US"/>
        </w:rPr>
        <w:t>activities are cost-effective</w:t>
      </w:r>
      <w:r w:rsidR="00593F3D" w:rsidRPr="002C3F5D">
        <w:rPr>
          <w:rFonts w:asciiTheme="majorBidi" w:hAnsiTheme="majorBidi" w:cstheme="majorBidi"/>
          <w:sz w:val="22"/>
          <w:szCs w:val="22"/>
          <w:lang w:val="en-US"/>
        </w:rPr>
        <w:t xml:space="preserve"> </w:t>
      </w:r>
      <w:r w:rsidRPr="002C3F5D">
        <w:rPr>
          <w:rFonts w:asciiTheme="majorBidi" w:hAnsiTheme="majorBidi" w:cstheme="majorBidi"/>
          <w:sz w:val="22"/>
          <w:szCs w:val="22"/>
          <w:lang w:val="en-US"/>
        </w:rPr>
        <w:t xml:space="preserve">and coordinated properly, IOMC should continue to perform a coordinating function for intergovernmental organization activities and work </w:t>
      </w:r>
      <w:proofErr w:type="spellStart"/>
      <w:r w:rsidRPr="002C3F5D">
        <w:rPr>
          <w:rFonts w:asciiTheme="majorBidi" w:hAnsiTheme="majorBidi" w:cstheme="majorBidi"/>
          <w:sz w:val="22"/>
          <w:szCs w:val="22"/>
          <w:lang w:val="en-US"/>
        </w:rPr>
        <w:t>programmes</w:t>
      </w:r>
      <w:proofErr w:type="spellEnd"/>
      <w:r w:rsidRPr="002C3F5D">
        <w:rPr>
          <w:rFonts w:asciiTheme="majorBidi" w:hAnsiTheme="majorBidi" w:cstheme="majorBidi"/>
          <w:sz w:val="22"/>
          <w:szCs w:val="22"/>
          <w:lang w:val="en-US"/>
        </w:rPr>
        <w:t xml:space="preserve">. </w:t>
      </w:r>
    </w:p>
    <w:p w14:paraId="467196F9" w14:textId="77777777" w:rsidR="009E2368" w:rsidRPr="002C3F5D" w:rsidRDefault="009E2368" w:rsidP="00186E60">
      <w:pPr>
        <w:jc w:val="both"/>
        <w:rPr>
          <w:rFonts w:asciiTheme="majorBidi" w:hAnsiTheme="majorBidi" w:cstheme="majorBidi"/>
          <w:sz w:val="22"/>
          <w:szCs w:val="22"/>
          <w:lang w:val="en-US"/>
        </w:rPr>
      </w:pPr>
    </w:p>
    <w:p w14:paraId="467196FA" w14:textId="45E7E1F8" w:rsidR="009E2368" w:rsidRPr="002C3F5D" w:rsidRDefault="007243D6" w:rsidP="003F2D20">
      <w:pPr>
        <w:jc w:val="both"/>
        <w:rPr>
          <w:rFonts w:asciiTheme="majorBidi" w:hAnsiTheme="majorBidi" w:cstheme="majorBidi"/>
          <w:sz w:val="22"/>
          <w:szCs w:val="22"/>
          <w:lang w:val="en-US"/>
        </w:rPr>
      </w:pPr>
      <w:r w:rsidRPr="002C3F5D">
        <w:rPr>
          <w:rFonts w:asciiTheme="majorBidi" w:hAnsiTheme="majorBidi" w:cstheme="majorBidi"/>
          <w:sz w:val="22"/>
          <w:szCs w:val="22"/>
          <w:lang w:val="en-US"/>
        </w:rPr>
        <w:t>4</w:t>
      </w:r>
      <w:r w:rsidR="004E4418" w:rsidRPr="002C3F5D">
        <w:rPr>
          <w:rFonts w:asciiTheme="majorBidi" w:hAnsiTheme="majorBidi" w:cstheme="majorBidi"/>
          <w:sz w:val="22"/>
          <w:szCs w:val="22"/>
          <w:lang w:val="en-US"/>
        </w:rPr>
        <w:t xml:space="preserve">. </w:t>
      </w:r>
      <w:r w:rsidR="0011403E" w:rsidRPr="002C3F5D">
        <w:rPr>
          <w:rFonts w:asciiTheme="majorBidi" w:hAnsiTheme="majorBidi" w:cstheme="majorBidi"/>
          <w:sz w:val="22"/>
          <w:szCs w:val="22"/>
          <w:lang w:val="en-US"/>
        </w:rPr>
        <w:t xml:space="preserve">The </w:t>
      </w:r>
      <w:r w:rsidR="009E2368" w:rsidRPr="002C3F5D">
        <w:rPr>
          <w:rFonts w:asciiTheme="majorBidi" w:hAnsiTheme="majorBidi" w:cstheme="majorBidi"/>
          <w:sz w:val="22"/>
          <w:szCs w:val="22"/>
          <w:lang w:val="en-US"/>
        </w:rPr>
        <w:t xml:space="preserve">1998 </w:t>
      </w:r>
      <w:r w:rsidR="0011403E" w:rsidRPr="002C3F5D">
        <w:rPr>
          <w:rFonts w:asciiTheme="majorBidi" w:hAnsiTheme="majorBidi" w:cstheme="majorBidi"/>
          <w:sz w:val="22"/>
          <w:szCs w:val="22"/>
          <w:lang w:val="en-US"/>
        </w:rPr>
        <w:t>Convention on Access to Information, Public Participation in Decision-making and Access to Justice in Environmental Matters (</w:t>
      </w:r>
      <w:r w:rsidR="009E2368" w:rsidRPr="002C3F5D">
        <w:rPr>
          <w:rFonts w:asciiTheme="majorBidi" w:hAnsiTheme="majorBidi" w:cstheme="majorBidi"/>
          <w:sz w:val="22"/>
          <w:szCs w:val="22"/>
        </w:rPr>
        <w:t>Aarhus Convention</w:t>
      </w:r>
      <w:r w:rsidR="0011403E" w:rsidRPr="002C3F5D">
        <w:rPr>
          <w:rFonts w:asciiTheme="majorBidi" w:hAnsiTheme="majorBidi" w:cstheme="majorBidi"/>
          <w:sz w:val="22"/>
          <w:szCs w:val="22"/>
        </w:rPr>
        <w:t>)</w:t>
      </w:r>
      <w:r w:rsidR="009E2368" w:rsidRPr="002C3F5D">
        <w:rPr>
          <w:rFonts w:asciiTheme="majorBidi" w:hAnsiTheme="majorBidi" w:cstheme="majorBidi"/>
          <w:sz w:val="22"/>
          <w:szCs w:val="22"/>
          <w:lang w:val="en-US"/>
        </w:rPr>
        <w:t>,</w:t>
      </w:r>
      <w:r w:rsidR="003E6D0E" w:rsidRPr="002C3F5D">
        <w:rPr>
          <w:rFonts w:asciiTheme="majorBidi" w:hAnsiTheme="majorBidi" w:cstheme="majorBidi"/>
          <w:sz w:val="22"/>
          <w:szCs w:val="22"/>
          <w:lang w:val="en-US"/>
        </w:rPr>
        <w:t xml:space="preserve"> which is</w:t>
      </w:r>
      <w:r w:rsidR="009E2368" w:rsidRPr="002C3F5D">
        <w:rPr>
          <w:rFonts w:asciiTheme="majorBidi" w:hAnsiTheme="majorBidi" w:cstheme="majorBidi"/>
          <w:sz w:val="22"/>
          <w:szCs w:val="22"/>
          <w:lang w:val="en-US"/>
        </w:rPr>
        <w:t xml:space="preserve"> open for accession by </w:t>
      </w:r>
      <w:r w:rsidR="0011403E" w:rsidRPr="002C3F5D">
        <w:rPr>
          <w:rFonts w:asciiTheme="majorBidi" w:hAnsiTheme="majorBidi" w:cstheme="majorBidi"/>
          <w:sz w:val="22"/>
          <w:szCs w:val="22"/>
          <w:lang w:val="en-US"/>
        </w:rPr>
        <w:t>State</w:t>
      </w:r>
      <w:r w:rsidR="00260D45" w:rsidRPr="002C3F5D">
        <w:rPr>
          <w:rFonts w:asciiTheme="majorBidi" w:hAnsiTheme="majorBidi" w:cstheme="majorBidi"/>
          <w:sz w:val="22"/>
          <w:szCs w:val="22"/>
          <w:lang w:val="en-US"/>
        </w:rPr>
        <w:t>s</w:t>
      </w:r>
      <w:r w:rsidR="0011403E" w:rsidRPr="002C3F5D">
        <w:rPr>
          <w:rFonts w:asciiTheme="majorBidi" w:hAnsiTheme="majorBidi" w:cstheme="majorBidi"/>
          <w:sz w:val="22"/>
          <w:szCs w:val="22"/>
          <w:lang w:val="en-US"/>
        </w:rPr>
        <w:t xml:space="preserve"> Member</w:t>
      </w:r>
      <w:r w:rsidR="00260D45" w:rsidRPr="002C3F5D">
        <w:rPr>
          <w:rFonts w:asciiTheme="majorBidi" w:hAnsiTheme="majorBidi" w:cstheme="majorBidi"/>
          <w:sz w:val="22"/>
          <w:szCs w:val="22"/>
          <w:lang w:val="en-US"/>
        </w:rPr>
        <w:t>s</w:t>
      </w:r>
      <w:r w:rsidR="0011403E" w:rsidRPr="002C3F5D">
        <w:rPr>
          <w:rFonts w:asciiTheme="majorBidi" w:hAnsiTheme="majorBidi" w:cstheme="majorBidi"/>
          <w:sz w:val="22"/>
          <w:szCs w:val="22"/>
          <w:lang w:val="en-US"/>
        </w:rPr>
        <w:t xml:space="preserve"> of the United Nations</w:t>
      </w:r>
      <w:r w:rsidR="009E2368" w:rsidRPr="002C3F5D">
        <w:rPr>
          <w:rFonts w:asciiTheme="majorBidi" w:hAnsiTheme="majorBidi" w:cstheme="majorBidi"/>
          <w:sz w:val="22"/>
          <w:szCs w:val="22"/>
          <w:lang w:val="en-US"/>
        </w:rPr>
        <w:t xml:space="preserve">, </w:t>
      </w:r>
      <w:r w:rsidR="008D520B" w:rsidRPr="002C3F5D">
        <w:rPr>
          <w:rFonts w:asciiTheme="majorBidi" w:hAnsiTheme="majorBidi" w:cstheme="majorBidi"/>
          <w:sz w:val="22"/>
          <w:szCs w:val="22"/>
          <w:lang w:val="en-US"/>
        </w:rPr>
        <w:t xml:space="preserve">requires, </w:t>
      </w:r>
      <w:r w:rsidR="009E2368" w:rsidRPr="002C3F5D">
        <w:rPr>
          <w:rFonts w:asciiTheme="majorBidi" w:hAnsiTheme="majorBidi" w:cstheme="majorBidi"/>
          <w:sz w:val="22"/>
          <w:szCs w:val="22"/>
          <w:lang w:val="en-US"/>
        </w:rPr>
        <w:t xml:space="preserve">through its article </w:t>
      </w:r>
      <w:r w:rsidR="00AD7B88" w:rsidRPr="002C3F5D">
        <w:rPr>
          <w:rFonts w:asciiTheme="majorBidi" w:hAnsiTheme="majorBidi" w:cstheme="majorBidi"/>
          <w:sz w:val="22"/>
          <w:szCs w:val="22"/>
          <w:lang w:val="en-US"/>
        </w:rPr>
        <w:t>5</w:t>
      </w:r>
      <w:r w:rsidR="0011403E" w:rsidRPr="002C3F5D">
        <w:rPr>
          <w:rFonts w:asciiTheme="majorBidi" w:hAnsiTheme="majorBidi" w:cstheme="majorBidi"/>
          <w:sz w:val="22"/>
          <w:szCs w:val="22"/>
          <w:lang w:val="en-US"/>
        </w:rPr>
        <w:t xml:space="preserve"> </w:t>
      </w:r>
      <w:r w:rsidR="00AD7B88" w:rsidRPr="002C3F5D">
        <w:rPr>
          <w:rFonts w:asciiTheme="majorBidi" w:hAnsiTheme="majorBidi" w:cstheme="majorBidi"/>
          <w:sz w:val="22"/>
          <w:szCs w:val="22"/>
          <w:lang w:val="en-US"/>
        </w:rPr>
        <w:t>(9)</w:t>
      </w:r>
      <w:r w:rsidR="003E6D0E" w:rsidRPr="002C3F5D">
        <w:rPr>
          <w:rFonts w:asciiTheme="majorBidi" w:hAnsiTheme="majorBidi" w:cstheme="majorBidi"/>
          <w:sz w:val="22"/>
          <w:szCs w:val="22"/>
          <w:lang w:val="en-US"/>
        </w:rPr>
        <w:t>,</w:t>
      </w:r>
      <w:r w:rsidR="009E2368" w:rsidRPr="002C3F5D">
        <w:rPr>
          <w:rFonts w:asciiTheme="majorBidi" w:hAnsiTheme="majorBidi" w:cstheme="majorBidi"/>
          <w:sz w:val="22"/>
          <w:szCs w:val="22"/>
          <w:lang w:val="en-US"/>
        </w:rPr>
        <w:t xml:space="preserve"> </w:t>
      </w:r>
      <w:r w:rsidR="0011403E" w:rsidRPr="002C3F5D">
        <w:rPr>
          <w:rFonts w:asciiTheme="majorBidi" w:hAnsiTheme="majorBidi" w:cstheme="majorBidi"/>
          <w:sz w:val="22"/>
          <w:szCs w:val="22"/>
          <w:lang w:val="en-US"/>
        </w:rPr>
        <w:t xml:space="preserve">that each Party shall </w:t>
      </w:r>
      <w:r w:rsidR="00AD7B88" w:rsidRPr="002C3F5D">
        <w:rPr>
          <w:rFonts w:asciiTheme="majorBidi" w:hAnsiTheme="majorBidi" w:cstheme="majorBidi"/>
          <w:sz w:val="22"/>
          <w:szCs w:val="22"/>
          <w:lang w:val="en-US"/>
        </w:rPr>
        <w:t>take steps to establish progressively, taking into account international processes where appropriate, a coherent, nationwide system of pollution inventories or registers on a structured, computerized and 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r w:rsidR="009E2368" w:rsidRPr="002C3F5D">
        <w:rPr>
          <w:rFonts w:asciiTheme="majorBidi" w:hAnsiTheme="majorBidi" w:cstheme="majorBidi"/>
          <w:sz w:val="22"/>
          <w:szCs w:val="22"/>
          <w:lang w:val="en-US"/>
        </w:rPr>
        <w:t xml:space="preserve">. The </w:t>
      </w:r>
      <w:r w:rsidR="00ED4711" w:rsidRPr="002C3F5D">
        <w:rPr>
          <w:rFonts w:asciiTheme="majorBidi" w:hAnsiTheme="majorBidi" w:cstheme="majorBidi"/>
          <w:sz w:val="22"/>
          <w:szCs w:val="22"/>
          <w:lang w:val="en-US"/>
        </w:rPr>
        <w:t xml:space="preserve">Convention’s </w:t>
      </w:r>
      <w:r w:rsidR="009E2368" w:rsidRPr="002C3F5D">
        <w:rPr>
          <w:rFonts w:asciiTheme="majorBidi" w:hAnsiTheme="majorBidi" w:cstheme="majorBidi"/>
          <w:sz w:val="22"/>
          <w:szCs w:val="22"/>
          <w:lang w:val="en-US"/>
        </w:rPr>
        <w:t>P</w:t>
      </w:r>
      <w:proofErr w:type="spellStart"/>
      <w:r w:rsidR="009E2368" w:rsidRPr="002C3F5D">
        <w:rPr>
          <w:rFonts w:asciiTheme="majorBidi" w:hAnsiTheme="majorBidi" w:cstheme="majorBidi"/>
          <w:sz w:val="22"/>
          <w:szCs w:val="22"/>
        </w:rPr>
        <w:t>rotocol</w:t>
      </w:r>
      <w:proofErr w:type="spellEnd"/>
      <w:r w:rsidR="009E2368" w:rsidRPr="002C3F5D">
        <w:rPr>
          <w:rFonts w:asciiTheme="majorBidi" w:hAnsiTheme="majorBidi" w:cstheme="majorBidi"/>
          <w:sz w:val="22"/>
          <w:szCs w:val="22"/>
          <w:lang w:val="en-US"/>
        </w:rPr>
        <w:t xml:space="preserve"> on P</w:t>
      </w:r>
      <w:r w:rsidR="00A608ED" w:rsidRPr="002C3F5D">
        <w:rPr>
          <w:rFonts w:asciiTheme="majorBidi" w:hAnsiTheme="majorBidi" w:cstheme="majorBidi"/>
          <w:sz w:val="22"/>
          <w:szCs w:val="22"/>
          <w:lang w:val="en-US"/>
        </w:rPr>
        <w:t xml:space="preserve">ollutant </w:t>
      </w:r>
      <w:r w:rsidR="009E2368" w:rsidRPr="002C3F5D">
        <w:rPr>
          <w:rFonts w:asciiTheme="majorBidi" w:hAnsiTheme="majorBidi" w:cstheme="majorBidi"/>
          <w:sz w:val="22"/>
          <w:szCs w:val="22"/>
          <w:lang w:val="en-US"/>
        </w:rPr>
        <w:t>R</w:t>
      </w:r>
      <w:r w:rsidR="00A608ED" w:rsidRPr="002C3F5D">
        <w:rPr>
          <w:rFonts w:asciiTheme="majorBidi" w:hAnsiTheme="majorBidi" w:cstheme="majorBidi"/>
          <w:sz w:val="22"/>
          <w:szCs w:val="22"/>
          <w:lang w:val="en-US"/>
        </w:rPr>
        <w:t xml:space="preserve">elease and </w:t>
      </w:r>
      <w:r w:rsidR="009E2368" w:rsidRPr="002C3F5D">
        <w:rPr>
          <w:rFonts w:asciiTheme="majorBidi" w:hAnsiTheme="majorBidi" w:cstheme="majorBidi"/>
          <w:sz w:val="22"/>
          <w:szCs w:val="22"/>
          <w:lang w:val="en-US"/>
        </w:rPr>
        <w:t>T</w:t>
      </w:r>
      <w:r w:rsidR="00A608ED" w:rsidRPr="002C3F5D">
        <w:rPr>
          <w:rFonts w:asciiTheme="majorBidi" w:hAnsiTheme="majorBidi" w:cstheme="majorBidi"/>
          <w:sz w:val="22"/>
          <w:szCs w:val="22"/>
          <w:lang w:val="en-US"/>
        </w:rPr>
        <w:t xml:space="preserve">ransfer </w:t>
      </w:r>
      <w:r w:rsidR="009E2368" w:rsidRPr="002C3F5D">
        <w:rPr>
          <w:rFonts w:asciiTheme="majorBidi" w:hAnsiTheme="majorBidi" w:cstheme="majorBidi"/>
          <w:sz w:val="22"/>
          <w:szCs w:val="22"/>
          <w:lang w:val="en-US"/>
        </w:rPr>
        <w:t>R</w:t>
      </w:r>
      <w:r w:rsidR="00A608ED" w:rsidRPr="002C3F5D">
        <w:rPr>
          <w:rFonts w:asciiTheme="majorBidi" w:hAnsiTheme="majorBidi" w:cstheme="majorBidi"/>
          <w:sz w:val="22"/>
          <w:szCs w:val="22"/>
          <w:lang w:val="en-US"/>
        </w:rPr>
        <w:t>egister</w:t>
      </w:r>
      <w:r w:rsidR="009E2368" w:rsidRPr="002C3F5D">
        <w:rPr>
          <w:rFonts w:asciiTheme="majorBidi" w:hAnsiTheme="majorBidi" w:cstheme="majorBidi"/>
          <w:sz w:val="22"/>
          <w:szCs w:val="22"/>
          <w:lang w:val="en-US"/>
        </w:rPr>
        <w:t>s</w:t>
      </w:r>
      <w:r w:rsidR="00A608ED" w:rsidRPr="002C3F5D">
        <w:rPr>
          <w:rFonts w:asciiTheme="majorBidi" w:hAnsiTheme="majorBidi" w:cstheme="majorBidi"/>
          <w:sz w:val="22"/>
          <w:szCs w:val="22"/>
          <w:lang w:val="en-US"/>
        </w:rPr>
        <w:t xml:space="preserve"> (PRTRs)</w:t>
      </w:r>
      <w:r w:rsidR="007A177B" w:rsidRPr="002C3F5D">
        <w:rPr>
          <w:rFonts w:asciiTheme="majorBidi" w:hAnsiTheme="majorBidi" w:cstheme="majorBidi"/>
          <w:sz w:val="22"/>
          <w:szCs w:val="22"/>
          <w:lang w:val="en-US"/>
        </w:rPr>
        <w:t xml:space="preserve"> is</w:t>
      </w:r>
      <w:r w:rsidR="009E2368" w:rsidRPr="002C3F5D">
        <w:rPr>
          <w:rFonts w:asciiTheme="majorBidi" w:hAnsiTheme="majorBidi" w:cstheme="majorBidi"/>
          <w:sz w:val="22"/>
          <w:szCs w:val="22"/>
          <w:lang w:val="en-US"/>
        </w:rPr>
        <w:t xml:space="preserve"> the only global legally binding </w:t>
      </w:r>
      <w:r w:rsidR="00692F37" w:rsidRPr="002C3F5D">
        <w:rPr>
          <w:rFonts w:asciiTheme="majorBidi" w:hAnsiTheme="majorBidi" w:cstheme="majorBidi"/>
          <w:sz w:val="22"/>
          <w:szCs w:val="22"/>
          <w:lang w:val="en-US"/>
        </w:rPr>
        <w:t>multilateral agreement</w:t>
      </w:r>
      <w:r w:rsidR="009E2368" w:rsidRPr="002C3F5D">
        <w:rPr>
          <w:rFonts w:asciiTheme="majorBidi" w:hAnsiTheme="majorBidi" w:cstheme="majorBidi"/>
          <w:sz w:val="22"/>
          <w:szCs w:val="22"/>
          <w:lang w:val="en-US"/>
        </w:rPr>
        <w:t xml:space="preserve"> </w:t>
      </w:r>
      <w:r w:rsidR="007A177B" w:rsidRPr="002C3F5D">
        <w:rPr>
          <w:rFonts w:asciiTheme="majorBidi" w:hAnsiTheme="majorBidi" w:cstheme="majorBidi"/>
          <w:sz w:val="22"/>
          <w:szCs w:val="22"/>
          <w:lang w:val="en-US"/>
        </w:rPr>
        <w:t xml:space="preserve">that </w:t>
      </w:r>
      <w:r w:rsidR="009E2368" w:rsidRPr="002C3F5D">
        <w:rPr>
          <w:rFonts w:asciiTheme="majorBidi" w:hAnsiTheme="majorBidi" w:cstheme="majorBidi"/>
          <w:sz w:val="22"/>
          <w:szCs w:val="22"/>
          <w:lang w:val="en-US"/>
        </w:rPr>
        <w:t>provid</w:t>
      </w:r>
      <w:r w:rsidR="007A177B" w:rsidRPr="002C3F5D">
        <w:rPr>
          <w:rFonts w:asciiTheme="majorBidi" w:hAnsiTheme="majorBidi" w:cstheme="majorBidi"/>
          <w:sz w:val="22"/>
          <w:szCs w:val="22"/>
          <w:lang w:val="en-US"/>
        </w:rPr>
        <w:t>es</w:t>
      </w:r>
      <w:r w:rsidR="009E2368" w:rsidRPr="002C3F5D">
        <w:rPr>
          <w:rFonts w:asciiTheme="majorBidi" w:hAnsiTheme="majorBidi" w:cstheme="majorBidi"/>
          <w:sz w:val="22"/>
          <w:szCs w:val="22"/>
          <w:lang w:val="en-US"/>
        </w:rPr>
        <w:t xml:space="preserve"> </w:t>
      </w:r>
      <w:r w:rsidR="00692F37" w:rsidRPr="002C3F5D">
        <w:rPr>
          <w:rFonts w:asciiTheme="majorBidi" w:hAnsiTheme="majorBidi" w:cstheme="majorBidi"/>
          <w:sz w:val="22"/>
          <w:szCs w:val="22"/>
          <w:lang w:val="en-US"/>
        </w:rPr>
        <w:t>minimum requirements for establishing PRTR systems that follow common standards and promote good practices for</w:t>
      </w:r>
      <w:r w:rsidR="00C07A5D" w:rsidRPr="002C3F5D">
        <w:rPr>
          <w:rFonts w:asciiTheme="majorBidi" w:hAnsiTheme="majorBidi" w:cstheme="majorBidi"/>
          <w:sz w:val="22"/>
          <w:szCs w:val="22"/>
          <w:lang w:val="en-US"/>
        </w:rPr>
        <w:t xml:space="preserve"> the development of</w:t>
      </w:r>
      <w:r w:rsidR="00692F37" w:rsidRPr="002C3F5D">
        <w:rPr>
          <w:rFonts w:asciiTheme="majorBidi" w:hAnsiTheme="majorBidi" w:cstheme="majorBidi"/>
          <w:sz w:val="22"/>
          <w:szCs w:val="22"/>
          <w:lang w:val="en-US"/>
        </w:rPr>
        <w:t xml:space="preserve"> PRTRs</w:t>
      </w:r>
      <w:r w:rsidR="00DF64D7" w:rsidRPr="002C3F5D">
        <w:rPr>
          <w:rFonts w:asciiTheme="majorBidi" w:hAnsiTheme="majorBidi" w:cstheme="majorBidi"/>
          <w:sz w:val="22"/>
          <w:szCs w:val="22"/>
          <w:lang w:val="en-US"/>
        </w:rPr>
        <w:t xml:space="preserve">. </w:t>
      </w:r>
      <w:r w:rsidR="009E2368" w:rsidRPr="002C3F5D">
        <w:rPr>
          <w:rFonts w:asciiTheme="majorBidi" w:hAnsiTheme="majorBidi" w:cstheme="majorBidi"/>
          <w:sz w:val="22"/>
          <w:szCs w:val="22"/>
          <w:lang w:val="en-US"/>
        </w:rPr>
        <w:t xml:space="preserve">The </w:t>
      </w:r>
      <w:r w:rsidR="008C7CB4" w:rsidRPr="002C3F5D">
        <w:rPr>
          <w:rFonts w:asciiTheme="majorBidi" w:hAnsiTheme="majorBidi" w:cstheme="majorBidi"/>
          <w:sz w:val="22"/>
          <w:szCs w:val="22"/>
        </w:rPr>
        <w:t>Regional Agreement on Access to Information, Public Participation and Justice in Environmental Matters in Latin America and the Caribbean</w:t>
      </w:r>
      <w:r w:rsidR="00A608ED" w:rsidRPr="002C3F5D">
        <w:rPr>
          <w:rFonts w:asciiTheme="majorBidi" w:hAnsiTheme="majorBidi" w:cstheme="majorBidi"/>
          <w:sz w:val="22"/>
          <w:szCs w:val="22"/>
        </w:rPr>
        <w:t xml:space="preserve"> (</w:t>
      </w:r>
      <w:proofErr w:type="spellStart"/>
      <w:r w:rsidR="00A608ED" w:rsidRPr="002C3F5D">
        <w:rPr>
          <w:rFonts w:asciiTheme="majorBidi" w:hAnsiTheme="majorBidi" w:cstheme="majorBidi"/>
          <w:sz w:val="22"/>
          <w:szCs w:val="22"/>
        </w:rPr>
        <w:t>Escazú</w:t>
      </w:r>
      <w:proofErr w:type="spellEnd"/>
      <w:r w:rsidR="00A608ED" w:rsidRPr="002C3F5D">
        <w:rPr>
          <w:rFonts w:asciiTheme="majorBidi" w:hAnsiTheme="majorBidi" w:cstheme="majorBidi"/>
          <w:sz w:val="22"/>
          <w:szCs w:val="22"/>
        </w:rPr>
        <w:t xml:space="preserve"> Agreement)</w:t>
      </w:r>
      <w:r w:rsidR="00ED4711" w:rsidRPr="002C3F5D">
        <w:rPr>
          <w:rFonts w:asciiTheme="majorBidi" w:hAnsiTheme="majorBidi" w:cstheme="majorBidi"/>
          <w:sz w:val="22"/>
          <w:szCs w:val="22"/>
          <w:lang w:val="en-US"/>
        </w:rPr>
        <w:t xml:space="preserve">, open for accession by </w:t>
      </w:r>
      <w:r w:rsidR="00A608ED" w:rsidRPr="002C3F5D">
        <w:rPr>
          <w:rFonts w:asciiTheme="majorBidi" w:hAnsiTheme="majorBidi" w:cstheme="majorBidi"/>
          <w:sz w:val="22"/>
          <w:szCs w:val="22"/>
          <w:lang w:val="en-US"/>
        </w:rPr>
        <w:t xml:space="preserve">the </w:t>
      </w:r>
      <w:r w:rsidR="00E52232" w:rsidRPr="002C3F5D">
        <w:rPr>
          <w:rFonts w:asciiTheme="majorBidi" w:hAnsiTheme="majorBidi" w:cstheme="majorBidi"/>
          <w:sz w:val="22"/>
          <w:szCs w:val="22"/>
        </w:rPr>
        <w:t>Economic Commission for Latin America and the Caribbean</w:t>
      </w:r>
      <w:r w:rsidR="002D4A1D" w:rsidRPr="002C3F5D">
        <w:rPr>
          <w:rFonts w:asciiTheme="majorBidi" w:hAnsiTheme="majorBidi" w:cstheme="majorBidi"/>
          <w:sz w:val="22"/>
          <w:szCs w:val="22"/>
          <w:lang w:val="en-US"/>
        </w:rPr>
        <w:t xml:space="preserve"> </w:t>
      </w:r>
      <w:r w:rsidR="00A608ED" w:rsidRPr="002C3F5D">
        <w:rPr>
          <w:rFonts w:asciiTheme="majorBidi" w:hAnsiTheme="majorBidi" w:cstheme="majorBidi"/>
          <w:sz w:val="22"/>
          <w:szCs w:val="22"/>
          <w:lang w:val="en-US"/>
        </w:rPr>
        <w:t>m</w:t>
      </w:r>
      <w:r w:rsidR="00ED4711" w:rsidRPr="002C3F5D">
        <w:rPr>
          <w:rFonts w:asciiTheme="majorBidi" w:hAnsiTheme="majorBidi" w:cstheme="majorBidi"/>
          <w:sz w:val="22"/>
          <w:szCs w:val="22"/>
          <w:lang w:val="en-US"/>
        </w:rPr>
        <w:t xml:space="preserve">ember States, </w:t>
      </w:r>
      <w:r w:rsidR="00B418DC" w:rsidRPr="002C3F5D">
        <w:rPr>
          <w:rFonts w:asciiTheme="majorBidi" w:hAnsiTheme="majorBidi" w:cstheme="majorBidi"/>
          <w:sz w:val="22"/>
          <w:szCs w:val="22"/>
          <w:lang w:val="en-US"/>
        </w:rPr>
        <w:t xml:space="preserve">provides, </w:t>
      </w:r>
      <w:r w:rsidR="009E2368" w:rsidRPr="002C3F5D">
        <w:rPr>
          <w:rFonts w:asciiTheme="majorBidi" w:hAnsiTheme="majorBidi" w:cstheme="majorBidi"/>
          <w:sz w:val="22"/>
          <w:szCs w:val="22"/>
          <w:lang w:val="en-US"/>
        </w:rPr>
        <w:t xml:space="preserve">through its article </w:t>
      </w:r>
      <w:r w:rsidR="00AD7B88" w:rsidRPr="002C3F5D">
        <w:rPr>
          <w:rFonts w:asciiTheme="majorBidi" w:hAnsiTheme="majorBidi" w:cstheme="majorBidi"/>
          <w:sz w:val="22"/>
          <w:szCs w:val="22"/>
          <w:lang w:val="en-US"/>
        </w:rPr>
        <w:t>6</w:t>
      </w:r>
      <w:r w:rsidR="00A608ED" w:rsidRPr="002C3F5D">
        <w:rPr>
          <w:rFonts w:asciiTheme="majorBidi" w:hAnsiTheme="majorBidi" w:cstheme="majorBidi"/>
          <w:sz w:val="22"/>
          <w:szCs w:val="22"/>
          <w:lang w:val="en-US"/>
        </w:rPr>
        <w:t xml:space="preserve"> </w:t>
      </w:r>
      <w:r w:rsidR="00AD7B88" w:rsidRPr="002C3F5D">
        <w:rPr>
          <w:rFonts w:asciiTheme="majorBidi" w:hAnsiTheme="majorBidi" w:cstheme="majorBidi"/>
          <w:sz w:val="22"/>
          <w:szCs w:val="22"/>
          <w:lang w:val="en-US"/>
        </w:rPr>
        <w:t>(4)</w:t>
      </w:r>
      <w:r w:rsidR="003E6D0E" w:rsidRPr="002C3F5D">
        <w:rPr>
          <w:rFonts w:asciiTheme="majorBidi" w:hAnsiTheme="majorBidi" w:cstheme="majorBidi"/>
          <w:sz w:val="22"/>
          <w:szCs w:val="22"/>
          <w:lang w:val="en-US"/>
        </w:rPr>
        <w:t>,</w:t>
      </w:r>
      <w:r w:rsidR="009E2368" w:rsidRPr="002C3F5D">
        <w:rPr>
          <w:rFonts w:asciiTheme="majorBidi" w:hAnsiTheme="majorBidi" w:cstheme="majorBidi"/>
          <w:sz w:val="22"/>
          <w:szCs w:val="22"/>
          <w:lang w:val="en-US"/>
        </w:rPr>
        <w:t xml:space="preserve"> </w:t>
      </w:r>
      <w:r w:rsidR="00AD7B88" w:rsidRPr="002C3F5D">
        <w:rPr>
          <w:rFonts w:asciiTheme="majorBidi" w:hAnsiTheme="majorBidi" w:cstheme="majorBidi"/>
          <w:sz w:val="22"/>
          <w:szCs w:val="22"/>
          <w:lang w:val="en-US"/>
        </w:rPr>
        <w:t xml:space="preserve">that each Party shall take steps to establish a </w:t>
      </w:r>
      <w:r w:rsidR="003E6D0E" w:rsidRPr="002C3F5D">
        <w:rPr>
          <w:rFonts w:asciiTheme="majorBidi" w:hAnsiTheme="majorBidi" w:cstheme="majorBidi"/>
          <w:sz w:val="22"/>
          <w:szCs w:val="22"/>
          <w:lang w:val="en-US"/>
        </w:rPr>
        <w:t>PRTR</w:t>
      </w:r>
      <w:r w:rsidR="00AD7B88" w:rsidRPr="002C3F5D">
        <w:rPr>
          <w:rFonts w:asciiTheme="majorBidi" w:hAnsiTheme="majorBidi" w:cstheme="majorBidi"/>
          <w:sz w:val="22"/>
          <w:szCs w:val="22"/>
          <w:lang w:val="en-US"/>
        </w:rPr>
        <w:t xml:space="preserve"> covering air, water, soil and subsoil pollutants, as well as materials and waste in its jurisdiction. This register will be established progressively and updated periodically.</w:t>
      </w:r>
    </w:p>
    <w:p w14:paraId="467196FB" w14:textId="77777777" w:rsidR="009E2368" w:rsidRPr="002C3F5D" w:rsidRDefault="009E2368" w:rsidP="003F2D20">
      <w:pPr>
        <w:jc w:val="both"/>
        <w:rPr>
          <w:rFonts w:asciiTheme="majorBidi" w:hAnsiTheme="majorBidi" w:cstheme="majorBidi"/>
          <w:sz w:val="22"/>
          <w:szCs w:val="22"/>
          <w:lang w:val="en-US"/>
        </w:rPr>
      </w:pPr>
    </w:p>
    <w:p w14:paraId="467196FC" w14:textId="6CBDEFA8" w:rsidR="007A68D5" w:rsidRPr="002C3F5D" w:rsidRDefault="007243D6" w:rsidP="000413C9">
      <w:pPr>
        <w:jc w:val="both"/>
        <w:rPr>
          <w:rFonts w:asciiTheme="majorBidi" w:hAnsiTheme="majorBidi" w:cstheme="majorBidi"/>
          <w:sz w:val="22"/>
          <w:szCs w:val="22"/>
        </w:rPr>
      </w:pPr>
      <w:r w:rsidRPr="002C3F5D">
        <w:rPr>
          <w:rFonts w:asciiTheme="majorBidi" w:hAnsiTheme="majorBidi" w:cstheme="majorBidi"/>
          <w:sz w:val="22"/>
          <w:szCs w:val="22"/>
          <w:lang w:val="en-US"/>
        </w:rPr>
        <w:t>5.</w:t>
      </w:r>
      <w:r w:rsidR="2ED1F48F" w:rsidRPr="002C3F5D">
        <w:rPr>
          <w:rFonts w:asciiTheme="majorBidi" w:hAnsiTheme="majorBidi" w:cstheme="majorBidi"/>
          <w:sz w:val="22"/>
          <w:szCs w:val="22"/>
          <w:lang w:val="en-US"/>
        </w:rPr>
        <w:t xml:space="preserve"> </w:t>
      </w:r>
      <w:r w:rsidR="009E2368" w:rsidRPr="002C3F5D">
        <w:rPr>
          <w:rFonts w:asciiTheme="majorBidi" w:hAnsiTheme="majorBidi" w:cstheme="majorBidi"/>
          <w:sz w:val="22"/>
          <w:szCs w:val="22"/>
          <w:lang w:val="en-US"/>
        </w:rPr>
        <w:t>Fu</w:t>
      </w:r>
      <w:r w:rsidR="00C07A5D" w:rsidRPr="002C3F5D">
        <w:rPr>
          <w:rFonts w:asciiTheme="majorBidi" w:hAnsiTheme="majorBidi" w:cstheme="majorBidi"/>
          <w:sz w:val="22"/>
          <w:szCs w:val="22"/>
          <w:lang w:val="en-US"/>
        </w:rPr>
        <w:t>r</w:t>
      </w:r>
      <w:r w:rsidR="009E2368" w:rsidRPr="002C3F5D">
        <w:rPr>
          <w:rFonts w:asciiTheme="majorBidi" w:hAnsiTheme="majorBidi" w:cstheme="majorBidi"/>
          <w:sz w:val="22"/>
          <w:szCs w:val="22"/>
          <w:lang w:val="en-US"/>
        </w:rPr>
        <w:t xml:space="preserve">thermore, a number of </w:t>
      </w:r>
      <w:r w:rsidR="00C07A5D" w:rsidRPr="002C3F5D">
        <w:rPr>
          <w:rFonts w:asciiTheme="majorBidi" w:hAnsiTheme="majorBidi" w:cstheme="majorBidi"/>
          <w:sz w:val="22"/>
          <w:szCs w:val="22"/>
          <w:lang w:val="en-US"/>
        </w:rPr>
        <w:t>instruments</w:t>
      </w:r>
      <w:r w:rsidR="009E2368" w:rsidRPr="002C3F5D">
        <w:rPr>
          <w:rFonts w:asciiTheme="majorBidi" w:hAnsiTheme="majorBidi" w:cstheme="majorBidi"/>
          <w:sz w:val="22"/>
          <w:szCs w:val="22"/>
          <w:lang w:val="en-US"/>
        </w:rPr>
        <w:t xml:space="preserve"> require</w:t>
      </w:r>
      <w:r w:rsidR="00C07A5D" w:rsidRPr="002C3F5D">
        <w:rPr>
          <w:rFonts w:asciiTheme="majorBidi" w:hAnsiTheme="majorBidi" w:cstheme="majorBidi"/>
          <w:sz w:val="22"/>
          <w:szCs w:val="22"/>
          <w:lang w:val="en-US"/>
        </w:rPr>
        <w:t xml:space="preserve"> and </w:t>
      </w:r>
      <w:r w:rsidR="009E2368" w:rsidRPr="002C3F5D">
        <w:rPr>
          <w:rFonts w:asciiTheme="majorBidi" w:hAnsiTheme="majorBidi" w:cstheme="majorBidi"/>
          <w:sz w:val="22"/>
          <w:szCs w:val="22"/>
          <w:lang w:val="en-US"/>
        </w:rPr>
        <w:t>promote</w:t>
      </w:r>
      <w:r w:rsidR="00C07A5D" w:rsidRPr="002C3F5D">
        <w:rPr>
          <w:rFonts w:asciiTheme="majorBidi" w:hAnsiTheme="majorBidi" w:cstheme="majorBidi"/>
          <w:sz w:val="22"/>
          <w:szCs w:val="22"/>
          <w:lang w:val="en-US"/>
        </w:rPr>
        <w:t xml:space="preserve"> pollution inventories or registers similar to PRTRs</w:t>
      </w:r>
      <w:r w:rsidR="007A68D5" w:rsidRPr="002C3F5D">
        <w:rPr>
          <w:rFonts w:asciiTheme="majorBidi" w:hAnsiTheme="majorBidi" w:cstheme="majorBidi"/>
          <w:sz w:val="22"/>
          <w:szCs w:val="22"/>
          <w:lang w:val="en-US"/>
        </w:rPr>
        <w:t xml:space="preserve"> for the reporting of data on emissions and releases of regulated substances</w:t>
      </w:r>
      <w:r w:rsidR="00012534" w:rsidRPr="002C3F5D">
        <w:rPr>
          <w:rFonts w:asciiTheme="majorBidi" w:hAnsiTheme="majorBidi" w:cstheme="majorBidi"/>
          <w:sz w:val="22"/>
          <w:szCs w:val="22"/>
          <w:lang w:val="en-US"/>
        </w:rPr>
        <w:t>, including:</w:t>
      </w:r>
      <w:r w:rsidR="00C07A5D" w:rsidRPr="002C3F5D">
        <w:rPr>
          <w:rFonts w:asciiTheme="majorBidi" w:hAnsiTheme="majorBidi" w:cstheme="majorBidi"/>
          <w:sz w:val="22"/>
          <w:szCs w:val="22"/>
          <w:lang w:val="en-US"/>
        </w:rPr>
        <w:t xml:space="preserve"> the </w:t>
      </w:r>
      <w:r w:rsidR="000D7CD8" w:rsidRPr="002C3F5D">
        <w:rPr>
          <w:rStyle w:val="field-content"/>
          <w:rFonts w:asciiTheme="majorBidi" w:hAnsiTheme="majorBidi" w:cstheme="majorBidi"/>
          <w:sz w:val="22"/>
          <w:szCs w:val="22"/>
        </w:rPr>
        <w:t>Convention on Long-range Transboundary Air Pollution</w:t>
      </w:r>
      <w:r w:rsidR="00012534" w:rsidRPr="002C3F5D">
        <w:rPr>
          <w:rFonts w:asciiTheme="majorBidi" w:hAnsiTheme="majorBidi" w:cstheme="majorBidi"/>
          <w:sz w:val="22"/>
          <w:szCs w:val="22"/>
          <w:lang w:val="en-US"/>
        </w:rPr>
        <w:t>;</w:t>
      </w:r>
      <w:r w:rsidR="00C07A5D" w:rsidRPr="002C3F5D">
        <w:rPr>
          <w:rFonts w:asciiTheme="majorBidi" w:hAnsiTheme="majorBidi" w:cstheme="majorBidi"/>
          <w:sz w:val="22"/>
          <w:szCs w:val="22"/>
          <w:lang w:val="en-US"/>
        </w:rPr>
        <w:t xml:space="preserve"> the </w:t>
      </w:r>
      <w:r w:rsidR="003337E9" w:rsidRPr="002C3F5D">
        <w:rPr>
          <w:rFonts w:asciiTheme="majorBidi" w:hAnsiTheme="majorBidi" w:cstheme="majorBidi"/>
          <w:sz w:val="22"/>
          <w:szCs w:val="22"/>
          <w:lang w:val="en-US"/>
        </w:rPr>
        <w:t xml:space="preserve">Convention for the Protection of the Marine Environment and the Coastal Region of the Mediterranean </w:t>
      </w:r>
      <w:r w:rsidR="00012534" w:rsidRPr="002C3F5D">
        <w:rPr>
          <w:rFonts w:asciiTheme="majorBidi" w:hAnsiTheme="majorBidi" w:cstheme="majorBidi"/>
          <w:sz w:val="22"/>
          <w:szCs w:val="22"/>
          <w:lang w:val="en-US"/>
        </w:rPr>
        <w:t xml:space="preserve">(Barcelona Convention) </w:t>
      </w:r>
      <w:r w:rsidR="004E4ADC" w:rsidRPr="002C3F5D">
        <w:rPr>
          <w:rFonts w:asciiTheme="majorBidi" w:hAnsiTheme="majorBidi" w:cstheme="majorBidi"/>
          <w:sz w:val="22"/>
          <w:szCs w:val="22"/>
          <w:lang w:val="en-US"/>
        </w:rPr>
        <w:t>and its Protocols</w:t>
      </w:r>
      <w:r w:rsidR="00012534" w:rsidRPr="002C3F5D">
        <w:rPr>
          <w:rFonts w:asciiTheme="majorBidi" w:hAnsiTheme="majorBidi" w:cstheme="majorBidi"/>
          <w:sz w:val="22"/>
          <w:szCs w:val="22"/>
          <w:lang w:val="en-US"/>
        </w:rPr>
        <w:t>;</w:t>
      </w:r>
      <w:r w:rsidR="004E4ADC" w:rsidRPr="002C3F5D">
        <w:rPr>
          <w:rFonts w:asciiTheme="majorBidi" w:hAnsiTheme="majorBidi" w:cstheme="majorBidi"/>
          <w:sz w:val="22"/>
          <w:szCs w:val="22"/>
          <w:lang w:val="en-US"/>
        </w:rPr>
        <w:t xml:space="preserve"> </w:t>
      </w:r>
      <w:r w:rsidR="007A68D5" w:rsidRPr="002C3F5D">
        <w:rPr>
          <w:rFonts w:asciiTheme="majorBidi" w:hAnsiTheme="majorBidi" w:cstheme="majorBidi"/>
          <w:sz w:val="22"/>
          <w:szCs w:val="22"/>
          <w:lang w:val="en-US"/>
        </w:rPr>
        <w:t xml:space="preserve">and inventories to fulfill obligations under </w:t>
      </w:r>
      <w:r w:rsidR="00012534" w:rsidRPr="002C3F5D">
        <w:rPr>
          <w:rFonts w:asciiTheme="majorBidi" w:hAnsiTheme="majorBidi" w:cstheme="majorBidi"/>
          <w:sz w:val="22"/>
          <w:szCs w:val="22"/>
          <w:lang w:val="en-US"/>
        </w:rPr>
        <w:t xml:space="preserve">the </w:t>
      </w:r>
      <w:r w:rsidR="006A3210" w:rsidRPr="002C3F5D">
        <w:rPr>
          <w:rFonts w:asciiTheme="majorBidi" w:hAnsiTheme="majorBidi" w:cstheme="majorBidi"/>
          <w:sz w:val="22"/>
          <w:szCs w:val="22"/>
          <w:lang w:val="en-US"/>
        </w:rPr>
        <w:t>United Nations Framework Convention on Climate Change</w:t>
      </w:r>
      <w:r w:rsidR="00C07A5D" w:rsidRPr="002C3F5D">
        <w:rPr>
          <w:rFonts w:asciiTheme="majorBidi" w:hAnsiTheme="majorBidi" w:cstheme="majorBidi"/>
          <w:sz w:val="22"/>
          <w:szCs w:val="22"/>
          <w:lang w:val="en-US"/>
        </w:rPr>
        <w:t xml:space="preserve">. </w:t>
      </w:r>
      <w:r w:rsidR="007A68D5" w:rsidRPr="002C3F5D">
        <w:rPr>
          <w:rFonts w:asciiTheme="majorBidi" w:hAnsiTheme="majorBidi" w:cstheme="majorBidi"/>
          <w:sz w:val="22"/>
          <w:szCs w:val="22"/>
          <w:lang w:val="en-US"/>
        </w:rPr>
        <w:t>Moreover, t</w:t>
      </w:r>
      <w:r w:rsidR="00C07A5D" w:rsidRPr="002C3F5D">
        <w:rPr>
          <w:rFonts w:asciiTheme="majorBidi" w:hAnsiTheme="majorBidi" w:cstheme="majorBidi"/>
          <w:sz w:val="22"/>
          <w:szCs w:val="22"/>
          <w:lang w:val="en-US"/>
        </w:rPr>
        <w:t xml:space="preserve">he </w:t>
      </w:r>
      <w:r w:rsidR="00C07A5D" w:rsidRPr="002C3F5D">
        <w:rPr>
          <w:rFonts w:asciiTheme="majorBidi" w:hAnsiTheme="majorBidi" w:cstheme="majorBidi"/>
          <w:sz w:val="22"/>
          <w:szCs w:val="22"/>
        </w:rPr>
        <w:t xml:space="preserve">Stockholm </w:t>
      </w:r>
      <w:r w:rsidR="003D61E1" w:rsidRPr="002C3F5D">
        <w:rPr>
          <w:rFonts w:asciiTheme="majorBidi" w:hAnsiTheme="majorBidi" w:cstheme="majorBidi"/>
          <w:sz w:val="22"/>
          <w:szCs w:val="22"/>
          <w:lang w:val="en-US"/>
        </w:rPr>
        <w:t>Convention</w:t>
      </w:r>
      <w:r w:rsidR="007A68D5" w:rsidRPr="002C3F5D">
        <w:rPr>
          <w:rFonts w:asciiTheme="majorBidi" w:hAnsiTheme="majorBidi" w:cstheme="majorBidi"/>
          <w:sz w:val="22"/>
          <w:szCs w:val="22"/>
        </w:rPr>
        <w:t xml:space="preserve"> on Persistent Organic Pollutants requires </w:t>
      </w:r>
      <w:r w:rsidR="00ED4711" w:rsidRPr="002C3F5D">
        <w:rPr>
          <w:rFonts w:asciiTheme="majorBidi" w:hAnsiTheme="majorBidi" w:cstheme="majorBidi"/>
          <w:sz w:val="22"/>
          <w:szCs w:val="22"/>
          <w:lang w:val="en-US"/>
        </w:rPr>
        <w:t>P</w:t>
      </w:r>
      <w:proofErr w:type="spellStart"/>
      <w:r w:rsidR="007A68D5" w:rsidRPr="002C3F5D">
        <w:rPr>
          <w:rFonts w:asciiTheme="majorBidi" w:hAnsiTheme="majorBidi" w:cstheme="majorBidi"/>
          <w:sz w:val="22"/>
          <w:szCs w:val="22"/>
        </w:rPr>
        <w:t>arties</w:t>
      </w:r>
      <w:proofErr w:type="spellEnd"/>
      <w:r w:rsidR="007A68D5" w:rsidRPr="002C3F5D">
        <w:rPr>
          <w:rFonts w:asciiTheme="majorBidi" w:hAnsiTheme="majorBidi" w:cstheme="majorBidi"/>
          <w:sz w:val="22"/>
          <w:szCs w:val="22"/>
        </w:rPr>
        <w:t xml:space="preserve"> to exchange information (art</w:t>
      </w:r>
      <w:r w:rsidR="00012534" w:rsidRPr="002C3F5D">
        <w:rPr>
          <w:rFonts w:asciiTheme="majorBidi" w:hAnsiTheme="majorBidi" w:cstheme="majorBidi"/>
          <w:sz w:val="22"/>
          <w:szCs w:val="22"/>
        </w:rPr>
        <w:t>.</w:t>
      </w:r>
      <w:r w:rsidR="007A68D5" w:rsidRPr="002C3F5D">
        <w:rPr>
          <w:rFonts w:asciiTheme="majorBidi" w:hAnsiTheme="majorBidi" w:cstheme="majorBidi"/>
          <w:sz w:val="22"/>
          <w:szCs w:val="22"/>
        </w:rPr>
        <w:t xml:space="preserve"> 9), facilitate public information, awareness and education (</w:t>
      </w:r>
      <w:r w:rsidR="00012534" w:rsidRPr="002C3F5D">
        <w:rPr>
          <w:rFonts w:asciiTheme="majorBidi" w:hAnsiTheme="majorBidi" w:cstheme="majorBidi"/>
          <w:sz w:val="22"/>
          <w:szCs w:val="22"/>
        </w:rPr>
        <w:t>a</w:t>
      </w:r>
      <w:r w:rsidR="007A68D5" w:rsidRPr="002C3F5D">
        <w:rPr>
          <w:rFonts w:asciiTheme="majorBidi" w:hAnsiTheme="majorBidi" w:cstheme="majorBidi"/>
          <w:sz w:val="22"/>
          <w:szCs w:val="22"/>
        </w:rPr>
        <w:t>rt</w:t>
      </w:r>
      <w:r w:rsidR="00012534" w:rsidRPr="002C3F5D">
        <w:rPr>
          <w:rFonts w:asciiTheme="majorBidi" w:hAnsiTheme="majorBidi" w:cstheme="majorBidi"/>
          <w:sz w:val="22"/>
          <w:szCs w:val="22"/>
        </w:rPr>
        <w:t>.</w:t>
      </w:r>
      <w:r w:rsidR="007A68D5" w:rsidRPr="002C3F5D">
        <w:rPr>
          <w:rFonts w:asciiTheme="majorBidi" w:hAnsiTheme="majorBidi" w:cstheme="majorBidi"/>
          <w:sz w:val="22"/>
          <w:szCs w:val="22"/>
        </w:rPr>
        <w:t xml:space="preserve"> 10) report to the </w:t>
      </w:r>
      <w:r w:rsidR="00012534" w:rsidRPr="002C3F5D">
        <w:rPr>
          <w:rFonts w:asciiTheme="majorBidi" w:hAnsiTheme="majorBidi" w:cstheme="majorBidi"/>
          <w:sz w:val="22"/>
          <w:szCs w:val="22"/>
        </w:rPr>
        <w:t>s</w:t>
      </w:r>
      <w:r w:rsidR="007A68D5" w:rsidRPr="002C3F5D">
        <w:rPr>
          <w:rFonts w:asciiTheme="majorBidi" w:hAnsiTheme="majorBidi" w:cstheme="majorBidi"/>
          <w:sz w:val="22"/>
          <w:szCs w:val="22"/>
        </w:rPr>
        <w:t>ecretariat (</w:t>
      </w:r>
      <w:r w:rsidR="00012534" w:rsidRPr="002C3F5D">
        <w:rPr>
          <w:rFonts w:asciiTheme="majorBidi" w:hAnsiTheme="majorBidi" w:cstheme="majorBidi"/>
          <w:sz w:val="22"/>
          <w:szCs w:val="22"/>
        </w:rPr>
        <w:t>a</w:t>
      </w:r>
      <w:r w:rsidR="007A68D5" w:rsidRPr="002C3F5D">
        <w:rPr>
          <w:rFonts w:asciiTheme="majorBidi" w:hAnsiTheme="majorBidi" w:cstheme="majorBidi"/>
          <w:sz w:val="22"/>
          <w:szCs w:val="22"/>
        </w:rPr>
        <w:t>rt</w:t>
      </w:r>
      <w:r w:rsidR="00012534" w:rsidRPr="002C3F5D">
        <w:rPr>
          <w:rFonts w:asciiTheme="majorBidi" w:hAnsiTheme="majorBidi" w:cstheme="majorBidi"/>
          <w:sz w:val="22"/>
          <w:szCs w:val="22"/>
        </w:rPr>
        <w:t>.</w:t>
      </w:r>
      <w:r w:rsidR="007A68D5" w:rsidRPr="002C3F5D">
        <w:rPr>
          <w:rFonts w:asciiTheme="majorBidi" w:hAnsiTheme="majorBidi" w:cstheme="majorBidi"/>
          <w:sz w:val="22"/>
          <w:szCs w:val="22"/>
        </w:rPr>
        <w:t xml:space="preserve"> 15) and periodically update implementation plans </w:t>
      </w:r>
      <w:r w:rsidR="00012534" w:rsidRPr="002C3F5D">
        <w:rPr>
          <w:rFonts w:asciiTheme="majorBidi" w:hAnsiTheme="majorBidi" w:cstheme="majorBidi"/>
          <w:sz w:val="22"/>
          <w:szCs w:val="22"/>
        </w:rPr>
        <w:t>(a</w:t>
      </w:r>
      <w:r w:rsidR="007A68D5" w:rsidRPr="002C3F5D">
        <w:rPr>
          <w:rFonts w:asciiTheme="majorBidi" w:hAnsiTheme="majorBidi" w:cstheme="majorBidi"/>
          <w:sz w:val="22"/>
          <w:szCs w:val="22"/>
        </w:rPr>
        <w:t>rt</w:t>
      </w:r>
      <w:r w:rsidR="00012534" w:rsidRPr="002C3F5D">
        <w:rPr>
          <w:rFonts w:asciiTheme="majorBidi" w:hAnsiTheme="majorBidi" w:cstheme="majorBidi"/>
          <w:sz w:val="22"/>
          <w:szCs w:val="22"/>
        </w:rPr>
        <w:t>.</w:t>
      </w:r>
      <w:r w:rsidR="007A68D5" w:rsidRPr="002C3F5D">
        <w:rPr>
          <w:rFonts w:asciiTheme="majorBidi" w:hAnsiTheme="majorBidi" w:cstheme="majorBidi"/>
          <w:sz w:val="22"/>
          <w:szCs w:val="22"/>
        </w:rPr>
        <w:t xml:space="preserve"> 7). Article 10 </w:t>
      </w:r>
      <w:r w:rsidR="00012534" w:rsidRPr="002C3F5D">
        <w:rPr>
          <w:rFonts w:asciiTheme="majorBidi" w:hAnsiTheme="majorBidi" w:cstheme="majorBidi"/>
          <w:sz w:val="22"/>
          <w:szCs w:val="22"/>
        </w:rPr>
        <w:t xml:space="preserve">(5) </w:t>
      </w:r>
      <w:r w:rsidR="007A68D5" w:rsidRPr="002C3F5D">
        <w:rPr>
          <w:rFonts w:asciiTheme="majorBidi" w:hAnsiTheme="majorBidi" w:cstheme="majorBidi"/>
          <w:sz w:val="22"/>
          <w:szCs w:val="22"/>
        </w:rPr>
        <w:t xml:space="preserve">explicitly acknowledges the value of PRTRs for the collection and dissemination of information on estimates of the annual quantities of the chemicals listed in </w:t>
      </w:r>
      <w:r w:rsidR="00365D84" w:rsidRPr="002C3F5D">
        <w:rPr>
          <w:rFonts w:asciiTheme="majorBidi" w:hAnsiTheme="majorBidi" w:cstheme="majorBidi"/>
          <w:sz w:val="22"/>
          <w:szCs w:val="22"/>
        </w:rPr>
        <w:t>a</w:t>
      </w:r>
      <w:r w:rsidR="007A68D5" w:rsidRPr="002C3F5D">
        <w:rPr>
          <w:rFonts w:asciiTheme="majorBidi" w:hAnsiTheme="majorBidi" w:cstheme="majorBidi"/>
          <w:sz w:val="22"/>
          <w:szCs w:val="22"/>
        </w:rPr>
        <w:t>nnex A, B or C that are released or disposed of</w:t>
      </w:r>
      <w:r w:rsidR="00365D84" w:rsidRPr="002C3F5D">
        <w:rPr>
          <w:rFonts w:asciiTheme="majorBidi" w:hAnsiTheme="majorBidi" w:cstheme="majorBidi"/>
          <w:sz w:val="22"/>
          <w:szCs w:val="22"/>
        </w:rPr>
        <w:t>. A</w:t>
      </w:r>
      <w:r w:rsidR="007A68D5" w:rsidRPr="002C3F5D">
        <w:rPr>
          <w:rFonts w:asciiTheme="majorBidi" w:hAnsiTheme="majorBidi" w:cstheme="majorBidi"/>
          <w:sz w:val="22"/>
          <w:szCs w:val="22"/>
        </w:rPr>
        <w:t xml:space="preserve">rticle 11 </w:t>
      </w:r>
      <w:r w:rsidR="00365D84" w:rsidRPr="002C3F5D">
        <w:rPr>
          <w:rFonts w:asciiTheme="majorBidi" w:hAnsiTheme="majorBidi" w:cstheme="majorBidi"/>
          <w:sz w:val="22"/>
          <w:szCs w:val="22"/>
        </w:rPr>
        <w:t xml:space="preserve">(1) </w:t>
      </w:r>
      <w:r w:rsidR="007A68D5" w:rsidRPr="002C3F5D">
        <w:rPr>
          <w:rFonts w:asciiTheme="majorBidi" w:hAnsiTheme="majorBidi" w:cstheme="majorBidi"/>
          <w:sz w:val="22"/>
          <w:szCs w:val="22"/>
        </w:rPr>
        <w:t xml:space="preserve">encourages </w:t>
      </w:r>
      <w:r w:rsidR="00365D84" w:rsidRPr="002C3F5D">
        <w:rPr>
          <w:rFonts w:asciiTheme="majorBidi" w:hAnsiTheme="majorBidi" w:cstheme="majorBidi"/>
          <w:sz w:val="22"/>
          <w:szCs w:val="22"/>
        </w:rPr>
        <w:t>P</w:t>
      </w:r>
      <w:r w:rsidR="007A68D5" w:rsidRPr="002C3F5D">
        <w:rPr>
          <w:rFonts w:asciiTheme="majorBidi" w:hAnsiTheme="majorBidi" w:cstheme="majorBidi"/>
          <w:sz w:val="22"/>
          <w:szCs w:val="22"/>
        </w:rPr>
        <w:t xml:space="preserve">arties to undertake appropriate monitoring pertaining to </w:t>
      </w:r>
      <w:r w:rsidR="00365D84" w:rsidRPr="002C3F5D">
        <w:rPr>
          <w:rFonts w:asciiTheme="majorBidi" w:hAnsiTheme="majorBidi" w:cstheme="majorBidi"/>
          <w:sz w:val="22"/>
          <w:szCs w:val="22"/>
        </w:rPr>
        <w:t>persistent organic pollutant</w:t>
      </w:r>
      <w:r w:rsidR="007A68D5" w:rsidRPr="002C3F5D">
        <w:rPr>
          <w:rFonts w:asciiTheme="majorBidi" w:hAnsiTheme="majorBidi" w:cstheme="majorBidi"/>
          <w:sz w:val="22"/>
          <w:szCs w:val="22"/>
        </w:rPr>
        <w:t xml:space="preserve">s. </w:t>
      </w:r>
      <w:r w:rsidR="003D61E1" w:rsidRPr="002C3F5D">
        <w:rPr>
          <w:rFonts w:asciiTheme="majorBidi" w:hAnsiTheme="majorBidi" w:cstheme="majorBidi"/>
          <w:sz w:val="22"/>
          <w:szCs w:val="22"/>
        </w:rPr>
        <w:t>The Minamata Convention on Mercury</w:t>
      </w:r>
      <w:r w:rsidR="003D61E1" w:rsidRPr="002C3F5D">
        <w:rPr>
          <w:rFonts w:asciiTheme="majorBidi" w:hAnsiTheme="majorBidi" w:cstheme="majorBidi"/>
          <w:sz w:val="22"/>
          <w:szCs w:val="22"/>
          <w:lang w:val="en-US"/>
        </w:rPr>
        <w:t>, among other issues, regulates</w:t>
      </w:r>
      <w:r w:rsidR="00365D84" w:rsidRPr="002C3F5D">
        <w:rPr>
          <w:rFonts w:asciiTheme="majorBidi" w:hAnsiTheme="majorBidi" w:cstheme="majorBidi"/>
          <w:sz w:val="22"/>
          <w:szCs w:val="22"/>
          <w:lang w:val="en-US"/>
        </w:rPr>
        <w:t xml:space="preserve"> the</w:t>
      </w:r>
      <w:r w:rsidR="003D61E1" w:rsidRPr="002C3F5D">
        <w:rPr>
          <w:rFonts w:asciiTheme="majorBidi" w:hAnsiTheme="majorBidi" w:cstheme="majorBidi"/>
          <w:sz w:val="22"/>
          <w:szCs w:val="22"/>
          <w:lang w:val="en-US"/>
        </w:rPr>
        <w:t xml:space="preserve"> control and reduction of </w:t>
      </w:r>
      <w:r w:rsidR="00365D84" w:rsidRPr="002C3F5D">
        <w:rPr>
          <w:rFonts w:asciiTheme="majorBidi" w:hAnsiTheme="majorBidi" w:cstheme="majorBidi"/>
          <w:sz w:val="22"/>
          <w:szCs w:val="22"/>
          <w:lang w:val="en-US"/>
        </w:rPr>
        <w:t>m</w:t>
      </w:r>
      <w:r w:rsidR="003D61E1" w:rsidRPr="002C3F5D">
        <w:rPr>
          <w:rFonts w:asciiTheme="majorBidi" w:hAnsiTheme="majorBidi" w:cstheme="majorBidi"/>
          <w:sz w:val="22"/>
          <w:szCs w:val="22"/>
          <w:lang w:val="en-US"/>
        </w:rPr>
        <w:t xml:space="preserve">ercury emissions and releases to air, land and water and the environmentally sound management of mercury waste. Its article 18 </w:t>
      </w:r>
      <w:r w:rsidR="00365D84" w:rsidRPr="002C3F5D">
        <w:rPr>
          <w:rFonts w:asciiTheme="majorBidi" w:hAnsiTheme="majorBidi" w:cstheme="majorBidi"/>
          <w:sz w:val="22"/>
          <w:szCs w:val="22"/>
          <w:lang w:val="en-US"/>
        </w:rPr>
        <w:t xml:space="preserve">(2) </w:t>
      </w:r>
      <w:r w:rsidR="003D61E1" w:rsidRPr="002C3F5D">
        <w:rPr>
          <w:rFonts w:asciiTheme="majorBidi" w:hAnsiTheme="majorBidi" w:cstheme="majorBidi"/>
          <w:sz w:val="22"/>
          <w:szCs w:val="22"/>
          <w:lang w:val="en-US"/>
        </w:rPr>
        <w:t>refers to PRTRs as mechanism</w:t>
      </w:r>
      <w:r w:rsidR="00365D84" w:rsidRPr="002C3F5D">
        <w:rPr>
          <w:rFonts w:asciiTheme="majorBidi" w:hAnsiTheme="majorBidi" w:cstheme="majorBidi"/>
          <w:sz w:val="22"/>
          <w:szCs w:val="22"/>
          <w:lang w:val="en-US"/>
        </w:rPr>
        <w:t>s</w:t>
      </w:r>
      <w:r w:rsidR="003D61E1" w:rsidRPr="002C3F5D">
        <w:rPr>
          <w:rFonts w:asciiTheme="majorBidi" w:hAnsiTheme="majorBidi" w:cstheme="majorBidi"/>
          <w:sz w:val="22"/>
          <w:szCs w:val="22"/>
          <w:lang w:val="en-US"/>
        </w:rPr>
        <w:t xml:space="preserve"> for </w:t>
      </w:r>
      <w:r w:rsidR="00365D84" w:rsidRPr="002C3F5D">
        <w:rPr>
          <w:rFonts w:asciiTheme="majorBidi" w:hAnsiTheme="majorBidi" w:cstheme="majorBidi"/>
          <w:sz w:val="22"/>
          <w:szCs w:val="22"/>
          <w:lang w:val="en-US"/>
        </w:rPr>
        <w:t xml:space="preserve">the </w:t>
      </w:r>
      <w:r w:rsidR="003D61E1" w:rsidRPr="002C3F5D">
        <w:rPr>
          <w:rFonts w:asciiTheme="majorBidi" w:hAnsiTheme="majorBidi" w:cstheme="majorBidi"/>
          <w:sz w:val="22"/>
          <w:szCs w:val="22"/>
          <w:lang w:val="en-US"/>
        </w:rPr>
        <w:t xml:space="preserve">collection and dissemination of data on </w:t>
      </w:r>
      <w:r w:rsidR="00365D84" w:rsidRPr="002C3F5D">
        <w:rPr>
          <w:rFonts w:asciiTheme="majorBidi" w:hAnsiTheme="majorBidi" w:cstheme="majorBidi"/>
          <w:sz w:val="22"/>
          <w:szCs w:val="22"/>
          <w:lang w:val="en-US"/>
        </w:rPr>
        <w:t xml:space="preserve">estimates of the annual quantities of mercury </w:t>
      </w:r>
      <w:r w:rsidR="003D61E1" w:rsidRPr="002C3F5D">
        <w:rPr>
          <w:rFonts w:asciiTheme="majorBidi" w:hAnsiTheme="majorBidi" w:cstheme="majorBidi"/>
          <w:sz w:val="22"/>
          <w:szCs w:val="22"/>
          <w:lang w:val="en-US"/>
        </w:rPr>
        <w:t xml:space="preserve">emitted, released or disposed </w:t>
      </w:r>
      <w:r w:rsidR="00365D84" w:rsidRPr="002C3F5D">
        <w:rPr>
          <w:rFonts w:asciiTheme="majorBidi" w:hAnsiTheme="majorBidi" w:cstheme="majorBidi"/>
          <w:sz w:val="22"/>
          <w:szCs w:val="22"/>
          <w:lang w:val="en-US"/>
        </w:rPr>
        <w:t>of through human activities</w:t>
      </w:r>
      <w:r w:rsidR="003D61E1" w:rsidRPr="002C3F5D">
        <w:rPr>
          <w:rFonts w:asciiTheme="majorBidi" w:hAnsiTheme="majorBidi" w:cstheme="majorBidi"/>
          <w:sz w:val="22"/>
          <w:szCs w:val="22"/>
          <w:lang w:val="en-US"/>
        </w:rPr>
        <w:t>.</w:t>
      </w:r>
    </w:p>
    <w:p w14:paraId="467196FD" w14:textId="77777777" w:rsidR="004E4418" w:rsidRPr="002C3F5D" w:rsidRDefault="004E4418" w:rsidP="004E4418">
      <w:pPr>
        <w:tabs>
          <w:tab w:val="num" w:pos="720"/>
        </w:tabs>
        <w:jc w:val="both"/>
        <w:rPr>
          <w:rFonts w:asciiTheme="majorBidi" w:hAnsiTheme="majorBidi" w:cstheme="majorBidi"/>
          <w:sz w:val="22"/>
          <w:szCs w:val="22"/>
        </w:rPr>
      </w:pPr>
    </w:p>
    <w:p w14:paraId="467196FE" w14:textId="58315B93" w:rsidR="009A1779" w:rsidRPr="002C3F5D" w:rsidRDefault="007243D6" w:rsidP="004E4418">
      <w:pPr>
        <w:tabs>
          <w:tab w:val="num" w:pos="720"/>
        </w:tabs>
        <w:jc w:val="both"/>
        <w:rPr>
          <w:rFonts w:asciiTheme="majorBidi" w:hAnsiTheme="majorBidi" w:cstheme="majorBidi"/>
          <w:sz w:val="22"/>
          <w:szCs w:val="22"/>
          <w:lang w:val="en-US"/>
        </w:rPr>
      </w:pPr>
      <w:r w:rsidRPr="002C3F5D">
        <w:rPr>
          <w:rFonts w:asciiTheme="majorBidi" w:hAnsiTheme="majorBidi" w:cstheme="majorBidi"/>
          <w:sz w:val="22"/>
          <w:szCs w:val="22"/>
          <w:lang w:val="en-US"/>
        </w:rPr>
        <w:t>6</w:t>
      </w:r>
      <w:r w:rsidR="004E4418" w:rsidRPr="002C3F5D">
        <w:rPr>
          <w:rFonts w:asciiTheme="majorBidi" w:hAnsiTheme="majorBidi" w:cstheme="majorBidi"/>
          <w:sz w:val="22"/>
          <w:szCs w:val="22"/>
          <w:lang w:val="en-US"/>
        </w:rPr>
        <w:t xml:space="preserve">. </w:t>
      </w:r>
      <w:r w:rsidRPr="002C3F5D">
        <w:rPr>
          <w:rFonts w:asciiTheme="majorBidi" w:hAnsiTheme="majorBidi" w:cstheme="majorBidi"/>
          <w:sz w:val="22"/>
          <w:szCs w:val="22"/>
          <w:lang w:val="en-US"/>
        </w:rPr>
        <w:tab/>
      </w:r>
      <w:r w:rsidR="003B0897" w:rsidRPr="002C3F5D">
        <w:rPr>
          <w:rFonts w:asciiTheme="majorBidi" w:hAnsiTheme="majorBidi" w:cstheme="majorBidi"/>
          <w:sz w:val="22"/>
          <w:szCs w:val="22"/>
          <w:lang w:val="en-US"/>
        </w:rPr>
        <w:t>On 10 April 2018, t</w:t>
      </w:r>
      <w:r w:rsidR="00450C0D" w:rsidRPr="002C3F5D">
        <w:rPr>
          <w:rFonts w:asciiTheme="majorBidi" w:hAnsiTheme="majorBidi" w:cstheme="majorBidi"/>
          <w:sz w:val="22"/>
          <w:szCs w:val="22"/>
          <w:lang w:val="en-US"/>
        </w:rPr>
        <w:t xml:space="preserve">he </w:t>
      </w:r>
      <w:proofErr w:type="spellStart"/>
      <w:r w:rsidR="00450C0D" w:rsidRPr="002C3F5D">
        <w:rPr>
          <w:rFonts w:asciiTheme="majorBidi" w:hAnsiTheme="majorBidi" w:cstheme="majorBidi"/>
          <w:sz w:val="22"/>
          <w:szCs w:val="22"/>
          <w:lang w:val="en-US"/>
        </w:rPr>
        <w:t>O</w:t>
      </w:r>
      <w:r w:rsidR="003B0897" w:rsidRPr="002C3F5D">
        <w:rPr>
          <w:rFonts w:asciiTheme="majorBidi" w:hAnsiTheme="majorBidi" w:cstheme="majorBidi"/>
          <w:sz w:val="22"/>
          <w:szCs w:val="22"/>
          <w:lang w:val="en-US"/>
        </w:rPr>
        <w:t>rganisation</w:t>
      </w:r>
      <w:proofErr w:type="spellEnd"/>
      <w:r w:rsidR="003B0897" w:rsidRPr="002C3F5D">
        <w:rPr>
          <w:rFonts w:asciiTheme="majorBidi" w:hAnsiTheme="majorBidi" w:cstheme="majorBidi"/>
          <w:sz w:val="22"/>
          <w:szCs w:val="22"/>
          <w:lang w:val="en-US"/>
        </w:rPr>
        <w:t xml:space="preserve"> for </w:t>
      </w:r>
      <w:r w:rsidR="00450C0D" w:rsidRPr="002C3F5D">
        <w:rPr>
          <w:rFonts w:asciiTheme="majorBidi" w:hAnsiTheme="majorBidi" w:cstheme="majorBidi"/>
          <w:sz w:val="22"/>
          <w:szCs w:val="22"/>
          <w:lang w:val="en-US"/>
        </w:rPr>
        <w:t>E</w:t>
      </w:r>
      <w:r w:rsidR="003B0897" w:rsidRPr="002C3F5D">
        <w:rPr>
          <w:rFonts w:asciiTheme="majorBidi" w:hAnsiTheme="majorBidi" w:cstheme="majorBidi"/>
          <w:sz w:val="22"/>
          <w:szCs w:val="22"/>
          <w:lang w:val="en-US"/>
        </w:rPr>
        <w:t xml:space="preserve">conomic </w:t>
      </w:r>
      <w:r w:rsidR="00450C0D" w:rsidRPr="002C3F5D">
        <w:rPr>
          <w:rFonts w:asciiTheme="majorBidi" w:hAnsiTheme="majorBidi" w:cstheme="majorBidi"/>
          <w:sz w:val="22"/>
          <w:szCs w:val="22"/>
          <w:lang w:val="en-US"/>
        </w:rPr>
        <w:t>C</w:t>
      </w:r>
      <w:r w:rsidR="003B0897" w:rsidRPr="002C3F5D">
        <w:rPr>
          <w:rFonts w:asciiTheme="majorBidi" w:hAnsiTheme="majorBidi" w:cstheme="majorBidi"/>
          <w:sz w:val="22"/>
          <w:szCs w:val="22"/>
          <w:lang w:val="en-US"/>
        </w:rPr>
        <w:t xml:space="preserve">o-operation and </w:t>
      </w:r>
      <w:r w:rsidR="00450C0D" w:rsidRPr="002C3F5D">
        <w:rPr>
          <w:rFonts w:asciiTheme="majorBidi" w:hAnsiTheme="majorBidi" w:cstheme="majorBidi"/>
          <w:sz w:val="22"/>
          <w:szCs w:val="22"/>
          <w:lang w:val="en-US"/>
        </w:rPr>
        <w:t>D</w:t>
      </w:r>
      <w:r w:rsidR="003B0897" w:rsidRPr="002C3F5D">
        <w:rPr>
          <w:rFonts w:asciiTheme="majorBidi" w:hAnsiTheme="majorBidi" w:cstheme="majorBidi"/>
          <w:sz w:val="22"/>
          <w:szCs w:val="22"/>
          <w:lang w:val="en-US"/>
        </w:rPr>
        <w:t>evelopment</w:t>
      </w:r>
      <w:r w:rsidR="00450C0D" w:rsidRPr="002C3F5D">
        <w:rPr>
          <w:rFonts w:asciiTheme="majorBidi" w:hAnsiTheme="majorBidi" w:cstheme="majorBidi"/>
          <w:sz w:val="22"/>
          <w:szCs w:val="22"/>
          <w:lang w:val="en-US"/>
        </w:rPr>
        <w:t xml:space="preserve"> </w:t>
      </w:r>
      <w:r w:rsidR="003B0897" w:rsidRPr="002C3F5D">
        <w:rPr>
          <w:rFonts w:asciiTheme="majorBidi" w:hAnsiTheme="majorBidi" w:cstheme="majorBidi"/>
          <w:sz w:val="22"/>
          <w:szCs w:val="22"/>
          <w:lang w:val="en-US"/>
        </w:rPr>
        <w:t xml:space="preserve">(OECD) </w:t>
      </w:r>
      <w:r w:rsidR="00450C0D" w:rsidRPr="002C3F5D">
        <w:rPr>
          <w:rFonts w:asciiTheme="majorBidi" w:hAnsiTheme="majorBidi" w:cstheme="majorBidi"/>
          <w:sz w:val="22"/>
          <w:szCs w:val="22"/>
          <w:lang w:val="en-US"/>
        </w:rPr>
        <w:t>Council adopt</w:t>
      </w:r>
      <w:r w:rsidR="003B0897" w:rsidRPr="002C3F5D">
        <w:rPr>
          <w:rFonts w:asciiTheme="majorBidi" w:hAnsiTheme="majorBidi" w:cstheme="majorBidi"/>
          <w:sz w:val="22"/>
          <w:szCs w:val="22"/>
          <w:lang w:val="en-US"/>
        </w:rPr>
        <w:t>ed</w:t>
      </w:r>
      <w:r w:rsidR="00450C0D" w:rsidRPr="002C3F5D">
        <w:rPr>
          <w:rFonts w:asciiTheme="majorBidi" w:hAnsiTheme="majorBidi" w:cstheme="majorBidi"/>
          <w:sz w:val="22"/>
          <w:szCs w:val="22"/>
          <w:lang w:val="en-US"/>
        </w:rPr>
        <w:t xml:space="preserve"> t</w:t>
      </w:r>
      <w:r w:rsidR="003D61E1" w:rsidRPr="002C3F5D">
        <w:rPr>
          <w:rFonts w:asciiTheme="majorBidi" w:hAnsiTheme="majorBidi" w:cstheme="majorBidi"/>
          <w:sz w:val="22"/>
          <w:szCs w:val="22"/>
          <w:lang w:val="en-US"/>
        </w:rPr>
        <w:t>he Recommendation</w:t>
      </w:r>
      <w:r w:rsidR="003B0897" w:rsidRPr="002C3F5D">
        <w:rPr>
          <w:rFonts w:asciiTheme="majorBidi" w:hAnsiTheme="majorBidi" w:cstheme="majorBidi"/>
          <w:sz w:val="22"/>
          <w:szCs w:val="22"/>
          <w:lang w:val="en-US"/>
        </w:rPr>
        <w:t xml:space="preserve"> of the Council</w:t>
      </w:r>
      <w:r w:rsidR="003D61E1" w:rsidRPr="002C3F5D">
        <w:rPr>
          <w:rFonts w:asciiTheme="majorBidi" w:hAnsiTheme="majorBidi" w:cstheme="majorBidi"/>
          <w:sz w:val="22"/>
          <w:szCs w:val="22"/>
          <w:lang w:val="en-US"/>
        </w:rPr>
        <w:t xml:space="preserve"> on Implementing Pollutant Release and Transfer Registers (PRTRs)</w:t>
      </w:r>
      <w:r w:rsidR="00450C0D" w:rsidRPr="002C3F5D">
        <w:rPr>
          <w:rFonts w:asciiTheme="majorBidi" w:hAnsiTheme="majorBidi" w:cstheme="majorBidi"/>
          <w:sz w:val="22"/>
          <w:szCs w:val="22"/>
          <w:lang w:val="en-US"/>
        </w:rPr>
        <w:t>.</w:t>
      </w:r>
      <w:r w:rsidR="00130182" w:rsidRPr="002C3F5D">
        <w:rPr>
          <w:rStyle w:val="FootnoteReference"/>
          <w:rFonts w:asciiTheme="majorBidi" w:hAnsiTheme="majorBidi" w:cstheme="majorBidi"/>
          <w:sz w:val="22"/>
          <w:szCs w:val="22"/>
          <w:lang w:val="en-US"/>
        </w:rPr>
        <w:footnoteReference w:id="7"/>
      </w:r>
      <w:r w:rsidR="00450C0D" w:rsidRPr="002C3F5D">
        <w:rPr>
          <w:rFonts w:asciiTheme="majorBidi" w:hAnsiTheme="majorBidi" w:cstheme="majorBidi"/>
          <w:sz w:val="22"/>
          <w:szCs w:val="22"/>
          <w:lang w:val="en-US"/>
        </w:rPr>
        <w:t xml:space="preserve"> </w:t>
      </w:r>
      <w:r w:rsidR="00130182" w:rsidRPr="002C3F5D">
        <w:rPr>
          <w:rFonts w:asciiTheme="majorBidi" w:hAnsiTheme="majorBidi" w:cstheme="majorBidi"/>
          <w:sz w:val="22"/>
          <w:szCs w:val="22"/>
          <w:lang w:val="en-US"/>
        </w:rPr>
        <w:t>This Recommendation</w:t>
      </w:r>
      <w:r w:rsidR="00450C0D" w:rsidRPr="002C3F5D">
        <w:rPr>
          <w:rFonts w:asciiTheme="majorBidi" w:hAnsiTheme="majorBidi" w:cstheme="majorBidi"/>
          <w:sz w:val="22"/>
          <w:szCs w:val="22"/>
          <w:lang w:val="en-US"/>
        </w:rPr>
        <w:t xml:space="preserve"> </w:t>
      </w:r>
      <w:r w:rsidR="003D61E1" w:rsidRPr="002C3F5D">
        <w:rPr>
          <w:rFonts w:asciiTheme="majorBidi" w:hAnsiTheme="majorBidi" w:cstheme="majorBidi"/>
          <w:sz w:val="22"/>
          <w:szCs w:val="22"/>
          <w:lang w:val="en-US"/>
        </w:rPr>
        <w:t>replace</w:t>
      </w:r>
      <w:r w:rsidR="00450C0D" w:rsidRPr="002C3F5D">
        <w:rPr>
          <w:rFonts w:asciiTheme="majorBidi" w:hAnsiTheme="majorBidi" w:cstheme="majorBidi"/>
          <w:sz w:val="22"/>
          <w:szCs w:val="22"/>
          <w:lang w:val="en-US"/>
        </w:rPr>
        <w:t>d</w:t>
      </w:r>
      <w:r w:rsidR="003D61E1" w:rsidRPr="002C3F5D">
        <w:rPr>
          <w:rFonts w:asciiTheme="majorBidi" w:hAnsiTheme="majorBidi" w:cstheme="majorBidi"/>
          <w:sz w:val="22"/>
          <w:szCs w:val="22"/>
          <w:lang w:val="en-US"/>
        </w:rPr>
        <w:t xml:space="preserve"> the 1996 Recommendation on Implementing Pollutant Release and Transfer Registers in order to take into account new experiences, knowledge and good practices emerg</w:t>
      </w:r>
      <w:r w:rsidR="00130182" w:rsidRPr="002C3F5D">
        <w:rPr>
          <w:rFonts w:asciiTheme="majorBidi" w:hAnsiTheme="majorBidi" w:cstheme="majorBidi"/>
          <w:sz w:val="22"/>
          <w:szCs w:val="22"/>
          <w:lang w:val="en-US"/>
        </w:rPr>
        <w:t>ing</w:t>
      </w:r>
      <w:r w:rsidR="003D61E1" w:rsidRPr="002C3F5D">
        <w:rPr>
          <w:rFonts w:asciiTheme="majorBidi" w:hAnsiTheme="majorBidi" w:cstheme="majorBidi"/>
          <w:sz w:val="22"/>
          <w:szCs w:val="22"/>
          <w:lang w:val="en-US"/>
        </w:rPr>
        <w:t xml:space="preserve"> due to the widespread development of PRTRs. The revised Recommendation aims to provide a coherent guidance for </w:t>
      </w:r>
      <w:r w:rsidR="00C92633" w:rsidRPr="002C3F5D">
        <w:rPr>
          <w:rFonts w:asciiTheme="majorBidi" w:hAnsiTheme="majorBidi" w:cstheme="majorBidi"/>
          <w:sz w:val="22"/>
          <w:szCs w:val="22"/>
          <w:lang w:val="en-US"/>
        </w:rPr>
        <w:t xml:space="preserve">OECD </w:t>
      </w:r>
      <w:r w:rsidR="00130182" w:rsidRPr="002C3F5D">
        <w:rPr>
          <w:rFonts w:asciiTheme="majorBidi" w:hAnsiTheme="majorBidi" w:cstheme="majorBidi"/>
          <w:sz w:val="22"/>
          <w:szCs w:val="22"/>
          <w:lang w:val="en-US"/>
        </w:rPr>
        <w:t>member countries</w:t>
      </w:r>
      <w:r w:rsidR="003D61E1" w:rsidRPr="002C3F5D">
        <w:rPr>
          <w:rFonts w:asciiTheme="majorBidi" w:hAnsiTheme="majorBidi" w:cstheme="majorBidi"/>
          <w:sz w:val="22"/>
          <w:szCs w:val="22"/>
          <w:lang w:val="en-US"/>
        </w:rPr>
        <w:t xml:space="preserve">, especially those establishing and revising their PRTRs, and </w:t>
      </w:r>
      <w:r w:rsidR="00130182" w:rsidRPr="002C3F5D">
        <w:rPr>
          <w:rFonts w:asciiTheme="majorBidi" w:hAnsiTheme="majorBidi" w:cstheme="majorBidi"/>
          <w:sz w:val="22"/>
          <w:szCs w:val="22"/>
          <w:lang w:val="en-US"/>
        </w:rPr>
        <w:t xml:space="preserve">to </w:t>
      </w:r>
      <w:r w:rsidR="003D61E1" w:rsidRPr="002C3F5D">
        <w:rPr>
          <w:rFonts w:asciiTheme="majorBidi" w:hAnsiTheme="majorBidi" w:cstheme="majorBidi"/>
          <w:sz w:val="22"/>
          <w:szCs w:val="22"/>
          <w:lang w:val="en-US"/>
        </w:rPr>
        <w:t xml:space="preserve">eventually generate high quality and compatible PRTR data across all </w:t>
      </w:r>
      <w:r w:rsidR="00130182" w:rsidRPr="002C3F5D">
        <w:rPr>
          <w:rFonts w:asciiTheme="majorBidi" w:hAnsiTheme="majorBidi" w:cstheme="majorBidi"/>
          <w:sz w:val="22"/>
          <w:szCs w:val="22"/>
          <w:lang w:val="en-US"/>
        </w:rPr>
        <w:t>member countries</w:t>
      </w:r>
      <w:r w:rsidR="003D61E1" w:rsidRPr="002C3F5D">
        <w:rPr>
          <w:rFonts w:asciiTheme="majorBidi" w:hAnsiTheme="majorBidi" w:cstheme="majorBidi"/>
          <w:sz w:val="22"/>
          <w:szCs w:val="22"/>
          <w:lang w:val="en-US"/>
        </w:rPr>
        <w:t>.</w:t>
      </w:r>
      <w:r w:rsidR="003D61E1" w:rsidRPr="002C3F5D" w:rsidDel="003D61E1">
        <w:rPr>
          <w:rFonts w:asciiTheme="majorBidi" w:hAnsiTheme="majorBidi" w:cstheme="majorBidi"/>
          <w:sz w:val="22"/>
          <w:szCs w:val="22"/>
          <w:lang w:val="en-US"/>
        </w:rPr>
        <w:t xml:space="preserve"> </w:t>
      </w:r>
    </w:p>
    <w:p w14:paraId="467196FF" w14:textId="77777777" w:rsidR="009A1779" w:rsidRPr="002C3F5D" w:rsidRDefault="009A1779" w:rsidP="004E4418">
      <w:pPr>
        <w:tabs>
          <w:tab w:val="num" w:pos="720"/>
        </w:tabs>
        <w:jc w:val="both"/>
        <w:rPr>
          <w:rFonts w:asciiTheme="majorBidi" w:hAnsiTheme="majorBidi" w:cstheme="majorBidi"/>
          <w:sz w:val="22"/>
          <w:szCs w:val="22"/>
          <w:lang w:val="en-US"/>
        </w:rPr>
      </w:pPr>
    </w:p>
    <w:p w14:paraId="46719700" w14:textId="3992163B" w:rsidR="008A553A" w:rsidRPr="002C3F5D" w:rsidRDefault="007243D6" w:rsidP="00186E60">
      <w:pPr>
        <w:tabs>
          <w:tab w:val="num" w:pos="540"/>
        </w:tabs>
        <w:jc w:val="both"/>
        <w:rPr>
          <w:rFonts w:asciiTheme="majorBidi" w:hAnsiTheme="majorBidi" w:cstheme="majorBidi"/>
          <w:sz w:val="22"/>
          <w:szCs w:val="22"/>
        </w:rPr>
      </w:pPr>
      <w:r w:rsidRPr="002C3F5D">
        <w:rPr>
          <w:rFonts w:asciiTheme="majorBidi" w:hAnsiTheme="majorBidi" w:cstheme="majorBidi"/>
          <w:sz w:val="22"/>
          <w:szCs w:val="22"/>
          <w:lang w:val="en-US"/>
        </w:rPr>
        <w:t>7.</w:t>
      </w:r>
      <w:r w:rsidRPr="002C3F5D">
        <w:rPr>
          <w:rFonts w:asciiTheme="majorBidi" w:hAnsiTheme="majorBidi" w:cstheme="majorBidi"/>
          <w:sz w:val="22"/>
          <w:szCs w:val="22"/>
          <w:lang w:val="en-US"/>
        </w:rPr>
        <w:tab/>
      </w:r>
      <w:hyperlink r:id="rId12" w:history="1">
        <w:r w:rsidR="005A4579" w:rsidRPr="002C3F5D">
          <w:rPr>
            <w:rStyle w:val="Hyperlink"/>
            <w:rFonts w:asciiTheme="majorBidi" w:hAnsiTheme="majorBidi" w:cstheme="majorBidi"/>
            <w:sz w:val="22"/>
            <w:szCs w:val="22"/>
          </w:rPr>
          <w:t>The 2030 Agenda for Sustainable Development,</w:t>
        </w:r>
      </w:hyperlink>
      <w:r w:rsidR="005A4579" w:rsidRPr="002C3F5D">
        <w:rPr>
          <w:rFonts w:asciiTheme="majorBidi" w:hAnsiTheme="majorBidi" w:cstheme="majorBidi"/>
          <w:sz w:val="22"/>
          <w:szCs w:val="22"/>
        </w:rPr>
        <w:t xml:space="preserve"> adopted by all </w:t>
      </w:r>
      <w:r w:rsidR="00130182" w:rsidRPr="002C3F5D">
        <w:rPr>
          <w:rFonts w:asciiTheme="majorBidi" w:hAnsiTheme="majorBidi" w:cstheme="majorBidi"/>
          <w:sz w:val="22"/>
          <w:szCs w:val="22"/>
        </w:rPr>
        <w:t xml:space="preserve">States Members of the </w:t>
      </w:r>
      <w:r w:rsidR="005A4579" w:rsidRPr="002C3F5D">
        <w:rPr>
          <w:rFonts w:asciiTheme="majorBidi" w:hAnsiTheme="majorBidi" w:cstheme="majorBidi"/>
          <w:sz w:val="22"/>
          <w:szCs w:val="22"/>
        </w:rPr>
        <w:t xml:space="preserve">United Nations in 2015, provides a shared blueprint for peace and prosperity for people and the planet, now and into the future. At its heart are the 17 Sustainable Development Goals, which are an urgent call for action by all countries </w:t>
      </w:r>
      <w:r w:rsidR="00BD158A" w:rsidRPr="002C3F5D">
        <w:rPr>
          <w:rFonts w:asciiTheme="majorBidi" w:hAnsiTheme="majorBidi" w:cstheme="majorBidi"/>
          <w:sz w:val="22"/>
          <w:szCs w:val="22"/>
        </w:rPr>
        <w:t>–</w:t>
      </w:r>
      <w:r w:rsidR="005A4579" w:rsidRPr="002C3F5D">
        <w:rPr>
          <w:rFonts w:asciiTheme="majorBidi" w:hAnsiTheme="majorBidi" w:cstheme="majorBidi"/>
          <w:sz w:val="22"/>
          <w:szCs w:val="22"/>
        </w:rPr>
        <w:t xml:space="preserve"> developed and developing </w:t>
      </w:r>
      <w:r w:rsidR="00BD158A" w:rsidRPr="002C3F5D">
        <w:rPr>
          <w:rFonts w:asciiTheme="majorBidi" w:hAnsiTheme="majorBidi" w:cstheme="majorBidi"/>
          <w:sz w:val="22"/>
          <w:szCs w:val="22"/>
        </w:rPr>
        <w:t>–</w:t>
      </w:r>
      <w:r w:rsidR="005A4579" w:rsidRPr="002C3F5D">
        <w:rPr>
          <w:rFonts w:asciiTheme="majorBidi" w:hAnsiTheme="majorBidi" w:cstheme="majorBidi"/>
          <w:sz w:val="22"/>
          <w:szCs w:val="22"/>
        </w:rPr>
        <w:t xml:space="preserve"> in a global partnership. </w:t>
      </w:r>
      <w:r w:rsidR="00881288" w:rsidRPr="002C3F5D">
        <w:rPr>
          <w:rFonts w:asciiTheme="majorBidi" w:hAnsiTheme="majorBidi" w:cstheme="majorBidi"/>
          <w:sz w:val="22"/>
          <w:szCs w:val="22"/>
          <w:lang w:val="en-US"/>
        </w:rPr>
        <w:t>A</w:t>
      </w:r>
      <w:r w:rsidR="001A7773" w:rsidRPr="002C3F5D">
        <w:rPr>
          <w:rFonts w:asciiTheme="majorBidi" w:hAnsiTheme="majorBidi" w:cstheme="majorBidi"/>
          <w:sz w:val="22"/>
          <w:szCs w:val="22"/>
          <w:lang w:val="en-US"/>
        </w:rPr>
        <w:t xml:space="preserve"> number of S</w:t>
      </w:r>
      <w:r w:rsidR="00870784" w:rsidRPr="002C3F5D">
        <w:rPr>
          <w:rFonts w:asciiTheme="majorBidi" w:hAnsiTheme="majorBidi" w:cstheme="majorBidi"/>
          <w:sz w:val="22"/>
          <w:szCs w:val="22"/>
          <w:lang w:val="en-US"/>
        </w:rPr>
        <w:t xml:space="preserve">ustainable </w:t>
      </w:r>
      <w:r w:rsidR="001A7773" w:rsidRPr="002C3F5D">
        <w:rPr>
          <w:rFonts w:asciiTheme="majorBidi" w:hAnsiTheme="majorBidi" w:cstheme="majorBidi"/>
          <w:sz w:val="22"/>
          <w:szCs w:val="22"/>
          <w:lang w:val="en-US"/>
        </w:rPr>
        <w:t>D</w:t>
      </w:r>
      <w:r w:rsidR="00870784" w:rsidRPr="002C3F5D">
        <w:rPr>
          <w:rFonts w:asciiTheme="majorBidi" w:hAnsiTheme="majorBidi" w:cstheme="majorBidi"/>
          <w:sz w:val="22"/>
          <w:szCs w:val="22"/>
          <w:lang w:val="en-US"/>
        </w:rPr>
        <w:t xml:space="preserve">evelopment </w:t>
      </w:r>
      <w:r w:rsidR="001A7773" w:rsidRPr="002C3F5D">
        <w:rPr>
          <w:rFonts w:asciiTheme="majorBidi" w:hAnsiTheme="majorBidi" w:cstheme="majorBidi"/>
          <w:sz w:val="22"/>
          <w:szCs w:val="22"/>
          <w:lang w:val="en-US"/>
        </w:rPr>
        <w:t>G</w:t>
      </w:r>
      <w:r w:rsidR="00870784" w:rsidRPr="002C3F5D">
        <w:rPr>
          <w:rFonts w:asciiTheme="majorBidi" w:hAnsiTheme="majorBidi" w:cstheme="majorBidi"/>
          <w:sz w:val="22"/>
          <w:szCs w:val="22"/>
          <w:lang w:val="en-US"/>
        </w:rPr>
        <w:t>oal</w:t>
      </w:r>
      <w:r w:rsidR="001A7773" w:rsidRPr="002C3F5D">
        <w:rPr>
          <w:rFonts w:asciiTheme="majorBidi" w:hAnsiTheme="majorBidi" w:cstheme="majorBidi"/>
          <w:sz w:val="22"/>
          <w:szCs w:val="22"/>
          <w:lang w:val="en-US"/>
        </w:rPr>
        <w:t>s promote PRTRs in the context of</w:t>
      </w:r>
      <w:r w:rsidR="005257DA" w:rsidRPr="002C3F5D">
        <w:rPr>
          <w:rFonts w:asciiTheme="majorBidi" w:hAnsiTheme="majorBidi" w:cstheme="majorBidi"/>
          <w:sz w:val="22"/>
          <w:szCs w:val="22"/>
          <w:lang w:val="en-US"/>
        </w:rPr>
        <w:t xml:space="preserve"> the following</w:t>
      </w:r>
      <w:r w:rsidR="00BD158A" w:rsidRPr="002C3F5D">
        <w:rPr>
          <w:rFonts w:asciiTheme="majorBidi" w:hAnsiTheme="majorBidi" w:cstheme="majorBidi"/>
          <w:sz w:val="22"/>
          <w:szCs w:val="22"/>
          <w:lang w:val="en-US"/>
        </w:rPr>
        <w:t>:</w:t>
      </w:r>
      <w:r w:rsidR="0023278A" w:rsidRPr="002C3F5D">
        <w:rPr>
          <w:rFonts w:asciiTheme="majorBidi" w:hAnsiTheme="majorBidi" w:cstheme="majorBidi"/>
          <w:sz w:val="22"/>
          <w:szCs w:val="22"/>
          <w:lang w:val="en-US"/>
        </w:rPr>
        <w:t xml:space="preserve"> </w:t>
      </w:r>
      <w:r w:rsidR="00450C0D" w:rsidRPr="002C3F5D">
        <w:rPr>
          <w:rFonts w:asciiTheme="majorBidi" w:hAnsiTheme="majorBidi" w:cstheme="majorBidi"/>
          <w:sz w:val="22"/>
          <w:szCs w:val="22"/>
          <w:lang w:val="en-US"/>
        </w:rPr>
        <w:t xml:space="preserve">health protection (Goal 3); water and sanitation management (Goal 6); clean energy (Goal 7); green </w:t>
      </w:r>
      <w:r w:rsidR="0023278A" w:rsidRPr="002C3F5D">
        <w:rPr>
          <w:rFonts w:asciiTheme="majorBidi" w:hAnsiTheme="majorBidi" w:cstheme="majorBidi"/>
          <w:sz w:val="22"/>
          <w:szCs w:val="22"/>
          <w:lang w:val="en-US"/>
        </w:rPr>
        <w:t xml:space="preserve">and circular </w:t>
      </w:r>
      <w:r w:rsidR="00450C0D" w:rsidRPr="002C3F5D">
        <w:rPr>
          <w:rFonts w:asciiTheme="majorBidi" w:hAnsiTheme="majorBidi" w:cstheme="majorBidi"/>
          <w:sz w:val="22"/>
          <w:szCs w:val="22"/>
          <w:lang w:val="en-US"/>
        </w:rPr>
        <w:t>economy (Goals 8, 9 and 12); climate action (Goal 13); tourism (Goals 8, 12, 14 and 15); urban planning (Goals 11 and 13)</w:t>
      </w:r>
      <w:r w:rsidR="0011126A" w:rsidRPr="002C3F5D">
        <w:rPr>
          <w:rFonts w:asciiTheme="majorBidi" w:hAnsiTheme="majorBidi" w:cstheme="majorBidi"/>
          <w:sz w:val="22"/>
          <w:szCs w:val="22"/>
          <w:lang w:val="en-US"/>
        </w:rPr>
        <w:t>; and peace, justice and strong institutions (Goal 16)</w:t>
      </w:r>
      <w:r w:rsidR="00450C0D" w:rsidRPr="002C3F5D">
        <w:rPr>
          <w:rFonts w:asciiTheme="majorBidi" w:hAnsiTheme="majorBidi" w:cstheme="majorBidi"/>
          <w:sz w:val="22"/>
          <w:szCs w:val="22"/>
          <w:lang w:val="en-US"/>
        </w:rPr>
        <w:t>.</w:t>
      </w:r>
    </w:p>
    <w:p w14:paraId="46719701" w14:textId="77777777" w:rsidR="008A553A" w:rsidRPr="002C3F5D" w:rsidRDefault="008A553A" w:rsidP="000413C9">
      <w:pPr>
        <w:jc w:val="both"/>
        <w:rPr>
          <w:rFonts w:asciiTheme="majorBidi" w:hAnsiTheme="majorBidi" w:cstheme="majorBidi"/>
          <w:sz w:val="22"/>
          <w:szCs w:val="22"/>
        </w:rPr>
      </w:pPr>
    </w:p>
    <w:p w14:paraId="39598FB4" w14:textId="346BA994" w:rsidR="00E74C65" w:rsidRPr="002C3F5D" w:rsidRDefault="00E74C65" w:rsidP="00E74C65">
      <w:pPr>
        <w:pStyle w:val="Header"/>
        <w:tabs>
          <w:tab w:val="clear" w:pos="4320"/>
          <w:tab w:val="clear" w:pos="8640"/>
        </w:tabs>
        <w:autoSpaceDE w:val="0"/>
        <w:autoSpaceDN w:val="0"/>
        <w:adjustRightInd w:val="0"/>
        <w:jc w:val="both"/>
        <w:rPr>
          <w:rFonts w:asciiTheme="majorBidi" w:hAnsiTheme="majorBidi" w:cstheme="majorBidi"/>
          <w:sz w:val="22"/>
          <w:szCs w:val="22"/>
          <w:vertAlign w:val="superscript"/>
        </w:rPr>
      </w:pPr>
      <w:r w:rsidRPr="002C3F5D">
        <w:rPr>
          <w:rFonts w:asciiTheme="majorBidi" w:hAnsiTheme="majorBidi" w:cstheme="majorBidi"/>
          <w:sz w:val="22"/>
          <w:szCs w:val="22"/>
        </w:rPr>
        <w:t>8.</w:t>
      </w:r>
      <w:r w:rsidRPr="002C3F5D">
        <w:rPr>
          <w:rFonts w:asciiTheme="majorBidi" w:hAnsiTheme="majorBidi" w:cstheme="majorBidi"/>
          <w:sz w:val="22"/>
          <w:szCs w:val="22"/>
        </w:rPr>
        <w:tab/>
      </w:r>
      <w:r w:rsidR="004F3351" w:rsidRPr="002C3F5D">
        <w:rPr>
          <w:rFonts w:asciiTheme="majorBidi" w:hAnsiTheme="majorBidi" w:cstheme="majorBidi"/>
          <w:sz w:val="22"/>
          <w:szCs w:val="22"/>
        </w:rPr>
        <w:t>T</w:t>
      </w:r>
      <w:r w:rsidRPr="002C3F5D">
        <w:rPr>
          <w:rFonts w:asciiTheme="majorBidi" w:hAnsiTheme="majorBidi" w:cstheme="majorBidi"/>
          <w:sz w:val="22"/>
          <w:szCs w:val="22"/>
        </w:rPr>
        <w:t xml:space="preserve">he International PRTR Coordinating Group was established pursuant to the decision of the thirteenth and final meeting of the IOMC PRTR Coordinating Group </w:t>
      </w:r>
      <w:r w:rsidR="0027242E" w:rsidRPr="002C3F5D">
        <w:rPr>
          <w:rFonts w:asciiTheme="majorBidi" w:hAnsiTheme="majorBidi" w:cstheme="majorBidi"/>
          <w:sz w:val="22"/>
          <w:szCs w:val="22"/>
        </w:rPr>
        <w:t>(Paris,</w:t>
      </w:r>
      <w:r w:rsidRPr="002C3F5D">
        <w:rPr>
          <w:rFonts w:asciiTheme="majorBidi" w:hAnsiTheme="majorBidi" w:cstheme="majorBidi"/>
          <w:sz w:val="22"/>
          <w:szCs w:val="22"/>
        </w:rPr>
        <w:t xml:space="preserve"> 6 June 2005</w:t>
      </w:r>
      <w:r w:rsidR="0027242E" w:rsidRPr="002C3F5D">
        <w:rPr>
          <w:rFonts w:asciiTheme="majorBidi" w:hAnsiTheme="majorBidi" w:cstheme="majorBidi"/>
          <w:sz w:val="22"/>
          <w:szCs w:val="22"/>
        </w:rPr>
        <w:t>)</w:t>
      </w:r>
      <w:r w:rsidR="008D4E55" w:rsidRPr="002C3F5D">
        <w:rPr>
          <w:rFonts w:asciiTheme="majorBidi" w:hAnsiTheme="majorBidi" w:cstheme="majorBidi"/>
          <w:sz w:val="22"/>
          <w:szCs w:val="22"/>
        </w:rPr>
        <w:t xml:space="preserve"> to facilitate the implementation of the relevant commitments</w:t>
      </w:r>
      <w:r w:rsidRPr="002C3F5D">
        <w:rPr>
          <w:rFonts w:asciiTheme="majorBidi" w:hAnsiTheme="majorBidi" w:cstheme="majorBidi"/>
          <w:sz w:val="22"/>
          <w:szCs w:val="22"/>
        </w:rPr>
        <w:t>.</w:t>
      </w:r>
      <w:r w:rsidRPr="002C3F5D">
        <w:rPr>
          <w:rFonts w:asciiTheme="majorBidi" w:hAnsiTheme="majorBidi" w:cstheme="majorBidi"/>
          <w:sz w:val="22"/>
          <w:szCs w:val="22"/>
          <w:vertAlign w:val="superscript"/>
        </w:rPr>
        <w:footnoteReference w:id="8"/>
      </w:r>
      <w:r w:rsidRPr="002C3F5D">
        <w:rPr>
          <w:rFonts w:asciiTheme="majorBidi" w:hAnsiTheme="majorBidi" w:cstheme="majorBidi"/>
          <w:sz w:val="22"/>
          <w:szCs w:val="22"/>
          <w:vertAlign w:val="superscript"/>
        </w:rPr>
        <w:t xml:space="preserve"> </w:t>
      </w:r>
    </w:p>
    <w:p w14:paraId="66977DF3" w14:textId="77777777" w:rsidR="00E74C65" w:rsidRPr="002C3F5D" w:rsidRDefault="00E74C65" w:rsidP="00186E60">
      <w:pPr>
        <w:pStyle w:val="Heading1"/>
        <w:jc w:val="both"/>
        <w:rPr>
          <w:rFonts w:asciiTheme="majorBidi" w:hAnsiTheme="majorBidi" w:cstheme="majorBidi"/>
          <w:sz w:val="22"/>
          <w:szCs w:val="22"/>
        </w:rPr>
      </w:pPr>
    </w:p>
    <w:p w14:paraId="46719702" w14:textId="3517A165" w:rsidR="008A553A" w:rsidRPr="002C3F5D" w:rsidRDefault="008A553A" w:rsidP="00186E60">
      <w:pPr>
        <w:pStyle w:val="Heading1"/>
        <w:jc w:val="both"/>
        <w:rPr>
          <w:rFonts w:asciiTheme="majorBidi" w:hAnsiTheme="majorBidi" w:cstheme="majorBidi"/>
          <w:sz w:val="22"/>
          <w:szCs w:val="22"/>
        </w:rPr>
      </w:pPr>
      <w:r w:rsidRPr="002C3F5D">
        <w:rPr>
          <w:rFonts w:asciiTheme="majorBidi" w:hAnsiTheme="majorBidi" w:cstheme="majorBidi"/>
          <w:sz w:val="22"/>
          <w:szCs w:val="22"/>
        </w:rPr>
        <w:t xml:space="preserve">II.  OBJECTIVES AND ACTIVITIES </w:t>
      </w:r>
    </w:p>
    <w:p w14:paraId="46719705" w14:textId="44EFAA00" w:rsidR="004505A5" w:rsidRPr="002C3F5D" w:rsidRDefault="004505A5" w:rsidP="004E4418">
      <w:pPr>
        <w:pStyle w:val="Header"/>
        <w:tabs>
          <w:tab w:val="clear" w:pos="4320"/>
          <w:tab w:val="clear" w:pos="8640"/>
        </w:tabs>
        <w:autoSpaceDE w:val="0"/>
        <w:autoSpaceDN w:val="0"/>
        <w:adjustRightInd w:val="0"/>
        <w:jc w:val="both"/>
        <w:rPr>
          <w:rFonts w:asciiTheme="majorBidi" w:hAnsiTheme="majorBidi" w:cstheme="majorBidi"/>
          <w:sz w:val="22"/>
          <w:szCs w:val="22"/>
        </w:rPr>
      </w:pPr>
    </w:p>
    <w:p w14:paraId="46719706" w14:textId="21556BEF" w:rsidR="006D1166" w:rsidRPr="002C3F5D" w:rsidRDefault="007243D6" w:rsidP="000413C9">
      <w:pPr>
        <w:pStyle w:val="Header"/>
        <w:tabs>
          <w:tab w:val="clear" w:pos="4320"/>
          <w:tab w:val="clear" w:pos="8640"/>
        </w:tabs>
        <w:autoSpaceDE w:val="0"/>
        <w:autoSpaceDN w:val="0"/>
        <w:adjustRightInd w:val="0"/>
        <w:jc w:val="both"/>
        <w:rPr>
          <w:rFonts w:asciiTheme="majorBidi" w:hAnsiTheme="majorBidi" w:cstheme="majorBidi"/>
          <w:sz w:val="22"/>
          <w:szCs w:val="22"/>
        </w:rPr>
      </w:pPr>
      <w:r w:rsidRPr="002C3F5D">
        <w:rPr>
          <w:rFonts w:asciiTheme="majorBidi" w:hAnsiTheme="majorBidi" w:cstheme="majorBidi"/>
          <w:sz w:val="22"/>
          <w:szCs w:val="22"/>
        </w:rPr>
        <w:t>9.</w:t>
      </w:r>
      <w:r w:rsidRPr="002C3F5D">
        <w:rPr>
          <w:rFonts w:asciiTheme="majorBidi" w:hAnsiTheme="majorBidi" w:cstheme="majorBidi"/>
          <w:sz w:val="22"/>
          <w:szCs w:val="22"/>
        </w:rPr>
        <w:tab/>
      </w:r>
      <w:r w:rsidR="008A553A" w:rsidRPr="002C3F5D">
        <w:rPr>
          <w:rFonts w:asciiTheme="majorBidi" w:hAnsiTheme="majorBidi" w:cstheme="majorBidi"/>
          <w:sz w:val="22"/>
          <w:szCs w:val="22"/>
        </w:rPr>
        <w:t xml:space="preserve">The overall objective of the Group is to </w:t>
      </w:r>
      <w:r w:rsidR="006D1166" w:rsidRPr="002C3F5D">
        <w:rPr>
          <w:rFonts w:asciiTheme="majorBidi" w:hAnsiTheme="majorBidi" w:cstheme="majorBidi"/>
          <w:sz w:val="22"/>
          <w:szCs w:val="22"/>
        </w:rPr>
        <w:t xml:space="preserve">enhance coordination and cooperation </w:t>
      </w:r>
      <w:r w:rsidR="00DF64D7" w:rsidRPr="002C3F5D">
        <w:rPr>
          <w:rFonts w:asciiTheme="majorBidi" w:hAnsiTheme="majorBidi" w:cstheme="majorBidi"/>
          <w:sz w:val="22"/>
          <w:szCs w:val="22"/>
        </w:rPr>
        <w:t xml:space="preserve">at the global level </w:t>
      </w:r>
      <w:r w:rsidR="006D1166" w:rsidRPr="002C3F5D">
        <w:rPr>
          <w:rFonts w:asciiTheme="majorBidi" w:hAnsiTheme="majorBidi" w:cstheme="majorBidi"/>
          <w:sz w:val="22"/>
          <w:szCs w:val="22"/>
        </w:rPr>
        <w:t>among</w:t>
      </w:r>
      <w:r w:rsidR="008A553A" w:rsidRPr="002C3F5D">
        <w:rPr>
          <w:rFonts w:asciiTheme="majorBidi" w:hAnsiTheme="majorBidi" w:cstheme="majorBidi"/>
          <w:sz w:val="22"/>
          <w:szCs w:val="22"/>
        </w:rPr>
        <w:t xml:space="preserve"> international organizations, </w:t>
      </w:r>
      <w:r w:rsidR="00BD158A" w:rsidRPr="002C3F5D">
        <w:rPr>
          <w:rFonts w:asciiTheme="majorBidi" w:hAnsiTheme="majorBidi" w:cstheme="majorBidi"/>
          <w:sz w:val="22"/>
          <w:szCs w:val="22"/>
        </w:rPr>
        <w:t>G</w:t>
      </w:r>
      <w:r w:rsidR="008A553A" w:rsidRPr="002C3F5D">
        <w:rPr>
          <w:rFonts w:asciiTheme="majorBidi" w:hAnsiTheme="majorBidi" w:cstheme="majorBidi"/>
          <w:sz w:val="22"/>
          <w:szCs w:val="22"/>
        </w:rPr>
        <w:t>overnments and other interested parties on their efforts related to the development and implementation of PRTR systems</w:t>
      </w:r>
      <w:r w:rsidR="00D02642" w:rsidRPr="002C3F5D">
        <w:rPr>
          <w:rFonts w:asciiTheme="majorBidi" w:hAnsiTheme="majorBidi" w:cstheme="majorBidi"/>
          <w:sz w:val="22"/>
          <w:szCs w:val="22"/>
        </w:rPr>
        <w:t>.</w:t>
      </w:r>
    </w:p>
    <w:p w14:paraId="46719707" w14:textId="77777777" w:rsidR="006D1166" w:rsidRPr="002C3F5D" w:rsidRDefault="006D1166" w:rsidP="007243D6">
      <w:pPr>
        <w:pStyle w:val="Header"/>
        <w:tabs>
          <w:tab w:val="clear" w:pos="4320"/>
          <w:tab w:val="clear" w:pos="8640"/>
        </w:tabs>
        <w:autoSpaceDE w:val="0"/>
        <w:autoSpaceDN w:val="0"/>
        <w:adjustRightInd w:val="0"/>
        <w:jc w:val="both"/>
        <w:rPr>
          <w:rFonts w:asciiTheme="majorBidi" w:hAnsiTheme="majorBidi" w:cstheme="majorBidi"/>
          <w:sz w:val="22"/>
          <w:szCs w:val="22"/>
        </w:rPr>
      </w:pPr>
    </w:p>
    <w:p w14:paraId="46719708" w14:textId="77777777" w:rsidR="008A553A" w:rsidRPr="002C3F5D" w:rsidRDefault="007243D6" w:rsidP="000413C9">
      <w:pPr>
        <w:pStyle w:val="Header"/>
        <w:tabs>
          <w:tab w:val="clear" w:pos="4320"/>
          <w:tab w:val="clear" w:pos="8640"/>
        </w:tabs>
        <w:autoSpaceDE w:val="0"/>
        <w:autoSpaceDN w:val="0"/>
        <w:adjustRightInd w:val="0"/>
        <w:jc w:val="both"/>
        <w:rPr>
          <w:rFonts w:asciiTheme="majorBidi" w:hAnsiTheme="majorBidi" w:cstheme="majorBidi"/>
          <w:sz w:val="22"/>
          <w:szCs w:val="22"/>
        </w:rPr>
      </w:pPr>
      <w:r w:rsidRPr="002C3F5D">
        <w:rPr>
          <w:rFonts w:asciiTheme="majorBidi" w:hAnsiTheme="majorBidi" w:cstheme="majorBidi"/>
          <w:sz w:val="22"/>
          <w:szCs w:val="22"/>
        </w:rPr>
        <w:t>10.</w:t>
      </w:r>
      <w:r w:rsidRPr="002C3F5D">
        <w:rPr>
          <w:rFonts w:asciiTheme="majorBidi" w:hAnsiTheme="majorBidi" w:cstheme="majorBidi"/>
          <w:sz w:val="22"/>
          <w:szCs w:val="22"/>
        </w:rPr>
        <w:tab/>
      </w:r>
      <w:r w:rsidR="00DF64D7" w:rsidRPr="002C3F5D">
        <w:rPr>
          <w:rFonts w:asciiTheme="majorBidi" w:hAnsiTheme="majorBidi" w:cstheme="majorBidi"/>
          <w:sz w:val="22"/>
          <w:szCs w:val="22"/>
        </w:rPr>
        <w:t>The Group</w:t>
      </w:r>
      <w:r w:rsidR="00EA4D10" w:rsidRPr="002C3F5D">
        <w:rPr>
          <w:rFonts w:asciiTheme="majorBidi" w:hAnsiTheme="majorBidi" w:cstheme="majorBidi"/>
          <w:sz w:val="22"/>
          <w:szCs w:val="22"/>
        </w:rPr>
        <w:t xml:space="preserve"> </w:t>
      </w:r>
      <w:r w:rsidR="008A553A" w:rsidRPr="002C3F5D">
        <w:rPr>
          <w:rFonts w:asciiTheme="majorBidi" w:hAnsiTheme="majorBidi" w:cstheme="majorBidi"/>
          <w:sz w:val="22"/>
          <w:szCs w:val="22"/>
        </w:rPr>
        <w:t>will, through activities implemented by its participants</w:t>
      </w:r>
      <w:r w:rsidR="001A7773" w:rsidRPr="002C3F5D">
        <w:rPr>
          <w:rFonts w:asciiTheme="majorBidi" w:hAnsiTheme="majorBidi" w:cstheme="majorBidi"/>
          <w:sz w:val="22"/>
          <w:szCs w:val="22"/>
        </w:rPr>
        <w:t xml:space="preserve"> and partners</w:t>
      </w:r>
      <w:r w:rsidR="008A553A" w:rsidRPr="002C3F5D">
        <w:rPr>
          <w:rFonts w:asciiTheme="majorBidi" w:hAnsiTheme="majorBidi" w:cstheme="majorBidi"/>
          <w:sz w:val="22"/>
          <w:szCs w:val="22"/>
        </w:rPr>
        <w:t>, either individually or jointly:</w:t>
      </w:r>
    </w:p>
    <w:p w14:paraId="46719709" w14:textId="651A6924" w:rsidR="008A553A" w:rsidRPr="002C3F5D" w:rsidRDefault="008A553A" w:rsidP="00186E60">
      <w:pPr>
        <w:numPr>
          <w:ilvl w:val="0"/>
          <w:numId w:val="2"/>
        </w:numPr>
        <w:tabs>
          <w:tab w:val="clear" w:pos="1620"/>
          <w:tab w:val="left" w:pos="1080"/>
        </w:tabs>
        <w:autoSpaceDE w:val="0"/>
        <w:autoSpaceDN w:val="0"/>
        <w:adjustRightInd w:val="0"/>
        <w:ind w:left="720" w:firstLine="0"/>
        <w:jc w:val="both"/>
        <w:rPr>
          <w:rFonts w:asciiTheme="majorBidi" w:hAnsiTheme="majorBidi" w:cstheme="majorBidi"/>
          <w:sz w:val="22"/>
          <w:szCs w:val="22"/>
        </w:rPr>
      </w:pPr>
      <w:r w:rsidRPr="002C3F5D">
        <w:rPr>
          <w:rFonts w:asciiTheme="majorBidi" w:hAnsiTheme="majorBidi" w:cstheme="majorBidi"/>
          <w:sz w:val="22"/>
          <w:szCs w:val="22"/>
        </w:rPr>
        <w:t xml:space="preserve">Promote mechanisms to harmonize activities </w:t>
      </w:r>
      <w:r w:rsidR="005D5DD0" w:rsidRPr="002C3F5D">
        <w:rPr>
          <w:rFonts w:asciiTheme="majorBidi" w:hAnsiTheme="majorBidi" w:cstheme="majorBidi"/>
          <w:sz w:val="22"/>
          <w:szCs w:val="22"/>
        </w:rPr>
        <w:t>among institutions dealing with PRTRs</w:t>
      </w:r>
      <w:r w:rsidR="00BD158A" w:rsidRPr="002C3F5D">
        <w:rPr>
          <w:rFonts w:asciiTheme="majorBidi" w:hAnsiTheme="majorBidi" w:cstheme="majorBidi"/>
          <w:sz w:val="22"/>
          <w:szCs w:val="22"/>
        </w:rPr>
        <w:t>.</w:t>
      </w:r>
    </w:p>
    <w:p w14:paraId="4671970A" w14:textId="63C3A0CD" w:rsidR="002807EB" w:rsidRPr="002C3F5D" w:rsidRDefault="002807EB" w:rsidP="00186E60">
      <w:pPr>
        <w:numPr>
          <w:ilvl w:val="0"/>
          <w:numId w:val="2"/>
        </w:numPr>
        <w:tabs>
          <w:tab w:val="clear" w:pos="1620"/>
          <w:tab w:val="left" w:pos="1080"/>
        </w:tabs>
        <w:autoSpaceDE w:val="0"/>
        <w:autoSpaceDN w:val="0"/>
        <w:adjustRightInd w:val="0"/>
        <w:ind w:left="720" w:firstLine="0"/>
        <w:jc w:val="both"/>
        <w:rPr>
          <w:rFonts w:asciiTheme="majorBidi" w:hAnsiTheme="majorBidi" w:cstheme="majorBidi"/>
          <w:sz w:val="22"/>
          <w:szCs w:val="22"/>
        </w:rPr>
      </w:pPr>
      <w:proofErr w:type="spellStart"/>
      <w:r w:rsidRPr="002C3F5D">
        <w:rPr>
          <w:rFonts w:asciiTheme="majorBidi" w:hAnsiTheme="majorBidi" w:cstheme="majorBidi"/>
          <w:sz w:val="22"/>
          <w:szCs w:val="22"/>
        </w:rPr>
        <w:t>Rais</w:t>
      </w:r>
      <w:proofErr w:type="spellEnd"/>
      <w:r w:rsidR="001A7773" w:rsidRPr="002C3F5D">
        <w:rPr>
          <w:rFonts w:asciiTheme="majorBidi" w:hAnsiTheme="majorBidi" w:cstheme="majorBidi"/>
          <w:sz w:val="22"/>
          <w:szCs w:val="22"/>
          <w:lang w:val="en-US"/>
        </w:rPr>
        <w:t>e</w:t>
      </w:r>
      <w:r w:rsidRPr="002C3F5D">
        <w:rPr>
          <w:rFonts w:asciiTheme="majorBidi" w:hAnsiTheme="majorBidi" w:cstheme="majorBidi"/>
          <w:sz w:val="22"/>
          <w:szCs w:val="22"/>
        </w:rPr>
        <w:t xml:space="preserve"> awareness </w:t>
      </w:r>
      <w:r w:rsidR="00701CFC" w:rsidRPr="002C3F5D">
        <w:rPr>
          <w:rFonts w:asciiTheme="majorBidi" w:hAnsiTheme="majorBidi" w:cstheme="majorBidi"/>
          <w:sz w:val="22"/>
          <w:szCs w:val="22"/>
        </w:rPr>
        <w:t xml:space="preserve">of </w:t>
      </w:r>
      <w:r w:rsidRPr="002C3F5D">
        <w:rPr>
          <w:rFonts w:asciiTheme="majorBidi" w:hAnsiTheme="majorBidi" w:cstheme="majorBidi"/>
          <w:sz w:val="22"/>
          <w:szCs w:val="22"/>
        </w:rPr>
        <w:t xml:space="preserve">and </w:t>
      </w:r>
      <w:proofErr w:type="spellStart"/>
      <w:r w:rsidRPr="002C3F5D">
        <w:rPr>
          <w:rFonts w:asciiTheme="majorBidi" w:hAnsiTheme="majorBidi" w:cstheme="majorBidi"/>
          <w:sz w:val="22"/>
          <w:szCs w:val="22"/>
        </w:rPr>
        <w:t>promot</w:t>
      </w:r>
      <w:proofErr w:type="spellEnd"/>
      <w:r w:rsidR="001A7773" w:rsidRPr="002C3F5D">
        <w:rPr>
          <w:rFonts w:asciiTheme="majorBidi" w:hAnsiTheme="majorBidi" w:cstheme="majorBidi"/>
          <w:sz w:val="22"/>
          <w:szCs w:val="22"/>
          <w:lang w:val="en-US"/>
        </w:rPr>
        <w:t>e</w:t>
      </w:r>
      <w:r w:rsidRPr="002C3F5D">
        <w:rPr>
          <w:rFonts w:asciiTheme="majorBidi" w:hAnsiTheme="majorBidi" w:cstheme="majorBidi"/>
          <w:sz w:val="22"/>
          <w:szCs w:val="22"/>
        </w:rPr>
        <w:t xml:space="preserve"> PRTRs in international for</w:t>
      </w:r>
      <w:r w:rsidR="00BD158A" w:rsidRPr="002C3F5D">
        <w:rPr>
          <w:rFonts w:asciiTheme="majorBidi" w:hAnsiTheme="majorBidi" w:cstheme="majorBidi"/>
          <w:sz w:val="22"/>
          <w:szCs w:val="22"/>
        </w:rPr>
        <w:t>ums.</w:t>
      </w:r>
    </w:p>
    <w:p w14:paraId="4671970B" w14:textId="62FCC3EB" w:rsidR="00D151B1" w:rsidRPr="002C3F5D" w:rsidRDefault="00000448" w:rsidP="00135F97">
      <w:pPr>
        <w:numPr>
          <w:ilvl w:val="0"/>
          <w:numId w:val="2"/>
        </w:numPr>
        <w:tabs>
          <w:tab w:val="clear" w:pos="1620"/>
          <w:tab w:val="left" w:pos="1080"/>
        </w:tabs>
        <w:autoSpaceDE w:val="0"/>
        <w:autoSpaceDN w:val="0"/>
        <w:adjustRightInd w:val="0"/>
        <w:ind w:left="720" w:firstLine="0"/>
        <w:jc w:val="both"/>
        <w:rPr>
          <w:rFonts w:asciiTheme="majorBidi" w:hAnsiTheme="majorBidi" w:cstheme="majorBidi"/>
          <w:sz w:val="22"/>
          <w:szCs w:val="22"/>
        </w:rPr>
      </w:pPr>
      <w:r w:rsidRPr="002C3F5D">
        <w:rPr>
          <w:rFonts w:asciiTheme="majorBidi" w:hAnsiTheme="majorBidi" w:cstheme="majorBidi"/>
          <w:sz w:val="22"/>
          <w:szCs w:val="22"/>
        </w:rPr>
        <w:t>B</w:t>
      </w:r>
      <w:r w:rsidR="008A553A" w:rsidRPr="002C3F5D">
        <w:rPr>
          <w:rFonts w:asciiTheme="majorBidi" w:hAnsiTheme="majorBidi" w:cstheme="majorBidi"/>
          <w:sz w:val="22"/>
          <w:szCs w:val="22"/>
        </w:rPr>
        <w:t>ring together expertise on PRTRs</w:t>
      </w:r>
      <w:r w:rsidR="009A1779" w:rsidRPr="002C3F5D">
        <w:rPr>
          <w:rFonts w:asciiTheme="majorBidi" w:hAnsiTheme="majorBidi" w:cstheme="majorBidi"/>
          <w:sz w:val="22"/>
          <w:szCs w:val="22"/>
        </w:rPr>
        <w:t xml:space="preserve"> and facilitate the exchange of information on and implementation of ongoing and planned PRTR-related activities</w:t>
      </w:r>
      <w:r w:rsidR="00BD158A" w:rsidRPr="002C3F5D">
        <w:rPr>
          <w:rFonts w:asciiTheme="majorBidi" w:hAnsiTheme="majorBidi" w:cstheme="majorBidi"/>
          <w:sz w:val="22"/>
          <w:szCs w:val="22"/>
        </w:rPr>
        <w:t>.</w:t>
      </w:r>
    </w:p>
    <w:p w14:paraId="4671970C" w14:textId="15F4FA58" w:rsidR="00000448" w:rsidRPr="002C3F5D" w:rsidRDefault="00856A43" w:rsidP="00135F97">
      <w:pPr>
        <w:numPr>
          <w:ilvl w:val="0"/>
          <w:numId w:val="2"/>
        </w:numPr>
        <w:tabs>
          <w:tab w:val="clear" w:pos="1620"/>
          <w:tab w:val="left" w:pos="1080"/>
        </w:tabs>
        <w:autoSpaceDE w:val="0"/>
        <w:autoSpaceDN w:val="0"/>
        <w:adjustRightInd w:val="0"/>
        <w:ind w:left="720" w:firstLine="0"/>
        <w:jc w:val="both"/>
        <w:rPr>
          <w:rFonts w:asciiTheme="majorBidi" w:hAnsiTheme="majorBidi" w:cstheme="majorBidi"/>
          <w:sz w:val="22"/>
          <w:szCs w:val="22"/>
        </w:rPr>
      </w:pPr>
      <w:r w:rsidRPr="002C3F5D">
        <w:rPr>
          <w:rFonts w:asciiTheme="majorBidi" w:hAnsiTheme="majorBidi" w:cstheme="majorBidi"/>
          <w:sz w:val="22"/>
          <w:szCs w:val="22"/>
        </w:rPr>
        <w:t>C</w:t>
      </w:r>
      <w:r w:rsidR="008A553A" w:rsidRPr="002C3F5D">
        <w:rPr>
          <w:rFonts w:asciiTheme="majorBidi" w:hAnsiTheme="majorBidi" w:cstheme="majorBidi"/>
          <w:sz w:val="22"/>
          <w:szCs w:val="22"/>
        </w:rPr>
        <w:t>oordinat</w:t>
      </w:r>
      <w:r w:rsidRPr="002C3F5D">
        <w:rPr>
          <w:rFonts w:asciiTheme="majorBidi" w:hAnsiTheme="majorBidi" w:cstheme="majorBidi"/>
          <w:sz w:val="22"/>
          <w:szCs w:val="22"/>
        </w:rPr>
        <w:t>e</w:t>
      </w:r>
      <w:r w:rsidR="00EA4D10" w:rsidRPr="002C3F5D">
        <w:rPr>
          <w:rFonts w:asciiTheme="majorBidi" w:hAnsiTheme="majorBidi" w:cstheme="majorBidi"/>
          <w:sz w:val="22"/>
          <w:szCs w:val="22"/>
        </w:rPr>
        <w:t xml:space="preserve"> </w:t>
      </w:r>
      <w:r w:rsidR="008A553A" w:rsidRPr="002C3F5D">
        <w:rPr>
          <w:rFonts w:asciiTheme="majorBidi" w:hAnsiTheme="majorBidi" w:cstheme="majorBidi"/>
          <w:sz w:val="22"/>
          <w:szCs w:val="22"/>
        </w:rPr>
        <w:t>PRTR</w:t>
      </w:r>
      <w:r w:rsidRPr="002C3F5D">
        <w:rPr>
          <w:rFonts w:asciiTheme="majorBidi" w:hAnsiTheme="majorBidi" w:cstheme="majorBidi"/>
          <w:sz w:val="22"/>
          <w:szCs w:val="22"/>
        </w:rPr>
        <w:t>-related</w:t>
      </w:r>
      <w:r w:rsidR="008A553A" w:rsidRPr="002C3F5D">
        <w:rPr>
          <w:rFonts w:asciiTheme="majorBidi" w:hAnsiTheme="majorBidi" w:cstheme="majorBidi"/>
          <w:sz w:val="22"/>
          <w:szCs w:val="22"/>
        </w:rPr>
        <w:t xml:space="preserve"> international activities</w:t>
      </w:r>
      <w:r w:rsidR="00000448" w:rsidRPr="002C3F5D">
        <w:rPr>
          <w:rFonts w:asciiTheme="majorBidi" w:hAnsiTheme="majorBidi" w:cstheme="majorBidi"/>
          <w:sz w:val="22"/>
          <w:szCs w:val="22"/>
        </w:rPr>
        <w:t xml:space="preserve"> and fundraising efforts with a view to reduc</w:t>
      </w:r>
      <w:r w:rsidR="00701CFC" w:rsidRPr="002C3F5D">
        <w:rPr>
          <w:rFonts w:asciiTheme="majorBidi" w:hAnsiTheme="majorBidi" w:cstheme="majorBidi"/>
          <w:sz w:val="22"/>
          <w:szCs w:val="22"/>
        </w:rPr>
        <w:t>ing</w:t>
      </w:r>
      <w:r w:rsidR="00000448" w:rsidRPr="002C3F5D">
        <w:rPr>
          <w:rFonts w:asciiTheme="majorBidi" w:hAnsiTheme="majorBidi" w:cstheme="majorBidi"/>
          <w:sz w:val="22"/>
          <w:szCs w:val="22"/>
        </w:rPr>
        <w:t xml:space="preserve"> costs and avoid</w:t>
      </w:r>
      <w:r w:rsidR="00701CFC" w:rsidRPr="002C3F5D">
        <w:rPr>
          <w:rFonts w:asciiTheme="majorBidi" w:hAnsiTheme="majorBidi" w:cstheme="majorBidi"/>
          <w:sz w:val="22"/>
          <w:szCs w:val="22"/>
        </w:rPr>
        <w:t>ing</w:t>
      </w:r>
      <w:r w:rsidR="00000448" w:rsidRPr="002C3F5D">
        <w:rPr>
          <w:rFonts w:asciiTheme="majorBidi" w:hAnsiTheme="majorBidi" w:cstheme="majorBidi"/>
          <w:sz w:val="22"/>
          <w:szCs w:val="22"/>
        </w:rPr>
        <w:t xml:space="preserve"> duplication of work</w:t>
      </w:r>
      <w:r w:rsidR="000413C9" w:rsidRPr="002C3F5D">
        <w:rPr>
          <w:rFonts w:asciiTheme="majorBidi" w:hAnsiTheme="majorBidi" w:cstheme="majorBidi"/>
          <w:sz w:val="22"/>
          <w:szCs w:val="22"/>
        </w:rPr>
        <w:t>.</w:t>
      </w:r>
    </w:p>
    <w:p w14:paraId="4671970D" w14:textId="77777777" w:rsidR="008A553A" w:rsidRPr="002C3F5D" w:rsidRDefault="008A553A" w:rsidP="000413C9">
      <w:pPr>
        <w:tabs>
          <w:tab w:val="left" w:pos="1080"/>
        </w:tabs>
        <w:autoSpaceDE w:val="0"/>
        <w:autoSpaceDN w:val="0"/>
        <w:adjustRightInd w:val="0"/>
        <w:ind w:left="720"/>
        <w:jc w:val="both"/>
        <w:rPr>
          <w:rFonts w:asciiTheme="majorBidi" w:hAnsiTheme="majorBidi" w:cstheme="majorBidi"/>
          <w:sz w:val="22"/>
          <w:szCs w:val="22"/>
        </w:rPr>
      </w:pPr>
    </w:p>
    <w:p w14:paraId="46719710" w14:textId="66C3B219" w:rsidR="008A553A" w:rsidRPr="002C3F5D" w:rsidRDefault="008A553A" w:rsidP="00186E60">
      <w:pPr>
        <w:pStyle w:val="Heading1"/>
        <w:jc w:val="both"/>
        <w:rPr>
          <w:rFonts w:asciiTheme="majorBidi" w:hAnsiTheme="majorBidi" w:cstheme="majorBidi"/>
          <w:sz w:val="22"/>
          <w:szCs w:val="22"/>
        </w:rPr>
      </w:pPr>
      <w:r w:rsidRPr="002C3F5D">
        <w:rPr>
          <w:rFonts w:asciiTheme="majorBidi" w:hAnsiTheme="majorBidi" w:cstheme="majorBidi"/>
          <w:sz w:val="22"/>
          <w:szCs w:val="22"/>
        </w:rPr>
        <w:t>II</w:t>
      </w:r>
      <w:r w:rsidR="00A10159" w:rsidRPr="002C3F5D">
        <w:rPr>
          <w:rFonts w:asciiTheme="majorBidi" w:hAnsiTheme="majorBidi" w:cstheme="majorBidi"/>
          <w:sz w:val="22"/>
          <w:szCs w:val="22"/>
        </w:rPr>
        <w:t>I</w:t>
      </w:r>
      <w:r w:rsidRPr="002C3F5D">
        <w:rPr>
          <w:rFonts w:asciiTheme="majorBidi" w:hAnsiTheme="majorBidi" w:cstheme="majorBidi"/>
          <w:sz w:val="22"/>
          <w:szCs w:val="22"/>
        </w:rPr>
        <w:t>.  PARTICIPATION AND STRUCTURE</w:t>
      </w:r>
    </w:p>
    <w:p w14:paraId="46719711" w14:textId="77777777" w:rsidR="008A553A" w:rsidRPr="002C3F5D" w:rsidRDefault="008A553A" w:rsidP="00186E60">
      <w:pPr>
        <w:jc w:val="both"/>
        <w:rPr>
          <w:rFonts w:asciiTheme="majorBidi" w:hAnsiTheme="majorBidi" w:cstheme="majorBidi"/>
          <w:sz w:val="22"/>
          <w:szCs w:val="22"/>
        </w:rPr>
      </w:pPr>
    </w:p>
    <w:p w14:paraId="6072B802" w14:textId="288CABD4" w:rsidR="005A68AD" w:rsidRPr="002C3F5D" w:rsidRDefault="007243D6" w:rsidP="005A68AD">
      <w:pPr>
        <w:autoSpaceDE w:val="0"/>
        <w:autoSpaceDN w:val="0"/>
        <w:adjustRightInd w:val="0"/>
        <w:jc w:val="both"/>
        <w:rPr>
          <w:rFonts w:asciiTheme="majorBidi" w:hAnsiTheme="majorBidi" w:cstheme="majorBidi"/>
          <w:sz w:val="22"/>
          <w:szCs w:val="22"/>
        </w:rPr>
      </w:pPr>
      <w:r w:rsidRPr="002C3F5D">
        <w:rPr>
          <w:rFonts w:asciiTheme="majorBidi" w:hAnsiTheme="majorBidi" w:cstheme="majorBidi"/>
          <w:sz w:val="22"/>
          <w:szCs w:val="22"/>
        </w:rPr>
        <w:t>11.</w:t>
      </w:r>
      <w:r w:rsidRPr="002C3F5D">
        <w:rPr>
          <w:rFonts w:asciiTheme="majorBidi" w:hAnsiTheme="majorBidi" w:cstheme="majorBidi"/>
          <w:sz w:val="22"/>
          <w:szCs w:val="22"/>
        </w:rPr>
        <w:tab/>
      </w:r>
      <w:r w:rsidR="008A553A" w:rsidRPr="002C3F5D">
        <w:rPr>
          <w:rFonts w:asciiTheme="majorBidi" w:hAnsiTheme="majorBidi" w:cstheme="majorBidi"/>
          <w:sz w:val="22"/>
          <w:szCs w:val="22"/>
        </w:rPr>
        <w:t>The Group operates on an interim basis as a self-standing</w:t>
      </w:r>
      <w:r w:rsidR="00260D45" w:rsidRPr="002C3F5D">
        <w:rPr>
          <w:rFonts w:asciiTheme="majorBidi" w:hAnsiTheme="majorBidi" w:cstheme="majorBidi"/>
          <w:sz w:val="22"/>
          <w:szCs w:val="22"/>
        </w:rPr>
        <w:t>,</w:t>
      </w:r>
      <w:r w:rsidR="008A553A" w:rsidRPr="002C3F5D">
        <w:rPr>
          <w:rFonts w:asciiTheme="majorBidi" w:hAnsiTheme="majorBidi" w:cstheme="majorBidi"/>
          <w:sz w:val="22"/>
          <w:szCs w:val="22"/>
        </w:rPr>
        <w:t xml:space="preserve"> independent</w:t>
      </w:r>
      <w:r w:rsidR="00260D45" w:rsidRPr="002C3F5D">
        <w:rPr>
          <w:rFonts w:asciiTheme="majorBidi" w:hAnsiTheme="majorBidi" w:cstheme="majorBidi"/>
          <w:sz w:val="22"/>
          <w:szCs w:val="22"/>
        </w:rPr>
        <w:t>,</w:t>
      </w:r>
      <w:r w:rsidR="008A553A" w:rsidRPr="002C3F5D">
        <w:rPr>
          <w:rFonts w:asciiTheme="majorBidi" w:hAnsiTheme="majorBidi" w:cstheme="majorBidi"/>
          <w:sz w:val="22"/>
          <w:szCs w:val="22"/>
        </w:rPr>
        <w:t xml:space="preserve"> </w:t>
      </w:r>
      <w:r w:rsidR="000C2DEE" w:rsidRPr="002C3F5D">
        <w:rPr>
          <w:rFonts w:asciiTheme="majorBidi" w:hAnsiTheme="majorBidi" w:cstheme="majorBidi"/>
          <w:sz w:val="22"/>
          <w:szCs w:val="22"/>
        </w:rPr>
        <w:t xml:space="preserve">voluntary </w:t>
      </w:r>
      <w:r w:rsidR="008A553A" w:rsidRPr="002C3F5D">
        <w:rPr>
          <w:rFonts w:asciiTheme="majorBidi" w:hAnsiTheme="majorBidi" w:cstheme="majorBidi"/>
          <w:sz w:val="22"/>
          <w:szCs w:val="22"/>
        </w:rPr>
        <w:t xml:space="preserve">body.  Consideration of </w:t>
      </w:r>
      <w:r w:rsidR="00856A43" w:rsidRPr="002C3F5D">
        <w:rPr>
          <w:rFonts w:asciiTheme="majorBidi" w:hAnsiTheme="majorBidi" w:cstheme="majorBidi"/>
          <w:sz w:val="22"/>
          <w:szCs w:val="22"/>
        </w:rPr>
        <w:t xml:space="preserve">its </w:t>
      </w:r>
      <w:r w:rsidR="008A553A" w:rsidRPr="002C3F5D">
        <w:rPr>
          <w:rFonts w:asciiTheme="majorBidi" w:hAnsiTheme="majorBidi" w:cstheme="majorBidi"/>
          <w:sz w:val="22"/>
          <w:szCs w:val="22"/>
        </w:rPr>
        <w:t>operati</w:t>
      </w:r>
      <w:r w:rsidR="004505A5" w:rsidRPr="002C3F5D">
        <w:rPr>
          <w:rFonts w:asciiTheme="majorBidi" w:hAnsiTheme="majorBidi" w:cstheme="majorBidi"/>
          <w:sz w:val="22"/>
          <w:szCs w:val="22"/>
        </w:rPr>
        <w:t>o</w:t>
      </w:r>
      <w:r w:rsidR="008A553A" w:rsidRPr="002C3F5D">
        <w:rPr>
          <w:rFonts w:asciiTheme="majorBidi" w:hAnsiTheme="majorBidi" w:cstheme="majorBidi"/>
          <w:sz w:val="22"/>
          <w:szCs w:val="22"/>
        </w:rPr>
        <w:t>n under</w:t>
      </w:r>
      <w:r w:rsidR="009B5240" w:rsidRPr="002C3F5D">
        <w:rPr>
          <w:rFonts w:asciiTheme="majorBidi" w:hAnsiTheme="majorBidi" w:cstheme="majorBidi"/>
          <w:sz w:val="22"/>
          <w:szCs w:val="22"/>
        </w:rPr>
        <w:t xml:space="preserve"> </w:t>
      </w:r>
      <w:r w:rsidR="008A553A" w:rsidRPr="002C3F5D">
        <w:rPr>
          <w:rFonts w:asciiTheme="majorBidi" w:hAnsiTheme="majorBidi" w:cstheme="majorBidi"/>
          <w:sz w:val="22"/>
          <w:szCs w:val="22"/>
        </w:rPr>
        <w:t>the auspices of another international body will be kept under review as international chemical management coordination evolves.</w:t>
      </w:r>
      <w:r w:rsidR="00856A43" w:rsidRPr="002C3F5D">
        <w:rPr>
          <w:rFonts w:asciiTheme="majorBidi" w:hAnsiTheme="majorBidi" w:cstheme="majorBidi"/>
          <w:sz w:val="22"/>
          <w:szCs w:val="22"/>
        </w:rPr>
        <w:t xml:space="preserve"> </w:t>
      </w:r>
      <w:r w:rsidR="00BB35E4" w:rsidRPr="002C3F5D">
        <w:rPr>
          <w:rFonts w:asciiTheme="majorBidi" w:hAnsiTheme="majorBidi" w:cstheme="majorBidi"/>
          <w:sz w:val="22"/>
          <w:szCs w:val="22"/>
        </w:rPr>
        <w:t xml:space="preserve">The </w:t>
      </w:r>
      <w:r w:rsidR="000C2DEE" w:rsidRPr="002C3F5D">
        <w:rPr>
          <w:rFonts w:asciiTheme="majorBidi" w:hAnsiTheme="majorBidi" w:cstheme="majorBidi"/>
          <w:sz w:val="22"/>
          <w:szCs w:val="22"/>
        </w:rPr>
        <w:t>Group</w:t>
      </w:r>
      <w:r w:rsidR="00BB35E4" w:rsidRPr="002C3F5D">
        <w:rPr>
          <w:rFonts w:asciiTheme="majorBidi" w:hAnsiTheme="majorBidi" w:cstheme="majorBidi"/>
          <w:sz w:val="22"/>
          <w:szCs w:val="22"/>
        </w:rPr>
        <w:t xml:space="preserve"> consist</w:t>
      </w:r>
      <w:r w:rsidR="000C2DEE" w:rsidRPr="002C3F5D">
        <w:rPr>
          <w:rFonts w:asciiTheme="majorBidi" w:hAnsiTheme="majorBidi" w:cstheme="majorBidi"/>
          <w:sz w:val="22"/>
          <w:szCs w:val="22"/>
        </w:rPr>
        <w:t>s</w:t>
      </w:r>
      <w:r w:rsidR="00BB35E4" w:rsidRPr="002C3F5D">
        <w:rPr>
          <w:rFonts w:asciiTheme="majorBidi" w:hAnsiTheme="majorBidi" w:cstheme="majorBidi"/>
          <w:sz w:val="22"/>
          <w:szCs w:val="22"/>
        </w:rPr>
        <w:t xml:space="preserve"> of </w:t>
      </w:r>
      <w:r w:rsidR="00260D45" w:rsidRPr="002C3F5D">
        <w:rPr>
          <w:rFonts w:asciiTheme="majorBidi" w:hAnsiTheme="majorBidi" w:cstheme="majorBidi"/>
          <w:sz w:val="22"/>
          <w:szCs w:val="22"/>
        </w:rPr>
        <w:t>a</w:t>
      </w:r>
      <w:r w:rsidR="00BB35E4" w:rsidRPr="002C3F5D">
        <w:rPr>
          <w:rFonts w:asciiTheme="majorBidi" w:hAnsiTheme="majorBidi" w:cstheme="majorBidi"/>
          <w:sz w:val="22"/>
          <w:szCs w:val="22"/>
        </w:rPr>
        <w:t xml:space="preserve"> Chair</w:t>
      </w:r>
      <w:r w:rsidR="000413C9" w:rsidRPr="002C3F5D">
        <w:rPr>
          <w:rFonts w:asciiTheme="majorBidi" w:hAnsiTheme="majorBidi" w:cstheme="majorBidi"/>
          <w:sz w:val="22"/>
          <w:szCs w:val="22"/>
        </w:rPr>
        <w:t xml:space="preserve">, </w:t>
      </w:r>
      <w:r w:rsidR="009B5240" w:rsidRPr="002C3F5D">
        <w:rPr>
          <w:rFonts w:asciiTheme="majorBidi" w:hAnsiTheme="majorBidi" w:cstheme="majorBidi"/>
          <w:sz w:val="22"/>
          <w:szCs w:val="22"/>
        </w:rPr>
        <w:t xml:space="preserve">two </w:t>
      </w:r>
      <w:r w:rsidR="00BB35E4" w:rsidRPr="002C3F5D">
        <w:rPr>
          <w:rFonts w:asciiTheme="majorBidi" w:hAnsiTheme="majorBidi" w:cstheme="majorBidi"/>
          <w:sz w:val="22"/>
          <w:szCs w:val="22"/>
        </w:rPr>
        <w:t>Vice-Chair</w:t>
      </w:r>
      <w:r w:rsidR="009B5240" w:rsidRPr="002C3F5D">
        <w:rPr>
          <w:rFonts w:asciiTheme="majorBidi" w:hAnsiTheme="majorBidi" w:cstheme="majorBidi"/>
          <w:sz w:val="22"/>
          <w:szCs w:val="22"/>
        </w:rPr>
        <w:t>s</w:t>
      </w:r>
      <w:r w:rsidR="00BB35E4" w:rsidRPr="002C3F5D">
        <w:rPr>
          <w:rFonts w:asciiTheme="majorBidi" w:hAnsiTheme="majorBidi" w:cstheme="majorBidi"/>
          <w:sz w:val="22"/>
          <w:szCs w:val="22"/>
        </w:rPr>
        <w:t xml:space="preserve"> </w:t>
      </w:r>
      <w:r w:rsidR="004E4418" w:rsidRPr="002C3F5D">
        <w:rPr>
          <w:rFonts w:asciiTheme="majorBidi" w:hAnsiTheme="majorBidi" w:cstheme="majorBidi"/>
          <w:sz w:val="22"/>
          <w:szCs w:val="22"/>
        </w:rPr>
        <w:t xml:space="preserve">and </w:t>
      </w:r>
      <w:r w:rsidR="00BB35E4" w:rsidRPr="002C3F5D">
        <w:rPr>
          <w:rFonts w:asciiTheme="majorBidi" w:hAnsiTheme="majorBidi" w:cstheme="majorBidi"/>
          <w:sz w:val="22"/>
          <w:szCs w:val="22"/>
        </w:rPr>
        <w:t xml:space="preserve">representatives of </w:t>
      </w:r>
      <w:r w:rsidR="00BD5478" w:rsidRPr="002C3F5D">
        <w:rPr>
          <w:rFonts w:asciiTheme="majorBidi" w:hAnsiTheme="majorBidi" w:cstheme="majorBidi"/>
          <w:sz w:val="22"/>
          <w:szCs w:val="22"/>
        </w:rPr>
        <w:t xml:space="preserve">interested countries and of </w:t>
      </w:r>
      <w:r w:rsidR="00BB35E4" w:rsidRPr="002C3F5D">
        <w:rPr>
          <w:rFonts w:asciiTheme="majorBidi" w:hAnsiTheme="majorBidi" w:cstheme="majorBidi"/>
          <w:sz w:val="22"/>
          <w:szCs w:val="22"/>
        </w:rPr>
        <w:t>organizations active in international PRTR activities, including the United Nations Environment Programme,</w:t>
      </w:r>
      <w:r w:rsidR="00701CFC" w:rsidRPr="002C3F5D">
        <w:rPr>
          <w:rFonts w:asciiTheme="majorBidi" w:hAnsiTheme="majorBidi" w:cstheme="majorBidi"/>
          <w:sz w:val="22"/>
          <w:szCs w:val="22"/>
        </w:rPr>
        <w:t xml:space="preserve"> the</w:t>
      </w:r>
      <w:r w:rsidR="00BB35E4" w:rsidRPr="002C3F5D">
        <w:rPr>
          <w:rFonts w:asciiTheme="majorBidi" w:hAnsiTheme="majorBidi" w:cstheme="majorBidi"/>
          <w:sz w:val="22"/>
          <w:szCs w:val="22"/>
        </w:rPr>
        <w:t xml:space="preserve"> United Nations Economic Commission for Europe (ECE)</w:t>
      </w:r>
      <w:r w:rsidR="00BB35E4" w:rsidRPr="002C3F5D">
        <w:rPr>
          <w:rFonts w:asciiTheme="majorBidi" w:hAnsiTheme="majorBidi" w:cstheme="majorBidi"/>
          <w:sz w:val="22"/>
          <w:szCs w:val="22"/>
          <w:lang w:val="en-US"/>
        </w:rPr>
        <w:t>,</w:t>
      </w:r>
      <w:r w:rsidR="00BB35E4" w:rsidRPr="002C3F5D">
        <w:rPr>
          <w:rFonts w:asciiTheme="majorBidi" w:hAnsiTheme="majorBidi" w:cstheme="majorBidi"/>
          <w:sz w:val="22"/>
          <w:szCs w:val="22"/>
        </w:rPr>
        <w:t xml:space="preserve"> </w:t>
      </w:r>
      <w:r w:rsidR="00701CFC" w:rsidRPr="002C3F5D">
        <w:rPr>
          <w:rFonts w:asciiTheme="majorBidi" w:hAnsiTheme="majorBidi" w:cstheme="majorBidi"/>
          <w:sz w:val="22"/>
          <w:szCs w:val="22"/>
        </w:rPr>
        <w:t xml:space="preserve">the </w:t>
      </w:r>
      <w:r w:rsidR="00BB35E4" w:rsidRPr="002C3F5D">
        <w:rPr>
          <w:rFonts w:asciiTheme="majorBidi" w:hAnsiTheme="majorBidi" w:cstheme="majorBidi"/>
          <w:sz w:val="22"/>
          <w:szCs w:val="22"/>
        </w:rPr>
        <w:t>United Nations Institute for Training and Research</w:t>
      </w:r>
      <w:r w:rsidR="00BB35E4" w:rsidRPr="002C3F5D">
        <w:rPr>
          <w:rFonts w:asciiTheme="majorBidi" w:hAnsiTheme="majorBidi" w:cstheme="majorBidi"/>
          <w:sz w:val="22"/>
          <w:szCs w:val="22"/>
          <w:lang w:val="en-US"/>
        </w:rPr>
        <w:t xml:space="preserve"> and </w:t>
      </w:r>
      <w:r w:rsidR="00701CFC" w:rsidRPr="002C3F5D">
        <w:rPr>
          <w:rFonts w:asciiTheme="majorBidi" w:hAnsiTheme="majorBidi" w:cstheme="majorBidi"/>
          <w:sz w:val="22"/>
          <w:szCs w:val="22"/>
          <w:lang w:val="en-US"/>
        </w:rPr>
        <w:t>OECD</w:t>
      </w:r>
      <w:r w:rsidR="00456DA2" w:rsidRPr="002C3F5D">
        <w:rPr>
          <w:rFonts w:asciiTheme="majorBidi" w:hAnsiTheme="majorBidi" w:cstheme="majorBidi"/>
          <w:sz w:val="22"/>
          <w:szCs w:val="22"/>
        </w:rPr>
        <w:t>.</w:t>
      </w:r>
      <w:r w:rsidR="00BD5478" w:rsidRPr="002C3F5D">
        <w:rPr>
          <w:rFonts w:asciiTheme="majorBidi" w:hAnsiTheme="majorBidi" w:cstheme="majorBidi"/>
          <w:sz w:val="22"/>
          <w:szCs w:val="22"/>
        </w:rPr>
        <w:t xml:space="preserve"> </w:t>
      </w:r>
      <w:r w:rsidR="00BB35E4" w:rsidRPr="002C3F5D">
        <w:rPr>
          <w:rFonts w:asciiTheme="majorBidi" w:hAnsiTheme="majorBidi" w:cstheme="majorBidi"/>
          <w:sz w:val="22"/>
          <w:szCs w:val="22"/>
        </w:rPr>
        <w:t xml:space="preserve">ECE </w:t>
      </w:r>
      <w:r w:rsidR="00BD5478" w:rsidRPr="002C3F5D">
        <w:rPr>
          <w:rFonts w:asciiTheme="majorBidi" w:hAnsiTheme="majorBidi" w:cstheme="majorBidi"/>
          <w:sz w:val="22"/>
          <w:szCs w:val="22"/>
        </w:rPr>
        <w:t xml:space="preserve">also </w:t>
      </w:r>
      <w:r w:rsidR="00260D45" w:rsidRPr="002C3F5D">
        <w:rPr>
          <w:rFonts w:asciiTheme="majorBidi" w:hAnsiTheme="majorBidi" w:cstheme="majorBidi"/>
          <w:sz w:val="22"/>
          <w:szCs w:val="22"/>
        </w:rPr>
        <w:t>performs</w:t>
      </w:r>
      <w:r w:rsidR="00BB35E4" w:rsidRPr="002C3F5D">
        <w:rPr>
          <w:rFonts w:asciiTheme="majorBidi" w:hAnsiTheme="majorBidi" w:cstheme="majorBidi"/>
          <w:sz w:val="22"/>
          <w:szCs w:val="22"/>
        </w:rPr>
        <w:t xml:space="preserve"> secretariat functions for the Group</w:t>
      </w:r>
      <w:r w:rsidR="00325911" w:rsidRPr="002C3F5D">
        <w:rPr>
          <w:rFonts w:asciiTheme="majorBidi" w:hAnsiTheme="majorBidi" w:cstheme="majorBidi"/>
          <w:sz w:val="22"/>
          <w:szCs w:val="22"/>
        </w:rPr>
        <w:t>.</w:t>
      </w:r>
      <w:r w:rsidR="00BB35E4" w:rsidRPr="002C3F5D">
        <w:rPr>
          <w:rStyle w:val="FootnoteReference"/>
          <w:rFonts w:asciiTheme="majorBidi" w:hAnsiTheme="majorBidi" w:cstheme="majorBidi"/>
          <w:sz w:val="22"/>
          <w:szCs w:val="22"/>
        </w:rPr>
        <w:footnoteReference w:id="9"/>
      </w:r>
      <w:r w:rsidR="00BD5478" w:rsidRPr="002C3F5D">
        <w:rPr>
          <w:rFonts w:asciiTheme="majorBidi" w:hAnsiTheme="majorBidi" w:cstheme="majorBidi"/>
          <w:sz w:val="22"/>
          <w:szCs w:val="22"/>
        </w:rPr>
        <w:t xml:space="preserve"> </w:t>
      </w:r>
      <w:r w:rsidR="00DF64D7" w:rsidRPr="002C3F5D">
        <w:rPr>
          <w:rFonts w:asciiTheme="majorBidi" w:hAnsiTheme="majorBidi" w:cstheme="majorBidi"/>
          <w:sz w:val="22"/>
          <w:szCs w:val="22"/>
        </w:rPr>
        <w:t>The Group operates on the basis of consensus.</w:t>
      </w:r>
      <w:bookmarkStart w:id="0" w:name="_Hlk59712279"/>
    </w:p>
    <w:p w14:paraId="563B1DBF" w14:textId="77777777" w:rsidR="00934A27" w:rsidRPr="002C3F5D" w:rsidRDefault="00934A27" w:rsidP="005A68AD">
      <w:pPr>
        <w:autoSpaceDE w:val="0"/>
        <w:autoSpaceDN w:val="0"/>
        <w:adjustRightInd w:val="0"/>
        <w:jc w:val="both"/>
        <w:rPr>
          <w:rFonts w:asciiTheme="majorBidi" w:hAnsiTheme="majorBidi" w:cstheme="majorBidi"/>
          <w:sz w:val="22"/>
          <w:szCs w:val="22"/>
        </w:rPr>
      </w:pPr>
    </w:p>
    <w:p w14:paraId="46719714" w14:textId="228739E6" w:rsidR="008A553A" w:rsidRPr="002C3F5D" w:rsidRDefault="00934A27" w:rsidP="005A68AD">
      <w:pPr>
        <w:autoSpaceDE w:val="0"/>
        <w:autoSpaceDN w:val="0"/>
        <w:adjustRightInd w:val="0"/>
        <w:jc w:val="both"/>
        <w:rPr>
          <w:rFonts w:asciiTheme="majorBidi" w:hAnsiTheme="majorBidi" w:cstheme="majorBidi"/>
          <w:sz w:val="22"/>
          <w:szCs w:val="22"/>
        </w:rPr>
      </w:pPr>
      <w:r w:rsidRPr="002C3F5D">
        <w:rPr>
          <w:rFonts w:asciiTheme="majorBidi" w:hAnsiTheme="majorBidi" w:cstheme="majorBidi"/>
          <w:sz w:val="22"/>
          <w:szCs w:val="22"/>
        </w:rPr>
        <w:t>1</w:t>
      </w:r>
      <w:r w:rsidR="005A68AD" w:rsidRPr="002C3F5D">
        <w:rPr>
          <w:rFonts w:asciiTheme="majorBidi" w:hAnsiTheme="majorBidi" w:cstheme="majorBidi"/>
          <w:sz w:val="22"/>
          <w:szCs w:val="22"/>
        </w:rPr>
        <w:t>2.</w:t>
      </w:r>
      <w:r w:rsidR="005A68AD" w:rsidRPr="002C3F5D">
        <w:rPr>
          <w:rFonts w:asciiTheme="majorBidi" w:hAnsiTheme="majorBidi" w:cstheme="majorBidi"/>
          <w:sz w:val="22"/>
          <w:szCs w:val="22"/>
        </w:rPr>
        <w:tab/>
      </w:r>
      <w:r w:rsidR="00BB69F5" w:rsidRPr="002C3F5D">
        <w:rPr>
          <w:rFonts w:asciiTheme="majorBidi" w:hAnsiTheme="majorBidi" w:cstheme="majorBidi"/>
          <w:sz w:val="22"/>
          <w:szCs w:val="22"/>
        </w:rPr>
        <w:t xml:space="preserve">The </w:t>
      </w:r>
      <w:r w:rsidR="008A553A" w:rsidRPr="002C3F5D">
        <w:rPr>
          <w:rFonts w:asciiTheme="majorBidi" w:hAnsiTheme="majorBidi" w:cstheme="majorBidi"/>
          <w:sz w:val="22"/>
          <w:szCs w:val="22"/>
        </w:rPr>
        <w:t>Group</w:t>
      </w:r>
      <w:r w:rsidR="00DF7771" w:rsidRPr="002C3F5D">
        <w:rPr>
          <w:rFonts w:asciiTheme="majorBidi" w:hAnsiTheme="majorBidi" w:cstheme="majorBidi"/>
          <w:sz w:val="22"/>
          <w:szCs w:val="22"/>
        </w:rPr>
        <w:t>’s</w:t>
      </w:r>
      <w:r w:rsidR="008A553A" w:rsidRPr="002C3F5D">
        <w:rPr>
          <w:rFonts w:asciiTheme="majorBidi" w:hAnsiTheme="majorBidi" w:cstheme="majorBidi"/>
          <w:sz w:val="22"/>
          <w:szCs w:val="22"/>
        </w:rPr>
        <w:t xml:space="preserve"> meetings will be organized by </w:t>
      </w:r>
      <w:r w:rsidR="00BD5478" w:rsidRPr="002C3F5D">
        <w:rPr>
          <w:rFonts w:asciiTheme="majorBidi" w:hAnsiTheme="majorBidi" w:cstheme="majorBidi"/>
          <w:sz w:val="22"/>
          <w:szCs w:val="22"/>
        </w:rPr>
        <w:t>the Chair</w:t>
      </w:r>
      <w:r w:rsidR="00BB69F5" w:rsidRPr="002C3F5D">
        <w:rPr>
          <w:rFonts w:asciiTheme="majorBidi" w:hAnsiTheme="majorBidi" w:cstheme="majorBidi"/>
          <w:sz w:val="22"/>
          <w:szCs w:val="22"/>
        </w:rPr>
        <w:t>,</w:t>
      </w:r>
      <w:r w:rsidR="00BD5478" w:rsidRPr="002C3F5D">
        <w:rPr>
          <w:rFonts w:asciiTheme="majorBidi" w:hAnsiTheme="majorBidi" w:cstheme="majorBidi"/>
          <w:sz w:val="22"/>
          <w:szCs w:val="22"/>
        </w:rPr>
        <w:t xml:space="preserve"> supported by the </w:t>
      </w:r>
      <w:r w:rsidR="00BB35E4" w:rsidRPr="002C3F5D">
        <w:rPr>
          <w:rFonts w:asciiTheme="majorBidi" w:hAnsiTheme="majorBidi" w:cstheme="majorBidi"/>
          <w:sz w:val="22"/>
          <w:szCs w:val="22"/>
        </w:rPr>
        <w:t>secretariat</w:t>
      </w:r>
      <w:r w:rsidR="00BB69F5" w:rsidRPr="002C3F5D">
        <w:rPr>
          <w:rFonts w:asciiTheme="majorBidi" w:hAnsiTheme="majorBidi" w:cstheme="majorBidi"/>
          <w:sz w:val="22"/>
          <w:szCs w:val="22"/>
        </w:rPr>
        <w:t>,</w:t>
      </w:r>
      <w:r w:rsidR="00BB35E4" w:rsidRPr="002C3F5D">
        <w:rPr>
          <w:rFonts w:asciiTheme="majorBidi" w:hAnsiTheme="majorBidi" w:cstheme="majorBidi"/>
          <w:sz w:val="22"/>
          <w:szCs w:val="22"/>
        </w:rPr>
        <w:t xml:space="preserve"> </w:t>
      </w:r>
      <w:r w:rsidR="00EA4D10" w:rsidRPr="002C3F5D">
        <w:rPr>
          <w:rFonts w:asciiTheme="majorBidi" w:hAnsiTheme="majorBidi" w:cstheme="majorBidi"/>
          <w:sz w:val="22"/>
          <w:szCs w:val="22"/>
        </w:rPr>
        <w:t>in line with the Group’</w:t>
      </w:r>
      <w:r w:rsidR="00BB69F5" w:rsidRPr="002C3F5D">
        <w:rPr>
          <w:rFonts w:asciiTheme="majorBidi" w:hAnsiTheme="majorBidi" w:cstheme="majorBidi"/>
          <w:sz w:val="22"/>
          <w:szCs w:val="22"/>
        </w:rPr>
        <w:t>s</w:t>
      </w:r>
      <w:r w:rsidR="00EA4D10" w:rsidRPr="002C3F5D">
        <w:rPr>
          <w:rFonts w:asciiTheme="majorBidi" w:hAnsiTheme="majorBidi" w:cstheme="majorBidi"/>
          <w:sz w:val="22"/>
          <w:szCs w:val="22"/>
        </w:rPr>
        <w:t xml:space="preserve"> decisions</w:t>
      </w:r>
      <w:r w:rsidR="00BB35E4" w:rsidRPr="002C3F5D">
        <w:rPr>
          <w:rFonts w:asciiTheme="majorBidi" w:hAnsiTheme="majorBidi" w:cstheme="majorBidi"/>
          <w:sz w:val="22"/>
          <w:szCs w:val="22"/>
        </w:rPr>
        <w:t xml:space="preserve">.  </w:t>
      </w:r>
    </w:p>
    <w:bookmarkEnd w:id="0"/>
    <w:p w14:paraId="46719715" w14:textId="77777777" w:rsidR="008A553A" w:rsidRPr="002C3F5D" w:rsidRDefault="008A553A" w:rsidP="00186E60">
      <w:pPr>
        <w:autoSpaceDE w:val="0"/>
        <w:autoSpaceDN w:val="0"/>
        <w:adjustRightInd w:val="0"/>
        <w:jc w:val="both"/>
        <w:rPr>
          <w:rFonts w:asciiTheme="majorBidi" w:hAnsiTheme="majorBidi" w:cstheme="majorBidi"/>
          <w:sz w:val="22"/>
          <w:szCs w:val="22"/>
        </w:rPr>
      </w:pPr>
    </w:p>
    <w:p w14:paraId="46719716" w14:textId="0932B9BE" w:rsidR="008A553A"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r w:rsidRPr="002C3F5D">
        <w:rPr>
          <w:rFonts w:asciiTheme="majorBidi" w:hAnsiTheme="majorBidi" w:cstheme="majorBidi"/>
          <w:sz w:val="22"/>
          <w:szCs w:val="22"/>
        </w:rPr>
        <w:t xml:space="preserve">13. </w:t>
      </w:r>
      <w:r w:rsidRPr="002C3F5D">
        <w:rPr>
          <w:rFonts w:asciiTheme="majorBidi" w:hAnsiTheme="majorBidi" w:cstheme="majorBidi"/>
          <w:sz w:val="22"/>
          <w:szCs w:val="22"/>
        </w:rPr>
        <w:tab/>
      </w:r>
      <w:r w:rsidR="008A553A" w:rsidRPr="002C3F5D">
        <w:rPr>
          <w:rFonts w:asciiTheme="majorBidi" w:hAnsiTheme="majorBidi" w:cstheme="majorBidi"/>
          <w:sz w:val="22"/>
          <w:szCs w:val="22"/>
        </w:rPr>
        <w:t xml:space="preserve">Intergovernmental organizations, </w:t>
      </w:r>
      <w:r w:rsidR="00701CFC" w:rsidRPr="002C3F5D">
        <w:rPr>
          <w:rFonts w:asciiTheme="majorBidi" w:hAnsiTheme="majorBidi" w:cstheme="majorBidi"/>
          <w:sz w:val="22"/>
          <w:szCs w:val="22"/>
        </w:rPr>
        <w:t>G</w:t>
      </w:r>
      <w:r w:rsidR="008A553A" w:rsidRPr="002C3F5D">
        <w:rPr>
          <w:rFonts w:asciiTheme="majorBidi" w:hAnsiTheme="majorBidi" w:cstheme="majorBidi"/>
          <w:sz w:val="22"/>
          <w:szCs w:val="22"/>
        </w:rPr>
        <w:t xml:space="preserve">overnments and industry, </w:t>
      </w:r>
      <w:r w:rsidR="008A553A" w:rsidRPr="002C3F5D">
        <w:rPr>
          <w:rFonts w:asciiTheme="majorBidi" w:hAnsiTheme="majorBidi" w:cstheme="majorBidi"/>
          <w:sz w:val="22"/>
          <w:szCs w:val="22"/>
          <w:lang w:val="en-GB"/>
        </w:rPr>
        <w:t>labour and public interest non</w:t>
      </w:r>
      <w:r w:rsidR="00186E60" w:rsidRPr="002C3F5D">
        <w:rPr>
          <w:rFonts w:asciiTheme="majorBidi" w:hAnsiTheme="majorBidi" w:cstheme="majorBidi"/>
          <w:sz w:val="22"/>
          <w:szCs w:val="22"/>
          <w:lang w:val="en-GB"/>
        </w:rPr>
        <w:t>-</w:t>
      </w:r>
      <w:r w:rsidR="008A553A" w:rsidRPr="002C3F5D">
        <w:rPr>
          <w:rFonts w:asciiTheme="majorBidi" w:hAnsiTheme="majorBidi" w:cstheme="majorBidi"/>
          <w:sz w:val="22"/>
          <w:szCs w:val="22"/>
          <w:lang w:val="en-GB"/>
        </w:rPr>
        <w:t xml:space="preserve">governmental organizations (NGOs) that have activities in the area of focus can be invited </w:t>
      </w:r>
      <w:r w:rsidR="00456DA2" w:rsidRPr="002C3F5D">
        <w:rPr>
          <w:rFonts w:asciiTheme="majorBidi" w:hAnsiTheme="majorBidi" w:cstheme="majorBidi"/>
          <w:sz w:val="22"/>
          <w:szCs w:val="22"/>
          <w:lang w:val="en-GB"/>
        </w:rPr>
        <w:t xml:space="preserve">by the Group </w:t>
      </w:r>
      <w:r w:rsidR="008A553A" w:rsidRPr="002C3F5D">
        <w:rPr>
          <w:rFonts w:asciiTheme="majorBidi" w:hAnsiTheme="majorBidi" w:cstheme="majorBidi"/>
          <w:sz w:val="22"/>
          <w:szCs w:val="22"/>
          <w:lang w:val="en-GB"/>
        </w:rPr>
        <w:t xml:space="preserve">to participate </w:t>
      </w:r>
      <w:r w:rsidR="000C2DEE" w:rsidRPr="002C3F5D">
        <w:rPr>
          <w:rFonts w:asciiTheme="majorBidi" w:hAnsiTheme="majorBidi" w:cstheme="majorBidi"/>
          <w:sz w:val="22"/>
          <w:szCs w:val="22"/>
          <w:lang w:val="en-GB"/>
        </w:rPr>
        <w:t>in its ac</w:t>
      </w:r>
      <w:r w:rsidR="00BD5478" w:rsidRPr="002C3F5D">
        <w:rPr>
          <w:rFonts w:asciiTheme="majorBidi" w:hAnsiTheme="majorBidi" w:cstheme="majorBidi"/>
          <w:sz w:val="22"/>
          <w:szCs w:val="22"/>
          <w:lang w:val="en-GB"/>
        </w:rPr>
        <w:t>tivities</w:t>
      </w:r>
      <w:r w:rsidR="008A553A" w:rsidRPr="002C3F5D">
        <w:rPr>
          <w:rFonts w:asciiTheme="majorBidi" w:hAnsiTheme="majorBidi" w:cstheme="majorBidi"/>
          <w:sz w:val="22"/>
          <w:szCs w:val="22"/>
          <w:lang w:val="en-GB"/>
        </w:rPr>
        <w:t xml:space="preserve">. Industry, labour </w:t>
      </w:r>
      <w:r w:rsidR="008A553A" w:rsidRPr="002C3F5D">
        <w:rPr>
          <w:rFonts w:asciiTheme="majorBidi" w:hAnsiTheme="majorBidi" w:cstheme="majorBidi"/>
          <w:sz w:val="22"/>
          <w:szCs w:val="22"/>
        </w:rPr>
        <w:t xml:space="preserve">and public interest NGOs are responsible for coordinating representation </w:t>
      </w:r>
      <w:r w:rsidR="000C2DEE" w:rsidRPr="002C3F5D">
        <w:rPr>
          <w:rFonts w:asciiTheme="majorBidi" w:hAnsiTheme="majorBidi" w:cstheme="majorBidi"/>
          <w:sz w:val="22"/>
          <w:szCs w:val="22"/>
        </w:rPr>
        <w:t>in the activities</w:t>
      </w:r>
      <w:r w:rsidR="000C2DEE" w:rsidRPr="002C3F5D" w:rsidDel="00BD5478">
        <w:rPr>
          <w:rFonts w:asciiTheme="majorBidi" w:hAnsiTheme="majorBidi" w:cstheme="majorBidi"/>
          <w:sz w:val="22"/>
          <w:szCs w:val="22"/>
        </w:rPr>
        <w:t xml:space="preserve"> </w:t>
      </w:r>
      <w:r w:rsidR="008A553A" w:rsidRPr="002C3F5D">
        <w:rPr>
          <w:rFonts w:asciiTheme="majorBidi" w:hAnsiTheme="majorBidi" w:cstheme="majorBidi"/>
          <w:sz w:val="22"/>
          <w:szCs w:val="22"/>
        </w:rPr>
        <w:t xml:space="preserve">within and among their respective </w:t>
      </w:r>
      <w:r w:rsidR="00701CFC" w:rsidRPr="002C3F5D">
        <w:rPr>
          <w:rFonts w:asciiTheme="majorBidi" w:hAnsiTheme="majorBidi" w:cstheme="majorBidi"/>
          <w:sz w:val="22"/>
          <w:szCs w:val="22"/>
        </w:rPr>
        <w:t>NGO</w:t>
      </w:r>
      <w:r w:rsidR="008A553A" w:rsidRPr="002C3F5D">
        <w:rPr>
          <w:rFonts w:asciiTheme="majorBidi" w:hAnsiTheme="majorBidi" w:cstheme="majorBidi"/>
          <w:sz w:val="22"/>
          <w:szCs w:val="22"/>
        </w:rPr>
        <w:t xml:space="preserve"> groupings. </w:t>
      </w:r>
      <w:r w:rsidR="00701CFC" w:rsidRPr="002C3F5D">
        <w:rPr>
          <w:rFonts w:asciiTheme="majorBidi" w:hAnsiTheme="majorBidi" w:cstheme="majorBidi"/>
          <w:sz w:val="22"/>
          <w:szCs w:val="22"/>
        </w:rPr>
        <w:t>Where</w:t>
      </w:r>
      <w:r w:rsidR="008A553A" w:rsidRPr="002C3F5D">
        <w:rPr>
          <w:rFonts w:asciiTheme="majorBidi" w:hAnsiTheme="majorBidi" w:cstheme="majorBidi"/>
          <w:sz w:val="22"/>
          <w:szCs w:val="22"/>
        </w:rPr>
        <w:t xml:space="preserve"> deemed beneficial to</w:t>
      </w:r>
      <w:r w:rsidR="00701CFC" w:rsidRPr="002C3F5D">
        <w:rPr>
          <w:rFonts w:asciiTheme="majorBidi" w:hAnsiTheme="majorBidi" w:cstheme="majorBidi"/>
          <w:sz w:val="22"/>
          <w:szCs w:val="22"/>
        </w:rPr>
        <w:t xml:space="preserve"> the effective</w:t>
      </w:r>
      <w:r w:rsidR="008A553A" w:rsidRPr="002C3F5D">
        <w:rPr>
          <w:rFonts w:asciiTheme="majorBidi" w:hAnsiTheme="majorBidi" w:cstheme="majorBidi"/>
          <w:sz w:val="22"/>
          <w:szCs w:val="22"/>
        </w:rPr>
        <w:t xml:space="preserve"> carrying out </w:t>
      </w:r>
      <w:r w:rsidR="00701CFC" w:rsidRPr="002C3F5D">
        <w:rPr>
          <w:rFonts w:asciiTheme="majorBidi" w:hAnsiTheme="majorBidi" w:cstheme="majorBidi"/>
          <w:sz w:val="22"/>
          <w:szCs w:val="22"/>
        </w:rPr>
        <w:t>of</w:t>
      </w:r>
      <w:r w:rsidR="008A553A" w:rsidRPr="002C3F5D">
        <w:rPr>
          <w:rFonts w:asciiTheme="majorBidi" w:hAnsiTheme="majorBidi" w:cstheme="majorBidi"/>
          <w:sz w:val="22"/>
          <w:szCs w:val="22"/>
        </w:rPr>
        <w:t xml:space="preserve"> work, the </w:t>
      </w:r>
      <w:r w:rsidR="000C2DEE" w:rsidRPr="002C3F5D">
        <w:rPr>
          <w:rFonts w:asciiTheme="majorBidi" w:hAnsiTheme="majorBidi" w:cstheme="majorBidi"/>
          <w:sz w:val="22"/>
          <w:szCs w:val="22"/>
        </w:rPr>
        <w:t xml:space="preserve">Group </w:t>
      </w:r>
      <w:r w:rsidR="008A553A" w:rsidRPr="002C3F5D">
        <w:rPr>
          <w:rFonts w:asciiTheme="majorBidi" w:hAnsiTheme="majorBidi" w:cstheme="majorBidi"/>
          <w:sz w:val="22"/>
          <w:szCs w:val="22"/>
        </w:rPr>
        <w:t xml:space="preserve">may invite other </w:t>
      </w:r>
      <w:r w:rsidR="000C2DEE" w:rsidRPr="002C3F5D">
        <w:rPr>
          <w:rFonts w:asciiTheme="majorBidi" w:hAnsiTheme="majorBidi" w:cstheme="majorBidi"/>
          <w:sz w:val="22"/>
          <w:szCs w:val="22"/>
        </w:rPr>
        <w:t xml:space="preserve">entities </w:t>
      </w:r>
      <w:r w:rsidR="008A553A" w:rsidRPr="002C3F5D">
        <w:rPr>
          <w:rFonts w:asciiTheme="majorBidi" w:hAnsiTheme="majorBidi" w:cstheme="majorBidi"/>
          <w:sz w:val="22"/>
          <w:szCs w:val="22"/>
        </w:rPr>
        <w:t>with significant activities in the area of focus to participate</w:t>
      </w:r>
      <w:r w:rsidR="00BD5478" w:rsidRPr="002C3F5D">
        <w:rPr>
          <w:rFonts w:asciiTheme="majorBidi" w:hAnsiTheme="majorBidi" w:cstheme="majorBidi"/>
          <w:sz w:val="22"/>
          <w:szCs w:val="22"/>
        </w:rPr>
        <w:t xml:space="preserve"> in </w:t>
      </w:r>
      <w:r w:rsidR="000C2DEE" w:rsidRPr="002C3F5D">
        <w:rPr>
          <w:rFonts w:asciiTheme="majorBidi" w:hAnsiTheme="majorBidi" w:cstheme="majorBidi"/>
          <w:sz w:val="22"/>
          <w:szCs w:val="22"/>
        </w:rPr>
        <w:t>its work.</w:t>
      </w:r>
      <w:r w:rsidR="008A553A" w:rsidRPr="002C3F5D">
        <w:rPr>
          <w:rFonts w:asciiTheme="majorBidi" w:hAnsiTheme="majorBidi" w:cstheme="majorBidi"/>
          <w:sz w:val="22"/>
          <w:szCs w:val="22"/>
        </w:rPr>
        <w:t xml:space="preserve"> </w:t>
      </w:r>
    </w:p>
    <w:p w14:paraId="46719717" w14:textId="77777777" w:rsidR="008A553A" w:rsidRPr="002C3F5D" w:rsidRDefault="008A553A" w:rsidP="00186E60">
      <w:pPr>
        <w:autoSpaceDE w:val="0"/>
        <w:autoSpaceDN w:val="0"/>
        <w:adjustRightInd w:val="0"/>
        <w:jc w:val="both"/>
        <w:rPr>
          <w:rFonts w:asciiTheme="majorBidi" w:hAnsiTheme="majorBidi" w:cstheme="majorBidi"/>
          <w:sz w:val="22"/>
          <w:szCs w:val="22"/>
          <w:lang w:val="en-US"/>
        </w:rPr>
      </w:pPr>
    </w:p>
    <w:p w14:paraId="46719718" w14:textId="4994CB32" w:rsidR="000413C9"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r w:rsidRPr="002C3F5D">
        <w:rPr>
          <w:rFonts w:asciiTheme="majorBidi" w:hAnsiTheme="majorBidi" w:cstheme="majorBidi"/>
          <w:sz w:val="22"/>
          <w:szCs w:val="22"/>
        </w:rPr>
        <w:t>14.</w:t>
      </w:r>
      <w:r w:rsidRPr="002C3F5D">
        <w:rPr>
          <w:rFonts w:asciiTheme="majorBidi" w:hAnsiTheme="majorBidi" w:cstheme="majorBidi"/>
          <w:sz w:val="22"/>
          <w:szCs w:val="22"/>
        </w:rPr>
        <w:tab/>
      </w:r>
      <w:r w:rsidR="008A553A" w:rsidRPr="002C3F5D">
        <w:rPr>
          <w:rFonts w:asciiTheme="majorBidi" w:hAnsiTheme="majorBidi" w:cstheme="majorBidi"/>
          <w:sz w:val="22"/>
          <w:szCs w:val="22"/>
        </w:rPr>
        <w:t xml:space="preserve">Each participating organization, </w:t>
      </w:r>
      <w:r w:rsidR="00701CFC" w:rsidRPr="002C3F5D">
        <w:rPr>
          <w:rFonts w:asciiTheme="majorBidi" w:hAnsiTheme="majorBidi" w:cstheme="majorBidi"/>
          <w:sz w:val="22"/>
          <w:szCs w:val="22"/>
        </w:rPr>
        <w:t>G</w:t>
      </w:r>
      <w:r w:rsidR="008A553A" w:rsidRPr="002C3F5D">
        <w:rPr>
          <w:rFonts w:asciiTheme="majorBidi" w:hAnsiTheme="majorBidi" w:cstheme="majorBidi"/>
          <w:sz w:val="22"/>
          <w:szCs w:val="22"/>
        </w:rPr>
        <w:t xml:space="preserve">overnment or group shall be requested by the </w:t>
      </w:r>
      <w:r w:rsidR="00701CFC" w:rsidRPr="002C3F5D">
        <w:rPr>
          <w:rFonts w:asciiTheme="majorBidi" w:hAnsiTheme="majorBidi" w:cstheme="majorBidi"/>
          <w:sz w:val="22"/>
          <w:szCs w:val="22"/>
        </w:rPr>
        <w:t>s</w:t>
      </w:r>
      <w:r w:rsidR="008A553A" w:rsidRPr="002C3F5D">
        <w:rPr>
          <w:rFonts w:asciiTheme="majorBidi" w:hAnsiTheme="majorBidi" w:cstheme="majorBidi"/>
          <w:sz w:val="22"/>
          <w:szCs w:val="22"/>
        </w:rPr>
        <w:t xml:space="preserve">ecretariat to designate a representative. </w:t>
      </w:r>
    </w:p>
    <w:p w14:paraId="46719719" w14:textId="77777777" w:rsidR="000413C9"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p>
    <w:p w14:paraId="4671971A" w14:textId="0B898F29" w:rsidR="000413C9"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r w:rsidRPr="002C3F5D">
        <w:rPr>
          <w:rFonts w:asciiTheme="majorBidi" w:hAnsiTheme="majorBidi" w:cstheme="majorBidi"/>
          <w:sz w:val="22"/>
          <w:szCs w:val="22"/>
        </w:rPr>
        <w:t>15.</w:t>
      </w:r>
      <w:r w:rsidRPr="002C3F5D">
        <w:rPr>
          <w:rFonts w:asciiTheme="majorBidi" w:hAnsiTheme="majorBidi" w:cstheme="majorBidi"/>
          <w:sz w:val="22"/>
          <w:szCs w:val="22"/>
        </w:rPr>
        <w:tab/>
      </w:r>
      <w:r w:rsidR="008A553A" w:rsidRPr="002C3F5D">
        <w:rPr>
          <w:rFonts w:asciiTheme="majorBidi" w:hAnsiTheme="majorBidi" w:cstheme="majorBidi"/>
          <w:sz w:val="22"/>
          <w:szCs w:val="22"/>
        </w:rPr>
        <w:t xml:space="preserve">The Group will </w:t>
      </w:r>
      <w:r w:rsidR="00701CFC" w:rsidRPr="002C3F5D">
        <w:rPr>
          <w:rFonts w:asciiTheme="majorBidi" w:hAnsiTheme="majorBidi" w:cstheme="majorBidi"/>
          <w:sz w:val="22"/>
          <w:szCs w:val="22"/>
        </w:rPr>
        <w:t xml:space="preserve">normally </w:t>
      </w:r>
      <w:r w:rsidR="008A553A" w:rsidRPr="002C3F5D">
        <w:rPr>
          <w:rFonts w:asciiTheme="majorBidi" w:hAnsiTheme="majorBidi" w:cstheme="majorBidi"/>
          <w:sz w:val="22"/>
          <w:szCs w:val="22"/>
        </w:rPr>
        <w:t>meet once every year</w:t>
      </w:r>
      <w:r w:rsidR="00701CFC" w:rsidRPr="002C3F5D">
        <w:rPr>
          <w:rFonts w:asciiTheme="majorBidi" w:hAnsiTheme="majorBidi" w:cstheme="majorBidi"/>
          <w:sz w:val="22"/>
          <w:szCs w:val="22"/>
        </w:rPr>
        <w:t>,</w:t>
      </w:r>
      <w:r w:rsidR="008A553A" w:rsidRPr="002C3F5D">
        <w:rPr>
          <w:rFonts w:asciiTheme="majorBidi" w:hAnsiTheme="majorBidi" w:cstheme="majorBidi"/>
          <w:sz w:val="22"/>
          <w:szCs w:val="22"/>
        </w:rPr>
        <w:t xml:space="preserve"> </w:t>
      </w:r>
      <w:r w:rsidR="00E03D41" w:rsidRPr="002C3F5D">
        <w:rPr>
          <w:rFonts w:asciiTheme="majorBidi" w:hAnsiTheme="majorBidi" w:cstheme="majorBidi"/>
          <w:sz w:val="22"/>
          <w:szCs w:val="22"/>
        </w:rPr>
        <w:t>as needed</w:t>
      </w:r>
      <w:r w:rsidR="00701CFC" w:rsidRPr="002C3F5D">
        <w:rPr>
          <w:rFonts w:asciiTheme="majorBidi" w:hAnsiTheme="majorBidi" w:cstheme="majorBidi"/>
          <w:sz w:val="22"/>
          <w:szCs w:val="22"/>
        </w:rPr>
        <w:t>,</w:t>
      </w:r>
      <w:r w:rsidR="00E03D41" w:rsidRPr="002C3F5D">
        <w:rPr>
          <w:rFonts w:asciiTheme="majorBidi" w:hAnsiTheme="majorBidi" w:cstheme="majorBidi"/>
          <w:sz w:val="22"/>
          <w:szCs w:val="22"/>
        </w:rPr>
        <w:t xml:space="preserve"> </w:t>
      </w:r>
      <w:r w:rsidR="008A553A" w:rsidRPr="002C3F5D">
        <w:rPr>
          <w:rFonts w:asciiTheme="majorBidi" w:hAnsiTheme="majorBidi" w:cstheme="majorBidi"/>
          <w:sz w:val="22"/>
          <w:szCs w:val="22"/>
        </w:rPr>
        <w:t xml:space="preserve">to </w:t>
      </w:r>
      <w:r w:rsidR="00B91DCE" w:rsidRPr="002C3F5D">
        <w:rPr>
          <w:rFonts w:asciiTheme="majorBidi" w:hAnsiTheme="majorBidi" w:cstheme="majorBidi"/>
          <w:sz w:val="22"/>
          <w:szCs w:val="22"/>
        </w:rPr>
        <w:t>agree on major</w:t>
      </w:r>
      <w:r w:rsidR="008A553A" w:rsidRPr="002C3F5D">
        <w:rPr>
          <w:rFonts w:asciiTheme="majorBidi" w:hAnsiTheme="majorBidi" w:cstheme="majorBidi"/>
          <w:sz w:val="22"/>
          <w:szCs w:val="22"/>
        </w:rPr>
        <w:t xml:space="preserve"> activities and </w:t>
      </w:r>
      <w:r w:rsidR="00701CFC" w:rsidRPr="002C3F5D">
        <w:rPr>
          <w:rFonts w:asciiTheme="majorBidi" w:hAnsiTheme="majorBidi" w:cstheme="majorBidi"/>
          <w:sz w:val="22"/>
          <w:szCs w:val="22"/>
        </w:rPr>
        <w:t xml:space="preserve">to </w:t>
      </w:r>
      <w:r w:rsidR="008A553A" w:rsidRPr="002C3F5D">
        <w:rPr>
          <w:rFonts w:asciiTheme="majorBidi" w:hAnsiTheme="majorBidi" w:cstheme="majorBidi"/>
          <w:sz w:val="22"/>
          <w:szCs w:val="22"/>
        </w:rPr>
        <w:t xml:space="preserve">identify issues to be addressed during the year and to monitor progress made on issues and actions previously considered. Priority issues will be determined by taking into account the interests and priorities of </w:t>
      </w:r>
      <w:r w:rsidR="00B91DCE" w:rsidRPr="002C3F5D">
        <w:rPr>
          <w:rFonts w:asciiTheme="majorBidi" w:hAnsiTheme="majorBidi" w:cstheme="majorBidi"/>
          <w:sz w:val="22"/>
          <w:szCs w:val="22"/>
        </w:rPr>
        <w:t xml:space="preserve">the </w:t>
      </w:r>
      <w:r w:rsidR="008A553A" w:rsidRPr="002C3F5D">
        <w:rPr>
          <w:rFonts w:asciiTheme="majorBidi" w:hAnsiTheme="majorBidi" w:cstheme="majorBidi"/>
          <w:sz w:val="22"/>
          <w:szCs w:val="22"/>
        </w:rPr>
        <w:t>Group participants.</w:t>
      </w:r>
    </w:p>
    <w:p w14:paraId="4671971B" w14:textId="77777777" w:rsidR="000413C9"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p>
    <w:p w14:paraId="4671971C" w14:textId="77777777" w:rsidR="000413C9"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r w:rsidRPr="002C3F5D">
        <w:rPr>
          <w:rFonts w:asciiTheme="majorBidi" w:hAnsiTheme="majorBidi" w:cstheme="majorBidi"/>
          <w:sz w:val="22"/>
          <w:szCs w:val="22"/>
        </w:rPr>
        <w:t>16.</w:t>
      </w:r>
      <w:r w:rsidRPr="002C3F5D">
        <w:rPr>
          <w:rFonts w:asciiTheme="majorBidi" w:hAnsiTheme="majorBidi" w:cstheme="majorBidi"/>
          <w:sz w:val="22"/>
          <w:szCs w:val="22"/>
        </w:rPr>
        <w:tab/>
      </w:r>
      <w:r w:rsidR="008A553A" w:rsidRPr="002C3F5D">
        <w:rPr>
          <w:rFonts w:asciiTheme="majorBidi" w:hAnsiTheme="majorBidi" w:cstheme="majorBidi"/>
          <w:sz w:val="22"/>
          <w:szCs w:val="22"/>
        </w:rPr>
        <w:t>Whenever possible, meetings of the Group will be organized around major international PRTR events to make effective use of limited travel resources.</w:t>
      </w:r>
    </w:p>
    <w:p w14:paraId="4671971D" w14:textId="77777777" w:rsidR="000413C9"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p>
    <w:p w14:paraId="4671971E" w14:textId="0A3EDCB5" w:rsidR="008A553A" w:rsidRPr="002C3F5D" w:rsidRDefault="000413C9" w:rsidP="000413C9">
      <w:pPr>
        <w:pStyle w:val="Header"/>
        <w:tabs>
          <w:tab w:val="clear" w:pos="4320"/>
          <w:tab w:val="clear" w:pos="8640"/>
        </w:tabs>
        <w:autoSpaceDE w:val="0"/>
        <w:autoSpaceDN w:val="0"/>
        <w:adjustRightInd w:val="0"/>
        <w:ind w:left="-76"/>
        <w:jc w:val="both"/>
        <w:rPr>
          <w:rFonts w:asciiTheme="majorBidi" w:hAnsiTheme="majorBidi" w:cstheme="majorBidi"/>
          <w:sz w:val="22"/>
          <w:szCs w:val="22"/>
        </w:rPr>
      </w:pPr>
      <w:r w:rsidRPr="002C3F5D">
        <w:rPr>
          <w:rFonts w:asciiTheme="majorBidi" w:hAnsiTheme="majorBidi" w:cstheme="majorBidi"/>
          <w:sz w:val="22"/>
          <w:szCs w:val="22"/>
        </w:rPr>
        <w:t>17.</w:t>
      </w:r>
      <w:r w:rsidRPr="002C3F5D">
        <w:rPr>
          <w:rFonts w:asciiTheme="majorBidi" w:hAnsiTheme="majorBidi" w:cstheme="majorBidi"/>
          <w:sz w:val="22"/>
          <w:szCs w:val="22"/>
        </w:rPr>
        <w:tab/>
      </w:r>
      <w:r w:rsidR="008A553A" w:rsidRPr="002C3F5D">
        <w:rPr>
          <w:rFonts w:asciiTheme="majorBidi" w:hAnsiTheme="majorBidi" w:cstheme="majorBidi"/>
          <w:sz w:val="22"/>
          <w:szCs w:val="22"/>
        </w:rPr>
        <w:t xml:space="preserve">The Group will be serviced by a </w:t>
      </w:r>
      <w:r w:rsidR="00701CFC" w:rsidRPr="002C3F5D">
        <w:rPr>
          <w:rFonts w:asciiTheme="majorBidi" w:hAnsiTheme="majorBidi" w:cstheme="majorBidi"/>
          <w:sz w:val="22"/>
          <w:szCs w:val="22"/>
        </w:rPr>
        <w:t>s</w:t>
      </w:r>
      <w:r w:rsidR="008A553A" w:rsidRPr="002C3F5D">
        <w:rPr>
          <w:rFonts w:asciiTheme="majorBidi" w:hAnsiTheme="majorBidi" w:cstheme="majorBidi"/>
          <w:sz w:val="22"/>
          <w:szCs w:val="22"/>
        </w:rPr>
        <w:t xml:space="preserve">ecretariat.  The main functions of the </w:t>
      </w:r>
      <w:r w:rsidR="00701CFC" w:rsidRPr="002C3F5D">
        <w:rPr>
          <w:rFonts w:asciiTheme="majorBidi" w:hAnsiTheme="majorBidi" w:cstheme="majorBidi"/>
          <w:sz w:val="22"/>
          <w:szCs w:val="22"/>
        </w:rPr>
        <w:t>s</w:t>
      </w:r>
      <w:r w:rsidR="008A553A" w:rsidRPr="002C3F5D">
        <w:rPr>
          <w:rFonts w:asciiTheme="majorBidi" w:hAnsiTheme="majorBidi" w:cstheme="majorBidi"/>
          <w:sz w:val="22"/>
          <w:szCs w:val="22"/>
        </w:rPr>
        <w:t>ecretariat will be to:</w:t>
      </w:r>
    </w:p>
    <w:p w14:paraId="4671971F" w14:textId="28A5BA96" w:rsidR="008A553A" w:rsidRPr="002C3F5D" w:rsidRDefault="008A553A" w:rsidP="00186E60">
      <w:pPr>
        <w:numPr>
          <w:ilvl w:val="0"/>
          <w:numId w:val="3"/>
        </w:numPr>
        <w:autoSpaceDE w:val="0"/>
        <w:autoSpaceDN w:val="0"/>
        <w:adjustRightInd w:val="0"/>
        <w:ind w:left="720" w:firstLine="0"/>
        <w:jc w:val="both"/>
        <w:rPr>
          <w:rFonts w:asciiTheme="majorBidi" w:hAnsiTheme="majorBidi" w:cstheme="majorBidi"/>
          <w:sz w:val="22"/>
          <w:szCs w:val="22"/>
        </w:rPr>
      </w:pPr>
      <w:r w:rsidRPr="002C3F5D">
        <w:rPr>
          <w:rFonts w:asciiTheme="majorBidi" w:hAnsiTheme="majorBidi" w:cstheme="majorBidi"/>
          <w:sz w:val="22"/>
          <w:szCs w:val="22"/>
        </w:rPr>
        <w:t xml:space="preserve">Facilitate communication and information exchange </w:t>
      </w:r>
      <w:r w:rsidR="009D2C75" w:rsidRPr="002C3F5D">
        <w:rPr>
          <w:rFonts w:asciiTheme="majorBidi" w:hAnsiTheme="majorBidi" w:cstheme="majorBidi"/>
          <w:sz w:val="22"/>
          <w:szCs w:val="22"/>
        </w:rPr>
        <w:t>within the</w:t>
      </w:r>
      <w:r w:rsidRPr="002C3F5D">
        <w:rPr>
          <w:rFonts w:asciiTheme="majorBidi" w:hAnsiTheme="majorBidi" w:cstheme="majorBidi"/>
          <w:sz w:val="22"/>
          <w:szCs w:val="22"/>
        </w:rPr>
        <w:t xml:space="preserve"> Group</w:t>
      </w:r>
      <w:r w:rsidR="00701CFC" w:rsidRPr="002C3F5D">
        <w:rPr>
          <w:rFonts w:asciiTheme="majorBidi" w:hAnsiTheme="majorBidi" w:cstheme="majorBidi"/>
          <w:sz w:val="22"/>
          <w:szCs w:val="22"/>
        </w:rPr>
        <w:t>.</w:t>
      </w:r>
      <w:r w:rsidRPr="002C3F5D">
        <w:rPr>
          <w:rFonts w:asciiTheme="majorBidi" w:hAnsiTheme="majorBidi" w:cstheme="majorBidi"/>
          <w:sz w:val="22"/>
          <w:szCs w:val="22"/>
        </w:rPr>
        <w:t xml:space="preserve"> </w:t>
      </w:r>
    </w:p>
    <w:p w14:paraId="46719720" w14:textId="78F3D41F" w:rsidR="008A553A" w:rsidRPr="002C3F5D" w:rsidRDefault="008A553A" w:rsidP="00186E60">
      <w:pPr>
        <w:numPr>
          <w:ilvl w:val="0"/>
          <w:numId w:val="3"/>
        </w:numPr>
        <w:autoSpaceDE w:val="0"/>
        <w:autoSpaceDN w:val="0"/>
        <w:adjustRightInd w:val="0"/>
        <w:ind w:left="720" w:firstLine="0"/>
        <w:jc w:val="both"/>
        <w:rPr>
          <w:rFonts w:asciiTheme="majorBidi" w:hAnsiTheme="majorBidi" w:cstheme="majorBidi"/>
          <w:sz w:val="22"/>
          <w:szCs w:val="22"/>
        </w:rPr>
      </w:pPr>
      <w:r w:rsidRPr="002C3F5D">
        <w:rPr>
          <w:rFonts w:asciiTheme="majorBidi" w:hAnsiTheme="majorBidi" w:cstheme="majorBidi"/>
          <w:sz w:val="22"/>
          <w:szCs w:val="22"/>
        </w:rPr>
        <w:t xml:space="preserve">Maintain records of </w:t>
      </w:r>
      <w:r w:rsidR="00B91DCE" w:rsidRPr="002C3F5D">
        <w:rPr>
          <w:rFonts w:asciiTheme="majorBidi" w:hAnsiTheme="majorBidi" w:cstheme="majorBidi"/>
          <w:sz w:val="22"/>
          <w:szCs w:val="22"/>
        </w:rPr>
        <w:t>participants of the G</w:t>
      </w:r>
      <w:r w:rsidRPr="002C3F5D">
        <w:rPr>
          <w:rFonts w:asciiTheme="majorBidi" w:hAnsiTheme="majorBidi" w:cstheme="majorBidi"/>
          <w:sz w:val="22"/>
          <w:szCs w:val="22"/>
        </w:rPr>
        <w:t xml:space="preserve">roup and </w:t>
      </w:r>
      <w:r w:rsidR="009A7A50" w:rsidRPr="002C3F5D">
        <w:rPr>
          <w:rFonts w:asciiTheme="majorBidi" w:hAnsiTheme="majorBidi" w:cstheme="majorBidi"/>
          <w:sz w:val="22"/>
          <w:szCs w:val="22"/>
        </w:rPr>
        <w:t xml:space="preserve">of </w:t>
      </w:r>
      <w:r w:rsidRPr="002C3F5D">
        <w:rPr>
          <w:rFonts w:asciiTheme="majorBidi" w:hAnsiTheme="majorBidi" w:cstheme="majorBidi"/>
          <w:sz w:val="22"/>
          <w:szCs w:val="22"/>
        </w:rPr>
        <w:t>activities</w:t>
      </w:r>
      <w:r w:rsidR="00701CFC" w:rsidRPr="002C3F5D">
        <w:rPr>
          <w:rFonts w:asciiTheme="majorBidi" w:hAnsiTheme="majorBidi" w:cstheme="majorBidi"/>
          <w:sz w:val="22"/>
          <w:szCs w:val="22"/>
        </w:rPr>
        <w:t>.</w:t>
      </w:r>
      <w:r w:rsidRPr="002C3F5D">
        <w:rPr>
          <w:rFonts w:asciiTheme="majorBidi" w:hAnsiTheme="majorBidi" w:cstheme="majorBidi"/>
          <w:sz w:val="22"/>
          <w:szCs w:val="22"/>
        </w:rPr>
        <w:t xml:space="preserve"> </w:t>
      </w:r>
    </w:p>
    <w:p w14:paraId="46719721" w14:textId="33F5A342" w:rsidR="004E4418" w:rsidRPr="002C3F5D" w:rsidRDefault="00B91DCE" w:rsidP="00135F97">
      <w:pPr>
        <w:numPr>
          <w:ilvl w:val="0"/>
          <w:numId w:val="3"/>
        </w:numPr>
        <w:autoSpaceDE w:val="0"/>
        <w:autoSpaceDN w:val="0"/>
        <w:adjustRightInd w:val="0"/>
        <w:ind w:left="720" w:firstLine="0"/>
        <w:jc w:val="both"/>
        <w:rPr>
          <w:rFonts w:asciiTheme="majorBidi" w:hAnsiTheme="majorBidi" w:cstheme="majorBidi"/>
          <w:sz w:val="22"/>
          <w:szCs w:val="22"/>
        </w:rPr>
      </w:pPr>
      <w:r w:rsidRPr="002C3F5D">
        <w:rPr>
          <w:rFonts w:asciiTheme="majorBidi" w:hAnsiTheme="majorBidi" w:cstheme="majorBidi"/>
          <w:sz w:val="22"/>
          <w:szCs w:val="22"/>
        </w:rPr>
        <w:t>Support the Chair in organi</w:t>
      </w:r>
      <w:r w:rsidR="00701CFC" w:rsidRPr="002C3F5D">
        <w:rPr>
          <w:rFonts w:asciiTheme="majorBidi" w:hAnsiTheme="majorBidi" w:cstheme="majorBidi"/>
          <w:sz w:val="22"/>
          <w:szCs w:val="22"/>
        </w:rPr>
        <w:t>z</w:t>
      </w:r>
      <w:r w:rsidRPr="002C3F5D">
        <w:rPr>
          <w:rFonts w:asciiTheme="majorBidi" w:hAnsiTheme="majorBidi" w:cstheme="majorBidi"/>
          <w:sz w:val="22"/>
          <w:szCs w:val="22"/>
        </w:rPr>
        <w:t>ing meetings</w:t>
      </w:r>
      <w:r w:rsidR="009A7A50" w:rsidRPr="002C3F5D">
        <w:rPr>
          <w:rFonts w:asciiTheme="majorBidi" w:hAnsiTheme="majorBidi" w:cstheme="majorBidi"/>
          <w:sz w:val="22"/>
          <w:szCs w:val="22"/>
        </w:rPr>
        <w:t>;</w:t>
      </w:r>
      <w:r w:rsidRPr="002C3F5D">
        <w:rPr>
          <w:rFonts w:asciiTheme="majorBidi" w:hAnsiTheme="majorBidi" w:cstheme="majorBidi"/>
          <w:sz w:val="22"/>
          <w:szCs w:val="22"/>
        </w:rPr>
        <w:t xml:space="preserve"> ensure </w:t>
      </w:r>
      <w:r w:rsidR="00701CFC" w:rsidRPr="002C3F5D">
        <w:rPr>
          <w:rFonts w:asciiTheme="majorBidi" w:hAnsiTheme="majorBidi" w:cstheme="majorBidi"/>
          <w:sz w:val="22"/>
          <w:szCs w:val="22"/>
        </w:rPr>
        <w:t xml:space="preserve">that </w:t>
      </w:r>
      <w:r w:rsidRPr="002C3F5D">
        <w:rPr>
          <w:rFonts w:asciiTheme="majorBidi" w:hAnsiTheme="majorBidi" w:cstheme="majorBidi"/>
          <w:sz w:val="22"/>
          <w:szCs w:val="22"/>
        </w:rPr>
        <w:t>meeting procedures are consistent; p</w:t>
      </w:r>
      <w:r w:rsidR="008A553A" w:rsidRPr="002C3F5D">
        <w:rPr>
          <w:rFonts w:asciiTheme="majorBidi" w:hAnsiTheme="majorBidi" w:cstheme="majorBidi"/>
          <w:sz w:val="22"/>
          <w:szCs w:val="22"/>
        </w:rPr>
        <w:t xml:space="preserve">repare meeting </w:t>
      </w:r>
      <w:r w:rsidR="009D2C75" w:rsidRPr="002C3F5D">
        <w:rPr>
          <w:rFonts w:asciiTheme="majorBidi" w:hAnsiTheme="majorBidi" w:cstheme="majorBidi"/>
          <w:sz w:val="22"/>
          <w:szCs w:val="22"/>
        </w:rPr>
        <w:t>reports</w:t>
      </w:r>
      <w:r w:rsidRPr="002C3F5D">
        <w:rPr>
          <w:rFonts w:asciiTheme="majorBidi" w:hAnsiTheme="majorBidi" w:cstheme="majorBidi"/>
          <w:sz w:val="22"/>
          <w:szCs w:val="22"/>
        </w:rPr>
        <w:t xml:space="preserve">, list of attendees </w:t>
      </w:r>
      <w:r w:rsidR="009D2C75" w:rsidRPr="002C3F5D">
        <w:rPr>
          <w:rFonts w:asciiTheme="majorBidi" w:hAnsiTheme="majorBidi" w:cstheme="majorBidi"/>
          <w:sz w:val="22"/>
          <w:szCs w:val="22"/>
        </w:rPr>
        <w:t>and other document</w:t>
      </w:r>
      <w:r w:rsidRPr="002C3F5D">
        <w:rPr>
          <w:rFonts w:asciiTheme="majorBidi" w:hAnsiTheme="majorBidi" w:cstheme="majorBidi"/>
          <w:sz w:val="22"/>
          <w:szCs w:val="22"/>
        </w:rPr>
        <w:t>s</w:t>
      </w:r>
      <w:r w:rsidR="009D2C75" w:rsidRPr="002C3F5D">
        <w:rPr>
          <w:rFonts w:asciiTheme="majorBidi" w:hAnsiTheme="majorBidi" w:cstheme="majorBidi"/>
          <w:sz w:val="22"/>
          <w:szCs w:val="22"/>
        </w:rPr>
        <w:t xml:space="preserve"> relevant to the work of the Group</w:t>
      </w:r>
      <w:r w:rsidR="00701CFC" w:rsidRPr="002C3F5D">
        <w:rPr>
          <w:rFonts w:asciiTheme="majorBidi" w:hAnsiTheme="majorBidi" w:cstheme="majorBidi"/>
          <w:sz w:val="22"/>
          <w:szCs w:val="22"/>
        </w:rPr>
        <w:t>.</w:t>
      </w:r>
      <w:r w:rsidR="008A553A" w:rsidRPr="002C3F5D">
        <w:rPr>
          <w:rFonts w:asciiTheme="majorBidi" w:hAnsiTheme="majorBidi" w:cstheme="majorBidi"/>
          <w:sz w:val="22"/>
          <w:szCs w:val="22"/>
        </w:rPr>
        <w:t xml:space="preserve"> </w:t>
      </w:r>
    </w:p>
    <w:p w14:paraId="46719722" w14:textId="7A2861C3" w:rsidR="008A553A" w:rsidRPr="002C3F5D" w:rsidRDefault="00B91DCE" w:rsidP="00135F97">
      <w:pPr>
        <w:numPr>
          <w:ilvl w:val="0"/>
          <w:numId w:val="3"/>
        </w:numPr>
        <w:autoSpaceDE w:val="0"/>
        <w:autoSpaceDN w:val="0"/>
        <w:adjustRightInd w:val="0"/>
        <w:ind w:left="720" w:firstLine="0"/>
        <w:jc w:val="both"/>
        <w:rPr>
          <w:rFonts w:asciiTheme="majorBidi" w:hAnsiTheme="majorBidi" w:cstheme="majorBidi"/>
          <w:sz w:val="22"/>
          <w:szCs w:val="22"/>
        </w:rPr>
      </w:pPr>
      <w:r w:rsidRPr="002C3F5D">
        <w:rPr>
          <w:rFonts w:asciiTheme="majorBidi" w:hAnsiTheme="majorBidi" w:cstheme="majorBidi"/>
          <w:sz w:val="22"/>
          <w:szCs w:val="22"/>
        </w:rPr>
        <w:t>Maintain a web</w:t>
      </w:r>
      <w:r w:rsidR="00701CFC" w:rsidRPr="002C3F5D">
        <w:rPr>
          <w:rFonts w:asciiTheme="majorBidi" w:hAnsiTheme="majorBidi" w:cstheme="majorBidi"/>
          <w:sz w:val="22"/>
          <w:szCs w:val="22"/>
        </w:rPr>
        <w:t xml:space="preserve"> </w:t>
      </w:r>
      <w:r w:rsidRPr="002C3F5D">
        <w:rPr>
          <w:rFonts w:asciiTheme="majorBidi" w:hAnsiTheme="majorBidi" w:cstheme="majorBidi"/>
          <w:sz w:val="22"/>
          <w:szCs w:val="22"/>
        </w:rPr>
        <w:t>page dedicated to the Group and ensure that the information is kept up-to-date</w:t>
      </w:r>
      <w:r w:rsidR="009A7A50" w:rsidRPr="002C3F5D">
        <w:rPr>
          <w:rFonts w:asciiTheme="majorBidi" w:hAnsiTheme="majorBidi" w:cstheme="majorBidi"/>
          <w:sz w:val="22"/>
          <w:szCs w:val="22"/>
        </w:rPr>
        <w:t>.</w:t>
      </w:r>
    </w:p>
    <w:p w14:paraId="46719723" w14:textId="77777777" w:rsidR="008A553A" w:rsidRPr="002C3F5D" w:rsidRDefault="008A553A" w:rsidP="00186E60">
      <w:pPr>
        <w:autoSpaceDE w:val="0"/>
        <w:autoSpaceDN w:val="0"/>
        <w:adjustRightInd w:val="0"/>
        <w:jc w:val="both"/>
        <w:rPr>
          <w:rFonts w:asciiTheme="majorBidi" w:hAnsiTheme="majorBidi" w:cstheme="majorBidi"/>
          <w:sz w:val="22"/>
          <w:szCs w:val="22"/>
        </w:rPr>
      </w:pPr>
    </w:p>
    <w:p w14:paraId="46719724" w14:textId="3E4406CE" w:rsidR="008A553A" w:rsidRPr="002C3F5D" w:rsidRDefault="000413C9" w:rsidP="00186E60">
      <w:pPr>
        <w:autoSpaceDE w:val="0"/>
        <w:autoSpaceDN w:val="0"/>
        <w:adjustRightInd w:val="0"/>
        <w:jc w:val="both"/>
        <w:rPr>
          <w:rFonts w:asciiTheme="majorBidi" w:hAnsiTheme="majorBidi" w:cstheme="majorBidi"/>
          <w:sz w:val="22"/>
          <w:szCs w:val="22"/>
        </w:rPr>
      </w:pPr>
      <w:r w:rsidRPr="002C3F5D">
        <w:rPr>
          <w:rFonts w:asciiTheme="majorBidi" w:hAnsiTheme="majorBidi" w:cstheme="majorBidi"/>
          <w:sz w:val="22"/>
          <w:szCs w:val="22"/>
        </w:rPr>
        <w:t>18.</w:t>
      </w:r>
      <w:r w:rsidRPr="002C3F5D">
        <w:rPr>
          <w:rFonts w:asciiTheme="majorBidi" w:hAnsiTheme="majorBidi" w:cstheme="majorBidi"/>
          <w:sz w:val="22"/>
          <w:szCs w:val="22"/>
        </w:rPr>
        <w:tab/>
      </w:r>
      <w:r w:rsidR="008A553A" w:rsidRPr="002C3F5D">
        <w:rPr>
          <w:rFonts w:asciiTheme="majorBidi" w:hAnsiTheme="majorBidi" w:cstheme="majorBidi"/>
          <w:sz w:val="22"/>
          <w:szCs w:val="22"/>
        </w:rPr>
        <w:t xml:space="preserve">Depending on the agreed activities of the Group, the </w:t>
      </w:r>
      <w:r w:rsidR="00701CFC" w:rsidRPr="002C3F5D">
        <w:rPr>
          <w:rFonts w:asciiTheme="majorBidi" w:hAnsiTheme="majorBidi" w:cstheme="majorBidi"/>
          <w:sz w:val="22"/>
          <w:szCs w:val="22"/>
        </w:rPr>
        <w:t>s</w:t>
      </w:r>
      <w:r w:rsidR="008A553A" w:rsidRPr="002C3F5D">
        <w:rPr>
          <w:rFonts w:asciiTheme="majorBidi" w:hAnsiTheme="majorBidi" w:cstheme="majorBidi"/>
          <w:sz w:val="22"/>
          <w:szCs w:val="22"/>
        </w:rPr>
        <w:t xml:space="preserve">ecretariat </w:t>
      </w:r>
      <w:r w:rsidR="00C40BD1" w:rsidRPr="002C3F5D">
        <w:rPr>
          <w:rFonts w:asciiTheme="majorBidi" w:hAnsiTheme="majorBidi" w:cstheme="majorBidi"/>
          <w:sz w:val="22"/>
          <w:szCs w:val="22"/>
        </w:rPr>
        <w:t xml:space="preserve">may </w:t>
      </w:r>
      <w:r w:rsidR="008A553A" w:rsidRPr="002C3F5D">
        <w:rPr>
          <w:rFonts w:asciiTheme="majorBidi" w:hAnsiTheme="majorBidi" w:cstheme="majorBidi"/>
          <w:sz w:val="22"/>
          <w:szCs w:val="22"/>
        </w:rPr>
        <w:t xml:space="preserve"> be requested to take on additional functions, resources permitting.</w:t>
      </w:r>
    </w:p>
    <w:p w14:paraId="46719725" w14:textId="77777777" w:rsidR="008A553A" w:rsidRPr="002C3F5D" w:rsidRDefault="008A553A" w:rsidP="00186E60">
      <w:pPr>
        <w:autoSpaceDE w:val="0"/>
        <w:autoSpaceDN w:val="0"/>
        <w:adjustRightInd w:val="0"/>
        <w:jc w:val="both"/>
        <w:rPr>
          <w:rFonts w:asciiTheme="majorBidi" w:hAnsiTheme="majorBidi" w:cstheme="majorBidi"/>
          <w:sz w:val="22"/>
          <w:szCs w:val="22"/>
        </w:rPr>
      </w:pPr>
    </w:p>
    <w:p w14:paraId="46719726" w14:textId="12F78F60" w:rsidR="000413C9" w:rsidRPr="002C3F5D" w:rsidRDefault="000413C9" w:rsidP="000413C9">
      <w:pPr>
        <w:pStyle w:val="Header"/>
        <w:tabs>
          <w:tab w:val="clear" w:pos="4320"/>
          <w:tab w:val="clear" w:pos="8640"/>
        </w:tabs>
        <w:autoSpaceDE w:val="0"/>
        <w:autoSpaceDN w:val="0"/>
        <w:adjustRightInd w:val="0"/>
        <w:jc w:val="both"/>
        <w:rPr>
          <w:rFonts w:asciiTheme="majorBidi" w:hAnsiTheme="majorBidi" w:cstheme="majorBidi"/>
          <w:sz w:val="22"/>
          <w:szCs w:val="22"/>
        </w:rPr>
      </w:pPr>
      <w:r w:rsidRPr="002C3F5D">
        <w:rPr>
          <w:rFonts w:asciiTheme="majorBidi" w:hAnsiTheme="majorBidi" w:cstheme="majorBidi"/>
          <w:sz w:val="22"/>
          <w:szCs w:val="22"/>
        </w:rPr>
        <w:t>19.</w:t>
      </w:r>
      <w:r w:rsidRPr="002C3F5D">
        <w:rPr>
          <w:rFonts w:asciiTheme="majorBidi" w:hAnsiTheme="majorBidi" w:cstheme="majorBidi"/>
          <w:sz w:val="22"/>
          <w:szCs w:val="22"/>
        </w:rPr>
        <w:tab/>
      </w:r>
      <w:r w:rsidR="008A553A" w:rsidRPr="002C3F5D">
        <w:rPr>
          <w:rFonts w:asciiTheme="majorBidi" w:hAnsiTheme="majorBidi" w:cstheme="majorBidi"/>
          <w:sz w:val="22"/>
          <w:szCs w:val="22"/>
        </w:rPr>
        <w:t>A Chair and Vice-Chair</w:t>
      </w:r>
      <w:r w:rsidR="0033115C" w:rsidRPr="002C3F5D">
        <w:rPr>
          <w:rFonts w:asciiTheme="majorBidi" w:hAnsiTheme="majorBidi" w:cstheme="majorBidi"/>
          <w:sz w:val="22"/>
          <w:szCs w:val="22"/>
        </w:rPr>
        <w:t>s</w:t>
      </w:r>
      <w:r w:rsidR="00F904AE" w:rsidRPr="002C3F5D">
        <w:rPr>
          <w:rFonts w:asciiTheme="majorBidi" w:hAnsiTheme="majorBidi" w:cstheme="majorBidi"/>
          <w:sz w:val="22"/>
          <w:szCs w:val="22"/>
        </w:rPr>
        <w:t xml:space="preserve"> </w:t>
      </w:r>
      <w:r w:rsidR="008A553A" w:rsidRPr="002C3F5D">
        <w:rPr>
          <w:rFonts w:asciiTheme="majorBidi" w:hAnsiTheme="majorBidi" w:cstheme="majorBidi"/>
          <w:sz w:val="22"/>
          <w:szCs w:val="22"/>
        </w:rPr>
        <w:t xml:space="preserve">of the Coordinating Group will be elected </w:t>
      </w:r>
      <w:r w:rsidR="00742F80" w:rsidRPr="002C3F5D">
        <w:rPr>
          <w:rFonts w:asciiTheme="majorBidi" w:hAnsiTheme="majorBidi" w:cstheme="majorBidi"/>
          <w:sz w:val="22"/>
          <w:szCs w:val="22"/>
        </w:rPr>
        <w:t xml:space="preserve">biennially </w:t>
      </w:r>
      <w:r w:rsidR="008A553A" w:rsidRPr="002C3F5D">
        <w:rPr>
          <w:rFonts w:asciiTheme="majorBidi" w:hAnsiTheme="majorBidi" w:cstheme="majorBidi"/>
          <w:sz w:val="22"/>
          <w:szCs w:val="22"/>
        </w:rPr>
        <w:t>on a rotating basis through a consensus-based process from</w:t>
      </w:r>
      <w:r w:rsidR="00841526" w:rsidRPr="002C3F5D">
        <w:rPr>
          <w:rFonts w:asciiTheme="majorBidi" w:hAnsiTheme="majorBidi" w:cstheme="majorBidi"/>
          <w:sz w:val="22"/>
          <w:szCs w:val="22"/>
        </w:rPr>
        <w:t xml:space="preserve"> among</w:t>
      </w:r>
      <w:r w:rsidR="008A553A" w:rsidRPr="002C3F5D">
        <w:rPr>
          <w:rFonts w:asciiTheme="majorBidi" w:hAnsiTheme="majorBidi" w:cstheme="majorBidi"/>
          <w:sz w:val="22"/>
          <w:szCs w:val="22"/>
        </w:rPr>
        <w:t xml:space="preserve"> the designated representatives of the participants. In the absence of the serving Chair, </w:t>
      </w:r>
      <w:r w:rsidR="0033115C" w:rsidRPr="002C3F5D">
        <w:rPr>
          <w:rFonts w:asciiTheme="majorBidi" w:hAnsiTheme="majorBidi" w:cstheme="majorBidi"/>
          <w:sz w:val="22"/>
          <w:szCs w:val="22"/>
        </w:rPr>
        <w:t>a</w:t>
      </w:r>
      <w:r w:rsidR="00162C0F" w:rsidRPr="002C3F5D">
        <w:rPr>
          <w:rFonts w:asciiTheme="majorBidi" w:hAnsiTheme="majorBidi" w:cstheme="majorBidi"/>
          <w:sz w:val="22"/>
          <w:szCs w:val="22"/>
        </w:rPr>
        <w:t xml:space="preserve"> </w:t>
      </w:r>
      <w:r w:rsidR="008A553A" w:rsidRPr="002C3F5D">
        <w:rPr>
          <w:rFonts w:asciiTheme="majorBidi" w:hAnsiTheme="majorBidi" w:cstheme="majorBidi"/>
          <w:sz w:val="22"/>
          <w:szCs w:val="22"/>
        </w:rPr>
        <w:t xml:space="preserve">Vice-Chair will </w:t>
      </w:r>
      <w:r w:rsidR="003C2F37" w:rsidRPr="002C3F5D">
        <w:rPr>
          <w:rFonts w:asciiTheme="majorBidi" w:hAnsiTheme="majorBidi" w:cstheme="majorBidi"/>
          <w:sz w:val="22"/>
          <w:szCs w:val="22"/>
        </w:rPr>
        <w:t>act</w:t>
      </w:r>
      <w:r w:rsidR="008A553A" w:rsidRPr="002C3F5D">
        <w:rPr>
          <w:rFonts w:asciiTheme="majorBidi" w:hAnsiTheme="majorBidi" w:cstheme="majorBidi"/>
          <w:sz w:val="22"/>
          <w:szCs w:val="22"/>
        </w:rPr>
        <w:t xml:space="preserve"> as meeting </w:t>
      </w:r>
      <w:r w:rsidR="00841526" w:rsidRPr="002C3F5D">
        <w:rPr>
          <w:rFonts w:asciiTheme="majorBidi" w:hAnsiTheme="majorBidi" w:cstheme="majorBidi"/>
          <w:sz w:val="22"/>
          <w:szCs w:val="22"/>
        </w:rPr>
        <w:t>C</w:t>
      </w:r>
      <w:r w:rsidR="008A553A" w:rsidRPr="002C3F5D">
        <w:rPr>
          <w:rFonts w:asciiTheme="majorBidi" w:hAnsiTheme="majorBidi" w:cstheme="majorBidi"/>
          <w:sz w:val="22"/>
          <w:szCs w:val="22"/>
        </w:rPr>
        <w:t xml:space="preserve">hair. In consultation with the </w:t>
      </w:r>
      <w:r w:rsidR="00841526" w:rsidRPr="002C3F5D">
        <w:rPr>
          <w:rFonts w:asciiTheme="majorBidi" w:hAnsiTheme="majorBidi" w:cstheme="majorBidi"/>
          <w:sz w:val="22"/>
          <w:szCs w:val="22"/>
        </w:rPr>
        <w:t>s</w:t>
      </w:r>
      <w:r w:rsidR="008A553A" w:rsidRPr="002C3F5D">
        <w:rPr>
          <w:rFonts w:asciiTheme="majorBidi" w:hAnsiTheme="majorBidi" w:cstheme="majorBidi"/>
          <w:sz w:val="22"/>
          <w:szCs w:val="22"/>
        </w:rPr>
        <w:t>ecretariat, the Chair will c</w:t>
      </w:r>
      <w:r w:rsidR="00841526" w:rsidRPr="002C3F5D">
        <w:rPr>
          <w:rFonts w:asciiTheme="majorBidi" w:hAnsiTheme="majorBidi" w:cstheme="majorBidi"/>
          <w:sz w:val="22"/>
          <w:szCs w:val="22"/>
        </w:rPr>
        <w:t>onvene</w:t>
      </w:r>
      <w:r w:rsidR="008A553A" w:rsidRPr="002C3F5D">
        <w:rPr>
          <w:rFonts w:asciiTheme="majorBidi" w:hAnsiTheme="majorBidi" w:cstheme="majorBidi"/>
          <w:sz w:val="22"/>
          <w:szCs w:val="22"/>
        </w:rPr>
        <w:t xml:space="preserve"> meetings of the Group, provide input for the meeting agenda and represent the Group, as appropriate, on issues </w:t>
      </w:r>
      <w:r w:rsidR="00841526" w:rsidRPr="002C3F5D">
        <w:rPr>
          <w:rFonts w:asciiTheme="majorBidi" w:hAnsiTheme="majorBidi" w:cstheme="majorBidi"/>
          <w:sz w:val="22"/>
          <w:szCs w:val="22"/>
        </w:rPr>
        <w:t>that</w:t>
      </w:r>
      <w:r w:rsidR="008A553A" w:rsidRPr="002C3F5D">
        <w:rPr>
          <w:rFonts w:asciiTheme="majorBidi" w:hAnsiTheme="majorBidi" w:cstheme="majorBidi"/>
          <w:sz w:val="22"/>
          <w:szCs w:val="22"/>
        </w:rPr>
        <w:t xml:space="preserve"> have been previously agreed by the </w:t>
      </w:r>
      <w:r w:rsidR="00841526" w:rsidRPr="002C3F5D">
        <w:rPr>
          <w:rFonts w:asciiTheme="majorBidi" w:hAnsiTheme="majorBidi" w:cstheme="majorBidi"/>
          <w:sz w:val="22"/>
          <w:szCs w:val="22"/>
        </w:rPr>
        <w:t>G</w:t>
      </w:r>
      <w:r w:rsidR="008A553A" w:rsidRPr="002C3F5D">
        <w:rPr>
          <w:rFonts w:asciiTheme="majorBidi" w:hAnsiTheme="majorBidi" w:cstheme="majorBidi"/>
          <w:sz w:val="22"/>
          <w:szCs w:val="22"/>
        </w:rPr>
        <w:t>roup.</w:t>
      </w:r>
    </w:p>
    <w:p w14:paraId="46719727" w14:textId="77777777" w:rsidR="000413C9" w:rsidRPr="002C3F5D" w:rsidRDefault="000413C9" w:rsidP="000413C9">
      <w:pPr>
        <w:pStyle w:val="Header"/>
        <w:tabs>
          <w:tab w:val="clear" w:pos="4320"/>
          <w:tab w:val="clear" w:pos="8640"/>
        </w:tabs>
        <w:autoSpaceDE w:val="0"/>
        <w:autoSpaceDN w:val="0"/>
        <w:adjustRightInd w:val="0"/>
        <w:jc w:val="both"/>
        <w:rPr>
          <w:rFonts w:asciiTheme="majorBidi" w:hAnsiTheme="majorBidi" w:cstheme="majorBidi"/>
          <w:sz w:val="22"/>
          <w:szCs w:val="22"/>
        </w:rPr>
      </w:pPr>
    </w:p>
    <w:p w14:paraId="46719728" w14:textId="77777777" w:rsidR="008A553A" w:rsidRPr="002C3F5D" w:rsidRDefault="000413C9" w:rsidP="000413C9">
      <w:pPr>
        <w:pStyle w:val="Header"/>
        <w:tabs>
          <w:tab w:val="clear" w:pos="4320"/>
          <w:tab w:val="clear" w:pos="8640"/>
        </w:tabs>
        <w:autoSpaceDE w:val="0"/>
        <w:autoSpaceDN w:val="0"/>
        <w:adjustRightInd w:val="0"/>
        <w:jc w:val="both"/>
        <w:rPr>
          <w:rFonts w:asciiTheme="majorBidi" w:hAnsiTheme="majorBidi" w:cstheme="majorBidi"/>
          <w:sz w:val="22"/>
          <w:szCs w:val="22"/>
        </w:rPr>
      </w:pPr>
      <w:r w:rsidRPr="002C3F5D">
        <w:rPr>
          <w:rFonts w:asciiTheme="majorBidi" w:hAnsiTheme="majorBidi" w:cstheme="majorBidi"/>
          <w:sz w:val="22"/>
          <w:szCs w:val="22"/>
        </w:rPr>
        <w:t>20.</w:t>
      </w:r>
      <w:r w:rsidRPr="002C3F5D">
        <w:rPr>
          <w:rFonts w:asciiTheme="majorBidi" w:hAnsiTheme="majorBidi" w:cstheme="majorBidi"/>
          <w:sz w:val="22"/>
          <w:szCs w:val="22"/>
        </w:rPr>
        <w:tab/>
      </w:r>
      <w:r w:rsidR="008A553A" w:rsidRPr="002C3F5D">
        <w:rPr>
          <w:rFonts w:asciiTheme="majorBidi" w:hAnsiTheme="majorBidi" w:cstheme="majorBidi"/>
          <w:sz w:val="22"/>
          <w:szCs w:val="22"/>
        </w:rPr>
        <w:t>Ad hoc working groups may be established under the Coordinating Group in order to coordinate specific activities.</w:t>
      </w:r>
    </w:p>
    <w:p w14:paraId="46719729" w14:textId="77777777" w:rsidR="007C10AE" w:rsidRPr="002C3F5D" w:rsidRDefault="007C10AE" w:rsidP="007C10AE">
      <w:pPr>
        <w:pStyle w:val="Header"/>
        <w:tabs>
          <w:tab w:val="clear" w:pos="4320"/>
          <w:tab w:val="clear" w:pos="8640"/>
        </w:tabs>
        <w:autoSpaceDE w:val="0"/>
        <w:autoSpaceDN w:val="0"/>
        <w:adjustRightInd w:val="0"/>
        <w:jc w:val="both"/>
        <w:rPr>
          <w:rFonts w:asciiTheme="majorBidi" w:hAnsiTheme="majorBidi" w:cstheme="majorBidi"/>
          <w:sz w:val="22"/>
          <w:szCs w:val="22"/>
        </w:rPr>
      </w:pPr>
    </w:p>
    <w:p w14:paraId="4671972A" w14:textId="02DAB1B7" w:rsidR="007C10AE" w:rsidRPr="002C3F5D" w:rsidRDefault="007C10AE" w:rsidP="007C10AE">
      <w:pPr>
        <w:pStyle w:val="Heading1"/>
        <w:jc w:val="both"/>
        <w:rPr>
          <w:rFonts w:asciiTheme="majorBidi" w:hAnsiTheme="majorBidi" w:cstheme="majorBidi"/>
          <w:sz w:val="22"/>
          <w:szCs w:val="22"/>
        </w:rPr>
      </w:pPr>
      <w:r w:rsidRPr="002C3F5D">
        <w:rPr>
          <w:rFonts w:asciiTheme="majorBidi" w:hAnsiTheme="majorBidi" w:cstheme="majorBidi"/>
          <w:sz w:val="22"/>
          <w:szCs w:val="22"/>
        </w:rPr>
        <w:t>I</w:t>
      </w:r>
      <w:r w:rsidR="00A10159" w:rsidRPr="002C3F5D">
        <w:rPr>
          <w:rFonts w:asciiTheme="majorBidi" w:hAnsiTheme="majorBidi" w:cstheme="majorBidi"/>
          <w:sz w:val="22"/>
          <w:szCs w:val="22"/>
        </w:rPr>
        <w:t>V</w:t>
      </w:r>
      <w:r w:rsidRPr="002C3F5D">
        <w:rPr>
          <w:rFonts w:asciiTheme="majorBidi" w:hAnsiTheme="majorBidi" w:cstheme="majorBidi"/>
          <w:sz w:val="22"/>
          <w:szCs w:val="22"/>
        </w:rPr>
        <w:t>.  FINANCIAL CONSIDERATIONS</w:t>
      </w:r>
    </w:p>
    <w:p w14:paraId="4671972B" w14:textId="77777777" w:rsidR="008A553A" w:rsidRPr="002C3F5D" w:rsidRDefault="008A553A" w:rsidP="00186E60">
      <w:pPr>
        <w:pStyle w:val="Header"/>
        <w:tabs>
          <w:tab w:val="clear" w:pos="4320"/>
          <w:tab w:val="clear" w:pos="8640"/>
        </w:tabs>
        <w:autoSpaceDE w:val="0"/>
        <w:autoSpaceDN w:val="0"/>
        <w:adjustRightInd w:val="0"/>
        <w:jc w:val="both"/>
        <w:rPr>
          <w:rFonts w:asciiTheme="majorBidi" w:hAnsiTheme="majorBidi" w:cstheme="majorBidi"/>
          <w:sz w:val="22"/>
          <w:szCs w:val="22"/>
        </w:rPr>
      </w:pPr>
    </w:p>
    <w:p w14:paraId="4671972C" w14:textId="5EDFE024" w:rsidR="006F7F11" w:rsidRPr="002C3F5D" w:rsidRDefault="000413C9" w:rsidP="007C10AE">
      <w:pPr>
        <w:jc w:val="both"/>
        <w:rPr>
          <w:rFonts w:asciiTheme="majorBidi" w:hAnsiTheme="majorBidi" w:cstheme="majorBidi"/>
          <w:sz w:val="22"/>
          <w:szCs w:val="22"/>
        </w:rPr>
      </w:pPr>
      <w:r w:rsidRPr="002C3F5D">
        <w:rPr>
          <w:rFonts w:asciiTheme="majorBidi" w:hAnsiTheme="majorBidi" w:cstheme="majorBidi"/>
          <w:sz w:val="22"/>
          <w:szCs w:val="22"/>
          <w:lang w:val="en-US"/>
        </w:rPr>
        <w:t>21.</w:t>
      </w:r>
      <w:r w:rsidRPr="002C3F5D">
        <w:rPr>
          <w:rFonts w:asciiTheme="majorBidi" w:hAnsiTheme="majorBidi" w:cstheme="majorBidi"/>
          <w:sz w:val="22"/>
          <w:szCs w:val="22"/>
          <w:lang w:val="en-US"/>
        </w:rPr>
        <w:tab/>
      </w:r>
      <w:r w:rsidR="008A553A" w:rsidRPr="002C3F5D">
        <w:rPr>
          <w:rFonts w:asciiTheme="majorBidi" w:hAnsiTheme="majorBidi" w:cstheme="majorBidi"/>
          <w:sz w:val="22"/>
          <w:szCs w:val="22"/>
        </w:rPr>
        <w:t xml:space="preserve">Each </w:t>
      </w:r>
      <w:r w:rsidR="00564861" w:rsidRPr="002C3F5D">
        <w:rPr>
          <w:rFonts w:asciiTheme="majorBidi" w:hAnsiTheme="majorBidi" w:cstheme="majorBidi"/>
          <w:sz w:val="22"/>
          <w:szCs w:val="22"/>
        </w:rPr>
        <w:t>participant is expected to</w:t>
      </w:r>
      <w:r w:rsidR="008A553A" w:rsidRPr="002C3F5D">
        <w:rPr>
          <w:rFonts w:asciiTheme="majorBidi" w:hAnsiTheme="majorBidi" w:cstheme="majorBidi"/>
          <w:sz w:val="22"/>
          <w:szCs w:val="22"/>
        </w:rPr>
        <w:t xml:space="preserve"> cover the costs of his/her own participation in the meetings of the Group</w:t>
      </w:r>
      <w:r w:rsidR="00564861" w:rsidRPr="002C3F5D">
        <w:rPr>
          <w:rFonts w:asciiTheme="majorBidi" w:hAnsiTheme="majorBidi" w:cstheme="majorBidi"/>
          <w:sz w:val="22"/>
          <w:szCs w:val="22"/>
        </w:rPr>
        <w:t>; additional funds</w:t>
      </w:r>
      <w:r w:rsidR="003F2337" w:rsidRPr="002C3F5D">
        <w:rPr>
          <w:rFonts w:asciiTheme="majorBidi" w:hAnsiTheme="majorBidi" w:cstheme="majorBidi"/>
          <w:sz w:val="22"/>
          <w:szCs w:val="22"/>
        </w:rPr>
        <w:t xml:space="preserve"> may</w:t>
      </w:r>
      <w:r w:rsidR="00564861" w:rsidRPr="002C3F5D">
        <w:rPr>
          <w:rFonts w:asciiTheme="majorBidi" w:hAnsiTheme="majorBidi" w:cstheme="majorBidi"/>
          <w:sz w:val="22"/>
          <w:szCs w:val="22"/>
        </w:rPr>
        <w:t xml:space="preserve"> </w:t>
      </w:r>
      <w:r w:rsidR="00EE2304" w:rsidRPr="002C3F5D">
        <w:rPr>
          <w:rFonts w:asciiTheme="majorBidi" w:hAnsiTheme="majorBidi" w:cstheme="majorBidi"/>
          <w:sz w:val="22"/>
          <w:szCs w:val="22"/>
        </w:rPr>
        <w:t xml:space="preserve">also </w:t>
      </w:r>
      <w:r w:rsidR="00564861" w:rsidRPr="002C3F5D">
        <w:rPr>
          <w:rFonts w:asciiTheme="majorBidi" w:hAnsiTheme="majorBidi" w:cstheme="majorBidi"/>
          <w:sz w:val="22"/>
          <w:szCs w:val="22"/>
        </w:rPr>
        <w:t>be</w:t>
      </w:r>
      <w:r w:rsidR="009A7A50" w:rsidRPr="002C3F5D">
        <w:rPr>
          <w:rFonts w:asciiTheme="majorBidi" w:hAnsiTheme="majorBidi" w:cstheme="majorBidi"/>
          <w:sz w:val="22"/>
          <w:szCs w:val="22"/>
        </w:rPr>
        <w:t xml:space="preserve"> </w:t>
      </w:r>
      <w:r w:rsidR="00564861" w:rsidRPr="002C3F5D">
        <w:rPr>
          <w:rFonts w:asciiTheme="majorBidi" w:hAnsiTheme="majorBidi" w:cstheme="majorBidi"/>
          <w:sz w:val="22"/>
          <w:szCs w:val="22"/>
        </w:rPr>
        <w:t>raised to cover participation costs</w:t>
      </w:r>
      <w:r w:rsidR="008A553A" w:rsidRPr="002C3F5D">
        <w:rPr>
          <w:rFonts w:asciiTheme="majorBidi" w:hAnsiTheme="majorBidi" w:cstheme="majorBidi"/>
          <w:sz w:val="22"/>
          <w:szCs w:val="22"/>
        </w:rPr>
        <w:t xml:space="preserve">. The resources required for the </w:t>
      </w:r>
      <w:r w:rsidR="00701CFC" w:rsidRPr="002C3F5D">
        <w:rPr>
          <w:rFonts w:asciiTheme="majorBidi" w:hAnsiTheme="majorBidi" w:cstheme="majorBidi"/>
          <w:sz w:val="22"/>
          <w:szCs w:val="22"/>
        </w:rPr>
        <w:t>s</w:t>
      </w:r>
      <w:r w:rsidR="008A553A" w:rsidRPr="002C3F5D">
        <w:rPr>
          <w:rFonts w:asciiTheme="majorBidi" w:hAnsiTheme="majorBidi" w:cstheme="majorBidi"/>
          <w:sz w:val="22"/>
          <w:szCs w:val="22"/>
        </w:rPr>
        <w:t>ecretariat of the Coordinating Group will be provided by the organization(s) designated to carry out the secretariat function. Resources required for undertaking any specific activities that the Coordinating Group might agree to undertake will be considered on an ad hoc basis.</w:t>
      </w:r>
      <w:r w:rsidR="00D151B1" w:rsidRPr="002C3F5D">
        <w:rPr>
          <w:rFonts w:asciiTheme="majorBidi" w:hAnsiTheme="majorBidi" w:cstheme="majorBidi"/>
          <w:sz w:val="22"/>
          <w:szCs w:val="22"/>
        </w:rPr>
        <w:t xml:space="preserve"> All participating Governments, intergovernmental organizations, </w:t>
      </w:r>
      <w:r w:rsidR="00701CFC" w:rsidRPr="002C3F5D">
        <w:rPr>
          <w:rFonts w:asciiTheme="majorBidi" w:hAnsiTheme="majorBidi" w:cstheme="majorBidi"/>
          <w:sz w:val="22"/>
          <w:szCs w:val="22"/>
        </w:rPr>
        <w:t>NGOs</w:t>
      </w:r>
      <w:r w:rsidR="007A7264" w:rsidRPr="002C3F5D">
        <w:rPr>
          <w:rFonts w:asciiTheme="majorBidi" w:hAnsiTheme="majorBidi" w:cstheme="majorBidi"/>
          <w:sz w:val="22"/>
          <w:szCs w:val="22"/>
        </w:rPr>
        <w:t xml:space="preserve"> and</w:t>
      </w:r>
      <w:r w:rsidR="00D151B1" w:rsidRPr="002C3F5D">
        <w:rPr>
          <w:rFonts w:asciiTheme="majorBidi" w:hAnsiTheme="majorBidi" w:cstheme="majorBidi"/>
          <w:sz w:val="22"/>
          <w:szCs w:val="22"/>
        </w:rPr>
        <w:t xml:space="preserve"> the private sector are encouraged to provide financial and/or in-kind support for the Group’</w:t>
      </w:r>
      <w:r w:rsidR="00841526" w:rsidRPr="002C3F5D">
        <w:rPr>
          <w:rFonts w:asciiTheme="majorBidi" w:hAnsiTheme="majorBidi" w:cstheme="majorBidi"/>
          <w:sz w:val="22"/>
          <w:szCs w:val="22"/>
        </w:rPr>
        <w:t>s</w:t>
      </w:r>
      <w:r w:rsidR="00D151B1" w:rsidRPr="002C3F5D">
        <w:rPr>
          <w:rFonts w:asciiTheme="majorBidi" w:hAnsiTheme="majorBidi" w:cstheme="majorBidi"/>
          <w:sz w:val="22"/>
          <w:szCs w:val="22"/>
        </w:rPr>
        <w:t xml:space="preserve"> work. </w:t>
      </w:r>
    </w:p>
    <w:p w14:paraId="4671972D" w14:textId="77777777" w:rsidR="008A553A" w:rsidRPr="002C3F5D" w:rsidRDefault="008A553A" w:rsidP="00186E60">
      <w:pPr>
        <w:jc w:val="both"/>
        <w:rPr>
          <w:rFonts w:asciiTheme="majorBidi" w:hAnsiTheme="majorBidi" w:cstheme="majorBidi"/>
          <w:sz w:val="22"/>
          <w:szCs w:val="22"/>
        </w:rPr>
      </w:pPr>
    </w:p>
    <w:p w14:paraId="4671972E" w14:textId="0904CFFF" w:rsidR="008A553A" w:rsidRPr="002C3F5D" w:rsidRDefault="00EC5F55" w:rsidP="00EC5F55">
      <w:pPr>
        <w:jc w:val="center"/>
        <w:rPr>
          <w:rFonts w:asciiTheme="majorBidi" w:hAnsiTheme="majorBidi" w:cstheme="majorBidi"/>
          <w:sz w:val="22"/>
          <w:szCs w:val="22"/>
        </w:rPr>
      </w:pPr>
      <w:r w:rsidRPr="002C3F5D">
        <w:rPr>
          <w:rFonts w:asciiTheme="majorBidi" w:hAnsiTheme="majorBidi" w:cstheme="majorBidi"/>
          <w:sz w:val="22"/>
          <w:szCs w:val="22"/>
        </w:rPr>
        <w:t>***</w:t>
      </w:r>
    </w:p>
    <w:p w14:paraId="4671972F" w14:textId="77777777" w:rsidR="008A553A" w:rsidRPr="002C3F5D" w:rsidRDefault="008A553A" w:rsidP="00186E60">
      <w:pPr>
        <w:jc w:val="both"/>
        <w:rPr>
          <w:rFonts w:asciiTheme="majorBidi" w:hAnsiTheme="majorBidi" w:cstheme="majorBidi"/>
          <w:sz w:val="22"/>
          <w:szCs w:val="22"/>
        </w:rPr>
      </w:pPr>
    </w:p>
    <w:sectPr w:rsidR="008A553A" w:rsidRPr="002C3F5D">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07D8" w14:textId="77777777" w:rsidR="000C27DD" w:rsidRDefault="000C27DD">
      <w:r>
        <w:separator/>
      </w:r>
    </w:p>
  </w:endnote>
  <w:endnote w:type="continuationSeparator" w:id="0">
    <w:p w14:paraId="52D303F8" w14:textId="77777777" w:rsidR="000C27DD" w:rsidRDefault="000C27DD">
      <w:r>
        <w:continuationSeparator/>
      </w:r>
    </w:p>
  </w:endnote>
  <w:endnote w:type="continuationNotice" w:id="1">
    <w:p w14:paraId="40D9C6DE" w14:textId="77777777" w:rsidR="00E132A1" w:rsidRDefault="00E13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45">
    <w:altName w:val="Times New Roman"/>
    <w:panose1 w:val="00000000000000000000"/>
    <w:charset w:val="00"/>
    <w:family w:val="swiss"/>
    <w:notTrueType/>
    <w:pitch w:val="variable"/>
    <w:sig w:usb0="00000003" w:usb1="00000000" w:usb2="00000000" w:usb3="00000000" w:csb0="00000001"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736" w14:textId="77777777" w:rsidR="009B385D" w:rsidRDefault="009B3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719737" w14:textId="77777777" w:rsidR="009B385D" w:rsidRDefault="009B3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9738" w14:textId="77777777" w:rsidR="009B385D" w:rsidRPr="00792AD4" w:rsidRDefault="009B385D">
    <w:pPr>
      <w:pStyle w:val="Footer"/>
      <w:framePr w:wrap="around" w:vAnchor="text" w:hAnchor="margin" w:xAlign="center" w:y="1"/>
      <w:rPr>
        <w:rStyle w:val="PageNumber"/>
        <w:sz w:val="18"/>
        <w:szCs w:val="18"/>
      </w:rPr>
    </w:pPr>
    <w:r w:rsidRPr="00792AD4">
      <w:rPr>
        <w:rStyle w:val="PageNumber"/>
        <w:sz w:val="18"/>
        <w:szCs w:val="18"/>
      </w:rPr>
      <w:fldChar w:fldCharType="begin"/>
    </w:r>
    <w:r w:rsidRPr="00792AD4">
      <w:rPr>
        <w:rStyle w:val="PageNumber"/>
        <w:sz w:val="18"/>
        <w:szCs w:val="18"/>
      </w:rPr>
      <w:instrText xml:space="preserve">PAGE  </w:instrText>
    </w:r>
    <w:r w:rsidRPr="00792AD4">
      <w:rPr>
        <w:rStyle w:val="PageNumber"/>
        <w:sz w:val="18"/>
        <w:szCs w:val="18"/>
      </w:rPr>
      <w:fldChar w:fldCharType="separate"/>
    </w:r>
    <w:r w:rsidRPr="00792AD4">
      <w:rPr>
        <w:rStyle w:val="PageNumber"/>
        <w:noProof/>
        <w:sz w:val="18"/>
        <w:szCs w:val="18"/>
      </w:rPr>
      <w:t>2</w:t>
    </w:r>
    <w:r w:rsidRPr="00792AD4">
      <w:rPr>
        <w:rStyle w:val="PageNumber"/>
        <w:sz w:val="18"/>
        <w:szCs w:val="18"/>
      </w:rPr>
      <w:fldChar w:fldCharType="end"/>
    </w:r>
  </w:p>
  <w:p w14:paraId="46719739" w14:textId="77777777" w:rsidR="009B385D" w:rsidRDefault="009B3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919B" w14:textId="77777777" w:rsidR="000C27DD" w:rsidRDefault="000C27DD">
      <w:r>
        <w:separator/>
      </w:r>
    </w:p>
  </w:footnote>
  <w:footnote w:type="continuationSeparator" w:id="0">
    <w:p w14:paraId="672D0419" w14:textId="77777777" w:rsidR="000C27DD" w:rsidRDefault="000C27DD">
      <w:r>
        <w:continuationSeparator/>
      </w:r>
    </w:p>
  </w:footnote>
  <w:footnote w:type="continuationNotice" w:id="1">
    <w:p w14:paraId="05BA9EBF" w14:textId="77777777" w:rsidR="00E132A1" w:rsidRDefault="00E132A1"/>
  </w:footnote>
  <w:footnote w:id="2">
    <w:p w14:paraId="4551A040" w14:textId="77777777" w:rsidR="008E47CB" w:rsidRPr="00EC5F55" w:rsidRDefault="008E47CB" w:rsidP="008E47CB">
      <w:pPr>
        <w:pStyle w:val="FootnoteText"/>
        <w:rPr>
          <w:rFonts w:asciiTheme="majorBidi" w:hAnsiTheme="majorBidi" w:cstheme="majorBidi"/>
          <w:sz w:val="18"/>
          <w:szCs w:val="18"/>
        </w:rPr>
      </w:pPr>
      <w:r w:rsidRPr="00EC5F55">
        <w:rPr>
          <w:rStyle w:val="FootnoteReference"/>
          <w:rFonts w:asciiTheme="majorBidi" w:hAnsiTheme="majorBidi" w:cstheme="majorBidi"/>
          <w:sz w:val="18"/>
          <w:szCs w:val="18"/>
        </w:rPr>
        <w:footnoteRef/>
      </w:r>
      <w:r w:rsidRPr="00EC5F55">
        <w:rPr>
          <w:rFonts w:asciiTheme="majorBidi" w:hAnsiTheme="majorBidi" w:cstheme="majorBidi"/>
          <w:sz w:val="18"/>
          <w:szCs w:val="18"/>
        </w:rPr>
        <w:t xml:space="preserve"> See the current Terms of Reference: https://unece.org/DAM/env/pp/prtr/Intl_PRTR_CG/Documents/PRTRCG_2009_IV_4.pdf</w:t>
      </w:r>
    </w:p>
  </w:footnote>
  <w:footnote w:id="3">
    <w:p w14:paraId="677D8792" w14:textId="77777777" w:rsidR="008E47CB" w:rsidRPr="00EC5F55" w:rsidRDefault="008E47CB" w:rsidP="008E47CB">
      <w:pPr>
        <w:pStyle w:val="FootnoteText"/>
        <w:rPr>
          <w:rFonts w:asciiTheme="majorBidi" w:hAnsiTheme="majorBidi" w:cstheme="majorBidi"/>
          <w:sz w:val="18"/>
          <w:szCs w:val="18"/>
        </w:rPr>
      </w:pPr>
      <w:r w:rsidRPr="00EC5F55">
        <w:rPr>
          <w:rStyle w:val="FootnoteReference"/>
          <w:rFonts w:asciiTheme="majorBidi" w:hAnsiTheme="majorBidi" w:cstheme="majorBidi"/>
          <w:sz w:val="18"/>
          <w:szCs w:val="18"/>
        </w:rPr>
        <w:footnoteRef/>
      </w:r>
      <w:r w:rsidRPr="00EC5F55">
        <w:rPr>
          <w:rFonts w:asciiTheme="majorBidi" w:hAnsiTheme="majorBidi" w:cstheme="majorBidi"/>
          <w:sz w:val="18"/>
          <w:szCs w:val="18"/>
        </w:rPr>
        <w:t xml:space="preserve"> See report of the meeting https://unece.org/sites/default/files/2021-01/Report_ICG-12.pdf</w:t>
      </w:r>
    </w:p>
  </w:footnote>
  <w:footnote w:id="4">
    <w:p w14:paraId="4671973C" w14:textId="7E37218B" w:rsidR="00F5590F" w:rsidRPr="00786001" w:rsidRDefault="00F5590F">
      <w:pPr>
        <w:pStyle w:val="FootnoteText"/>
      </w:pPr>
      <w:r w:rsidRPr="00EC5F55">
        <w:rPr>
          <w:rStyle w:val="FootnoteReference"/>
          <w:rFonts w:asciiTheme="majorBidi" w:hAnsiTheme="majorBidi" w:cstheme="majorBidi"/>
          <w:sz w:val="18"/>
          <w:szCs w:val="18"/>
        </w:rPr>
        <w:footnoteRef/>
      </w:r>
      <w:r w:rsidRPr="00EC5F55">
        <w:rPr>
          <w:rFonts w:asciiTheme="majorBidi" w:hAnsiTheme="majorBidi" w:cstheme="majorBidi"/>
          <w:sz w:val="18"/>
          <w:szCs w:val="18"/>
        </w:rPr>
        <w:t xml:space="preserve"> See </w:t>
      </w:r>
      <w:hyperlink r:id="rId1" w:history="1">
        <w:r w:rsidR="005C412D" w:rsidRPr="00D017E1">
          <w:rPr>
            <w:rStyle w:val="Hyperlink"/>
            <w:rFonts w:asciiTheme="majorBidi" w:hAnsiTheme="majorBidi" w:cstheme="majorBidi"/>
            <w:sz w:val="18"/>
            <w:szCs w:val="18"/>
          </w:rPr>
          <w:t>https://sustainabledevelopment.un.org/content/documents/Agenda21.pdf</w:t>
        </w:r>
      </w:hyperlink>
      <w:r w:rsidR="0026020B" w:rsidRPr="00EC5F55">
        <w:rPr>
          <w:rFonts w:asciiTheme="majorBidi" w:hAnsiTheme="majorBidi" w:cstheme="majorBidi"/>
          <w:sz w:val="18"/>
          <w:szCs w:val="18"/>
        </w:rPr>
        <w:t>.</w:t>
      </w:r>
    </w:p>
  </w:footnote>
  <w:footnote w:id="5">
    <w:p w14:paraId="4671973D" w14:textId="56871268" w:rsidR="00F5590F" w:rsidRPr="00EC5F55" w:rsidRDefault="00F5590F">
      <w:pPr>
        <w:pStyle w:val="FootnoteText"/>
        <w:rPr>
          <w:rFonts w:asciiTheme="majorBidi" w:hAnsiTheme="majorBidi" w:cstheme="majorBidi"/>
          <w:sz w:val="18"/>
          <w:szCs w:val="18"/>
        </w:rPr>
      </w:pPr>
      <w:r w:rsidRPr="00EC5F55">
        <w:rPr>
          <w:rStyle w:val="FootnoteReference"/>
          <w:rFonts w:asciiTheme="majorBidi" w:hAnsiTheme="majorBidi" w:cstheme="majorBidi"/>
          <w:sz w:val="18"/>
          <w:szCs w:val="18"/>
        </w:rPr>
        <w:footnoteRef/>
      </w:r>
      <w:r w:rsidRPr="00EC5F55">
        <w:rPr>
          <w:rFonts w:asciiTheme="majorBidi" w:hAnsiTheme="majorBidi" w:cstheme="majorBidi"/>
          <w:sz w:val="18"/>
          <w:szCs w:val="18"/>
        </w:rPr>
        <w:t xml:space="preserve"> See paras</w:t>
      </w:r>
      <w:r w:rsidR="00F41CE6">
        <w:rPr>
          <w:rFonts w:asciiTheme="majorBidi" w:hAnsiTheme="majorBidi" w:cstheme="majorBidi"/>
          <w:sz w:val="18"/>
          <w:szCs w:val="18"/>
        </w:rPr>
        <w:t>.</w:t>
      </w:r>
      <w:r w:rsidRPr="00EC5F55">
        <w:rPr>
          <w:rFonts w:asciiTheme="majorBidi" w:hAnsiTheme="majorBidi" w:cstheme="majorBidi"/>
          <w:sz w:val="18"/>
          <w:szCs w:val="18"/>
        </w:rPr>
        <w:t xml:space="preserve"> 14 and 23 </w:t>
      </w:r>
      <w:r w:rsidR="005C412D">
        <w:rPr>
          <w:rFonts w:asciiTheme="majorBidi" w:hAnsiTheme="majorBidi" w:cstheme="majorBidi"/>
          <w:sz w:val="18"/>
          <w:szCs w:val="18"/>
        </w:rPr>
        <w:t xml:space="preserve">(f) </w:t>
      </w:r>
      <w:r w:rsidRPr="00EC5F55">
        <w:rPr>
          <w:rFonts w:asciiTheme="majorBidi" w:hAnsiTheme="majorBidi" w:cstheme="majorBidi"/>
          <w:sz w:val="18"/>
          <w:szCs w:val="18"/>
        </w:rPr>
        <w:t>of the Plan of Implementation of the World Summit on Sustainable Development (A/CONF.199/20</w:t>
      </w:r>
      <w:r w:rsidR="005C412D">
        <w:rPr>
          <w:rFonts w:asciiTheme="majorBidi" w:hAnsiTheme="majorBidi" w:cstheme="majorBidi"/>
          <w:sz w:val="18"/>
          <w:szCs w:val="18"/>
        </w:rPr>
        <w:t>, resolution 2, annex</w:t>
      </w:r>
      <w:r w:rsidRPr="00EC5F55">
        <w:rPr>
          <w:rFonts w:asciiTheme="majorBidi" w:hAnsiTheme="majorBidi" w:cstheme="majorBidi"/>
          <w:sz w:val="18"/>
          <w:szCs w:val="18"/>
        </w:rPr>
        <w:t>), adopted by the World Summit on Sustainable Development (Johannesburg, South Africa, 26 August</w:t>
      </w:r>
      <w:r w:rsidR="005C412D" w:rsidRPr="000148C2">
        <w:t>–</w:t>
      </w:r>
      <w:r w:rsidRPr="00EC5F55">
        <w:rPr>
          <w:rFonts w:asciiTheme="majorBidi" w:hAnsiTheme="majorBidi" w:cstheme="majorBidi"/>
          <w:sz w:val="18"/>
          <w:szCs w:val="18"/>
        </w:rPr>
        <w:t xml:space="preserve">4 September 2002).  </w:t>
      </w:r>
    </w:p>
  </w:footnote>
  <w:footnote w:id="6">
    <w:p w14:paraId="4671973E" w14:textId="57131BDF" w:rsidR="00724388" w:rsidRPr="0007143D" w:rsidRDefault="00724388">
      <w:pPr>
        <w:pStyle w:val="FootnoteText"/>
      </w:pPr>
      <w:r w:rsidRPr="00EC5F55">
        <w:rPr>
          <w:rStyle w:val="FootnoteReference"/>
          <w:rFonts w:asciiTheme="majorBidi" w:hAnsiTheme="majorBidi" w:cstheme="majorBidi"/>
          <w:sz w:val="18"/>
          <w:szCs w:val="18"/>
        </w:rPr>
        <w:footnoteRef/>
      </w:r>
      <w:r w:rsidRPr="00EC5F55">
        <w:rPr>
          <w:rFonts w:asciiTheme="majorBidi" w:hAnsiTheme="majorBidi" w:cstheme="majorBidi"/>
          <w:sz w:val="18"/>
          <w:szCs w:val="18"/>
        </w:rPr>
        <w:t xml:space="preserve"> See </w:t>
      </w:r>
      <w:hyperlink r:id="rId2" w:history="1">
        <w:r w:rsidR="005C412D" w:rsidRPr="00D017E1">
          <w:rPr>
            <w:rStyle w:val="Hyperlink"/>
            <w:rFonts w:asciiTheme="majorBidi" w:hAnsiTheme="majorBidi" w:cstheme="majorBidi"/>
            <w:sz w:val="18"/>
            <w:szCs w:val="18"/>
          </w:rPr>
          <w:t>www.saicm.org/Portals/12/documents/saicmtexts/SAICM-publication-EN.pdf</w:t>
        </w:r>
      </w:hyperlink>
      <w:r w:rsidRPr="00EC5F55">
        <w:rPr>
          <w:rFonts w:asciiTheme="majorBidi" w:hAnsiTheme="majorBidi" w:cstheme="majorBidi"/>
          <w:sz w:val="18"/>
          <w:szCs w:val="18"/>
        </w:rPr>
        <w:t>.</w:t>
      </w:r>
    </w:p>
  </w:footnote>
  <w:footnote w:id="7">
    <w:p w14:paraId="4B7950C4" w14:textId="6F9536E5" w:rsidR="00130182" w:rsidRPr="00402B34" w:rsidRDefault="00130182">
      <w:pPr>
        <w:pStyle w:val="FootnoteText"/>
      </w:pPr>
      <w:r>
        <w:rPr>
          <w:rStyle w:val="FootnoteReference"/>
        </w:rPr>
        <w:footnoteRef/>
      </w:r>
      <w:r>
        <w:t xml:space="preserve"> </w:t>
      </w:r>
      <w:r w:rsidRPr="00594D4D">
        <w:t xml:space="preserve">Available at </w:t>
      </w:r>
      <w:hyperlink r:id="rId3" w:history="1">
        <w:r w:rsidRPr="00594D4D">
          <w:rPr>
            <w:rStyle w:val="Hyperlink"/>
          </w:rPr>
          <w:t>https://legalinstruments.oecd.org/public/doc/44/44.en.pdf</w:t>
        </w:r>
      </w:hyperlink>
      <w:r w:rsidRPr="00594D4D">
        <w:t>.</w:t>
      </w:r>
    </w:p>
  </w:footnote>
  <w:footnote w:id="8">
    <w:p w14:paraId="3BEAADBB" w14:textId="240EC304" w:rsidR="00E74C65" w:rsidRPr="00EC5F55" w:rsidRDefault="00E74C65" w:rsidP="00E74C65">
      <w:pPr>
        <w:pStyle w:val="FootnoteText"/>
        <w:rPr>
          <w:rFonts w:asciiTheme="majorBidi" w:hAnsiTheme="majorBidi" w:cstheme="majorBidi"/>
          <w:sz w:val="18"/>
          <w:szCs w:val="18"/>
          <w:lang w:val="en-US"/>
        </w:rPr>
      </w:pPr>
      <w:r w:rsidRPr="00EC5F55">
        <w:rPr>
          <w:rStyle w:val="FootnoteReference"/>
          <w:rFonts w:asciiTheme="majorBidi" w:hAnsiTheme="majorBidi" w:cstheme="majorBidi"/>
          <w:sz w:val="18"/>
          <w:szCs w:val="18"/>
        </w:rPr>
        <w:footnoteRef/>
      </w:r>
      <w:r w:rsidRPr="00EC5F55">
        <w:rPr>
          <w:rFonts w:asciiTheme="majorBidi" w:hAnsiTheme="majorBidi" w:cstheme="majorBidi"/>
          <w:sz w:val="18"/>
          <w:szCs w:val="18"/>
        </w:rPr>
        <w:t xml:space="preserve"> See </w:t>
      </w:r>
      <w:hyperlink r:id="rId4" w:history="1">
        <w:r w:rsidR="00701CFC" w:rsidRPr="00D017E1">
          <w:rPr>
            <w:rStyle w:val="Hyperlink"/>
            <w:rFonts w:asciiTheme="majorBidi" w:hAnsiTheme="majorBidi" w:cstheme="majorBidi"/>
            <w:sz w:val="18"/>
            <w:szCs w:val="18"/>
          </w:rPr>
          <w:t>https://unece.org/environment/documents/2021/01/reports/summary-record-13th-meeting-iomc-prtr-co-ordinating-group</w:t>
        </w:r>
      </w:hyperlink>
      <w:r w:rsidR="00BD158A">
        <w:rPr>
          <w:rFonts w:asciiTheme="majorBidi" w:hAnsiTheme="majorBidi" w:cstheme="majorBidi"/>
          <w:sz w:val="18"/>
          <w:szCs w:val="18"/>
        </w:rPr>
        <w:t>.</w:t>
      </w:r>
    </w:p>
  </w:footnote>
  <w:footnote w:id="9">
    <w:p w14:paraId="46719740" w14:textId="41CE4DB0" w:rsidR="00BB35E4" w:rsidRPr="00431DBF" w:rsidRDefault="00BB35E4" w:rsidP="000413C9">
      <w:pPr>
        <w:autoSpaceDE w:val="0"/>
        <w:autoSpaceDN w:val="0"/>
        <w:adjustRightInd w:val="0"/>
        <w:rPr>
          <w:rFonts w:asciiTheme="majorBidi" w:hAnsiTheme="majorBidi" w:cstheme="majorBidi"/>
          <w:sz w:val="18"/>
          <w:szCs w:val="18"/>
        </w:rPr>
      </w:pPr>
      <w:r w:rsidRPr="00431DBF">
        <w:rPr>
          <w:rStyle w:val="FootnoteReference"/>
          <w:rFonts w:asciiTheme="majorBidi" w:hAnsiTheme="majorBidi" w:cstheme="majorBidi"/>
          <w:sz w:val="18"/>
          <w:szCs w:val="18"/>
        </w:rPr>
        <w:footnoteRef/>
      </w:r>
      <w:r w:rsidRPr="00431DBF">
        <w:rPr>
          <w:rFonts w:asciiTheme="majorBidi" w:hAnsiTheme="majorBidi" w:cstheme="majorBidi"/>
          <w:sz w:val="18"/>
          <w:szCs w:val="18"/>
        </w:rPr>
        <w:t xml:space="preserve"> See </w:t>
      </w:r>
      <w:r w:rsidR="00102D6E" w:rsidRPr="00431DBF">
        <w:rPr>
          <w:rFonts w:asciiTheme="majorBidi" w:hAnsiTheme="majorBidi" w:cstheme="majorBidi"/>
          <w:sz w:val="18"/>
          <w:szCs w:val="18"/>
        </w:rPr>
        <w:t>para</w:t>
      </w:r>
      <w:r w:rsidR="00701CFC">
        <w:rPr>
          <w:rFonts w:asciiTheme="majorBidi" w:hAnsiTheme="majorBidi" w:cstheme="majorBidi"/>
          <w:sz w:val="18"/>
          <w:szCs w:val="18"/>
        </w:rPr>
        <w:t>.</w:t>
      </w:r>
      <w:r w:rsidR="00102D6E" w:rsidRPr="00431DBF">
        <w:rPr>
          <w:rFonts w:asciiTheme="majorBidi" w:hAnsiTheme="majorBidi" w:cstheme="majorBidi"/>
          <w:sz w:val="18"/>
          <w:szCs w:val="18"/>
        </w:rPr>
        <w:t xml:space="preserve"> 18 (b) of the report of the third session of the Meeting of the Parties to the Protocol on Pollutant Release and Transfer Registers (ECE/MP.PRTR/2017/6) held</w:t>
      </w:r>
      <w:r w:rsidR="00102D6E" w:rsidRPr="00431DBF" w:rsidDel="00325911">
        <w:rPr>
          <w:rFonts w:asciiTheme="majorBidi" w:hAnsiTheme="majorBidi" w:cstheme="majorBidi"/>
          <w:sz w:val="18"/>
          <w:szCs w:val="18"/>
        </w:rPr>
        <w:t xml:space="preserve"> </w:t>
      </w:r>
      <w:r w:rsidR="00102D6E" w:rsidRPr="00431DBF">
        <w:rPr>
          <w:rFonts w:asciiTheme="majorBidi" w:hAnsiTheme="majorBidi" w:cstheme="majorBidi"/>
          <w:sz w:val="18"/>
          <w:szCs w:val="18"/>
        </w:rPr>
        <w:t xml:space="preserve">in </w:t>
      </w:r>
      <w:proofErr w:type="spellStart"/>
      <w:r w:rsidR="00102D6E" w:rsidRPr="00431DBF">
        <w:rPr>
          <w:rFonts w:asciiTheme="majorBidi" w:hAnsiTheme="majorBidi" w:cstheme="majorBidi"/>
          <w:sz w:val="18"/>
          <w:szCs w:val="18"/>
        </w:rPr>
        <w:t>Budva</w:t>
      </w:r>
      <w:proofErr w:type="spellEnd"/>
      <w:r w:rsidR="00102D6E" w:rsidRPr="00431DBF">
        <w:rPr>
          <w:rFonts w:asciiTheme="majorBidi" w:hAnsiTheme="majorBidi" w:cstheme="majorBidi"/>
          <w:sz w:val="18"/>
          <w:szCs w:val="18"/>
        </w:rPr>
        <w:t>, Montenegro</w:t>
      </w:r>
      <w:r w:rsidR="00BD158A">
        <w:rPr>
          <w:rFonts w:asciiTheme="majorBidi" w:hAnsiTheme="majorBidi" w:cstheme="majorBidi"/>
          <w:sz w:val="18"/>
          <w:szCs w:val="18"/>
        </w:rPr>
        <w:t>,</w:t>
      </w:r>
      <w:r w:rsidR="00102D6E" w:rsidRPr="00431DBF">
        <w:rPr>
          <w:rFonts w:asciiTheme="majorBidi" w:hAnsiTheme="majorBidi" w:cstheme="majorBidi"/>
          <w:sz w:val="18"/>
          <w:szCs w:val="18"/>
        </w:rPr>
        <w:t xml:space="preserve"> on 15 September 2017</w:t>
      </w:r>
      <w:r w:rsidR="00701CFC">
        <w:rPr>
          <w:rFonts w:asciiTheme="majorBidi" w:hAnsiTheme="majorBidi" w:cstheme="majorBidi"/>
          <w:sz w:val="18"/>
          <w:szCs w:val="18"/>
        </w:rPr>
        <w:t>.</w:t>
      </w:r>
      <w:r w:rsidR="00102D6E" w:rsidRPr="00431DBF" w:rsidDel="00102D6E">
        <w:rPr>
          <w:rFonts w:asciiTheme="majorBidi" w:hAnsiTheme="majorBidi" w:cstheme="majorBidi"/>
          <w:sz w:val="18"/>
          <w:szCs w:val="18"/>
        </w:rPr>
        <w:t xml:space="preserve"> </w:t>
      </w:r>
    </w:p>
    <w:p w14:paraId="46719741" w14:textId="77777777" w:rsidR="00BB35E4" w:rsidRPr="000413C9" w:rsidRDefault="00BB35E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E54"/>
    <w:multiLevelType w:val="hybridMultilevel"/>
    <w:tmpl w:val="467091F8"/>
    <w:lvl w:ilvl="0" w:tplc="CA4E8988">
      <w:start w:val="1"/>
      <w:numFmt w:val="bullet"/>
      <w:lvlText w:val=""/>
      <w:lvlJc w:val="left"/>
      <w:pPr>
        <w:tabs>
          <w:tab w:val="num" w:pos="1620"/>
        </w:tabs>
        <w:ind w:left="1620" w:hanging="360"/>
      </w:pPr>
      <w:rPr>
        <w:rFonts w:ascii="Symbol" w:hAnsi="Symbol" w:hint="default"/>
      </w:rPr>
    </w:lvl>
    <w:lvl w:ilvl="1" w:tplc="DD104310">
      <w:start w:val="5"/>
      <w:numFmt w:val="decimal"/>
      <w:lvlText w:val="%2."/>
      <w:lvlJc w:val="left"/>
      <w:pPr>
        <w:tabs>
          <w:tab w:val="num" w:pos="360"/>
        </w:tabs>
        <w:ind w:left="0" w:firstLine="0"/>
      </w:pPr>
      <w:rPr>
        <w:rFonts w:ascii="Times New Roman" w:hAnsi="Times New Roman" w:hint="default"/>
        <w:b w:val="0"/>
        <w:i w:val="0"/>
        <w:caps w:val="0"/>
        <w:vanish w:val="0"/>
        <w:color w:val="000000"/>
        <w:sz w:val="24"/>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E542C07"/>
    <w:multiLevelType w:val="hybridMultilevel"/>
    <w:tmpl w:val="8BE67D7C"/>
    <w:lvl w:ilvl="0" w:tplc="CA4E89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A19FD"/>
    <w:multiLevelType w:val="hybridMultilevel"/>
    <w:tmpl w:val="8FB20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4E119E"/>
    <w:multiLevelType w:val="hybridMultilevel"/>
    <w:tmpl w:val="31AE2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ED71E4"/>
    <w:multiLevelType w:val="hybridMultilevel"/>
    <w:tmpl w:val="0D082D96"/>
    <w:lvl w:ilvl="0" w:tplc="413285C6">
      <w:start w:val="12"/>
      <w:numFmt w:val="decimal"/>
      <w:lvlText w:val="%1."/>
      <w:lvlJc w:val="left"/>
      <w:pPr>
        <w:tabs>
          <w:tab w:val="num" w:pos="644"/>
        </w:tabs>
        <w:ind w:left="-76" w:firstLine="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165A9"/>
    <w:multiLevelType w:val="hybridMultilevel"/>
    <w:tmpl w:val="B41C3D1E"/>
    <w:lvl w:ilvl="0" w:tplc="E488FC86">
      <w:start w:val="1"/>
      <w:numFmt w:val="decimal"/>
      <w:lvlText w:val="%1."/>
      <w:lvlJc w:val="left"/>
      <w:pPr>
        <w:tabs>
          <w:tab w:val="num" w:pos="360"/>
        </w:tabs>
        <w:ind w:left="0" w:firstLine="0"/>
      </w:pPr>
      <w:rPr>
        <w:rFonts w:ascii="Times New Roman" w:hAnsi="Times New Roman" w:hint="default"/>
        <w:b w:val="0"/>
        <w:i w:val="0"/>
        <w:caps w:val="0"/>
        <w:vanish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433C72"/>
    <w:multiLevelType w:val="hybridMultilevel"/>
    <w:tmpl w:val="48CC26B2"/>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963350"/>
    <w:multiLevelType w:val="hybridMultilevel"/>
    <w:tmpl w:val="7FCC423A"/>
    <w:lvl w:ilvl="0" w:tplc="7FB0F54A">
      <w:start w:val="3"/>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770C37"/>
    <w:multiLevelType w:val="hybridMultilevel"/>
    <w:tmpl w:val="8E083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42"/>
    <w:rsid w:val="00000448"/>
    <w:rsid w:val="0000197F"/>
    <w:rsid w:val="00003B49"/>
    <w:rsid w:val="00012534"/>
    <w:rsid w:val="00014440"/>
    <w:rsid w:val="00014C21"/>
    <w:rsid w:val="00016F77"/>
    <w:rsid w:val="000173BD"/>
    <w:rsid w:val="000413C9"/>
    <w:rsid w:val="00046058"/>
    <w:rsid w:val="0007143D"/>
    <w:rsid w:val="00084AB7"/>
    <w:rsid w:val="000A17F8"/>
    <w:rsid w:val="000B2EA5"/>
    <w:rsid w:val="000C0109"/>
    <w:rsid w:val="000C27DD"/>
    <w:rsid w:val="000C2DEE"/>
    <w:rsid w:val="000D080C"/>
    <w:rsid w:val="000D7CD8"/>
    <w:rsid w:val="000F2B0F"/>
    <w:rsid w:val="000F4D51"/>
    <w:rsid w:val="00102D6E"/>
    <w:rsid w:val="00104E5C"/>
    <w:rsid w:val="0011126A"/>
    <w:rsid w:val="0011403E"/>
    <w:rsid w:val="0011767D"/>
    <w:rsid w:val="00130182"/>
    <w:rsid w:val="00135F97"/>
    <w:rsid w:val="00152BFF"/>
    <w:rsid w:val="00153421"/>
    <w:rsid w:val="00155D91"/>
    <w:rsid w:val="00162C0F"/>
    <w:rsid w:val="00186E60"/>
    <w:rsid w:val="001A0996"/>
    <w:rsid w:val="001A22A9"/>
    <w:rsid w:val="001A38C5"/>
    <w:rsid w:val="001A7773"/>
    <w:rsid w:val="001D6D0E"/>
    <w:rsid w:val="002016D9"/>
    <w:rsid w:val="00203586"/>
    <w:rsid w:val="002073C8"/>
    <w:rsid w:val="00221F93"/>
    <w:rsid w:val="00227687"/>
    <w:rsid w:val="0023278A"/>
    <w:rsid w:val="00234758"/>
    <w:rsid w:val="00256427"/>
    <w:rsid w:val="00257A6C"/>
    <w:rsid w:val="0026020B"/>
    <w:rsid w:val="00260707"/>
    <w:rsid w:val="00260D45"/>
    <w:rsid w:val="0027242E"/>
    <w:rsid w:val="00277E5F"/>
    <w:rsid w:val="002807EB"/>
    <w:rsid w:val="002836B0"/>
    <w:rsid w:val="00285819"/>
    <w:rsid w:val="002A1E62"/>
    <w:rsid w:val="002A6069"/>
    <w:rsid w:val="002A78D0"/>
    <w:rsid w:val="002B2359"/>
    <w:rsid w:val="002C2931"/>
    <w:rsid w:val="002C3F5D"/>
    <w:rsid w:val="002D218F"/>
    <w:rsid w:val="002D4A1D"/>
    <w:rsid w:val="002E4A75"/>
    <w:rsid w:val="002F7F85"/>
    <w:rsid w:val="00301006"/>
    <w:rsid w:val="0030366A"/>
    <w:rsid w:val="00313444"/>
    <w:rsid w:val="00325911"/>
    <w:rsid w:val="00327DB0"/>
    <w:rsid w:val="0033115C"/>
    <w:rsid w:val="003337E9"/>
    <w:rsid w:val="0034640B"/>
    <w:rsid w:val="00354E76"/>
    <w:rsid w:val="00365D84"/>
    <w:rsid w:val="00394E27"/>
    <w:rsid w:val="003B0897"/>
    <w:rsid w:val="003C2F37"/>
    <w:rsid w:val="003D61E1"/>
    <w:rsid w:val="003E0B34"/>
    <w:rsid w:val="003E6D0E"/>
    <w:rsid w:val="003F2337"/>
    <w:rsid w:val="003F2D20"/>
    <w:rsid w:val="00402B34"/>
    <w:rsid w:val="00431DBF"/>
    <w:rsid w:val="00433865"/>
    <w:rsid w:val="00436BD1"/>
    <w:rsid w:val="00444C29"/>
    <w:rsid w:val="004505A5"/>
    <w:rsid w:val="00450C0D"/>
    <w:rsid w:val="00456DA2"/>
    <w:rsid w:val="00457A19"/>
    <w:rsid w:val="00475DFE"/>
    <w:rsid w:val="00494A00"/>
    <w:rsid w:val="004959A7"/>
    <w:rsid w:val="004A08FA"/>
    <w:rsid w:val="004A1928"/>
    <w:rsid w:val="004B08BD"/>
    <w:rsid w:val="004B4593"/>
    <w:rsid w:val="004C2C9F"/>
    <w:rsid w:val="004E4418"/>
    <w:rsid w:val="004E4ADC"/>
    <w:rsid w:val="004F3351"/>
    <w:rsid w:val="005027DE"/>
    <w:rsid w:val="00511CA3"/>
    <w:rsid w:val="00522085"/>
    <w:rsid w:val="005257DA"/>
    <w:rsid w:val="00562B38"/>
    <w:rsid w:val="00564861"/>
    <w:rsid w:val="005660A2"/>
    <w:rsid w:val="00584452"/>
    <w:rsid w:val="0058495F"/>
    <w:rsid w:val="00593F3D"/>
    <w:rsid w:val="00594D4D"/>
    <w:rsid w:val="00596FDD"/>
    <w:rsid w:val="005A4579"/>
    <w:rsid w:val="005A534C"/>
    <w:rsid w:val="005A68AD"/>
    <w:rsid w:val="005A7103"/>
    <w:rsid w:val="005C412D"/>
    <w:rsid w:val="005D5DD0"/>
    <w:rsid w:val="00600A99"/>
    <w:rsid w:val="00625B8C"/>
    <w:rsid w:val="00645478"/>
    <w:rsid w:val="0067035C"/>
    <w:rsid w:val="00674E80"/>
    <w:rsid w:val="00692F37"/>
    <w:rsid w:val="006A3210"/>
    <w:rsid w:val="006C621D"/>
    <w:rsid w:val="006D1166"/>
    <w:rsid w:val="006E1689"/>
    <w:rsid w:val="006E25FE"/>
    <w:rsid w:val="006F7F11"/>
    <w:rsid w:val="00701CFC"/>
    <w:rsid w:val="00704935"/>
    <w:rsid w:val="00724388"/>
    <w:rsid w:val="007243D6"/>
    <w:rsid w:val="00735DA7"/>
    <w:rsid w:val="00742F80"/>
    <w:rsid w:val="00786001"/>
    <w:rsid w:val="00792AD4"/>
    <w:rsid w:val="00793633"/>
    <w:rsid w:val="007A177B"/>
    <w:rsid w:val="007A68D5"/>
    <w:rsid w:val="007A7264"/>
    <w:rsid w:val="007B52A0"/>
    <w:rsid w:val="007B7ADE"/>
    <w:rsid w:val="007C10AE"/>
    <w:rsid w:val="007D0C7C"/>
    <w:rsid w:val="007E6CB7"/>
    <w:rsid w:val="007F1C81"/>
    <w:rsid w:val="008002DE"/>
    <w:rsid w:val="00821520"/>
    <w:rsid w:val="0082416E"/>
    <w:rsid w:val="008321D3"/>
    <w:rsid w:val="00841526"/>
    <w:rsid w:val="00856A43"/>
    <w:rsid w:val="00857834"/>
    <w:rsid w:val="00870784"/>
    <w:rsid w:val="00881288"/>
    <w:rsid w:val="008A553A"/>
    <w:rsid w:val="008B6621"/>
    <w:rsid w:val="008C0DF3"/>
    <w:rsid w:val="008C7CB4"/>
    <w:rsid w:val="008D4E55"/>
    <w:rsid w:val="008D520B"/>
    <w:rsid w:val="008D70E1"/>
    <w:rsid w:val="008E47CB"/>
    <w:rsid w:val="008F4A0F"/>
    <w:rsid w:val="008F6AF7"/>
    <w:rsid w:val="00922BA3"/>
    <w:rsid w:val="00934A27"/>
    <w:rsid w:val="00936AFD"/>
    <w:rsid w:val="00987DF6"/>
    <w:rsid w:val="00990583"/>
    <w:rsid w:val="009A1779"/>
    <w:rsid w:val="009A3E42"/>
    <w:rsid w:val="009A53B8"/>
    <w:rsid w:val="009A7A50"/>
    <w:rsid w:val="009B2535"/>
    <w:rsid w:val="009B385D"/>
    <w:rsid w:val="009B5240"/>
    <w:rsid w:val="009D11CE"/>
    <w:rsid w:val="009D2C75"/>
    <w:rsid w:val="009E2368"/>
    <w:rsid w:val="009E2C36"/>
    <w:rsid w:val="00A10159"/>
    <w:rsid w:val="00A45F37"/>
    <w:rsid w:val="00A51FAF"/>
    <w:rsid w:val="00A608ED"/>
    <w:rsid w:val="00A87781"/>
    <w:rsid w:val="00A92FE9"/>
    <w:rsid w:val="00A96A69"/>
    <w:rsid w:val="00AA519D"/>
    <w:rsid w:val="00AB344B"/>
    <w:rsid w:val="00AD7B88"/>
    <w:rsid w:val="00AE02D1"/>
    <w:rsid w:val="00B0022F"/>
    <w:rsid w:val="00B00CC5"/>
    <w:rsid w:val="00B13908"/>
    <w:rsid w:val="00B168B9"/>
    <w:rsid w:val="00B234A0"/>
    <w:rsid w:val="00B26239"/>
    <w:rsid w:val="00B35A55"/>
    <w:rsid w:val="00B418DC"/>
    <w:rsid w:val="00B75FE4"/>
    <w:rsid w:val="00B91DCE"/>
    <w:rsid w:val="00BA470F"/>
    <w:rsid w:val="00BB35E4"/>
    <w:rsid w:val="00BB69F5"/>
    <w:rsid w:val="00BD158A"/>
    <w:rsid w:val="00BD5478"/>
    <w:rsid w:val="00BE0ED2"/>
    <w:rsid w:val="00BE54E7"/>
    <w:rsid w:val="00BE7E1F"/>
    <w:rsid w:val="00BF4696"/>
    <w:rsid w:val="00BF5381"/>
    <w:rsid w:val="00C07A5D"/>
    <w:rsid w:val="00C223D0"/>
    <w:rsid w:val="00C25BAB"/>
    <w:rsid w:val="00C40BD1"/>
    <w:rsid w:val="00C439E4"/>
    <w:rsid w:val="00C45E88"/>
    <w:rsid w:val="00C5128D"/>
    <w:rsid w:val="00C549FD"/>
    <w:rsid w:val="00C60BE2"/>
    <w:rsid w:val="00C631CB"/>
    <w:rsid w:val="00C826C0"/>
    <w:rsid w:val="00C92633"/>
    <w:rsid w:val="00CA3CCF"/>
    <w:rsid w:val="00CD1D2F"/>
    <w:rsid w:val="00CE68E3"/>
    <w:rsid w:val="00CF7456"/>
    <w:rsid w:val="00D02642"/>
    <w:rsid w:val="00D151B1"/>
    <w:rsid w:val="00D34E45"/>
    <w:rsid w:val="00D356DD"/>
    <w:rsid w:val="00D42591"/>
    <w:rsid w:val="00D4660B"/>
    <w:rsid w:val="00D96727"/>
    <w:rsid w:val="00DA7E69"/>
    <w:rsid w:val="00DB4FB7"/>
    <w:rsid w:val="00DF39A4"/>
    <w:rsid w:val="00DF64D7"/>
    <w:rsid w:val="00DF7771"/>
    <w:rsid w:val="00E03D41"/>
    <w:rsid w:val="00E132A1"/>
    <w:rsid w:val="00E25F24"/>
    <w:rsid w:val="00E52232"/>
    <w:rsid w:val="00E74C65"/>
    <w:rsid w:val="00E7651F"/>
    <w:rsid w:val="00E81893"/>
    <w:rsid w:val="00E8724C"/>
    <w:rsid w:val="00EA4D10"/>
    <w:rsid w:val="00EB0A81"/>
    <w:rsid w:val="00EB78EA"/>
    <w:rsid w:val="00EC5F55"/>
    <w:rsid w:val="00ED3403"/>
    <w:rsid w:val="00ED4711"/>
    <w:rsid w:val="00ED5995"/>
    <w:rsid w:val="00EE2304"/>
    <w:rsid w:val="00F37A8A"/>
    <w:rsid w:val="00F41CE6"/>
    <w:rsid w:val="00F5590F"/>
    <w:rsid w:val="00F904AE"/>
    <w:rsid w:val="00FA329F"/>
    <w:rsid w:val="00FC2AC5"/>
    <w:rsid w:val="00FC43C1"/>
    <w:rsid w:val="00FD0952"/>
    <w:rsid w:val="05FFF6F9"/>
    <w:rsid w:val="0C2C1B82"/>
    <w:rsid w:val="10173598"/>
    <w:rsid w:val="13936860"/>
    <w:rsid w:val="1A753E2C"/>
    <w:rsid w:val="1D133275"/>
    <w:rsid w:val="1E6E75E8"/>
    <w:rsid w:val="27436234"/>
    <w:rsid w:val="2ED1F48F"/>
    <w:rsid w:val="2F1B6C49"/>
    <w:rsid w:val="3E4DF2D1"/>
    <w:rsid w:val="43189178"/>
    <w:rsid w:val="57FE7D60"/>
    <w:rsid w:val="58272891"/>
    <w:rsid w:val="64A9972A"/>
    <w:rsid w:val="68A9191A"/>
    <w:rsid w:val="6CA35BE4"/>
    <w:rsid w:val="6E789DB3"/>
    <w:rsid w:val="74814F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7196E3"/>
  <w15:chartTrackingRefBased/>
  <w15:docId w15:val="{F3B93D99-38C3-40DB-9B06-E4A75CCD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pPr>
      <w:keepNext/>
      <w:jc w:val="center"/>
      <w:outlineLvl w:val="1"/>
    </w:pPr>
    <w:rPr>
      <w:b/>
      <w:bCs/>
      <w:lang w:val="en-US"/>
    </w:rPr>
  </w:style>
  <w:style w:type="paragraph" w:styleId="Heading3">
    <w:name w:val="heading 3"/>
    <w:basedOn w:val="Normal"/>
    <w:next w:val="Normal"/>
    <w:link w:val="Heading3Char"/>
    <w:semiHidden/>
    <w:unhideWhenUsed/>
    <w:qFormat/>
    <w:rsid w:val="001112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B0A81"/>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rPr>
  </w:style>
  <w:style w:type="paragraph" w:styleId="Title">
    <w:name w:val="Title"/>
    <w:basedOn w:val="Normal"/>
    <w:qFormat/>
    <w:pPr>
      <w:autoSpaceDE w:val="0"/>
      <w:autoSpaceDN w:val="0"/>
      <w:adjustRightInd w:val="0"/>
      <w:jc w:val="center"/>
    </w:pPr>
    <w:rPr>
      <w:b/>
      <w:bCs/>
      <w:lang w:val="en-US"/>
    </w:rPr>
  </w:style>
  <w:style w:type="paragraph" w:styleId="BodyTextIndent">
    <w:name w:val="Body Text Indent"/>
    <w:basedOn w:val="Normal"/>
    <w:pPr>
      <w:ind w:left="2127" w:hanging="2127"/>
    </w:pPr>
    <w:rPr>
      <w:szCs w:val="20"/>
      <w:lang w:val="en-US"/>
    </w:rPr>
  </w:style>
  <w:style w:type="paragraph" w:styleId="Subtitle">
    <w:name w:val="Subtitle"/>
    <w:basedOn w:val="Normal"/>
    <w:qFormat/>
    <w:pPr>
      <w:autoSpaceDE w:val="0"/>
      <w:autoSpaceDN w:val="0"/>
      <w:adjustRightInd w:val="0"/>
      <w:jc w:val="center"/>
    </w:pPr>
    <w:rPr>
      <w:rFonts w:ascii="Verdana" w:hAnsi="Verdana"/>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tabs>
        <w:tab w:val="left" w:pos="1134"/>
      </w:tabs>
      <w:spacing w:after="120"/>
      <w:ind w:left="1134" w:hanging="567"/>
    </w:pPr>
    <w:rPr>
      <w:lang w:val="en-US"/>
    </w:rPr>
  </w:style>
  <w:style w:type="paragraph" w:styleId="FootnoteText">
    <w:name w:val="footnote text"/>
    <w:basedOn w:val="Normal"/>
    <w:semiHidden/>
    <w:rsid w:val="00742F80"/>
    <w:rPr>
      <w:sz w:val="20"/>
      <w:szCs w:val="20"/>
    </w:rPr>
  </w:style>
  <w:style w:type="character" w:styleId="FootnoteReference">
    <w:name w:val="footnote reference"/>
    <w:semiHidden/>
    <w:rsid w:val="00742F80"/>
    <w:rPr>
      <w:vertAlign w:val="superscript"/>
    </w:rPr>
  </w:style>
  <w:style w:type="paragraph" w:styleId="BalloonText">
    <w:name w:val="Balloon Text"/>
    <w:basedOn w:val="Normal"/>
    <w:link w:val="BalloonTextChar"/>
    <w:rsid w:val="008F6AF7"/>
    <w:rPr>
      <w:rFonts w:ascii="Segoe UI" w:hAnsi="Segoe UI" w:cs="Segoe UI"/>
      <w:sz w:val="18"/>
      <w:szCs w:val="18"/>
    </w:rPr>
  </w:style>
  <w:style w:type="character" w:customStyle="1" w:styleId="BalloonTextChar">
    <w:name w:val="Balloon Text Char"/>
    <w:link w:val="BalloonText"/>
    <w:rsid w:val="008F6AF7"/>
    <w:rPr>
      <w:rFonts w:ascii="Segoe UI" w:hAnsi="Segoe UI" w:cs="Segoe UI"/>
      <w:sz w:val="18"/>
      <w:szCs w:val="18"/>
      <w:lang w:eastAsia="en-US"/>
    </w:rPr>
  </w:style>
  <w:style w:type="character" w:styleId="CommentReference">
    <w:name w:val="annotation reference"/>
    <w:rsid w:val="002807EB"/>
    <w:rPr>
      <w:sz w:val="16"/>
      <w:szCs w:val="16"/>
    </w:rPr>
  </w:style>
  <w:style w:type="paragraph" w:styleId="CommentText">
    <w:name w:val="annotation text"/>
    <w:basedOn w:val="Normal"/>
    <w:link w:val="CommentTextChar"/>
    <w:rsid w:val="002807EB"/>
    <w:rPr>
      <w:sz w:val="20"/>
      <w:szCs w:val="20"/>
    </w:rPr>
  </w:style>
  <w:style w:type="character" w:customStyle="1" w:styleId="CommentTextChar">
    <w:name w:val="Comment Text Char"/>
    <w:link w:val="CommentText"/>
    <w:rsid w:val="002807EB"/>
    <w:rPr>
      <w:lang w:eastAsia="en-US"/>
    </w:rPr>
  </w:style>
  <w:style w:type="paragraph" w:styleId="CommentSubject">
    <w:name w:val="annotation subject"/>
    <w:basedOn w:val="CommentText"/>
    <w:next w:val="CommentText"/>
    <w:link w:val="CommentSubjectChar"/>
    <w:rsid w:val="002807EB"/>
    <w:rPr>
      <w:b/>
      <w:bCs/>
    </w:rPr>
  </w:style>
  <w:style w:type="character" w:customStyle="1" w:styleId="CommentSubjectChar">
    <w:name w:val="Comment Subject Char"/>
    <w:link w:val="CommentSubject"/>
    <w:rsid w:val="002807EB"/>
    <w:rPr>
      <w:b/>
      <w:bCs/>
      <w:lang w:eastAsia="en-US"/>
    </w:rPr>
  </w:style>
  <w:style w:type="paragraph" w:styleId="Revision">
    <w:name w:val="Revision"/>
    <w:hidden/>
    <w:uiPriority w:val="99"/>
    <w:semiHidden/>
    <w:rsid w:val="001A7773"/>
    <w:rPr>
      <w:sz w:val="24"/>
      <w:szCs w:val="24"/>
      <w:lang w:eastAsia="en-US"/>
    </w:rPr>
  </w:style>
  <w:style w:type="character" w:styleId="Hyperlink">
    <w:name w:val="Hyperlink"/>
    <w:rsid w:val="00450C0D"/>
    <w:rPr>
      <w:color w:val="0563C1"/>
      <w:u w:val="single"/>
    </w:rPr>
  </w:style>
  <w:style w:type="character" w:styleId="UnresolvedMention">
    <w:name w:val="Unresolved Mention"/>
    <w:uiPriority w:val="99"/>
    <w:semiHidden/>
    <w:unhideWhenUsed/>
    <w:rsid w:val="00450C0D"/>
    <w:rPr>
      <w:color w:val="605E5C"/>
      <w:shd w:val="clear" w:color="auto" w:fill="E1DFDD"/>
    </w:rPr>
  </w:style>
  <w:style w:type="paragraph" w:styleId="NormalWeb">
    <w:name w:val="Normal (Web)"/>
    <w:basedOn w:val="Normal"/>
    <w:uiPriority w:val="99"/>
    <w:unhideWhenUsed/>
    <w:rsid w:val="00E81893"/>
    <w:pPr>
      <w:spacing w:before="100" w:beforeAutospacing="1" w:after="100" w:afterAutospacing="1"/>
    </w:pPr>
    <w:rPr>
      <w:lang w:eastAsia="zh-CN"/>
    </w:rPr>
  </w:style>
  <w:style w:type="paragraph" w:styleId="ListParagraph">
    <w:name w:val="List Paragraph"/>
    <w:basedOn w:val="Normal"/>
    <w:uiPriority w:val="34"/>
    <w:qFormat/>
    <w:rsid w:val="00D4660B"/>
    <w:pPr>
      <w:ind w:left="567"/>
    </w:pPr>
  </w:style>
  <w:style w:type="character" w:styleId="FollowedHyperlink">
    <w:name w:val="FollowedHyperlink"/>
    <w:rsid w:val="00ED4711"/>
    <w:rPr>
      <w:color w:val="954F72"/>
      <w:u w:val="single"/>
    </w:rPr>
  </w:style>
  <w:style w:type="character" w:customStyle="1" w:styleId="Heading4Char">
    <w:name w:val="Heading 4 Char"/>
    <w:link w:val="Heading4"/>
    <w:rsid w:val="00EB0A81"/>
    <w:rPr>
      <w:rFonts w:ascii="Calibri" w:eastAsia="DengXian" w:hAnsi="Calibri" w:cs="Arial"/>
      <w:b/>
      <w:bCs/>
      <w:sz w:val="28"/>
      <w:szCs w:val="28"/>
      <w:lang w:eastAsia="en-US"/>
    </w:rPr>
  </w:style>
  <w:style w:type="paragraph" w:customStyle="1" w:styleId="Bodytext">
    <w:name w:val="#Body text"/>
    <w:rsid w:val="00C549FD"/>
    <w:pPr>
      <w:tabs>
        <w:tab w:val="left" w:pos="624"/>
        <w:tab w:val="left" w:pos="1247"/>
        <w:tab w:val="left" w:pos="1871"/>
        <w:tab w:val="left" w:pos="2495"/>
        <w:tab w:val="left" w:pos="3119"/>
        <w:tab w:val="left" w:pos="3742"/>
      </w:tabs>
      <w:spacing w:after="260"/>
    </w:pPr>
    <w:rPr>
      <w:rFonts w:ascii="Helvetica 45" w:hAnsi="Helvetica 45"/>
      <w:bCs/>
      <w:sz w:val="26"/>
      <w:szCs w:val="26"/>
      <w:lang w:eastAsia="en-US"/>
    </w:rPr>
  </w:style>
  <w:style w:type="paragraph" w:customStyle="1" w:styleId="Bodyind1">
    <w:name w:val="#Body ind 1"/>
    <w:rsid w:val="00C549FD"/>
    <w:pPr>
      <w:spacing w:after="260"/>
      <w:ind w:left="624"/>
    </w:pPr>
    <w:rPr>
      <w:rFonts w:ascii="Helvetica 45" w:hAnsi="Helvetica 45"/>
      <w:sz w:val="26"/>
      <w:szCs w:val="26"/>
      <w:lang w:eastAsia="en-US"/>
    </w:rPr>
  </w:style>
  <w:style w:type="table" w:styleId="TableGrid">
    <w:name w:val="Table Grid"/>
    <w:basedOn w:val="TableNormal"/>
    <w:rsid w:val="002D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0D7CD8"/>
  </w:style>
  <w:style w:type="character" w:customStyle="1" w:styleId="Heading3Char">
    <w:name w:val="Heading 3 Char"/>
    <w:basedOn w:val="DefaultParagraphFont"/>
    <w:link w:val="Heading3"/>
    <w:semiHidden/>
    <w:rsid w:val="0011126A"/>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4776">
      <w:bodyDiv w:val="1"/>
      <w:marLeft w:val="0"/>
      <w:marRight w:val="0"/>
      <w:marTop w:val="0"/>
      <w:marBottom w:val="0"/>
      <w:divBdr>
        <w:top w:val="none" w:sz="0" w:space="0" w:color="auto"/>
        <w:left w:val="none" w:sz="0" w:space="0" w:color="auto"/>
        <w:bottom w:val="none" w:sz="0" w:space="0" w:color="auto"/>
        <w:right w:val="none" w:sz="0" w:space="0" w:color="auto"/>
      </w:divBdr>
    </w:div>
    <w:div w:id="386612380">
      <w:bodyDiv w:val="1"/>
      <w:marLeft w:val="0"/>
      <w:marRight w:val="0"/>
      <w:marTop w:val="0"/>
      <w:marBottom w:val="0"/>
      <w:divBdr>
        <w:top w:val="none" w:sz="0" w:space="0" w:color="auto"/>
        <w:left w:val="none" w:sz="0" w:space="0" w:color="auto"/>
        <w:bottom w:val="none" w:sz="0" w:space="0" w:color="auto"/>
        <w:right w:val="none" w:sz="0" w:space="0" w:color="auto"/>
      </w:divBdr>
    </w:div>
    <w:div w:id="486047276">
      <w:bodyDiv w:val="1"/>
      <w:marLeft w:val="0"/>
      <w:marRight w:val="0"/>
      <w:marTop w:val="0"/>
      <w:marBottom w:val="0"/>
      <w:divBdr>
        <w:top w:val="none" w:sz="0" w:space="0" w:color="auto"/>
        <w:left w:val="none" w:sz="0" w:space="0" w:color="auto"/>
        <w:bottom w:val="none" w:sz="0" w:space="0" w:color="auto"/>
        <w:right w:val="none" w:sz="0" w:space="0" w:color="auto"/>
      </w:divBdr>
    </w:div>
    <w:div w:id="527567527">
      <w:bodyDiv w:val="1"/>
      <w:marLeft w:val="0"/>
      <w:marRight w:val="0"/>
      <w:marTop w:val="0"/>
      <w:marBottom w:val="0"/>
      <w:divBdr>
        <w:top w:val="none" w:sz="0" w:space="0" w:color="auto"/>
        <w:left w:val="none" w:sz="0" w:space="0" w:color="auto"/>
        <w:bottom w:val="none" w:sz="0" w:space="0" w:color="auto"/>
        <w:right w:val="none" w:sz="0" w:space="0" w:color="auto"/>
      </w:divBdr>
    </w:div>
    <w:div w:id="788013928">
      <w:bodyDiv w:val="1"/>
      <w:marLeft w:val="0"/>
      <w:marRight w:val="0"/>
      <w:marTop w:val="0"/>
      <w:marBottom w:val="0"/>
      <w:divBdr>
        <w:top w:val="none" w:sz="0" w:space="0" w:color="auto"/>
        <w:left w:val="none" w:sz="0" w:space="0" w:color="auto"/>
        <w:bottom w:val="none" w:sz="0" w:space="0" w:color="auto"/>
        <w:right w:val="none" w:sz="0" w:space="0" w:color="auto"/>
      </w:divBdr>
    </w:div>
    <w:div w:id="1323704644">
      <w:bodyDiv w:val="1"/>
      <w:marLeft w:val="0"/>
      <w:marRight w:val="0"/>
      <w:marTop w:val="0"/>
      <w:marBottom w:val="0"/>
      <w:divBdr>
        <w:top w:val="none" w:sz="0" w:space="0" w:color="auto"/>
        <w:left w:val="none" w:sz="0" w:space="0" w:color="auto"/>
        <w:bottom w:val="none" w:sz="0" w:space="0" w:color="auto"/>
        <w:right w:val="none" w:sz="0" w:space="0" w:color="auto"/>
      </w:divBdr>
      <w:divsChild>
        <w:div w:id="150102461">
          <w:marLeft w:val="0"/>
          <w:marRight w:val="0"/>
          <w:marTop w:val="0"/>
          <w:marBottom w:val="0"/>
          <w:divBdr>
            <w:top w:val="none" w:sz="0" w:space="0" w:color="auto"/>
            <w:left w:val="none" w:sz="0" w:space="0" w:color="auto"/>
            <w:bottom w:val="none" w:sz="0" w:space="0" w:color="auto"/>
            <w:right w:val="none" w:sz="0" w:space="0" w:color="auto"/>
          </w:divBdr>
          <w:divsChild>
            <w:div w:id="378168541">
              <w:marLeft w:val="0"/>
              <w:marRight w:val="0"/>
              <w:marTop w:val="0"/>
              <w:marBottom w:val="0"/>
              <w:divBdr>
                <w:top w:val="none" w:sz="0" w:space="0" w:color="auto"/>
                <w:left w:val="none" w:sz="0" w:space="0" w:color="auto"/>
                <w:bottom w:val="none" w:sz="0" w:space="0" w:color="auto"/>
                <w:right w:val="none" w:sz="0" w:space="0" w:color="auto"/>
              </w:divBdr>
              <w:divsChild>
                <w:div w:id="824056464">
                  <w:marLeft w:val="0"/>
                  <w:marRight w:val="0"/>
                  <w:marTop w:val="0"/>
                  <w:marBottom w:val="0"/>
                  <w:divBdr>
                    <w:top w:val="none" w:sz="0" w:space="0" w:color="auto"/>
                    <w:left w:val="none" w:sz="0" w:space="0" w:color="auto"/>
                    <w:bottom w:val="none" w:sz="0" w:space="0" w:color="auto"/>
                    <w:right w:val="none" w:sz="0" w:space="0" w:color="auto"/>
                  </w:divBdr>
                  <w:divsChild>
                    <w:div w:id="279265522">
                      <w:marLeft w:val="0"/>
                      <w:marRight w:val="0"/>
                      <w:marTop w:val="0"/>
                      <w:marBottom w:val="0"/>
                      <w:divBdr>
                        <w:top w:val="none" w:sz="0" w:space="0" w:color="auto"/>
                        <w:left w:val="none" w:sz="0" w:space="0" w:color="auto"/>
                        <w:bottom w:val="none" w:sz="0" w:space="0" w:color="auto"/>
                        <w:right w:val="none" w:sz="0" w:space="0" w:color="auto"/>
                      </w:divBdr>
                      <w:divsChild>
                        <w:div w:id="61341796">
                          <w:marLeft w:val="0"/>
                          <w:marRight w:val="0"/>
                          <w:marTop w:val="0"/>
                          <w:marBottom w:val="0"/>
                          <w:divBdr>
                            <w:top w:val="none" w:sz="0" w:space="0" w:color="auto"/>
                            <w:left w:val="none" w:sz="0" w:space="0" w:color="auto"/>
                            <w:bottom w:val="none" w:sz="0" w:space="0" w:color="auto"/>
                            <w:right w:val="none" w:sz="0" w:space="0" w:color="auto"/>
                          </w:divBdr>
                          <w:divsChild>
                            <w:div w:id="18945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7680">
                      <w:marLeft w:val="0"/>
                      <w:marRight w:val="0"/>
                      <w:marTop w:val="0"/>
                      <w:marBottom w:val="0"/>
                      <w:divBdr>
                        <w:top w:val="none" w:sz="0" w:space="0" w:color="auto"/>
                        <w:left w:val="none" w:sz="0" w:space="0" w:color="auto"/>
                        <w:bottom w:val="none" w:sz="0" w:space="0" w:color="auto"/>
                        <w:right w:val="none" w:sz="0" w:space="0" w:color="auto"/>
                      </w:divBdr>
                      <w:divsChild>
                        <w:div w:id="8226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9510">
          <w:marLeft w:val="0"/>
          <w:marRight w:val="0"/>
          <w:marTop w:val="0"/>
          <w:marBottom w:val="0"/>
          <w:divBdr>
            <w:top w:val="none" w:sz="0" w:space="0" w:color="auto"/>
            <w:left w:val="none" w:sz="0" w:space="0" w:color="auto"/>
            <w:bottom w:val="none" w:sz="0" w:space="0" w:color="auto"/>
            <w:right w:val="none" w:sz="0" w:space="0" w:color="auto"/>
          </w:divBdr>
          <w:divsChild>
            <w:div w:id="2074037627">
              <w:marLeft w:val="0"/>
              <w:marRight w:val="0"/>
              <w:marTop w:val="0"/>
              <w:marBottom w:val="0"/>
              <w:divBdr>
                <w:top w:val="none" w:sz="0" w:space="0" w:color="auto"/>
                <w:left w:val="none" w:sz="0" w:space="0" w:color="auto"/>
                <w:bottom w:val="none" w:sz="0" w:space="0" w:color="auto"/>
                <w:right w:val="none" w:sz="0" w:space="0" w:color="auto"/>
              </w:divBdr>
              <w:divsChild>
                <w:div w:id="1655990830">
                  <w:marLeft w:val="0"/>
                  <w:marRight w:val="0"/>
                  <w:marTop w:val="0"/>
                  <w:marBottom w:val="0"/>
                  <w:divBdr>
                    <w:top w:val="none" w:sz="0" w:space="0" w:color="auto"/>
                    <w:left w:val="none" w:sz="0" w:space="0" w:color="auto"/>
                    <w:bottom w:val="none" w:sz="0" w:space="0" w:color="auto"/>
                    <w:right w:val="none" w:sz="0" w:space="0" w:color="auto"/>
                  </w:divBdr>
                  <w:divsChild>
                    <w:div w:id="992639297">
                      <w:marLeft w:val="0"/>
                      <w:marRight w:val="0"/>
                      <w:marTop w:val="0"/>
                      <w:marBottom w:val="0"/>
                      <w:divBdr>
                        <w:top w:val="none" w:sz="0" w:space="0" w:color="auto"/>
                        <w:left w:val="none" w:sz="0" w:space="0" w:color="auto"/>
                        <w:bottom w:val="none" w:sz="0" w:space="0" w:color="auto"/>
                        <w:right w:val="none" w:sz="0" w:space="0" w:color="auto"/>
                      </w:divBdr>
                      <w:divsChild>
                        <w:div w:id="12967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39734">
          <w:marLeft w:val="0"/>
          <w:marRight w:val="0"/>
          <w:marTop w:val="0"/>
          <w:marBottom w:val="0"/>
          <w:divBdr>
            <w:top w:val="none" w:sz="0" w:space="0" w:color="auto"/>
            <w:left w:val="none" w:sz="0" w:space="0" w:color="auto"/>
            <w:bottom w:val="none" w:sz="0" w:space="0" w:color="auto"/>
            <w:right w:val="none" w:sz="0" w:space="0" w:color="auto"/>
          </w:divBdr>
          <w:divsChild>
            <w:div w:id="286132549">
              <w:marLeft w:val="0"/>
              <w:marRight w:val="0"/>
              <w:marTop w:val="0"/>
              <w:marBottom w:val="0"/>
              <w:divBdr>
                <w:top w:val="none" w:sz="0" w:space="0" w:color="auto"/>
                <w:left w:val="none" w:sz="0" w:space="0" w:color="auto"/>
                <w:bottom w:val="none" w:sz="0" w:space="0" w:color="auto"/>
                <w:right w:val="none" w:sz="0" w:space="0" w:color="auto"/>
              </w:divBdr>
              <w:divsChild>
                <w:div w:id="1047488726">
                  <w:marLeft w:val="0"/>
                  <w:marRight w:val="0"/>
                  <w:marTop w:val="0"/>
                  <w:marBottom w:val="0"/>
                  <w:divBdr>
                    <w:top w:val="none" w:sz="0" w:space="0" w:color="auto"/>
                    <w:left w:val="none" w:sz="0" w:space="0" w:color="auto"/>
                    <w:bottom w:val="none" w:sz="0" w:space="0" w:color="auto"/>
                    <w:right w:val="none" w:sz="0" w:space="0" w:color="auto"/>
                  </w:divBdr>
                  <w:divsChild>
                    <w:div w:id="12531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1041">
          <w:marLeft w:val="0"/>
          <w:marRight w:val="0"/>
          <w:marTop w:val="0"/>
          <w:marBottom w:val="0"/>
          <w:divBdr>
            <w:top w:val="none" w:sz="0" w:space="0" w:color="auto"/>
            <w:left w:val="none" w:sz="0" w:space="0" w:color="auto"/>
            <w:bottom w:val="none" w:sz="0" w:space="0" w:color="auto"/>
            <w:right w:val="none" w:sz="0" w:space="0" w:color="auto"/>
          </w:divBdr>
          <w:divsChild>
            <w:div w:id="523592115">
              <w:marLeft w:val="0"/>
              <w:marRight w:val="0"/>
              <w:marTop w:val="0"/>
              <w:marBottom w:val="0"/>
              <w:divBdr>
                <w:top w:val="none" w:sz="0" w:space="0" w:color="auto"/>
                <w:left w:val="none" w:sz="0" w:space="0" w:color="auto"/>
                <w:bottom w:val="none" w:sz="0" w:space="0" w:color="auto"/>
                <w:right w:val="none" w:sz="0" w:space="0" w:color="auto"/>
              </w:divBdr>
              <w:divsChild>
                <w:div w:id="829638288">
                  <w:marLeft w:val="0"/>
                  <w:marRight w:val="0"/>
                  <w:marTop w:val="0"/>
                  <w:marBottom w:val="0"/>
                  <w:divBdr>
                    <w:top w:val="none" w:sz="0" w:space="0" w:color="auto"/>
                    <w:left w:val="none" w:sz="0" w:space="0" w:color="auto"/>
                    <w:bottom w:val="none" w:sz="0" w:space="0" w:color="auto"/>
                    <w:right w:val="none" w:sz="0" w:space="0" w:color="auto"/>
                  </w:divBdr>
                  <w:divsChild>
                    <w:div w:id="337773942">
                      <w:marLeft w:val="0"/>
                      <w:marRight w:val="0"/>
                      <w:marTop w:val="0"/>
                      <w:marBottom w:val="0"/>
                      <w:divBdr>
                        <w:top w:val="none" w:sz="0" w:space="0" w:color="auto"/>
                        <w:left w:val="none" w:sz="0" w:space="0" w:color="auto"/>
                        <w:bottom w:val="none" w:sz="0" w:space="0" w:color="auto"/>
                        <w:right w:val="none" w:sz="0" w:space="0" w:color="auto"/>
                      </w:divBdr>
                      <w:divsChild>
                        <w:div w:id="1249650881">
                          <w:marLeft w:val="0"/>
                          <w:marRight w:val="0"/>
                          <w:marTop w:val="0"/>
                          <w:marBottom w:val="0"/>
                          <w:divBdr>
                            <w:top w:val="none" w:sz="0" w:space="0" w:color="auto"/>
                            <w:left w:val="none" w:sz="0" w:space="0" w:color="auto"/>
                            <w:bottom w:val="none" w:sz="0" w:space="0" w:color="auto"/>
                            <w:right w:val="none" w:sz="0" w:space="0" w:color="auto"/>
                          </w:divBdr>
                          <w:divsChild>
                            <w:div w:id="14528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9692">
                      <w:marLeft w:val="0"/>
                      <w:marRight w:val="0"/>
                      <w:marTop w:val="0"/>
                      <w:marBottom w:val="0"/>
                      <w:divBdr>
                        <w:top w:val="none" w:sz="0" w:space="0" w:color="auto"/>
                        <w:left w:val="none" w:sz="0" w:space="0" w:color="auto"/>
                        <w:bottom w:val="none" w:sz="0" w:space="0" w:color="auto"/>
                        <w:right w:val="none" w:sz="0" w:space="0" w:color="auto"/>
                      </w:divBdr>
                      <w:divsChild>
                        <w:div w:id="3803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67449">
          <w:marLeft w:val="0"/>
          <w:marRight w:val="0"/>
          <w:marTop w:val="0"/>
          <w:marBottom w:val="0"/>
          <w:divBdr>
            <w:top w:val="none" w:sz="0" w:space="0" w:color="auto"/>
            <w:left w:val="none" w:sz="0" w:space="0" w:color="auto"/>
            <w:bottom w:val="none" w:sz="0" w:space="0" w:color="auto"/>
            <w:right w:val="none" w:sz="0" w:space="0" w:color="auto"/>
          </w:divBdr>
          <w:divsChild>
            <w:div w:id="1912419760">
              <w:marLeft w:val="0"/>
              <w:marRight w:val="0"/>
              <w:marTop w:val="0"/>
              <w:marBottom w:val="0"/>
              <w:divBdr>
                <w:top w:val="none" w:sz="0" w:space="0" w:color="auto"/>
                <w:left w:val="none" w:sz="0" w:space="0" w:color="auto"/>
                <w:bottom w:val="none" w:sz="0" w:space="0" w:color="auto"/>
                <w:right w:val="none" w:sz="0" w:space="0" w:color="auto"/>
              </w:divBdr>
              <w:divsChild>
                <w:div w:id="1324431457">
                  <w:marLeft w:val="0"/>
                  <w:marRight w:val="0"/>
                  <w:marTop w:val="0"/>
                  <w:marBottom w:val="0"/>
                  <w:divBdr>
                    <w:top w:val="none" w:sz="0" w:space="0" w:color="auto"/>
                    <w:left w:val="none" w:sz="0" w:space="0" w:color="auto"/>
                    <w:bottom w:val="none" w:sz="0" w:space="0" w:color="auto"/>
                    <w:right w:val="none" w:sz="0" w:space="0" w:color="auto"/>
                  </w:divBdr>
                  <w:divsChild>
                    <w:div w:id="568417358">
                      <w:marLeft w:val="0"/>
                      <w:marRight w:val="0"/>
                      <w:marTop w:val="0"/>
                      <w:marBottom w:val="0"/>
                      <w:divBdr>
                        <w:top w:val="none" w:sz="0" w:space="0" w:color="auto"/>
                        <w:left w:val="none" w:sz="0" w:space="0" w:color="auto"/>
                        <w:bottom w:val="none" w:sz="0" w:space="0" w:color="auto"/>
                        <w:right w:val="none" w:sz="0" w:space="0" w:color="auto"/>
                      </w:divBdr>
                      <w:divsChild>
                        <w:div w:id="19835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2718">
          <w:marLeft w:val="0"/>
          <w:marRight w:val="0"/>
          <w:marTop w:val="0"/>
          <w:marBottom w:val="0"/>
          <w:divBdr>
            <w:top w:val="none" w:sz="0" w:space="0" w:color="auto"/>
            <w:left w:val="none" w:sz="0" w:space="0" w:color="auto"/>
            <w:bottom w:val="none" w:sz="0" w:space="0" w:color="auto"/>
            <w:right w:val="none" w:sz="0" w:space="0" w:color="auto"/>
          </w:divBdr>
          <w:divsChild>
            <w:div w:id="118960470">
              <w:marLeft w:val="0"/>
              <w:marRight w:val="0"/>
              <w:marTop w:val="0"/>
              <w:marBottom w:val="0"/>
              <w:divBdr>
                <w:top w:val="none" w:sz="0" w:space="0" w:color="auto"/>
                <w:left w:val="none" w:sz="0" w:space="0" w:color="auto"/>
                <w:bottom w:val="none" w:sz="0" w:space="0" w:color="auto"/>
                <w:right w:val="none" w:sz="0" w:space="0" w:color="auto"/>
              </w:divBdr>
              <w:divsChild>
                <w:div w:id="1920626949">
                  <w:marLeft w:val="0"/>
                  <w:marRight w:val="0"/>
                  <w:marTop w:val="0"/>
                  <w:marBottom w:val="0"/>
                  <w:divBdr>
                    <w:top w:val="none" w:sz="0" w:space="0" w:color="auto"/>
                    <w:left w:val="none" w:sz="0" w:space="0" w:color="auto"/>
                    <w:bottom w:val="none" w:sz="0" w:space="0" w:color="auto"/>
                    <w:right w:val="none" w:sz="0" w:space="0" w:color="auto"/>
                  </w:divBdr>
                  <w:divsChild>
                    <w:div w:id="698822599">
                      <w:marLeft w:val="0"/>
                      <w:marRight w:val="0"/>
                      <w:marTop w:val="0"/>
                      <w:marBottom w:val="0"/>
                      <w:divBdr>
                        <w:top w:val="none" w:sz="0" w:space="0" w:color="auto"/>
                        <w:left w:val="none" w:sz="0" w:space="0" w:color="auto"/>
                        <w:bottom w:val="none" w:sz="0" w:space="0" w:color="auto"/>
                        <w:right w:val="none" w:sz="0" w:space="0" w:color="auto"/>
                      </w:divBdr>
                      <w:divsChild>
                        <w:div w:id="1171985564">
                          <w:marLeft w:val="0"/>
                          <w:marRight w:val="0"/>
                          <w:marTop w:val="0"/>
                          <w:marBottom w:val="0"/>
                          <w:divBdr>
                            <w:top w:val="none" w:sz="0" w:space="0" w:color="auto"/>
                            <w:left w:val="none" w:sz="0" w:space="0" w:color="auto"/>
                            <w:bottom w:val="none" w:sz="0" w:space="0" w:color="auto"/>
                            <w:right w:val="none" w:sz="0" w:space="0" w:color="auto"/>
                          </w:divBdr>
                        </w:div>
                      </w:divsChild>
                    </w:div>
                    <w:div w:id="1580866735">
                      <w:marLeft w:val="0"/>
                      <w:marRight w:val="0"/>
                      <w:marTop w:val="0"/>
                      <w:marBottom w:val="0"/>
                      <w:divBdr>
                        <w:top w:val="none" w:sz="0" w:space="0" w:color="auto"/>
                        <w:left w:val="none" w:sz="0" w:space="0" w:color="auto"/>
                        <w:bottom w:val="none" w:sz="0" w:space="0" w:color="auto"/>
                        <w:right w:val="none" w:sz="0" w:space="0" w:color="auto"/>
                      </w:divBdr>
                      <w:divsChild>
                        <w:div w:id="20818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76372">
          <w:marLeft w:val="0"/>
          <w:marRight w:val="0"/>
          <w:marTop w:val="0"/>
          <w:marBottom w:val="0"/>
          <w:divBdr>
            <w:top w:val="none" w:sz="0" w:space="0" w:color="auto"/>
            <w:left w:val="none" w:sz="0" w:space="0" w:color="auto"/>
            <w:bottom w:val="none" w:sz="0" w:space="0" w:color="auto"/>
            <w:right w:val="none" w:sz="0" w:space="0" w:color="auto"/>
          </w:divBdr>
          <w:divsChild>
            <w:div w:id="1643339965">
              <w:marLeft w:val="0"/>
              <w:marRight w:val="0"/>
              <w:marTop w:val="0"/>
              <w:marBottom w:val="0"/>
              <w:divBdr>
                <w:top w:val="none" w:sz="0" w:space="0" w:color="auto"/>
                <w:left w:val="none" w:sz="0" w:space="0" w:color="auto"/>
                <w:bottom w:val="none" w:sz="0" w:space="0" w:color="auto"/>
                <w:right w:val="none" w:sz="0" w:space="0" w:color="auto"/>
              </w:divBdr>
              <w:divsChild>
                <w:div w:id="2131703130">
                  <w:marLeft w:val="0"/>
                  <w:marRight w:val="0"/>
                  <w:marTop w:val="0"/>
                  <w:marBottom w:val="0"/>
                  <w:divBdr>
                    <w:top w:val="none" w:sz="0" w:space="0" w:color="auto"/>
                    <w:left w:val="none" w:sz="0" w:space="0" w:color="auto"/>
                    <w:bottom w:val="none" w:sz="0" w:space="0" w:color="auto"/>
                    <w:right w:val="none" w:sz="0" w:space="0" w:color="auto"/>
                  </w:divBdr>
                  <w:divsChild>
                    <w:div w:id="1946961087">
                      <w:marLeft w:val="0"/>
                      <w:marRight w:val="0"/>
                      <w:marTop w:val="0"/>
                      <w:marBottom w:val="0"/>
                      <w:divBdr>
                        <w:top w:val="none" w:sz="0" w:space="0" w:color="auto"/>
                        <w:left w:val="none" w:sz="0" w:space="0" w:color="auto"/>
                        <w:bottom w:val="none" w:sz="0" w:space="0" w:color="auto"/>
                        <w:right w:val="none" w:sz="0" w:space="0" w:color="auto"/>
                      </w:divBdr>
                      <w:divsChild>
                        <w:div w:id="7103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8698">
          <w:marLeft w:val="0"/>
          <w:marRight w:val="0"/>
          <w:marTop w:val="0"/>
          <w:marBottom w:val="0"/>
          <w:divBdr>
            <w:top w:val="none" w:sz="0" w:space="0" w:color="auto"/>
            <w:left w:val="none" w:sz="0" w:space="0" w:color="auto"/>
            <w:bottom w:val="none" w:sz="0" w:space="0" w:color="auto"/>
            <w:right w:val="none" w:sz="0" w:space="0" w:color="auto"/>
          </w:divBdr>
          <w:divsChild>
            <w:div w:id="1499881871">
              <w:marLeft w:val="0"/>
              <w:marRight w:val="0"/>
              <w:marTop w:val="0"/>
              <w:marBottom w:val="0"/>
              <w:divBdr>
                <w:top w:val="none" w:sz="0" w:space="0" w:color="auto"/>
                <w:left w:val="none" w:sz="0" w:space="0" w:color="auto"/>
                <w:bottom w:val="none" w:sz="0" w:space="0" w:color="auto"/>
                <w:right w:val="none" w:sz="0" w:space="0" w:color="auto"/>
              </w:divBdr>
              <w:divsChild>
                <w:div w:id="263418890">
                  <w:marLeft w:val="0"/>
                  <w:marRight w:val="0"/>
                  <w:marTop w:val="0"/>
                  <w:marBottom w:val="0"/>
                  <w:divBdr>
                    <w:top w:val="none" w:sz="0" w:space="0" w:color="auto"/>
                    <w:left w:val="none" w:sz="0" w:space="0" w:color="auto"/>
                    <w:bottom w:val="none" w:sz="0" w:space="0" w:color="auto"/>
                    <w:right w:val="none" w:sz="0" w:space="0" w:color="auto"/>
                  </w:divBdr>
                  <w:divsChild>
                    <w:div w:id="1008480056">
                      <w:marLeft w:val="0"/>
                      <w:marRight w:val="0"/>
                      <w:marTop w:val="0"/>
                      <w:marBottom w:val="0"/>
                      <w:divBdr>
                        <w:top w:val="none" w:sz="0" w:space="0" w:color="auto"/>
                        <w:left w:val="none" w:sz="0" w:space="0" w:color="auto"/>
                        <w:bottom w:val="none" w:sz="0" w:space="0" w:color="auto"/>
                        <w:right w:val="none" w:sz="0" w:space="0" w:color="auto"/>
                      </w:divBdr>
                      <w:divsChild>
                        <w:div w:id="1045562039">
                          <w:marLeft w:val="0"/>
                          <w:marRight w:val="0"/>
                          <w:marTop w:val="0"/>
                          <w:marBottom w:val="0"/>
                          <w:divBdr>
                            <w:top w:val="none" w:sz="0" w:space="0" w:color="auto"/>
                            <w:left w:val="none" w:sz="0" w:space="0" w:color="auto"/>
                            <w:bottom w:val="none" w:sz="0" w:space="0" w:color="auto"/>
                            <w:right w:val="none" w:sz="0" w:space="0" w:color="auto"/>
                          </w:divBdr>
                          <w:divsChild>
                            <w:div w:id="2358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2871">
          <w:marLeft w:val="0"/>
          <w:marRight w:val="0"/>
          <w:marTop w:val="0"/>
          <w:marBottom w:val="0"/>
          <w:divBdr>
            <w:top w:val="none" w:sz="0" w:space="0" w:color="auto"/>
            <w:left w:val="none" w:sz="0" w:space="0" w:color="auto"/>
            <w:bottom w:val="none" w:sz="0" w:space="0" w:color="auto"/>
            <w:right w:val="none" w:sz="0" w:space="0" w:color="auto"/>
          </w:divBdr>
          <w:divsChild>
            <w:div w:id="1055397826">
              <w:marLeft w:val="0"/>
              <w:marRight w:val="0"/>
              <w:marTop w:val="0"/>
              <w:marBottom w:val="0"/>
              <w:divBdr>
                <w:top w:val="none" w:sz="0" w:space="0" w:color="auto"/>
                <w:left w:val="none" w:sz="0" w:space="0" w:color="auto"/>
                <w:bottom w:val="none" w:sz="0" w:space="0" w:color="auto"/>
                <w:right w:val="none" w:sz="0" w:space="0" w:color="auto"/>
              </w:divBdr>
              <w:divsChild>
                <w:div w:id="1190995158">
                  <w:marLeft w:val="0"/>
                  <w:marRight w:val="0"/>
                  <w:marTop w:val="0"/>
                  <w:marBottom w:val="0"/>
                  <w:divBdr>
                    <w:top w:val="none" w:sz="0" w:space="0" w:color="auto"/>
                    <w:left w:val="none" w:sz="0" w:space="0" w:color="auto"/>
                    <w:bottom w:val="none" w:sz="0" w:space="0" w:color="auto"/>
                    <w:right w:val="none" w:sz="0" w:space="0" w:color="auto"/>
                  </w:divBdr>
                  <w:divsChild>
                    <w:div w:id="505751406">
                      <w:marLeft w:val="0"/>
                      <w:marRight w:val="0"/>
                      <w:marTop w:val="0"/>
                      <w:marBottom w:val="0"/>
                      <w:divBdr>
                        <w:top w:val="none" w:sz="0" w:space="0" w:color="auto"/>
                        <w:left w:val="none" w:sz="0" w:space="0" w:color="auto"/>
                        <w:bottom w:val="none" w:sz="0" w:space="0" w:color="auto"/>
                        <w:right w:val="none" w:sz="0" w:space="0" w:color="auto"/>
                      </w:divBdr>
                      <w:divsChild>
                        <w:div w:id="1238323133">
                          <w:marLeft w:val="0"/>
                          <w:marRight w:val="0"/>
                          <w:marTop w:val="0"/>
                          <w:marBottom w:val="0"/>
                          <w:divBdr>
                            <w:top w:val="none" w:sz="0" w:space="0" w:color="auto"/>
                            <w:left w:val="none" w:sz="0" w:space="0" w:color="auto"/>
                            <w:bottom w:val="none" w:sz="0" w:space="0" w:color="auto"/>
                            <w:right w:val="none" w:sz="0" w:space="0" w:color="auto"/>
                          </w:divBdr>
                        </w:div>
                      </w:divsChild>
                    </w:div>
                    <w:div w:id="1288586804">
                      <w:marLeft w:val="0"/>
                      <w:marRight w:val="0"/>
                      <w:marTop w:val="0"/>
                      <w:marBottom w:val="0"/>
                      <w:divBdr>
                        <w:top w:val="none" w:sz="0" w:space="0" w:color="auto"/>
                        <w:left w:val="none" w:sz="0" w:space="0" w:color="auto"/>
                        <w:bottom w:val="none" w:sz="0" w:space="0" w:color="auto"/>
                        <w:right w:val="none" w:sz="0" w:space="0" w:color="auto"/>
                      </w:divBdr>
                      <w:divsChild>
                        <w:div w:id="228925097">
                          <w:marLeft w:val="0"/>
                          <w:marRight w:val="0"/>
                          <w:marTop w:val="0"/>
                          <w:marBottom w:val="0"/>
                          <w:divBdr>
                            <w:top w:val="none" w:sz="0" w:space="0" w:color="auto"/>
                            <w:left w:val="none" w:sz="0" w:space="0" w:color="auto"/>
                            <w:bottom w:val="none" w:sz="0" w:space="0" w:color="auto"/>
                            <w:right w:val="none" w:sz="0" w:space="0" w:color="auto"/>
                          </w:divBdr>
                          <w:divsChild>
                            <w:div w:id="19459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2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dgs.un.org/2030agend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egalinstruments.oecd.org/public/doc/44/44.en.pdf" TargetMode="External"/><Relationship Id="rId2" Type="http://schemas.openxmlformats.org/officeDocument/2006/relationships/hyperlink" Target="https://unitednations.sharepoint.com/sites/ECE_ED-AarhusTeam_Internal/Shared%20Documents/Aarhus%20Team_Internal/Protocol/non-ECE_PRTR_activities/International_PRTR_CG_Group/ICG-14_Jan2022_Paris/www.saicm.org/Portals/12/documents/saicmtexts/SAICM-publication-EN.pdf" TargetMode="External"/><Relationship Id="rId1" Type="http://schemas.openxmlformats.org/officeDocument/2006/relationships/hyperlink" Target="https://sustainabledevelopment.un.org/content/documents/Agenda21.pdf" TargetMode="External"/><Relationship Id="rId4" Type="http://schemas.openxmlformats.org/officeDocument/2006/relationships/hyperlink" Target="https://unece.org/environment/documents/2021/01/reports/summary-record-13th-meeting-iomc-prtr-co-ordinat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Props1.xml><?xml version="1.0" encoding="utf-8"?>
<ds:datastoreItem xmlns:ds="http://schemas.openxmlformats.org/officeDocument/2006/customXml" ds:itemID="{AE971446-0064-4B3A-85AB-7FCE9A1D7FFE}">
  <ds:schemaRefs>
    <ds:schemaRef ds:uri="http://schemas.openxmlformats.org/officeDocument/2006/bibliography"/>
  </ds:schemaRefs>
</ds:datastoreItem>
</file>

<file path=customXml/itemProps2.xml><?xml version="1.0" encoding="utf-8"?>
<ds:datastoreItem xmlns:ds="http://schemas.openxmlformats.org/officeDocument/2006/customXml" ds:itemID="{E5B3A1AE-7400-495D-9B6D-6E91BB1B7BFD}">
  <ds:schemaRefs>
    <ds:schemaRef ds:uri="http://schemas.microsoft.com/sharepoint/v3/contenttype/forms"/>
  </ds:schemaRefs>
</ds:datastoreItem>
</file>

<file path=customXml/itemProps3.xml><?xml version="1.0" encoding="utf-8"?>
<ds:datastoreItem xmlns:ds="http://schemas.openxmlformats.org/officeDocument/2006/customXml" ds:itemID="{1EDEA0FB-5C04-4411-9558-2638FD90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A84FF-F0FA-49F6-8059-3EEE5FD70D9F}">
  <ds:schemaRefs>
    <ds:schemaRef ds:uri="218fc245-16fb-4e80-b15a-44d5324d7f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38e5d9-4d9f-46ad-8df2-2c223b9497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2234</Words>
  <Characters>12735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PRTRCG(2007)1/2</vt:lpstr>
    </vt:vector>
  </TitlesOfParts>
  <Company>UNECE</Company>
  <LinksUpToDate>false</LinksUpToDate>
  <CharactersWithSpaces>14940</CharactersWithSpaces>
  <SharedDoc>false</SharedDoc>
  <HLinks>
    <vt:vector size="30" baseType="variant">
      <vt:variant>
        <vt:i4>6815869</vt:i4>
      </vt:variant>
      <vt:variant>
        <vt:i4>0</vt:i4>
      </vt:variant>
      <vt:variant>
        <vt:i4>0</vt:i4>
      </vt:variant>
      <vt:variant>
        <vt:i4>5</vt:i4>
      </vt:variant>
      <vt:variant>
        <vt:lpwstr>https://sdgs.un.org/2030agenda</vt:lpwstr>
      </vt:variant>
      <vt:variant>
        <vt:lpwstr/>
      </vt:variant>
      <vt:variant>
        <vt:i4>4980807</vt:i4>
      </vt:variant>
      <vt:variant>
        <vt:i4>9</vt:i4>
      </vt:variant>
      <vt:variant>
        <vt:i4>0</vt:i4>
      </vt:variant>
      <vt:variant>
        <vt:i4>5</vt:i4>
      </vt:variant>
      <vt:variant>
        <vt:lpwstr>https://unece.org/environment/documents/2021/01/reports/summary-record-13th-meeting-iomc-prtr-co-ordinating-group</vt:lpwstr>
      </vt:variant>
      <vt:variant>
        <vt:lpwstr/>
      </vt:variant>
      <vt:variant>
        <vt:i4>983130</vt:i4>
      </vt:variant>
      <vt:variant>
        <vt:i4>6</vt:i4>
      </vt:variant>
      <vt:variant>
        <vt:i4>0</vt:i4>
      </vt:variant>
      <vt:variant>
        <vt:i4>5</vt:i4>
      </vt:variant>
      <vt:variant>
        <vt:lpwstr>https://legalinstruments.oecd.org/public/doc/44/44.en.pdf</vt:lpwstr>
      </vt:variant>
      <vt:variant>
        <vt:lpwstr/>
      </vt:variant>
      <vt:variant>
        <vt:i4>3866683</vt:i4>
      </vt:variant>
      <vt:variant>
        <vt:i4>3</vt:i4>
      </vt:variant>
      <vt:variant>
        <vt:i4>0</vt:i4>
      </vt:variant>
      <vt:variant>
        <vt:i4>5</vt:i4>
      </vt:variant>
      <vt:variant>
        <vt:lpwstr>https://unitednations.sharepoint.com/sites/ECE_ED-AarhusTeam_Internal/Shared Documents/Aarhus Team_Internal/Protocol/non-ECE_PRTR_activities/International_PRTR_CG_Group/ICG-14_Jan2022_Paris/www.saicm.org/Portals/12/documents/saicmtexts/SAICM-publication-EN.pdf</vt:lpwstr>
      </vt:variant>
      <vt:variant>
        <vt:lpwstr/>
      </vt:variant>
      <vt:variant>
        <vt:i4>6029343</vt:i4>
      </vt:variant>
      <vt:variant>
        <vt:i4>0</vt:i4>
      </vt:variant>
      <vt:variant>
        <vt:i4>0</vt:i4>
      </vt:variant>
      <vt:variant>
        <vt:i4>5</vt:i4>
      </vt:variant>
      <vt:variant>
        <vt:lpwstr>https://sustainabledevelopment.un.org/content/documents/Agenda21.pdf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PRTRCG(2007)1/2</dc:title>
  <dc:subject/>
  <dc:creator>Stanley-Jones</dc:creator>
  <cp:keywords/>
  <dc:description/>
  <cp:lastModifiedBy>RVU</cp:lastModifiedBy>
  <cp:revision>30</cp:revision>
  <cp:lastPrinted>2009-03-09T05:37:00Z</cp:lastPrinted>
  <dcterms:created xsi:type="dcterms:W3CDTF">2021-12-15T19:15:00Z</dcterms:created>
  <dcterms:modified xsi:type="dcterms:W3CDTF">2021-12-16T01:48:00Z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date">
    <vt:lpwstr/>
  </property>
</Properties>
</file>