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CBF4" w14:textId="61CAC9A0" w:rsidR="00AF1C04" w:rsidRPr="00A72229" w:rsidRDefault="00CE609E" w:rsidP="00AF1C04">
      <w:pPr>
        <w:suppressAutoHyphens w:val="0"/>
        <w:spacing w:line="240" w:lineRule="auto"/>
        <w:ind w:left="5387"/>
        <w:jc w:val="both"/>
        <w:rPr>
          <w:rFonts w:ascii="Arial" w:hAnsi="Arial" w:cs="Arial"/>
          <w:lang w:val="en-US"/>
        </w:rPr>
      </w:pPr>
      <w:r w:rsidRPr="003F6E36">
        <w:rPr>
          <w:rFonts w:eastAsia="Arial" w:cs="Arial"/>
          <w:bCs/>
          <w:noProof/>
        </w:rPr>
        <w:drawing>
          <wp:anchor distT="0" distB="0" distL="114300" distR="114300" simplePos="0" relativeHeight="251659264" behindDoc="0" locked="0" layoutInCell="1" allowOverlap="1" wp14:anchorId="3BA5DF8F" wp14:editId="657E4205">
            <wp:simplePos x="0" y="0"/>
            <wp:positionH relativeFrom="column">
              <wp:posOffset>0</wp:posOffset>
            </wp:positionH>
            <wp:positionV relativeFrom="paragraph">
              <wp:posOffset>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AF1C04" w:rsidRPr="00A72229">
        <w:rPr>
          <w:rFonts w:ascii="Arial" w:hAnsi="Arial"/>
          <w:lang w:val="en-US"/>
        </w:rPr>
        <w:t>CCNR-ZKR/ADN/</w:t>
      </w:r>
      <w:r w:rsidR="00536FF6" w:rsidRPr="00A72229">
        <w:rPr>
          <w:rFonts w:ascii="Arial" w:hAnsi="Arial"/>
          <w:lang w:val="en-US"/>
        </w:rPr>
        <w:t>202</w:t>
      </w:r>
      <w:r w:rsidR="00E52BD8" w:rsidRPr="00A72229">
        <w:rPr>
          <w:rFonts w:ascii="Arial" w:hAnsi="Arial"/>
          <w:lang w:val="en-US"/>
        </w:rPr>
        <w:t>2</w:t>
      </w:r>
      <w:r w:rsidR="00AF1C04" w:rsidRPr="00A72229">
        <w:rPr>
          <w:rFonts w:ascii="Arial" w:hAnsi="Arial"/>
          <w:lang w:val="en-US"/>
        </w:rPr>
        <w:t>/</w:t>
      </w:r>
      <w:r w:rsidR="00AE73FB" w:rsidRPr="00A72229">
        <w:rPr>
          <w:rFonts w:ascii="Arial" w:hAnsi="Arial"/>
          <w:lang w:val="en-US"/>
        </w:rPr>
        <w:t>2</w:t>
      </w:r>
    </w:p>
    <w:p w14:paraId="0278CBF5" w14:textId="0FAF1B5F" w:rsidR="00AF1C04" w:rsidRPr="00A72229" w:rsidRDefault="00AE73FB" w:rsidP="00AF1C04">
      <w:pPr>
        <w:tabs>
          <w:tab w:val="left" w:pos="5387"/>
          <w:tab w:val="right" w:pos="8640"/>
        </w:tabs>
        <w:suppressAutoHyphens w:val="0"/>
        <w:spacing w:line="240" w:lineRule="auto"/>
        <w:ind w:left="5387"/>
        <w:rPr>
          <w:rFonts w:ascii="Arial" w:hAnsi="Arial" w:cs="Arial"/>
          <w:lang w:val="en-US"/>
        </w:rPr>
      </w:pPr>
      <w:r w:rsidRPr="00A72229">
        <w:rPr>
          <w:rFonts w:ascii="Arial" w:hAnsi="Arial"/>
          <w:lang w:val="en-US"/>
        </w:rPr>
        <w:t>12. November</w:t>
      </w:r>
      <w:r w:rsidR="00CF548C" w:rsidRPr="00A72229">
        <w:rPr>
          <w:rFonts w:ascii="Arial" w:hAnsi="Arial"/>
          <w:lang w:val="en-US"/>
        </w:rPr>
        <w:t xml:space="preserve"> </w:t>
      </w:r>
      <w:r w:rsidR="005C3D8F" w:rsidRPr="00A72229">
        <w:rPr>
          <w:rFonts w:ascii="Arial" w:hAnsi="Arial"/>
          <w:lang w:val="en-US"/>
        </w:rPr>
        <w:t>2021</w:t>
      </w:r>
    </w:p>
    <w:p w14:paraId="0278CBF6" w14:textId="33635A7C" w:rsidR="00AF1C04" w:rsidRPr="00A72229" w:rsidRDefault="00AF1C04" w:rsidP="00AF1C04">
      <w:pPr>
        <w:tabs>
          <w:tab w:val="left" w:pos="5387"/>
          <w:tab w:val="right" w:pos="8640"/>
        </w:tabs>
        <w:suppressAutoHyphens w:val="0"/>
        <w:spacing w:line="240" w:lineRule="auto"/>
        <w:ind w:left="5387"/>
        <w:rPr>
          <w:rFonts w:ascii="Arial" w:hAnsi="Arial" w:cs="Arial"/>
          <w:sz w:val="16"/>
          <w:szCs w:val="16"/>
          <w:lang w:val="en-US"/>
        </w:rPr>
      </w:pPr>
      <w:r w:rsidRPr="00A72229">
        <w:rPr>
          <w:rFonts w:ascii="Arial" w:hAnsi="Arial"/>
          <w:sz w:val="16"/>
          <w:lang w:val="en-US"/>
        </w:rPr>
        <w:t xml:space="preserve">Or. </w:t>
      </w:r>
      <w:r w:rsidR="00995F67">
        <w:rPr>
          <w:rFonts w:ascii="Arial" w:hAnsi="Arial"/>
          <w:sz w:val="16"/>
          <w:lang w:val="en-US"/>
        </w:rPr>
        <w:t>GERMAN</w:t>
      </w:r>
    </w:p>
    <w:p w14:paraId="0278CBF7" w14:textId="77777777" w:rsidR="00AF1C04" w:rsidRPr="00A72229" w:rsidRDefault="00AF1C04" w:rsidP="00AF1C04">
      <w:pPr>
        <w:suppressAutoHyphens w:val="0"/>
        <w:spacing w:line="240" w:lineRule="auto"/>
        <w:rPr>
          <w:rFonts w:ascii="Arial" w:hAnsi="Arial" w:cs="Arial"/>
          <w:szCs w:val="24"/>
          <w:lang w:val="en-US"/>
        </w:rPr>
      </w:pPr>
    </w:p>
    <w:p w14:paraId="0278CBF8" w14:textId="77777777" w:rsidR="00AF1C04" w:rsidRPr="00A72229" w:rsidRDefault="00AF1C04" w:rsidP="00AF1C04">
      <w:pPr>
        <w:suppressAutoHyphens w:val="0"/>
        <w:spacing w:line="240" w:lineRule="auto"/>
        <w:rPr>
          <w:rFonts w:ascii="Arial" w:hAnsi="Arial" w:cs="Arial"/>
          <w:szCs w:val="24"/>
          <w:lang w:val="en-US"/>
        </w:rPr>
      </w:pPr>
    </w:p>
    <w:p w14:paraId="17422EC3" w14:textId="77777777" w:rsidR="00A72229" w:rsidRPr="00A72229" w:rsidRDefault="00A72229" w:rsidP="00A72229">
      <w:pPr>
        <w:tabs>
          <w:tab w:val="left" w:pos="2977"/>
        </w:tabs>
        <w:spacing w:line="240" w:lineRule="auto"/>
        <w:ind w:left="4111"/>
        <w:jc w:val="both"/>
        <w:rPr>
          <w:rFonts w:ascii="Arial" w:hAnsi="Arial"/>
          <w:sz w:val="16"/>
          <w:szCs w:val="24"/>
          <w:lang w:val="de-DE" w:eastAsia="en-US"/>
        </w:rPr>
      </w:pPr>
      <w:r w:rsidRPr="00A72229">
        <w:rPr>
          <w:rFonts w:ascii="Arial" w:hAnsi="Arial"/>
          <w:noProof/>
          <w:sz w:val="16"/>
          <w:szCs w:val="24"/>
          <w:lang w:val="de-DE" w:eastAsia="en-US"/>
        </w:rPr>
        <w:t>VERWALTUNGSAUSSCHUSS DES EUROPÄISCHEN</w:t>
      </w:r>
    </w:p>
    <w:p w14:paraId="6108A862" w14:textId="77777777" w:rsidR="00A72229" w:rsidRPr="00A72229" w:rsidRDefault="00A72229" w:rsidP="00A72229">
      <w:pPr>
        <w:tabs>
          <w:tab w:val="left" w:pos="2977"/>
        </w:tabs>
        <w:spacing w:line="240" w:lineRule="auto"/>
        <w:ind w:left="4111"/>
        <w:jc w:val="both"/>
        <w:rPr>
          <w:rFonts w:ascii="Arial" w:hAnsi="Arial"/>
          <w:sz w:val="16"/>
          <w:szCs w:val="24"/>
          <w:lang w:val="de-DE" w:eastAsia="en-US"/>
        </w:rPr>
      </w:pPr>
      <w:r w:rsidRPr="00A72229">
        <w:rPr>
          <w:rFonts w:ascii="Arial" w:hAnsi="Arial"/>
          <w:noProof/>
          <w:sz w:val="16"/>
          <w:szCs w:val="24"/>
          <w:lang w:val="de-DE" w:eastAsia="en-US"/>
        </w:rPr>
        <w:t>ÜBEREINKOMMENS ÜBER DIE INTERNATIONALE BEFÖRDERUNG</w:t>
      </w:r>
    </w:p>
    <w:p w14:paraId="2430A4A0" w14:textId="77777777" w:rsidR="00A72229" w:rsidRPr="00A72229" w:rsidRDefault="00A72229" w:rsidP="00A72229">
      <w:pPr>
        <w:tabs>
          <w:tab w:val="left" w:pos="2977"/>
        </w:tabs>
        <w:spacing w:line="240" w:lineRule="auto"/>
        <w:ind w:left="4111"/>
        <w:rPr>
          <w:rFonts w:ascii="Arial" w:hAnsi="Arial"/>
          <w:sz w:val="16"/>
          <w:szCs w:val="24"/>
          <w:lang w:val="de-DE" w:eastAsia="en-US"/>
        </w:rPr>
      </w:pPr>
      <w:r w:rsidRPr="00A72229">
        <w:rPr>
          <w:rFonts w:ascii="Arial" w:hAnsi="Arial"/>
          <w:noProof/>
          <w:sz w:val="16"/>
          <w:szCs w:val="24"/>
          <w:lang w:val="de-DE" w:eastAsia="en-US"/>
        </w:rPr>
        <w:t xml:space="preserve">VON GEFÄHRLICHEN GÜTERN AUF </w:t>
      </w:r>
      <w:r w:rsidRPr="00A72229">
        <w:rPr>
          <w:rFonts w:ascii="Arial" w:hAnsi="Arial"/>
          <w:noProof/>
          <w:snapToGrid w:val="0"/>
          <w:sz w:val="16"/>
          <w:szCs w:val="24"/>
          <w:lang w:val="de-DE" w:eastAsia="fr-FR"/>
        </w:rPr>
        <w:t>BINNENWASSERSTRAẞEN</w:t>
      </w:r>
    </w:p>
    <w:p w14:paraId="79284C9D" w14:textId="77777777" w:rsidR="00A72229" w:rsidRPr="00A72229" w:rsidRDefault="00A72229" w:rsidP="00A72229">
      <w:pPr>
        <w:tabs>
          <w:tab w:val="left" w:pos="2977"/>
        </w:tabs>
        <w:spacing w:line="240" w:lineRule="auto"/>
        <w:ind w:left="4111"/>
        <w:rPr>
          <w:rFonts w:ascii="Arial" w:hAnsi="Arial"/>
          <w:sz w:val="16"/>
          <w:szCs w:val="24"/>
          <w:lang w:val="de-DE" w:eastAsia="en-US"/>
        </w:rPr>
      </w:pPr>
      <w:r w:rsidRPr="00A72229">
        <w:rPr>
          <w:rFonts w:ascii="Arial" w:hAnsi="Arial"/>
          <w:noProof/>
          <w:sz w:val="16"/>
          <w:szCs w:val="24"/>
          <w:lang w:val="de-DE" w:eastAsia="en-US"/>
        </w:rPr>
        <w:t>(ADN)</w:t>
      </w:r>
    </w:p>
    <w:p w14:paraId="0278CBFC" w14:textId="1B0AFE89" w:rsidR="00AF1C04" w:rsidRPr="00562990" w:rsidRDefault="004D28D5" w:rsidP="00A72229">
      <w:pPr>
        <w:tabs>
          <w:tab w:val="left" w:pos="2977"/>
        </w:tabs>
        <w:suppressAutoHyphens w:val="0"/>
        <w:spacing w:line="240" w:lineRule="auto"/>
        <w:ind w:left="4111"/>
        <w:rPr>
          <w:rFonts w:ascii="Arial" w:hAnsi="Arial" w:cs="Arial"/>
          <w:snapToGrid w:val="0"/>
          <w:sz w:val="16"/>
          <w:szCs w:val="24"/>
          <w:lang w:val="de-DE"/>
        </w:rPr>
      </w:pPr>
      <w:r w:rsidRPr="00562990">
        <w:rPr>
          <w:rFonts w:ascii="Arial" w:hAnsi="Arial"/>
          <w:sz w:val="16"/>
          <w:lang w:val="de-DE"/>
        </w:rPr>
        <w:t>(</w:t>
      </w:r>
      <w:r w:rsidR="00CE4F31" w:rsidRPr="00562990">
        <w:rPr>
          <w:rFonts w:ascii="Arial" w:hAnsi="Arial"/>
          <w:sz w:val="16"/>
          <w:lang w:val="de-DE"/>
        </w:rPr>
        <w:t>2</w:t>
      </w:r>
      <w:r w:rsidR="00E52BD8">
        <w:rPr>
          <w:rFonts w:ascii="Arial" w:hAnsi="Arial"/>
          <w:sz w:val="16"/>
          <w:lang w:val="de-DE"/>
        </w:rPr>
        <w:t>7</w:t>
      </w:r>
      <w:r w:rsidR="00562990" w:rsidRPr="00562990">
        <w:rPr>
          <w:rFonts w:ascii="Arial" w:hAnsi="Arial"/>
          <w:sz w:val="16"/>
          <w:lang w:val="de-DE"/>
        </w:rPr>
        <w:t>. Sitzung</w:t>
      </w:r>
      <w:r w:rsidR="00AF1C04" w:rsidRPr="00562990">
        <w:rPr>
          <w:rFonts w:ascii="Arial" w:hAnsi="Arial"/>
          <w:sz w:val="16"/>
          <w:lang w:val="de-DE"/>
        </w:rPr>
        <w:t xml:space="preserve">, </w:t>
      </w:r>
      <w:r w:rsidR="00562990" w:rsidRPr="00562990">
        <w:rPr>
          <w:rFonts w:ascii="Arial" w:hAnsi="Arial"/>
          <w:sz w:val="16"/>
          <w:lang w:val="de-DE"/>
        </w:rPr>
        <w:t>Genf</w:t>
      </w:r>
      <w:r w:rsidR="00AF1C04" w:rsidRPr="00562990">
        <w:rPr>
          <w:rFonts w:ascii="Arial" w:hAnsi="Arial"/>
          <w:sz w:val="16"/>
          <w:lang w:val="de-DE"/>
        </w:rPr>
        <w:t xml:space="preserve">, </w:t>
      </w:r>
      <w:r w:rsidR="00E52BD8">
        <w:rPr>
          <w:rFonts w:ascii="Arial" w:hAnsi="Arial"/>
          <w:sz w:val="16"/>
          <w:lang w:val="de-DE"/>
        </w:rPr>
        <w:t>28.</w:t>
      </w:r>
      <w:r w:rsidR="00CE4F31" w:rsidRPr="00562990">
        <w:rPr>
          <w:rFonts w:ascii="Arial" w:hAnsi="Arial"/>
          <w:sz w:val="16"/>
          <w:lang w:val="de-DE"/>
        </w:rPr>
        <w:t xml:space="preserve"> </w:t>
      </w:r>
      <w:r w:rsidR="00E52BD8">
        <w:rPr>
          <w:rFonts w:ascii="Arial" w:hAnsi="Arial"/>
          <w:sz w:val="16"/>
          <w:lang w:val="de-DE"/>
        </w:rPr>
        <w:t>Januar</w:t>
      </w:r>
      <w:r w:rsidR="00CE4F31" w:rsidRPr="00562990">
        <w:rPr>
          <w:rFonts w:ascii="Arial" w:hAnsi="Arial"/>
          <w:sz w:val="16"/>
          <w:lang w:val="de-DE"/>
        </w:rPr>
        <w:t xml:space="preserve"> 202</w:t>
      </w:r>
      <w:r w:rsidR="00E52BD8">
        <w:rPr>
          <w:rFonts w:ascii="Arial" w:hAnsi="Arial"/>
          <w:sz w:val="16"/>
          <w:lang w:val="de-DE"/>
        </w:rPr>
        <w:t>2</w:t>
      </w:r>
      <w:r w:rsidR="00AF1C04" w:rsidRPr="00562990">
        <w:rPr>
          <w:rFonts w:ascii="Arial" w:hAnsi="Arial"/>
          <w:sz w:val="16"/>
          <w:lang w:val="de-DE"/>
        </w:rPr>
        <w:t>)</w:t>
      </w:r>
    </w:p>
    <w:p w14:paraId="0278CBFD" w14:textId="6320719B" w:rsidR="00562990" w:rsidRPr="005B3545" w:rsidRDefault="00562990" w:rsidP="00A72229">
      <w:pPr>
        <w:tabs>
          <w:tab w:val="left" w:pos="2977"/>
        </w:tabs>
        <w:suppressAutoHyphens w:val="0"/>
        <w:spacing w:line="240" w:lineRule="auto"/>
        <w:ind w:left="4111"/>
        <w:rPr>
          <w:rFonts w:ascii="Arial" w:hAnsi="Arial" w:cs="Arial"/>
          <w:snapToGrid w:val="0"/>
          <w:sz w:val="16"/>
          <w:szCs w:val="24"/>
          <w:lang w:val="de-DE" w:eastAsia="fr-FR"/>
        </w:rPr>
      </w:pPr>
      <w:r w:rsidRPr="005B3545">
        <w:rPr>
          <w:rFonts w:ascii="Arial" w:hAnsi="Arial" w:cs="Arial"/>
          <w:noProof/>
          <w:snapToGrid w:val="0"/>
          <w:sz w:val="16"/>
          <w:szCs w:val="24"/>
          <w:lang w:val="de-DE" w:eastAsia="fr-FR"/>
        </w:rPr>
        <w:t xml:space="preserve">Punkt </w:t>
      </w:r>
      <w:r w:rsidR="00E52BD8">
        <w:rPr>
          <w:rFonts w:ascii="Arial" w:hAnsi="Arial" w:cs="Arial"/>
          <w:noProof/>
          <w:snapToGrid w:val="0"/>
          <w:sz w:val="16"/>
          <w:szCs w:val="24"/>
          <w:lang w:val="de-DE" w:eastAsia="fr-FR"/>
        </w:rPr>
        <w:t>4</w:t>
      </w:r>
      <w:r w:rsidRPr="005B3545">
        <w:rPr>
          <w:rFonts w:ascii="Arial" w:hAnsi="Arial" w:cs="Arial"/>
          <w:noProof/>
          <w:snapToGrid w:val="0"/>
          <w:sz w:val="16"/>
          <w:szCs w:val="24"/>
          <w:lang w:val="de-DE" w:eastAsia="fr-FR"/>
        </w:rPr>
        <w:t xml:space="preserve"> </w:t>
      </w:r>
      <w:r w:rsidR="00E52BD8">
        <w:rPr>
          <w:rFonts w:ascii="Arial" w:hAnsi="Arial" w:cs="Arial"/>
          <w:noProof/>
          <w:snapToGrid w:val="0"/>
          <w:sz w:val="16"/>
          <w:szCs w:val="24"/>
          <w:lang w:val="de-DE" w:eastAsia="fr-FR"/>
        </w:rPr>
        <w:t>c</w:t>
      </w:r>
      <w:r w:rsidRPr="005B3545">
        <w:rPr>
          <w:rFonts w:ascii="Arial" w:hAnsi="Arial" w:cs="Arial"/>
          <w:noProof/>
          <w:snapToGrid w:val="0"/>
          <w:sz w:val="16"/>
          <w:szCs w:val="24"/>
          <w:lang w:val="de-DE" w:eastAsia="fr-FR"/>
        </w:rPr>
        <w:t>) der vorläufigen Tagesordnung</w:t>
      </w:r>
    </w:p>
    <w:p w14:paraId="0278CBFE" w14:textId="77777777" w:rsidR="00562990" w:rsidRPr="00D93C42" w:rsidRDefault="00562990" w:rsidP="00A72229">
      <w:pPr>
        <w:tabs>
          <w:tab w:val="left" w:pos="2977"/>
        </w:tabs>
        <w:suppressAutoHyphens w:val="0"/>
        <w:spacing w:line="240" w:lineRule="auto"/>
        <w:ind w:left="4111"/>
        <w:rPr>
          <w:rFonts w:ascii="Arial" w:hAnsi="Arial" w:cs="Arial"/>
          <w:b/>
          <w:noProof/>
          <w:sz w:val="16"/>
          <w:szCs w:val="16"/>
          <w:lang w:val="de-DE"/>
        </w:rPr>
      </w:pPr>
      <w:r w:rsidRPr="005B3545">
        <w:rPr>
          <w:rFonts w:ascii="Arial" w:hAnsi="Arial" w:cs="Arial"/>
          <w:b/>
          <w:noProof/>
          <w:sz w:val="16"/>
          <w:szCs w:val="16"/>
          <w:lang w:val="de-DE"/>
        </w:rPr>
        <w:t>Fragen zur Durchführung des ADN</w:t>
      </w:r>
      <w:r w:rsidRPr="00D93C42">
        <w:rPr>
          <w:rFonts w:ascii="Arial" w:hAnsi="Arial" w:cs="Arial"/>
          <w:b/>
          <w:noProof/>
          <w:sz w:val="16"/>
          <w:szCs w:val="16"/>
          <w:lang w:val="de-DE"/>
        </w:rPr>
        <w:t xml:space="preserve"> </w:t>
      </w:r>
    </w:p>
    <w:p w14:paraId="0278CBFF" w14:textId="40858BD9" w:rsidR="00562990" w:rsidRPr="00D93C42" w:rsidRDefault="00E52BD8" w:rsidP="00A72229">
      <w:pPr>
        <w:tabs>
          <w:tab w:val="left" w:pos="2977"/>
        </w:tabs>
        <w:suppressAutoHyphens w:val="0"/>
        <w:spacing w:line="240" w:lineRule="auto"/>
        <w:ind w:left="4111"/>
        <w:rPr>
          <w:rFonts w:ascii="Arial" w:hAnsi="Arial" w:cs="Arial"/>
          <w:b/>
          <w:noProof/>
          <w:sz w:val="16"/>
          <w:szCs w:val="16"/>
          <w:lang w:val="de-DE"/>
        </w:rPr>
      </w:pPr>
      <w:r w:rsidRPr="00E52BD8">
        <w:rPr>
          <w:rFonts w:ascii="Arial" w:hAnsi="Arial" w:cs="Arial"/>
          <w:b/>
          <w:noProof/>
          <w:sz w:val="16"/>
          <w:szCs w:val="16"/>
          <w:lang w:val="de-DE"/>
        </w:rPr>
        <w:t>Verschiedene Mitteilungen</w:t>
      </w:r>
    </w:p>
    <w:p w14:paraId="0278CC00" w14:textId="77777777" w:rsidR="00AF1C04" w:rsidRPr="00562990" w:rsidRDefault="00AF1C04" w:rsidP="00AF1C04">
      <w:pPr>
        <w:suppressAutoHyphens w:val="0"/>
        <w:spacing w:line="240" w:lineRule="auto"/>
        <w:rPr>
          <w:rFonts w:ascii="Arial" w:hAnsi="Arial" w:cs="Arial"/>
          <w:szCs w:val="24"/>
          <w:lang w:val="de-DE"/>
        </w:rPr>
      </w:pPr>
    </w:p>
    <w:p w14:paraId="0278CC01" w14:textId="77777777" w:rsidR="0055797E" w:rsidRPr="00471582" w:rsidRDefault="0055797E" w:rsidP="00AF1C04">
      <w:pPr>
        <w:autoSpaceDE w:val="0"/>
        <w:autoSpaceDN w:val="0"/>
        <w:adjustRightInd w:val="0"/>
        <w:ind w:left="1134"/>
        <w:rPr>
          <w:b/>
          <w:sz w:val="28"/>
          <w:lang w:val="de-DE"/>
        </w:rPr>
      </w:pPr>
    </w:p>
    <w:p w14:paraId="0278CC02" w14:textId="353497EF" w:rsidR="00AF1C04" w:rsidRPr="00562990" w:rsidRDefault="00E52BD8" w:rsidP="00440236">
      <w:pPr>
        <w:autoSpaceDE w:val="0"/>
        <w:autoSpaceDN w:val="0"/>
        <w:adjustRightInd w:val="0"/>
        <w:spacing w:after="120"/>
        <w:ind w:left="1134"/>
        <w:rPr>
          <w:b/>
          <w:sz w:val="28"/>
          <w:szCs w:val="28"/>
          <w:lang w:val="de-DE"/>
        </w:rPr>
      </w:pPr>
      <w:r>
        <w:rPr>
          <w:b/>
          <w:sz w:val="28"/>
          <w:lang w:val="de-DE"/>
        </w:rPr>
        <w:t>Ausbildung und Prüfung der Sachkundigen – Kapitel 8.2 ADN;</w:t>
      </w:r>
      <w:r w:rsidR="00562990" w:rsidRPr="00562990">
        <w:rPr>
          <w:b/>
          <w:sz w:val="28"/>
          <w:lang w:val="de-DE"/>
        </w:rPr>
        <w:t xml:space="preserve"> Mitteilung an den Verwaltungsausschuss</w:t>
      </w:r>
    </w:p>
    <w:p w14:paraId="44D49E00" w14:textId="1851E4EE" w:rsidR="00CE609E" w:rsidRPr="00CE609E" w:rsidRDefault="00A72229" w:rsidP="00CE609E">
      <w:pPr>
        <w:keepNext/>
        <w:keepLines/>
        <w:snapToGrid w:val="0"/>
        <w:spacing w:before="360" w:after="240"/>
        <w:ind w:left="1134" w:right="567"/>
        <w:rPr>
          <w:b/>
          <w:sz w:val="18"/>
          <w:vertAlign w:val="superscript"/>
          <w:lang w:val="de-DE" w:eastAsia="fr-FR"/>
        </w:rPr>
      </w:pPr>
      <w:bookmarkStart w:id="0" w:name="FzDateinamePfad"/>
      <w:bookmarkEnd w:id="0"/>
      <w:r>
        <w:rPr>
          <w:b/>
          <w:sz w:val="24"/>
          <w:lang w:val="de-DE" w:eastAsia="fr-FR"/>
        </w:rPr>
        <w:t>Vorgelegt</w:t>
      </w:r>
      <w:r w:rsidR="00CE609E" w:rsidRPr="00CE609E">
        <w:rPr>
          <w:b/>
          <w:sz w:val="24"/>
          <w:lang w:val="de-DE" w:eastAsia="fr-FR"/>
        </w:rPr>
        <w:t xml:space="preserve"> von Deutschland</w:t>
      </w:r>
      <w:r w:rsidR="00CE609E" w:rsidRPr="00CE609E">
        <w:rPr>
          <w:b/>
          <w:sz w:val="18"/>
          <w:vertAlign w:val="superscript"/>
          <w:lang w:val="de-DE" w:eastAsia="fr-FR"/>
        </w:rPr>
        <w:footnoteReference w:id="2"/>
      </w:r>
    </w:p>
    <w:p w14:paraId="0921C3D9" w14:textId="77777777" w:rsidR="00A942F2" w:rsidRPr="00562990" w:rsidRDefault="00A942F2" w:rsidP="00AF1C04">
      <w:pPr>
        <w:pStyle w:val="Korrespondenzangaben"/>
        <w:spacing w:line="260" w:lineRule="exact"/>
        <w:rPr>
          <w:sz w:val="20"/>
          <w:szCs w:val="20"/>
          <w:lang w:val="de-DE"/>
        </w:rPr>
      </w:pPr>
    </w:p>
    <w:p w14:paraId="1A7E2724" w14:textId="212FFF68" w:rsidR="00026271" w:rsidRPr="00026271" w:rsidRDefault="00026271" w:rsidP="00A72229">
      <w:pPr>
        <w:pStyle w:val="Korrespondenzangaben"/>
        <w:numPr>
          <w:ilvl w:val="0"/>
          <w:numId w:val="7"/>
        </w:numPr>
        <w:tabs>
          <w:tab w:val="left" w:pos="1701"/>
        </w:tabs>
        <w:spacing w:line="260" w:lineRule="exact"/>
        <w:ind w:left="1134" w:right="142" w:firstLine="0"/>
        <w:jc w:val="both"/>
        <w:rPr>
          <w:sz w:val="22"/>
          <w:szCs w:val="20"/>
          <w:lang w:val="de-DE"/>
        </w:rPr>
      </w:pPr>
      <w:r>
        <w:rPr>
          <w:sz w:val="22"/>
          <w:lang w:val="de-DE"/>
        </w:rPr>
        <w:t xml:space="preserve">Die in Deutschland für die Ausstellung der Bescheinigungen über besondere Kenntnisse des ADN zuständige Behörde – Generaldirektion Wasserstraßen und Schifffahrt – trifft derzeit die nötigen Vorbereitungen, um </w:t>
      </w:r>
      <w:r w:rsidR="000E08D7">
        <w:rPr>
          <w:sz w:val="22"/>
          <w:lang w:val="de-DE"/>
        </w:rPr>
        <w:t>die Ausgabe der</w:t>
      </w:r>
      <w:r>
        <w:rPr>
          <w:sz w:val="22"/>
          <w:lang w:val="de-DE"/>
        </w:rPr>
        <w:t xml:space="preserve"> Bescheinigungen auf das neue Kartenformat umzustellen. Diese Umstellung erw</w:t>
      </w:r>
      <w:r w:rsidR="008D2052">
        <w:rPr>
          <w:sz w:val="22"/>
          <w:lang w:val="de-DE"/>
        </w:rPr>
        <w:t>ei</w:t>
      </w:r>
      <w:r>
        <w:rPr>
          <w:sz w:val="22"/>
          <w:lang w:val="de-DE"/>
        </w:rPr>
        <w:t>s</w:t>
      </w:r>
      <w:r w:rsidR="008D2052">
        <w:rPr>
          <w:sz w:val="22"/>
          <w:lang w:val="de-DE"/>
        </w:rPr>
        <w:t>t</w:t>
      </w:r>
      <w:r>
        <w:rPr>
          <w:sz w:val="22"/>
          <w:lang w:val="de-DE"/>
        </w:rPr>
        <w:t xml:space="preserve"> sich jedoch </w:t>
      </w:r>
      <w:r w:rsidR="008D2052">
        <w:rPr>
          <w:sz w:val="22"/>
          <w:lang w:val="de-DE"/>
        </w:rPr>
        <w:t>hinsichtlich der erforderlichen technischen Ausstattung aufwändiger</w:t>
      </w:r>
      <w:r>
        <w:rPr>
          <w:sz w:val="22"/>
          <w:lang w:val="de-DE"/>
        </w:rPr>
        <w:t xml:space="preserve"> als erwartet</w:t>
      </w:r>
      <w:r w:rsidR="008D2052">
        <w:rPr>
          <w:sz w:val="22"/>
          <w:lang w:val="de-DE"/>
        </w:rPr>
        <w:t>. Der zuständigen Behörde wird es nicht möglich sein, rechtzeitig vor dem 1. Januar 2022 die nötigen Beschaffungen zu tätigen.</w:t>
      </w:r>
    </w:p>
    <w:p w14:paraId="2DB4325E" w14:textId="77777777" w:rsidR="00026271" w:rsidRDefault="00026271" w:rsidP="00A72229">
      <w:pPr>
        <w:pStyle w:val="Korrespondenzangaben"/>
        <w:tabs>
          <w:tab w:val="left" w:pos="1701"/>
        </w:tabs>
        <w:spacing w:line="260" w:lineRule="exact"/>
        <w:ind w:left="1134" w:right="142"/>
        <w:jc w:val="both"/>
        <w:rPr>
          <w:sz w:val="22"/>
          <w:lang w:val="de-DE"/>
        </w:rPr>
      </w:pPr>
    </w:p>
    <w:p w14:paraId="5A99BD9A" w14:textId="086E404D" w:rsidR="008D2052" w:rsidRDefault="008D2052" w:rsidP="00A72229">
      <w:pPr>
        <w:pStyle w:val="Korrespondenzangaben"/>
        <w:numPr>
          <w:ilvl w:val="0"/>
          <w:numId w:val="7"/>
        </w:numPr>
        <w:tabs>
          <w:tab w:val="left" w:pos="1701"/>
        </w:tabs>
        <w:spacing w:line="260" w:lineRule="exact"/>
        <w:ind w:left="1134" w:right="142" w:firstLine="0"/>
        <w:jc w:val="both"/>
        <w:rPr>
          <w:sz w:val="22"/>
          <w:szCs w:val="20"/>
          <w:lang w:val="de-DE"/>
        </w:rPr>
      </w:pPr>
      <w:r>
        <w:rPr>
          <w:sz w:val="22"/>
          <w:szCs w:val="20"/>
          <w:lang w:val="de-DE"/>
        </w:rPr>
        <w:t xml:space="preserve">Deshalb muss die </w:t>
      </w:r>
      <w:r w:rsidR="000E08D7">
        <w:rPr>
          <w:sz w:val="22"/>
          <w:szCs w:val="20"/>
          <w:lang w:val="de-DE"/>
        </w:rPr>
        <w:t xml:space="preserve">Generaldirektion </w:t>
      </w:r>
      <w:r>
        <w:rPr>
          <w:sz w:val="22"/>
          <w:szCs w:val="20"/>
          <w:lang w:val="de-DE"/>
        </w:rPr>
        <w:t xml:space="preserve">die Dokumente zum ordnungsgemäß erbrachten Nachweis </w:t>
      </w:r>
      <w:r w:rsidR="000E08D7">
        <w:rPr>
          <w:sz w:val="22"/>
          <w:szCs w:val="20"/>
          <w:lang w:val="de-DE"/>
        </w:rPr>
        <w:t xml:space="preserve">der </w:t>
      </w:r>
      <w:r>
        <w:rPr>
          <w:sz w:val="22"/>
          <w:szCs w:val="20"/>
          <w:lang w:val="de-DE"/>
        </w:rPr>
        <w:t>besondere</w:t>
      </w:r>
      <w:r w:rsidR="000E08D7">
        <w:rPr>
          <w:sz w:val="22"/>
          <w:szCs w:val="20"/>
          <w:lang w:val="de-DE"/>
        </w:rPr>
        <w:t>n</w:t>
      </w:r>
      <w:r>
        <w:rPr>
          <w:sz w:val="22"/>
          <w:szCs w:val="20"/>
          <w:lang w:val="de-DE"/>
        </w:rPr>
        <w:t xml:space="preserve"> Kenntnisse des ADN ab dem 1. Januar 2022 für eine Übergangszeit weiterhin nach dem bisher geltenden Muster ausstellen.</w:t>
      </w:r>
    </w:p>
    <w:p w14:paraId="66C8DE3F" w14:textId="4302FB4A" w:rsidR="008D2052" w:rsidRDefault="008D2052" w:rsidP="00A72229">
      <w:pPr>
        <w:pStyle w:val="Korrespondenzangaben"/>
        <w:tabs>
          <w:tab w:val="left" w:pos="1701"/>
        </w:tabs>
        <w:spacing w:line="260" w:lineRule="exact"/>
        <w:ind w:left="1134" w:right="142"/>
        <w:jc w:val="both"/>
        <w:rPr>
          <w:sz w:val="22"/>
          <w:szCs w:val="20"/>
          <w:lang w:val="de-DE"/>
        </w:rPr>
      </w:pPr>
    </w:p>
    <w:p w14:paraId="603512DB" w14:textId="0C426CB5" w:rsidR="00E52BD8" w:rsidRPr="000E08D7" w:rsidRDefault="008D2052" w:rsidP="00A72229">
      <w:pPr>
        <w:pStyle w:val="Korrespondenzangaben"/>
        <w:numPr>
          <w:ilvl w:val="0"/>
          <w:numId w:val="7"/>
        </w:numPr>
        <w:tabs>
          <w:tab w:val="left" w:pos="1701"/>
        </w:tabs>
        <w:spacing w:line="260" w:lineRule="exact"/>
        <w:ind w:left="1134" w:right="142" w:firstLine="0"/>
        <w:jc w:val="both"/>
        <w:rPr>
          <w:sz w:val="22"/>
          <w:szCs w:val="20"/>
          <w:lang w:val="de-DE"/>
        </w:rPr>
      </w:pPr>
      <w:r>
        <w:rPr>
          <w:sz w:val="22"/>
          <w:szCs w:val="20"/>
          <w:lang w:val="de-DE"/>
        </w:rPr>
        <w:t>Folgendes Vorgehen ist beabsichtigt. Die Generaldirektion Wasserstraßen und Schifffahrt wird ab dem 1. Januar 2022 Bescheinigungen über besondere Kenntnisse des ADN in dem (unter Beachtung der Übergangsvorschrift) bis zum 31. Dezember 202</w:t>
      </w:r>
      <w:r w:rsidR="000E08D7">
        <w:rPr>
          <w:sz w:val="22"/>
          <w:szCs w:val="20"/>
          <w:lang w:val="de-DE"/>
        </w:rPr>
        <w:t>1</w:t>
      </w:r>
      <w:r>
        <w:rPr>
          <w:sz w:val="22"/>
          <w:szCs w:val="20"/>
          <w:lang w:val="de-DE"/>
        </w:rPr>
        <w:t xml:space="preserve"> geltenden Format ausstellen. Ausschließlich wegen der Abweichung von den Formvorschriften wird die Gültigkeit der Bescheinigungen </w:t>
      </w:r>
      <w:r w:rsidR="000E08D7">
        <w:rPr>
          <w:sz w:val="22"/>
          <w:szCs w:val="20"/>
          <w:lang w:val="de-DE"/>
        </w:rPr>
        <w:t>nicht</w:t>
      </w:r>
      <w:r>
        <w:rPr>
          <w:sz w:val="22"/>
          <w:szCs w:val="20"/>
          <w:lang w:val="de-DE"/>
        </w:rPr>
        <w:t xml:space="preserve"> </w:t>
      </w:r>
      <w:r w:rsidR="000E08D7">
        <w:rPr>
          <w:sz w:val="22"/>
          <w:szCs w:val="20"/>
          <w:lang w:val="de-DE"/>
        </w:rPr>
        <w:t xml:space="preserve">auf fünf Jahre, sondern nur bis zum 31. Dezember 2022 begrenzt. Sobald die technischen Voraussetzungen vorliegen, wird das Kartenformat verwendet und es werden </w:t>
      </w:r>
      <w:r w:rsidR="00E52BD8" w:rsidRPr="000E08D7">
        <w:rPr>
          <w:sz w:val="22"/>
          <w:szCs w:val="20"/>
          <w:lang w:val="de-DE"/>
        </w:rPr>
        <w:t xml:space="preserve">die </w:t>
      </w:r>
      <w:r w:rsidR="000E08D7">
        <w:rPr>
          <w:sz w:val="22"/>
          <w:szCs w:val="20"/>
          <w:lang w:val="de-DE"/>
        </w:rPr>
        <w:t xml:space="preserve">insoweit </w:t>
      </w:r>
      <w:r w:rsidR="00E52BD8" w:rsidRPr="000E08D7">
        <w:rPr>
          <w:sz w:val="22"/>
          <w:szCs w:val="20"/>
          <w:lang w:val="de-DE"/>
        </w:rPr>
        <w:t xml:space="preserve">befristet erteilten Bescheinigungen </w:t>
      </w:r>
      <w:r w:rsidR="000E08D7">
        <w:rPr>
          <w:sz w:val="22"/>
          <w:szCs w:val="20"/>
          <w:lang w:val="de-DE"/>
        </w:rPr>
        <w:t xml:space="preserve">unverzüglich </w:t>
      </w:r>
      <w:r w:rsidR="00E52BD8" w:rsidRPr="000E08D7">
        <w:rPr>
          <w:sz w:val="22"/>
          <w:szCs w:val="20"/>
          <w:lang w:val="de-DE"/>
        </w:rPr>
        <w:t xml:space="preserve">durch Bescheinigungen nach </w:t>
      </w:r>
      <w:r w:rsidR="000E08D7">
        <w:rPr>
          <w:sz w:val="22"/>
          <w:szCs w:val="20"/>
          <w:lang w:val="de-DE"/>
        </w:rPr>
        <w:t>aktuellem</w:t>
      </w:r>
      <w:r w:rsidR="00E52BD8" w:rsidRPr="000E08D7">
        <w:rPr>
          <w:sz w:val="22"/>
          <w:szCs w:val="20"/>
          <w:lang w:val="de-DE"/>
        </w:rPr>
        <w:t xml:space="preserve"> Muster </w:t>
      </w:r>
      <w:r w:rsidR="000E08D7">
        <w:rPr>
          <w:sz w:val="22"/>
          <w:szCs w:val="20"/>
          <w:lang w:val="de-DE"/>
        </w:rPr>
        <w:t>ausgetauscht</w:t>
      </w:r>
      <w:r w:rsidR="00E52BD8" w:rsidRPr="000E08D7">
        <w:rPr>
          <w:sz w:val="22"/>
          <w:szCs w:val="20"/>
          <w:lang w:val="de-DE"/>
        </w:rPr>
        <w:t xml:space="preserve">. </w:t>
      </w:r>
      <w:r w:rsidR="000E08D7">
        <w:rPr>
          <w:sz w:val="22"/>
          <w:szCs w:val="20"/>
          <w:lang w:val="de-DE"/>
        </w:rPr>
        <w:t xml:space="preserve">Diese </w:t>
      </w:r>
      <w:r w:rsidR="00E52BD8" w:rsidRPr="000E08D7">
        <w:rPr>
          <w:sz w:val="22"/>
          <w:szCs w:val="20"/>
          <w:lang w:val="de-DE"/>
        </w:rPr>
        <w:t xml:space="preserve">Bescheinigungen erhalten dann die in der </w:t>
      </w:r>
      <w:r w:rsidR="000E08D7">
        <w:rPr>
          <w:sz w:val="22"/>
          <w:szCs w:val="20"/>
          <w:lang w:val="de-DE"/>
        </w:rPr>
        <w:t xml:space="preserve">dem ADN beigefügten </w:t>
      </w:r>
      <w:r w:rsidR="00E52BD8" w:rsidRPr="000E08D7">
        <w:rPr>
          <w:sz w:val="22"/>
          <w:szCs w:val="20"/>
          <w:lang w:val="de-DE"/>
        </w:rPr>
        <w:t>Verordnung vorgesehene Gültigkeit von fünf Jahren ab dem Datum der bestandenen Prüfung beziehungsweise ab dem Ablaufdatum der vorhergehenden Bescheinigung (Absatz 8.2.2.8.3 ADN).</w:t>
      </w:r>
    </w:p>
    <w:p w14:paraId="27229EA1" w14:textId="00AE4749" w:rsidR="00CE609E" w:rsidRDefault="00CE609E">
      <w:pPr>
        <w:suppressAutoHyphens w:val="0"/>
        <w:spacing w:line="240" w:lineRule="auto"/>
        <w:rPr>
          <w:sz w:val="22"/>
          <w:lang w:val="de-DE"/>
        </w:rPr>
      </w:pPr>
      <w:r>
        <w:rPr>
          <w:sz w:val="22"/>
          <w:lang w:val="de-DE"/>
        </w:rPr>
        <w:br w:type="page"/>
      </w:r>
    </w:p>
    <w:p w14:paraId="38F177EA" w14:textId="77777777" w:rsidR="00E52BD8" w:rsidRPr="00A942F2" w:rsidRDefault="00E52BD8" w:rsidP="00A942F2">
      <w:pPr>
        <w:rPr>
          <w:sz w:val="22"/>
          <w:lang w:val="de-DE"/>
        </w:rPr>
      </w:pPr>
    </w:p>
    <w:p w14:paraId="094B41A9" w14:textId="5E71BCFF" w:rsidR="00E52BD8" w:rsidRDefault="00E52BD8" w:rsidP="00A72229">
      <w:pPr>
        <w:pStyle w:val="Korrespondenzangaben"/>
        <w:numPr>
          <w:ilvl w:val="0"/>
          <w:numId w:val="7"/>
        </w:numPr>
        <w:tabs>
          <w:tab w:val="left" w:pos="1701"/>
        </w:tabs>
        <w:spacing w:line="260" w:lineRule="exact"/>
        <w:ind w:left="1134" w:right="142" w:firstLine="0"/>
        <w:jc w:val="both"/>
        <w:rPr>
          <w:sz w:val="22"/>
          <w:szCs w:val="20"/>
          <w:lang w:val="de-DE"/>
        </w:rPr>
      </w:pPr>
      <w:r>
        <w:rPr>
          <w:sz w:val="22"/>
          <w:szCs w:val="20"/>
          <w:lang w:val="de-DE"/>
        </w:rPr>
        <w:t xml:space="preserve">Die Gültigkeit von Bescheinigungen kann von </w:t>
      </w:r>
      <w:r w:rsidR="000E08D7">
        <w:rPr>
          <w:sz w:val="22"/>
          <w:szCs w:val="20"/>
          <w:lang w:val="de-DE"/>
        </w:rPr>
        <w:t>den zuständigen Behörden der</w:t>
      </w:r>
      <w:r>
        <w:rPr>
          <w:sz w:val="22"/>
          <w:szCs w:val="20"/>
          <w:lang w:val="de-DE"/>
        </w:rPr>
        <w:t xml:space="preserve"> anderen Vertragsparteien bei dieser Stelle abgefragt werden:</w:t>
      </w:r>
    </w:p>
    <w:p w14:paraId="59AA12BD" w14:textId="788648A5" w:rsidR="00E52BD8" w:rsidRDefault="00E52BD8" w:rsidP="00A72229">
      <w:pPr>
        <w:pStyle w:val="Korrespondenzangaben"/>
        <w:tabs>
          <w:tab w:val="left" w:pos="1701"/>
        </w:tabs>
        <w:spacing w:line="260" w:lineRule="exact"/>
        <w:ind w:left="1134" w:right="142"/>
        <w:jc w:val="both"/>
        <w:rPr>
          <w:sz w:val="22"/>
          <w:szCs w:val="20"/>
          <w:lang w:val="de-DE"/>
        </w:rPr>
      </w:pPr>
    </w:p>
    <w:p w14:paraId="529DD64E" w14:textId="55AC7A73" w:rsidR="00E52BD8" w:rsidRDefault="00E52BD8" w:rsidP="00A72229">
      <w:pPr>
        <w:pStyle w:val="Korrespondenzangaben"/>
        <w:tabs>
          <w:tab w:val="left" w:pos="1701"/>
        </w:tabs>
        <w:spacing w:line="260" w:lineRule="exact"/>
        <w:ind w:left="1701" w:right="142"/>
        <w:jc w:val="both"/>
        <w:rPr>
          <w:sz w:val="22"/>
          <w:szCs w:val="20"/>
          <w:lang w:val="de-DE"/>
        </w:rPr>
      </w:pPr>
      <w:r>
        <w:rPr>
          <w:sz w:val="22"/>
          <w:szCs w:val="20"/>
          <w:lang w:val="de-DE"/>
        </w:rPr>
        <w:t>Generaldirektion Wasserstraßen und Schifffahrt</w:t>
      </w:r>
    </w:p>
    <w:p w14:paraId="17A859B3" w14:textId="57DECF1D" w:rsidR="00E52BD8" w:rsidRDefault="00E52BD8" w:rsidP="00A72229">
      <w:pPr>
        <w:pStyle w:val="Korrespondenzangaben"/>
        <w:tabs>
          <w:tab w:val="left" w:pos="1701"/>
        </w:tabs>
        <w:spacing w:line="260" w:lineRule="exact"/>
        <w:ind w:left="1701" w:right="142"/>
        <w:rPr>
          <w:sz w:val="22"/>
          <w:szCs w:val="20"/>
          <w:lang w:val="de-DE"/>
        </w:rPr>
      </w:pPr>
      <w:r w:rsidRPr="00E52BD8">
        <w:rPr>
          <w:sz w:val="22"/>
          <w:szCs w:val="20"/>
          <w:lang w:val="de-DE"/>
        </w:rPr>
        <w:t>Bruckner</w:t>
      </w:r>
      <w:r w:rsidR="006828D1">
        <w:rPr>
          <w:sz w:val="22"/>
          <w:szCs w:val="20"/>
          <w:lang w:val="de-DE"/>
        </w:rPr>
        <w:t>s</w:t>
      </w:r>
      <w:r w:rsidRPr="00E52BD8">
        <w:rPr>
          <w:sz w:val="22"/>
          <w:szCs w:val="20"/>
          <w:lang w:val="de-DE"/>
        </w:rPr>
        <w:t>traße 2</w:t>
      </w:r>
      <w:r>
        <w:rPr>
          <w:sz w:val="22"/>
          <w:szCs w:val="20"/>
          <w:lang w:val="de-DE"/>
        </w:rPr>
        <w:t xml:space="preserve">, </w:t>
      </w:r>
      <w:r w:rsidRPr="00E52BD8">
        <w:rPr>
          <w:sz w:val="22"/>
          <w:szCs w:val="20"/>
          <w:lang w:val="de-DE"/>
        </w:rPr>
        <w:t>55127</w:t>
      </w:r>
      <w:r>
        <w:rPr>
          <w:sz w:val="22"/>
          <w:szCs w:val="20"/>
          <w:lang w:val="de-DE"/>
        </w:rPr>
        <w:t xml:space="preserve"> </w:t>
      </w:r>
      <w:r w:rsidRPr="00E52BD8">
        <w:rPr>
          <w:sz w:val="22"/>
          <w:szCs w:val="20"/>
          <w:lang w:val="de-DE"/>
        </w:rPr>
        <w:t>Mainz</w:t>
      </w:r>
      <w:r>
        <w:rPr>
          <w:sz w:val="22"/>
          <w:szCs w:val="20"/>
          <w:lang w:val="de-DE"/>
        </w:rPr>
        <w:t>, Deutschland</w:t>
      </w:r>
    </w:p>
    <w:p w14:paraId="541753E7" w14:textId="6A2208E3" w:rsidR="00E52BD8" w:rsidRPr="00C2567C" w:rsidRDefault="00E52BD8" w:rsidP="00A72229">
      <w:pPr>
        <w:pStyle w:val="Korrespondenzangaben"/>
        <w:tabs>
          <w:tab w:val="left" w:pos="1701"/>
        </w:tabs>
        <w:spacing w:line="260" w:lineRule="exact"/>
        <w:ind w:left="1701" w:right="142"/>
        <w:rPr>
          <w:sz w:val="22"/>
          <w:szCs w:val="20"/>
          <w:lang w:val="de-DE"/>
        </w:rPr>
      </w:pPr>
      <w:r w:rsidRPr="00E52BD8">
        <w:rPr>
          <w:bCs/>
          <w:sz w:val="22"/>
          <w:szCs w:val="20"/>
          <w:lang w:val="de-DE"/>
        </w:rPr>
        <w:t>E-Mail-Adresse: zsuk@wsv.bund.de</w:t>
      </w:r>
      <w:r w:rsidRPr="00E52BD8">
        <w:rPr>
          <w:sz w:val="22"/>
          <w:szCs w:val="20"/>
          <w:lang w:val="de-DE"/>
        </w:rPr>
        <w:t>;</w:t>
      </w:r>
      <w:r>
        <w:rPr>
          <w:sz w:val="22"/>
          <w:szCs w:val="20"/>
          <w:lang w:val="de-DE"/>
        </w:rPr>
        <w:t xml:space="preserve"> </w:t>
      </w:r>
      <w:r w:rsidRPr="00E52BD8">
        <w:rPr>
          <w:sz w:val="22"/>
          <w:szCs w:val="20"/>
          <w:lang w:val="de-DE"/>
        </w:rPr>
        <w:t xml:space="preserve">Telefax: </w:t>
      </w:r>
      <w:r w:rsidR="00A942F2">
        <w:rPr>
          <w:sz w:val="22"/>
          <w:szCs w:val="20"/>
          <w:lang w:val="de-DE"/>
        </w:rPr>
        <w:t>0049 (</w:t>
      </w:r>
      <w:r w:rsidRPr="00E52BD8">
        <w:rPr>
          <w:sz w:val="22"/>
          <w:szCs w:val="20"/>
          <w:lang w:val="de-DE"/>
        </w:rPr>
        <w:t>0</w:t>
      </w:r>
      <w:r w:rsidR="00A942F2">
        <w:rPr>
          <w:sz w:val="22"/>
          <w:szCs w:val="20"/>
          <w:lang w:val="de-DE"/>
        </w:rPr>
        <w:t>)</w:t>
      </w:r>
      <w:r w:rsidRPr="00E52BD8">
        <w:rPr>
          <w:sz w:val="22"/>
          <w:szCs w:val="20"/>
          <w:lang w:val="de-DE"/>
        </w:rPr>
        <w:t>228 7090</w:t>
      </w:r>
      <w:r w:rsidR="00A942F2">
        <w:rPr>
          <w:sz w:val="22"/>
          <w:szCs w:val="20"/>
          <w:lang w:val="de-DE"/>
        </w:rPr>
        <w:t xml:space="preserve"> </w:t>
      </w:r>
      <w:r w:rsidRPr="00E52BD8">
        <w:rPr>
          <w:sz w:val="22"/>
          <w:szCs w:val="20"/>
          <w:lang w:val="de-DE"/>
        </w:rPr>
        <w:t>4224</w:t>
      </w:r>
    </w:p>
    <w:p w14:paraId="0278CC08" w14:textId="77777777" w:rsidR="00327E84" w:rsidRPr="00C2567C" w:rsidRDefault="00327E84" w:rsidP="00A72229">
      <w:pPr>
        <w:pStyle w:val="Korrespondenzangaben"/>
        <w:tabs>
          <w:tab w:val="left" w:pos="1701"/>
        </w:tabs>
        <w:spacing w:line="260" w:lineRule="exact"/>
        <w:ind w:left="1134" w:right="142"/>
        <w:jc w:val="both"/>
        <w:rPr>
          <w:sz w:val="22"/>
          <w:lang w:val="de-DE"/>
        </w:rPr>
      </w:pPr>
    </w:p>
    <w:p w14:paraId="0278CC09" w14:textId="06B85F91" w:rsidR="00820F39" w:rsidRPr="00562990" w:rsidRDefault="00A942F2" w:rsidP="00A72229">
      <w:pPr>
        <w:pStyle w:val="Korrespondenzangaben"/>
        <w:numPr>
          <w:ilvl w:val="0"/>
          <w:numId w:val="7"/>
        </w:numPr>
        <w:tabs>
          <w:tab w:val="left" w:pos="1701"/>
        </w:tabs>
        <w:spacing w:line="260" w:lineRule="exact"/>
        <w:ind w:left="1134" w:right="142" w:firstLine="0"/>
        <w:jc w:val="both"/>
        <w:rPr>
          <w:sz w:val="22"/>
          <w:szCs w:val="20"/>
          <w:lang w:val="de-DE"/>
        </w:rPr>
      </w:pPr>
      <w:r>
        <w:rPr>
          <w:sz w:val="22"/>
          <w:szCs w:val="20"/>
          <w:lang w:val="de-DE"/>
        </w:rPr>
        <w:t>Deutschland bittet die anderen Vertragsparteien darum, zwischen dem 1.</w:t>
      </w:r>
      <w:r w:rsidR="00875368" w:rsidRPr="006C5859">
        <w:rPr>
          <w:sz w:val="20"/>
          <w:lang w:val="de-DE"/>
        </w:rPr>
        <w:t> </w:t>
      </w:r>
      <w:r>
        <w:rPr>
          <w:sz w:val="22"/>
          <w:szCs w:val="20"/>
          <w:lang w:val="de-DE"/>
        </w:rPr>
        <w:t>Januar</w:t>
      </w:r>
      <w:r w:rsidR="00875368" w:rsidRPr="006C5859">
        <w:rPr>
          <w:sz w:val="20"/>
          <w:lang w:val="de-DE"/>
        </w:rPr>
        <w:t> </w:t>
      </w:r>
      <w:r>
        <w:rPr>
          <w:sz w:val="22"/>
          <w:szCs w:val="20"/>
          <w:lang w:val="de-DE"/>
        </w:rPr>
        <w:t>2022 und dem 31. Dezember 2022 diese Bescheinigungen nach altem Muster nicht zu beanstanden.</w:t>
      </w:r>
    </w:p>
    <w:p w14:paraId="0278CC0A" w14:textId="77777777" w:rsidR="00820F39" w:rsidRPr="00562990" w:rsidRDefault="00820F39" w:rsidP="004618E6">
      <w:pPr>
        <w:pStyle w:val="Korrespondenzangaben"/>
        <w:spacing w:line="260" w:lineRule="exact"/>
        <w:jc w:val="both"/>
        <w:rPr>
          <w:sz w:val="22"/>
          <w:lang w:val="de-DE"/>
        </w:rPr>
      </w:pPr>
    </w:p>
    <w:p w14:paraId="0278CC3F" w14:textId="77777777" w:rsidR="00AF1C04" w:rsidRPr="00C02C2C" w:rsidRDefault="00AF1C04" w:rsidP="00AF1C04">
      <w:pPr>
        <w:tabs>
          <w:tab w:val="left" w:pos="1418"/>
          <w:tab w:val="left" w:pos="1985"/>
          <w:tab w:val="left" w:pos="2552"/>
          <w:tab w:val="left" w:pos="3119"/>
          <w:tab w:val="left" w:pos="3686"/>
        </w:tabs>
        <w:jc w:val="center"/>
        <w:rPr>
          <w:lang w:val="de-DE"/>
        </w:rPr>
      </w:pPr>
      <w:r w:rsidRPr="00C02C2C">
        <w:rPr>
          <w:lang w:val="de-DE"/>
        </w:rPr>
        <w:t>***</w:t>
      </w:r>
    </w:p>
    <w:sectPr w:rsidR="00AF1C04" w:rsidRPr="00C02C2C" w:rsidSect="00AF1C04">
      <w:headerReference w:type="even" r:id="rId11"/>
      <w:headerReference w:type="default" r:id="rId12"/>
      <w:footerReference w:type="even" r:id="rId13"/>
      <w:footerReference w:type="default" r:id="rId14"/>
      <w:endnotePr>
        <w:numFmt w:val="decimal"/>
      </w:endnotePr>
      <w:pgSz w:w="11907" w:h="16840" w:code="9"/>
      <w:pgMar w:top="1701" w:right="1559" w:bottom="1418"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8CC45" w14:textId="77777777" w:rsidR="005A1E7A" w:rsidRDefault="005A1E7A"/>
  </w:endnote>
  <w:endnote w:type="continuationSeparator" w:id="0">
    <w:p w14:paraId="0278CC46" w14:textId="77777777" w:rsidR="005A1E7A" w:rsidRDefault="005A1E7A"/>
  </w:endnote>
  <w:endnote w:type="continuationNotice" w:id="1">
    <w:p w14:paraId="0278CC47" w14:textId="77777777" w:rsidR="005A1E7A" w:rsidRDefault="005A1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CC4D" w14:textId="4F32BE0F" w:rsidR="00AF1C04" w:rsidRDefault="00AF1C04" w:rsidP="00CE609E">
    <w:pPr>
      <w:spacing w:line="240" w:lineRule="auto"/>
      <w:jc w:val="right"/>
    </w:pPr>
    <w:r>
      <w:rPr>
        <w:rFonts w:ascii="Arial" w:hAnsi="Arial"/>
        <w:sz w:val="12"/>
      </w:rPr>
      <w:t>mm/</w:t>
    </w:r>
    <w:r w:rsidR="00CE609E">
      <w:rPr>
        <w:rFonts w:ascii="Arial" w:hAnsi="Arial"/>
        <w:sz w:val="12"/>
      </w:rPr>
      <w:t>ccnr_zkr_</w:t>
    </w:r>
    <w:r>
      <w:rPr>
        <w:rFonts w:ascii="Arial" w:hAnsi="Arial"/>
        <w:sz w:val="12"/>
      </w:rPr>
      <w:t>adn_</w:t>
    </w:r>
    <w:r w:rsidR="00CE609E">
      <w:rPr>
        <w:rFonts w:ascii="Arial" w:hAnsi="Arial"/>
        <w:sz w:val="12"/>
      </w:rPr>
      <w:t>2022_</w:t>
    </w:r>
    <w:r>
      <w:rPr>
        <w:rFonts w:ascii="Arial" w:hAnsi="Arial"/>
        <w:sz w:val="12"/>
      </w:rPr>
      <w:t>2de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CC4E" w14:textId="77777777" w:rsidR="00AF1C04" w:rsidRPr="00D07436" w:rsidRDefault="00AF1C04" w:rsidP="00AF1C04">
    <w:pPr>
      <w:spacing w:line="240" w:lineRule="auto"/>
      <w:jc w:val="right"/>
      <w:rPr>
        <w:rFonts w:ascii="Arial" w:hAnsi="Arial" w:cs="Arial"/>
        <w:snapToGrid w:val="0"/>
        <w:sz w:val="12"/>
        <w:szCs w:val="12"/>
      </w:rPr>
    </w:pPr>
    <w:r>
      <w:rPr>
        <w:rFonts w:ascii="Arial" w:hAnsi="Arial"/>
        <w:sz w:val="12"/>
      </w:rPr>
      <w:t>mm/adn_11_INF2de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CC42" w14:textId="77777777" w:rsidR="005A1E7A" w:rsidRDefault="005A1E7A">
      <w:pPr>
        <w:tabs>
          <w:tab w:val="right" w:pos="2155"/>
        </w:tabs>
        <w:spacing w:after="80"/>
        <w:ind w:left="680"/>
        <w:rPr>
          <w:u w:val="single"/>
        </w:rPr>
      </w:pPr>
      <w:r>
        <w:rPr>
          <w:u w:val="single"/>
        </w:rPr>
        <w:tab/>
      </w:r>
    </w:p>
  </w:footnote>
  <w:footnote w:type="continuationSeparator" w:id="0">
    <w:p w14:paraId="0278CC43" w14:textId="77777777" w:rsidR="005A1E7A" w:rsidRDefault="005A1E7A">
      <w:pPr>
        <w:tabs>
          <w:tab w:val="right" w:pos="2155"/>
        </w:tabs>
        <w:spacing w:after="80"/>
        <w:ind w:left="680"/>
        <w:rPr>
          <w:u w:val="single"/>
        </w:rPr>
      </w:pPr>
      <w:r>
        <w:rPr>
          <w:u w:val="single"/>
        </w:rPr>
        <w:tab/>
      </w:r>
    </w:p>
  </w:footnote>
  <w:footnote w:type="continuationNotice" w:id="1">
    <w:p w14:paraId="0278CC44" w14:textId="77777777" w:rsidR="005A1E7A" w:rsidRDefault="005A1E7A"/>
  </w:footnote>
  <w:footnote w:id="2">
    <w:p w14:paraId="2BBE2D55" w14:textId="313A15B8" w:rsidR="00CE609E" w:rsidRPr="00CE609E" w:rsidRDefault="00CE609E" w:rsidP="00CE609E">
      <w:pPr>
        <w:pStyle w:val="FootnoteText"/>
        <w:ind w:left="284" w:hanging="284"/>
        <w:rPr>
          <w:sz w:val="16"/>
          <w:szCs w:val="16"/>
          <w:lang w:val="de-DE"/>
        </w:rPr>
      </w:pPr>
      <w:r w:rsidRPr="00800B5A">
        <w:rPr>
          <w:rStyle w:val="FootnoteReference"/>
          <w:sz w:val="16"/>
          <w:szCs w:val="16"/>
        </w:rPr>
        <w:footnoteRef/>
      </w:r>
      <w:r w:rsidRPr="00CE609E">
        <w:rPr>
          <w:sz w:val="16"/>
          <w:szCs w:val="16"/>
          <w:lang w:val="de-DE"/>
        </w:rPr>
        <w:t xml:space="preserve"> </w:t>
      </w:r>
      <w:r w:rsidRPr="00CE609E">
        <w:rPr>
          <w:sz w:val="16"/>
          <w:szCs w:val="16"/>
          <w:lang w:val="de-DE"/>
        </w:rPr>
        <w:tab/>
        <w:t>Von der UNECE in Englisch, Französisch und Russisch unter dem Aktenzeichen ECE/</w:t>
      </w:r>
      <w:r>
        <w:rPr>
          <w:sz w:val="16"/>
          <w:szCs w:val="16"/>
          <w:lang w:val="de-DE"/>
        </w:rPr>
        <w:t>ADN</w:t>
      </w:r>
      <w:r w:rsidRPr="00CE609E">
        <w:rPr>
          <w:sz w:val="16"/>
          <w:szCs w:val="16"/>
          <w:lang w:val="de-DE"/>
        </w:rPr>
        <w:t>/2022/</w:t>
      </w:r>
      <w:r>
        <w:rPr>
          <w:sz w:val="16"/>
          <w:szCs w:val="16"/>
          <w:lang w:val="de-DE"/>
        </w:rPr>
        <w:t>2</w:t>
      </w:r>
      <w:r w:rsidRPr="00CE609E">
        <w:rPr>
          <w:sz w:val="16"/>
          <w:szCs w:val="16"/>
          <w:lang w:val="de-DE"/>
        </w:rPr>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CC48" w14:textId="43A3DEFC" w:rsidR="00AF1C04" w:rsidRPr="005C3D8F" w:rsidRDefault="00AF1C04" w:rsidP="00AF1C04">
    <w:pPr>
      <w:tabs>
        <w:tab w:val="center" w:pos="4320"/>
        <w:tab w:val="right" w:pos="8640"/>
      </w:tabs>
      <w:suppressAutoHyphens w:val="0"/>
      <w:spacing w:line="240" w:lineRule="auto"/>
      <w:rPr>
        <w:rFonts w:ascii="Arial" w:hAnsi="Arial" w:cs="Arial"/>
        <w:sz w:val="16"/>
        <w:szCs w:val="16"/>
        <w:lang w:val="fr-FR"/>
      </w:rPr>
    </w:pPr>
    <w:r w:rsidRPr="005C3D8F">
      <w:rPr>
        <w:rFonts w:ascii="Arial" w:hAnsi="Arial"/>
        <w:sz w:val="16"/>
        <w:lang w:val="fr-FR"/>
      </w:rPr>
      <w:t>CCNR-ZKR/ADN/</w:t>
    </w:r>
    <w:r w:rsidR="00536FF6">
      <w:rPr>
        <w:rFonts w:ascii="Arial" w:hAnsi="Arial"/>
        <w:sz w:val="16"/>
        <w:lang w:val="fr-FR"/>
      </w:rPr>
      <w:t>202</w:t>
    </w:r>
    <w:r w:rsidR="00CE609E">
      <w:rPr>
        <w:rFonts w:ascii="Arial" w:hAnsi="Arial"/>
        <w:sz w:val="16"/>
        <w:lang w:val="fr-FR"/>
      </w:rPr>
      <w:t>2</w:t>
    </w:r>
    <w:r w:rsidR="00536FF6">
      <w:rPr>
        <w:rFonts w:ascii="Arial" w:hAnsi="Arial"/>
        <w:sz w:val="16"/>
        <w:lang w:val="fr-FR"/>
      </w:rPr>
      <w:t>/</w:t>
    </w:r>
    <w:r w:rsidR="00CE609E">
      <w:rPr>
        <w:rFonts w:ascii="Arial" w:hAnsi="Arial"/>
        <w:sz w:val="16"/>
        <w:lang w:val="fr-FR"/>
      </w:rPr>
      <w:t>2</w:t>
    </w:r>
  </w:p>
  <w:p w14:paraId="0278CC49" w14:textId="77777777" w:rsidR="00AF1C04" w:rsidRPr="005C3D8F" w:rsidRDefault="00AF1C04" w:rsidP="00AF1C04">
    <w:pPr>
      <w:tabs>
        <w:tab w:val="center" w:pos="4320"/>
        <w:tab w:val="right" w:pos="8640"/>
      </w:tabs>
      <w:suppressAutoHyphens w:val="0"/>
      <w:spacing w:line="240" w:lineRule="auto"/>
      <w:rPr>
        <w:rFonts w:ascii="Arial" w:hAnsi="Arial" w:cs="Arial"/>
        <w:sz w:val="16"/>
        <w:szCs w:val="16"/>
        <w:lang w:val="fr-FR"/>
      </w:rPr>
    </w:pPr>
    <w:r w:rsidRPr="005C3D8F">
      <w:rPr>
        <w:rFonts w:ascii="Arial" w:hAnsi="Arial"/>
        <w:sz w:val="16"/>
        <w:lang w:val="fr-FR"/>
      </w:rPr>
      <w:t xml:space="preserve">Page </w:t>
    </w:r>
    <w:r>
      <w:rPr>
        <w:rFonts w:ascii="Arial" w:hAnsi="Arial"/>
        <w:sz w:val="16"/>
      </w:rPr>
      <w:fldChar w:fldCharType="begin"/>
    </w:r>
    <w:r w:rsidRPr="005C3D8F">
      <w:rPr>
        <w:rFonts w:ascii="Arial" w:hAnsi="Arial"/>
        <w:sz w:val="16"/>
        <w:lang w:val="fr-FR"/>
      </w:rPr>
      <w:instrText xml:space="preserve"> PAGE  \* MERGEFORMAT </w:instrText>
    </w:r>
    <w:r>
      <w:rPr>
        <w:rFonts w:ascii="Arial" w:hAnsi="Arial"/>
        <w:sz w:val="16"/>
      </w:rPr>
      <w:fldChar w:fldCharType="separate"/>
    </w:r>
    <w:r w:rsidR="00471582">
      <w:rPr>
        <w:rFonts w:ascii="Arial" w:hAnsi="Arial"/>
        <w:noProof/>
        <w:sz w:val="16"/>
        <w:lang w:val="fr-FR"/>
      </w:rPr>
      <w:t>2</w:t>
    </w:r>
    <w:r>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CC4A" w14:textId="77777777" w:rsidR="00AF1C04" w:rsidRPr="008B1D0A" w:rsidRDefault="00AF1C04" w:rsidP="00AF1C04">
    <w:pPr>
      <w:tabs>
        <w:tab w:val="center" w:pos="4320"/>
        <w:tab w:val="right" w:pos="8640"/>
      </w:tabs>
      <w:suppressAutoHyphens w:val="0"/>
      <w:spacing w:line="240" w:lineRule="auto"/>
      <w:jc w:val="right"/>
      <w:rPr>
        <w:rFonts w:ascii="Arial" w:hAnsi="Arial" w:cs="Arial"/>
        <w:sz w:val="16"/>
        <w:szCs w:val="16"/>
      </w:rPr>
    </w:pPr>
    <w:r>
      <w:rPr>
        <w:rFonts w:ascii="Arial" w:hAnsi="Arial"/>
        <w:sz w:val="16"/>
      </w:rPr>
      <w:t>CCNR-ZKR/ADN/11/INF.2</w:t>
    </w:r>
  </w:p>
  <w:p w14:paraId="0278CC4B" w14:textId="77777777" w:rsidR="00AF1C04" w:rsidRPr="008B1D0A" w:rsidRDefault="00AF1C04" w:rsidP="00AF1C04">
    <w:pPr>
      <w:tabs>
        <w:tab w:val="center" w:pos="4320"/>
        <w:tab w:val="right" w:pos="8640"/>
      </w:tabs>
      <w:suppressAutoHyphens w:val="0"/>
      <w:spacing w:line="240" w:lineRule="auto"/>
      <w:jc w:val="right"/>
      <w:rPr>
        <w:rFonts w:ascii="Arial" w:hAnsi="Arial" w:cs="Arial"/>
        <w:sz w:val="16"/>
        <w:szCs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w:t>
    </w:r>
    <w:r>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71F3"/>
    <w:multiLevelType w:val="hybridMultilevel"/>
    <w:tmpl w:val="408E0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015E9E"/>
    <w:multiLevelType w:val="hybridMultilevel"/>
    <w:tmpl w:val="1666C006"/>
    <w:lvl w:ilvl="0" w:tplc="FBF0E494">
      <w:start w:val="1"/>
      <w:numFmt w:val="bullet"/>
      <w:lvlText w:val=""/>
      <w:lvlJc w:val="left"/>
      <w:pPr>
        <w:ind w:left="720" w:hanging="360"/>
      </w:pPr>
      <w:rPr>
        <w:rFonts w:ascii="Symbol" w:hAnsi="Symbol" w:hint="default"/>
      </w:rPr>
    </w:lvl>
    <w:lvl w:ilvl="1" w:tplc="81484E48" w:tentative="1">
      <w:start w:val="1"/>
      <w:numFmt w:val="bullet"/>
      <w:lvlText w:val="o"/>
      <w:lvlJc w:val="left"/>
      <w:pPr>
        <w:ind w:left="1440" w:hanging="360"/>
      </w:pPr>
      <w:rPr>
        <w:rFonts w:ascii="Courier New" w:hAnsi="Courier New" w:cs="Courier New" w:hint="default"/>
      </w:rPr>
    </w:lvl>
    <w:lvl w:ilvl="2" w:tplc="9ABA8248" w:tentative="1">
      <w:start w:val="1"/>
      <w:numFmt w:val="bullet"/>
      <w:lvlText w:val=""/>
      <w:lvlJc w:val="left"/>
      <w:pPr>
        <w:ind w:left="2160" w:hanging="360"/>
      </w:pPr>
      <w:rPr>
        <w:rFonts w:ascii="Wingdings" w:hAnsi="Wingdings" w:hint="default"/>
      </w:rPr>
    </w:lvl>
    <w:lvl w:ilvl="3" w:tplc="A2562CF6" w:tentative="1">
      <w:start w:val="1"/>
      <w:numFmt w:val="bullet"/>
      <w:lvlText w:val=""/>
      <w:lvlJc w:val="left"/>
      <w:pPr>
        <w:ind w:left="2880" w:hanging="360"/>
      </w:pPr>
      <w:rPr>
        <w:rFonts w:ascii="Symbol" w:hAnsi="Symbol" w:hint="default"/>
      </w:rPr>
    </w:lvl>
    <w:lvl w:ilvl="4" w:tplc="3474A79C" w:tentative="1">
      <w:start w:val="1"/>
      <w:numFmt w:val="bullet"/>
      <w:lvlText w:val="o"/>
      <w:lvlJc w:val="left"/>
      <w:pPr>
        <w:ind w:left="3600" w:hanging="360"/>
      </w:pPr>
      <w:rPr>
        <w:rFonts w:ascii="Courier New" w:hAnsi="Courier New" w:cs="Courier New" w:hint="default"/>
      </w:rPr>
    </w:lvl>
    <w:lvl w:ilvl="5" w:tplc="AD342294" w:tentative="1">
      <w:start w:val="1"/>
      <w:numFmt w:val="bullet"/>
      <w:lvlText w:val=""/>
      <w:lvlJc w:val="left"/>
      <w:pPr>
        <w:ind w:left="4320" w:hanging="360"/>
      </w:pPr>
      <w:rPr>
        <w:rFonts w:ascii="Wingdings" w:hAnsi="Wingdings" w:hint="default"/>
      </w:rPr>
    </w:lvl>
    <w:lvl w:ilvl="6" w:tplc="CCB27630" w:tentative="1">
      <w:start w:val="1"/>
      <w:numFmt w:val="bullet"/>
      <w:lvlText w:val=""/>
      <w:lvlJc w:val="left"/>
      <w:pPr>
        <w:ind w:left="5040" w:hanging="360"/>
      </w:pPr>
      <w:rPr>
        <w:rFonts w:ascii="Symbol" w:hAnsi="Symbol" w:hint="default"/>
      </w:rPr>
    </w:lvl>
    <w:lvl w:ilvl="7" w:tplc="9ADC89D0" w:tentative="1">
      <w:start w:val="1"/>
      <w:numFmt w:val="bullet"/>
      <w:lvlText w:val="o"/>
      <w:lvlJc w:val="left"/>
      <w:pPr>
        <w:ind w:left="5760" w:hanging="360"/>
      </w:pPr>
      <w:rPr>
        <w:rFonts w:ascii="Courier New" w:hAnsi="Courier New" w:cs="Courier New" w:hint="default"/>
      </w:rPr>
    </w:lvl>
    <w:lvl w:ilvl="8" w:tplc="9ABE04C8" w:tentative="1">
      <w:start w:val="1"/>
      <w:numFmt w:val="bullet"/>
      <w:lvlText w:val=""/>
      <w:lvlJc w:val="left"/>
      <w:pPr>
        <w:ind w:left="6480" w:hanging="360"/>
      </w:pPr>
      <w:rPr>
        <w:rFonts w:ascii="Wingdings" w:hAnsi="Wingdings" w:hint="default"/>
      </w:rPr>
    </w:lvl>
  </w:abstractNum>
  <w:abstractNum w:abstractNumId="2" w15:restartNumberingAfterBreak="0">
    <w:nsid w:val="4D9B773D"/>
    <w:multiLevelType w:val="hybridMultilevel"/>
    <w:tmpl w:val="8572C76E"/>
    <w:lvl w:ilvl="0" w:tplc="EAEE5750">
      <w:start w:val="1"/>
      <w:numFmt w:val="bullet"/>
      <w:lvlText w:val=""/>
      <w:lvlJc w:val="left"/>
      <w:pPr>
        <w:ind w:left="2770" w:hanging="360"/>
      </w:pPr>
      <w:rPr>
        <w:rFonts w:ascii="Symbol" w:hAnsi="Symbol" w:hint="default"/>
      </w:rPr>
    </w:lvl>
    <w:lvl w:ilvl="1" w:tplc="316C573C" w:tentative="1">
      <w:start w:val="1"/>
      <w:numFmt w:val="bullet"/>
      <w:lvlText w:val="o"/>
      <w:lvlJc w:val="left"/>
      <w:pPr>
        <w:ind w:left="3490" w:hanging="360"/>
      </w:pPr>
      <w:rPr>
        <w:rFonts w:ascii="Courier New" w:hAnsi="Courier New" w:cs="Courier New" w:hint="default"/>
      </w:rPr>
    </w:lvl>
    <w:lvl w:ilvl="2" w:tplc="F6325D4A" w:tentative="1">
      <w:start w:val="1"/>
      <w:numFmt w:val="bullet"/>
      <w:lvlText w:val=""/>
      <w:lvlJc w:val="left"/>
      <w:pPr>
        <w:ind w:left="4210" w:hanging="360"/>
      </w:pPr>
      <w:rPr>
        <w:rFonts w:ascii="Wingdings" w:hAnsi="Wingdings" w:hint="default"/>
      </w:rPr>
    </w:lvl>
    <w:lvl w:ilvl="3" w:tplc="361A08BE" w:tentative="1">
      <w:start w:val="1"/>
      <w:numFmt w:val="bullet"/>
      <w:lvlText w:val=""/>
      <w:lvlJc w:val="left"/>
      <w:pPr>
        <w:ind w:left="4930" w:hanging="360"/>
      </w:pPr>
      <w:rPr>
        <w:rFonts w:ascii="Symbol" w:hAnsi="Symbol" w:hint="default"/>
      </w:rPr>
    </w:lvl>
    <w:lvl w:ilvl="4" w:tplc="AB6AA076" w:tentative="1">
      <w:start w:val="1"/>
      <w:numFmt w:val="bullet"/>
      <w:lvlText w:val="o"/>
      <w:lvlJc w:val="left"/>
      <w:pPr>
        <w:ind w:left="5650" w:hanging="360"/>
      </w:pPr>
      <w:rPr>
        <w:rFonts w:ascii="Courier New" w:hAnsi="Courier New" w:cs="Courier New" w:hint="default"/>
      </w:rPr>
    </w:lvl>
    <w:lvl w:ilvl="5" w:tplc="7F4608A8" w:tentative="1">
      <w:start w:val="1"/>
      <w:numFmt w:val="bullet"/>
      <w:lvlText w:val=""/>
      <w:lvlJc w:val="left"/>
      <w:pPr>
        <w:ind w:left="6370" w:hanging="360"/>
      </w:pPr>
      <w:rPr>
        <w:rFonts w:ascii="Wingdings" w:hAnsi="Wingdings" w:hint="default"/>
      </w:rPr>
    </w:lvl>
    <w:lvl w:ilvl="6" w:tplc="73AE50BC" w:tentative="1">
      <w:start w:val="1"/>
      <w:numFmt w:val="bullet"/>
      <w:lvlText w:val=""/>
      <w:lvlJc w:val="left"/>
      <w:pPr>
        <w:ind w:left="7090" w:hanging="360"/>
      </w:pPr>
      <w:rPr>
        <w:rFonts w:ascii="Symbol" w:hAnsi="Symbol" w:hint="default"/>
      </w:rPr>
    </w:lvl>
    <w:lvl w:ilvl="7" w:tplc="9898877E" w:tentative="1">
      <w:start w:val="1"/>
      <w:numFmt w:val="bullet"/>
      <w:lvlText w:val="o"/>
      <w:lvlJc w:val="left"/>
      <w:pPr>
        <w:ind w:left="7810" w:hanging="360"/>
      </w:pPr>
      <w:rPr>
        <w:rFonts w:ascii="Courier New" w:hAnsi="Courier New" w:cs="Courier New" w:hint="default"/>
      </w:rPr>
    </w:lvl>
    <w:lvl w:ilvl="8" w:tplc="8C38B798" w:tentative="1">
      <w:start w:val="1"/>
      <w:numFmt w:val="bullet"/>
      <w:lvlText w:val=""/>
      <w:lvlJc w:val="left"/>
      <w:pPr>
        <w:ind w:left="8530" w:hanging="360"/>
      </w:pPr>
      <w:rPr>
        <w:rFonts w:ascii="Wingdings" w:hAnsi="Wingdings" w:hint="default"/>
      </w:rPr>
    </w:lvl>
  </w:abstractNum>
  <w:abstractNum w:abstractNumId="3" w15:restartNumberingAfterBreak="0">
    <w:nsid w:val="50FF07CC"/>
    <w:multiLevelType w:val="hybridMultilevel"/>
    <w:tmpl w:val="A7CEF29C"/>
    <w:lvl w:ilvl="0" w:tplc="257C70F4">
      <w:start w:val="1"/>
      <w:numFmt w:val="bullet"/>
      <w:lvlText w:val=""/>
      <w:lvlJc w:val="left"/>
      <w:pPr>
        <w:ind w:left="2818" w:hanging="360"/>
      </w:pPr>
      <w:rPr>
        <w:rFonts w:ascii="Symbol" w:hAnsi="Symbol" w:hint="default"/>
      </w:rPr>
    </w:lvl>
    <w:lvl w:ilvl="1" w:tplc="D0F6132A">
      <w:start w:val="1"/>
      <w:numFmt w:val="bullet"/>
      <w:lvlText w:val="o"/>
      <w:lvlJc w:val="left"/>
      <w:pPr>
        <w:ind w:left="3538" w:hanging="360"/>
      </w:pPr>
      <w:rPr>
        <w:rFonts w:ascii="Courier New" w:hAnsi="Courier New" w:cs="Courier New" w:hint="default"/>
      </w:rPr>
    </w:lvl>
    <w:lvl w:ilvl="2" w:tplc="7FDA5CD8" w:tentative="1">
      <w:start w:val="1"/>
      <w:numFmt w:val="bullet"/>
      <w:lvlText w:val=""/>
      <w:lvlJc w:val="left"/>
      <w:pPr>
        <w:ind w:left="4258" w:hanging="360"/>
      </w:pPr>
      <w:rPr>
        <w:rFonts w:ascii="Wingdings" w:hAnsi="Wingdings" w:hint="default"/>
      </w:rPr>
    </w:lvl>
    <w:lvl w:ilvl="3" w:tplc="64860328" w:tentative="1">
      <w:start w:val="1"/>
      <w:numFmt w:val="bullet"/>
      <w:lvlText w:val=""/>
      <w:lvlJc w:val="left"/>
      <w:pPr>
        <w:ind w:left="4978" w:hanging="360"/>
      </w:pPr>
      <w:rPr>
        <w:rFonts w:ascii="Symbol" w:hAnsi="Symbol" w:hint="default"/>
      </w:rPr>
    </w:lvl>
    <w:lvl w:ilvl="4" w:tplc="6FBE68BE" w:tentative="1">
      <w:start w:val="1"/>
      <w:numFmt w:val="bullet"/>
      <w:lvlText w:val="o"/>
      <w:lvlJc w:val="left"/>
      <w:pPr>
        <w:ind w:left="5698" w:hanging="360"/>
      </w:pPr>
      <w:rPr>
        <w:rFonts w:ascii="Courier New" w:hAnsi="Courier New" w:cs="Courier New" w:hint="default"/>
      </w:rPr>
    </w:lvl>
    <w:lvl w:ilvl="5" w:tplc="C4265D3A" w:tentative="1">
      <w:start w:val="1"/>
      <w:numFmt w:val="bullet"/>
      <w:lvlText w:val=""/>
      <w:lvlJc w:val="left"/>
      <w:pPr>
        <w:ind w:left="6418" w:hanging="360"/>
      </w:pPr>
      <w:rPr>
        <w:rFonts w:ascii="Wingdings" w:hAnsi="Wingdings" w:hint="default"/>
      </w:rPr>
    </w:lvl>
    <w:lvl w:ilvl="6" w:tplc="D1342D20" w:tentative="1">
      <w:start w:val="1"/>
      <w:numFmt w:val="bullet"/>
      <w:lvlText w:val=""/>
      <w:lvlJc w:val="left"/>
      <w:pPr>
        <w:ind w:left="7138" w:hanging="360"/>
      </w:pPr>
      <w:rPr>
        <w:rFonts w:ascii="Symbol" w:hAnsi="Symbol" w:hint="default"/>
      </w:rPr>
    </w:lvl>
    <w:lvl w:ilvl="7" w:tplc="7276A056" w:tentative="1">
      <w:start w:val="1"/>
      <w:numFmt w:val="bullet"/>
      <w:lvlText w:val="o"/>
      <w:lvlJc w:val="left"/>
      <w:pPr>
        <w:ind w:left="7858" w:hanging="360"/>
      </w:pPr>
      <w:rPr>
        <w:rFonts w:ascii="Courier New" w:hAnsi="Courier New" w:cs="Courier New" w:hint="default"/>
      </w:rPr>
    </w:lvl>
    <w:lvl w:ilvl="8" w:tplc="B2D4FC78" w:tentative="1">
      <w:start w:val="1"/>
      <w:numFmt w:val="bullet"/>
      <w:lvlText w:val=""/>
      <w:lvlJc w:val="left"/>
      <w:pPr>
        <w:ind w:left="8578" w:hanging="360"/>
      </w:pPr>
      <w:rPr>
        <w:rFonts w:ascii="Wingdings" w:hAnsi="Wingdings" w:hint="default"/>
      </w:rPr>
    </w:lvl>
  </w:abstractNum>
  <w:abstractNum w:abstractNumId="4" w15:restartNumberingAfterBreak="0">
    <w:nsid w:val="51C94C67"/>
    <w:multiLevelType w:val="hybridMultilevel"/>
    <w:tmpl w:val="B7CEE5F8"/>
    <w:lvl w:ilvl="0" w:tplc="DFC2D328">
      <w:start w:val="1"/>
      <w:numFmt w:val="bullet"/>
      <w:lvlText w:val=""/>
      <w:lvlJc w:val="left"/>
      <w:pPr>
        <w:ind w:left="720" w:hanging="360"/>
      </w:pPr>
      <w:rPr>
        <w:rFonts w:ascii="Symbol" w:hAnsi="Symbol" w:hint="default"/>
      </w:rPr>
    </w:lvl>
    <w:lvl w:ilvl="1" w:tplc="2B165332" w:tentative="1">
      <w:start w:val="1"/>
      <w:numFmt w:val="bullet"/>
      <w:lvlText w:val="o"/>
      <w:lvlJc w:val="left"/>
      <w:pPr>
        <w:ind w:left="1440" w:hanging="360"/>
      </w:pPr>
      <w:rPr>
        <w:rFonts w:ascii="Courier New" w:hAnsi="Courier New" w:cs="Courier New" w:hint="default"/>
      </w:rPr>
    </w:lvl>
    <w:lvl w:ilvl="2" w:tplc="F724A6F0" w:tentative="1">
      <w:start w:val="1"/>
      <w:numFmt w:val="bullet"/>
      <w:lvlText w:val=""/>
      <w:lvlJc w:val="left"/>
      <w:pPr>
        <w:ind w:left="2160" w:hanging="360"/>
      </w:pPr>
      <w:rPr>
        <w:rFonts w:ascii="Wingdings" w:hAnsi="Wingdings" w:hint="default"/>
      </w:rPr>
    </w:lvl>
    <w:lvl w:ilvl="3" w:tplc="EA205A7C" w:tentative="1">
      <w:start w:val="1"/>
      <w:numFmt w:val="bullet"/>
      <w:lvlText w:val=""/>
      <w:lvlJc w:val="left"/>
      <w:pPr>
        <w:ind w:left="2880" w:hanging="360"/>
      </w:pPr>
      <w:rPr>
        <w:rFonts w:ascii="Symbol" w:hAnsi="Symbol" w:hint="default"/>
      </w:rPr>
    </w:lvl>
    <w:lvl w:ilvl="4" w:tplc="B40A928E" w:tentative="1">
      <w:start w:val="1"/>
      <w:numFmt w:val="bullet"/>
      <w:lvlText w:val="o"/>
      <w:lvlJc w:val="left"/>
      <w:pPr>
        <w:ind w:left="3600" w:hanging="360"/>
      </w:pPr>
      <w:rPr>
        <w:rFonts w:ascii="Courier New" w:hAnsi="Courier New" w:cs="Courier New" w:hint="default"/>
      </w:rPr>
    </w:lvl>
    <w:lvl w:ilvl="5" w:tplc="FEBAD1FE" w:tentative="1">
      <w:start w:val="1"/>
      <w:numFmt w:val="bullet"/>
      <w:lvlText w:val=""/>
      <w:lvlJc w:val="left"/>
      <w:pPr>
        <w:ind w:left="4320" w:hanging="360"/>
      </w:pPr>
      <w:rPr>
        <w:rFonts w:ascii="Wingdings" w:hAnsi="Wingdings" w:hint="default"/>
      </w:rPr>
    </w:lvl>
    <w:lvl w:ilvl="6" w:tplc="903CDFF0" w:tentative="1">
      <w:start w:val="1"/>
      <w:numFmt w:val="bullet"/>
      <w:lvlText w:val=""/>
      <w:lvlJc w:val="left"/>
      <w:pPr>
        <w:ind w:left="5040" w:hanging="360"/>
      </w:pPr>
      <w:rPr>
        <w:rFonts w:ascii="Symbol" w:hAnsi="Symbol" w:hint="default"/>
      </w:rPr>
    </w:lvl>
    <w:lvl w:ilvl="7" w:tplc="98C661E0" w:tentative="1">
      <w:start w:val="1"/>
      <w:numFmt w:val="bullet"/>
      <w:lvlText w:val="o"/>
      <w:lvlJc w:val="left"/>
      <w:pPr>
        <w:ind w:left="5760" w:hanging="360"/>
      </w:pPr>
      <w:rPr>
        <w:rFonts w:ascii="Courier New" w:hAnsi="Courier New" w:cs="Courier New" w:hint="default"/>
      </w:rPr>
    </w:lvl>
    <w:lvl w:ilvl="8" w:tplc="6718A490" w:tentative="1">
      <w:start w:val="1"/>
      <w:numFmt w:val="bullet"/>
      <w:lvlText w:val=""/>
      <w:lvlJc w:val="left"/>
      <w:pPr>
        <w:ind w:left="6480" w:hanging="360"/>
      </w:pPr>
      <w:rPr>
        <w:rFonts w:ascii="Wingdings" w:hAnsi="Wingdings" w:hint="default"/>
      </w:rPr>
    </w:lvl>
  </w:abstractNum>
  <w:abstractNum w:abstractNumId="5" w15:restartNumberingAfterBreak="0">
    <w:nsid w:val="68AD07B2"/>
    <w:multiLevelType w:val="hybridMultilevel"/>
    <w:tmpl w:val="D7D47906"/>
    <w:lvl w:ilvl="0" w:tplc="12BE4418">
      <w:start w:val="1"/>
      <w:numFmt w:val="bullet"/>
      <w:pStyle w:val="Bullet1G"/>
      <w:lvlText w:val="•"/>
      <w:lvlJc w:val="left"/>
      <w:pPr>
        <w:tabs>
          <w:tab w:val="num" w:pos="1701"/>
        </w:tabs>
        <w:ind w:left="1701" w:hanging="170"/>
      </w:pPr>
      <w:rPr>
        <w:rFonts w:ascii="Times New Roman" w:hAnsi="Times New Roman" w:cs="Times New Roman" w:hint="default"/>
      </w:rPr>
    </w:lvl>
    <w:lvl w:ilvl="1" w:tplc="D55CAA10" w:tentative="1">
      <w:start w:val="1"/>
      <w:numFmt w:val="bullet"/>
      <w:lvlText w:val="o"/>
      <w:lvlJc w:val="left"/>
      <w:pPr>
        <w:tabs>
          <w:tab w:val="num" w:pos="3141"/>
        </w:tabs>
        <w:ind w:left="3141" w:hanging="360"/>
      </w:pPr>
      <w:rPr>
        <w:rFonts w:ascii="Courier New" w:hAnsi="Courier New" w:hint="default"/>
      </w:rPr>
    </w:lvl>
    <w:lvl w:ilvl="2" w:tplc="A64089F2" w:tentative="1">
      <w:start w:val="1"/>
      <w:numFmt w:val="bullet"/>
      <w:lvlText w:val=""/>
      <w:lvlJc w:val="left"/>
      <w:pPr>
        <w:tabs>
          <w:tab w:val="num" w:pos="3861"/>
        </w:tabs>
        <w:ind w:left="3861" w:hanging="360"/>
      </w:pPr>
      <w:rPr>
        <w:rFonts w:ascii="Wingdings" w:hAnsi="Wingdings" w:hint="default"/>
      </w:rPr>
    </w:lvl>
    <w:lvl w:ilvl="3" w:tplc="8C725BC8" w:tentative="1">
      <w:start w:val="1"/>
      <w:numFmt w:val="bullet"/>
      <w:lvlText w:val=""/>
      <w:lvlJc w:val="left"/>
      <w:pPr>
        <w:tabs>
          <w:tab w:val="num" w:pos="4581"/>
        </w:tabs>
        <w:ind w:left="4581" w:hanging="360"/>
      </w:pPr>
      <w:rPr>
        <w:rFonts w:ascii="Symbol" w:hAnsi="Symbol" w:hint="default"/>
      </w:rPr>
    </w:lvl>
    <w:lvl w:ilvl="4" w:tplc="752EF86E" w:tentative="1">
      <w:start w:val="1"/>
      <w:numFmt w:val="bullet"/>
      <w:lvlText w:val="o"/>
      <w:lvlJc w:val="left"/>
      <w:pPr>
        <w:tabs>
          <w:tab w:val="num" w:pos="5301"/>
        </w:tabs>
        <w:ind w:left="5301" w:hanging="360"/>
      </w:pPr>
      <w:rPr>
        <w:rFonts w:ascii="Courier New" w:hAnsi="Courier New" w:hint="default"/>
      </w:rPr>
    </w:lvl>
    <w:lvl w:ilvl="5" w:tplc="4BFC6036" w:tentative="1">
      <w:start w:val="1"/>
      <w:numFmt w:val="bullet"/>
      <w:lvlText w:val=""/>
      <w:lvlJc w:val="left"/>
      <w:pPr>
        <w:tabs>
          <w:tab w:val="num" w:pos="6021"/>
        </w:tabs>
        <w:ind w:left="6021" w:hanging="360"/>
      </w:pPr>
      <w:rPr>
        <w:rFonts w:ascii="Wingdings" w:hAnsi="Wingdings" w:hint="default"/>
      </w:rPr>
    </w:lvl>
    <w:lvl w:ilvl="6" w:tplc="57967078" w:tentative="1">
      <w:start w:val="1"/>
      <w:numFmt w:val="bullet"/>
      <w:lvlText w:val=""/>
      <w:lvlJc w:val="left"/>
      <w:pPr>
        <w:tabs>
          <w:tab w:val="num" w:pos="6741"/>
        </w:tabs>
        <w:ind w:left="6741" w:hanging="360"/>
      </w:pPr>
      <w:rPr>
        <w:rFonts w:ascii="Symbol" w:hAnsi="Symbol" w:hint="default"/>
      </w:rPr>
    </w:lvl>
    <w:lvl w:ilvl="7" w:tplc="323232F6" w:tentative="1">
      <w:start w:val="1"/>
      <w:numFmt w:val="bullet"/>
      <w:lvlText w:val="o"/>
      <w:lvlJc w:val="left"/>
      <w:pPr>
        <w:tabs>
          <w:tab w:val="num" w:pos="7461"/>
        </w:tabs>
        <w:ind w:left="7461" w:hanging="360"/>
      </w:pPr>
      <w:rPr>
        <w:rFonts w:ascii="Courier New" w:hAnsi="Courier New" w:hint="default"/>
      </w:rPr>
    </w:lvl>
    <w:lvl w:ilvl="8" w:tplc="71647390"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E503FE4"/>
    <w:multiLevelType w:val="hybridMultilevel"/>
    <w:tmpl w:val="C0061BEC"/>
    <w:lvl w:ilvl="0" w:tplc="3F26EFDC">
      <w:start w:val="1"/>
      <w:numFmt w:val="bullet"/>
      <w:lvlText w:val=""/>
      <w:lvlJc w:val="left"/>
      <w:pPr>
        <w:ind w:left="3700" w:hanging="360"/>
      </w:pPr>
      <w:rPr>
        <w:rFonts w:ascii="Symbol" w:hAnsi="Symbol" w:hint="default"/>
      </w:rPr>
    </w:lvl>
    <w:lvl w:ilvl="1" w:tplc="8CDA3118" w:tentative="1">
      <w:start w:val="1"/>
      <w:numFmt w:val="bullet"/>
      <w:lvlText w:val="o"/>
      <w:lvlJc w:val="left"/>
      <w:pPr>
        <w:ind w:left="4420" w:hanging="360"/>
      </w:pPr>
      <w:rPr>
        <w:rFonts w:ascii="Courier New" w:hAnsi="Courier New" w:cs="Courier New" w:hint="default"/>
      </w:rPr>
    </w:lvl>
    <w:lvl w:ilvl="2" w:tplc="D6CA9FCC" w:tentative="1">
      <w:start w:val="1"/>
      <w:numFmt w:val="bullet"/>
      <w:lvlText w:val=""/>
      <w:lvlJc w:val="left"/>
      <w:pPr>
        <w:ind w:left="5140" w:hanging="360"/>
      </w:pPr>
      <w:rPr>
        <w:rFonts w:ascii="Wingdings" w:hAnsi="Wingdings" w:hint="default"/>
      </w:rPr>
    </w:lvl>
    <w:lvl w:ilvl="3" w:tplc="CE3A07A8" w:tentative="1">
      <w:start w:val="1"/>
      <w:numFmt w:val="bullet"/>
      <w:lvlText w:val=""/>
      <w:lvlJc w:val="left"/>
      <w:pPr>
        <w:ind w:left="5860" w:hanging="360"/>
      </w:pPr>
      <w:rPr>
        <w:rFonts w:ascii="Symbol" w:hAnsi="Symbol" w:hint="default"/>
      </w:rPr>
    </w:lvl>
    <w:lvl w:ilvl="4" w:tplc="08F061A8" w:tentative="1">
      <w:start w:val="1"/>
      <w:numFmt w:val="bullet"/>
      <w:lvlText w:val="o"/>
      <w:lvlJc w:val="left"/>
      <w:pPr>
        <w:ind w:left="6580" w:hanging="360"/>
      </w:pPr>
      <w:rPr>
        <w:rFonts w:ascii="Courier New" w:hAnsi="Courier New" w:cs="Courier New" w:hint="default"/>
      </w:rPr>
    </w:lvl>
    <w:lvl w:ilvl="5" w:tplc="DA0C875E" w:tentative="1">
      <w:start w:val="1"/>
      <w:numFmt w:val="bullet"/>
      <w:lvlText w:val=""/>
      <w:lvlJc w:val="left"/>
      <w:pPr>
        <w:ind w:left="7300" w:hanging="360"/>
      </w:pPr>
      <w:rPr>
        <w:rFonts w:ascii="Wingdings" w:hAnsi="Wingdings" w:hint="default"/>
      </w:rPr>
    </w:lvl>
    <w:lvl w:ilvl="6" w:tplc="C610D54C" w:tentative="1">
      <w:start w:val="1"/>
      <w:numFmt w:val="bullet"/>
      <w:lvlText w:val=""/>
      <w:lvlJc w:val="left"/>
      <w:pPr>
        <w:ind w:left="8020" w:hanging="360"/>
      </w:pPr>
      <w:rPr>
        <w:rFonts w:ascii="Symbol" w:hAnsi="Symbol" w:hint="default"/>
      </w:rPr>
    </w:lvl>
    <w:lvl w:ilvl="7" w:tplc="7940E9A8" w:tentative="1">
      <w:start w:val="1"/>
      <w:numFmt w:val="bullet"/>
      <w:lvlText w:val="o"/>
      <w:lvlJc w:val="left"/>
      <w:pPr>
        <w:ind w:left="8740" w:hanging="360"/>
      </w:pPr>
      <w:rPr>
        <w:rFonts w:ascii="Courier New" w:hAnsi="Courier New" w:cs="Courier New" w:hint="default"/>
      </w:rPr>
    </w:lvl>
    <w:lvl w:ilvl="8" w:tplc="90E04B96" w:tentative="1">
      <w:start w:val="1"/>
      <w:numFmt w:val="bullet"/>
      <w:lvlText w:val=""/>
      <w:lvlJc w:val="left"/>
      <w:pPr>
        <w:ind w:left="946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3519D1-EBC1-4E17-AB07-EA3E628DA665}"/>
    <w:docVar w:name="dgnword-eventsink" w:val="73252024"/>
  </w:docVars>
  <w:rsids>
    <w:rsidRoot w:val="00D26751"/>
    <w:rsid w:val="00026271"/>
    <w:rsid w:val="000E08D7"/>
    <w:rsid w:val="0017117A"/>
    <w:rsid w:val="001B2EFE"/>
    <w:rsid w:val="00202DBB"/>
    <w:rsid w:val="00233686"/>
    <w:rsid w:val="00252AE9"/>
    <w:rsid w:val="00327E84"/>
    <w:rsid w:val="00381E21"/>
    <w:rsid w:val="003B5832"/>
    <w:rsid w:val="00440236"/>
    <w:rsid w:val="004618E6"/>
    <w:rsid w:val="00471582"/>
    <w:rsid w:val="004D28D5"/>
    <w:rsid w:val="004D6D61"/>
    <w:rsid w:val="00536FF6"/>
    <w:rsid w:val="0055797E"/>
    <w:rsid w:val="00562990"/>
    <w:rsid w:val="005A1E7A"/>
    <w:rsid w:val="005C3D8F"/>
    <w:rsid w:val="005D08ED"/>
    <w:rsid w:val="00657DAC"/>
    <w:rsid w:val="006828D1"/>
    <w:rsid w:val="0069437B"/>
    <w:rsid w:val="00783FD7"/>
    <w:rsid w:val="007F48DB"/>
    <w:rsid w:val="00820F39"/>
    <w:rsid w:val="00875368"/>
    <w:rsid w:val="008B031A"/>
    <w:rsid w:val="008D2052"/>
    <w:rsid w:val="00995F67"/>
    <w:rsid w:val="009C2F37"/>
    <w:rsid w:val="00A72229"/>
    <w:rsid w:val="00A942F2"/>
    <w:rsid w:val="00AE73FB"/>
    <w:rsid w:val="00AF1C04"/>
    <w:rsid w:val="00B47A5C"/>
    <w:rsid w:val="00C02C2C"/>
    <w:rsid w:val="00C2567C"/>
    <w:rsid w:val="00CA7D72"/>
    <w:rsid w:val="00CD125C"/>
    <w:rsid w:val="00CE4F31"/>
    <w:rsid w:val="00CE609E"/>
    <w:rsid w:val="00CF548C"/>
    <w:rsid w:val="00D26751"/>
    <w:rsid w:val="00D37882"/>
    <w:rsid w:val="00D73730"/>
    <w:rsid w:val="00D9275D"/>
    <w:rsid w:val="00E152A2"/>
    <w:rsid w:val="00E4786C"/>
    <w:rsid w:val="00E52BD8"/>
    <w:rsid w:val="00F6063B"/>
    <w:rsid w:val="00FE5E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78CBF4"/>
  <w15:docId w15:val="{4C61EB40-4ABB-4C0D-B0CD-E45EEF9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eastAsia="en-GB"/>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spacing w:after="120"/>
      <w:ind w:right="1134"/>
      <w:jc w:val="both"/>
    </w:pPr>
  </w:style>
  <w:style w:type="character" w:styleId="FootnoteReference">
    <w:name w:val="footnote reference"/>
    <w:aliases w:val="4_G"/>
    <w:semiHidden/>
    <w:rPr>
      <w:rFonts w:ascii="Times New Roman" w:hAnsi="Times New Roman"/>
      <w:sz w:val="18"/>
      <w:vertAlign w:val="superscript"/>
      <w:lang w:val="en-GB" w:eastAsia="en-GB"/>
    </w:rPr>
  </w:style>
  <w:style w:type="character" w:styleId="EndnoteReference">
    <w:name w:val="endnote reference"/>
    <w:aliases w:val="1_G"/>
    <w:basedOn w:val="FootnoteReference"/>
    <w:semiHidden/>
    <w:rPr>
      <w:rFonts w:ascii="Times New Roman" w:hAnsi="Times New Roman"/>
      <w:sz w:val="18"/>
      <w:vertAlign w:val="superscript"/>
      <w:lang w:val="en-GB" w:eastAsia="en-GB"/>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en-GB" w:eastAsia="en-GB"/>
    </w:rPr>
  </w:style>
  <w:style w:type="paragraph" w:styleId="Footer">
    <w:name w:val="footer"/>
    <w:aliases w:val="3_G"/>
    <w:basedOn w:val="Normal"/>
    <w:next w:val="Normal"/>
    <w:pPr>
      <w:spacing w:line="240" w:lineRule="auto"/>
    </w:pPr>
    <w:rPr>
      <w:sz w:val="16"/>
    </w:rPr>
  </w:style>
  <w:style w:type="character" w:styleId="Hyperlink">
    <w:name w:val="Hyperlink"/>
    <w:rPr>
      <w:color w:val="000000"/>
      <w:u w:val="none"/>
      <w:lang w:val="en-GB" w:eastAsia="en-GB"/>
    </w:rPr>
  </w:style>
  <w:style w:type="character" w:styleId="FollowedHyperlink">
    <w:name w:val="FollowedHyperlink"/>
    <w:rPr>
      <w:color w:val="000000"/>
      <w:u w:val="none"/>
      <w:lang w:val="en-GB" w:eastAsia="en-GB"/>
    </w:rPr>
  </w:style>
  <w:style w:type="paragraph" w:customStyle="1" w:styleId="Default">
    <w:name w:val="Default"/>
    <w:pPr>
      <w:autoSpaceDE w:val="0"/>
      <w:autoSpaceDN w:val="0"/>
      <w:adjustRightInd w:val="0"/>
    </w:pPr>
    <w:rPr>
      <w:rFonts w:eastAsia="Batang"/>
      <w:snapToGrid w:val="0"/>
      <w:color w:val="000000"/>
      <w:sz w:val="24"/>
      <w:szCs w:val="24"/>
      <w:lang w:val="en-GB" w:eastAsia="en-GB"/>
    </w:rPr>
  </w:style>
  <w:style w:type="table" w:styleId="TableGrid">
    <w:name w:val="Table Grid"/>
    <w:basedOn w:val="TableNormal"/>
    <w:rsid w:val="005853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6CE1"/>
    <w:pPr>
      <w:spacing w:line="240" w:lineRule="auto"/>
    </w:pPr>
    <w:rPr>
      <w:rFonts w:ascii="Tahoma" w:hAnsi="Tahoma"/>
      <w:sz w:val="16"/>
      <w:szCs w:val="16"/>
    </w:rPr>
  </w:style>
  <w:style w:type="character" w:customStyle="1" w:styleId="BalloonTextChar">
    <w:name w:val="Balloon Text Char"/>
    <w:link w:val="BalloonText"/>
    <w:rsid w:val="00AC6CE1"/>
    <w:rPr>
      <w:rFonts w:ascii="Tahoma" w:hAnsi="Tahoma" w:cs="Tahoma"/>
      <w:sz w:val="16"/>
      <w:szCs w:val="16"/>
      <w:lang w:val="en-GB" w:eastAsia="en-GB"/>
    </w:rPr>
  </w:style>
  <w:style w:type="paragraph" w:customStyle="1" w:styleId="Rvision1">
    <w:name w:val="Révision1"/>
    <w:hidden/>
    <w:uiPriority w:val="99"/>
    <w:semiHidden/>
    <w:rsid w:val="008B1D0A"/>
    <w:rPr>
      <w:lang w:val="en-GB" w:eastAsia="en-GB"/>
    </w:rPr>
  </w:style>
  <w:style w:type="character" w:customStyle="1" w:styleId="H1GChar">
    <w:name w:val="_ H_1_G Char"/>
    <w:link w:val="H1G"/>
    <w:rsid w:val="007A04E2"/>
    <w:rPr>
      <w:b/>
      <w:sz w:val="24"/>
      <w:lang w:val="en-GB" w:eastAsia="en-GB"/>
    </w:rPr>
  </w:style>
  <w:style w:type="character" w:styleId="CommentReference">
    <w:name w:val="annotation reference"/>
    <w:semiHidden/>
    <w:rsid w:val="00965BE0"/>
    <w:rPr>
      <w:sz w:val="16"/>
      <w:szCs w:val="16"/>
      <w:lang w:val="en-GB" w:eastAsia="en-GB"/>
    </w:rPr>
  </w:style>
  <w:style w:type="paragraph" w:styleId="CommentText">
    <w:name w:val="annotation text"/>
    <w:basedOn w:val="Normal"/>
    <w:semiHidden/>
    <w:rsid w:val="00965BE0"/>
  </w:style>
  <w:style w:type="paragraph" w:styleId="CommentSubject">
    <w:name w:val="annotation subject"/>
    <w:basedOn w:val="CommentText"/>
    <w:next w:val="CommentText"/>
    <w:semiHidden/>
    <w:rsid w:val="00965BE0"/>
    <w:rPr>
      <w:b/>
      <w:bCs/>
    </w:rPr>
  </w:style>
  <w:style w:type="paragraph" w:customStyle="1" w:styleId="Korrespondenzangaben">
    <w:name w:val="Korrespondenzangaben"/>
    <w:basedOn w:val="Normal"/>
    <w:rsid w:val="00412CF6"/>
    <w:pPr>
      <w:widowControl w:val="0"/>
      <w:suppressAutoHyphens w:val="0"/>
      <w:spacing w:line="240" w:lineRule="exact"/>
    </w:pPr>
    <w:rPr>
      <w:sz w:val="24"/>
      <w:szCs w:val="24"/>
    </w:rPr>
  </w:style>
  <w:style w:type="paragraph" w:customStyle="1" w:styleId="Absenderfenster">
    <w:name w:val="Absenderfenster"/>
    <w:basedOn w:val="Normal"/>
    <w:rsid w:val="00327E84"/>
    <w:pPr>
      <w:suppressAutoHyphens w:val="0"/>
      <w:spacing w:before="60" w:line="240" w:lineRule="auto"/>
    </w:pPr>
    <w:rPr>
      <w:rFonts w:ascii="Arial Narrow" w:hAnsi="Arial Narrow"/>
      <w:sz w:val="13"/>
      <w:szCs w:val="13"/>
      <w:lang w:val="de-DE" w:eastAsia="de-DE"/>
    </w:rPr>
  </w:style>
  <w:style w:type="character" w:customStyle="1" w:styleId="FormatvorlageAbsenderfensterTimesNewRoman12ptVor0ptZeilena">
    <w:name w:val="Formatvorlage Absenderfenster + Times New Roman 12 pt Vor:  0 pt Zeilena..."/>
    <w:rsid w:val="00327E84"/>
    <w:rPr>
      <w:rFonts w:ascii="Times New Roman" w:hAnsi="Times New Roman"/>
      <w:noProof/>
      <w:sz w:val="24"/>
      <w:szCs w:val="24"/>
    </w:rPr>
  </w:style>
  <w:style w:type="paragraph" w:customStyle="1" w:styleId="Brieftext11">
    <w:name w:val="Brieftext_11"/>
    <w:basedOn w:val="Normal"/>
    <w:rsid w:val="00B47A5C"/>
    <w:pPr>
      <w:widowControl w:val="0"/>
      <w:suppressAutoHyphens w:val="0"/>
      <w:spacing w:line="360" w:lineRule="auto"/>
    </w:pPr>
    <w:rPr>
      <w:sz w:val="24"/>
      <w:szCs w:val="24"/>
      <w:lang w:val="de-DE" w:eastAsia="de-DE"/>
    </w:rPr>
  </w:style>
  <w:style w:type="paragraph" w:styleId="ListParagraph">
    <w:name w:val="List Paragraph"/>
    <w:basedOn w:val="Normal"/>
    <w:uiPriority w:val="34"/>
    <w:qFormat/>
    <w:rsid w:val="00E52BD8"/>
    <w:pPr>
      <w:ind w:left="720"/>
      <w:contextualSpacing/>
    </w:pPr>
  </w:style>
  <w:style w:type="character" w:customStyle="1" w:styleId="value">
    <w:name w:val="value"/>
    <w:basedOn w:val="DefaultParagraphFont"/>
    <w:rsid w:val="00E52BD8"/>
  </w:style>
  <w:style w:type="character" w:styleId="Strong">
    <w:name w:val="Strong"/>
    <w:basedOn w:val="DefaultParagraphFont"/>
    <w:uiPriority w:val="22"/>
    <w:qFormat/>
    <w:rsid w:val="00E5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062">
      <w:bodyDiv w:val="1"/>
      <w:marLeft w:val="0"/>
      <w:marRight w:val="0"/>
      <w:marTop w:val="0"/>
      <w:marBottom w:val="0"/>
      <w:divBdr>
        <w:top w:val="none" w:sz="0" w:space="0" w:color="auto"/>
        <w:left w:val="none" w:sz="0" w:space="0" w:color="auto"/>
        <w:bottom w:val="none" w:sz="0" w:space="0" w:color="auto"/>
        <w:right w:val="none" w:sz="0" w:space="0" w:color="auto"/>
      </w:divBdr>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3F36F-44A2-4533-BCEB-47A7A8435BE9}">
  <ds:schemaRefs>
    <ds:schemaRef ds:uri="http://purl.org/dc/elements/1.1/"/>
    <ds:schemaRef ds:uri="http://schemas.microsoft.com/office/2006/documentManagement/types"/>
    <ds:schemaRef ds:uri="4b4a1c0d-4a69-4996-a84a-fc699b9f49de"/>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acccb6d4-dbe5-46d2-b4d3-5733603d8cc6"/>
    <ds:schemaRef ds:uri="http://schemas.microsoft.com/office/2006/metadata/properties"/>
  </ds:schemaRefs>
</ds:datastoreItem>
</file>

<file path=customXml/itemProps2.xml><?xml version="1.0" encoding="utf-8"?>
<ds:datastoreItem xmlns:ds="http://schemas.openxmlformats.org/officeDocument/2006/customXml" ds:itemID="{B8D30CA4-D484-43EA-886D-ED1516CED8C0}">
  <ds:schemaRefs>
    <ds:schemaRef ds:uri="http://schemas.microsoft.com/sharepoint/v3/contenttype/forms"/>
  </ds:schemaRefs>
</ds:datastoreItem>
</file>

<file path=customXml/itemProps3.xml><?xml version="1.0" encoding="utf-8"?>
<ds:datastoreItem xmlns:ds="http://schemas.openxmlformats.org/officeDocument/2006/customXml" ds:itemID="{70816A3A-C8C3-4FBF-BEAF-551584C82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2193</Characters>
  <Application>Microsoft Office Word</Application>
  <DocSecurity>4</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ECE/TRANS/WP.15/AC.2/2011/20</vt:lpstr>
      <vt:lpstr>ECE/TRANS/WP.15/AC.2/2011/20</vt:lpstr>
      <vt:lpstr>ECE/TRANS/WP.15/AC.2/2011/20</vt:lpstr>
    </vt:vector>
  </TitlesOfParts>
  <Company>Kocarek Übersetzungen e.K.</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ECE/TRANS/WP.15/AC.2/2011/20</dc:title>
  <dc:subject>FINAL (1-2)</dc:subject>
  <dc:creator>www.kocarek-uebersetzungen.com</dc:creator>
  <cp:lastModifiedBy>Nadiya Dzyubynska</cp:lastModifiedBy>
  <cp:revision>2</cp:revision>
  <cp:lastPrinted>2015-08-05T07:34:00Z</cp:lastPrinted>
  <dcterms:created xsi:type="dcterms:W3CDTF">2021-11-30T15:52:00Z</dcterms:created>
  <dcterms:modified xsi:type="dcterms:W3CDTF">2021-11-30T15:52:00Z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