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8B25E" w14:textId="7F45E0CD" w:rsidR="003532F0" w:rsidRPr="00550BB0" w:rsidRDefault="003532F0" w:rsidP="008857D9">
      <w:pPr>
        <w:spacing w:line="240" w:lineRule="auto"/>
        <w:ind w:left="5387" w:right="-286"/>
        <w:outlineLvl w:val="0"/>
        <w:rPr>
          <w:rFonts w:ascii="Arial" w:eastAsia="Arial" w:hAnsi="Arial" w:cs="Arial"/>
          <w:bCs/>
          <w:szCs w:val="24"/>
          <w:lang w:val="de-DE" w:eastAsia="de-DE"/>
        </w:rPr>
      </w:pPr>
      <w:r w:rsidRPr="00550BB0">
        <w:rPr>
          <w:rFonts w:ascii="Arial" w:hAnsi="Arial"/>
          <w:noProof/>
          <w:lang w:val="fr-FR" w:eastAsia="fr-FR"/>
        </w:rPr>
        <w:drawing>
          <wp:anchor distT="0" distB="0" distL="114300" distR="114300" simplePos="0" relativeHeight="251659264" behindDoc="0" locked="0" layoutInCell="1" allowOverlap="1" wp14:anchorId="0A1F38B0" wp14:editId="6ACE668A">
            <wp:simplePos x="0" y="0"/>
            <wp:positionH relativeFrom="column">
              <wp:posOffset>0</wp:posOffset>
            </wp:positionH>
            <wp:positionV relativeFrom="paragraph">
              <wp:posOffset>-68580</wp:posOffset>
            </wp:positionV>
            <wp:extent cx="1713600" cy="604800"/>
            <wp:effectExtent l="0" t="0" r="1270" b="50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R_de_gauch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3600" cy="604800"/>
                    </a:xfrm>
                    <a:prstGeom prst="rect">
                      <a:avLst/>
                    </a:prstGeom>
                  </pic:spPr>
                </pic:pic>
              </a:graphicData>
            </a:graphic>
            <wp14:sizeRelH relativeFrom="margin">
              <wp14:pctWidth>0</wp14:pctWidth>
            </wp14:sizeRelH>
            <wp14:sizeRelV relativeFrom="margin">
              <wp14:pctHeight>0</wp14:pctHeight>
            </wp14:sizeRelV>
          </wp:anchor>
        </w:drawing>
      </w:r>
      <w:bookmarkStart w:id="0" w:name="_Hlk25240586"/>
      <w:r w:rsidRPr="00550BB0">
        <w:rPr>
          <w:rFonts w:ascii="Arial" w:eastAsia="Arial" w:hAnsi="Arial" w:cs="Arial"/>
          <w:bCs/>
          <w:szCs w:val="24"/>
          <w:lang w:val="de-DE" w:eastAsia="de-DE"/>
        </w:rPr>
        <w:t>CCNR-ZKR/ADN/</w:t>
      </w:r>
      <w:r w:rsidR="009B1103">
        <w:rPr>
          <w:rFonts w:ascii="Arial" w:eastAsia="Arial" w:hAnsi="Arial" w:cs="Arial"/>
          <w:bCs/>
          <w:szCs w:val="24"/>
          <w:lang w:val="de-DE" w:eastAsia="de-DE"/>
        </w:rPr>
        <w:t>2022</w:t>
      </w:r>
      <w:r w:rsidR="009949F9" w:rsidRPr="00550BB0">
        <w:rPr>
          <w:rFonts w:ascii="Arial" w:eastAsia="Arial" w:hAnsi="Arial" w:cs="Arial"/>
          <w:bCs/>
          <w:szCs w:val="24"/>
          <w:lang w:val="de-DE" w:eastAsia="de-DE"/>
        </w:rPr>
        <w:t>/1</w:t>
      </w:r>
      <w:bookmarkEnd w:id="0"/>
    </w:p>
    <w:p w14:paraId="774F73FF" w14:textId="77777777" w:rsidR="003532F0" w:rsidRPr="00550BB0" w:rsidRDefault="003532F0" w:rsidP="008857D9">
      <w:pPr>
        <w:spacing w:line="240" w:lineRule="auto"/>
        <w:ind w:left="5387" w:right="-286"/>
        <w:outlineLvl w:val="0"/>
        <w:rPr>
          <w:rFonts w:ascii="Arial" w:hAnsi="Arial" w:cs="Arial"/>
          <w:sz w:val="16"/>
          <w:szCs w:val="24"/>
          <w:lang w:val="de-DE" w:eastAsia="de-DE"/>
        </w:rPr>
      </w:pPr>
      <w:r w:rsidRPr="00550BB0">
        <w:rPr>
          <w:rFonts w:ascii="Arial" w:hAnsi="Arial" w:cs="Arial"/>
          <w:sz w:val="16"/>
          <w:szCs w:val="24"/>
          <w:lang w:val="de-DE" w:eastAsia="de-DE"/>
        </w:rPr>
        <w:t>Allgemeine Verteilung</w:t>
      </w:r>
    </w:p>
    <w:p w14:paraId="3E21F227" w14:textId="088A596A" w:rsidR="003532F0" w:rsidRPr="00550BB0" w:rsidRDefault="005C6D6E" w:rsidP="008857D9">
      <w:pPr>
        <w:tabs>
          <w:tab w:val="right" w:pos="3856"/>
          <w:tab w:val="left" w:pos="5670"/>
        </w:tabs>
        <w:spacing w:line="240" w:lineRule="auto"/>
        <w:ind w:left="5387"/>
        <w:rPr>
          <w:rFonts w:ascii="Arial" w:eastAsia="Arial" w:hAnsi="Arial" w:cs="Arial"/>
          <w:szCs w:val="24"/>
          <w:lang w:val="de-DE" w:eastAsia="de-DE"/>
        </w:rPr>
      </w:pPr>
      <w:r w:rsidRPr="00550BB0">
        <w:rPr>
          <w:rFonts w:ascii="Arial" w:eastAsia="Arial" w:hAnsi="Arial" w:cs="Arial"/>
          <w:szCs w:val="24"/>
          <w:lang w:val="de-DE" w:eastAsia="de-DE"/>
        </w:rPr>
        <w:t>1</w:t>
      </w:r>
      <w:r w:rsidR="009B1103">
        <w:rPr>
          <w:rFonts w:ascii="Arial" w:eastAsia="Arial" w:hAnsi="Arial" w:cs="Arial"/>
          <w:szCs w:val="24"/>
          <w:lang w:val="de-DE" w:eastAsia="de-DE"/>
        </w:rPr>
        <w:t>5</w:t>
      </w:r>
      <w:r w:rsidR="003532F0" w:rsidRPr="00550BB0">
        <w:rPr>
          <w:rFonts w:ascii="Arial" w:eastAsia="Arial" w:hAnsi="Arial" w:cs="Arial"/>
          <w:szCs w:val="24"/>
          <w:lang w:val="de-DE" w:eastAsia="de-DE"/>
        </w:rPr>
        <w:t xml:space="preserve">. </w:t>
      </w:r>
      <w:r w:rsidR="009949F9" w:rsidRPr="00550BB0">
        <w:rPr>
          <w:rFonts w:ascii="Arial" w:eastAsia="Arial" w:hAnsi="Arial" w:cs="Arial"/>
          <w:szCs w:val="24"/>
          <w:lang w:val="de-DE" w:eastAsia="de-DE"/>
        </w:rPr>
        <w:t>November</w:t>
      </w:r>
      <w:r w:rsidR="00701E41" w:rsidRPr="00550BB0">
        <w:rPr>
          <w:rFonts w:ascii="Arial" w:eastAsia="Arial" w:hAnsi="Arial" w:cs="Arial"/>
          <w:szCs w:val="24"/>
          <w:lang w:val="de-DE" w:eastAsia="de-DE"/>
        </w:rPr>
        <w:t xml:space="preserve"> 20</w:t>
      </w:r>
      <w:r w:rsidR="009B1103">
        <w:rPr>
          <w:rFonts w:ascii="Arial" w:eastAsia="Arial" w:hAnsi="Arial" w:cs="Arial"/>
          <w:szCs w:val="24"/>
          <w:lang w:val="de-DE" w:eastAsia="de-DE"/>
        </w:rPr>
        <w:t>21</w:t>
      </w:r>
    </w:p>
    <w:p w14:paraId="37538707" w14:textId="77777777" w:rsidR="003532F0" w:rsidRPr="00550BB0" w:rsidRDefault="003532F0" w:rsidP="008857D9">
      <w:pPr>
        <w:tabs>
          <w:tab w:val="right" w:pos="3856"/>
          <w:tab w:val="left" w:pos="5670"/>
        </w:tabs>
        <w:spacing w:line="240" w:lineRule="auto"/>
        <w:ind w:left="5387" w:right="565"/>
        <w:rPr>
          <w:rFonts w:ascii="Arial" w:hAnsi="Arial" w:cs="Arial"/>
          <w:snapToGrid w:val="0"/>
          <w:kern w:val="1"/>
          <w:lang w:val="de-DE" w:eastAsia="de-DE"/>
        </w:rPr>
      </w:pPr>
      <w:proofErr w:type="spellStart"/>
      <w:r w:rsidRPr="00550BB0">
        <w:rPr>
          <w:rFonts w:ascii="Arial" w:eastAsia="Arial" w:hAnsi="Arial" w:cs="Arial"/>
          <w:sz w:val="16"/>
          <w:szCs w:val="24"/>
          <w:lang w:val="de-DE" w:eastAsia="de-DE"/>
        </w:rPr>
        <w:t>Or</w:t>
      </w:r>
      <w:proofErr w:type="spellEnd"/>
      <w:r w:rsidRPr="00550BB0">
        <w:rPr>
          <w:rFonts w:ascii="Arial" w:eastAsia="Arial" w:hAnsi="Arial" w:cs="Arial"/>
          <w:sz w:val="16"/>
          <w:szCs w:val="24"/>
          <w:lang w:val="de-DE" w:eastAsia="de-DE"/>
        </w:rPr>
        <w:t>. ENGLISCH und FRANZÖSISCH</w:t>
      </w:r>
    </w:p>
    <w:p w14:paraId="1A6FEE9D" w14:textId="77777777" w:rsidR="003532F0" w:rsidRPr="00550BB0" w:rsidRDefault="003532F0" w:rsidP="008857D9">
      <w:pPr>
        <w:spacing w:line="240" w:lineRule="auto"/>
        <w:rPr>
          <w:rFonts w:ascii="Arial" w:hAnsi="Arial" w:cs="Arial"/>
          <w:sz w:val="16"/>
          <w:szCs w:val="24"/>
          <w:lang w:val="de-DE" w:eastAsia="de-DE"/>
        </w:rPr>
      </w:pPr>
    </w:p>
    <w:p w14:paraId="5321B30F" w14:textId="77777777" w:rsidR="003532F0" w:rsidRPr="00550BB0" w:rsidRDefault="003532F0" w:rsidP="008857D9">
      <w:pPr>
        <w:spacing w:line="240" w:lineRule="auto"/>
        <w:rPr>
          <w:rFonts w:ascii="Arial" w:hAnsi="Arial" w:cs="Arial"/>
          <w:sz w:val="16"/>
          <w:szCs w:val="24"/>
          <w:lang w:val="de-DE" w:eastAsia="de-DE"/>
        </w:rPr>
      </w:pPr>
    </w:p>
    <w:p w14:paraId="4EDF1EDD" w14:textId="1D640221" w:rsidR="009949F9" w:rsidRPr="00550BB0" w:rsidRDefault="005C6D6E" w:rsidP="009949F9">
      <w:pPr>
        <w:tabs>
          <w:tab w:val="left" w:pos="2977"/>
        </w:tabs>
        <w:spacing w:line="240" w:lineRule="auto"/>
        <w:ind w:left="4111"/>
        <w:jc w:val="both"/>
        <w:rPr>
          <w:rFonts w:ascii="Arial" w:hAnsi="Arial"/>
          <w:sz w:val="16"/>
          <w:szCs w:val="24"/>
          <w:lang w:val="de-DE"/>
        </w:rPr>
      </w:pPr>
      <w:r w:rsidRPr="00550BB0">
        <w:rPr>
          <w:rFonts w:ascii="Arial" w:hAnsi="Arial"/>
          <w:noProof/>
          <w:sz w:val="16"/>
          <w:szCs w:val="24"/>
          <w:lang w:val="de-DE"/>
        </w:rPr>
        <w:t>V</w:t>
      </w:r>
      <w:r w:rsidR="009949F9" w:rsidRPr="00550BB0">
        <w:rPr>
          <w:rFonts w:ascii="Arial" w:hAnsi="Arial"/>
          <w:noProof/>
          <w:sz w:val="16"/>
          <w:szCs w:val="24"/>
          <w:lang w:val="de-DE"/>
        </w:rPr>
        <w:t>ERWALTUNGSAUSSCHUSS DES EUROPÄISCHEN</w:t>
      </w:r>
    </w:p>
    <w:p w14:paraId="60AFEB03" w14:textId="77777777" w:rsidR="009949F9" w:rsidRPr="00550BB0" w:rsidRDefault="009949F9" w:rsidP="009949F9">
      <w:pPr>
        <w:tabs>
          <w:tab w:val="left" w:pos="2977"/>
        </w:tabs>
        <w:spacing w:line="240" w:lineRule="auto"/>
        <w:ind w:left="4111"/>
        <w:jc w:val="both"/>
        <w:rPr>
          <w:rFonts w:ascii="Arial" w:hAnsi="Arial"/>
          <w:sz w:val="16"/>
          <w:szCs w:val="24"/>
          <w:lang w:val="de-DE"/>
        </w:rPr>
      </w:pPr>
      <w:r w:rsidRPr="00550BB0">
        <w:rPr>
          <w:rFonts w:ascii="Arial" w:hAnsi="Arial"/>
          <w:noProof/>
          <w:sz w:val="16"/>
          <w:szCs w:val="24"/>
          <w:lang w:val="de-DE"/>
        </w:rPr>
        <w:t>ÜBEREINKOMMENS ÜBER DIE INTERNATIONALE BEFÖRDERUNG</w:t>
      </w:r>
    </w:p>
    <w:p w14:paraId="57D7AD0D" w14:textId="51B93CCC" w:rsidR="009949F9" w:rsidRPr="00550BB0" w:rsidRDefault="009949F9" w:rsidP="009949F9">
      <w:pPr>
        <w:tabs>
          <w:tab w:val="left" w:pos="2977"/>
        </w:tabs>
        <w:spacing w:line="240" w:lineRule="auto"/>
        <w:ind w:left="4111"/>
        <w:rPr>
          <w:rFonts w:ascii="Arial" w:hAnsi="Arial"/>
          <w:sz w:val="16"/>
          <w:szCs w:val="24"/>
          <w:lang w:val="de-DE"/>
        </w:rPr>
      </w:pPr>
      <w:r w:rsidRPr="00550BB0">
        <w:rPr>
          <w:rFonts w:ascii="Arial" w:hAnsi="Arial"/>
          <w:noProof/>
          <w:sz w:val="16"/>
          <w:szCs w:val="24"/>
          <w:lang w:val="de-DE"/>
        </w:rPr>
        <w:t xml:space="preserve">VON GEFÄHRLICHEN GÜTERN AUF </w:t>
      </w:r>
      <w:r w:rsidR="005C6D6E" w:rsidRPr="00550BB0">
        <w:rPr>
          <w:rFonts w:ascii="Arial" w:hAnsi="Arial"/>
          <w:noProof/>
          <w:snapToGrid w:val="0"/>
          <w:sz w:val="16"/>
          <w:szCs w:val="24"/>
          <w:lang w:val="de-DE" w:eastAsia="fr-FR"/>
        </w:rPr>
        <w:t>BINNENWASSERSTRAẞEN</w:t>
      </w:r>
    </w:p>
    <w:p w14:paraId="0816B932" w14:textId="77777777" w:rsidR="009949F9" w:rsidRPr="00550BB0" w:rsidRDefault="009949F9" w:rsidP="009949F9">
      <w:pPr>
        <w:tabs>
          <w:tab w:val="left" w:pos="2977"/>
        </w:tabs>
        <w:spacing w:line="240" w:lineRule="auto"/>
        <w:ind w:left="4111"/>
        <w:rPr>
          <w:rFonts w:ascii="Arial" w:hAnsi="Arial"/>
          <w:sz w:val="16"/>
          <w:szCs w:val="24"/>
          <w:lang w:val="de-DE"/>
        </w:rPr>
      </w:pPr>
      <w:r w:rsidRPr="00550BB0">
        <w:rPr>
          <w:rFonts w:ascii="Arial" w:hAnsi="Arial"/>
          <w:noProof/>
          <w:sz w:val="16"/>
          <w:szCs w:val="24"/>
          <w:lang w:val="de-DE"/>
        </w:rPr>
        <w:t>(ADN)</w:t>
      </w:r>
    </w:p>
    <w:p w14:paraId="6ACB7519" w14:textId="4E4A7C11" w:rsidR="009949F9" w:rsidRPr="00550BB0" w:rsidRDefault="009949F9" w:rsidP="009949F9">
      <w:pPr>
        <w:tabs>
          <w:tab w:val="left" w:pos="2977"/>
        </w:tabs>
        <w:spacing w:line="240" w:lineRule="auto"/>
        <w:ind w:left="4111"/>
        <w:rPr>
          <w:rFonts w:ascii="Arial" w:hAnsi="Arial"/>
          <w:sz w:val="16"/>
          <w:szCs w:val="24"/>
          <w:lang w:val="de-DE"/>
        </w:rPr>
      </w:pPr>
      <w:r w:rsidRPr="00550BB0">
        <w:rPr>
          <w:rFonts w:ascii="Arial" w:hAnsi="Arial"/>
          <w:sz w:val="16"/>
          <w:szCs w:val="24"/>
          <w:lang w:val="de-DE"/>
        </w:rPr>
        <w:t>(2</w:t>
      </w:r>
      <w:r w:rsidR="007C24C8">
        <w:rPr>
          <w:rFonts w:ascii="Arial" w:hAnsi="Arial"/>
          <w:sz w:val="16"/>
          <w:szCs w:val="24"/>
          <w:lang w:val="de-DE"/>
        </w:rPr>
        <w:t>7</w:t>
      </w:r>
      <w:r w:rsidRPr="00550BB0">
        <w:rPr>
          <w:rFonts w:ascii="Arial" w:hAnsi="Arial"/>
          <w:sz w:val="16"/>
          <w:szCs w:val="24"/>
          <w:lang w:val="de-DE"/>
        </w:rPr>
        <w:t xml:space="preserve">. </w:t>
      </w:r>
      <w:r w:rsidRPr="00550BB0">
        <w:rPr>
          <w:rFonts w:ascii="Arial" w:hAnsi="Arial"/>
          <w:noProof/>
          <w:sz w:val="16"/>
          <w:szCs w:val="24"/>
          <w:lang w:val="de-DE"/>
        </w:rPr>
        <w:t xml:space="preserve">Tagung, Genf, </w:t>
      </w:r>
      <w:r w:rsidR="007C24C8">
        <w:rPr>
          <w:rFonts w:ascii="Arial" w:hAnsi="Arial"/>
          <w:noProof/>
          <w:sz w:val="16"/>
          <w:szCs w:val="24"/>
          <w:lang w:val="de-DE"/>
        </w:rPr>
        <w:t>28</w:t>
      </w:r>
      <w:r w:rsidRPr="00550BB0">
        <w:rPr>
          <w:rFonts w:ascii="Arial" w:hAnsi="Arial"/>
          <w:noProof/>
          <w:sz w:val="16"/>
          <w:szCs w:val="24"/>
          <w:lang w:val="de-DE"/>
        </w:rPr>
        <w:t>. Januar 20</w:t>
      </w:r>
      <w:r w:rsidR="005C6D6E" w:rsidRPr="00550BB0">
        <w:rPr>
          <w:rFonts w:ascii="Arial" w:hAnsi="Arial"/>
          <w:noProof/>
          <w:sz w:val="16"/>
          <w:szCs w:val="24"/>
          <w:lang w:val="de-DE"/>
        </w:rPr>
        <w:t>2</w:t>
      </w:r>
      <w:r w:rsidR="007C24C8">
        <w:rPr>
          <w:rFonts w:ascii="Arial" w:hAnsi="Arial"/>
          <w:noProof/>
          <w:sz w:val="16"/>
          <w:szCs w:val="24"/>
          <w:lang w:val="de-DE"/>
        </w:rPr>
        <w:t>2</w:t>
      </w:r>
      <w:r w:rsidRPr="00550BB0">
        <w:rPr>
          <w:rFonts w:ascii="Arial" w:hAnsi="Arial"/>
          <w:noProof/>
          <w:sz w:val="16"/>
          <w:szCs w:val="24"/>
          <w:lang w:val="de-DE"/>
        </w:rPr>
        <w:t>)</w:t>
      </w:r>
    </w:p>
    <w:p w14:paraId="1A583A4B" w14:textId="77777777" w:rsidR="009949F9" w:rsidRPr="00550BB0" w:rsidRDefault="009949F9" w:rsidP="009949F9">
      <w:pPr>
        <w:spacing w:line="240" w:lineRule="auto"/>
        <w:ind w:left="4111"/>
        <w:rPr>
          <w:rFonts w:ascii="Arial" w:hAnsi="Arial"/>
          <w:sz w:val="16"/>
          <w:szCs w:val="16"/>
          <w:lang w:val="de-DE"/>
        </w:rPr>
      </w:pPr>
      <w:r w:rsidRPr="00550BB0">
        <w:rPr>
          <w:rFonts w:ascii="Arial" w:hAnsi="Arial"/>
          <w:sz w:val="16"/>
          <w:szCs w:val="16"/>
          <w:lang w:val="de-DE"/>
        </w:rPr>
        <w:t>Punkt 5 der vorläufigen Tagesordnung</w:t>
      </w:r>
    </w:p>
    <w:p w14:paraId="45C10C9D" w14:textId="77777777" w:rsidR="009949F9" w:rsidRPr="00550BB0" w:rsidRDefault="009949F9" w:rsidP="009949F9">
      <w:pPr>
        <w:spacing w:line="240" w:lineRule="auto"/>
        <w:ind w:left="4111"/>
        <w:rPr>
          <w:rFonts w:ascii="Arial" w:hAnsi="Arial"/>
          <w:b/>
          <w:sz w:val="16"/>
          <w:szCs w:val="16"/>
          <w:lang w:val="de-DE"/>
        </w:rPr>
      </w:pPr>
      <w:r w:rsidRPr="00550BB0">
        <w:rPr>
          <w:rFonts w:ascii="Arial" w:hAnsi="Arial"/>
          <w:b/>
          <w:sz w:val="16"/>
          <w:szCs w:val="16"/>
          <w:lang w:val="de-DE"/>
        </w:rPr>
        <w:t>Arbeiten des Sicherheitsausschusses</w:t>
      </w:r>
    </w:p>
    <w:p w14:paraId="1A0DB3CF" w14:textId="77777777" w:rsidR="009949F9" w:rsidRPr="00550BB0" w:rsidRDefault="009949F9" w:rsidP="009949F9">
      <w:pPr>
        <w:spacing w:after="120"/>
        <w:ind w:right="1134"/>
        <w:jc w:val="both"/>
        <w:rPr>
          <w:b/>
          <w:lang w:val="de-DE"/>
        </w:rPr>
      </w:pPr>
    </w:p>
    <w:p w14:paraId="1AB7DEB3" w14:textId="298256B8" w:rsidR="00290915" w:rsidRPr="00550BB0" w:rsidRDefault="009949F9" w:rsidP="009949F9">
      <w:pPr>
        <w:keepNext/>
        <w:keepLines/>
        <w:tabs>
          <w:tab w:val="right" w:pos="851"/>
        </w:tabs>
        <w:spacing w:before="360" w:after="240" w:line="300" w:lineRule="exact"/>
        <w:ind w:left="1134" w:right="1134" w:hanging="1134"/>
        <w:rPr>
          <w:b/>
          <w:sz w:val="28"/>
          <w:lang w:val="de-DE"/>
        </w:rPr>
      </w:pPr>
      <w:r w:rsidRPr="00550BB0">
        <w:rPr>
          <w:b/>
          <w:sz w:val="28"/>
          <w:lang w:val="de-DE"/>
        </w:rPr>
        <w:tab/>
      </w:r>
      <w:r w:rsidRPr="00550BB0">
        <w:rPr>
          <w:b/>
          <w:sz w:val="28"/>
          <w:lang w:val="de-DE"/>
        </w:rPr>
        <w:tab/>
      </w:r>
      <w:r w:rsidR="002E5828" w:rsidRPr="00550BB0">
        <w:rPr>
          <w:b/>
          <w:sz w:val="28"/>
          <w:lang w:val="de-DE"/>
        </w:rPr>
        <w:t xml:space="preserve">Änderungsentwürfe zu der dem ADN beigefügten Verordnung, die am 1. Januar </w:t>
      </w:r>
      <w:r w:rsidR="007C24C8">
        <w:rPr>
          <w:b/>
          <w:sz w:val="28"/>
          <w:lang w:val="de-DE"/>
        </w:rPr>
        <w:t>2023</w:t>
      </w:r>
      <w:r w:rsidR="002E5828" w:rsidRPr="00550BB0">
        <w:rPr>
          <w:b/>
          <w:sz w:val="28"/>
          <w:lang w:val="de-DE"/>
        </w:rPr>
        <w:t xml:space="preserve"> in Kraft treten sollen</w:t>
      </w:r>
    </w:p>
    <w:p w14:paraId="1AE72BFB" w14:textId="77777777" w:rsidR="009949F9" w:rsidRPr="00550BB0" w:rsidRDefault="009949F9" w:rsidP="009949F9">
      <w:pPr>
        <w:keepNext/>
        <w:keepLines/>
        <w:tabs>
          <w:tab w:val="right" w:pos="851"/>
        </w:tabs>
        <w:spacing w:before="360" w:after="240" w:line="270" w:lineRule="exact"/>
        <w:ind w:left="1134" w:right="1134" w:hanging="1134"/>
        <w:rPr>
          <w:b/>
          <w:sz w:val="28"/>
          <w:lang w:val="de-DE"/>
        </w:rPr>
      </w:pPr>
      <w:r w:rsidRPr="00550BB0">
        <w:rPr>
          <w:b/>
          <w:sz w:val="24"/>
          <w:lang w:val="de-DE"/>
        </w:rPr>
        <w:tab/>
      </w:r>
      <w:r w:rsidRPr="00550BB0">
        <w:rPr>
          <w:b/>
          <w:sz w:val="24"/>
          <w:lang w:val="de-DE"/>
        </w:rPr>
        <w:tab/>
        <w:t>Anmerkung des UNECE-Sekretariats</w:t>
      </w:r>
      <w:r w:rsidRPr="00550BB0">
        <w:rPr>
          <w:b/>
          <w:noProof/>
          <w:vertAlign w:val="superscript"/>
          <w:lang w:val="de-DE" w:eastAsia="fr-FR"/>
        </w:rPr>
        <w:t xml:space="preserve"> </w:t>
      </w:r>
      <w:r w:rsidRPr="00550BB0">
        <w:rPr>
          <w:b/>
          <w:sz w:val="18"/>
          <w:szCs w:val="24"/>
          <w:vertAlign w:val="superscript"/>
          <w:lang w:val="de-DE" w:eastAsia="fr-FR"/>
        </w:rPr>
        <w:footnoteReference w:id="1"/>
      </w:r>
    </w:p>
    <w:p w14:paraId="318F0371" w14:textId="78ACA830" w:rsidR="009949F9" w:rsidRPr="00550BB0" w:rsidRDefault="009949F9" w:rsidP="009949F9">
      <w:pPr>
        <w:spacing w:after="120"/>
        <w:ind w:left="1134" w:right="1134"/>
        <w:jc w:val="both"/>
        <w:rPr>
          <w:lang w:val="de-DE"/>
        </w:rPr>
      </w:pPr>
      <w:r w:rsidRPr="00550BB0">
        <w:rPr>
          <w:lang w:val="de-DE"/>
        </w:rPr>
        <w:t>1.</w:t>
      </w:r>
      <w:r w:rsidRPr="00550BB0">
        <w:rPr>
          <w:lang w:val="de-DE"/>
        </w:rPr>
        <w:tab/>
        <w:t xml:space="preserve">Auf seiner </w:t>
      </w:r>
      <w:r w:rsidR="007C24C8">
        <w:rPr>
          <w:lang w:val="de-DE"/>
        </w:rPr>
        <w:t>26</w:t>
      </w:r>
      <w:r w:rsidRPr="00550BB0">
        <w:rPr>
          <w:lang w:val="de-DE"/>
        </w:rPr>
        <w:t xml:space="preserve">. Sitzung hat der Verwaltungsausschuss das Sekretariat gebeten, alle Änderungsentwürfe, die </w:t>
      </w:r>
      <w:r w:rsidR="007C24C8">
        <w:rPr>
          <w:lang w:val="de-DE"/>
        </w:rPr>
        <w:t>2020</w:t>
      </w:r>
      <w:r w:rsidRPr="00550BB0">
        <w:rPr>
          <w:lang w:val="de-DE"/>
        </w:rPr>
        <w:t xml:space="preserve"> und </w:t>
      </w:r>
      <w:r w:rsidR="007C24C8">
        <w:rPr>
          <w:lang w:val="de-DE"/>
        </w:rPr>
        <w:t>2021</w:t>
      </w:r>
      <w:r w:rsidRPr="00550BB0">
        <w:rPr>
          <w:lang w:val="de-DE"/>
        </w:rPr>
        <w:t xml:space="preserve"> angenommen, aber vom Verwaltungsausschuss noch nicht genehmigt worden sind, in einem einzigen Dokument zusammen zu stellen (siehe ECE/ADN/</w:t>
      </w:r>
      <w:r w:rsidR="005C6D6E" w:rsidRPr="00550BB0">
        <w:rPr>
          <w:lang w:val="de-DE"/>
        </w:rPr>
        <w:t>5</w:t>
      </w:r>
      <w:r w:rsidR="007C24C8">
        <w:rPr>
          <w:lang w:val="de-DE"/>
        </w:rPr>
        <w:t>8</w:t>
      </w:r>
      <w:r w:rsidRPr="00550BB0">
        <w:rPr>
          <w:lang w:val="de-DE"/>
        </w:rPr>
        <w:t>, Nr. 1</w:t>
      </w:r>
      <w:r w:rsidR="007C24C8">
        <w:rPr>
          <w:lang w:val="de-DE"/>
        </w:rPr>
        <w:t>4</w:t>
      </w:r>
      <w:r w:rsidRPr="00550BB0">
        <w:rPr>
          <w:lang w:val="de-DE"/>
        </w:rPr>
        <w:t>).</w:t>
      </w:r>
    </w:p>
    <w:p w14:paraId="5683D5EC" w14:textId="6D391E21" w:rsidR="009949F9" w:rsidRPr="00550BB0" w:rsidRDefault="009949F9" w:rsidP="009949F9">
      <w:pPr>
        <w:spacing w:after="120"/>
        <w:ind w:left="1134" w:right="1134"/>
        <w:jc w:val="both"/>
        <w:rPr>
          <w:lang w:val="de-DE"/>
        </w:rPr>
      </w:pPr>
      <w:r w:rsidRPr="00550BB0">
        <w:rPr>
          <w:lang w:val="de-DE"/>
        </w:rPr>
        <w:t>2.</w:t>
      </w:r>
      <w:r w:rsidRPr="00550BB0">
        <w:rPr>
          <w:lang w:val="de-DE"/>
        </w:rPr>
        <w:tab/>
        <w:t>Das vorliegende Dokument ist die Zusammenstellung der Änderungsvorschläge zu</w:t>
      </w:r>
      <w:r w:rsidR="008B5E40" w:rsidRPr="00550BB0">
        <w:rPr>
          <w:lang w:val="de-DE"/>
        </w:rPr>
        <w:t xml:space="preserve"> der</w:t>
      </w:r>
      <w:r w:rsidRPr="00550BB0">
        <w:rPr>
          <w:lang w:val="de-DE"/>
        </w:rPr>
        <w:t xml:space="preserve"> dem ADN beigefügten Verordnung, die am 1. Januar </w:t>
      </w:r>
      <w:r w:rsidR="007C24C8">
        <w:rPr>
          <w:lang w:val="de-DE"/>
        </w:rPr>
        <w:t>2023</w:t>
      </w:r>
      <w:r w:rsidRPr="00550BB0">
        <w:rPr>
          <w:lang w:val="de-DE"/>
        </w:rPr>
        <w:t xml:space="preserve"> in Kraft treten sollen und vom Sicherheitsausschuss</w:t>
      </w:r>
    </w:p>
    <w:p w14:paraId="1AB2B0B4" w14:textId="3837B219" w:rsidR="009949F9" w:rsidRPr="00550BB0" w:rsidRDefault="009949F9" w:rsidP="009949F9">
      <w:pPr>
        <w:spacing w:after="120"/>
        <w:ind w:left="1134" w:right="1134"/>
        <w:jc w:val="both"/>
        <w:rPr>
          <w:lang w:val="de-DE"/>
        </w:rPr>
      </w:pPr>
      <w:r w:rsidRPr="00550BB0">
        <w:rPr>
          <w:lang w:val="de-DE"/>
        </w:rPr>
        <w:t xml:space="preserve">a) auf seiner </w:t>
      </w:r>
      <w:r w:rsidR="005C6D6E" w:rsidRPr="00550BB0">
        <w:rPr>
          <w:lang w:val="de-DE"/>
        </w:rPr>
        <w:t>3</w:t>
      </w:r>
      <w:r w:rsidR="007C24C8">
        <w:rPr>
          <w:lang w:val="de-DE"/>
        </w:rPr>
        <w:t>8</w:t>
      </w:r>
      <w:r w:rsidRPr="00550BB0">
        <w:rPr>
          <w:lang w:val="de-DE"/>
        </w:rPr>
        <w:t>. Sitzung (ECE/TRANS/WP.15/AC.2/</w:t>
      </w:r>
      <w:r w:rsidR="007C24C8">
        <w:rPr>
          <w:lang w:val="de-DE"/>
        </w:rPr>
        <w:t>78</w:t>
      </w:r>
      <w:r w:rsidRPr="00550BB0">
        <w:rPr>
          <w:lang w:val="de-DE"/>
        </w:rPr>
        <w:t>, Anhang I</w:t>
      </w:r>
      <w:proofErr w:type="gramStart"/>
      <w:r w:rsidRPr="00550BB0">
        <w:rPr>
          <w:lang w:val="de-DE"/>
        </w:rPr>
        <w:t>) ;</w:t>
      </w:r>
      <w:proofErr w:type="gramEnd"/>
    </w:p>
    <w:p w14:paraId="5431A76E" w14:textId="0AADA35B" w:rsidR="009949F9" w:rsidRPr="00550BB0" w:rsidRDefault="009949F9" w:rsidP="009949F9">
      <w:pPr>
        <w:spacing w:after="120"/>
        <w:ind w:left="1134" w:right="1134"/>
        <w:jc w:val="both"/>
        <w:rPr>
          <w:lang w:val="de-DE"/>
        </w:rPr>
      </w:pPr>
      <w:r w:rsidRPr="00550BB0">
        <w:rPr>
          <w:lang w:val="de-DE"/>
        </w:rPr>
        <w:t xml:space="preserve">b) auf seiner </w:t>
      </w:r>
      <w:r w:rsidR="005C6D6E" w:rsidRPr="00550BB0">
        <w:rPr>
          <w:lang w:val="de-DE"/>
        </w:rPr>
        <w:t>3</w:t>
      </w:r>
      <w:r w:rsidR="007C24C8">
        <w:rPr>
          <w:lang w:val="de-DE"/>
        </w:rPr>
        <w:t>7</w:t>
      </w:r>
      <w:r w:rsidRPr="00550BB0">
        <w:rPr>
          <w:lang w:val="de-DE"/>
        </w:rPr>
        <w:t>. Sitzung (ECE/TRANS/WP.15/AC.2/</w:t>
      </w:r>
      <w:r w:rsidR="007C24C8">
        <w:rPr>
          <w:lang w:val="de-DE"/>
        </w:rPr>
        <w:t>76</w:t>
      </w:r>
      <w:r w:rsidRPr="00550BB0">
        <w:rPr>
          <w:lang w:val="de-DE"/>
        </w:rPr>
        <w:t>, Anhang I);</w:t>
      </w:r>
    </w:p>
    <w:p w14:paraId="2E02EFC3" w14:textId="77777777" w:rsidR="009949F9" w:rsidRPr="00550BB0" w:rsidRDefault="009949F9" w:rsidP="009949F9">
      <w:pPr>
        <w:spacing w:after="120"/>
        <w:ind w:left="1134" w:right="1134"/>
        <w:jc w:val="both"/>
        <w:rPr>
          <w:lang w:val="de-DE"/>
        </w:rPr>
      </w:pPr>
      <w:r w:rsidRPr="00550BB0">
        <w:rPr>
          <w:lang w:val="de-DE"/>
        </w:rPr>
        <w:t>angenommen wurden</w:t>
      </w:r>
    </w:p>
    <w:p w14:paraId="41B4E887" w14:textId="77777777" w:rsidR="009949F9" w:rsidRPr="00550BB0" w:rsidRDefault="009949F9" w:rsidP="009949F9">
      <w:pPr>
        <w:spacing w:after="120"/>
        <w:ind w:left="1134" w:right="1134"/>
        <w:jc w:val="both"/>
        <w:rPr>
          <w:lang w:val="de-DE"/>
        </w:rPr>
      </w:pPr>
      <w:r w:rsidRPr="00550BB0">
        <w:rPr>
          <w:lang w:val="de-DE"/>
        </w:rPr>
        <w:t>3.</w:t>
      </w:r>
      <w:r w:rsidRPr="00550BB0">
        <w:rPr>
          <w:lang w:val="de-DE"/>
        </w:rPr>
        <w:tab/>
        <w:t>Jedem Änderungsvorschlag folgt der Verweis auf das Dokument, aus welche</w:t>
      </w:r>
      <w:r w:rsidR="001C489C" w:rsidRPr="00550BB0">
        <w:rPr>
          <w:lang w:val="de-DE"/>
        </w:rPr>
        <w:t>m der Änderungsvorschlag stammt.</w:t>
      </w:r>
    </w:p>
    <w:p w14:paraId="433EE59D" w14:textId="0B006B04" w:rsidR="00376CA6" w:rsidRDefault="009949F9" w:rsidP="00077B44">
      <w:pPr>
        <w:spacing w:after="120"/>
        <w:ind w:left="1134" w:right="1134"/>
        <w:jc w:val="both"/>
        <w:rPr>
          <w:lang w:val="de-DE"/>
        </w:rPr>
      </w:pPr>
      <w:r w:rsidRPr="00550BB0">
        <w:rPr>
          <w:lang w:val="de-DE"/>
        </w:rPr>
        <w:t>4.</w:t>
      </w:r>
      <w:r w:rsidRPr="00550BB0">
        <w:rPr>
          <w:lang w:val="de-DE"/>
        </w:rPr>
        <w:tab/>
        <w:t xml:space="preserve">Es ist vorgesehen, dass der Sicherheitsausschuss auf seiner </w:t>
      </w:r>
      <w:r w:rsidR="001C489C" w:rsidRPr="00550BB0">
        <w:rPr>
          <w:lang w:val="de-DE"/>
        </w:rPr>
        <w:t>3</w:t>
      </w:r>
      <w:r w:rsidR="007C24C8">
        <w:rPr>
          <w:lang w:val="de-DE"/>
        </w:rPr>
        <w:t>9</w:t>
      </w:r>
      <w:r w:rsidRPr="00550BB0">
        <w:rPr>
          <w:lang w:val="de-DE"/>
        </w:rPr>
        <w:t xml:space="preserve">. </w:t>
      </w:r>
      <w:proofErr w:type="gramStart"/>
      <w:r w:rsidRPr="00550BB0">
        <w:rPr>
          <w:lang w:val="de-DE"/>
        </w:rPr>
        <w:t>Sitzung</w:t>
      </w:r>
      <w:proofErr w:type="gramEnd"/>
      <w:r w:rsidRPr="00550BB0">
        <w:rPr>
          <w:lang w:val="de-DE"/>
        </w:rPr>
        <w:t xml:space="preserve"> die noch in eckigen Klammern stehenden Änderungsvorschläge prüft und seine Schlussfolgerungen dem Verwaltungsausschuss mitteilt. Der Verwaltungsausschuss wird somit alle Änderungsvorschläge billigen können.</w:t>
      </w:r>
    </w:p>
    <w:p w14:paraId="73273D87" w14:textId="072C22C7" w:rsidR="00077B44" w:rsidRPr="00550BB0" w:rsidRDefault="00701E41" w:rsidP="00077B44">
      <w:pPr>
        <w:spacing w:after="120"/>
        <w:ind w:left="1134" w:right="1134"/>
        <w:jc w:val="both"/>
        <w:rPr>
          <w:b/>
          <w:sz w:val="28"/>
          <w:lang w:val="de-DE"/>
        </w:rPr>
      </w:pPr>
      <w:r w:rsidRPr="00550BB0">
        <w:rPr>
          <w:b/>
          <w:sz w:val="28"/>
          <w:lang w:val="de-DE"/>
        </w:rPr>
        <w:br w:type="page"/>
      </w:r>
    </w:p>
    <w:p w14:paraId="236B177E" w14:textId="77777777" w:rsidR="00EB760E" w:rsidRDefault="00EB760E">
      <w:pPr>
        <w:suppressAutoHyphens w:val="0"/>
        <w:spacing w:line="240" w:lineRule="auto"/>
        <w:rPr>
          <w:i/>
          <w:iCs/>
          <w:lang w:val="de-DE"/>
        </w:rPr>
      </w:pPr>
      <w:bookmarkStart w:id="1" w:name="_Hlk25231246"/>
    </w:p>
    <w:p w14:paraId="7E6724DC" w14:textId="77777777" w:rsidR="00EB760E" w:rsidRPr="00EB760E" w:rsidRDefault="00EB760E" w:rsidP="00EB760E">
      <w:pPr>
        <w:keepNext/>
        <w:keepLines/>
        <w:tabs>
          <w:tab w:val="right" w:pos="851"/>
        </w:tabs>
        <w:spacing w:before="240" w:after="120" w:line="240" w:lineRule="exact"/>
        <w:ind w:left="1134" w:right="1134" w:hanging="1134"/>
        <w:rPr>
          <w:b/>
          <w:lang w:val="de-DE" w:eastAsia="fr-FR"/>
        </w:rPr>
      </w:pPr>
      <w:r w:rsidRPr="00EB760E">
        <w:rPr>
          <w:b/>
          <w:lang w:val="de-DE" w:eastAsia="fr-FR"/>
        </w:rPr>
        <w:tab/>
      </w:r>
      <w:r w:rsidRPr="00EB760E">
        <w:rPr>
          <w:b/>
          <w:lang w:val="de-DE" w:eastAsia="fr-FR"/>
        </w:rPr>
        <w:tab/>
      </w:r>
      <w:r w:rsidRPr="00EB760E">
        <w:rPr>
          <w:b/>
          <w:lang w:val="de-DE" w:eastAsia="fr-FR"/>
        </w:rPr>
        <w:tab/>
        <w:t>Kapitel 1.6</w:t>
      </w:r>
    </w:p>
    <w:p w14:paraId="55FE000F" w14:textId="77777777" w:rsidR="00EB760E" w:rsidRPr="00EB760E" w:rsidRDefault="00EB760E" w:rsidP="00EB760E">
      <w:pPr>
        <w:spacing w:after="120"/>
        <w:ind w:left="1134"/>
        <w:jc w:val="both"/>
        <w:rPr>
          <w:color w:val="000000"/>
          <w:lang w:val="de-DE" w:eastAsia="fr-FR"/>
        </w:rPr>
      </w:pPr>
      <w:r w:rsidRPr="00EB760E">
        <w:rPr>
          <w:lang w:val="de-DE" w:eastAsia="fr-FR"/>
        </w:rPr>
        <w:t>1.6.7.2.1.1</w:t>
      </w:r>
      <w:r w:rsidRPr="00EB760E">
        <w:rPr>
          <w:lang w:val="de-DE" w:eastAsia="fr-FR"/>
        </w:rPr>
        <w:tab/>
        <w:t>Folgende neue Übergangsvorschrift hinzufügen:</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402"/>
        <w:gridCol w:w="3969"/>
      </w:tblGrid>
      <w:tr w:rsidR="00EB760E" w:rsidRPr="00EB760E" w14:paraId="6D26496E" w14:textId="77777777" w:rsidTr="00444ECA">
        <w:tc>
          <w:tcPr>
            <w:tcW w:w="1276" w:type="dxa"/>
            <w:shd w:val="clear" w:color="auto" w:fill="auto"/>
          </w:tcPr>
          <w:p w14:paraId="0C552E46" w14:textId="77777777" w:rsidR="00EB760E" w:rsidRPr="00EB760E" w:rsidRDefault="00EB760E" w:rsidP="00EB760E">
            <w:pPr>
              <w:spacing w:after="240"/>
              <w:jc w:val="both"/>
              <w:rPr>
                <w:bCs/>
                <w:color w:val="000000"/>
                <w:lang w:val="de-DE" w:eastAsia="fr-FR"/>
              </w:rPr>
            </w:pPr>
            <w:r w:rsidRPr="00EB760E">
              <w:rPr>
                <w:bCs/>
                <w:color w:val="000000"/>
                <w:lang w:val="de-DE" w:eastAsia="fr-FR"/>
              </w:rPr>
              <w:t>8.6.1.1</w:t>
            </w:r>
          </w:p>
        </w:tc>
        <w:tc>
          <w:tcPr>
            <w:tcW w:w="3402" w:type="dxa"/>
            <w:shd w:val="clear" w:color="auto" w:fill="auto"/>
          </w:tcPr>
          <w:p w14:paraId="3ADCD958" w14:textId="1B5C61EF" w:rsidR="00EB760E" w:rsidRPr="00EB760E" w:rsidRDefault="00EB760E" w:rsidP="00F453BC">
            <w:pPr>
              <w:spacing w:after="240"/>
              <w:rPr>
                <w:bCs/>
                <w:color w:val="000000"/>
                <w:lang w:val="de-DE" w:eastAsia="fr-FR"/>
              </w:rPr>
            </w:pPr>
            <w:r w:rsidRPr="00EB760E">
              <w:rPr>
                <w:bCs/>
                <w:color w:val="000000"/>
                <w:lang w:val="de-DE" w:eastAsia="fr-FR"/>
              </w:rPr>
              <w:t>Änderung Zulassungszeugnis, Nummer</w:t>
            </w:r>
            <w:r w:rsidR="00F453BC" w:rsidRPr="00EB760E">
              <w:rPr>
                <w:lang w:val="de-DE" w:eastAsia="fr-FR"/>
              </w:rPr>
              <w:t> </w:t>
            </w:r>
            <w:r w:rsidRPr="00EB760E">
              <w:rPr>
                <w:bCs/>
                <w:color w:val="000000"/>
                <w:lang w:val="de-DE" w:eastAsia="fr-FR"/>
              </w:rPr>
              <w:t>4 und 8</w:t>
            </w:r>
          </w:p>
        </w:tc>
        <w:tc>
          <w:tcPr>
            <w:tcW w:w="3969" w:type="dxa"/>
            <w:shd w:val="clear" w:color="auto" w:fill="auto"/>
          </w:tcPr>
          <w:p w14:paraId="458ADB5C" w14:textId="77777777" w:rsidR="00EB760E" w:rsidRPr="00EB760E" w:rsidRDefault="00EB760E" w:rsidP="00EB760E">
            <w:pPr>
              <w:rPr>
                <w:bCs/>
                <w:color w:val="000000"/>
                <w:lang w:val="de-DE" w:eastAsia="fr-FR"/>
              </w:rPr>
            </w:pPr>
            <w:r w:rsidRPr="00EB760E">
              <w:rPr>
                <w:bCs/>
                <w:color w:val="000000"/>
                <w:lang w:val="de-DE" w:eastAsia="fr-FR"/>
              </w:rPr>
              <w:t>N.E.U. ab 1. Januar 2023</w:t>
            </w:r>
          </w:p>
          <w:p w14:paraId="7B0E42D1" w14:textId="77777777" w:rsidR="00EB760E" w:rsidRPr="00EB760E" w:rsidRDefault="00EB760E" w:rsidP="00EB760E">
            <w:pPr>
              <w:spacing w:after="240"/>
              <w:rPr>
                <w:bCs/>
                <w:color w:val="000000"/>
                <w:lang w:val="de-DE" w:eastAsia="fr-FR"/>
              </w:rPr>
            </w:pPr>
            <w:r w:rsidRPr="00EB760E">
              <w:rPr>
                <w:bCs/>
                <w:color w:val="000000"/>
                <w:lang w:val="de-DE" w:eastAsia="fr-FR"/>
              </w:rPr>
              <w:t>Erneuerung des Zulassungszeugnisses nach dem 31. Dezember 2022</w:t>
            </w:r>
          </w:p>
        </w:tc>
      </w:tr>
    </w:tbl>
    <w:p w14:paraId="70DBE463" w14:textId="0142046B" w:rsidR="00EB760E" w:rsidRPr="00EB760E" w:rsidRDefault="00CB3AF0" w:rsidP="00EB760E">
      <w:pPr>
        <w:tabs>
          <w:tab w:val="left" w:pos="1985"/>
          <w:tab w:val="left" w:pos="2127"/>
        </w:tabs>
        <w:spacing w:before="120" w:after="120"/>
        <w:ind w:left="1134" w:right="1134"/>
        <w:jc w:val="both"/>
        <w:rPr>
          <w:lang w:val="de-DE" w:eastAsia="fr-FR"/>
        </w:rPr>
      </w:pPr>
      <w:r>
        <w:rPr>
          <w:i/>
          <w:lang w:val="de-DE" w:eastAsia="fr-FR"/>
        </w:rPr>
        <w:t>(Referenzdokument: ECE/TRANS/WP.15/AC.2/78)</w:t>
      </w:r>
    </w:p>
    <w:p w14:paraId="0C43DC5A" w14:textId="77777777" w:rsidR="00444ECA" w:rsidRPr="00EB760E" w:rsidRDefault="00444ECA" w:rsidP="00444ECA">
      <w:pPr>
        <w:spacing w:after="120"/>
        <w:ind w:left="1134" w:right="1134"/>
        <w:jc w:val="both"/>
        <w:rPr>
          <w:lang w:val="de-DE" w:eastAsia="fr-FR"/>
        </w:rPr>
      </w:pPr>
      <w:r w:rsidRPr="00EB760E">
        <w:rPr>
          <w:lang w:val="de-DE" w:eastAsia="fr-FR"/>
        </w:rPr>
        <w:t>1.6.7.2.2.2</w:t>
      </w:r>
      <w:r w:rsidRPr="00EB760E">
        <w:rPr>
          <w:lang w:val="de-DE" w:eastAsia="fr-FR"/>
        </w:rPr>
        <w:tab/>
        <w:t xml:space="preserve">Zwei neue Übergangsvorschriften mit folgendem Wortlaut einfügen: </w:t>
      </w:r>
    </w:p>
    <w:tbl>
      <w:tblPr>
        <w:tblStyle w:val="Grilledutableau12"/>
        <w:tblW w:w="8599" w:type="dxa"/>
        <w:tblInd w:w="846" w:type="dxa"/>
        <w:tblLook w:val="04A0" w:firstRow="1" w:lastRow="0" w:firstColumn="1" w:lastColumn="0" w:noHBand="0" w:noVBand="1"/>
      </w:tblPr>
      <w:tblGrid>
        <w:gridCol w:w="1276"/>
        <w:gridCol w:w="3402"/>
        <w:gridCol w:w="3921"/>
      </w:tblGrid>
      <w:tr w:rsidR="00444ECA" w:rsidRPr="00EB760E" w14:paraId="2D09174F" w14:textId="77777777" w:rsidTr="00444ECA">
        <w:tc>
          <w:tcPr>
            <w:tcW w:w="1276" w:type="dxa"/>
          </w:tcPr>
          <w:p w14:paraId="22692337" w14:textId="77777777" w:rsidR="00444ECA" w:rsidRPr="00EB760E" w:rsidRDefault="00444ECA" w:rsidP="000C6912">
            <w:pPr>
              <w:rPr>
                <w:rFonts w:ascii="Times New Roman" w:hAnsi="Times New Roman"/>
                <w14:numForm w14:val="lining"/>
              </w:rPr>
            </w:pPr>
            <w:r w:rsidRPr="00EB760E">
              <w:rPr>
                <w:rFonts w:ascii="Times New Roman" w:hAnsi="Times New Roman"/>
                <w14:numForm w14:val="lining"/>
              </w:rPr>
              <w:t>1.6.7.5.1 d)</w:t>
            </w:r>
          </w:p>
        </w:tc>
        <w:tc>
          <w:tcPr>
            <w:tcW w:w="3402" w:type="dxa"/>
          </w:tcPr>
          <w:p w14:paraId="52D70924" w14:textId="0F8A874C" w:rsidR="00444ECA" w:rsidRPr="00EB760E" w:rsidRDefault="00444ECA" w:rsidP="00576AF5">
            <w:pPr>
              <w:spacing w:after="120"/>
              <w:rPr>
                <w:rFonts w:ascii="Times New Roman" w:hAnsi="Times New Roman"/>
                <w14:numForm w14:val="lining"/>
              </w:rPr>
            </w:pPr>
            <w:r w:rsidRPr="00EB760E">
              <w:rPr>
                <w:rFonts w:ascii="Times New Roman" w:hAnsi="Times New Roman"/>
                <w14:numForm w14:val="lining"/>
              </w:rPr>
              <w:t>Eintragung der tatsächlich in Anspruch genommenen Übergangsbestimmungen</w:t>
            </w:r>
          </w:p>
        </w:tc>
        <w:tc>
          <w:tcPr>
            <w:tcW w:w="3921" w:type="dxa"/>
          </w:tcPr>
          <w:p w14:paraId="1E869B86" w14:textId="77777777" w:rsidR="00444ECA" w:rsidRPr="00EB760E" w:rsidRDefault="00444ECA" w:rsidP="000C6912">
            <w:pPr>
              <w:rPr>
                <w:rFonts w:ascii="Times New Roman" w:hAnsi="Times New Roman"/>
                <w14:numForm w14:val="lining"/>
              </w:rPr>
            </w:pPr>
            <w:r w:rsidRPr="00EB760E">
              <w:rPr>
                <w:rFonts w:ascii="Times New Roman" w:hAnsi="Times New Roman"/>
                <w14:numForm w14:val="lining"/>
              </w:rPr>
              <w:t>Erneuerung des Zulassungszeugnisses nach dem 31. Dezember 2022</w:t>
            </w:r>
          </w:p>
        </w:tc>
      </w:tr>
      <w:tr w:rsidR="00444ECA" w:rsidRPr="00EB760E" w14:paraId="5352FD17" w14:textId="77777777" w:rsidTr="00444ECA">
        <w:tc>
          <w:tcPr>
            <w:tcW w:w="1276" w:type="dxa"/>
          </w:tcPr>
          <w:p w14:paraId="50CFEAF2" w14:textId="77777777" w:rsidR="00444ECA" w:rsidRPr="00EB760E" w:rsidRDefault="00444ECA" w:rsidP="000C6912">
            <w:pPr>
              <w:rPr>
                <w:rFonts w:ascii="Times New Roman" w:hAnsi="Times New Roman"/>
                <w14:numForm w14:val="lining"/>
              </w:rPr>
            </w:pPr>
            <w:r w:rsidRPr="00EB760E">
              <w:rPr>
                <w:rFonts w:ascii="Times New Roman" w:hAnsi="Times New Roman"/>
                <w14:numForm w14:val="lining"/>
              </w:rPr>
              <w:t>1.16.1.4.2 e)</w:t>
            </w:r>
          </w:p>
        </w:tc>
        <w:tc>
          <w:tcPr>
            <w:tcW w:w="3402" w:type="dxa"/>
          </w:tcPr>
          <w:p w14:paraId="5375170F" w14:textId="77777777" w:rsidR="00444ECA" w:rsidRPr="00EB760E" w:rsidRDefault="00444ECA" w:rsidP="000C6912">
            <w:pPr>
              <w:rPr>
                <w:rFonts w:ascii="Times New Roman" w:hAnsi="Times New Roman"/>
                <w14:numForm w14:val="lining"/>
              </w:rPr>
            </w:pPr>
            <w:r w:rsidRPr="00EB760E">
              <w:rPr>
                <w:rFonts w:ascii="Times New Roman" w:hAnsi="Times New Roman"/>
                <w14:numForm w14:val="lining"/>
              </w:rPr>
              <w:t>Datum der Anwendbarkeit von Übergangsvorschriften in der Anlage zum Zulassungszeugnis im Fall eines Umbaus</w:t>
            </w:r>
          </w:p>
        </w:tc>
        <w:tc>
          <w:tcPr>
            <w:tcW w:w="3921" w:type="dxa"/>
          </w:tcPr>
          <w:p w14:paraId="4E028FC9" w14:textId="77777777" w:rsidR="00444ECA" w:rsidRPr="00EB760E" w:rsidRDefault="00444ECA" w:rsidP="000C6912">
            <w:pPr>
              <w:rPr>
                <w:rFonts w:ascii="Times New Roman" w:hAnsi="Times New Roman"/>
                <w14:numForm w14:val="lining"/>
              </w:rPr>
            </w:pPr>
            <w:r w:rsidRPr="00EB760E">
              <w:rPr>
                <w:rFonts w:ascii="Times New Roman" w:hAnsi="Times New Roman"/>
                <w14:numForm w14:val="lining"/>
              </w:rPr>
              <w:t>Erneuerung des Zulassungszeugnisses nach dem 31. Dezember 2022</w:t>
            </w:r>
          </w:p>
        </w:tc>
      </w:tr>
    </w:tbl>
    <w:p w14:paraId="31C44ADA" w14:textId="1CB892A2" w:rsidR="00444ECA" w:rsidRPr="00EB760E" w:rsidRDefault="00CB3AF0" w:rsidP="00444ECA">
      <w:pPr>
        <w:spacing w:before="120" w:after="120"/>
        <w:ind w:left="1134" w:right="1134"/>
        <w:jc w:val="both"/>
        <w:rPr>
          <w:lang w:val="de-DE" w:eastAsia="fr-FR"/>
        </w:rPr>
      </w:pPr>
      <w:bookmarkStart w:id="2" w:name="_Hlk88567962"/>
      <w:r>
        <w:rPr>
          <w:i/>
          <w:lang w:val="de-DE" w:eastAsia="fr-FR"/>
        </w:rPr>
        <w:t>(Referenzdokument: ECE/TRANS/WP.15/AC.2/76)</w:t>
      </w:r>
    </w:p>
    <w:bookmarkEnd w:id="2"/>
    <w:p w14:paraId="4EE247A9" w14:textId="77777777" w:rsidR="00444ECA" w:rsidRPr="00EB760E" w:rsidRDefault="00444ECA" w:rsidP="00444ECA">
      <w:pPr>
        <w:tabs>
          <w:tab w:val="left" w:pos="1985"/>
          <w:tab w:val="left" w:pos="2127"/>
        </w:tabs>
        <w:spacing w:after="120"/>
        <w:ind w:left="1134" w:right="1134"/>
        <w:jc w:val="both"/>
        <w:rPr>
          <w:lang w:val="de-DE" w:eastAsia="fr-FR"/>
        </w:rPr>
      </w:pPr>
      <w:r w:rsidRPr="00EB760E">
        <w:rPr>
          <w:lang w:val="de-DE" w:eastAsia="fr-FR"/>
        </w:rPr>
        <w:t>1.6.7.2.2.2</w:t>
      </w:r>
      <w:r w:rsidRPr="00EB760E">
        <w:rPr>
          <w:lang w:val="de-DE" w:eastAsia="fr-FR"/>
        </w:rPr>
        <w:tab/>
      </w:r>
      <w:r w:rsidRPr="00EB760E">
        <w:rPr>
          <w:lang w:val="de-DE" w:eastAsia="fr-FR"/>
        </w:rPr>
        <w:tab/>
        <w:t xml:space="preserve">Die Übergangsvorschrift für 9.3.1.0.3 d), 9.3.2.0.3 d) und 9.3.3.0.3 d) „Materialien in Wohnungen und Steuerhaus schwer entflammbar“ in 9.3.1.0.6, 9.3.2.0.6 und 9.3.3.0.6 </w:t>
      </w:r>
      <w:proofErr w:type="spellStart"/>
      <w:r w:rsidRPr="00EB760E">
        <w:rPr>
          <w:lang w:val="de-DE" w:eastAsia="fr-FR"/>
        </w:rPr>
        <w:t>umnummerieren</w:t>
      </w:r>
      <w:proofErr w:type="spellEnd"/>
      <w:r w:rsidRPr="00EB760E">
        <w:rPr>
          <w:lang w:val="de-DE" w:eastAsia="fr-FR"/>
        </w:rPr>
        <w:t>.</w:t>
      </w:r>
    </w:p>
    <w:p w14:paraId="59E3F7C8" w14:textId="6CCE886D" w:rsidR="00444ECA" w:rsidRDefault="00CB3AF0" w:rsidP="00444ECA">
      <w:pPr>
        <w:tabs>
          <w:tab w:val="left" w:pos="1985"/>
          <w:tab w:val="left" w:pos="2127"/>
        </w:tabs>
        <w:spacing w:before="120" w:after="120"/>
        <w:ind w:left="1134" w:right="1134"/>
        <w:jc w:val="both"/>
        <w:rPr>
          <w:i/>
          <w:lang w:val="de-DE" w:eastAsia="fr-FR"/>
        </w:rPr>
      </w:pPr>
      <w:r>
        <w:rPr>
          <w:i/>
          <w:lang w:val="de-DE" w:eastAsia="fr-FR"/>
        </w:rPr>
        <w:t>(Referenzdokument: ECE/TRANS/WP.15/AC.2/78)</w:t>
      </w:r>
    </w:p>
    <w:p w14:paraId="52784B76" w14:textId="77777777" w:rsidR="00444ECA" w:rsidRPr="00EB760E" w:rsidRDefault="00444ECA" w:rsidP="00444ECA">
      <w:pPr>
        <w:spacing w:after="120"/>
        <w:ind w:left="1134" w:right="1134"/>
        <w:jc w:val="both"/>
        <w:rPr>
          <w:lang w:val="de-DE" w:eastAsia="fr-FR"/>
        </w:rPr>
      </w:pPr>
      <w:r w:rsidRPr="00EB760E">
        <w:rPr>
          <w:lang w:val="de-DE" w:eastAsia="fr-FR"/>
        </w:rPr>
        <w:t>1.6.7.5.1 d)</w:t>
      </w:r>
      <w:r w:rsidRPr="00EB760E">
        <w:rPr>
          <w:lang w:val="de-DE" w:eastAsia="fr-FR"/>
        </w:rPr>
        <w:tab/>
        <w:t>Erhält folgenden Wortlaut:</w:t>
      </w:r>
    </w:p>
    <w:p w14:paraId="6BF3C588" w14:textId="77777777" w:rsidR="00444ECA" w:rsidRPr="00EB760E" w:rsidRDefault="00444ECA" w:rsidP="00444ECA">
      <w:pPr>
        <w:kinsoku w:val="0"/>
        <w:overflowPunct w:val="0"/>
        <w:autoSpaceDE w:val="0"/>
        <w:autoSpaceDN w:val="0"/>
        <w:adjustRightInd w:val="0"/>
        <w:snapToGrid w:val="0"/>
        <w:spacing w:after="120"/>
        <w:ind w:left="2268" w:right="1134"/>
        <w:jc w:val="both"/>
        <w:rPr>
          <w:lang w:val="de-DE" w:eastAsia="fr-FR"/>
        </w:rPr>
      </w:pPr>
      <w:r w:rsidRPr="00EB760E">
        <w:rPr>
          <w:lang w:val="de-DE" w:eastAsia="fr-FR"/>
        </w:rPr>
        <w:t>„d)</w:t>
      </w:r>
      <w:r w:rsidRPr="00EB760E">
        <w:rPr>
          <w:lang w:val="de-DE" w:eastAsia="fr-FR"/>
        </w:rPr>
        <w:tab/>
        <w:t xml:space="preserve">Die Inanspruchnahme dieses Unterabschnitts einschließlich der tatsächlich in Anspruch genommen Übergangsbestimmungen ist in das Zulassungszeugnis im Feld 12 (Zusätzliche Bemerkungen) einzutragen.“. </w:t>
      </w:r>
    </w:p>
    <w:p w14:paraId="01EDE02E" w14:textId="382444F7" w:rsidR="00444ECA" w:rsidRPr="00EB760E" w:rsidRDefault="00CB3AF0" w:rsidP="00444ECA">
      <w:pPr>
        <w:spacing w:before="120" w:after="120"/>
        <w:ind w:left="1134" w:right="1134"/>
        <w:jc w:val="both"/>
        <w:rPr>
          <w:lang w:val="de-DE" w:eastAsia="fr-FR"/>
        </w:rPr>
      </w:pPr>
      <w:r>
        <w:rPr>
          <w:i/>
          <w:lang w:val="de-DE" w:eastAsia="fr-FR"/>
        </w:rPr>
        <w:t>(Referenzdokument: ECE/TRANS/WP.15/AC.2/76)</w:t>
      </w:r>
    </w:p>
    <w:p w14:paraId="54D10D52" w14:textId="77777777" w:rsidR="00EB760E" w:rsidRPr="00EB760E" w:rsidRDefault="00EB760E" w:rsidP="00EB760E">
      <w:pPr>
        <w:tabs>
          <w:tab w:val="left" w:pos="1985"/>
          <w:tab w:val="left" w:pos="2127"/>
        </w:tabs>
        <w:spacing w:after="120"/>
        <w:ind w:left="1134" w:right="1134"/>
        <w:jc w:val="both"/>
        <w:rPr>
          <w:lang w:val="de-DE" w:eastAsia="fr-FR"/>
        </w:rPr>
      </w:pPr>
      <w:r w:rsidRPr="00EB760E">
        <w:rPr>
          <w:lang w:val="de-DE" w:eastAsia="fr-FR"/>
        </w:rPr>
        <w:t>1.6.8.1</w:t>
      </w:r>
      <w:r w:rsidRPr="00EB760E">
        <w:rPr>
          <w:lang w:val="de-DE" w:eastAsia="fr-FR"/>
        </w:rPr>
        <w:tab/>
        <w:t>erhält folgenden Wortlaut: „1.6.8.1</w:t>
      </w:r>
      <w:r w:rsidRPr="00EB760E">
        <w:rPr>
          <w:lang w:val="de-DE" w:eastAsia="fr-FR"/>
        </w:rPr>
        <w:tab/>
        <w:t>(gestrichen)“.</w:t>
      </w:r>
    </w:p>
    <w:p w14:paraId="3CB93F36" w14:textId="2F9AB7E0" w:rsidR="0052354D" w:rsidRPr="00EB760E" w:rsidRDefault="00CB3AF0" w:rsidP="0052354D">
      <w:pPr>
        <w:tabs>
          <w:tab w:val="left" w:pos="1985"/>
          <w:tab w:val="left" w:pos="2127"/>
        </w:tabs>
        <w:spacing w:before="120" w:after="120"/>
        <w:ind w:left="1134" w:right="1134"/>
        <w:jc w:val="both"/>
        <w:rPr>
          <w:lang w:val="de-DE" w:eastAsia="fr-FR"/>
        </w:rPr>
      </w:pPr>
      <w:r>
        <w:rPr>
          <w:i/>
          <w:lang w:val="de-DE" w:eastAsia="fr-FR"/>
        </w:rPr>
        <w:t>(Referenzdokument: ECE/TRANS/WP.15/AC.2/78)</w:t>
      </w:r>
    </w:p>
    <w:p w14:paraId="4D5890DD" w14:textId="7562E92D" w:rsidR="00444ECA" w:rsidRPr="00EB760E" w:rsidRDefault="00444ECA" w:rsidP="00444ECA">
      <w:pPr>
        <w:keepNext/>
        <w:keepLines/>
        <w:tabs>
          <w:tab w:val="right" w:pos="851"/>
        </w:tabs>
        <w:spacing w:before="240" w:after="120" w:line="240" w:lineRule="exact"/>
        <w:ind w:left="1134" w:right="1134" w:hanging="1134"/>
        <w:rPr>
          <w:b/>
          <w:i/>
          <w:iCs/>
          <w:lang w:val="de-DE" w:eastAsia="fr-FR"/>
        </w:rPr>
      </w:pPr>
      <w:r>
        <w:rPr>
          <w:b/>
          <w:lang w:val="de-DE" w:eastAsia="fr-FR"/>
        </w:rPr>
        <w:tab/>
      </w:r>
      <w:r>
        <w:rPr>
          <w:b/>
          <w:lang w:val="de-DE" w:eastAsia="fr-FR"/>
        </w:rPr>
        <w:tab/>
      </w:r>
      <w:r w:rsidRPr="00EB760E">
        <w:rPr>
          <w:b/>
          <w:lang w:val="de-DE" w:eastAsia="fr-FR"/>
        </w:rPr>
        <w:t>Kapitel 1.16</w:t>
      </w:r>
    </w:p>
    <w:p w14:paraId="59BA5B14" w14:textId="77777777" w:rsidR="00444ECA" w:rsidRPr="00EB760E" w:rsidRDefault="00444ECA" w:rsidP="00444ECA">
      <w:pPr>
        <w:spacing w:after="120"/>
        <w:ind w:left="1134" w:right="1134"/>
        <w:jc w:val="both"/>
        <w:rPr>
          <w:lang w:val="de-DE" w:eastAsia="fr-FR"/>
        </w:rPr>
      </w:pPr>
      <w:r w:rsidRPr="00EB760E">
        <w:rPr>
          <w:lang w:val="de-DE" w:eastAsia="fr-FR"/>
        </w:rPr>
        <w:t>1.16.1.4.2</w:t>
      </w:r>
      <w:r w:rsidRPr="00EB760E">
        <w:rPr>
          <w:lang w:val="de-DE" w:eastAsia="fr-FR"/>
        </w:rPr>
        <w:tab/>
        <w:t>Einen neuen Buchstaben e) mit folgendem Wortlaut einfügen:</w:t>
      </w:r>
    </w:p>
    <w:p w14:paraId="5D450493" w14:textId="1605B87E" w:rsidR="00444ECA" w:rsidRPr="00EB760E" w:rsidRDefault="00444ECA" w:rsidP="00444ECA">
      <w:pPr>
        <w:keepNext/>
        <w:kinsoku w:val="0"/>
        <w:overflowPunct w:val="0"/>
        <w:autoSpaceDE w:val="0"/>
        <w:autoSpaceDN w:val="0"/>
        <w:adjustRightInd w:val="0"/>
        <w:snapToGrid w:val="0"/>
        <w:spacing w:after="120"/>
        <w:ind w:left="2835" w:right="1134" w:hanging="567"/>
        <w:jc w:val="both"/>
        <w:rPr>
          <w:lang w:val="de-DE" w:eastAsia="fr-FR"/>
        </w:rPr>
      </w:pPr>
      <w:r w:rsidRPr="00EB760E">
        <w:rPr>
          <w:lang w:val="de-DE" w:eastAsia="fr-FR"/>
        </w:rPr>
        <w:t>„e)</w:t>
      </w:r>
      <w:r w:rsidRPr="00EB760E">
        <w:rPr>
          <w:lang w:val="de-DE" w:eastAsia="fr-FR"/>
        </w:rPr>
        <w:tab/>
        <w:t>abweichend von Buchstabe a) bis d) das Datum der Vorführung zur Erstuntersuchung zur Erlangung eines neuen Zulassungszeugnisses nach einer Änderung von einem bestehenden Schiffstyp, Ladetanktyp oder Ladetankzustand in einen höheren Typ oder Zustand.“.</w:t>
      </w:r>
    </w:p>
    <w:p w14:paraId="3BCD7456" w14:textId="7A6D97B1" w:rsidR="00444ECA" w:rsidRPr="00EB760E" w:rsidRDefault="00CB3AF0" w:rsidP="00444ECA">
      <w:pPr>
        <w:spacing w:before="120" w:after="120"/>
        <w:ind w:left="1134" w:right="1134"/>
        <w:jc w:val="both"/>
        <w:rPr>
          <w:lang w:val="de-DE" w:eastAsia="fr-FR"/>
        </w:rPr>
      </w:pPr>
      <w:r>
        <w:rPr>
          <w:i/>
          <w:lang w:val="de-DE" w:eastAsia="fr-FR"/>
        </w:rPr>
        <w:t>(Referenzdokument: ECE/TRANS/WP.15/AC.2/76)</w:t>
      </w:r>
    </w:p>
    <w:p w14:paraId="4EF8AC63" w14:textId="77777777" w:rsidR="00EB760E" w:rsidRPr="00EB760E" w:rsidRDefault="00EB760E" w:rsidP="00EB760E">
      <w:pPr>
        <w:keepNext/>
        <w:keepLines/>
        <w:tabs>
          <w:tab w:val="right" w:pos="851"/>
        </w:tabs>
        <w:spacing w:before="240" w:after="120" w:line="240" w:lineRule="exact"/>
        <w:ind w:left="1134" w:right="1134" w:hanging="1134"/>
        <w:rPr>
          <w:b/>
          <w:lang w:val="de-DE" w:eastAsia="fr-FR"/>
        </w:rPr>
      </w:pPr>
      <w:r w:rsidRPr="00EB760E">
        <w:rPr>
          <w:b/>
          <w:lang w:val="de-DE" w:eastAsia="fr-FR"/>
        </w:rPr>
        <w:tab/>
      </w:r>
      <w:r w:rsidRPr="00EB760E">
        <w:rPr>
          <w:b/>
          <w:lang w:val="de-DE" w:eastAsia="fr-FR"/>
        </w:rPr>
        <w:tab/>
      </w:r>
      <w:r w:rsidRPr="00EB760E">
        <w:rPr>
          <w:b/>
          <w:lang w:val="de-DE" w:eastAsia="fr-FR"/>
        </w:rPr>
        <w:tab/>
        <w:t>Kapitel 3.2, Tabelle A</w:t>
      </w:r>
    </w:p>
    <w:p w14:paraId="699F2AA4" w14:textId="77777777" w:rsidR="00820935" w:rsidRPr="00EB760E" w:rsidRDefault="00820935" w:rsidP="00820935">
      <w:pPr>
        <w:spacing w:after="120"/>
        <w:ind w:left="1134" w:right="1134"/>
        <w:jc w:val="both"/>
        <w:rPr>
          <w:lang w:val="de-DE" w:eastAsia="fr-FR"/>
        </w:rPr>
      </w:pPr>
      <w:bookmarkStart w:id="3" w:name="_Hlk66944721"/>
      <w:r w:rsidRPr="00EB760E">
        <w:rPr>
          <w:lang w:val="de-DE" w:eastAsia="fr-FR"/>
        </w:rPr>
        <w:t>Bei der UN-Nr. 1408, in Spalte (6) einfügen: „802“.</w:t>
      </w:r>
    </w:p>
    <w:p w14:paraId="1A33D4BC" w14:textId="0409901A" w:rsidR="00820935" w:rsidRPr="00EB760E" w:rsidRDefault="00CB3AF0" w:rsidP="00820935">
      <w:pPr>
        <w:spacing w:before="120" w:after="120"/>
        <w:ind w:left="1134" w:right="1134"/>
        <w:jc w:val="both"/>
        <w:rPr>
          <w:lang w:val="de-DE" w:eastAsia="fr-FR"/>
        </w:rPr>
      </w:pPr>
      <w:bookmarkStart w:id="4" w:name="_Hlk66944889"/>
      <w:bookmarkEnd w:id="3"/>
      <w:r>
        <w:rPr>
          <w:i/>
          <w:lang w:val="de-DE" w:eastAsia="fr-FR"/>
        </w:rPr>
        <w:t>(Referenzdokument: ECE/TRANS/WP.15/AC.2/76)</w:t>
      </w:r>
    </w:p>
    <w:p w14:paraId="5174ED23" w14:textId="77777777" w:rsidR="00820935" w:rsidRPr="00EB760E" w:rsidRDefault="00820935" w:rsidP="00820935">
      <w:pPr>
        <w:spacing w:after="120"/>
        <w:ind w:left="1134" w:right="1134"/>
        <w:jc w:val="both"/>
        <w:rPr>
          <w:rFonts w:eastAsia="SimSun"/>
          <w:lang w:val="de-DE" w:eastAsia="zh-CN"/>
        </w:rPr>
      </w:pPr>
      <w:r w:rsidRPr="00EB760E">
        <w:rPr>
          <w:rFonts w:eastAsia="SimSun"/>
          <w:lang w:val="de-DE" w:eastAsia="zh-CN"/>
        </w:rPr>
        <w:t xml:space="preserve">Bei der UN-Nr. </w:t>
      </w:r>
      <w:r w:rsidRPr="00EB760E">
        <w:rPr>
          <w:lang w:val="de-DE" w:eastAsia="fr-FR"/>
        </w:rPr>
        <w:t>1694</w:t>
      </w:r>
      <w:r w:rsidRPr="00EB760E">
        <w:rPr>
          <w:rFonts w:eastAsia="SimSun"/>
          <w:lang w:val="de-DE" w:eastAsia="zh-CN"/>
        </w:rPr>
        <w:t>, in Spalte (6) streichen: „</w:t>
      </w:r>
      <w:r w:rsidRPr="00EB760E">
        <w:rPr>
          <w:lang w:val="de-DE" w:eastAsia="fr-FR"/>
        </w:rPr>
        <w:t>302</w:t>
      </w:r>
      <w:r w:rsidRPr="00EB760E">
        <w:rPr>
          <w:rFonts w:eastAsia="SimSun"/>
          <w:lang w:val="de-DE" w:eastAsia="zh-CN"/>
        </w:rPr>
        <w:t>“</w:t>
      </w:r>
      <w:r w:rsidRPr="00EB760E">
        <w:rPr>
          <w:lang w:val="de-DE" w:eastAsia="fr-FR"/>
        </w:rPr>
        <w:t xml:space="preserve"> und einfügen: „802“.</w:t>
      </w:r>
    </w:p>
    <w:bookmarkEnd w:id="4"/>
    <w:p w14:paraId="0DBA4470" w14:textId="124E8F43" w:rsidR="00820935" w:rsidRPr="00EB760E" w:rsidRDefault="00CB3AF0" w:rsidP="00820935">
      <w:pPr>
        <w:spacing w:before="120" w:after="120"/>
        <w:ind w:left="1134" w:right="1134"/>
        <w:jc w:val="both"/>
        <w:rPr>
          <w:lang w:val="de-DE" w:eastAsia="fr-FR"/>
        </w:rPr>
      </w:pPr>
      <w:r>
        <w:rPr>
          <w:i/>
          <w:lang w:val="de-DE" w:eastAsia="fr-FR"/>
        </w:rPr>
        <w:t>(Referenzdokument: ECE/TRANS/WP.15/AC.2/76)</w:t>
      </w:r>
    </w:p>
    <w:p w14:paraId="3DE045AB" w14:textId="77777777" w:rsidR="00820935" w:rsidRPr="00EB760E" w:rsidRDefault="00820935" w:rsidP="00820935">
      <w:pPr>
        <w:spacing w:after="120"/>
        <w:ind w:left="1134" w:right="1134"/>
        <w:jc w:val="both"/>
        <w:rPr>
          <w:rFonts w:eastAsia="SimSun"/>
          <w:lang w:val="de-DE" w:eastAsia="zh-CN"/>
        </w:rPr>
      </w:pPr>
      <w:r w:rsidRPr="00EB760E">
        <w:rPr>
          <w:rFonts w:eastAsia="SimSun"/>
          <w:lang w:val="de-DE" w:eastAsia="zh-CN"/>
        </w:rPr>
        <w:t xml:space="preserve">Bei der UN-Nr. </w:t>
      </w:r>
      <w:r w:rsidRPr="00EB760E">
        <w:rPr>
          <w:lang w:val="de-DE" w:eastAsia="fr-FR"/>
        </w:rPr>
        <w:t>1872</w:t>
      </w:r>
      <w:r w:rsidRPr="00EB760E">
        <w:rPr>
          <w:rFonts w:eastAsia="SimSun"/>
          <w:lang w:val="de-DE" w:eastAsia="zh-CN"/>
        </w:rPr>
        <w:t>, in Spalte (6) streichen: „8</w:t>
      </w:r>
      <w:r w:rsidRPr="00EB760E">
        <w:rPr>
          <w:lang w:val="de-DE" w:eastAsia="fr-FR"/>
        </w:rPr>
        <w:t>02</w:t>
      </w:r>
      <w:r w:rsidRPr="00EB760E">
        <w:rPr>
          <w:rFonts w:eastAsia="SimSun"/>
          <w:lang w:val="de-DE" w:eastAsia="zh-CN"/>
        </w:rPr>
        <w:t>“</w:t>
      </w:r>
      <w:r w:rsidRPr="00EB760E">
        <w:rPr>
          <w:lang w:val="de-DE" w:eastAsia="fr-FR"/>
        </w:rPr>
        <w:t xml:space="preserve"> und in Spalte (9) streichen: „EP“.</w:t>
      </w:r>
    </w:p>
    <w:p w14:paraId="50B01678" w14:textId="6405C4DA" w:rsidR="00820935" w:rsidRPr="00EB760E" w:rsidRDefault="00CB3AF0" w:rsidP="00820935">
      <w:pPr>
        <w:spacing w:before="120" w:after="120"/>
        <w:ind w:left="1134" w:right="1134"/>
        <w:jc w:val="both"/>
        <w:rPr>
          <w:lang w:val="de-DE" w:eastAsia="fr-FR"/>
        </w:rPr>
      </w:pPr>
      <w:r>
        <w:rPr>
          <w:i/>
          <w:lang w:val="de-DE" w:eastAsia="fr-FR"/>
        </w:rPr>
        <w:t>(Referenzdokument: ECE/TRANS/WP.15/AC.2/76)</w:t>
      </w:r>
    </w:p>
    <w:p w14:paraId="0E5AE69E" w14:textId="77777777" w:rsidR="00820935" w:rsidRPr="00EB760E" w:rsidRDefault="00820935" w:rsidP="00820935">
      <w:pPr>
        <w:spacing w:after="120"/>
        <w:ind w:left="1134" w:right="1134"/>
        <w:jc w:val="both"/>
        <w:rPr>
          <w:lang w:val="de-DE" w:eastAsia="fr-FR"/>
        </w:rPr>
      </w:pPr>
      <w:r w:rsidRPr="00EB760E">
        <w:rPr>
          <w:lang w:val="de-DE" w:eastAsia="fr-FR"/>
        </w:rPr>
        <w:lastRenderedPageBreak/>
        <w:t xml:space="preserve">Bei der UN-Nr. </w:t>
      </w:r>
      <w:r w:rsidRPr="00EB760E">
        <w:rPr>
          <w:lang w:val="es-ES" w:eastAsia="fr-FR"/>
        </w:rPr>
        <w:t>1950</w:t>
      </w:r>
      <w:r w:rsidRPr="00EB760E">
        <w:rPr>
          <w:lang w:val="de-DE" w:eastAsia="fr-FR"/>
        </w:rPr>
        <w:t>, in Spalte (10) einfügen: „VE04“.</w:t>
      </w:r>
    </w:p>
    <w:p w14:paraId="504DF9E3" w14:textId="46D4AECC" w:rsidR="00820935" w:rsidRPr="00EB760E" w:rsidRDefault="00CB3AF0" w:rsidP="00820935">
      <w:pPr>
        <w:spacing w:before="120" w:after="120"/>
        <w:ind w:left="1134" w:right="1134"/>
        <w:jc w:val="both"/>
        <w:rPr>
          <w:lang w:val="de-DE" w:eastAsia="fr-FR"/>
        </w:rPr>
      </w:pPr>
      <w:r>
        <w:rPr>
          <w:i/>
          <w:lang w:val="de-DE" w:eastAsia="fr-FR"/>
        </w:rPr>
        <w:t>(Referenzdokument: ECE/TRANS/WP.15/AC.2/76)</w:t>
      </w:r>
    </w:p>
    <w:p w14:paraId="0926D9F4" w14:textId="77777777" w:rsidR="00CB3AF0" w:rsidRPr="00EB760E" w:rsidRDefault="00CB3AF0" w:rsidP="00CB3AF0">
      <w:pPr>
        <w:spacing w:after="120"/>
        <w:ind w:left="1134" w:right="1134"/>
        <w:jc w:val="both"/>
        <w:rPr>
          <w:lang w:val="de-DE" w:eastAsia="fr-FR"/>
        </w:rPr>
      </w:pPr>
      <w:r w:rsidRPr="00EB760E">
        <w:rPr>
          <w:lang w:val="de-DE" w:eastAsia="fr-FR"/>
        </w:rPr>
        <w:t>Bei den UN-Nrn. 2381, 3483, 3543, 3544, 3545, 3546, 3547 und 3548, in Spalte (6) einfügen: „802“.</w:t>
      </w:r>
    </w:p>
    <w:p w14:paraId="32842255" w14:textId="019F3B33" w:rsidR="00CB3AF0" w:rsidRPr="00EB760E" w:rsidRDefault="00CB3AF0" w:rsidP="00CB3AF0">
      <w:pPr>
        <w:spacing w:after="120"/>
        <w:ind w:left="1134" w:right="1134"/>
        <w:jc w:val="both"/>
        <w:rPr>
          <w:lang w:val="de-DE" w:eastAsia="fr-FR"/>
        </w:rPr>
      </w:pPr>
      <w:r>
        <w:rPr>
          <w:i/>
          <w:lang w:val="de-DE" w:eastAsia="fr-FR"/>
        </w:rPr>
        <w:t>(Referenzdokument: ECE/TRANS/WP.15/AC.2/78)</w:t>
      </w:r>
    </w:p>
    <w:p w14:paraId="5A786609" w14:textId="77777777" w:rsidR="00820935" w:rsidRPr="00EB760E" w:rsidRDefault="00820935" w:rsidP="00820935">
      <w:pPr>
        <w:spacing w:after="120"/>
        <w:ind w:left="1134" w:right="1134"/>
        <w:jc w:val="both"/>
        <w:rPr>
          <w:rFonts w:eastAsia="SimSun"/>
          <w:lang w:val="de-DE" w:eastAsia="zh-CN"/>
        </w:rPr>
      </w:pPr>
      <w:r w:rsidRPr="00EB760E">
        <w:rPr>
          <w:rFonts w:eastAsia="SimSun"/>
          <w:lang w:val="de-DE" w:eastAsia="zh-CN"/>
        </w:rPr>
        <w:t xml:space="preserve">Bei der UN-Nr. </w:t>
      </w:r>
      <w:r w:rsidRPr="00EB760E">
        <w:rPr>
          <w:lang w:val="de-DE" w:eastAsia="fr-FR"/>
        </w:rPr>
        <w:t>3206</w:t>
      </w:r>
      <w:r w:rsidRPr="00EB760E">
        <w:rPr>
          <w:rFonts w:eastAsia="SimSun"/>
          <w:lang w:val="de-DE" w:eastAsia="zh-CN"/>
        </w:rPr>
        <w:t>, in Spalte (6) streichen: „183“</w:t>
      </w:r>
      <w:r w:rsidRPr="00EB760E">
        <w:rPr>
          <w:lang w:val="de-DE" w:eastAsia="fr-FR"/>
        </w:rPr>
        <w:t xml:space="preserve"> und einfügen: „182“.</w:t>
      </w:r>
    </w:p>
    <w:p w14:paraId="57EF48AD" w14:textId="6042EDD3" w:rsidR="00820935" w:rsidRDefault="00CB3AF0" w:rsidP="00820935">
      <w:pPr>
        <w:spacing w:before="120" w:after="120"/>
        <w:ind w:left="1134" w:right="1134"/>
        <w:jc w:val="both"/>
        <w:rPr>
          <w:i/>
          <w:lang w:val="de-DE" w:eastAsia="fr-FR"/>
        </w:rPr>
      </w:pPr>
      <w:r>
        <w:rPr>
          <w:i/>
          <w:lang w:val="de-DE" w:eastAsia="fr-FR"/>
        </w:rPr>
        <w:t>(Referenzdokument: ECE/TRANS/WP.15/AC.2/76)</w:t>
      </w:r>
    </w:p>
    <w:p w14:paraId="256C1ED1" w14:textId="77777777" w:rsidR="00820935" w:rsidRPr="00EB760E" w:rsidRDefault="00820935" w:rsidP="00820935">
      <w:pPr>
        <w:spacing w:after="120"/>
        <w:ind w:left="1134" w:right="1134"/>
        <w:jc w:val="both"/>
        <w:rPr>
          <w:lang w:val="de-DE" w:eastAsia="fr-FR"/>
        </w:rPr>
      </w:pPr>
      <w:r w:rsidRPr="00EB760E">
        <w:rPr>
          <w:lang w:val="de-DE" w:eastAsia="fr-FR"/>
        </w:rPr>
        <w:t xml:space="preserve">Bei der UN-Nr. 3408, in Spalte (6) </w:t>
      </w:r>
      <w:bookmarkStart w:id="5" w:name="_Hlk66944882"/>
      <w:r w:rsidRPr="00EB760E">
        <w:rPr>
          <w:lang w:val="de-DE" w:eastAsia="fr-FR"/>
        </w:rPr>
        <w:t>einfügen: „802“.</w:t>
      </w:r>
      <w:bookmarkEnd w:id="5"/>
    </w:p>
    <w:p w14:paraId="3FE705A0" w14:textId="68EC2EC8" w:rsidR="00820935" w:rsidRPr="00EB760E" w:rsidRDefault="00CB3AF0" w:rsidP="00820935">
      <w:pPr>
        <w:spacing w:before="120" w:after="120"/>
        <w:ind w:left="1134" w:right="1134"/>
        <w:jc w:val="both"/>
        <w:rPr>
          <w:lang w:val="de-DE" w:eastAsia="fr-FR"/>
        </w:rPr>
      </w:pPr>
      <w:r>
        <w:rPr>
          <w:i/>
          <w:lang w:val="de-DE" w:eastAsia="fr-FR"/>
        </w:rPr>
        <w:t>(Referenzdokument: ECE/TRANS/WP.15/AC.2/76)</w:t>
      </w:r>
    </w:p>
    <w:p w14:paraId="41C8AA8D" w14:textId="77777777" w:rsidR="00EB760E" w:rsidRPr="00EB760E" w:rsidRDefault="00EB760E" w:rsidP="00EB760E">
      <w:pPr>
        <w:spacing w:after="120"/>
        <w:ind w:left="1134" w:right="1134"/>
        <w:jc w:val="both"/>
        <w:rPr>
          <w:lang w:val="de-DE" w:eastAsia="fr-FR"/>
        </w:rPr>
      </w:pPr>
      <w:r w:rsidRPr="00EB760E">
        <w:rPr>
          <w:lang w:val="de-DE" w:eastAsia="fr-FR"/>
        </w:rPr>
        <w:t>Bei der UN-Nr. 3440, alle Eintragungen, in Spalte (6) einfügen: „563“.</w:t>
      </w:r>
    </w:p>
    <w:p w14:paraId="4A43B26C" w14:textId="4FC7A687" w:rsidR="00EB760E" w:rsidRPr="00EB760E" w:rsidRDefault="00CB3AF0" w:rsidP="00EB760E">
      <w:pPr>
        <w:spacing w:after="120"/>
        <w:ind w:left="1134" w:right="1134"/>
        <w:jc w:val="both"/>
        <w:rPr>
          <w:lang w:val="de-DE" w:eastAsia="fr-FR"/>
        </w:rPr>
      </w:pPr>
      <w:r>
        <w:rPr>
          <w:i/>
          <w:lang w:val="de-DE" w:eastAsia="fr-FR"/>
        </w:rPr>
        <w:t>(Referenzdokument: ECE/TRANS/WP.15/AC.2/78)</w:t>
      </w:r>
    </w:p>
    <w:p w14:paraId="2220B2DA" w14:textId="77777777" w:rsidR="00EB760E" w:rsidRPr="00EB760E" w:rsidRDefault="00EB760E" w:rsidP="00EB760E">
      <w:pPr>
        <w:spacing w:after="120"/>
        <w:ind w:left="1134" w:right="1134"/>
        <w:jc w:val="both"/>
        <w:rPr>
          <w:lang w:val="de-DE" w:eastAsia="fr-FR"/>
        </w:rPr>
      </w:pPr>
      <w:bookmarkStart w:id="6" w:name="_Hlk84843273"/>
      <w:r w:rsidRPr="00EB760E">
        <w:rPr>
          <w:lang w:val="de-DE" w:eastAsia="fr-FR"/>
        </w:rPr>
        <w:t xml:space="preserve">Bei der UN-Nr. </w:t>
      </w:r>
      <w:bookmarkEnd w:id="6"/>
      <w:r w:rsidRPr="00EB760E">
        <w:rPr>
          <w:lang w:val="de-DE" w:eastAsia="fr-FR"/>
        </w:rPr>
        <w:t>3494, alle Eintragungen, in Spalte (6) streichen: „649“.</w:t>
      </w:r>
    </w:p>
    <w:p w14:paraId="5B7A11F6" w14:textId="438E3D5C" w:rsidR="00EB760E" w:rsidRPr="00EB760E" w:rsidRDefault="00CB3AF0" w:rsidP="00EB760E">
      <w:pPr>
        <w:spacing w:after="120"/>
        <w:ind w:left="1134" w:right="1134"/>
        <w:jc w:val="both"/>
        <w:rPr>
          <w:lang w:val="de-DE" w:eastAsia="fr-FR"/>
        </w:rPr>
      </w:pPr>
      <w:r>
        <w:rPr>
          <w:i/>
          <w:lang w:val="de-DE" w:eastAsia="fr-FR"/>
        </w:rPr>
        <w:t>(Referenzdokument: ECE/TRANS/WP.15/AC.2/78)</w:t>
      </w:r>
    </w:p>
    <w:p w14:paraId="750FF01E" w14:textId="77777777" w:rsidR="00EB760E" w:rsidRPr="00EB760E" w:rsidRDefault="00EB760E" w:rsidP="00EB760E">
      <w:pPr>
        <w:spacing w:after="120"/>
        <w:ind w:left="1134" w:right="1134"/>
        <w:jc w:val="both"/>
        <w:rPr>
          <w:lang w:val="de-DE" w:eastAsia="fr-FR"/>
        </w:rPr>
      </w:pPr>
      <w:bookmarkStart w:id="7" w:name="_Hlk84843359"/>
      <w:r w:rsidRPr="00EB760E">
        <w:rPr>
          <w:lang w:val="de-DE" w:eastAsia="fr-FR"/>
        </w:rPr>
        <w:t xml:space="preserve">Bei den UN-Nrn. </w:t>
      </w:r>
      <w:bookmarkEnd w:id="7"/>
      <w:r w:rsidRPr="00EB760E">
        <w:rPr>
          <w:lang w:val="de-DE" w:eastAsia="fr-FR"/>
        </w:rPr>
        <w:t>3537, 3539, 3540, 3541 und 3542, in Spalte (6) streichen: „649“.</w:t>
      </w:r>
    </w:p>
    <w:p w14:paraId="7F7BA25C" w14:textId="76CFCD7A" w:rsidR="00EB760E" w:rsidRPr="00EB760E" w:rsidRDefault="00CB3AF0" w:rsidP="00EB760E">
      <w:pPr>
        <w:spacing w:after="120"/>
        <w:ind w:left="1134" w:right="1134"/>
        <w:jc w:val="both"/>
        <w:rPr>
          <w:lang w:val="de-DE" w:eastAsia="fr-FR"/>
        </w:rPr>
      </w:pPr>
      <w:r>
        <w:rPr>
          <w:i/>
          <w:lang w:val="de-DE" w:eastAsia="fr-FR"/>
        </w:rPr>
        <w:t>(Referenzdokument: ECE/TRANS/WP.15/AC.2/78)</w:t>
      </w:r>
    </w:p>
    <w:p w14:paraId="4510A02D" w14:textId="77777777" w:rsidR="00EB760E" w:rsidRPr="00EB760E" w:rsidRDefault="00EB760E" w:rsidP="00EB760E">
      <w:pPr>
        <w:keepNext/>
        <w:keepLines/>
        <w:tabs>
          <w:tab w:val="right" w:pos="851"/>
        </w:tabs>
        <w:spacing w:before="240" w:after="120" w:line="240" w:lineRule="exact"/>
        <w:ind w:left="1134" w:right="1134" w:hanging="1134"/>
        <w:rPr>
          <w:b/>
          <w:i/>
          <w:iCs/>
          <w:lang w:val="de-DE" w:eastAsia="fr-FR"/>
        </w:rPr>
      </w:pPr>
      <w:r w:rsidRPr="00EB760E">
        <w:rPr>
          <w:b/>
          <w:lang w:val="de-DE" w:eastAsia="fr-FR"/>
        </w:rPr>
        <w:tab/>
      </w:r>
      <w:r w:rsidRPr="00EB760E">
        <w:rPr>
          <w:b/>
          <w:lang w:val="de-DE" w:eastAsia="fr-FR"/>
        </w:rPr>
        <w:tab/>
      </w:r>
      <w:r w:rsidRPr="00EB760E">
        <w:rPr>
          <w:b/>
          <w:lang w:val="de-DE" w:eastAsia="fr-FR"/>
        </w:rPr>
        <w:tab/>
        <w:t>Kapitel 3.2, Tabelle C</w:t>
      </w:r>
    </w:p>
    <w:p w14:paraId="6DCA7C80" w14:textId="77777777" w:rsidR="00C70F64" w:rsidRPr="00EB760E" w:rsidRDefault="00C70F64" w:rsidP="00C70F64">
      <w:pPr>
        <w:spacing w:before="60" w:after="60"/>
        <w:ind w:left="1134"/>
        <w:rPr>
          <w:lang w:val="de-DE" w:eastAsia="fr-FR"/>
        </w:rPr>
      </w:pPr>
      <w:r w:rsidRPr="00EB760E">
        <w:rPr>
          <w:lang w:val="de-DE" w:eastAsia="fr-FR"/>
        </w:rPr>
        <w:t>Bei der UN-Nr. 1010, BUTA-1,2-DIEN, STABILISIERT, TIEFGEKÜHLT:</w:t>
      </w:r>
    </w:p>
    <w:p w14:paraId="0C172D25" w14:textId="77777777" w:rsidR="00C70F64" w:rsidRPr="00EB760E" w:rsidRDefault="00C70F64" w:rsidP="00C70F64">
      <w:pPr>
        <w:spacing w:before="60" w:after="60"/>
        <w:ind w:left="1134"/>
        <w:rPr>
          <w:lang w:val="de-DE" w:eastAsia="fr-FR"/>
        </w:rPr>
      </w:pPr>
      <w:r w:rsidRPr="00EB760E">
        <w:rPr>
          <w:lang w:val="de-DE" w:eastAsia="fr-FR"/>
        </w:rPr>
        <w:t>Erhält die Spalte (2) folgenden Wortlaut: „BUTADIENE (BUTA-1,2-DIEN)</w:t>
      </w:r>
      <w:r w:rsidRPr="00EB760E">
        <w:rPr>
          <w:rFonts w:ascii="Arial" w:hAnsi="Arial" w:cs="Arial"/>
          <w:sz w:val="16"/>
          <w:szCs w:val="16"/>
          <w:lang w:val="de-DE" w:eastAsia="fr-FR"/>
        </w:rPr>
        <w:t xml:space="preserve">, </w:t>
      </w:r>
      <w:r w:rsidRPr="00EB760E">
        <w:rPr>
          <w:lang w:val="de-DE" w:eastAsia="fr-FR"/>
        </w:rPr>
        <w:t>STABILISIERT, TIEFGEKÜHLT“.</w:t>
      </w:r>
    </w:p>
    <w:p w14:paraId="702B949E" w14:textId="6A7EE7ED" w:rsidR="00C70F64" w:rsidRPr="00EB760E" w:rsidRDefault="00CB3AF0" w:rsidP="00C70F64">
      <w:pPr>
        <w:spacing w:before="120" w:after="120"/>
        <w:ind w:left="1134" w:right="1134"/>
        <w:jc w:val="both"/>
        <w:rPr>
          <w:lang w:val="de-DE" w:eastAsia="fr-FR"/>
        </w:rPr>
      </w:pPr>
      <w:r>
        <w:rPr>
          <w:i/>
          <w:lang w:val="de-DE" w:eastAsia="fr-FR"/>
        </w:rPr>
        <w:t>(Referenzdokument: ECE/TRANS/WP.15/AC.2/76)</w:t>
      </w:r>
    </w:p>
    <w:p w14:paraId="52F169BC" w14:textId="77777777" w:rsidR="00C70F64" w:rsidRPr="00EB760E" w:rsidRDefault="00C70F64" w:rsidP="00C70F64">
      <w:pPr>
        <w:spacing w:before="60" w:after="60"/>
        <w:ind w:left="1134"/>
        <w:rPr>
          <w:lang w:val="de-DE" w:eastAsia="fr-FR"/>
        </w:rPr>
      </w:pPr>
      <w:r w:rsidRPr="00EB760E">
        <w:rPr>
          <w:lang w:val="de-DE" w:eastAsia="fr-FR"/>
        </w:rPr>
        <w:t>Bei der UN-Nr. 1010, BUTA-1,3-DIEN, STABILISIERT, TIEFGEKÜHLT:</w:t>
      </w:r>
    </w:p>
    <w:p w14:paraId="12722059" w14:textId="77777777" w:rsidR="00C70F64" w:rsidRPr="00EB760E" w:rsidRDefault="00C70F64" w:rsidP="00C70F64">
      <w:pPr>
        <w:spacing w:before="60" w:after="60"/>
        <w:ind w:left="1134"/>
        <w:rPr>
          <w:lang w:val="de-DE" w:eastAsia="fr-FR"/>
        </w:rPr>
      </w:pPr>
      <w:r w:rsidRPr="00EB760E">
        <w:rPr>
          <w:lang w:val="de-DE" w:eastAsia="fr-FR"/>
        </w:rPr>
        <w:t>Erhält die Spalte (2) folgenden Wortlaut: „BUTADIENE (BUTA-1,3-DIEN)</w:t>
      </w:r>
      <w:r w:rsidRPr="00EB760E">
        <w:rPr>
          <w:rFonts w:ascii="Arial" w:hAnsi="Arial" w:cs="Arial"/>
          <w:sz w:val="16"/>
          <w:szCs w:val="16"/>
          <w:lang w:val="de-DE" w:eastAsia="fr-FR"/>
        </w:rPr>
        <w:t xml:space="preserve">, </w:t>
      </w:r>
      <w:r w:rsidRPr="00EB760E">
        <w:rPr>
          <w:lang w:val="de-DE" w:eastAsia="fr-FR"/>
        </w:rPr>
        <w:t>STABILISIERT, TIEFGEKÜHLT“.</w:t>
      </w:r>
    </w:p>
    <w:p w14:paraId="3F4FC203" w14:textId="51968729" w:rsidR="00C70F64" w:rsidRPr="00EB760E" w:rsidRDefault="00CB3AF0" w:rsidP="00C70F64">
      <w:pPr>
        <w:spacing w:before="120" w:after="120"/>
        <w:ind w:left="1134" w:right="1134"/>
        <w:jc w:val="both"/>
        <w:rPr>
          <w:lang w:val="de-DE" w:eastAsia="fr-FR"/>
        </w:rPr>
      </w:pPr>
      <w:r>
        <w:rPr>
          <w:i/>
          <w:lang w:val="de-DE" w:eastAsia="fr-FR"/>
        </w:rPr>
        <w:t>(Referenzdokument: ECE/TRANS/WP.15/AC.2/76)</w:t>
      </w:r>
    </w:p>
    <w:p w14:paraId="71D2B219" w14:textId="77777777" w:rsidR="00C70F64" w:rsidRPr="00EB760E" w:rsidRDefault="00C70F64" w:rsidP="00C70F64">
      <w:pPr>
        <w:spacing w:after="120"/>
        <w:ind w:left="1134" w:right="1134"/>
        <w:jc w:val="both"/>
        <w:rPr>
          <w:lang w:val="de-DE" w:eastAsia="fr-FR"/>
        </w:rPr>
      </w:pPr>
      <w:r w:rsidRPr="00EB760E">
        <w:rPr>
          <w:lang w:val="de-DE" w:eastAsia="fr-FR"/>
        </w:rPr>
        <w:t xml:space="preserve">Bei der UN-Nr. 1010, </w:t>
      </w:r>
      <w:r w:rsidRPr="00EB760E">
        <w:rPr>
          <w:color w:val="000000"/>
          <w:lang w:val="de-DE" w:eastAsia="de-DE"/>
        </w:rPr>
        <w:t xml:space="preserve">BUTADIENE, STABILISIERT oder BUTADIENE UND KOHLENWASSERSTOFF, GEMISCH, </w:t>
      </w:r>
      <w:r w:rsidRPr="00EB760E">
        <w:rPr>
          <w:lang w:val="de-DE" w:eastAsia="de-DE"/>
        </w:rPr>
        <w:t xml:space="preserve">STABILISIERT, </w:t>
      </w:r>
      <w:r w:rsidRPr="00EB760E">
        <w:rPr>
          <w:lang w:val="de-DE" w:eastAsia="fr-FR"/>
        </w:rPr>
        <w:t>das bei 70 °C einen Dampfdruck von nicht mehr als 1,1 MPa (11 bar) hat und dessen Dichte bei 50 °C den Wert von 0,525 kg/l nicht unterschreitet</w:t>
      </w:r>
      <w:r w:rsidRPr="00EB760E">
        <w:rPr>
          <w:color w:val="00B050"/>
          <w:lang w:val="de-DE" w:eastAsia="fr-FR"/>
        </w:rPr>
        <w:t xml:space="preserve"> </w:t>
      </w:r>
      <w:r w:rsidRPr="00EB760E">
        <w:rPr>
          <w:i/>
          <w:iCs/>
          <w:lang w:val="de-DE" w:eastAsia="de-DE"/>
        </w:rPr>
        <w:t>(</w:t>
      </w:r>
      <w:r w:rsidRPr="00EB760E">
        <w:rPr>
          <w:i/>
          <w:iCs/>
          <w:color w:val="000000"/>
          <w:lang w:val="de-DE" w:eastAsia="de-DE"/>
        </w:rPr>
        <w:t>enthält weniger als 0,1 % Buta-1,3-dien):</w:t>
      </w:r>
    </w:p>
    <w:p w14:paraId="3B074E16" w14:textId="77777777" w:rsidR="00C70F64" w:rsidRPr="00EB760E" w:rsidRDefault="00C70F64" w:rsidP="00C70F64">
      <w:pPr>
        <w:spacing w:after="120"/>
        <w:ind w:left="1134" w:right="1134"/>
        <w:jc w:val="both"/>
        <w:rPr>
          <w:lang w:val="de-DE" w:eastAsia="fr-FR"/>
        </w:rPr>
      </w:pPr>
      <w:bookmarkStart w:id="8" w:name="_Hlk66178080"/>
      <w:r w:rsidRPr="00EB760E">
        <w:rPr>
          <w:lang w:val="de-DE" w:eastAsia="fr-FR"/>
        </w:rPr>
        <w:t xml:space="preserve">Erhält die Spalte (2) folgenden Wortlaut: </w:t>
      </w:r>
      <w:bookmarkEnd w:id="8"/>
      <w:r w:rsidRPr="00EB760E">
        <w:rPr>
          <w:lang w:val="de-DE" w:eastAsia="fr-FR"/>
        </w:rPr>
        <w:t>„</w:t>
      </w:r>
      <w:r w:rsidRPr="00EB760E">
        <w:rPr>
          <w:color w:val="000000"/>
          <w:lang w:val="de-DE" w:eastAsia="de-DE"/>
        </w:rPr>
        <w:t>BUTADIENE, STABILISIERT oder BUTADIENE UND KOHLENWASSERSTOFF, GEMISCH, STABILISIERT,</w:t>
      </w:r>
      <w:r w:rsidRPr="00EB760E">
        <w:rPr>
          <w:color w:val="00B050"/>
          <w:lang w:val="de-DE" w:eastAsia="fr-FR"/>
        </w:rPr>
        <w:t xml:space="preserve"> </w:t>
      </w:r>
      <w:r w:rsidRPr="00EB760E">
        <w:rPr>
          <w:lang w:val="de-DE" w:eastAsia="fr-FR"/>
        </w:rPr>
        <w:t xml:space="preserve">mit mehr als 40 % </w:t>
      </w:r>
      <w:proofErr w:type="spellStart"/>
      <w:r w:rsidRPr="00EB760E">
        <w:rPr>
          <w:lang w:val="de-DE" w:eastAsia="fr-FR"/>
        </w:rPr>
        <w:t>Butadienen</w:t>
      </w:r>
      <w:proofErr w:type="spellEnd"/>
      <w:r w:rsidRPr="00EB760E">
        <w:rPr>
          <w:i/>
          <w:iCs/>
          <w:lang w:val="de-DE" w:eastAsia="de-DE"/>
        </w:rPr>
        <w:t xml:space="preserve"> (</w:t>
      </w:r>
      <w:r w:rsidRPr="00EB760E">
        <w:rPr>
          <w:i/>
          <w:iCs/>
          <w:color w:val="000000"/>
          <w:lang w:val="de-DE" w:eastAsia="de-DE"/>
        </w:rPr>
        <w:t>enthält weniger als 0,1 % Buta-1,3-dien)“.</w:t>
      </w:r>
    </w:p>
    <w:p w14:paraId="224B7624" w14:textId="2C39A77F" w:rsidR="00C70F64" w:rsidRPr="00EB760E" w:rsidRDefault="00CB3AF0" w:rsidP="00C70F64">
      <w:pPr>
        <w:spacing w:before="120" w:after="120"/>
        <w:ind w:left="1134" w:right="1134"/>
        <w:jc w:val="both"/>
        <w:rPr>
          <w:lang w:val="de-DE" w:eastAsia="fr-FR"/>
        </w:rPr>
      </w:pPr>
      <w:r>
        <w:rPr>
          <w:i/>
          <w:lang w:val="de-DE" w:eastAsia="fr-FR"/>
        </w:rPr>
        <w:t>(Referenzdokument: ECE/TRANS/WP.15/AC.2/76)</w:t>
      </w:r>
    </w:p>
    <w:p w14:paraId="43FFF5E1" w14:textId="77777777" w:rsidR="00C70F64" w:rsidRPr="00EB760E" w:rsidRDefault="00C70F64" w:rsidP="00C70F64">
      <w:pPr>
        <w:spacing w:after="120"/>
        <w:ind w:left="1134" w:right="1134"/>
        <w:jc w:val="both"/>
        <w:rPr>
          <w:lang w:val="de-DE" w:eastAsia="fr-FR"/>
        </w:rPr>
      </w:pPr>
      <w:r w:rsidRPr="00EB760E">
        <w:rPr>
          <w:lang w:val="de-DE" w:eastAsia="fr-FR"/>
        </w:rPr>
        <w:t xml:space="preserve">Bei der UN-Nr. 1010, </w:t>
      </w:r>
      <w:r w:rsidRPr="00EB760E">
        <w:rPr>
          <w:lang w:val="de-DE" w:eastAsia="de-DE"/>
        </w:rPr>
        <w:t xml:space="preserve">BUTADIENE, STABILISIERT oder BUTADIENE UND KOHLENWASSERSTOFF, GEMISCH, STABILISIERT, TIEFGEKÜHLT, </w:t>
      </w:r>
      <w:proofErr w:type="gramStart"/>
      <w:r w:rsidRPr="00EB760E">
        <w:rPr>
          <w:lang w:val="de-DE" w:eastAsia="fr-FR"/>
        </w:rPr>
        <w:t>das</w:t>
      </w:r>
      <w:proofErr w:type="gramEnd"/>
      <w:r w:rsidRPr="00EB760E">
        <w:rPr>
          <w:lang w:val="de-DE" w:eastAsia="fr-FR"/>
        </w:rPr>
        <w:t xml:space="preserve"> bei 70 °C einen Dampfdruck von nicht mehr als 1,1 MPa (11 bar) hat und dessen Dichte bei 50 °C den Wert von 0,525 kg/l nicht unterschreitet </w:t>
      </w:r>
      <w:r w:rsidRPr="00EB760E">
        <w:rPr>
          <w:i/>
          <w:iCs/>
          <w:lang w:val="de-DE" w:eastAsia="de-DE"/>
        </w:rPr>
        <w:t>(enthält weniger als 0,1 % Buta-1,3-dien):</w:t>
      </w:r>
    </w:p>
    <w:p w14:paraId="4D88986C" w14:textId="77777777" w:rsidR="00C70F64" w:rsidRPr="00EB760E" w:rsidRDefault="00C70F64" w:rsidP="00C70F64">
      <w:pPr>
        <w:spacing w:after="120"/>
        <w:ind w:left="1134" w:right="1134"/>
        <w:jc w:val="both"/>
        <w:rPr>
          <w:lang w:val="de-DE" w:eastAsia="fr-FR"/>
        </w:rPr>
      </w:pPr>
      <w:r w:rsidRPr="00EB760E">
        <w:rPr>
          <w:lang w:val="de-DE" w:eastAsia="fr-FR"/>
        </w:rPr>
        <w:t>Erhält die Spalte (2) folgenden Wortlaut: „</w:t>
      </w:r>
      <w:r w:rsidRPr="00EB760E">
        <w:rPr>
          <w:lang w:val="de-DE" w:eastAsia="de-DE"/>
        </w:rPr>
        <w:t>BUTADIENE, STABILISIERT oder BUTADIENE UND KOHLENWASSERSTOFF, GEMISCH, STABILISIERT, TIEFGEKÜHLT,</w:t>
      </w:r>
      <w:r w:rsidRPr="00EB760E">
        <w:rPr>
          <w:lang w:val="de-DE" w:eastAsia="fr-FR"/>
        </w:rPr>
        <w:t xml:space="preserve"> mit mehr als 40 % </w:t>
      </w:r>
      <w:proofErr w:type="spellStart"/>
      <w:r w:rsidRPr="00EB760E">
        <w:rPr>
          <w:lang w:val="de-DE" w:eastAsia="fr-FR"/>
        </w:rPr>
        <w:t>Butadienen</w:t>
      </w:r>
      <w:proofErr w:type="spellEnd"/>
      <w:r w:rsidRPr="00EB760E">
        <w:rPr>
          <w:i/>
          <w:iCs/>
          <w:lang w:val="de-DE" w:eastAsia="de-DE"/>
        </w:rPr>
        <w:t xml:space="preserve"> (enthält weniger als 0,1 % Buta-1,3-dien)“.</w:t>
      </w:r>
    </w:p>
    <w:p w14:paraId="0C4C3F5B" w14:textId="1249552E" w:rsidR="00C70F64" w:rsidRPr="00EB760E" w:rsidRDefault="00CB3AF0" w:rsidP="00C70F64">
      <w:pPr>
        <w:spacing w:before="120" w:after="120"/>
        <w:ind w:left="1134" w:right="1134"/>
        <w:jc w:val="both"/>
        <w:rPr>
          <w:lang w:val="de-DE" w:eastAsia="fr-FR"/>
        </w:rPr>
      </w:pPr>
      <w:r>
        <w:rPr>
          <w:i/>
          <w:lang w:val="de-DE" w:eastAsia="fr-FR"/>
        </w:rPr>
        <w:t>(Referenzdokument: ECE/TRANS/WP.15/AC.2/76)</w:t>
      </w:r>
    </w:p>
    <w:p w14:paraId="629D3457" w14:textId="77777777" w:rsidR="00355B5A" w:rsidRDefault="00355B5A">
      <w:pPr>
        <w:suppressAutoHyphens w:val="0"/>
        <w:spacing w:line="240" w:lineRule="auto"/>
        <w:rPr>
          <w:iCs/>
          <w:lang w:val="de-DE" w:eastAsia="fr-FR"/>
        </w:rPr>
      </w:pPr>
      <w:r>
        <w:rPr>
          <w:iCs/>
          <w:lang w:val="de-DE" w:eastAsia="fr-FR"/>
        </w:rPr>
        <w:br w:type="page"/>
      </w:r>
    </w:p>
    <w:p w14:paraId="64272A8C" w14:textId="113E5E31" w:rsidR="00C70F64" w:rsidRPr="00EB760E" w:rsidRDefault="00C70F64" w:rsidP="00C70F64">
      <w:pPr>
        <w:spacing w:after="120"/>
        <w:ind w:left="1134" w:right="1134"/>
        <w:jc w:val="both"/>
        <w:rPr>
          <w:lang w:val="de-DE" w:eastAsia="fr-FR"/>
        </w:rPr>
      </w:pPr>
      <w:r w:rsidRPr="00EB760E">
        <w:rPr>
          <w:iCs/>
          <w:lang w:val="de-DE" w:eastAsia="fr-FR"/>
        </w:rPr>
        <w:lastRenderedPageBreak/>
        <w:t>Bei der UN-Nr.</w:t>
      </w:r>
      <w:r w:rsidRPr="00EB760E">
        <w:rPr>
          <w:lang w:val="de-DE" w:eastAsia="fr-FR"/>
        </w:rPr>
        <w:t xml:space="preserve"> 1010, BUTADIENE, STABILISIERT oder BUTADIENE UND KOHLENWASSERSTOFF, GEMISCH, STABILISIERT, das bei 70 °C einen Dampfdruck von nicht mehr als 1,1 MPa (11 bar) hat und dessen Dichte bei 50 °C den Wert von 0,525</w:t>
      </w:r>
      <w:r w:rsidR="00F453BC" w:rsidRPr="00EB760E">
        <w:rPr>
          <w:lang w:val="de-DE" w:eastAsia="fr-FR"/>
        </w:rPr>
        <w:t> </w:t>
      </w:r>
      <w:r w:rsidRPr="00EB760E">
        <w:rPr>
          <w:lang w:val="de-DE" w:eastAsia="fr-FR"/>
        </w:rPr>
        <w:t xml:space="preserve">kg/l nicht unterschreitet </w:t>
      </w:r>
      <w:r w:rsidRPr="00EB760E">
        <w:rPr>
          <w:i/>
          <w:lang w:val="de-DE" w:eastAsia="fr-FR"/>
        </w:rPr>
        <w:t>(enthält 0,1 % oder mehr Buta-1,3-dien):</w:t>
      </w:r>
    </w:p>
    <w:p w14:paraId="4D98284E" w14:textId="77777777" w:rsidR="00C70F64" w:rsidRPr="00EB760E" w:rsidRDefault="00C70F64" w:rsidP="00C70F64">
      <w:pPr>
        <w:spacing w:after="120"/>
        <w:ind w:left="1134" w:right="1134"/>
        <w:jc w:val="both"/>
        <w:rPr>
          <w:lang w:val="de-DE" w:eastAsia="fr-FR"/>
        </w:rPr>
      </w:pPr>
      <w:bookmarkStart w:id="9" w:name="_Hlk66177902"/>
      <w:r w:rsidRPr="00EB760E">
        <w:rPr>
          <w:lang w:val="de-DE" w:eastAsia="fr-FR"/>
        </w:rPr>
        <w:t xml:space="preserve">Erhält die Spalte (2) folgenden Wortlaut: </w:t>
      </w:r>
      <w:bookmarkEnd w:id="9"/>
      <w:r w:rsidRPr="00EB760E">
        <w:rPr>
          <w:lang w:val="de-DE" w:eastAsia="fr-FR"/>
        </w:rPr>
        <w:t xml:space="preserve">„BUTADIENE, STABILISIERT oder BUTADIENE UND KOHLENWASSERSTOFF, GEMISCH, STABILISIERT, mit mehr als 40 % </w:t>
      </w:r>
      <w:proofErr w:type="spellStart"/>
      <w:r w:rsidRPr="00EB760E">
        <w:rPr>
          <w:lang w:val="de-DE" w:eastAsia="fr-FR"/>
        </w:rPr>
        <w:t>Butadienen</w:t>
      </w:r>
      <w:proofErr w:type="spellEnd"/>
      <w:r w:rsidRPr="00EB760E">
        <w:rPr>
          <w:i/>
          <w:lang w:val="de-DE" w:eastAsia="fr-FR"/>
        </w:rPr>
        <w:t xml:space="preserve"> (enthält 0,1 % oder mehr Buta-1,3-dien)“.</w:t>
      </w:r>
    </w:p>
    <w:p w14:paraId="614F244E" w14:textId="4333E254" w:rsidR="00C70F64" w:rsidRPr="00EB760E" w:rsidRDefault="00CB3AF0" w:rsidP="00C70F64">
      <w:pPr>
        <w:spacing w:before="120" w:after="120"/>
        <w:ind w:left="1134" w:right="1134"/>
        <w:jc w:val="both"/>
        <w:rPr>
          <w:lang w:val="de-DE" w:eastAsia="fr-FR"/>
        </w:rPr>
      </w:pPr>
      <w:r>
        <w:rPr>
          <w:i/>
          <w:lang w:val="de-DE" w:eastAsia="fr-FR"/>
        </w:rPr>
        <w:t>(Referenzdokument: ECE/TRANS/WP.15/AC.2/76)</w:t>
      </w:r>
    </w:p>
    <w:p w14:paraId="3430BAB9" w14:textId="77777777" w:rsidR="00C70F64" w:rsidRPr="00EB760E" w:rsidRDefault="00C70F64" w:rsidP="00C70F64">
      <w:pPr>
        <w:spacing w:after="120"/>
        <w:ind w:left="1134" w:right="1134"/>
        <w:jc w:val="both"/>
        <w:rPr>
          <w:lang w:val="de-DE" w:eastAsia="fr-FR"/>
        </w:rPr>
      </w:pPr>
      <w:r w:rsidRPr="00EB760E">
        <w:rPr>
          <w:lang w:val="de-DE" w:eastAsia="fr-FR"/>
        </w:rPr>
        <w:t xml:space="preserve">Bei der UN-Nr. 1010, </w:t>
      </w:r>
      <w:r w:rsidRPr="00EB760E">
        <w:rPr>
          <w:color w:val="000000"/>
          <w:sz w:val="22"/>
          <w:szCs w:val="22"/>
          <w:lang w:val="de-DE" w:bidi="th-TH"/>
        </w:rPr>
        <w:t xml:space="preserve">BUTADIENE, STABILISIERT oder </w:t>
      </w:r>
      <w:r w:rsidRPr="00EB760E">
        <w:rPr>
          <w:lang w:val="de-DE" w:eastAsia="fr-FR"/>
        </w:rPr>
        <w:t xml:space="preserve">BUTADIENE UND KOHLENWASSERSTOFF, GEMISCH, STABILISIERT, TIEFGEKÜHLT, </w:t>
      </w:r>
      <w:proofErr w:type="gramStart"/>
      <w:r w:rsidRPr="00EB760E">
        <w:rPr>
          <w:lang w:val="de-DE" w:eastAsia="fr-FR"/>
        </w:rPr>
        <w:t>das</w:t>
      </w:r>
      <w:proofErr w:type="gramEnd"/>
      <w:r w:rsidRPr="00EB760E">
        <w:rPr>
          <w:lang w:val="de-DE" w:eastAsia="fr-FR"/>
        </w:rPr>
        <w:t xml:space="preserve"> bei 70 °C einen Dampfdruck von nicht mehr als 1,1 MPa (11 bar) hat und dessen Dichte bei 50 °C den Wert von 0,525 kg/l nicht unterschreitet </w:t>
      </w:r>
      <w:r w:rsidRPr="00EB760E">
        <w:rPr>
          <w:i/>
          <w:lang w:val="de-DE" w:eastAsia="fr-FR"/>
        </w:rPr>
        <w:t>(enthält 0,1 % oder mehr Buta-1,3-dien):</w:t>
      </w:r>
    </w:p>
    <w:p w14:paraId="4C7824BF" w14:textId="77777777" w:rsidR="00C70F64" w:rsidRPr="00EB760E" w:rsidRDefault="00C70F64" w:rsidP="00C70F64">
      <w:pPr>
        <w:spacing w:after="120"/>
        <w:ind w:left="1134" w:right="1134"/>
        <w:jc w:val="both"/>
        <w:rPr>
          <w:lang w:val="de-DE" w:eastAsia="fr-FR"/>
        </w:rPr>
      </w:pPr>
      <w:r w:rsidRPr="00EB760E">
        <w:rPr>
          <w:lang w:val="de-DE" w:eastAsia="fr-FR"/>
        </w:rPr>
        <w:t>Erhält die Spalte (2) folgenden Wortlaut: „</w:t>
      </w:r>
      <w:r w:rsidRPr="00EB760E">
        <w:rPr>
          <w:color w:val="000000"/>
          <w:sz w:val="22"/>
          <w:szCs w:val="22"/>
          <w:lang w:val="de-DE" w:bidi="th-TH"/>
        </w:rPr>
        <w:t xml:space="preserve">BUTADIENE, STABILISIERT oder </w:t>
      </w:r>
      <w:r w:rsidRPr="00EB760E">
        <w:rPr>
          <w:lang w:val="de-DE" w:eastAsia="fr-FR"/>
        </w:rPr>
        <w:t xml:space="preserve">BUTADIENE UND KOHLENWASSERSTOFF, GEMISCH, STABILISIERT, TIEFGEKÜHLT, mit mehr als 40 % </w:t>
      </w:r>
      <w:proofErr w:type="spellStart"/>
      <w:r w:rsidRPr="00EB760E">
        <w:rPr>
          <w:lang w:val="de-DE" w:eastAsia="fr-FR"/>
        </w:rPr>
        <w:t>Butadienen</w:t>
      </w:r>
      <w:proofErr w:type="spellEnd"/>
      <w:r w:rsidRPr="00EB760E">
        <w:rPr>
          <w:i/>
          <w:lang w:val="de-DE" w:eastAsia="fr-FR"/>
        </w:rPr>
        <w:t xml:space="preserve"> (enthält 0,1 % oder mehr Buta-1,3-dien)“.</w:t>
      </w:r>
    </w:p>
    <w:p w14:paraId="38268F8D" w14:textId="66895984" w:rsidR="00C70F64" w:rsidRPr="00EB760E" w:rsidRDefault="00CB3AF0" w:rsidP="00C70F64">
      <w:pPr>
        <w:spacing w:before="120" w:after="120"/>
        <w:ind w:left="1134" w:right="1134"/>
        <w:jc w:val="both"/>
        <w:rPr>
          <w:lang w:val="de-DE" w:eastAsia="fr-FR"/>
        </w:rPr>
      </w:pPr>
      <w:r>
        <w:rPr>
          <w:i/>
          <w:lang w:val="de-DE" w:eastAsia="fr-FR"/>
        </w:rPr>
        <w:t>(Referenzdokument: ECE/TRANS/WP.15/AC.2/76)</w:t>
      </w:r>
    </w:p>
    <w:p w14:paraId="29DDC8D3" w14:textId="77777777" w:rsidR="00EB760E" w:rsidRPr="00EB760E" w:rsidRDefault="00EB760E" w:rsidP="00EB760E">
      <w:pPr>
        <w:spacing w:after="120"/>
        <w:ind w:left="1134" w:right="1134"/>
        <w:jc w:val="both"/>
        <w:rPr>
          <w:lang w:val="de-DE" w:eastAsia="fr-FR"/>
        </w:rPr>
      </w:pPr>
      <w:r w:rsidRPr="00EB760E">
        <w:rPr>
          <w:lang w:val="de-DE" w:eastAsia="fr-FR"/>
        </w:rPr>
        <w:t>Bei der Stoffnummer 9004 erhält die Spalte (5) folgenden Wortlaut: „9+S“.</w:t>
      </w:r>
    </w:p>
    <w:p w14:paraId="3C6DFE66" w14:textId="3FA68F53" w:rsidR="00EB760E" w:rsidRPr="00EB760E" w:rsidRDefault="00CB3AF0" w:rsidP="00EB760E">
      <w:pPr>
        <w:spacing w:after="120"/>
        <w:ind w:left="1134" w:right="1134"/>
        <w:jc w:val="both"/>
        <w:rPr>
          <w:i/>
          <w:lang w:val="de-DE" w:eastAsia="fr-FR"/>
        </w:rPr>
      </w:pPr>
      <w:r>
        <w:rPr>
          <w:i/>
          <w:lang w:val="de-DE" w:eastAsia="fr-FR"/>
        </w:rPr>
        <w:t>(Referenzdokument: ECE/TRANS/WP.15/AC.2/78)</w:t>
      </w:r>
    </w:p>
    <w:p w14:paraId="62C56E49" w14:textId="77777777" w:rsidR="00EB760E" w:rsidRPr="00EB760E" w:rsidRDefault="00EB760E" w:rsidP="00EB760E">
      <w:pPr>
        <w:keepNext/>
        <w:keepLines/>
        <w:tabs>
          <w:tab w:val="right" w:pos="851"/>
        </w:tabs>
        <w:spacing w:before="240" w:after="120" w:line="240" w:lineRule="exact"/>
        <w:ind w:left="1134" w:right="1134" w:hanging="1134"/>
        <w:rPr>
          <w:b/>
          <w:lang w:val="de-DE" w:eastAsia="fr-FR"/>
        </w:rPr>
      </w:pPr>
      <w:r w:rsidRPr="00EB760E">
        <w:rPr>
          <w:b/>
          <w:lang w:val="de-DE" w:eastAsia="fr-FR"/>
        </w:rPr>
        <w:tab/>
      </w:r>
      <w:r w:rsidRPr="00EB760E">
        <w:rPr>
          <w:b/>
          <w:lang w:val="de-DE" w:eastAsia="fr-FR"/>
        </w:rPr>
        <w:tab/>
      </w:r>
      <w:r w:rsidRPr="00EB760E">
        <w:rPr>
          <w:b/>
          <w:lang w:val="de-DE" w:eastAsia="fr-FR"/>
        </w:rPr>
        <w:tab/>
        <w:t>Kapitel 3.2</w:t>
      </w:r>
    </w:p>
    <w:p w14:paraId="4B24E18D" w14:textId="77777777" w:rsidR="00EB760E" w:rsidRPr="00EB760E" w:rsidRDefault="00EB760E" w:rsidP="00EB760E">
      <w:pPr>
        <w:tabs>
          <w:tab w:val="left" w:pos="1985"/>
          <w:tab w:val="left" w:pos="2127"/>
        </w:tabs>
        <w:spacing w:after="120"/>
        <w:ind w:left="1134" w:right="1134"/>
        <w:jc w:val="both"/>
        <w:rPr>
          <w:lang w:val="de-DE" w:eastAsia="fr-FR"/>
        </w:rPr>
      </w:pPr>
      <w:r w:rsidRPr="00EB760E">
        <w:rPr>
          <w:lang w:val="de-DE" w:eastAsia="fr-FR"/>
        </w:rPr>
        <w:t>3.2.3.3</w:t>
      </w:r>
      <w:r w:rsidRPr="00EB760E">
        <w:rPr>
          <w:lang w:val="de-DE" w:eastAsia="fr-FR"/>
        </w:rPr>
        <w:tab/>
        <w:t>Schema B erhält folgenden Wortlaut:</w:t>
      </w:r>
    </w:p>
    <w:p w14:paraId="60EDC1CD" w14:textId="77777777" w:rsidR="00EB760E" w:rsidRPr="00EB760E" w:rsidRDefault="00EB760E" w:rsidP="00EB760E">
      <w:pPr>
        <w:spacing w:after="120"/>
        <w:ind w:left="1134" w:right="1134"/>
        <w:jc w:val="both"/>
        <w:rPr>
          <w:bCs/>
          <w:szCs w:val="24"/>
          <w:lang w:val="de-DE" w:eastAsia="en-GB"/>
        </w:rPr>
      </w:pPr>
    </w:p>
    <w:p w14:paraId="1C30BEAD" w14:textId="77777777" w:rsidR="00EB760E" w:rsidRPr="00EB760E" w:rsidRDefault="00EB760E" w:rsidP="00EB760E">
      <w:pPr>
        <w:keepNext/>
        <w:spacing w:after="240"/>
        <w:ind w:left="1134"/>
        <w:jc w:val="center"/>
        <w:outlineLvl w:val="1"/>
        <w:rPr>
          <w:b/>
          <w:bCs/>
          <w:sz w:val="22"/>
          <w:szCs w:val="22"/>
          <w:lang w:val="de-DE" w:eastAsia="fr-FR"/>
        </w:rPr>
        <w:sectPr w:rsidR="00EB760E" w:rsidRPr="00EB760E" w:rsidSect="00181181">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pPr>
    </w:p>
    <w:p w14:paraId="150FA73A" w14:textId="4663B527" w:rsidR="00EB760E" w:rsidRPr="00EB760E" w:rsidRDefault="00EB760E" w:rsidP="00EB760E">
      <w:pPr>
        <w:keepNext/>
        <w:keepLines/>
        <w:tabs>
          <w:tab w:val="right" w:pos="851"/>
        </w:tabs>
        <w:spacing w:after="120" w:line="270" w:lineRule="exact"/>
        <w:ind w:right="1134"/>
        <w:rPr>
          <w:b/>
          <w:sz w:val="24"/>
          <w:lang w:val="de-DE" w:eastAsia="fr-FR"/>
        </w:rPr>
      </w:pPr>
      <w:r w:rsidRPr="00EB760E">
        <w:rPr>
          <w:b/>
          <w:sz w:val="24"/>
          <w:lang w:val="de-DE" w:eastAsia="fr-FR"/>
        </w:rPr>
        <w:lastRenderedPageBreak/>
        <w:tab/>
      </w:r>
      <w:r w:rsidRPr="00EB760E">
        <w:rPr>
          <w:b/>
          <w:sz w:val="24"/>
          <w:lang w:val="de-DE" w:eastAsia="fr-FR"/>
        </w:rPr>
        <w:tab/>
      </w:r>
      <w:r w:rsidR="007D2CA9">
        <w:rPr>
          <w:b/>
          <w:sz w:val="24"/>
          <w:lang w:val="de-DE" w:eastAsia="fr-FR"/>
        </w:rPr>
        <w:t>„</w:t>
      </w:r>
      <w:r w:rsidRPr="00EB760E">
        <w:rPr>
          <w:b/>
          <w:sz w:val="24"/>
          <w:lang w:val="de-DE" w:eastAsia="fr-FR"/>
        </w:rPr>
        <w:t>Schema B: Kriterien für die Ladetankausrüstung von N-Schiffen mit geschlossenen Ladetanks</w:t>
      </w:r>
    </w:p>
    <w:p w14:paraId="148F0E46" w14:textId="77777777" w:rsidR="00EB760E" w:rsidRPr="00EB760E" w:rsidRDefault="00EB760E" w:rsidP="00EB760E">
      <w:pPr>
        <w:widowControl w:val="0"/>
        <w:suppressAutoHyphens w:val="0"/>
        <w:overflowPunct w:val="0"/>
        <w:autoSpaceDE w:val="0"/>
        <w:autoSpaceDN w:val="0"/>
        <w:adjustRightInd w:val="0"/>
        <w:spacing w:line="240" w:lineRule="auto"/>
        <w:ind w:left="1134"/>
        <w:jc w:val="both"/>
        <w:textAlignment w:val="baseline"/>
        <w:rPr>
          <w:lang w:val="de-DE" w:eastAsia="fr-FR"/>
        </w:rPr>
      </w:pPr>
      <w:r w:rsidRPr="00EB760E">
        <w:rPr>
          <w:lang w:val="de-DE" w:eastAsia="fr-FR"/>
        </w:rPr>
        <w:t>Feststellen, welche Stoff-/Ladetank-Eigenschaften aus den ersten sechs Spalten relevant sind. In der relevanten Spalte die anwendbare Zeile auswählen. In dieser Zeile sind dann in der siebten Spalte die sich ergebenden Anforderungen für die Ladetankausrüstung in N-Schiffen mit geschlossenen Ladetanks dargestellt. Wenn mehrere Spalten relevant sind, die oberste relevante Zeile in der siebten Spalte auswählen.</w:t>
      </w:r>
    </w:p>
    <w:p w14:paraId="4F2361BB" w14:textId="77777777" w:rsidR="00EB760E" w:rsidRPr="00EB760E" w:rsidRDefault="00EB760E" w:rsidP="00EB760E">
      <w:pPr>
        <w:suppressAutoHyphens w:val="0"/>
        <w:overflowPunct w:val="0"/>
        <w:autoSpaceDE w:val="0"/>
        <w:autoSpaceDN w:val="0"/>
        <w:adjustRightInd w:val="0"/>
        <w:spacing w:line="240" w:lineRule="auto"/>
        <w:jc w:val="both"/>
        <w:textAlignment w:val="baseline"/>
        <w:rPr>
          <w:rFonts w:ascii="Arial" w:hAnsi="Arial" w:cs="Arial"/>
          <w:sz w:val="18"/>
          <w:szCs w:val="18"/>
          <w:lang w:val="de-DE" w:eastAsia="fr-FR"/>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1560"/>
        <w:gridCol w:w="1559"/>
        <w:gridCol w:w="1555"/>
        <w:gridCol w:w="2126"/>
        <w:gridCol w:w="2552"/>
        <w:gridCol w:w="2551"/>
      </w:tblGrid>
      <w:tr w:rsidR="00EB760E" w:rsidRPr="00EB760E" w14:paraId="5F3306B8" w14:textId="77777777" w:rsidTr="000C6912">
        <w:trPr>
          <w:trHeight w:val="355"/>
        </w:trPr>
        <w:tc>
          <w:tcPr>
            <w:tcW w:w="11194" w:type="dxa"/>
            <w:gridSpan w:val="6"/>
            <w:vAlign w:val="center"/>
          </w:tcPr>
          <w:p w14:paraId="1B6915A8" w14:textId="77777777" w:rsidR="00EB760E" w:rsidRPr="00EB760E" w:rsidRDefault="00EB760E" w:rsidP="00EB760E">
            <w:pPr>
              <w:jc w:val="center"/>
              <w:rPr>
                <w:b/>
                <w:bCs/>
                <w:lang w:val="de-DE" w:eastAsia="fr-FR"/>
              </w:rPr>
            </w:pPr>
            <w:r w:rsidRPr="00EB760E">
              <w:rPr>
                <w:b/>
                <w:bCs/>
                <w:lang w:val="de-DE" w:eastAsia="fr-FR"/>
              </w:rPr>
              <w:t>Stoff-/Ladetank-Eigenschaften</w:t>
            </w:r>
          </w:p>
        </w:tc>
        <w:tc>
          <w:tcPr>
            <w:tcW w:w="2551" w:type="dxa"/>
          </w:tcPr>
          <w:p w14:paraId="297095E4" w14:textId="77777777" w:rsidR="00EB760E" w:rsidRPr="00EB760E" w:rsidRDefault="00EB760E" w:rsidP="00EB760E">
            <w:pPr>
              <w:jc w:val="center"/>
              <w:rPr>
                <w:b/>
                <w:bCs/>
                <w:lang w:val="de-DE" w:eastAsia="fr-FR"/>
              </w:rPr>
            </w:pPr>
            <w:r w:rsidRPr="00EB760E">
              <w:rPr>
                <w:b/>
                <w:bCs/>
                <w:lang w:val="de-DE" w:eastAsia="fr-FR"/>
              </w:rPr>
              <w:t>Sich ergebende Anforderungen</w:t>
            </w:r>
          </w:p>
        </w:tc>
      </w:tr>
      <w:tr w:rsidR="00EB760E" w:rsidRPr="00EB760E" w14:paraId="479F77F4" w14:textId="77777777" w:rsidTr="000C6912">
        <w:trPr>
          <w:trHeight w:val="355"/>
        </w:trPr>
        <w:tc>
          <w:tcPr>
            <w:tcW w:w="6516" w:type="dxa"/>
            <w:gridSpan w:val="4"/>
            <w:vAlign w:val="center"/>
          </w:tcPr>
          <w:p w14:paraId="4395B834" w14:textId="77777777" w:rsidR="00EB760E" w:rsidRPr="00EB760E" w:rsidRDefault="00EB760E" w:rsidP="00EB760E">
            <w:pPr>
              <w:jc w:val="center"/>
              <w:rPr>
                <w:lang w:val="de-DE" w:eastAsia="fr-FR"/>
              </w:rPr>
            </w:pPr>
            <w:r w:rsidRPr="00EB760E">
              <w:rPr>
                <w:lang w:val="de-DE" w:eastAsia="fr-FR"/>
              </w:rPr>
              <w:t>Klasse 3, Flammpunkt &lt; 23 °C</w:t>
            </w:r>
          </w:p>
        </w:tc>
        <w:tc>
          <w:tcPr>
            <w:tcW w:w="2126" w:type="dxa"/>
            <w:vAlign w:val="center"/>
          </w:tcPr>
          <w:p w14:paraId="61C88A4A" w14:textId="77777777" w:rsidR="00EB760E" w:rsidRPr="00EB760E" w:rsidRDefault="00EB760E" w:rsidP="00EB760E">
            <w:pPr>
              <w:jc w:val="center"/>
              <w:rPr>
                <w:lang w:val="de-DE" w:eastAsia="fr-FR"/>
              </w:rPr>
            </w:pPr>
            <w:r w:rsidRPr="00EB760E">
              <w:rPr>
                <w:lang w:val="de-DE" w:eastAsia="fr-FR"/>
              </w:rPr>
              <w:t>Ätzende Stoffe</w:t>
            </w:r>
          </w:p>
        </w:tc>
        <w:tc>
          <w:tcPr>
            <w:tcW w:w="2552" w:type="dxa"/>
            <w:vAlign w:val="center"/>
          </w:tcPr>
          <w:p w14:paraId="656E2C32" w14:textId="77777777" w:rsidR="00EB760E" w:rsidRPr="00EB760E" w:rsidRDefault="00EB760E" w:rsidP="00EB760E">
            <w:pPr>
              <w:jc w:val="center"/>
              <w:rPr>
                <w:lang w:val="de-DE" w:eastAsia="fr-FR"/>
              </w:rPr>
            </w:pPr>
            <w:r w:rsidRPr="00EB760E">
              <w:rPr>
                <w:lang w:val="de-DE" w:eastAsia="fr-FR"/>
              </w:rPr>
              <w:t>CMR-Stoffe</w:t>
            </w:r>
          </w:p>
        </w:tc>
        <w:tc>
          <w:tcPr>
            <w:tcW w:w="2551" w:type="dxa"/>
          </w:tcPr>
          <w:p w14:paraId="4EA268E8" w14:textId="77777777" w:rsidR="00EB760E" w:rsidRPr="00EB760E" w:rsidRDefault="00EB760E" w:rsidP="00EB760E">
            <w:pPr>
              <w:jc w:val="center"/>
              <w:rPr>
                <w:lang w:val="de-DE" w:eastAsia="fr-FR"/>
              </w:rPr>
            </w:pPr>
            <w:r w:rsidRPr="00EB760E">
              <w:rPr>
                <w:lang w:val="de-DE" w:eastAsia="fr-FR"/>
              </w:rPr>
              <w:t>Ladetankausrüstung</w:t>
            </w:r>
          </w:p>
        </w:tc>
      </w:tr>
      <w:tr w:rsidR="00EB760E" w:rsidRPr="00EB760E" w14:paraId="62E51A01" w14:textId="77777777" w:rsidTr="000C6912">
        <w:tc>
          <w:tcPr>
            <w:tcW w:w="1842" w:type="dxa"/>
            <w:vAlign w:val="center"/>
          </w:tcPr>
          <w:p w14:paraId="4BC9A627" w14:textId="77777777" w:rsidR="00EB760E" w:rsidRPr="00EB760E" w:rsidRDefault="00EB760E" w:rsidP="00EB760E">
            <w:pPr>
              <w:rPr>
                <w:lang w:val="de-DE" w:eastAsia="fr-FR"/>
              </w:rPr>
            </w:pPr>
            <w:r w:rsidRPr="00EB760E">
              <w:rPr>
                <w:lang w:val="de-DE" w:eastAsia="fr-FR"/>
              </w:rPr>
              <w:t xml:space="preserve">175 kPa </w:t>
            </w:r>
            <w:r w:rsidRPr="00EB760E">
              <w:rPr>
                <w:lang w:val="de-DE" w:eastAsia="fr-FR"/>
              </w:rPr>
              <w:sym w:font="Symbol" w:char="F0A3"/>
            </w:r>
            <w:r w:rsidRPr="00EB760E">
              <w:rPr>
                <w:lang w:val="de-DE" w:eastAsia="fr-FR"/>
              </w:rPr>
              <w:t xml:space="preserve"> P </w:t>
            </w:r>
            <w:r w:rsidRPr="00EB760E">
              <w:rPr>
                <w:vertAlign w:val="subscript"/>
                <w:lang w:val="de-DE" w:eastAsia="fr-FR"/>
              </w:rPr>
              <w:t>d 50</w:t>
            </w:r>
            <w:r w:rsidRPr="00EB760E">
              <w:rPr>
                <w:vertAlign w:val="subscript"/>
                <w:lang w:val="de-DE" w:eastAsia="fr-FR"/>
              </w:rPr>
              <w:br/>
            </w:r>
            <w:r w:rsidRPr="00EB760E">
              <w:rPr>
                <w:lang w:val="de-DE" w:eastAsia="fr-FR"/>
              </w:rPr>
              <w:t>&lt; 300 kPa, ohne Kühlung</w:t>
            </w:r>
          </w:p>
        </w:tc>
        <w:tc>
          <w:tcPr>
            <w:tcW w:w="1560" w:type="dxa"/>
          </w:tcPr>
          <w:p w14:paraId="11F81032" w14:textId="77777777" w:rsidR="00EB760E" w:rsidRPr="00EB760E" w:rsidRDefault="00EB760E" w:rsidP="00EB760E">
            <w:pPr>
              <w:rPr>
                <w:lang w:val="de-DE" w:eastAsia="fr-FR"/>
              </w:rPr>
            </w:pPr>
          </w:p>
        </w:tc>
        <w:tc>
          <w:tcPr>
            <w:tcW w:w="1559" w:type="dxa"/>
          </w:tcPr>
          <w:p w14:paraId="74920276" w14:textId="77777777" w:rsidR="00EB760E" w:rsidRPr="00EB760E" w:rsidRDefault="00EB760E" w:rsidP="00EB760E">
            <w:pPr>
              <w:rPr>
                <w:lang w:val="de-DE" w:eastAsia="fr-FR"/>
              </w:rPr>
            </w:pPr>
          </w:p>
        </w:tc>
        <w:tc>
          <w:tcPr>
            <w:tcW w:w="1555" w:type="dxa"/>
          </w:tcPr>
          <w:p w14:paraId="207560D4" w14:textId="77777777" w:rsidR="00EB760E" w:rsidRPr="00EB760E" w:rsidRDefault="00EB760E" w:rsidP="00EB760E">
            <w:pPr>
              <w:rPr>
                <w:lang w:val="de-DE" w:eastAsia="fr-FR"/>
              </w:rPr>
            </w:pPr>
          </w:p>
        </w:tc>
        <w:tc>
          <w:tcPr>
            <w:tcW w:w="2126" w:type="dxa"/>
          </w:tcPr>
          <w:p w14:paraId="52107783" w14:textId="77777777" w:rsidR="00EB760E" w:rsidRPr="00EB760E" w:rsidRDefault="00EB760E" w:rsidP="00EB760E">
            <w:pPr>
              <w:rPr>
                <w:lang w:val="de-DE" w:eastAsia="fr-FR"/>
              </w:rPr>
            </w:pPr>
          </w:p>
        </w:tc>
        <w:tc>
          <w:tcPr>
            <w:tcW w:w="2552" w:type="dxa"/>
          </w:tcPr>
          <w:p w14:paraId="5CC5B5E7" w14:textId="77777777" w:rsidR="00EB760E" w:rsidRPr="00EB760E" w:rsidRDefault="00EB760E" w:rsidP="00EB760E">
            <w:pPr>
              <w:rPr>
                <w:lang w:val="de-DE" w:eastAsia="fr-FR"/>
              </w:rPr>
            </w:pPr>
          </w:p>
        </w:tc>
        <w:tc>
          <w:tcPr>
            <w:tcW w:w="2551" w:type="dxa"/>
          </w:tcPr>
          <w:p w14:paraId="27E04C8A" w14:textId="77777777" w:rsidR="00EB760E" w:rsidRPr="00EB760E" w:rsidRDefault="00EB760E" w:rsidP="00EB760E">
            <w:pPr>
              <w:rPr>
                <w:lang w:val="de-DE" w:eastAsia="fr-FR"/>
              </w:rPr>
            </w:pPr>
            <w:r w:rsidRPr="00EB760E">
              <w:rPr>
                <w:lang w:val="de-DE" w:eastAsia="fr-FR"/>
              </w:rPr>
              <w:t>Drucktank (400 kPa)</w:t>
            </w:r>
          </w:p>
        </w:tc>
      </w:tr>
      <w:tr w:rsidR="00EB760E" w:rsidRPr="00B316B9" w14:paraId="651482CD" w14:textId="77777777" w:rsidTr="000C6912">
        <w:tc>
          <w:tcPr>
            <w:tcW w:w="1842" w:type="dxa"/>
          </w:tcPr>
          <w:p w14:paraId="0A238A55" w14:textId="77777777" w:rsidR="00EB760E" w:rsidRPr="00EB760E" w:rsidRDefault="00EB760E" w:rsidP="00EB760E">
            <w:pPr>
              <w:rPr>
                <w:lang w:val="de-DE" w:eastAsia="fr-FR"/>
              </w:rPr>
            </w:pPr>
            <w:r w:rsidRPr="00EB760E">
              <w:rPr>
                <w:lang w:val="de-DE" w:eastAsia="fr-FR"/>
              </w:rPr>
              <w:t xml:space="preserve">175 kPa </w:t>
            </w:r>
            <w:r w:rsidRPr="00EB760E">
              <w:rPr>
                <w:lang w:val="de-DE" w:eastAsia="fr-FR"/>
              </w:rPr>
              <w:sym w:font="Symbol" w:char="F0A3"/>
            </w:r>
            <w:r w:rsidRPr="00EB760E">
              <w:rPr>
                <w:lang w:val="de-DE" w:eastAsia="fr-FR"/>
              </w:rPr>
              <w:t xml:space="preserve"> P </w:t>
            </w:r>
            <w:r w:rsidRPr="00EB760E">
              <w:rPr>
                <w:vertAlign w:val="subscript"/>
                <w:lang w:val="de-DE" w:eastAsia="fr-FR"/>
              </w:rPr>
              <w:t>d 50</w:t>
            </w:r>
            <w:r w:rsidRPr="00EB760E">
              <w:rPr>
                <w:vertAlign w:val="subscript"/>
                <w:lang w:val="de-DE" w:eastAsia="fr-FR"/>
              </w:rPr>
              <w:br/>
            </w:r>
            <w:r w:rsidRPr="00EB760E">
              <w:rPr>
                <w:lang w:val="de-DE" w:eastAsia="fr-FR"/>
              </w:rPr>
              <w:t>&lt; 300 kPa, mit Kühlung</w:t>
            </w:r>
          </w:p>
        </w:tc>
        <w:tc>
          <w:tcPr>
            <w:tcW w:w="1560" w:type="dxa"/>
          </w:tcPr>
          <w:p w14:paraId="107E9CEC" w14:textId="77777777" w:rsidR="00EB760E" w:rsidRPr="00EB760E" w:rsidRDefault="00EB760E" w:rsidP="00EB760E">
            <w:pPr>
              <w:rPr>
                <w:strike/>
                <w:lang w:val="de-DE" w:eastAsia="fr-FR"/>
              </w:rPr>
            </w:pPr>
          </w:p>
        </w:tc>
        <w:tc>
          <w:tcPr>
            <w:tcW w:w="1559" w:type="dxa"/>
          </w:tcPr>
          <w:p w14:paraId="6456CC7E" w14:textId="77777777" w:rsidR="00EB760E" w:rsidRPr="00EB760E" w:rsidRDefault="00EB760E" w:rsidP="00EB760E">
            <w:pPr>
              <w:rPr>
                <w:lang w:val="de-DE" w:eastAsia="fr-FR"/>
              </w:rPr>
            </w:pPr>
          </w:p>
        </w:tc>
        <w:tc>
          <w:tcPr>
            <w:tcW w:w="1555" w:type="dxa"/>
          </w:tcPr>
          <w:p w14:paraId="70EFF7E7" w14:textId="77777777" w:rsidR="00EB760E" w:rsidRPr="00EB760E" w:rsidRDefault="00EB760E" w:rsidP="00EB760E">
            <w:pPr>
              <w:rPr>
                <w:lang w:val="de-DE" w:eastAsia="fr-FR"/>
              </w:rPr>
            </w:pPr>
          </w:p>
        </w:tc>
        <w:tc>
          <w:tcPr>
            <w:tcW w:w="2126" w:type="dxa"/>
          </w:tcPr>
          <w:p w14:paraId="41065BF8" w14:textId="77777777" w:rsidR="00EB760E" w:rsidRPr="00EB760E" w:rsidRDefault="00EB760E" w:rsidP="00EB760E">
            <w:pPr>
              <w:rPr>
                <w:lang w:val="de-DE" w:eastAsia="fr-FR"/>
              </w:rPr>
            </w:pPr>
          </w:p>
        </w:tc>
        <w:tc>
          <w:tcPr>
            <w:tcW w:w="2552" w:type="dxa"/>
          </w:tcPr>
          <w:p w14:paraId="2C030718" w14:textId="77777777" w:rsidR="00EB760E" w:rsidRPr="00EB760E" w:rsidRDefault="00EB760E" w:rsidP="00EB760E">
            <w:pPr>
              <w:rPr>
                <w:lang w:val="de-DE" w:eastAsia="fr-FR"/>
              </w:rPr>
            </w:pPr>
          </w:p>
        </w:tc>
        <w:tc>
          <w:tcPr>
            <w:tcW w:w="2551" w:type="dxa"/>
          </w:tcPr>
          <w:p w14:paraId="0B3400EF" w14:textId="77777777" w:rsidR="00EB760E" w:rsidRPr="00EB760E" w:rsidRDefault="00EB760E" w:rsidP="00EB760E">
            <w:pPr>
              <w:suppressAutoHyphens w:val="0"/>
              <w:spacing w:line="240" w:lineRule="auto"/>
              <w:rPr>
                <w:lang w:val="de-DE" w:eastAsia="fr-FR"/>
              </w:rPr>
            </w:pPr>
            <w:r w:rsidRPr="00EB760E">
              <w:rPr>
                <w:lang w:val="de-DE" w:eastAsia="fr-FR"/>
              </w:rPr>
              <w:t>Mit Öffnungsdruck Überdruck-/Hochgeschwindigkeitsventil 50 kPa (mit Kühlung (Ziffer 1 in Spalte (9)))</w:t>
            </w:r>
          </w:p>
        </w:tc>
      </w:tr>
      <w:tr w:rsidR="00EB760E" w:rsidRPr="00B316B9" w14:paraId="3A15FCE5" w14:textId="77777777" w:rsidTr="000C6912">
        <w:tc>
          <w:tcPr>
            <w:tcW w:w="1842" w:type="dxa"/>
          </w:tcPr>
          <w:p w14:paraId="5EEAD23B" w14:textId="77777777" w:rsidR="00EB760E" w:rsidRPr="00EB760E" w:rsidRDefault="00EB760E" w:rsidP="00EB760E">
            <w:pPr>
              <w:rPr>
                <w:lang w:val="de-DE" w:eastAsia="fr-FR"/>
              </w:rPr>
            </w:pPr>
          </w:p>
        </w:tc>
        <w:tc>
          <w:tcPr>
            <w:tcW w:w="1560" w:type="dxa"/>
          </w:tcPr>
          <w:p w14:paraId="71900084" w14:textId="77777777" w:rsidR="00EB760E" w:rsidRPr="00EB760E" w:rsidRDefault="00EB760E" w:rsidP="00EB760E">
            <w:pPr>
              <w:rPr>
                <w:lang w:val="de-DE" w:eastAsia="fr-FR"/>
              </w:rPr>
            </w:pPr>
            <w:r w:rsidRPr="00EB760E">
              <w:rPr>
                <w:lang w:val="de-DE" w:eastAsia="fr-FR"/>
              </w:rPr>
              <w:t xml:space="preserve">150 kPa ≤ P </w:t>
            </w:r>
            <w:r w:rsidRPr="00EB760E">
              <w:rPr>
                <w:vertAlign w:val="subscript"/>
                <w:lang w:val="de-DE" w:eastAsia="fr-FR"/>
              </w:rPr>
              <w:t xml:space="preserve">d 50 </w:t>
            </w:r>
            <w:r w:rsidRPr="00EB760E">
              <w:rPr>
                <w:vertAlign w:val="subscript"/>
                <w:lang w:val="de-DE" w:eastAsia="fr-FR"/>
              </w:rPr>
              <w:br/>
            </w:r>
            <w:r w:rsidRPr="00EB760E">
              <w:rPr>
                <w:lang w:val="de-DE" w:eastAsia="fr-FR"/>
              </w:rPr>
              <w:t>&lt; 175 kPa</w:t>
            </w:r>
          </w:p>
        </w:tc>
        <w:tc>
          <w:tcPr>
            <w:tcW w:w="1559" w:type="dxa"/>
          </w:tcPr>
          <w:p w14:paraId="3C70B50D" w14:textId="77777777" w:rsidR="00EB760E" w:rsidRPr="00EB760E" w:rsidRDefault="00EB760E" w:rsidP="00EB760E">
            <w:pPr>
              <w:rPr>
                <w:lang w:val="de-DE" w:eastAsia="fr-FR"/>
              </w:rPr>
            </w:pPr>
            <w:r w:rsidRPr="00EB760E">
              <w:rPr>
                <w:lang w:val="de-DE" w:eastAsia="fr-FR"/>
              </w:rPr>
              <w:t xml:space="preserve">110 kPa ≤ P </w:t>
            </w:r>
            <w:r w:rsidRPr="00EB760E">
              <w:rPr>
                <w:vertAlign w:val="subscript"/>
                <w:lang w:val="de-DE" w:eastAsia="fr-FR"/>
              </w:rPr>
              <w:t xml:space="preserve">d 50 </w:t>
            </w:r>
            <w:r w:rsidRPr="00EB760E">
              <w:rPr>
                <w:vertAlign w:val="subscript"/>
                <w:lang w:val="de-DE" w:eastAsia="fr-FR"/>
              </w:rPr>
              <w:br/>
            </w:r>
            <w:r w:rsidRPr="00EB760E">
              <w:rPr>
                <w:lang w:val="de-DE" w:eastAsia="fr-FR"/>
              </w:rPr>
              <w:t>&lt; 150 kPa, ohne Berieselung</w:t>
            </w:r>
          </w:p>
        </w:tc>
        <w:tc>
          <w:tcPr>
            <w:tcW w:w="1555" w:type="dxa"/>
          </w:tcPr>
          <w:p w14:paraId="4ADE792E" w14:textId="77777777" w:rsidR="00EB760E" w:rsidRPr="00EB760E" w:rsidRDefault="00EB760E" w:rsidP="00EB760E">
            <w:pPr>
              <w:rPr>
                <w:lang w:val="de-DE" w:eastAsia="fr-FR"/>
              </w:rPr>
            </w:pPr>
          </w:p>
        </w:tc>
        <w:tc>
          <w:tcPr>
            <w:tcW w:w="2126" w:type="dxa"/>
          </w:tcPr>
          <w:p w14:paraId="53DBC229" w14:textId="77777777" w:rsidR="00EB760E" w:rsidRPr="00EB760E" w:rsidRDefault="00EB760E" w:rsidP="00EB760E">
            <w:pPr>
              <w:rPr>
                <w:lang w:val="de-DE" w:eastAsia="fr-FR"/>
              </w:rPr>
            </w:pPr>
          </w:p>
        </w:tc>
        <w:tc>
          <w:tcPr>
            <w:tcW w:w="2552" w:type="dxa"/>
          </w:tcPr>
          <w:p w14:paraId="30B480AD" w14:textId="77777777" w:rsidR="00EB760E" w:rsidRPr="00EB760E" w:rsidRDefault="00EB760E" w:rsidP="00EB760E">
            <w:pPr>
              <w:rPr>
                <w:lang w:val="de-DE" w:eastAsia="fr-FR"/>
              </w:rPr>
            </w:pPr>
          </w:p>
        </w:tc>
        <w:tc>
          <w:tcPr>
            <w:tcW w:w="2551" w:type="dxa"/>
          </w:tcPr>
          <w:p w14:paraId="17B94843" w14:textId="77777777" w:rsidR="00EB760E" w:rsidRPr="00EB760E" w:rsidRDefault="00EB760E" w:rsidP="00EB760E">
            <w:pPr>
              <w:suppressAutoHyphens w:val="0"/>
              <w:spacing w:line="240" w:lineRule="auto"/>
              <w:rPr>
                <w:lang w:val="de-DE" w:eastAsia="fr-FR"/>
              </w:rPr>
            </w:pPr>
            <w:r w:rsidRPr="00EB760E">
              <w:rPr>
                <w:lang w:val="de-DE" w:eastAsia="fr-FR"/>
              </w:rPr>
              <w:t>Mit Öffnungsdruck Überdruck-/Hochgeschwindigkeitsventil 50 kPa</w:t>
            </w:r>
          </w:p>
        </w:tc>
      </w:tr>
      <w:tr w:rsidR="00EB760E" w:rsidRPr="00B316B9" w14:paraId="3C8C6181" w14:textId="77777777" w:rsidTr="000C6912">
        <w:tc>
          <w:tcPr>
            <w:tcW w:w="1842" w:type="dxa"/>
          </w:tcPr>
          <w:p w14:paraId="7893ACC3" w14:textId="77777777" w:rsidR="00EB760E" w:rsidRPr="00EB760E" w:rsidRDefault="00EB760E" w:rsidP="00EB760E">
            <w:pPr>
              <w:rPr>
                <w:lang w:val="de-DE" w:eastAsia="fr-FR"/>
              </w:rPr>
            </w:pPr>
          </w:p>
        </w:tc>
        <w:tc>
          <w:tcPr>
            <w:tcW w:w="1560" w:type="dxa"/>
          </w:tcPr>
          <w:p w14:paraId="5457B14B" w14:textId="77777777" w:rsidR="00EB760E" w:rsidRPr="00EB760E" w:rsidRDefault="00EB760E" w:rsidP="00EB760E">
            <w:pPr>
              <w:rPr>
                <w:lang w:val="de-DE" w:eastAsia="fr-FR"/>
              </w:rPr>
            </w:pPr>
          </w:p>
        </w:tc>
        <w:tc>
          <w:tcPr>
            <w:tcW w:w="1559" w:type="dxa"/>
          </w:tcPr>
          <w:p w14:paraId="43397F36" w14:textId="77777777" w:rsidR="00EB760E" w:rsidRPr="00EB760E" w:rsidRDefault="00EB760E" w:rsidP="00EB760E">
            <w:pPr>
              <w:rPr>
                <w:strike/>
                <w:lang w:val="de-DE" w:eastAsia="fr-FR"/>
              </w:rPr>
            </w:pPr>
            <w:r w:rsidRPr="00EB760E">
              <w:rPr>
                <w:lang w:val="de-DE" w:eastAsia="fr-FR"/>
              </w:rPr>
              <w:t xml:space="preserve">110 kPa </w:t>
            </w:r>
            <w:r w:rsidRPr="00EB760E">
              <w:rPr>
                <w:lang w:val="de-DE" w:eastAsia="fr-FR"/>
              </w:rPr>
              <w:sym w:font="Symbol" w:char="F0A3"/>
            </w:r>
            <w:r w:rsidRPr="00EB760E">
              <w:rPr>
                <w:lang w:val="de-DE" w:eastAsia="fr-FR"/>
              </w:rPr>
              <w:t xml:space="preserve"> P </w:t>
            </w:r>
            <w:r w:rsidRPr="00EB760E">
              <w:rPr>
                <w:vertAlign w:val="subscript"/>
                <w:lang w:val="de-DE" w:eastAsia="fr-FR"/>
              </w:rPr>
              <w:t xml:space="preserve">d 50 </w:t>
            </w:r>
            <w:r w:rsidRPr="00EB760E">
              <w:rPr>
                <w:lang w:val="de-DE" w:eastAsia="fr-FR"/>
              </w:rPr>
              <w:t>&lt; 150 kPa, mit Berieselung</w:t>
            </w:r>
          </w:p>
        </w:tc>
        <w:tc>
          <w:tcPr>
            <w:tcW w:w="1555" w:type="dxa"/>
          </w:tcPr>
          <w:p w14:paraId="0FD202DA" w14:textId="77777777" w:rsidR="00EB760E" w:rsidRPr="00EB760E" w:rsidRDefault="00EB760E" w:rsidP="00EB760E">
            <w:pPr>
              <w:rPr>
                <w:strike/>
                <w:lang w:val="de-DE" w:eastAsia="fr-FR"/>
              </w:rPr>
            </w:pPr>
          </w:p>
        </w:tc>
        <w:tc>
          <w:tcPr>
            <w:tcW w:w="2126" w:type="dxa"/>
          </w:tcPr>
          <w:p w14:paraId="06C41C92" w14:textId="77777777" w:rsidR="00EB760E" w:rsidRPr="00EB760E" w:rsidRDefault="00EB760E" w:rsidP="00EB760E">
            <w:pPr>
              <w:rPr>
                <w:strike/>
                <w:lang w:val="de-DE" w:eastAsia="fr-FR"/>
              </w:rPr>
            </w:pPr>
          </w:p>
        </w:tc>
        <w:tc>
          <w:tcPr>
            <w:tcW w:w="2552" w:type="dxa"/>
          </w:tcPr>
          <w:p w14:paraId="2C88C96F" w14:textId="77777777" w:rsidR="00EB760E" w:rsidRPr="00EB760E" w:rsidRDefault="00EB760E" w:rsidP="00EB760E">
            <w:pPr>
              <w:rPr>
                <w:lang w:val="de-DE" w:eastAsia="fr-FR"/>
              </w:rPr>
            </w:pPr>
            <w:r w:rsidRPr="00EB760E">
              <w:rPr>
                <w:lang w:val="de-DE" w:eastAsia="fr-FR"/>
              </w:rPr>
              <w:t xml:space="preserve">Tankinnenüberdruck &gt; 10 kPa (Berechnung des Dampfdrucks nach der Formel für Spalte (10), jedoch </w:t>
            </w:r>
            <w:proofErr w:type="spellStart"/>
            <w:r w:rsidRPr="00EB760E">
              <w:rPr>
                <w:lang w:val="de-DE" w:eastAsia="fr-FR"/>
              </w:rPr>
              <w:t>v</w:t>
            </w:r>
            <w:r w:rsidRPr="00EB760E">
              <w:rPr>
                <w:vertAlign w:val="subscript"/>
                <w:lang w:val="de-DE" w:eastAsia="fr-FR"/>
              </w:rPr>
              <w:t>a</w:t>
            </w:r>
            <w:proofErr w:type="spellEnd"/>
            <w:r w:rsidRPr="00EB760E">
              <w:rPr>
                <w:lang w:val="de-DE" w:eastAsia="fr-FR"/>
              </w:rPr>
              <w:t xml:space="preserve"> = 0,03)</w:t>
            </w:r>
          </w:p>
        </w:tc>
        <w:tc>
          <w:tcPr>
            <w:tcW w:w="2551" w:type="dxa"/>
          </w:tcPr>
          <w:p w14:paraId="16A46A3D" w14:textId="77777777" w:rsidR="00EB760E" w:rsidRPr="00EB760E" w:rsidRDefault="00EB760E" w:rsidP="00EB760E">
            <w:pPr>
              <w:suppressAutoHyphens w:val="0"/>
              <w:spacing w:line="240" w:lineRule="auto"/>
              <w:rPr>
                <w:lang w:val="de-DE" w:eastAsia="fr-FR"/>
              </w:rPr>
            </w:pPr>
            <w:r w:rsidRPr="00EB760E">
              <w:rPr>
                <w:lang w:val="de-DE" w:eastAsia="fr-FR"/>
              </w:rPr>
              <w:t>Mit Öffnungsdruck Überdruck-/Hochgeschwindigkeitsventil 10 kPa (mit Berieselung (Ziffer 3 in Spalte (9)))</w:t>
            </w:r>
          </w:p>
        </w:tc>
      </w:tr>
      <w:tr w:rsidR="00EB760E" w:rsidRPr="00B316B9" w14:paraId="63827285" w14:textId="77777777" w:rsidTr="000C6912">
        <w:tc>
          <w:tcPr>
            <w:tcW w:w="1842" w:type="dxa"/>
          </w:tcPr>
          <w:p w14:paraId="7085664E" w14:textId="77777777" w:rsidR="00EB760E" w:rsidRPr="00EB760E" w:rsidRDefault="00EB760E" w:rsidP="00EB760E">
            <w:pPr>
              <w:rPr>
                <w:lang w:val="de-DE" w:eastAsia="fr-FR"/>
              </w:rPr>
            </w:pPr>
          </w:p>
        </w:tc>
        <w:tc>
          <w:tcPr>
            <w:tcW w:w="1560" w:type="dxa"/>
          </w:tcPr>
          <w:p w14:paraId="48B2B360" w14:textId="77777777" w:rsidR="00EB760E" w:rsidRPr="00EB760E" w:rsidRDefault="00EB760E" w:rsidP="00EB760E">
            <w:pPr>
              <w:rPr>
                <w:lang w:val="de-DE" w:eastAsia="fr-FR"/>
              </w:rPr>
            </w:pPr>
          </w:p>
        </w:tc>
        <w:tc>
          <w:tcPr>
            <w:tcW w:w="1559" w:type="dxa"/>
          </w:tcPr>
          <w:p w14:paraId="0A98393A" w14:textId="77777777" w:rsidR="00EB760E" w:rsidRPr="00EB760E" w:rsidRDefault="00EB760E" w:rsidP="00EB760E">
            <w:pPr>
              <w:rPr>
                <w:lang w:val="de-DE" w:eastAsia="fr-FR"/>
              </w:rPr>
            </w:pPr>
          </w:p>
        </w:tc>
        <w:tc>
          <w:tcPr>
            <w:tcW w:w="1555" w:type="dxa"/>
          </w:tcPr>
          <w:p w14:paraId="0CD82743" w14:textId="77777777" w:rsidR="00EB760E" w:rsidRPr="00EB760E" w:rsidRDefault="00EB760E" w:rsidP="00EB760E">
            <w:pPr>
              <w:rPr>
                <w:lang w:val="de-DE" w:eastAsia="fr-FR"/>
              </w:rPr>
            </w:pPr>
            <w:r w:rsidRPr="00EB760E">
              <w:rPr>
                <w:lang w:val="de-DE" w:eastAsia="fr-FR"/>
              </w:rPr>
              <w:t xml:space="preserve">P </w:t>
            </w:r>
            <w:r w:rsidRPr="00EB760E">
              <w:rPr>
                <w:vertAlign w:val="subscript"/>
                <w:lang w:val="de-DE" w:eastAsia="fr-FR"/>
              </w:rPr>
              <w:t>d 50</w:t>
            </w:r>
            <w:r w:rsidRPr="00EB760E">
              <w:rPr>
                <w:lang w:val="de-DE" w:eastAsia="fr-FR"/>
              </w:rPr>
              <w:t xml:space="preserve"> &lt; 110 kPa</w:t>
            </w:r>
          </w:p>
        </w:tc>
        <w:tc>
          <w:tcPr>
            <w:tcW w:w="2126" w:type="dxa"/>
          </w:tcPr>
          <w:p w14:paraId="5B66E9DD" w14:textId="77777777" w:rsidR="00EB760E" w:rsidRPr="00EB760E" w:rsidRDefault="00EB760E" w:rsidP="00EB760E">
            <w:pPr>
              <w:rPr>
                <w:lang w:val="de-DE" w:eastAsia="fr-FR"/>
              </w:rPr>
            </w:pPr>
            <w:r w:rsidRPr="00EB760E">
              <w:rPr>
                <w:color w:val="000000"/>
                <w:lang w:val="de-DE" w:eastAsia="fr-FR"/>
              </w:rPr>
              <w:t xml:space="preserve">Verpackungsgruppe I oder II mit P </w:t>
            </w:r>
            <w:r w:rsidRPr="00EB760E">
              <w:rPr>
                <w:color w:val="000000"/>
                <w:vertAlign w:val="subscript"/>
                <w:lang w:val="de-DE" w:eastAsia="fr-FR"/>
              </w:rPr>
              <w:t>d 50</w:t>
            </w:r>
            <w:r w:rsidRPr="00EB760E">
              <w:rPr>
                <w:color w:val="000000"/>
                <w:lang w:val="de-DE" w:eastAsia="fr-FR"/>
              </w:rPr>
              <w:t xml:space="preserve"> &gt; 12,5 kPa oder mit Wasser gefährlich reagierend oder mit gelösten Gasen</w:t>
            </w:r>
            <w:r w:rsidRPr="00EB760E">
              <w:rPr>
                <w:lang w:val="de-DE" w:eastAsia="fr-FR"/>
              </w:rPr>
              <w:t xml:space="preserve"> </w:t>
            </w:r>
          </w:p>
        </w:tc>
        <w:tc>
          <w:tcPr>
            <w:tcW w:w="2552" w:type="dxa"/>
          </w:tcPr>
          <w:p w14:paraId="1626A9CA" w14:textId="77777777" w:rsidR="00EB760E" w:rsidRPr="00EB760E" w:rsidRDefault="00EB760E" w:rsidP="00EB760E">
            <w:pPr>
              <w:rPr>
                <w:lang w:val="de-DE" w:eastAsia="fr-FR"/>
              </w:rPr>
            </w:pPr>
            <w:r w:rsidRPr="00EB760E">
              <w:rPr>
                <w:lang w:val="de-DE" w:eastAsia="fr-FR"/>
              </w:rPr>
              <w:t xml:space="preserve">Tankinnenüberdruck ≤ 10 kPa (Berechnung des Dampfdrucks nach der Formel für Spalte (10), jedoch </w:t>
            </w:r>
            <w:proofErr w:type="spellStart"/>
            <w:r w:rsidRPr="00EB760E">
              <w:rPr>
                <w:lang w:val="de-DE" w:eastAsia="fr-FR"/>
              </w:rPr>
              <w:t>v</w:t>
            </w:r>
            <w:r w:rsidRPr="00EB760E">
              <w:rPr>
                <w:vertAlign w:val="subscript"/>
                <w:lang w:val="de-DE" w:eastAsia="fr-FR"/>
              </w:rPr>
              <w:t>a</w:t>
            </w:r>
            <w:proofErr w:type="spellEnd"/>
            <w:r w:rsidRPr="00EB760E">
              <w:rPr>
                <w:lang w:val="de-DE" w:eastAsia="fr-FR"/>
              </w:rPr>
              <w:t xml:space="preserve"> = 0,03)</w:t>
            </w:r>
          </w:p>
        </w:tc>
        <w:tc>
          <w:tcPr>
            <w:tcW w:w="2551" w:type="dxa"/>
          </w:tcPr>
          <w:p w14:paraId="644C7070" w14:textId="77777777" w:rsidR="00EB760E" w:rsidRPr="00EB760E" w:rsidRDefault="00EB760E" w:rsidP="00EB760E">
            <w:pPr>
              <w:suppressAutoHyphens w:val="0"/>
              <w:spacing w:line="240" w:lineRule="auto"/>
              <w:rPr>
                <w:lang w:val="de-DE" w:eastAsia="fr-FR"/>
              </w:rPr>
            </w:pPr>
            <w:r w:rsidRPr="00EB760E">
              <w:rPr>
                <w:lang w:val="de-DE" w:eastAsia="fr-FR"/>
              </w:rPr>
              <w:t>Mit Öffnungsdruck Überdruck-/Hochgeschwindigkeitsventil 10 kPa</w:t>
            </w:r>
          </w:p>
        </w:tc>
      </w:tr>
    </w:tbl>
    <w:p w14:paraId="1E703F7F" w14:textId="77777777" w:rsidR="00EB760E" w:rsidRPr="00EB760E" w:rsidRDefault="00EB760E" w:rsidP="00EB760E">
      <w:pPr>
        <w:spacing w:after="120"/>
        <w:ind w:left="1134" w:right="1134"/>
        <w:jc w:val="both"/>
        <w:rPr>
          <w:lang w:val="de-DE" w:eastAsia="fr-FR"/>
        </w:rPr>
      </w:pPr>
    </w:p>
    <w:p w14:paraId="2EAC7399" w14:textId="77777777" w:rsidR="007D2CA9" w:rsidRPr="007D2CA9" w:rsidRDefault="007D2CA9" w:rsidP="007D2CA9">
      <w:pPr>
        <w:spacing w:after="120"/>
        <w:ind w:left="1134" w:right="1134"/>
        <w:jc w:val="right"/>
        <w:rPr>
          <w:i/>
          <w:lang w:val="de-DE" w:eastAsia="fr-FR"/>
        </w:rPr>
      </w:pPr>
      <w:r w:rsidRPr="007D2CA9">
        <w:rPr>
          <w:lang w:val="de-DE" w:eastAsia="fr-FR"/>
        </w:rPr>
        <w:t>“.</w:t>
      </w:r>
      <w:r w:rsidRPr="007D2CA9">
        <w:rPr>
          <w:i/>
          <w:lang w:val="de-DE" w:eastAsia="fr-FR"/>
        </w:rPr>
        <w:t xml:space="preserve"> </w:t>
      </w:r>
    </w:p>
    <w:p w14:paraId="5340A32F" w14:textId="56DF4A74" w:rsidR="00EB760E" w:rsidRPr="00EB760E" w:rsidRDefault="00CB3AF0" w:rsidP="00576AF5">
      <w:pPr>
        <w:spacing w:before="120" w:after="120"/>
        <w:ind w:left="1134" w:right="1134"/>
        <w:jc w:val="both"/>
        <w:rPr>
          <w:i/>
          <w:lang w:val="de-DE" w:eastAsia="fr-FR"/>
        </w:rPr>
      </w:pPr>
      <w:r>
        <w:rPr>
          <w:i/>
          <w:lang w:val="de-DE" w:eastAsia="fr-FR"/>
        </w:rPr>
        <w:t>(Referenzdokument: ECE/TRANS/WP.15/AC.2/78)</w:t>
      </w:r>
    </w:p>
    <w:p w14:paraId="71C116D1" w14:textId="77777777" w:rsidR="00EB760E" w:rsidRPr="00EB760E" w:rsidRDefault="00EB760E" w:rsidP="00EB760E">
      <w:pPr>
        <w:rPr>
          <w:lang w:val="de-DE" w:eastAsia="fr-FR"/>
        </w:rPr>
      </w:pPr>
    </w:p>
    <w:p w14:paraId="17953A7A" w14:textId="77777777" w:rsidR="00EB760E" w:rsidRPr="00EB760E" w:rsidRDefault="00EB760E" w:rsidP="00EB760E">
      <w:pPr>
        <w:rPr>
          <w:lang w:val="de-DE" w:eastAsia="fr-FR"/>
        </w:rPr>
        <w:sectPr w:rsidR="00EB760E" w:rsidRPr="00EB760E" w:rsidSect="00181181">
          <w:headerReference w:type="even" r:id="rId14"/>
          <w:headerReference w:type="default" r:id="rId15"/>
          <w:footerReference w:type="even" r:id="rId16"/>
          <w:footerReference w:type="default" r:id="rId17"/>
          <w:endnotePr>
            <w:numFmt w:val="decimal"/>
          </w:endnotePr>
          <w:pgSz w:w="16840" w:h="11907" w:orient="landscape" w:code="9"/>
          <w:pgMar w:top="1134" w:right="1417" w:bottom="1134" w:left="1134" w:header="567" w:footer="567" w:gutter="0"/>
          <w:cols w:space="720"/>
          <w:docGrid w:linePitch="272"/>
        </w:sectPr>
      </w:pPr>
    </w:p>
    <w:p w14:paraId="52F1192F" w14:textId="77777777" w:rsidR="00EB760E" w:rsidRPr="00EB760E" w:rsidRDefault="00EB760E" w:rsidP="00EB760E">
      <w:pPr>
        <w:keepNext/>
        <w:keepLines/>
        <w:tabs>
          <w:tab w:val="right" w:pos="851"/>
        </w:tabs>
        <w:spacing w:before="240" w:after="120" w:line="240" w:lineRule="exact"/>
        <w:ind w:left="1134" w:right="1134" w:hanging="1134"/>
        <w:rPr>
          <w:b/>
          <w:lang w:val="de-DE" w:eastAsia="fr-FR"/>
        </w:rPr>
      </w:pPr>
      <w:r w:rsidRPr="00EB760E">
        <w:rPr>
          <w:b/>
          <w:lang w:val="de-DE" w:eastAsia="fr-FR"/>
        </w:rPr>
        <w:lastRenderedPageBreak/>
        <w:tab/>
      </w:r>
      <w:r w:rsidRPr="00EB760E">
        <w:rPr>
          <w:b/>
          <w:lang w:val="de-DE" w:eastAsia="fr-FR"/>
        </w:rPr>
        <w:tab/>
        <w:t>Kapitel 7.2</w:t>
      </w:r>
    </w:p>
    <w:p w14:paraId="06600921" w14:textId="77777777" w:rsidR="00EB760E" w:rsidRPr="00EB760E" w:rsidRDefault="00EB760E" w:rsidP="00EB760E">
      <w:pPr>
        <w:spacing w:after="120"/>
        <w:ind w:left="1134" w:right="1134"/>
        <w:jc w:val="both"/>
        <w:rPr>
          <w:lang w:val="de-DE" w:eastAsia="fr-FR"/>
        </w:rPr>
      </w:pPr>
      <w:r w:rsidRPr="00EB760E">
        <w:rPr>
          <w:lang w:val="de-DE" w:eastAsia="fr-FR"/>
        </w:rPr>
        <w:t>7.2.4.41</w:t>
      </w:r>
      <w:r w:rsidRPr="00EB760E">
        <w:rPr>
          <w:lang w:val="de-DE" w:eastAsia="fr-FR"/>
        </w:rPr>
        <w:tab/>
        <w:t>Im ersten Satz, nach „</w:t>
      </w:r>
      <w:r w:rsidRPr="00EB760E">
        <w:rPr>
          <w:lang w:val="de-DE"/>
        </w:rPr>
        <w:t>und das Rauchen“</w:t>
      </w:r>
      <w:r w:rsidRPr="00EB760E">
        <w:rPr>
          <w:lang w:val="de-DE" w:eastAsia="fr-FR"/>
        </w:rPr>
        <w:t xml:space="preserve"> einfügen: „, einschließlich elektronischer Zigaretten,“.</w:t>
      </w:r>
    </w:p>
    <w:p w14:paraId="2D4ADD6E" w14:textId="376731E8" w:rsidR="00EB760E" w:rsidRPr="00EB760E" w:rsidRDefault="00CB3AF0" w:rsidP="00EB760E">
      <w:pPr>
        <w:spacing w:after="120"/>
        <w:ind w:left="1134" w:right="1134"/>
        <w:jc w:val="both"/>
        <w:rPr>
          <w:lang w:val="de-DE" w:eastAsia="fr-FR"/>
        </w:rPr>
      </w:pPr>
      <w:r>
        <w:rPr>
          <w:i/>
          <w:lang w:val="de-DE" w:eastAsia="fr-FR"/>
        </w:rPr>
        <w:t>(Referenzdokument: ECE/TRANS/WP.15/AC.2/78)</w:t>
      </w:r>
    </w:p>
    <w:p w14:paraId="2C1D7F68" w14:textId="77777777" w:rsidR="00EB760E" w:rsidRPr="00EB760E" w:rsidRDefault="00EB760E" w:rsidP="00EB760E">
      <w:pPr>
        <w:spacing w:after="120"/>
        <w:ind w:left="1134" w:right="1134"/>
        <w:jc w:val="both"/>
        <w:rPr>
          <w:lang w:val="de-DE" w:eastAsia="fr-FR"/>
        </w:rPr>
      </w:pPr>
      <w:r w:rsidRPr="00EB760E">
        <w:rPr>
          <w:lang w:val="de-DE" w:eastAsia="fr-FR"/>
        </w:rPr>
        <w:t>7.2.5.4.2</w:t>
      </w:r>
      <w:r w:rsidRPr="00EB760E">
        <w:rPr>
          <w:lang w:val="de-DE" w:eastAsia="fr-FR"/>
        </w:rPr>
        <w:tab/>
        <w:t>„nach Abschnitt 8.2.1“ ändern in: „nach Abschnitt 8.2.1.2“.</w:t>
      </w:r>
    </w:p>
    <w:p w14:paraId="02AD8656" w14:textId="7893D1C3" w:rsidR="00EB760E" w:rsidRDefault="00EB760E" w:rsidP="00EB760E">
      <w:pPr>
        <w:spacing w:after="120"/>
        <w:ind w:left="1134" w:right="1134"/>
        <w:jc w:val="both"/>
        <w:rPr>
          <w:i/>
          <w:lang w:val="de-DE" w:eastAsia="fr-FR"/>
        </w:rPr>
      </w:pPr>
      <w:r w:rsidRPr="00EB760E">
        <w:rPr>
          <w:i/>
          <w:lang w:val="de-DE" w:eastAsia="fr-FR"/>
        </w:rPr>
        <w:t>(Referenzdokument: ECE/TRANS/WP.15/AC.2/2021/19, wie geändert)</w:t>
      </w:r>
    </w:p>
    <w:p w14:paraId="5E9DEEAF" w14:textId="77777777" w:rsidR="00444ECA" w:rsidRPr="00EB760E" w:rsidRDefault="00444ECA" w:rsidP="00444ECA">
      <w:pPr>
        <w:keepNext/>
        <w:keepLines/>
        <w:tabs>
          <w:tab w:val="right" w:pos="851"/>
        </w:tabs>
        <w:spacing w:before="240" w:after="120" w:line="240" w:lineRule="exact"/>
        <w:ind w:left="1134" w:right="1134" w:hanging="1134"/>
        <w:rPr>
          <w:b/>
          <w:i/>
          <w:iCs/>
          <w:lang w:val="de-DE" w:eastAsia="fr-FR"/>
        </w:rPr>
      </w:pPr>
      <w:r w:rsidRPr="00EB760E">
        <w:rPr>
          <w:b/>
          <w:lang w:val="de-DE" w:eastAsia="fr-FR"/>
        </w:rPr>
        <w:tab/>
      </w:r>
      <w:r w:rsidRPr="00EB760E">
        <w:rPr>
          <w:b/>
          <w:lang w:val="de-DE" w:eastAsia="fr-FR"/>
        </w:rPr>
        <w:tab/>
        <w:t>Kapitel 7.4</w:t>
      </w:r>
    </w:p>
    <w:p w14:paraId="6BDAA536" w14:textId="77777777" w:rsidR="00444ECA" w:rsidRPr="00EB760E" w:rsidRDefault="00444ECA" w:rsidP="00444ECA">
      <w:pPr>
        <w:spacing w:after="120"/>
        <w:ind w:left="1134" w:right="1134"/>
        <w:jc w:val="both"/>
        <w:rPr>
          <w:lang w:val="de-DE" w:eastAsia="fr-FR"/>
        </w:rPr>
      </w:pPr>
      <w:r w:rsidRPr="00EB760E">
        <w:rPr>
          <w:lang w:val="de-DE" w:eastAsia="fr-FR"/>
        </w:rPr>
        <w:t>7.1.4.4.4</w:t>
      </w:r>
      <w:r w:rsidRPr="00EB760E">
        <w:rPr>
          <w:lang w:val="de-DE" w:eastAsia="fr-FR"/>
        </w:rPr>
        <w:tab/>
        <w:t>Unter „Beispiele für die Stauung und Trennung der Container“ erhält die Legende zu Buchstabe R folgenden Wortlaut:</w:t>
      </w:r>
    </w:p>
    <w:p w14:paraId="3E00E933" w14:textId="77777777" w:rsidR="00444ECA" w:rsidRPr="00EB760E" w:rsidRDefault="00444ECA" w:rsidP="00444ECA">
      <w:pPr>
        <w:kinsoku w:val="0"/>
        <w:overflowPunct w:val="0"/>
        <w:autoSpaceDE w:val="0"/>
        <w:autoSpaceDN w:val="0"/>
        <w:adjustRightInd w:val="0"/>
        <w:snapToGrid w:val="0"/>
        <w:spacing w:after="120"/>
        <w:ind w:left="2268" w:right="1134"/>
        <w:jc w:val="both"/>
        <w:rPr>
          <w:lang w:val="de-DE" w:eastAsia="fr-FR"/>
        </w:rPr>
      </w:pPr>
      <w:r w:rsidRPr="00EB760E">
        <w:rPr>
          <w:lang w:val="de-DE" w:eastAsia="fr-FR"/>
        </w:rPr>
        <w:t>„R</w:t>
      </w:r>
      <w:r w:rsidRPr="00EB760E">
        <w:rPr>
          <w:lang w:val="de-DE" w:eastAsia="fr-FR"/>
        </w:rPr>
        <w:tab/>
        <w:t xml:space="preserve">Container (z. B. </w:t>
      </w:r>
      <w:proofErr w:type="spellStart"/>
      <w:r w:rsidRPr="00EB760E">
        <w:rPr>
          <w:lang w:val="de-DE" w:eastAsia="fr-FR"/>
        </w:rPr>
        <w:t>Reefer</w:t>
      </w:r>
      <w:proofErr w:type="spellEnd"/>
      <w:r w:rsidRPr="00EB760E">
        <w:rPr>
          <w:lang w:val="de-DE" w:eastAsia="fr-FR"/>
        </w:rPr>
        <w:t>) mit elektrischen Anlagen, die die Anforderungen unter 7.1.4.4.4 a) nicht erfüllen.“.</w:t>
      </w:r>
    </w:p>
    <w:p w14:paraId="43FF289D" w14:textId="228DC0D6" w:rsidR="00444ECA" w:rsidRPr="00EB760E" w:rsidRDefault="00CB3AF0" w:rsidP="00444ECA">
      <w:pPr>
        <w:spacing w:before="120" w:after="120"/>
        <w:ind w:left="1134" w:right="1134"/>
        <w:jc w:val="both"/>
        <w:rPr>
          <w:lang w:val="de-DE" w:eastAsia="fr-FR"/>
        </w:rPr>
      </w:pPr>
      <w:r>
        <w:rPr>
          <w:i/>
          <w:lang w:val="de-DE" w:eastAsia="fr-FR"/>
        </w:rPr>
        <w:t>(Referenzdokument: ECE/TRANS/WP.15/AC.2/76)</w:t>
      </w:r>
    </w:p>
    <w:p w14:paraId="2EC5D5C5" w14:textId="77777777" w:rsidR="00444ECA" w:rsidRPr="00EB760E" w:rsidRDefault="00444ECA" w:rsidP="00444ECA">
      <w:pPr>
        <w:spacing w:after="120"/>
        <w:ind w:left="1134" w:right="1134"/>
        <w:jc w:val="both"/>
        <w:rPr>
          <w:lang w:val="de-DE" w:eastAsia="fr-FR"/>
        </w:rPr>
      </w:pPr>
      <w:r w:rsidRPr="00EB760E">
        <w:rPr>
          <w:lang w:val="de-DE" w:eastAsia="fr-FR"/>
        </w:rPr>
        <w:t>7.1.4.4.4</w:t>
      </w:r>
      <w:r w:rsidRPr="00EB760E">
        <w:rPr>
          <w:lang w:val="de-DE" w:eastAsia="fr-FR"/>
        </w:rPr>
        <w:tab/>
      </w:r>
      <w:bookmarkStart w:id="19" w:name="_Hlk66945715"/>
      <w:r w:rsidRPr="00EB760E">
        <w:rPr>
          <w:lang w:val="de-DE" w:eastAsia="fr-FR"/>
        </w:rPr>
        <w:t>Unter „Beispiele für die Stauung und Trennung der Container“ erhält die Legende zu Buchstabe Z folgenden Wortlaut:</w:t>
      </w:r>
    </w:p>
    <w:bookmarkEnd w:id="19"/>
    <w:p w14:paraId="76A6AC06" w14:textId="77777777" w:rsidR="00444ECA" w:rsidRPr="00EB760E" w:rsidRDefault="00444ECA" w:rsidP="00444ECA">
      <w:pPr>
        <w:kinsoku w:val="0"/>
        <w:overflowPunct w:val="0"/>
        <w:autoSpaceDE w:val="0"/>
        <w:autoSpaceDN w:val="0"/>
        <w:adjustRightInd w:val="0"/>
        <w:snapToGrid w:val="0"/>
        <w:spacing w:after="120"/>
        <w:ind w:left="2268" w:right="1134"/>
        <w:jc w:val="both"/>
        <w:rPr>
          <w:lang w:val="de-DE" w:eastAsia="fr-FR"/>
        </w:rPr>
      </w:pPr>
      <w:r w:rsidRPr="00EB760E">
        <w:rPr>
          <w:lang w:val="de-DE" w:eastAsia="fr-FR"/>
        </w:rPr>
        <w:t>„Z</w:t>
      </w:r>
      <w:r w:rsidRPr="00EB760E">
        <w:rPr>
          <w:lang w:val="de-DE" w:eastAsia="fr-FR"/>
        </w:rPr>
        <w:tab/>
        <w:t xml:space="preserve">elektrische Anlagen und Geräte, </w:t>
      </w:r>
      <w:bookmarkStart w:id="20" w:name="_Hlk66945768"/>
      <w:r w:rsidRPr="00EB760E">
        <w:rPr>
          <w:lang w:val="de-DE" w:eastAsia="fr-FR"/>
        </w:rPr>
        <w:t>die die Anforderungen unter 7.1.4.4.4 a) nicht erfüllen.“.</w:t>
      </w:r>
    </w:p>
    <w:bookmarkEnd w:id="20"/>
    <w:p w14:paraId="73224AA0" w14:textId="2982916B" w:rsidR="00444ECA" w:rsidRPr="00EB760E" w:rsidRDefault="00CB3AF0" w:rsidP="00444ECA">
      <w:pPr>
        <w:spacing w:before="120" w:after="120"/>
        <w:ind w:left="1134" w:right="1134"/>
        <w:jc w:val="both"/>
        <w:rPr>
          <w:lang w:val="de-DE" w:eastAsia="fr-FR"/>
        </w:rPr>
      </w:pPr>
      <w:r>
        <w:rPr>
          <w:i/>
          <w:lang w:val="de-DE" w:eastAsia="fr-FR"/>
        </w:rPr>
        <w:t>(Referenzdokument: ECE/TRANS/WP.15/AC.2/76)</w:t>
      </w:r>
    </w:p>
    <w:p w14:paraId="3DC3B009" w14:textId="72A3BE6D" w:rsidR="00444ECA" w:rsidRPr="00EB760E" w:rsidRDefault="00EB760E" w:rsidP="00444ECA">
      <w:pPr>
        <w:keepNext/>
        <w:keepLines/>
        <w:tabs>
          <w:tab w:val="right" w:pos="851"/>
        </w:tabs>
        <w:spacing w:before="240" w:after="120" w:line="240" w:lineRule="exact"/>
        <w:ind w:left="1134" w:right="1134" w:hanging="1134"/>
        <w:rPr>
          <w:b/>
          <w:i/>
          <w:iCs/>
          <w:lang w:val="de-DE" w:eastAsia="fr-FR"/>
        </w:rPr>
      </w:pPr>
      <w:r w:rsidRPr="00EB760E">
        <w:rPr>
          <w:b/>
          <w:lang w:val="de-DE" w:eastAsia="fr-FR"/>
        </w:rPr>
        <w:tab/>
      </w:r>
      <w:r w:rsidRPr="00EB760E">
        <w:rPr>
          <w:b/>
          <w:lang w:val="de-DE" w:eastAsia="fr-FR"/>
        </w:rPr>
        <w:tab/>
      </w:r>
      <w:r w:rsidR="00444ECA" w:rsidRPr="00EB760E">
        <w:rPr>
          <w:b/>
          <w:lang w:val="de-DE" w:eastAsia="fr-FR"/>
        </w:rPr>
        <w:tab/>
        <w:t>Kapitel 8.1</w:t>
      </w:r>
    </w:p>
    <w:p w14:paraId="1745200A" w14:textId="77777777" w:rsidR="00444ECA" w:rsidRPr="00EB760E" w:rsidRDefault="00444ECA" w:rsidP="00444ECA">
      <w:pPr>
        <w:spacing w:after="120"/>
        <w:ind w:left="1134" w:right="1134"/>
        <w:jc w:val="both"/>
        <w:rPr>
          <w:lang w:val="de-DE" w:eastAsia="fr-FR"/>
        </w:rPr>
      </w:pPr>
      <w:r w:rsidRPr="00EB760E">
        <w:rPr>
          <w:lang w:val="de-DE" w:eastAsia="fr-FR"/>
        </w:rPr>
        <w:t>8.1.2.9</w:t>
      </w:r>
      <w:r w:rsidRPr="00EB760E">
        <w:rPr>
          <w:lang w:val="de-DE" w:eastAsia="fr-FR"/>
        </w:rPr>
        <w:tab/>
      </w:r>
      <w:r w:rsidRPr="00EB760E">
        <w:rPr>
          <w:lang w:val="de-DE" w:eastAsia="fr-FR"/>
        </w:rPr>
        <w:tab/>
        <w:t>Erhält folgenden Wortlaut:</w:t>
      </w:r>
    </w:p>
    <w:p w14:paraId="51EAE025" w14:textId="77777777" w:rsidR="00444ECA" w:rsidRPr="00EB760E" w:rsidRDefault="00444ECA" w:rsidP="00444ECA">
      <w:pPr>
        <w:kinsoku w:val="0"/>
        <w:overflowPunct w:val="0"/>
        <w:autoSpaceDE w:val="0"/>
        <w:autoSpaceDN w:val="0"/>
        <w:adjustRightInd w:val="0"/>
        <w:snapToGrid w:val="0"/>
        <w:spacing w:after="120"/>
        <w:ind w:left="2268" w:right="1134" w:hanging="1134"/>
        <w:jc w:val="both"/>
        <w:rPr>
          <w:lang w:val="de-DE" w:eastAsia="fr-FR"/>
        </w:rPr>
      </w:pPr>
      <w:r w:rsidRPr="00EB760E">
        <w:rPr>
          <w:lang w:val="de-DE" w:eastAsia="fr-FR"/>
        </w:rPr>
        <w:t>„8.1.2.9</w:t>
      </w:r>
      <w:r w:rsidRPr="00EB760E">
        <w:rPr>
          <w:lang w:val="de-DE" w:eastAsia="fr-FR"/>
        </w:rPr>
        <w:tab/>
        <w:t xml:space="preserve">„Die Unterabschnitte 8.1.2.1 b), 8.1.2.1 g) und 8.1.2.4 gelten nicht für </w:t>
      </w:r>
      <w:proofErr w:type="spellStart"/>
      <w:r w:rsidRPr="00EB760E">
        <w:rPr>
          <w:lang w:val="de-DE" w:eastAsia="fr-FR"/>
        </w:rPr>
        <w:t>Bilgenentölungsboote</w:t>
      </w:r>
      <w:proofErr w:type="spellEnd"/>
      <w:r w:rsidRPr="00EB760E">
        <w:rPr>
          <w:lang w:val="de-DE" w:eastAsia="fr-FR"/>
        </w:rPr>
        <w:t xml:space="preserve"> und Bunkerboote. Der Unterabschnitt 8.1.2.1.c) gilt nicht für </w:t>
      </w:r>
      <w:proofErr w:type="spellStart"/>
      <w:r w:rsidRPr="00EB760E">
        <w:rPr>
          <w:lang w:val="de-DE" w:eastAsia="fr-FR"/>
        </w:rPr>
        <w:t>Bilgenentölungsboote</w:t>
      </w:r>
      <w:proofErr w:type="spellEnd"/>
      <w:r w:rsidRPr="00EB760E">
        <w:rPr>
          <w:lang w:val="de-DE" w:eastAsia="fr-FR"/>
        </w:rPr>
        <w:t>.“.</w:t>
      </w:r>
    </w:p>
    <w:p w14:paraId="3AA5D457" w14:textId="6A0AE78E" w:rsidR="00444ECA" w:rsidRPr="00EB760E" w:rsidRDefault="00CB3AF0" w:rsidP="00444ECA">
      <w:pPr>
        <w:spacing w:before="120" w:after="120"/>
        <w:ind w:left="1134" w:right="1134"/>
        <w:jc w:val="both"/>
        <w:rPr>
          <w:lang w:val="de-DE" w:eastAsia="fr-FR"/>
        </w:rPr>
      </w:pPr>
      <w:r>
        <w:rPr>
          <w:i/>
          <w:lang w:val="de-DE" w:eastAsia="fr-FR"/>
        </w:rPr>
        <w:t>(Referenzdokument: ECE/TRANS/WP.15/AC.2/76)</w:t>
      </w:r>
    </w:p>
    <w:p w14:paraId="560744A4" w14:textId="0ECD4EC4" w:rsidR="00EB760E" w:rsidRPr="00EB760E" w:rsidRDefault="00EB760E" w:rsidP="00EB760E">
      <w:pPr>
        <w:keepNext/>
        <w:keepLines/>
        <w:tabs>
          <w:tab w:val="right" w:pos="851"/>
        </w:tabs>
        <w:spacing w:before="240" w:after="120" w:line="240" w:lineRule="exact"/>
        <w:ind w:left="1134" w:right="1134" w:hanging="1134"/>
        <w:rPr>
          <w:b/>
          <w:lang w:val="de-DE" w:eastAsia="fr-FR"/>
        </w:rPr>
      </w:pPr>
      <w:r w:rsidRPr="00EB760E">
        <w:rPr>
          <w:b/>
          <w:lang w:val="de-DE" w:eastAsia="fr-FR"/>
        </w:rPr>
        <w:tab/>
      </w:r>
      <w:r w:rsidR="00444ECA">
        <w:rPr>
          <w:b/>
          <w:lang w:val="de-DE" w:eastAsia="fr-FR"/>
        </w:rPr>
        <w:tab/>
      </w:r>
      <w:r w:rsidRPr="00EB760E">
        <w:rPr>
          <w:b/>
          <w:lang w:val="de-DE" w:eastAsia="fr-FR"/>
        </w:rPr>
        <w:t>Kapitel 8.2</w:t>
      </w:r>
    </w:p>
    <w:p w14:paraId="6FE138A5" w14:textId="77777777" w:rsidR="00EB760E" w:rsidRPr="00EB760E" w:rsidRDefault="00EB760E" w:rsidP="00EB760E">
      <w:pPr>
        <w:spacing w:after="120"/>
        <w:ind w:left="1134" w:right="1134"/>
        <w:jc w:val="both"/>
        <w:rPr>
          <w:lang w:val="de-DE" w:eastAsia="fr-FR"/>
        </w:rPr>
      </w:pPr>
      <w:r w:rsidRPr="00EB760E">
        <w:rPr>
          <w:lang w:val="de-DE" w:eastAsia="fr-FR"/>
        </w:rPr>
        <w:t>8.2.2.7.2.1</w:t>
      </w:r>
      <w:r w:rsidRPr="00EB760E">
        <w:rPr>
          <w:lang w:val="de-DE" w:eastAsia="fr-FR"/>
        </w:rPr>
        <w:tab/>
        <w:t>Der zweite Satz erhält folgenden Wortlaut: „Diese kann entweder unmittelbar nach dem Lehrgang oder innerhalb von sechs Monaten nach Lehrgangsende durchgeführt werden.“.</w:t>
      </w:r>
    </w:p>
    <w:p w14:paraId="2E470675" w14:textId="4B4952D4" w:rsidR="00EB760E" w:rsidRPr="00EB760E" w:rsidRDefault="00CB3AF0" w:rsidP="00EB760E">
      <w:pPr>
        <w:spacing w:after="120"/>
        <w:ind w:left="1134" w:right="1134"/>
        <w:jc w:val="both"/>
        <w:rPr>
          <w:i/>
          <w:lang w:val="de-DE" w:eastAsia="fr-FR"/>
        </w:rPr>
      </w:pPr>
      <w:r>
        <w:rPr>
          <w:i/>
          <w:lang w:val="de-DE" w:eastAsia="fr-FR"/>
        </w:rPr>
        <w:t>(Referenzdokument: ECE/TRANS/WP.15/AC.2/78)</w:t>
      </w:r>
    </w:p>
    <w:p w14:paraId="75CF7B5C" w14:textId="77777777" w:rsidR="00EB760E" w:rsidRPr="00EB760E" w:rsidRDefault="00EB760E" w:rsidP="00EB760E">
      <w:pPr>
        <w:keepNext/>
        <w:keepLines/>
        <w:tabs>
          <w:tab w:val="right" w:pos="851"/>
        </w:tabs>
        <w:spacing w:before="240" w:after="120" w:line="240" w:lineRule="exact"/>
        <w:ind w:left="1134" w:right="1134" w:hanging="1134"/>
        <w:rPr>
          <w:b/>
          <w:lang w:val="de-DE" w:eastAsia="fr-FR"/>
        </w:rPr>
      </w:pPr>
      <w:r w:rsidRPr="00EB760E">
        <w:rPr>
          <w:b/>
          <w:lang w:val="de-DE" w:eastAsia="fr-FR"/>
        </w:rPr>
        <w:tab/>
      </w:r>
      <w:r w:rsidRPr="00EB760E">
        <w:rPr>
          <w:b/>
          <w:lang w:val="de-DE" w:eastAsia="fr-FR"/>
        </w:rPr>
        <w:tab/>
      </w:r>
      <w:r w:rsidRPr="00EB760E">
        <w:rPr>
          <w:b/>
          <w:lang w:val="de-DE" w:eastAsia="fr-FR"/>
        </w:rPr>
        <w:tab/>
        <w:t>Kapitel 8.6</w:t>
      </w:r>
    </w:p>
    <w:p w14:paraId="33BC75DA" w14:textId="32D3CFF8" w:rsidR="00EB760E" w:rsidRPr="00EB760E" w:rsidRDefault="00EB760E" w:rsidP="007D2CA9">
      <w:pPr>
        <w:tabs>
          <w:tab w:val="left" w:pos="2835"/>
          <w:tab w:val="left" w:pos="3686"/>
        </w:tabs>
        <w:spacing w:after="120"/>
        <w:ind w:left="1134"/>
        <w:jc w:val="both"/>
        <w:rPr>
          <w:rFonts w:cs="Arial"/>
          <w:sz w:val="18"/>
          <w:lang w:val="de-DE" w:eastAsia="fr-FR"/>
        </w:rPr>
      </w:pPr>
      <w:r w:rsidRPr="00EB760E">
        <w:rPr>
          <w:color w:val="000000"/>
          <w:lang w:val="de-DE" w:eastAsia="fr-FR"/>
        </w:rPr>
        <w:t>8.6.1.1 und 8.6.1.2</w:t>
      </w:r>
      <w:r w:rsidRPr="00EB760E">
        <w:rPr>
          <w:color w:val="000000"/>
          <w:lang w:val="de-DE" w:eastAsia="fr-FR"/>
        </w:rPr>
        <w:tab/>
        <w:t xml:space="preserve">Punkt 4, </w:t>
      </w:r>
      <w:r w:rsidR="007D2CA9">
        <w:rPr>
          <w:color w:val="000000"/>
          <w:lang w:val="de-DE" w:eastAsia="fr-FR"/>
        </w:rPr>
        <w:tab/>
      </w:r>
      <w:r w:rsidRPr="00EB760E">
        <w:rPr>
          <w:color w:val="000000"/>
          <w:lang w:val="de-DE" w:eastAsia="fr-FR"/>
        </w:rPr>
        <w:t>„</w:t>
      </w:r>
      <w:r w:rsidRPr="00EB760E">
        <w:rPr>
          <w:rFonts w:cs="Arial"/>
          <w:sz w:val="18"/>
          <w:lang w:val="de-DE" w:eastAsia="fr-FR"/>
        </w:rPr>
        <w:t>Zusätzliche Anforderungen“ ändern in: „Anforderungen“.</w:t>
      </w:r>
    </w:p>
    <w:p w14:paraId="023698EE" w14:textId="084E1013" w:rsidR="0052354D" w:rsidRPr="00EB760E" w:rsidRDefault="00CB3AF0" w:rsidP="007D2CA9">
      <w:pPr>
        <w:tabs>
          <w:tab w:val="left" w:pos="2835"/>
          <w:tab w:val="left" w:pos="3686"/>
        </w:tabs>
        <w:spacing w:before="120" w:after="120"/>
        <w:ind w:left="1134" w:right="1134"/>
        <w:jc w:val="both"/>
        <w:rPr>
          <w:i/>
          <w:lang w:val="de-DE" w:eastAsia="fr-FR"/>
        </w:rPr>
      </w:pPr>
      <w:r>
        <w:rPr>
          <w:i/>
          <w:lang w:val="de-DE" w:eastAsia="fr-FR"/>
        </w:rPr>
        <w:t>(Referenzdokument: ECE/TRANS/WP.15/AC.2/78)</w:t>
      </w:r>
    </w:p>
    <w:p w14:paraId="4915D449" w14:textId="584546CB" w:rsidR="00EB760E" w:rsidRPr="00EB760E" w:rsidRDefault="00EB760E" w:rsidP="00B316B9">
      <w:pPr>
        <w:tabs>
          <w:tab w:val="left" w:pos="2268"/>
          <w:tab w:val="left" w:pos="2835"/>
          <w:tab w:val="left" w:pos="3686"/>
        </w:tabs>
        <w:spacing w:after="120"/>
        <w:ind w:left="1134" w:right="1134"/>
        <w:jc w:val="both"/>
        <w:rPr>
          <w:iCs/>
          <w:lang w:val="de-DE" w:eastAsia="fr-FR"/>
        </w:rPr>
      </w:pPr>
      <w:r w:rsidRPr="00EB760E">
        <w:rPr>
          <w:iCs/>
          <w:lang w:val="de-DE" w:eastAsia="fr-FR"/>
        </w:rPr>
        <w:t>8.6.1.1</w:t>
      </w:r>
      <w:r w:rsidRPr="00EB760E">
        <w:rPr>
          <w:iCs/>
          <w:lang w:val="de-DE" w:eastAsia="fr-FR"/>
        </w:rPr>
        <w:tab/>
        <w:t>Punkt 8</w:t>
      </w:r>
      <w:r w:rsidR="007D2CA9">
        <w:rPr>
          <w:iCs/>
          <w:lang w:val="de-DE" w:eastAsia="fr-FR"/>
        </w:rPr>
        <w:t>,</w:t>
      </w:r>
      <w:r w:rsidR="007D2CA9">
        <w:rPr>
          <w:iCs/>
          <w:lang w:val="de-DE" w:eastAsia="fr-FR"/>
        </w:rPr>
        <w:tab/>
      </w:r>
      <w:r w:rsidRPr="00EB760E">
        <w:rPr>
          <w:iCs/>
          <w:lang w:val="de-DE" w:eastAsia="fr-FR"/>
        </w:rPr>
        <w:t>Der einleitende Text erhält folgenden Wortlaut: „Dieses Zeugnis ist ausgestellt auf der Grundlage von:“.</w:t>
      </w:r>
    </w:p>
    <w:p w14:paraId="1D9D1EBE" w14:textId="581C2A75" w:rsidR="0052354D" w:rsidRPr="00EB760E" w:rsidRDefault="00CB3AF0" w:rsidP="00576AF5">
      <w:pPr>
        <w:spacing w:before="120" w:after="120"/>
        <w:ind w:left="1134" w:right="1134"/>
        <w:jc w:val="both"/>
        <w:rPr>
          <w:i/>
          <w:lang w:val="de-DE" w:eastAsia="fr-FR"/>
        </w:rPr>
      </w:pPr>
      <w:r>
        <w:rPr>
          <w:i/>
          <w:lang w:val="de-DE" w:eastAsia="fr-FR"/>
        </w:rPr>
        <w:t>(Referenzdokument: ECE/TRANS/WP.15/AC.2/78)</w:t>
      </w:r>
    </w:p>
    <w:p w14:paraId="2714A914" w14:textId="77777777" w:rsidR="00EB760E" w:rsidRPr="00EB760E" w:rsidRDefault="00EB760E" w:rsidP="00EB760E">
      <w:pPr>
        <w:keepNext/>
        <w:keepLines/>
        <w:tabs>
          <w:tab w:val="right" w:pos="851"/>
        </w:tabs>
        <w:spacing w:before="240" w:after="120" w:line="240" w:lineRule="exact"/>
        <w:ind w:left="1134" w:right="1134" w:hanging="1134"/>
        <w:rPr>
          <w:b/>
          <w:lang w:val="de-DE" w:eastAsia="fr-FR"/>
        </w:rPr>
      </w:pPr>
      <w:r w:rsidRPr="00EB760E">
        <w:rPr>
          <w:b/>
          <w:lang w:val="de-DE" w:eastAsia="fr-FR"/>
        </w:rPr>
        <w:tab/>
      </w:r>
      <w:r w:rsidRPr="00EB760E">
        <w:rPr>
          <w:b/>
          <w:lang w:val="de-DE" w:eastAsia="fr-FR"/>
        </w:rPr>
        <w:tab/>
      </w:r>
      <w:r w:rsidRPr="00EB760E">
        <w:rPr>
          <w:b/>
          <w:lang w:val="de-DE" w:eastAsia="fr-FR"/>
        </w:rPr>
        <w:tab/>
        <w:t>Kapitel 9.3</w:t>
      </w:r>
    </w:p>
    <w:p w14:paraId="5EA72454" w14:textId="217C8005" w:rsidR="00EB760E" w:rsidRPr="00EB760E" w:rsidRDefault="00EB760E" w:rsidP="00576AF5">
      <w:pPr>
        <w:tabs>
          <w:tab w:val="left" w:pos="1843"/>
        </w:tabs>
        <w:spacing w:after="120"/>
        <w:ind w:left="1134" w:right="1134"/>
        <w:jc w:val="both"/>
        <w:rPr>
          <w:lang w:val="de-DE" w:eastAsia="fr-FR"/>
        </w:rPr>
      </w:pPr>
      <w:r w:rsidRPr="00EB760E">
        <w:rPr>
          <w:lang w:val="de-DE" w:eastAsia="fr-FR"/>
        </w:rPr>
        <w:t>9.3.1.0</w:t>
      </w:r>
      <w:r w:rsidRPr="00EB760E">
        <w:rPr>
          <w:lang w:val="de-DE" w:eastAsia="fr-FR"/>
        </w:rPr>
        <w:tab/>
        <w:t>Folgende Änderungen vornehmen:</w:t>
      </w:r>
    </w:p>
    <w:p w14:paraId="4D298FF8" w14:textId="77777777" w:rsidR="00EB760E" w:rsidRPr="00EB760E" w:rsidRDefault="00EB760E" w:rsidP="00EB760E">
      <w:pPr>
        <w:spacing w:after="120"/>
        <w:ind w:left="1843" w:right="1134"/>
        <w:jc w:val="both"/>
        <w:rPr>
          <w:bCs/>
          <w:lang w:val="de-DE" w:eastAsia="fr-FR"/>
        </w:rPr>
      </w:pPr>
      <w:r w:rsidRPr="00EB760E">
        <w:rPr>
          <w:lang w:val="de-DE" w:eastAsia="fr-FR"/>
        </w:rPr>
        <w:t xml:space="preserve">Den ersten Absatz von 9.3.1.0.1 a) in 9.3.1.0.1.1 </w:t>
      </w:r>
      <w:bookmarkStart w:id="21" w:name="_Hlk84847175"/>
      <w:proofErr w:type="spellStart"/>
      <w:r w:rsidRPr="00EB760E">
        <w:rPr>
          <w:lang w:val="de-DE" w:eastAsia="fr-FR"/>
        </w:rPr>
        <w:t>umnummerieren</w:t>
      </w:r>
      <w:bookmarkEnd w:id="21"/>
      <w:proofErr w:type="spellEnd"/>
      <w:r w:rsidRPr="00EB760E">
        <w:rPr>
          <w:lang w:val="de-DE" w:eastAsia="fr-FR"/>
        </w:rPr>
        <w:t>. Am Ende, nach „</w:t>
      </w:r>
      <w:r w:rsidRPr="00EB760E">
        <w:rPr>
          <w:bCs/>
          <w:lang w:val="de-DE" w:eastAsia="fr-FR"/>
        </w:rPr>
        <w:t xml:space="preserve">gleichwertigen Metall gebaut sein“, einfügen: </w:t>
      </w:r>
      <w:proofErr w:type="gramStart"/>
      <w:r w:rsidRPr="00EB760E">
        <w:rPr>
          <w:bCs/>
          <w:lang w:val="de-DE" w:eastAsia="fr-FR"/>
        </w:rPr>
        <w:t>„,Sonderbestimmungen</w:t>
      </w:r>
      <w:proofErr w:type="gramEnd"/>
      <w:r w:rsidRPr="00EB760E">
        <w:rPr>
          <w:bCs/>
          <w:lang w:val="de-DE" w:eastAsia="fr-FR"/>
        </w:rPr>
        <w:t xml:space="preserve"> der zusätzlichen Anforderungen/Bemerkungen der Spalte (20) der Tabelle C </w:t>
      </w:r>
      <w:r w:rsidRPr="00EB760E">
        <w:rPr>
          <w:lang w:val="de-DE" w:eastAsia="fr-FR"/>
        </w:rPr>
        <w:t xml:space="preserve">des Unterabschnittes 3.2.3.2 </w:t>
      </w:r>
      <w:r w:rsidRPr="00EB760E">
        <w:rPr>
          <w:bCs/>
          <w:lang w:val="de-DE" w:eastAsia="fr-FR"/>
        </w:rPr>
        <w:t>ausgenommen.“.</w:t>
      </w:r>
    </w:p>
    <w:p w14:paraId="4E84F4AF" w14:textId="77777777" w:rsidR="00EB760E" w:rsidRPr="00EB760E" w:rsidRDefault="00EB760E" w:rsidP="00EB760E">
      <w:pPr>
        <w:spacing w:after="120"/>
        <w:ind w:left="1843" w:right="1134"/>
        <w:jc w:val="both"/>
        <w:rPr>
          <w:lang w:val="de-DE" w:eastAsia="fr-FR"/>
        </w:rPr>
      </w:pPr>
      <w:r w:rsidRPr="00EB760E">
        <w:rPr>
          <w:lang w:val="de-DE" w:eastAsia="fr-FR"/>
        </w:rPr>
        <w:t xml:space="preserve">Den zweiten Absatz von 9.3.1.0.1 a) in 9.3.1.0.1.2 </w:t>
      </w:r>
      <w:proofErr w:type="spellStart"/>
      <w:r w:rsidRPr="00EB760E">
        <w:rPr>
          <w:lang w:val="de-DE" w:eastAsia="fr-FR"/>
        </w:rPr>
        <w:t>umnummerieren</w:t>
      </w:r>
      <w:proofErr w:type="spellEnd"/>
      <w:r w:rsidRPr="00EB760E">
        <w:rPr>
          <w:lang w:val="de-DE" w:eastAsia="fr-FR"/>
        </w:rPr>
        <w:t>.</w:t>
      </w:r>
    </w:p>
    <w:p w14:paraId="5DABC460" w14:textId="77777777" w:rsidR="00EB760E" w:rsidRPr="00EB760E" w:rsidRDefault="00EB760E" w:rsidP="00EB760E">
      <w:pPr>
        <w:spacing w:after="120"/>
        <w:ind w:left="1843" w:right="1134"/>
        <w:jc w:val="both"/>
        <w:rPr>
          <w:lang w:val="de-DE" w:eastAsia="fr-FR"/>
        </w:rPr>
      </w:pPr>
      <w:r w:rsidRPr="00EB760E">
        <w:rPr>
          <w:lang w:val="de-DE" w:eastAsia="fr-FR"/>
        </w:rPr>
        <w:t xml:space="preserve">9.3.1.0.1 b) in 9.3.1.0.2 </w:t>
      </w:r>
      <w:proofErr w:type="spellStart"/>
      <w:r w:rsidRPr="00EB760E">
        <w:rPr>
          <w:lang w:val="de-DE" w:eastAsia="fr-FR"/>
        </w:rPr>
        <w:t>umnummerieren</w:t>
      </w:r>
      <w:proofErr w:type="spellEnd"/>
      <w:r w:rsidRPr="00EB760E">
        <w:rPr>
          <w:lang w:val="de-DE" w:eastAsia="fr-FR"/>
        </w:rPr>
        <w:t>.</w:t>
      </w:r>
    </w:p>
    <w:p w14:paraId="219978CF" w14:textId="77777777" w:rsidR="00EB760E" w:rsidRPr="00EB760E" w:rsidRDefault="00EB760E" w:rsidP="00EB760E">
      <w:pPr>
        <w:spacing w:after="120"/>
        <w:ind w:left="1843" w:right="1134"/>
        <w:jc w:val="both"/>
        <w:rPr>
          <w:lang w:val="de-DE" w:eastAsia="fr-FR"/>
        </w:rPr>
      </w:pPr>
      <w:r w:rsidRPr="00EB760E">
        <w:rPr>
          <w:lang w:val="de-DE" w:eastAsia="fr-FR"/>
        </w:rPr>
        <w:lastRenderedPageBreak/>
        <w:t xml:space="preserve">9.3.1.0.2 in 9.3.1.0.3 </w:t>
      </w:r>
      <w:proofErr w:type="spellStart"/>
      <w:r w:rsidRPr="00EB760E">
        <w:rPr>
          <w:lang w:val="de-DE" w:eastAsia="fr-FR"/>
        </w:rPr>
        <w:t>umnummerieren</w:t>
      </w:r>
      <w:proofErr w:type="spellEnd"/>
      <w:r w:rsidRPr="00EB760E">
        <w:rPr>
          <w:lang w:val="de-DE" w:eastAsia="fr-FR"/>
        </w:rPr>
        <w:t xml:space="preserve">. </w:t>
      </w:r>
      <w:bookmarkStart w:id="22" w:name="_Hlk84847472"/>
      <w:r w:rsidRPr="00EB760E">
        <w:rPr>
          <w:lang w:val="de-DE" w:eastAsia="fr-FR"/>
        </w:rPr>
        <w:t>„Kunststoffen, oder Gummi“ ändern in: „Kunststoffen, Gummi, Glas oder Verbundwerkstoff“.</w:t>
      </w:r>
    </w:p>
    <w:bookmarkEnd w:id="22"/>
    <w:p w14:paraId="17BC6030" w14:textId="77777777" w:rsidR="00EB760E" w:rsidRPr="00EB760E" w:rsidRDefault="00EB760E" w:rsidP="00EB760E">
      <w:pPr>
        <w:spacing w:after="120"/>
        <w:ind w:left="1843" w:right="1134"/>
        <w:jc w:val="both"/>
        <w:rPr>
          <w:lang w:val="de-DE" w:eastAsia="fr-FR"/>
        </w:rPr>
      </w:pPr>
      <w:r w:rsidRPr="00EB760E">
        <w:rPr>
          <w:lang w:val="de-DE" w:eastAsia="fr-FR"/>
        </w:rPr>
        <w:t xml:space="preserve">9.3.1.0.3 in 9.3.1.0.4 </w:t>
      </w:r>
      <w:proofErr w:type="spellStart"/>
      <w:r w:rsidRPr="00EB760E">
        <w:rPr>
          <w:lang w:val="de-DE" w:eastAsia="fr-FR"/>
        </w:rPr>
        <w:t>umnummerieren</w:t>
      </w:r>
      <w:proofErr w:type="spellEnd"/>
      <w:r w:rsidRPr="00EB760E">
        <w:rPr>
          <w:lang w:val="de-DE" w:eastAsia="fr-FR"/>
        </w:rPr>
        <w:t xml:space="preserve">. </w:t>
      </w:r>
      <w:bookmarkStart w:id="23" w:name="_Hlk84847502"/>
      <w:r w:rsidRPr="00EB760E">
        <w:rPr>
          <w:lang w:val="de-DE" w:eastAsia="fr-FR"/>
        </w:rPr>
        <w:t>„Kunststoff und Gummi“ ändern in: „Kunststoffen, Gummi, Glas oder Verbundwerkstoff“.</w:t>
      </w:r>
    </w:p>
    <w:bookmarkEnd w:id="23"/>
    <w:p w14:paraId="3921B70C" w14:textId="48D9BE1A" w:rsidR="0052354D" w:rsidRPr="00EB760E" w:rsidRDefault="00CB3AF0" w:rsidP="00576AF5">
      <w:pPr>
        <w:spacing w:before="120" w:after="120"/>
        <w:ind w:left="1134" w:right="1134"/>
        <w:jc w:val="both"/>
        <w:rPr>
          <w:i/>
          <w:lang w:val="de-DE" w:eastAsia="fr-FR"/>
        </w:rPr>
      </w:pPr>
      <w:r>
        <w:rPr>
          <w:i/>
          <w:lang w:val="de-DE" w:eastAsia="fr-FR"/>
        </w:rPr>
        <w:t>(Referenzdokument: ECE/TRANS/WP.15/AC.2/78)</w:t>
      </w:r>
    </w:p>
    <w:p w14:paraId="3D423D13" w14:textId="77777777" w:rsidR="00EB760E" w:rsidRPr="00EB760E" w:rsidRDefault="00EB760E" w:rsidP="00EB760E">
      <w:pPr>
        <w:spacing w:after="120"/>
        <w:ind w:left="1134" w:right="1134"/>
        <w:jc w:val="both"/>
        <w:rPr>
          <w:lang w:val="de-DE" w:eastAsia="fr-FR"/>
        </w:rPr>
      </w:pPr>
      <w:r w:rsidRPr="00EB760E">
        <w:rPr>
          <w:lang w:val="de-DE" w:eastAsia="fr-FR"/>
        </w:rPr>
        <w:t>9.3.2.0</w:t>
      </w:r>
      <w:r w:rsidRPr="00EB760E">
        <w:rPr>
          <w:lang w:val="de-DE" w:eastAsia="fr-FR"/>
        </w:rPr>
        <w:tab/>
        <w:t xml:space="preserve"> und 9.3.3.0</w:t>
      </w:r>
      <w:r w:rsidRPr="00EB760E">
        <w:rPr>
          <w:lang w:val="de-DE" w:eastAsia="fr-FR"/>
        </w:rPr>
        <w:tab/>
        <w:t>Folgende Änderungen vornehmen:</w:t>
      </w:r>
    </w:p>
    <w:p w14:paraId="312DD0F4" w14:textId="77777777" w:rsidR="00EB760E" w:rsidRPr="00EB760E" w:rsidRDefault="00EB760E" w:rsidP="00EB760E">
      <w:pPr>
        <w:spacing w:after="120"/>
        <w:ind w:left="1843" w:right="1134"/>
        <w:jc w:val="both"/>
        <w:rPr>
          <w:bCs/>
          <w:lang w:val="de-DE" w:eastAsia="fr-FR"/>
        </w:rPr>
      </w:pPr>
      <w:r w:rsidRPr="00EB760E">
        <w:rPr>
          <w:lang w:val="de-DE" w:eastAsia="fr-FR"/>
        </w:rPr>
        <w:t xml:space="preserve">Den ersten Absatz von 9.3.2.0.1 a) und 9.3.3.0.1 a) in 9.3.2.0.1.1 bzw. 9.3.3.0.1.1 </w:t>
      </w:r>
      <w:proofErr w:type="spellStart"/>
      <w:r w:rsidRPr="00EB760E">
        <w:rPr>
          <w:lang w:val="de-DE" w:eastAsia="fr-FR"/>
        </w:rPr>
        <w:t>umnummerieren</w:t>
      </w:r>
      <w:proofErr w:type="spellEnd"/>
      <w:r w:rsidRPr="00EB760E">
        <w:rPr>
          <w:lang w:val="de-DE" w:eastAsia="fr-FR"/>
        </w:rPr>
        <w:t>. Am Ende, nach „</w:t>
      </w:r>
      <w:r w:rsidRPr="00EB760E">
        <w:rPr>
          <w:bCs/>
          <w:lang w:val="de-DE" w:eastAsia="fr-FR"/>
        </w:rPr>
        <w:t>gleichwertigen Metall gebaut sein“, einfügen: „, Sonderbe</w:t>
      </w:r>
      <w:r w:rsidRPr="00EB760E">
        <w:rPr>
          <w:bCs/>
          <w:lang w:val="de-DE" w:eastAsia="fr-FR"/>
        </w:rPr>
        <w:softHyphen/>
        <w:t xml:space="preserve">stimmungen der zusätzlichen Anforderungen/Bemerkungen der Spalte (20) der Tabelle C </w:t>
      </w:r>
      <w:r w:rsidRPr="00EB760E">
        <w:rPr>
          <w:lang w:val="de-DE" w:eastAsia="fr-FR"/>
        </w:rPr>
        <w:t xml:space="preserve">des Unterabschnittes 3.2.3.2 </w:t>
      </w:r>
      <w:r w:rsidRPr="00EB760E">
        <w:rPr>
          <w:bCs/>
          <w:lang w:val="de-DE" w:eastAsia="fr-FR"/>
        </w:rPr>
        <w:t>ausgenommen.“.</w:t>
      </w:r>
    </w:p>
    <w:p w14:paraId="45B5EC51" w14:textId="77777777" w:rsidR="00EB760E" w:rsidRPr="00EB760E" w:rsidRDefault="00EB760E" w:rsidP="00EB760E">
      <w:pPr>
        <w:spacing w:after="120"/>
        <w:ind w:left="1843" w:right="1134"/>
        <w:jc w:val="both"/>
        <w:rPr>
          <w:lang w:val="de-DE" w:eastAsia="fr-FR"/>
        </w:rPr>
      </w:pPr>
      <w:r w:rsidRPr="00EB760E">
        <w:rPr>
          <w:lang w:val="de-DE" w:eastAsia="fr-FR"/>
        </w:rPr>
        <w:t xml:space="preserve">Den zweiten Absatz von 9.3.2.0.1 a) und 9.3.3.0.1 a) in 9.3.2.0.1.2 bzw. 9.3.3.0.1.2, </w:t>
      </w:r>
      <w:proofErr w:type="spellStart"/>
      <w:r w:rsidRPr="00EB760E">
        <w:rPr>
          <w:lang w:val="de-DE" w:eastAsia="fr-FR"/>
        </w:rPr>
        <w:t>umnummerieren</w:t>
      </w:r>
      <w:proofErr w:type="spellEnd"/>
      <w:r w:rsidRPr="00EB760E">
        <w:rPr>
          <w:lang w:val="de-DE" w:eastAsia="fr-FR"/>
        </w:rPr>
        <w:t>.</w:t>
      </w:r>
    </w:p>
    <w:p w14:paraId="6F37CACC" w14:textId="77777777" w:rsidR="00EB760E" w:rsidRPr="00EB760E" w:rsidRDefault="00EB760E" w:rsidP="00EB760E">
      <w:pPr>
        <w:spacing w:after="120"/>
        <w:ind w:left="1843" w:right="1134"/>
        <w:jc w:val="both"/>
        <w:rPr>
          <w:lang w:val="de-DE" w:eastAsia="fr-FR"/>
        </w:rPr>
      </w:pPr>
      <w:r w:rsidRPr="00EB760E">
        <w:rPr>
          <w:lang w:val="de-DE" w:eastAsia="fr-FR"/>
        </w:rPr>
        <w:t xml:space="preserve">9.3.2.0.1 b) und 9.3.3.0.1 b) in 9.3.2.0.2 bzw. 9.3.3.0.2 </w:t>
      </w:r>
      <w:proofErr w:type="spellStart"/>
      <w:r w:rsidRPr="00EB760E">
        <w:rPr>
          <w:lang w:val="de-DE" w:eastAsia="fr-FR"/>
        </w:rPr>
        <w:t>umnummerieren</w:t>
      </w:r>
      <w:proofErr w:type="spellEnd"/>
      <w:r w:rsidRPr="00EB760E">
        <w:rPr>
          <w:lang w:val="de-DE" w:eastAsia="fr-FR"/>
        </w:rPr>
        <w:t>.</w:t>
      </w:r>
    </w:p>
    <w:p w14:paraId="4A6BD91D" w14:textId="77777777" w:rsidR="00EB760E" w:rsidRPr="00EB760E" w:rsidRDefault="00EB760E" w:rsidP="00EB760E">
      <w:pPr>
        <w:spacing w:after="120"/>
        <w:ind w:left="1843" w:right="1134"/>
        <w:jc w:val="both"/>
        <w:rPr>
          <w:lang w:val="de-DE" w:eastAsia="fr-FR"/>
        </w:rPr>
      </w:pPr>
      <w:r w:rsidRPr="00EB760E">
        <w:rPr>
          <w:lang w:val="de-DE" w:eastAsia="fr-FR"/>
        </w:rPr>
        <w:t xml:space="preserve">9.3.2.0.2 und 9.3.3.0.2 in 9.3.2.0.3 bzw. 9.3.3.0.3 </w:t>
      </w:r>
      <w:proofErr w:type="spellStart"/>
      <w:r w:rsidRPr="00EB760E">
        <w:rPr>
          <w:lang w:val="de-DE" w:eastAsia="fr-FR"/>
        </w:rPr>
        <w:t>umnummerieren</w:t>
      </w:r>
      <w:proofErr w:type="spellEnd"/>
      <w:r w:rsidRPr="00EB760E">
        <w:rPr>
          <w:lang w:val="de-DE" w:eastAsia="fr-FR"/>
        </w:rPr>
        <w:t>. „Kunststoffen, oder Gummi“ ändern in: „Kunststoffen, Gummi, Glas oder Verbundwerkstoff“.</w:t>
      </w:r>
    </w:p>
    <w:p w14:paraId="267501AE" w14:textId="77777777" w:rsidR="00EB760E" w:rsidRPr="00EB760E" w:rsidRDefault="00EB760E" w:rsidP="00EB760E">
      <w:pPr>
        <w:spacing w:after="120"/>
        <w:ind w:left="1843" w:right="1134"/>
        <w:jc w:val="both"/>
        <w:rPr>
          <w:lang w:val="de-DE" w:eastAsia="fr-FR"/>
        </w:rPr>
      </w:pPr>
      <w:r w:rsidRPr="00EB760E">
        <w:rPr>
          <w:lang w:val="de-DE" w:eastAsia="fr-FR"/>
        </w:rPr>
        <w:t xml:space="preserve">9.3.2.0.3 und 9.3.3.0.3 in 9.3.2.0.4 bzw. 9.3.3.0.4 </w:t>
      </w:r>
      <w:proofErr w:type="spellStart"/>
      <w:r w:rsidRPr="00EB760E">
        <w:rPr>
          <w:lang w:val="de-DE" w:eastAsia="fr-FR"/>
        </w:rPr>
        <w:t>umnummerieren</w:t>
      </w:r>
      <w:proofErr w:type="spellEnd"/>
      <w:r w:rsidRPr="00EB760E">
        <w:rPr>
          <w:lang w:val="de-DE" w:eastAsia="fr-FR"/>
        </w:rPr>
        <w:t>. „Kunststoff und Gummi“ ändern in: „Kunststoffen, Gummi, Glas oder Verbundwerkstoff“.</w:t>
      </w:r>
    </w:p>
    <w:p w14:paraId="6651EFA4" w14:textId="25473639" w:rsidR="0052354D" w:rsidRPr="00EB760E" w:rsidRDefault="00CB3AF0" w:rsidP="00576AF5">
      <w:pPr>
        <w:spacing w:before="120" w:after="120"/>
        <w:ind w:left="1134" w:right="1134"/>
        <w:jc w:val="both"/>
        <w:rPr>
          <w:i/>
          <w:lang w:val="de-DE" w:eastAsia="fr-FR"/>
        </w:rPr>
      </w:pPr>
      <w:r>
        <w:rPr>
          <w:i/>
          <w:lang w:val="de-DE" w:eastAsia="fr-FR"/>
        </w:rPr>
        <w:t>(Referenzdokument: ECE/TRANS/WP.15/AC.2/78)</w:t>
      </w:r>
    </w:p>
    <w:p w14:paraId="11E1C790" w14:textId="1FD08BC3" w:rsidR="00EB760E" w:rsidRPr="00EB760E" w:rsidRDefault="00EB760E" w:rsidP="007D2CA9">
      <w:pPr>
        <w:tabs>
          <w:tab w:val="left" w:pos="1843"/>
        </w:tabs>
        <w:spacing w:after="120"/>
        <w:ind w:left="1134" w:right="1134"/>
        <w:jc w:val="both"/>
        <w:rPr>
          <w:lang w:val="de-DE" w:eastAsia="fr-FR"/>
        </w:rPr>
      </w:pPr>
      <w:r w:rsidRPr="00EB760E">
        <w:rPr>
          <w:lang w:val="de-DE" w:eastAsia="fr-FR"/>
        </w:rPr>
        <w:t>9.3.x.0</w:t>
      </w:r>
      <w:r w:rsidRPr="00EB760E">
        <w:rPr>
          <w:lang w:val="de-DE" w:eastAsia="fr-FR"/>
        </w:rPr>
        <w:tab/>
        <w:t>Die Tabelle unter 9.3.x.0.4 (ursprünglich 9.3.x.0.3) durch folgende Tabelle ersetzen:</w:t>
      </w:r>
    </w:p>
    <w:p w14:paraId="1DB19124" w14:textId="77777777" w:rsidR="00EB760E" w:rsidRPr="00EB760E" w:rsidRDefault="00EB760E" w:rsidP="00EB760E">
      <w:pPr>
        <w:spacing w:after="120"/>
        <w:ind w:left="1134" w:right="1134"/>
        <w:jc w:val="both"/>
        <w:rPr>
          <w:lang w:val="de-DE" w:eastAsia="fr-FR"/>
        </w:rPr>
      </w:pPr>
    </w:p>
    <w:p w14:paraId="4019E3E6" w14:textId="77777777" w:rsidR="00EB760E" w:rsidRPr="00EB760E" w:rsidRDefault="00EB760E" w:rsidP="00EB760E">
      <w:pPr>
        <w:tabs>
          <w:tab w:val="left" w:pos="1134"/>
          <w:tab w:val="left" w:pos="11907"/>
        </w:tabs>
        <w:spacing w:before="180"/>
        <w:rPr>
          <w:rFonts w:ascii="Arial" w:hAnsi="Arial" w:cs="Arial"/>
          <w:b/>
          <w:bCs/>
          <w:sz w:val="18"/>
          <w:szCs w:val="18"/>
          <w:lang w:val="de-DE" w:eastAsia="fr-FR"/>
        </w:rPr>
        <w:sectPr w:rsidR="00EB760E" w:rsidRPr="00EB760E" w:rsidSect="00181181">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1418" w:right="1134" w:bottom="1134" w:left="1134" w:header="851" w:footer="567" w:gutter="0"/>
          <w:cols w:space="720"/>
          <w:titlePg/>
          <w:docGrid w:linePitch="272"/>
        </w:sectPr>
      </w:pPr>
    </w:p>
    <w:p w14:paraId="3C48D5E2" w14:textId="77777777" w:rsidR="00EB760E" w:rsidRPr="00EB760E" w:rsidRDefault="00EB760E" w:rsidP="00EB760E">
      <w:pPr>
        <w:spacing w:after="120"/>
        <w:ind w:left="1134" w:right="1134"/>
        <w:jc w:val="both"/>
        <w:rPr>
          <w:b/>
          <w:bCs/>
          <w:lang w:val="de-DE" w:eastAsia="fr-FR"/>
        </w:rPr>
      </w:pPr>
    </w:p>
    <w:p w14:paraId="51420515" w14:textId="2C67877B" w:rsidR="00EB760E" w:rsidRPr="00EB760E" w:rsidRDefault="00F453BC" w:rsidP="00EB760E">
      <w:pPr>
        <w:spacing w:after="120"/>
        <w:ind w:left="1134" w:right="1134"/>
        <w:jc w:val="both"/>
        <w:rPr>
          <w:lang w:val="de-DE" w:eastAsia="fr-FR"/>
        </w:rPr>
      </w:pPr>
      <w:r>
        <w:rPr>
          <w:lang w:val="de-DE" w:eastAsia="fr-FR"/>
        </w:rPr>
        <w:t>„</w:t>
      </w:r>
    </w:p>
    <w:p w14:paraId="6CC9E97E" w14:textId="77777777" w:rsidR="00EB760E" w:rsidRPr="00EB760E" w:rsidRDefault="00EB760E" w:rsidP="00EB760E">
      <w:pPr>
        <w:spacing w:after="120"/>
        <w:ind w:left="1134" w:right="1134"/>
        <w:jc w:val="both"/>
        <w:rPr>
          <w:b/>
          <w:bCs/>
          <w:sz w:val="18"/>
          <w:szCs w:val="18"/>
          <w:lang w:val="de-DE" w:eastAsia="fr-FR"/>
        </w:rPr>
      </w:pPr>
      <w:r w:rsidRPr="00EB760E">
        <w:rPr>
          <w:b/>
          <w:bCs/>
          <w:sz w:val="18"/>
          <w:szCs w:val="18"/>
          <w:lang w:val="de-DE" w:eastAsia="fr-FR"/>
        </w:rPr>
        <w:t>(X bedeutet „zugelassen“)</w:t>
      </w:r>
    </w:p>
    <w:tbl>
      <w:tblPr>
        <w:tblW w:w="1263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4"/>
        <w:gridCol w:w="1133"/>
        <w:gridCol w:w="21"/>
        <w:gridCol w:w="1398"/>
        <w:gridCol w:w="1701"/>
        <w:gridCol w:w="1417"/>
        <w:gridCol w:w="1277"/>
      </w:tblGrid>
      <w:tr w:rsidR="00EB760E" w:rsidRPr="00EB760E" w14:paraId="585C34D6" w14:textId="77777777" w:rsidTr="000C6912">
        <w:trPr>
          <w:trHeight w:val="270"/>
          <w:tblHeader/>
        </w:trPr>
        <w:tc>
          <w:tcPr>
            <w:tcW w:w="5684" w:type="dxa"/>
            <w:tcBorders>
              <w:top w:val="nil"/>
              <w:left w:val="nil"/>
            </w:tcBorders>
            <w:shd w:val="clear" w:color="auto" w:fill="auto"/>
            <w:noWrap/>
            <w:vAlign w:val="bottom"/>
            <w:hideMark/>
          </w:tcPr>
          <w:p w14:paraId="190F7213" w14:textId="77777777" w:rsidR="00EB760E" w:rsidRPr="00EB760E" w:rsidRDefault="00EB760E" w:rsidP="00EB760E">
            <w:pPr>
              <w:spacing w:before="40" w:after="40"/>
              <w:contextualSpacing/>
              <w:rPr>
                <w:b/>
                <w:lang w:val="de-DE" w:eastAsia="fr-FR"/>
              </w:rPr>
            </w:pPr>
          </w:p>
        </w:tc>
        <w:tc>
          <w:tcPr>
            <w:tcW w:w="1154" w:type="dxa"/>
            <w:gridSpan w:val="2"/>
            <w:tcBorders>
              <w:top w:val="single" w:sz="4" w:space="0" w:color="auto"/>
            </w:tcBorders>
            <w:shd w:val="clear" w:color="auto" w:fill="auto"/>
            <w:noWrap/>
            <w:vAlign w:val="center"/>
            <w:hideMark/>
          </w:tcPr>
          <w:p w14:paraId="0097FA94" w14:textId="77777777" w:rsidR="00EB760E" w:rsidRPr="00EB760E" w:rsidRDefault="00EB760E" w:rsidP="00EB760E">
            <w:pPr>
              <w:spacing w:before="40" w:after="40"/>
              <w:contextualSpacing/>
              <w:jc w:val="center"/>
              <w:rPr>
                <w:b/>
                <w:lang w:val="de-DE" w:eastAsia="fr-FR"/>
              </w:rPr>
            </w:pPr>
            <w:r w:rsidRPr="00EB760E">
              <w:rPr>
                <w:b/>
                <w:sz w:val="18"/>
                <w:szCs w:val="18"/>
                <w:lang w:val="de-DE" w:eastAsia="fr-FR"/>
              </w:rPr>
              <w:t>Holz</w:t>
            </w:r>
          </w:p>
        </w:tc>
        <w:tc>
          <w:tcPr>
            <w:tcW w:w="1398" w:type="dxa"/>
            <w:shd w:val="clear" w:color="auto" w:fill="auto"/>
            <w:noWrap/>
            <w:vAlign w:val="center"/>
            <w:hideMark/>
          </w:tcPr>
          <w:p w14:paraId="6174B1AB" w14:textId="77777777" w:rsidR="00EB760E" w:rsidRPr="00EB760E" w:rsidRDefault="00EB760E" w:rsidP="00EB760E">
            <w:pPr>
              <w:spacing w:before="40" w:after="40"/>
              <w:contextualSpacing/>
              <w:jc w:val="center"/>
              <w:rPr>
                <w:b/>
                <w:lang w:val="de-DE" w:eastAsia="fr-FR"/>
              </w:rPr>
            </w:pPr>
            <w:r w:rsidRPr="00EB760E">
              <w:rPr>
                <w:b/>
                <w:sz w:val="18"/>
                <w:szCs w:val="18"/>
                <w:lang w:val="de-DE" w:eastAsia="fr-FR"/>
              </w:rPr>
              <w:t>Aluminium-legierungen</w:t>
            </w:r>
          </w:p>
        </w:tc>
        <w:tc>
          <w:tcPr>
            <w:tcW w:w="1701" w:type="dxa"/>
            <w:shd w:val="clear" w:color="auto" w:fill="auto"/>
            <w:noWrap/>
            <w:vAlign w:val="center"/>
            <w:hideMark/>
          </w:tcPr>
          <w:p w14:paraId="54D0C5E9" w14:textId="77777777" w:rsidR="00EB760E" w:rsidRPr="00EB760E" w:rsidRDefault="00EB760E" w:rsidP="00EB760E">
            <w:pPr>
              <w:spacing w:before="40" w:after="40"/>
              <w:contextualSpacing/>
              <w:jc w:val="center"/>
              <w:rPr>
                <w:b/>
                <w:lang w:val="de-DE" w:eastAsia="fr-FR"/>
              </w:rPr>
            </w:pPr>
            <w:r w:rsidRPr="00EB760E">
              <w:rPr>
                <w:b/>
                <w:sz w:val="18"/>
                <w:szCs w:val="18"/>
                <w:lang w:val="de-DE" w:eastAsia="fr-FR"/>
              </w:rPr>
              <w:t>Kunststoff</w:t>
            </w:r>
            <w:r w:rsidRPr="00EB760E">
              <w:rPr>
                <w:b/>
                <w:lang w:val="de-DE" w:eastAsia="fr-FR"/>
              </w:rPr>
              <w:t>/ Verbundwerk-stoff</w:t>
            </w:r>
          </w:p>
        </w:tc>
        <w:tc>
          <w:tcPr>
            <w:tcW w:w="1417" w:type="dxa"/>
            <w:shd w:val="clear" w:color="auto" w:fill="auto"/>
            <w:noWrap/>
            <w:vAlign w:val="center"/>
            <w:hideMark/>
          </w:tcPr>
          <w:p w14:paraId="68456A50" w14:textId="77777777" w:rsidR="00EB760E" w:rsidRPr="00EB760E" w:rsidRDefault="00EB760E" w:rsidP="00EB760E">
            <w:pPr>
              <w:spacing w:before="40" w:after="40"/>
              <w:contextualSpacing/>
              <w:jc w:val="center"/>
              <w:rPr>
                <w:b/>
                <w:lang w:val="de-DE" w:eastAsia="fr-FR"/>
              </w:rPr>
            </w:pPr>
            <w:r w:rsidRPr="00EB760E">
              <w:rPr>
                <w:b/>
                <w:sz w:val="18"/>
                <w:szCs w:val="18"/>
                <w:lang w:val="de-DE" w:eastAsia="fr-FR"/>
              </w:rPr>
              <w:t>Gummi</w:t>
            </w:r>
          </w:p>
        </w:tc>
        <w:tc>
          <w:tcPr>
            <w:tcW w:w="1277" w:type="dxa"/>
          </w:tcPr>
          <w:p w14:paraId="4A0C63C4" w14:textId="77777777" w:rsidR="00EB760E" w:rsidRPr="00EB760E" w:rsidRDefault="00EB760E" w:rsidP="00EB760E">
            <w:pPr>
              <w:spacing w:before="40" w:after="40"/>
              <w:contextualSpacing/>
              <w:jc w:val="center"/>
              <w:rPr>
                <w:b/>
                <w:lang w:val="de-DE" w:eastAsia="fr-FR"/>
              </w:rPr>
            </w:pPr>
            <w:r w:rsidRPr="00EB760E">
              <w:rPr>
                <w:b/>
                <w:lang w:val="de-DE" w:eastAsia="fr-FR"/>
              </w:rPr>
              <w:t>Glas</w:t>
            </w:r>
          </w:p>
        </w:tc>
      </w:tr>
      <w:tr w:rsidR="00EB760E" w:rsidRPr="00EB760E" w14:paraId="18BEBE64" w14:textId="77777777" w:rsidTr="00CB3AF0">
        <w:tc>
          <w:tcPr>
            <w:tcW w:w="5684" w:type="dxa"/>
            <w:shd w:val="clear" w:color="auto" w:fill="auto"/>
            <w:vAlign w:val="bottom"/>
          </w:tcPr>
          <w:p w14:paraId="6463DF64" w14:textId="77777777" w:rsidR="00EB760E" w:rsidRPr="00EB760E" w:rsidRDefault="00EB760E" w:rsidP="00EB760E">
            <w:pPr>
              <w:spacing w:before="40" w:after="40"/>
              <w:contextualSpacing/>
              <w:rPr>
                <w:b/>
                <w:lang w:val="de-DE" w:eastAsia="fr-FR"/>
              </w:rPr>
            </w:pPr>
            <w:r w:rsidRPr="00EB760E">
              <w:rPr>
                <w:b/>
                <w:lang w:val="de-DE" w:eastAsia="fr-FR"/>
              </w:rPr>
              <w:t>Dauerhaft eingebaute Werkstoffe</w:t>
            </w:r>
          </w:p>
        </w:tc>
        <w:tc>
          <w:tcPr>
            <w:tcW w:w="1154" w:type="dxa"/>
            <w:gridSpan w:val="2"/>
            <w:shd w:val="clear" w:color="auto" w:fill="auto"/>
            <w:noWrap/>
            <w:vAlign w:val="center"/>
          </w:tcPr>
          <w:p w14:paraId="667DDD83" w14:textId="77777777" w:rsidR="00EB760E" w:rsidRPr="00EB760E" w:rsidRDefault="00EB760E" w:rsidP="00EB760E">
            <w:pPr>
              <w:spacing w:before="40" w:after="40"/>
              <w:contextualSpacing/>
              <w:jc w:val="center"/>
              <w:rPr>
                <w:b/>
                <w:lang w:val="de-DE" w:eastAsia="fr-FR"/>
              </w:rPr>
            </w:pPr>
          </w:p>
        </w:tc>
        <w:tc>
          <w:tcPr>
            <w:tcW w:w="1398" w:type="dxa"/>
            <w:shd w:val="clear" w:color="auto" w:fill="auto"/>
            <w:noWrap/>
            <w:vAlign w:val="center"/>
          </w:tcPr>
          <w:p w14:paraId="05A7D0CC" w14:textId="77777777" w:rsidR="00EB760E" w:rsidRPr="00EB760E" w:rsidRDefault="00EB760E" w:rsidP="00EB760E">
            <w:pPr>
              <w:spacing w:before="40" w:after="40"/>
              <w:contextualSpacing/>
              <w:jc w:val="center"/>
              <w:rPr>
                <w:b/>
                <w:lang w:val="de-DE" w:eastAsia="fr-FR"/>
              </w:rPr>
            </w:pPr>
          </w:p>
        </w:tc>
        <w:tc>
          <w:tcPr>
            <w:tcW w:w="1701" w:type="dxa"/>
            <w:shd w:val="clear" w:color="auto" w:fill="auto"/>
            <w:noWrap/>
            <w:vAlign w:val="center"/>
          </w:tcPr>
          <w:p w14:paraId="1201CC4C" w14:textId="77777777" w:rsidR="00EB760E" w:rsidRPr="00EB760E" w:rsidRDefault="00EB760E" w:rsidP="00EB760E">
            <w:pPr>
              <w:spacing w:before="40" w:after="40"/>
              <w:contextualSpacing/>
              <w:jc w:val="center"/>
              <w:rPr>
                <w:b/>
                <w:lang w:val="de-DE" w:eastAsia="fr-FR"/>
              </w:rPr>
            </w:pPr>
          </w:p>
        </w:tc>
        <w:tc>
          <w:tcPr>
            <w:tcW w:w="1417" w:type="dxa"/>
            <w:shd w:val="clear" w:color="auto" w:fill="auto"/>
            <w:noWrap/>
            <w:vAlign w:val="center"/>
          </w:tcPr>
          <w:p w14:paraId="6A073D33" w14:textId="77777777" w:rsidR="00EB760E" w:rsidRPr="00EB760E" w:rsidRDefault="00EB760E" w:rsidP="00EB760E">
            <w:pPr>
              <w:spacing w:before="40" w:after="40"/>
              <w:contextualSpacing/>
              <w:jc w:val="center"/>
              <w:rPr>
                <w:b/>
                <w:lang w:val="de-DE" w:eastAsia="fr-FR"/>
              </w:rPr>
            </w:pPr>
          </w:p>
        </w:tc>
        <w:tc>
          <w:tcPr>
            <w:tcW w:w="1277" w:type="dxa"/>
            <w:shd w:val="clear" w:color="auto" w:fill="auto"/>
          </w:tcPr>
          <w:p w14:paraId="32C3B335" w14:textId="77777777" w:rsidR="00EB760E" w:rsidRPr="00EB760E" w:rsidRDefault="00EB760E" w:rsidP="00EB760E">
            <w:pPr>
              <w:spacing w:before="40" w:after="40"/>
              <w:contextualSpacing/>
              <w:jc w:val="center"/>
              <w:rPr>
                <w:b/>
                <w:lang w:val="de-DE" w:eastAsia="fr-FR"/>
              </w:rPr>
            </w:pPr>
          </w:p>
        </w:tc>
      </w:tr>
      <w:tr w:rsidR="00EB760E" w:rsidRPr="00EB760E" w14:paraId="0B522AC0" w14:textId="77777777" w:rsidTr="00CB3AF0">
        <w:tc>
          <w:tcPr>
            <w:tcW w:w="5684" w:type="dxa"/>
            <w:shd w:val="clear" w:color="auto" w:fill="auto"/>
            <w:vAlign w:val="bottom"/>
            <w:hideMark/>
          </w:tcPr>
          <w:p w14:paraId="689AB667" w14:textId="77777777" w:rsidR="00EB760E" w:rsidRPr="00EB760E" w:rsidRDefault="00EB760E" w:rsidP="00EB760E">
            <w:pPr>
              <w:spacing w:before="40" w:after="40"/>
              <w:contextualSpacing/>
              <w:rPr>
                <w:bCs/>
                <w:lang w:val="de-DE" w:eastAsia="fr-FR"/>
              </w:rPr>
            </w:pPr>
            <w:r w:rsidRPr="00EB760E">
              <w:rPr>
                <w:bCs/>
                <w:lang w:val="de-DE" w:eastAsia="fr-FR"/>
              </w:rPr>
              <w:t xml:space="preserve">die Lagerung der vom Schiffskörper unabhängigen Tanks sowie die Lagerung von Einrichtungen und Ausrüstungen </w:t>
            </w:r>
          </w:p>
        </w:tc>
        <w:tc>
          <w:tcPr>
            <w:tcW w:w="1154" w:type="dxa"/>
            <w:gridSpan w:val="2"/>
            <w:shd w:val="clear" w:color="auto" w:fill="auto"/>
            <w:noWrap/>
            <w:vAlign w:val="center"/>
            <w:hideMark/>
          </w:tcPr>
          <w:p w14:paraId="1254707A"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398" w:type="dxa"/>
            <w:shd w:val="clear" w:color="auto" w:fill="auto"/>
            <w:noWrap/>
            <w:vAlign w:val="center"/>
            <w:hideMark/>
          </w:tcPr>
          <w:p w14:paraId="4C6BB0BE" w14:textId="77777777" w:rsidR="00EB760E" w:rsidRPr="00EB760E" w:rsidRDefault="00EB760E" w:rsidP="00EB760E">
            <w:pPr>
              <w:spacing w:before="40" w:after="40"/>
              <w:contextualSpacing/>
              <w:jc w:val="center"/>
              <w:rPr>
                <w:bCs/>
                <w:lang w:val="de-DE" w:eastAsia="fr-FR"/>
              </w:rPr>
            </w:pPr>
          </w:p>
        </w:tc>
        <w:tc>
          <w:tcPr>
            <w:tcW w:w="1701" w:type="dxa"/>
            <w:shd w:val="clear" w:color="auto" w:fill="auto"/>
            <w:noWrap/>
            <w:vAlign w:val="center"/>
            <w:hideMark/>
          </w:tcPr>
          <w:p w14:paraId="5A683A3F"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417" w:type="dxa"/>
            <w:shd w:val="clear" w:color="auto" w:fill="auto"/>
            <w:noWrap/>
            <w:vAlign w:val="center"/>
            <w:hideMark/>
          </w:tcPr>
          <w:p w14:paraId="6B8F58D4" w14:textId="77777777" w:rsidR="00EB760E" w:rsidRPr="00EB760E" w:rsidRDefault="00EB760E" w:rsidP="00EB760E">
            <w:pPr>
              <w:spacing w:before="40" w:after="40"/>
              <w:contextualSpacing/>
              <w:jc w:val="center"/>
              <w:rPr>
                <w:bCs/>
                <w:lang w:val="de-DE" w:eastAsia="fr-FR"/>
              </w:rPr>
            </w:pPr>
          </w:p>
        </w:tc>
        <w:tc>
          <w:tcPr>
            <w:tcW w:w="1277" w:type="dxa"/>
            <w:shd w:val="clear" w:color="auto" w:fill="auto"/>
          </w:tcPr>
          <w:p w14:paraId="754FA3F7" w14:textId="77777777" w:rsidR="00EB760E" w:rsidRPr="00EB760E" w:rsidRDefault="00EB760E" w:rsidP="00EB760E">
            <w:pPr>
              <w:spacing w:before="40" w:after="40"/>
              <w:contextualSpacing/>
              <w:jc w:val="center"/>
              <w:rPr>
                <w:bCs/>
                <w:lang w:val="de-DE" w:eastAsia="fr-FR"/>
              </w:rPr>
            </w:pPr>
          </w:p>
        </w:tc>
      </w:tr>
      <w:tr w:rsidR="00EB760E" w:rsidRPr="00EB760E" w14:paraId="0C399CC7" w14:textId="77777777" w:rsidTr="000C6912">
        <w:tc>
          <w:tcPr>
            <w:tcW w:w="5684" w:type="dxa"/>
            <w:shd w:val="clear" w:color="auto" w:fill="auto"/>
            <w:vAlign w:val="bottom"/>
            <w:hideMark/>
          </w:tcPr>
          <w:p w14:paraId="6A3ED081" w14:textId="77777777" w:rsidR="00EB760E" w:rsidRPr="00EB760E" w:rsidRDefault="00EB760E" w:rsidP="00EB760E">
            <w:pPr>
              <w:spacing w:before="40" w:after="40"/>
              <w:contextualSpacing/>
              <w:rPr>
                <w:bCs/>
                <w:lang w:val="de-DE" w:eastAsia="fr-FR"/>
              </w:rPr>
            </w:pPr>
            <w:r w:rsidRPr="00EB760E">
              <w:rPr>
                <w:bCs/>
                <w:lang w:val="de-DE" w:eastAsia="fr-FR"/>
              </w:rPr>
              <w:t>Masten und ähnliche Rundhölzer</w:t>
            </w:r>
          </w:p>
        </w:tc>
        <w:tc>
          <w:tcPr>
            <w:tcW w:w="1154" w:type="dxa"/>
            <w:gridSpan w:val="2"/>
            <w:shd w:val="clear" w:color="auto" w:fill="auto"/>
            <w:noWrap/>
            <w:vAlign w:val="center"/>
            <w:hideMark/>
          </w:tcPr>
          <w:p w14:paraId="06D1CD04"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398" w:type="dxa"/>
            <w:shd w:val="clear" w:color="auto" w:fill="auto"/>
            <w:noWrap/>
            <w:vAlign w:val="center"/>
            <w:hideMark/>
          </w:tcPr>
          <w:p w14:paraId="39B2D85D"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701" w:type="dxa"/>
            <w:shd w:val="clear" w:color="auto" w:fill="auto"/>
            <w:noWrap/>
            <w:vAlign w:val="center"/>
            <w:hideMark/>
          </w:tcPr>
          <w:p w14:paraId="1D232D52"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417" w:type="dxa"/>
            <w:shd w:val="clear" w:color="auto" w:fill="auto"/>
            <w:noWrap/>
            <w:vAlign w:val="center"/>
            <w:hideMark/>
          </w:tcPr>
          <w:p w14:paraId="698E6BD8" w14:textId="77777777" w:rsidR="00EB760E" w:rsidRPr="00EB760E" w:rsidRDefault="00EB760E" w:rsidP="00EB760E">
            <w:pPr>
              <w:spacing w:before="40" w:after="40"/>
              <w:contextualSpacing/>
              <w:jc w:val="center"/>
              <w:rPr>
                <w:bCs/>
                <w:lang w:val="de-DE" w:eastAsia="fr-FR"/>
              </w:rPr>
            </w:pPr>
          </w:p>
        </w:tc>
        <w:tc>
          <w:tcPr>
            <w:tcW w:w="1277" w:type="dxa"/>
          </w:tcPr>
          <w:p w14:paraId="17CC1B22" w14:textId="77777777" w:rsidR="00EB760E" w:rsidRPr="00EB760E" w:rsidRDefault="00EB760E" w:rsidP="00EB760E">
            <w:pPr>
              <w:spacing w:before="40" w:after="40"/>
              <w:contextualSpacing/>
              <w:jc w:val="center"/>
              <w:rPr>
                <w:bCs/>
                <w:lang w:val="de-DE" w:eastAsia="fr-FR"/>
              </w:rPr>
            </w:pPr>
          </w:p>
        </w:tc>
      </w:tr>
      <w:tr w:rsidR="00EB760E" w:rsidRPr="00EB760E" w14:paraId="0D4F46B1" w14:textId="77777777" w:rsidTr="000C6912">
        <w:tc>
          <w:tcPr>
            <w:tcW w:w="5684" w:type="dxa"/>
            <w:shd w:val="clear" w:color="auto" w:fill="auto"/>
            <w:vAlign w:val="bottom"/>
            <w:hideMark/>
          </w:tcPr>
          <w:p w14:paraId="19404554" w14:textId="77777777" w:rsidR="00EB760E" w:rsidRPr="00EB760E" w:rsidRDefault="00EB760E" w:rsidP="00EB760E">
            <w:pPr>
              <w:spacing w:before="40" w:after="40"/>
              <w:contextualSpacing/>
              <w:rPr>
                <w:bCs/>
                <w:lang w:val="de-DE" w:eastAsia="fr-FR"/>
              </w:rPr>
            </w:pPr>
            <w:r w:rsidRPr="00EB760E">
              <w:rPr>
                <w:bCs/>
                <w:lang w:val="de-DE" w:eastAsia="fr-FR"/>
              </w:rPr>
              <w:t>Maschinenteile</w:t>
            </w:r>
          </w:p>
        </w:tc>
        <w:tc>
          <w:tcPr>
            <w:tcW w:w="1154" w:type="dxa"/>
            <w:gridSpan w:val="2"/>
            <w:shd w:val="clear" w:color="auto" w:fill="auto"/>
            <w:noWrap/>
            <w:vAlign w:val="center"/>
            <w:hideMark/>
          </w:tcPr>
          <w:p w14:paraId="51B0627C" w14:textId="77777777" w:rsidR="00EB760E" w:rsidRPr="00EB760E" w:rsidRDefault="00EB760E" w:rsidP="00EB760E">
            <w:pPr>
              <w:spacing w:before="40" w:after="40"/>
              <w:contextualSpacing/>
              <w:jc w:val="center"/>
              <w:rPr>
                <w:bCs/>
                <w:lang w:val="de-DE" w:eastAsia="fr-FR"/>
              </w:rPr>
            </w:pPr>
          </w:p>
        </w:tc>
        <w:tc>
          <w:tcPr>
            <w:tcW w:w="1398" w:type="dxa"/>
            <w:shd w:val="clear" w:color="auto" w:fill="auto"/>
            <w:noWrap/>
            <w:vAlign w:val="center"/>
            <w:hideMark/>
          </w:tcPr>
          <w:p w14:paraId="76BF0702"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701" w:type="dxa"/>
            <w:shd w:val="clear" w:color="auto" w:fill="auto"/>
            <w:noWrap/>
            <w:vAlign w:val="center"/>
            <w:hideMark/>
          </w:tcPr>
          <w:p w14:paraId="197CE15F"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417" w:type="dxa"/>
            <w:shd w:val="clear" w:color="auto" w:fill="auto"/>
            <w:noWrap/>
            <w:vAlign w:val="center"/>
            <w:hideMark/>
          </w:tcPr>
          <w:p w14:paraId="66DEC6E9" w14:textId="77777777" w:rsidR="00EB760E" w:rsidRPr="00EB760E" w:rsidRDefault="00EB760E" w:rsidP="00EB760E">
            <w:pPr>
              <w:spacing w:before="40" w:after="40"/>
              <w:contextualSpacing/>
              <w:jc w:val="center"/>
              <w:rPr>
                <w:bCs/>
                <w:lang w:val="de-DE" w:eastAsia="fr-FR"/>
              </w:rPr>
            </w:pPr>
          </w:p>
        </w:tc>
        <w:tc>
          <w:tcPr>
            <w:tcW w:w="1277" w:type="dxa"/>
          </w:tcPr>
          <w:p w14:paraId="0B81CAD7" w14:textId="77777777" w:rsidR="00EB760E" w:rsidRPr="00EB760E" w:rsidRDefault="00EB760E" w:rsidP="00EB760E">
            <w:pPr>
              <w:spacing w:before="40" w:after="40"/>
              <w:contextualSpacing/>
              <w:jc w:val="center"/>
              <w:rPr>
                <w:bCs/>
                <w:lang w:val="de-DE" w:eastAsia="fr-FR"/>
              </w:rPr>
            </w:pPr>
          </w:p>
        </w:tc>
      </w:tr>
      <w:tr w:rsidR="00EB760E" w:rsidRPr="00EB760E" w14:paraId="18462086" w14:textId="77777777" w:rsidTr="000C6912">
        <w:tc>
          <w:tcPr>
            <w:tcW w:w="5684" w:type="dxa"/>
            <w:shd w:val="clear" w:color="auto" w:fill="auto"/>
            <w:vAlign w:val="bottom"/>
            <w:hideMark/>
          </w:tcPr>
          <w:p w14:paraId="3557AAB3" w14:textId="77777777" w:rsidR="00EB760E" w:rsidRPr="00EB760E" w:rsidRDefault="00EB760E" w:rsidP="00EB760E">
            <w:pPr>
              <w:spacing w:before="40" w:after="40"/>
              <w:contextualSpacing/>
              <w:rPr>
                <w:bCs/>
                <w:lang w:val="de-DE" w:eastAsia="fr-FR"/>
              </w:rPr>
            </w:pPr>
            <w:r w:rsidRPr="00EB760E">
              <w:rPr>
                <w:bCs/>
                <w:lang w:val="de-DE" w:eastAsia="fr-FR"/>
              </w:rPr>
              <w:t>Schutzkleider von Motoren und Pumpen</w:t>
            </w:r>
          </w:p>
        </w:tc>
        <w:tc>
          <w:tcPr>
            <w:tcW w:w="1154" w:type="dxa"/>
            <w:gridSpan w:val="2"/>
            <w:shd w:val="clear" w:color="auto" w:fill="auto"/>
            <w:noWrap/>
            <w:vAlign w:val="center"/>
            <w:hideMark/>
          </w:tcPr>
          <w:p w14:paraId="7F3C69EB" w14:textId="77777777" w:rsidR="00EB760E" w:rsidRPr="00EB760E" w:rsidRDefault="00EB760E" w:rsidP="00EB760E">
            <w:pPr>
              <w:spacing w:before="40" w:after="40"/>
              <w:contextualSpacing/>
              <w:jc w:val="center"/>
              <w:rPr>
                <w:bCs/>
                <w:lang w:val="de-DE" w:eastAsia="fr-FR"/>
              </w:rPr>
            </w:pPr>
          </w:p>
        </w:tc>
        <w:tc>
          <w:tcPr>
            <w:tcW w:w="1398" w:type="dxa"/>
            <w:shd w:val="clear" w:color="auto" w:fill="auto"/>
            <w:noWrap/>
            <w:vAlign w:val="center"/>
            <w:hideMark/>
          </w:tcPr>
          <w:p w14:paraId="4BB854DB" w14:textId="77777777" w:rsidR="00EB760E" w:rsidRPr="00EB760E" w:rsidRDefault="00EB760E" w:rsidP="00EB760E">
            <w:pPr>
              <w:spacing w:before="40" w:after="40"/>
              <w:contextualSpacing/>
              <w:jc w:val="center"/>
              <w:rPr>
                <w:bCs/>
                <w:lang w:val="de-DE" w:eastAsia="fr-FR"/>
              </w:rPr>
            </w:pPr>
          </w:p>
        </w:tc>
        <w:tc>
          <w:tcPr>
            <w:tcW w:w="1701" w:type="dxa"/>
            <w:shd w:val="clear" w:color="auto" w:fill="auto"/>
            <w:noWrap/>
            <w:vAlign w:val="center"/>
            <w:hideMark/>
          </w:tcPr>
          <w:p w14:paraId="799C3264"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417" w:type="dxa"/>
            <w:shd w:val="clear" w:color="auto" w:fill="auto"/>
            <w:noWrap/>
            <w:vAlign w:val="center"/>
            <w:hideMark/>
          </w:tcPr>
          <w:p w14:paraId="7846288D" w14:textId="77777777" w:rsidR="00EB760E" w:rsidRPr="00EB760E" w:rsidRDefault="00EB760E" w:rsidP="00EB760E">
            <w:pPr>
              <w:spacing w:before="40" w:after="40"/>
              <w:contextualSpacing/>
              <w:jc w:val="center"/>
              <w:rPr>
                <w:bCs/>
                <w:lang w:val="de-DE" w:eastAsia="fr-FR"/>
              </w:rPr>
            </w:pPr>
          </w:p>
        </w:tc>
        <w:tc>
          <w:tcPr>
            <w:tcW w:w="1277" w:type="dxa"/>
          </w:tcPr>
          <w:p w14:paraId="368E9DBD" w14:textId="77777777" w:rsidR="00EB760E" w:rsidRPr="00EB760E" w:rsidRDefault="00EB760E" w:rsidP="00EB760E">
            <w:pPr>
              <w:spacing w:before="40" w:after="40"/>
              <w:contextualSpacing/>
              <w:jc w:val="center"/>
              <w:rPr>
                <w:bCs/>
                <w:lang w:val="de-DE" w:eastAsia="fr-FR"/>
              </w:rPr>
            </w:pPr>
          </w:p>
        </w:tc>
      </w:tr>
      <w:tr w:rsidR="00EB760E" w:rsidRPr="00EB760E" w14:paraId="290FEE70" w14:textId="77777777" w:rsidTr="000C6912">
        <w:tc>
          <w:tcPr>
            <w:tcW w:w="5684" w:type="dxa"/>
            <w:shd w:val="clear" w:color="auto" w:fill="auto"/>
          </w:tcPr>
          <w:p w14:paraId="555A6562" w14:textId="77777777" w:rsidR="00EB760E" w:rsidRPr="00EB760E" w:rsidRDefault="00EB760E" w:rsidP="00EB760E">
            <w:pPr>
              <w:spacing w:before="40" w:after="40"/>
              <w:contextualSpacing/>
              <w:rPr>
                <w:bCs/>
                <w:lang w:val="de-DE" w:eastAsia="fr-FR"/>
              </w:rPr>
            </w:pPr>
            <w:r w:rsidRPr="00EB760E">
              <w:rPr>
                <w:bCs/>
                <w:lang w:val="de-DE" w:eastAsia="fr-FR"/>
              </w:rPr>
              <w:t>Hinweistafeln (Zutritts- und Rauchverbot)</w:t>
            </w:r>
          </w:p>
        </w:tc>
        <w:tc>
          <w:tcPr>
            <w:tcW w:w="1154" w:type="dxa"/>
            <w:gridSpan w:val="2"/>
            <w:shd w:val="clear" w:color="auto" w:fill="auto"/>
            <w:noWrap/>
            <w:vAlign w:val="center"/>
          </w:tcPr>
          <w:p w14:paraId="07F03CFE" w14:textId="77777777" w:rsidR="00EB760E" w:rsidRPr="00EB760E" w:rsidRDefault="00EB760E" w:rsidP="00EB760E">
            <w:pPr>
              <w:spacing w:before="40" w:after="40"/>
              <w:contextualSpacing/>
              <w:jc w:val="center"/>
              <w:rPr>
                <w:bCs/>
                <w:lang w:val="de-DE" w:eastAsia="fr-FR"/>
              </w:rPr>
            </w:pPr>
          </w:p>
        </w:tc>
        <w:tc>
          <w:tcPr>
            <w:tcW w:w="1398" w:type="dxa"/>
            <w:shd w:val="clear" w:color="auto" w:fill="auto"/>
            <w:noWrap/>
            <w:vAlign w:val="center"/>
          </w:tcPr>
          <w:p w14:paraId="26608E54"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701" w:type="dxa"/>
            <w:shd w:val="clear" w:color="auto" w:fill="auto"/>
            <w:noWrap/>
            <w:vAlign w:val="center"/>
          </w:tcPr>
          <w:p w14:paraId="6140ECE1"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417" w:type="dxa"/>
            <w:shd w:val="clear" w:color="auto" w:fill="auto"/>
            <w:noWrap/>
            <w:vAlign w:val="center"/>
          </w:tcPr>
          <w:p w14:paraId="12CC4EB4" w14:textId="77777777" w:rsidR="00EB760E" w:rsidRPr="00EB760E" w:rsidRDefault="00EB760E" w:rsidP="00EB760E">
            <w:pPr>
              <w:spacing w:before="40" w:after="40"/>
              <w:contextualSpacing/>
              <w:jc w:val="center"/>
              <w:rPr>
                <w:bCs/>
                <w:lang w:val="de-DE" w:eastAsia="fr-FR"/>
              </w:rPr>
            </w:pPr>
          </w:p>
        </w:tc>
        <w:tc>
          <w:tcPr>
            <w:tcW w:w="1277" w:type="dxa"/>
          </w:tcPr>
          <w:p w14:paraId="42F4167F" w14:textId="77777777" w:rsidR="00EB760E" w:rsidRPr="00EB760E" w:rsidRDefault="00EB760E" w:rsidP="00EB760E">
            <w:pPr>
              <w:spacing w:before="40" w:after="40"/>
              <w:contextualSpacing/>
              <w:jc w:val="center"/>
              <w:rPr>
                <w:bCs/>
                <w:lang w:val="de-DE" w:eastAsia="fr-FR"/>
              </w:rPr>
            </w:pPr>
          </w:p>
        </w:tc>
      </w:tr>
      <w:tr w:rsidR="00EB760E" w:rsidRPr="00EB760E" w14:paraId="3F796147" w14:textId="77777777" w:rsidTr="000C6912">
        <w:tc>
          <w:tcPr>
            <w:tcW w:w="5684" w:type="dxa"/>
            <w:vMerge w:val="restart"/>
            <w:shd w:val="clear" w:color="auto" w:fill="auto"/>
            <w:hideMark/>
          </w:tcPr>
          <w:p w14:paraId="633B1288" w14:textId="77777777" w:rsidR="00EB760E" w:rsidRPr="00EB760E" w:rsidRDefault="00EB760E" w:rsidP="00EB760E">
            <w:pPr>
              <w:spacing w:before="40" w:after="40"/>
              <w:contextualSpacing/>
              <w:rPr>
                <w:bCs/>
                <w:lang w:val="de-DE" w:eastAsia="fr-FR"/>
              </w:rPr>
            </w:pPr>
            <w:r w:rsidRPr="00EB760E">
              <w:rPr>
                <w:bCs/>
                <w:lang w:val="de-DE" w:eastAsia="fr-FR"/>
              </w:rPr>
              <w:t>Teile der elektrischen Anlage</w:t>
            </w:r>
          </w:p>
        </w:tc>
        <w:tc>
          <w:tcPr>
            <w:tcW w:w="1154" w:type="dxa"/>
            <w:gridSpan w:val="2"/>
            <w:shd w:val="clear" w:color="auto" w:fill="auto"/>
            <w:noWrap/>
            <w:vAlign w:val="center"/>
          </w:tcPr>
          <w:p w14:paraId="6C42CF0F" w14:textId="77777777" w:rsidR="00EB760E" w:rsidRPr="00EB760E" w:rsidRDefault="00EB760E" w:rsidP="00EB760E">
            <w:pPr>
              <w:spacing w:before="40" w:after="40"/>
              <w:contextualSpacing/>
              <w:jc w:val="center"/>
              <w:rPr>
                <w:bCs/>
                <w:lang w:val="de-DE" w:eastAsia="fr-FR"/>
              </w:rPr>
            </w:pPr>
          </w:p>
        </w:tc>
        <w:tc>
          <w:tcPr>
            <w:tcW w:w="1398" w:type="dxa"/>
            <w:shd w:val="clear" w:color="auto" w:fill="auto"/>
            <w:noWrap/>
            <w:vAlign w:val="center"/>
            <w:hideMark/>
          </w:tcPr>
          <w:p w14:paraId="5A0E629E"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701" w:type="dxa"/>
            <w:shd w:val="clear" w:color="auto" w:fill="auto"/>
            <w:noWrap/>
            <w:vAlign w:val="center"/>
            <w:hideMark/>
          </w:tcPr>
          <w:p w14:paraId="74EA1E16"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417" w:type="dxa"/>
            <w:shd w:val="clear" w:color="auto" w:fill="auto"/>
            <w:noWrap/>
            <w:vAlign w:val="center"/>
            <w:hideMark/>
          </w:tcPr>
          <w:p w14:paraId="54913843" w14:textId="77777777" w:rsidR="00EB760E" w:rsidRPr="00EB760E" w:rsidRDefault="00EB760E" w:rsidP="00EB760E">
            <w:pPr>
              <w:spacing w:before="40" w:after="40"/>
              <w:contextualSpacing/>
              <w:jc w:val="center"/>
              <w:rPr>
                <w:bCs/>
                <w:lang w:val="de-DE" w:eastAsia="fr-FR"/>
              </w:rPr>
            </w:pPr>
          </w:p>
        </w:tc>
        <w:tc>
          <w:tcPr>
            <w:tcW w:w="1277" w:type="dxa"/>
          </w:tcPr>
          <w:p w14:paraId="62284F5C" w14:textId="77777777" w:rsidR="00EB760E" w:rsidRPr="00EB760E" w:rsidRDefault="00EB760E" w:rsidP="00EB760E">
            <w:pPr>
              <w:spacing w:before="40" w:after="40"/>
              <w:contextualSpacing/>
              <w:jc w:val="center"/>
              <w:rPr>
                <w:bCs/>
                <w:lang w:val="de-DE" w:eastAsia="fr-FR"/>
              </w:rPr>
            </w:pPr>
          </w:p>
        </w:tc>
      </w:tr>
      <w:tr w:rsidR="00EB760E" w:rsidRPr="00B316B9" w14:paraId="00FB50B8" w14:textId="77777777" w:rsidTr="000C6912">
        <w:tc>
          <w:tcPr>
            <w:tcW w:w="5684" w:type="dxa"/>
            <w:vMerge/>
            <w:shd w:val="clear" w:color="auto" w:fill="auto"/>
            <w:vAlign w:val="bottom"/>
          </w:tcPr>
          <w:p w14:paraId="2E95A701" w14:textId="77777777" w:rsidR="00EB760E" w:rsidRPr="00EB760E" w:rsidRDefault="00EB760E" w:rsidP="00EB760E">
            <w:pPr>
              <w:spacing w:before="40" w:after="40"/>
              <w:contextualSpacing/>
              <w:rPr>
                <w:bCs/>
                <w:lang w:val="de-DE" w:eastAsia="fr-FR"/>
              </w:rPr>
            </w:pPr>
          </w:p>
        </w:tc>
        <w:tc>
          <w:tcPr>
            <w:tcW w:w="6947" w:type="dxa"/>
            <w:gridSpan w:val="6"/>
            <w:shd w:val="clear" w:color="auto" w:fill="auto"/>
            <w:noWrap/>
            <w:vAlign w:val="center"/>
          </w:tcPr>
          <w:p w14:paraId="3E348C68" w14:textId="77777777" w:rsidR="00EB760E" w:rsidRPr="00EB760E" w:rsidRDefault="00EB760E" w:rsidP="00EB760E">
            <w:pPr>
              <w:spacing w:before="40" w:after="40"/>
              <w:contextualSpacing/>
              <w:jc w:val="center"/>
              <w:rPr>
                <w:bCs/>
                <w:lang w:val="de-DE" w:eastAsia="fr-FR"/>
              </w:rPr>
            </w:pPr>
            <w:r w:rsidRPr="00EB760E">
              <w:rPr>
                <w:bCs/>
                <w:lang w:val="de-DE" w:eastAsia="fr-FR"/>
              </w:rPr>
              <w:t>Gemäß den geltenden technischen Normen</w:t>
            </w:r>
          </w:p>
        </w:tc>
      </w:tr>
      <w:tr w:rsidR="00EB760E" w:rsidRPr="00EB760E" w14:paraId="2AFA68E1" w14:textId="77777777" w:rsidTr="000C6912">
        <w:tc>
          <w:tcPr>
            <w:tcW w:w="5684" w:type="dxa"/>
            <w:shd w:val="clear" w:color="auto" w:fill="auto"/>
            <w:vAlign w:val="bottom"/>
            <w:hideMark/>
          </w:tcPr>
          <w:p w14:paraId="44545BA4" w14:textId="77777777" w:rsidR="00EB760E" w:rsidRPr="00EB760E" w:rsidRDefault="00EB760E" w:rsidP="00EB760E">
            <w:pPr>
              <w:spacing w:before="40" w:after="40"/>
              <w:contextualSpacing/>
              <w:rPr>
                <w:bCs/>
                <w:lang w:val="de-DE" w:eastAsia="fr-FR"/>
              </w:rPr>
            </w:pPr>
            <w:r w:rsidRPr="00EB760E">
              <w:rPr>
                <w:bCs/>
                <w:lang w:val="de-DE" w:eastAsia="fr-FR"/>
              </w:rPr>
              <w:t>Teile der Lade- und Löschanlage wie z.B. Abdichtungen usw.</w:t>
            </w:r>
          </w:p>
        </w:tc>
        <w:tc>
          <w:tcPr>
            <w:tcW w:w="1154" w:type="dxa"/>
            <w:gridSpan w:val="2"/>
            <w:shd w:val="clear" w:color="auto" w:fill="auto"/>
            <w:noWrap/>
            <w:vAlign w:val="center"/>
          </w:tcPr>
          <w:p w14:paraId="734C7047" w14:textId="77777777" w:rsidR="00EB760E" w:rsidRPr="00EB760E" w:rsidRDefault="00EB760E" w:rsidP="00EB760E">
            <w:pPr>
              <w:spacing w:before="40" w:after="40"/>
              <w:contextualSpacing/>
              <w:jc w:val="center"/>
              <w:rPr>
                <w:bCs/>
                <w:lang w:val="de-DE" w:eastAsia="fr-FR"/>
              </w:rPr>
            </w:pPr>
          </w:p>
        </w:tc>
        <w:tc>
          <w:tcPr>
            <w:tcW w:w="1398" w:type="dxa"/>
            <w:shd w:val="clear" w:color="auto" w:fill="auto"/>
            <w:noWrap/>
            <w:vAlign w:val="center"/>
            <w:hideMark/>
          </w:tcPr>
          <w:p w14:paraId="567C46F5"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701" w:type="dxa"/>
            <w:shd w:val="clear" w:color="auto" w:fill="auto"/>
            <w:noWrap/>
            <w:vAlign w:val="center"/>
            <w:hideMark/>
          </w:tcPr>
          <w:p w14:paraId="78BB05E2"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417" w:type="dxa"/>
            <w:shd w:val="clear" w:color="auto" w:fill="auto"/>
            <w:noWrap/>
            <w:vAlign w:val="center"/>
            <w:hideMark/>
          </w:tcPr>
          <w:p w14:paraId="39DDA9FC"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277" w:type="dxa"/>
          </w:tcPr>
          <w:p w14:paraId="07CEFE32" w14:textId="77777777" w:rsidR="00EB760E" w:rsidRPr="00EB760E" w:rsidRDefault="00EB760E" w:rsidP="00EB760E">
            <w:pPr>
              <w:spacing w:before="40" w:after="40"/>
              <w:contextualSpacing/>
              <w:jc w:val="center"/>
              <w:rPr>
                <w:bCs/>
                <w:lang w:val="de-DE" w:eastAsia="fr-FR"/>
              </w:rPr>
            </w:pPr>
          </w:p>
        </w:tc>
      </w:tr>
      <w:tr w:rsidR="00EB760E" w:rsidRPr="00EB760E" w14:paraId="7E578801" w14:textId="77777777" w:rsidTr="000C6912">
        <w:tc>
          <w:tcPr>
            <w:tcW w:w="5684" w:type="dxa"/>
            <w:shd w:val="clear" w:color="auto" w:fill="auto"/>
            <w:vAlign w:val="bottom"/>
            <w:hideMark/>
          </w:tcPr>
          <w:p w14:paraId="639659BA" w14:textId="77777777" w:rsidR="00EB760E" w:rsidRPr="00EB760E" w:rsidRDefault="00EB760E" w:rsidP="00EB760E">
            <w:pPr>
              <w:spacing w:before="40" w:after="40"/>
              <w:contextualSpacing/>
              <w:rPr>
                <w:bCs/>
                <w:lang w:val="de-DE" w:eastAsia="fr-FR"/>
              </w:rPr>
            </w:pPr>
            <w:r w:rsidRPr="00EB760E">
              <w:rPr>
                <w:bCs/>
                <w:lang w:val="de-DE" w:eastAsia="fr-FR"/>
              </w:rPr>
              <w:t>Auflagerblöcke und Anschläge aller Art</w:t>
            </w:r>
          </w:p>
        </w:tc>
        <w:tc>
          <w:tcPr>
            <w:tcW w:w="1154" w:type="dxa"/>
            <w:gridSpan w:val="2"/>
            <w:shd w:val="clear" w:color="auto" w:fill="auto"/>
            <w:noWrap/>
            <w:vAlign w:val="center"/>
            <w:hideMark/>
          </w:tcPr>
          <w:p w14:paraId="19FD142E"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398" w:type="dxa"/>
            <w:shd w:val="clear" w:color="auto" w:fill="auto"/>
            <w:noWrap/>
            <w:vAlign w:val="center"/>
            <w:hideMark/>
          </w:tcPr>
          <w:p w14:paraId="1CFBF9DC" w14:textId="77777777" w:rsidR="00EB760E" w:rsidRPr="00EB760E" w:rsidRDefault="00EB760E" w:rsidP="00EB760E">
            <w:pPr>
              <w:spacing w:before="40" w:after="40"/>
              <w:contextualSpacing/>
              <w:jc w:val="center"/>
              <w:rPr>
                <w:bCs/>
                <w:lang w:val="de-DE" w:eastAsia="fr-FR"/>
              </w:rPr>
            </w:pPr>
          </w:p>
        </w:tc>
        <w:tc>
          <w:tcPr>
            <w:tcW w:w="1701" w:type="dxa"/>
            <w:shd w:val="clear" w:color="auto" w:fill="auto"/>
            <w:noWrap/>
            <w:vAlign w:val="center"/>
            <w:hideMark/>
          </w:tcPr>
          <w:p w14:paraId="09AD3BE6"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417" w:type="dxa"/>
            <w:shd w:val="clear" w:color="auto" w:fill="auto"/>
            <w:noWrap/>
            <w:vAlign w:val="center"/>
            <w:hideMark/>
          </w:tcPr>
          <w:p w14:paraId="55DFAB43" w14:textId="77777777" w:rsidR="00EB760E" w:rsidRPr="00EB760E" w:rsidRDefault="00EB760E" w:rsidP="00EB760E">
            <w:pPr>
              <w:spacing w:before="40" w:after="40"/>
              <w:contextualSpacing/>
              <w:jc w:val="center"/>
              <w:rPr>
                <w:bCs/>
                <w:lang w:val="de-DE" w:eastAsia="fr-FR"/>
              </w:rPr>
            </w:pPr>
          </w:p>
        </w:tc>
        <w:tc>
          <w:tcPr>
            <w:tcW w:w="1277" w:type="dxa"/>
          </w:tcPr>
          <w:p w14:paraId="00BA18D6" w14:textId="77777777" w:rsidR="00EB760E" w:rsidRPr="00EB760E" w:rsidRDefault="00EB760E" w:rsidP="00EB760E">
            <w:pPr>
              <w:spacing w:before="40" w:after="40"/>
              <w:contextualSpacing/>
              <w:jc w:val="center"/>
              <w:rPr>
                <w:bCs/>
                <w:lang w:val="de-DE" w:eastAsia="fr-FR"/>
              </w:rPr>
            </w:pPr>
          </w:p>
        </w:tc>
      </w:tr>
      <w:tr w:rsidR="00EB760E" w:rsidRPr="00EB760E" w14:paraId="17B816E4" w14:textId="77777777" w:rsidTr="000C6912">
        <w:tc>
          <w:tcPr>
            <w:tcW w:w="5684" w:type="dxa"/>
            <w:shd w:val="clear" w:color="auto" w:fill="auto"/>
            <w:vAlign w:val="bottom"/>
          </w:tcPr>
          <w:p w14:paraId="7F098C64" w14:textId="77777777" w:rsidR="00EB760E" w:rsidRPr="00EB760E" w:rsidRDefault="00EB760E" w:rsidP="00EB760E">
            <w:pPr>
              <w:spacing w:before="40" w:after="40"/>
              <w:contextualSpacing/>
              <w:rPr>
                <w:bCs/>
                <w:lang w:val="de-DE" w:eastAsia="fr-FR"/>
              </w:rPr>
            </w:pPr>
            <w:r w:rsidRPr="00EB760E">
              <w:rPr>
                <w:bCs/>
                <w:lang w:val="de-DE" w:eastAsia="fr-FR"/>
              </w:rPr>
              <w:t>Ventilatoren einschließlich der Schlauchleitungen für die Belüftung</w:t>
            </w:r>
          </w:p>
        </w:tc>
        <w:tc>
          <w:tcPr>
            <w:tcW w:w="1154" w:type="dxa"/>
            <w:gridSpan w:val="2"/>
            <w:shd w:val="clear" w:color="auto" w:fill="auto"/>
            <w:noWrap/>
            <w:vAlign w:val="center"/>
            <w:hideMark/>
          </w:tcPr>
          <w:p w14:paraId="2C5BD1A3" w14:textId="77777777" w:rsidR="00EB760E" w:rsidRPr="00EB760E" w:rsidRDefault="00EB760E" w:rsidP="00EB760E">
            <w:pPr>
              <w:spacing w:before="40" w:after="40"/>
              <w:contextualSpacing/>
              <w:jc w:val="center"/>
              <w:rPr>
                <w:bCs/>
                <w:lang w:val="de-DE" w:eastAsia="fr-FR"/>
              </w:rPr>
            </w:pPr>
          </w:p>
        </w:tc>
        <w:tc>
          <w:tcPr>
            <w:tcW w:w="1398" w:type="dxa"/>
            <w:shd w:val="clear" w:color="auto" w:fill="auto"/>
            <w:noWrap/>
            <w:vAlign w:val="center"/>
            <w:hideMark/>
          </w:tcPr>
          <w:p w14:paraId="5986370D"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701" w:type="dxa"/>
            <w:shd w:val="clear" w:color="auto" w:fill="auto"/>
            <w:noWrap/>
            <w:vAlign w:val="center"/>
            <w:hideMark/>
          </w:tcPr>
          <w:p w14:paraId="0CFAC997"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417" w:type="dxa"/>
            <w:shd w:val="clear" w:color="auto" w:fill="auto"/>
            <w:noWrap/>
            <w:vAlign w:val="center"/>
            <w:hideMark/>
          </w:tcPr>
          <w:p w14:paraId="0C144D7F" w14:textId="77777777" w:rsidR="00EB760E" w:rsidRPr="00EB760E" w:rsidRDefault="00EB760E" w:rsidP="00EB760E">
            <w:pPr>
              <w:spacing w:before="40" w:after="40"/>
              <w:contextualSpacing/>
              <w:jc w:val="center"/>
              <w:rPr>
                <w:bCs/>
                <w:lang w:val="de-DE" w:eastAsia="fr-FR"/>
              </w:rPr>
            </w:pPr>
          </w:p>
        </w:tc>
        <w:tc>
          <w:tcPr>
            <w:tcW w:w="1277" w:type="dxa"/>
          </w:tcPr>
          <w:p w14:paraId="01EDB7FD" w14:textId="77777777" w:rsidR="00EB760E" w:rsidRPr="00EB760E" w:rsidRDefault="00EB760E" w:rsidP="00EB760E">
            <w:pPr>
              <w:spacing w:before="40" w:after="40"/>
              <w:contextualSpacing/>
              <w:jc w:val="center"/>
              <w:rPr>
                <w:bCs/>
                <w:lang w:val="de-DE" w:eastAsia="fr-FR"/>
              </w:rPr>
            </w:pPr>
          </w:p>
        </w:tc>
      </w:tr>
      <w:tr w:rsidR="00EB760E" w:rsidRPr="00EB760E" w14:paraId="1D797458" w14:textId="77777777" w:rsidTr="000C6912">
        <w:tc>
          <w:tcPr>
            <w:tcW w:w="5684" w:type="dxa"/>
            <w:shd w:val="clear" w:color="auto" w:fill="auto"/>
            <w:vAlign w:val="bottom"/>
            <w:hideMark/>
          </w:tcPr>
          <w:p w14:paraId="0C52E23B" w14:textId="77777777" w:rsidR="00EB760E" w:rsidRPr="00EB760E" w:rsidRDefault="00EB760E" w:rsidP="00EB760E">
            <w:pPr>
              <w:spacing w:before="40" w:after="40"/>
              <w:contextualSpacing/>
              <w:rPr>
                <w:bCs/>
                <w:lang w:val="de-DE" w:eastAsia="fr-FR"/>
              </w:rPr>
            </w:pPr>
            <w:r w:rsidRPr="00EB760E">
              <w:rPr>
                <w:bCs/>
                <w:lang w:val="de-DE" w:eastAsia="fr-FR"/>
              </w:rPr>
              <w:t>Teile der Wassersprühanlage und der Dusche und das Augen- und Gesichtsbad</w:t>
            </w:r>
          </w:p>
        </w:tc>
        <w:tc>
          <w:tcPr>
            <w:tcW w:w="1154" w:type="dxa"/>
            <w:gridSpan w:val="2"/>
            <w:shd w:val="clear" w:color="auto" w:fill="auto"/>
            <w:noWrap/>
            <w:vAlign w:val="center"/>
            <w:hideMark/>
          </w:tcPr>
          <w:p w14:paraId="62BD9ACB" w14:textId="77777777" w:rsidR="00EB760E" w:rsidRPr="00EB760E" w:rsidRDefault="00EB760E" w:rsidP="00EB760E">
            <w:pPr>
              <w:spacing w:before="40" w:after="40"/>
              <w:contextualSpacing/>
              <w:jc w:val="center"/>
              <w:rPr>
                <w:bCs/>
                <w:lang w:val="de-DE" w:eastAsia="fr-FR"/>
              </w:rPr>
            </w:pPr>
          </w:p>
        </w:tc>
        <w:tc>
          <w:tcPr>
            <w:tcW w:w="1398" w:type="dxa"/>
            <w:shd w:val="clear" w:color="auto" w:fill="auto"/>
            <w:noWrap/>
            <w:vAlign w:val="center"/>
            <w:hideMark/>
          </w:tcPr>
          <w:p w14:paraId="1EE841C7"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701" w:type="dxa"/>
            <w:shd w:val="clear" w:color="auto" w:fill="auto"/>
            <w:noWrap/>
            <w:vAlign w:val="center"/>
            <w:hideMark/>
          </w:tcPr>
          <w:p w14:paraId="4F303593"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417" w:type="dxa"/>
            <w:shd w:val="clear" w:color="auto" w:fill="auto"/>
            <w:noWrap/>
            <w:vAlign w:val="center"/>
            <w:hideMark/>
          </w:tcPr>
          <w:p w14:paraId="078430C8" w14:textId="77777777" w:rsidR="00EB760E" w:rsidRPr="00EB760E" w:rsidRDefault="00EB760E" w:rsidP="00EB760E">
            <w:pPr>
              <w:spacing w:before="40" w:after="40"/>
              <w:contextualSpacing/>
              <w:jc w:val="center"/>
              <w:rPr>
                <w:bCs/>
                <w:lang w:val="de-DE" w:eastAsia="fr-FR"/>
              </w:rPr>
            </w:pPr>
          </w:p>
        </w:tc>
        <w:tc>
          <w:tcPr>
            <w:tcW w:w="1277" w:type="dxa"/>
          </w:tcPr>
          <w:p w14:paraId="75501D1A" w14:textId="77777777" w:rsidR="00EB760E" w:rsidRPr="00EB760E" w:rsidRDefault="00EB760E" w:rsidP="00EB760E">
            <w:pPr>
              <w:spacing w:before="40" w:after="40"/>
              <w:contextualSpacing/>
              <w:jc w:val="center"/>
              <w:rPr>
                <w:bCs/>
                <w:lang w:val="de-DE" w:eastAsia="fr-FR"/>
              </w:rPr>
            </w:pPr>
          </w:p>
        </w:tc>
      </w:tr>
      <w:tr w:rsidR="00EB760E" w:rsidRPr="00EB760E" w14:paraId="6AC79155" w14:textId="77777777" w:rsidTr="000C6912">
        <w:tc>
          <w:tcPr>
            <w:tcW w:w="5684" w:type="dxa"/>
            <w:shd w:val="clear" w:color="auto" w:fill="auto"/>
            <w:vAlign w:val="bottom"/>
            <w:hideMark/>
          </w:tcPr>
          <w:p w14:paraId="57711E39" w14:textId="77777777" w:rsidR="00EB760E" w:rsidRPr="00EB760E" w:rsidRDefault="00EB760E" w:rsidP="00EB760E">
            <w:pPr>
              <w:spacing w:before="40" w:after="40"/>
              <w:contextualSpacing/>
              <w:rPr>
                <w:bCs/>
                <w:lang w:val="de-DE" w:eastAsia="fr-FR"/>
              </w:rPr>
            </w:pPr>
            <w:r w:rsidRPr="00EB760E">
              <w:rPr>
                <w:bCs/>
                <w:lang w:val="de-DE" w:eastAsia="fr-FR"/>
              </w:rPr>
              <w:t>Isolierung der Ladetanks, Lade- und Löschleitungen, der Gasabfuhrleitungen und Heizungsleitungen</w:t>
            </w:r>
          </w:p>
        </w:tc>
        <w:tc>
          <w:tcPr>
            <w:tcW w:w="1154" w:type="dxa"/>
            <w:gridSpan w:val="2"/>
            <w:shd w:val="clear" w:color="auto" w:fill="auto"/>
            <w:noWrap/>
            <w:vAlign w:val="center"/>
            <w:hideMark/>
          </w:tcPr>
          <w:p w14:paraId="29A14AC6" w14:textId="77777777" w:rsidR="00EB760E" w:rsidRPr="00EB760E" w:rsidRDefault="00EB760E" w:rsidP="00EB760E">
            <w:pPr>
              <w:spacing w:before="40" w:after="40"/>
              <w:contextualSpacing/>
              <w:jc w:val="center"/>
              <w:rPr>
                <w:bCs/>
                <w:lang w:val="de-DE" w:eastAsia="fr-FR"/>
              </w:rPr>
            </w:pPr>
          </w:p>
        </w:tc>
        <w:tc>
          <w:tcPr>
            <w:tcW w:w="1398" w:type="dxa"/>
            <w:shd w:val="clear" w:color="auto" w:fill="auto"/>
            <w:noWrap/>
            <w:vAlign w:val="center"/>
            <w:hideMark/>
          </w:tcPr>
          <w:p w14:paraId="2BBE4E25"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701" w:type="dxa"/>
            <w:shd w:val="clear" w:color="auto" w:fill="auto"/>
            <w:noWrap/>
            <w:vAlign w:val="center"/>
            <w:hideMark/>
          </w:tcPr>
          <w:p w14:paraId="3EC8AE78"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417" w:type="dxa"/>
            <w:shd w:val="clear" w:color="auto" w:fill="auto"/>
            <w:noWrap/>
            <w:vAlign w:val="center"/>
            <w:hideMark/>
          </w:tcPr>
          <w:p w14:paraId="33DA00F2"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277" w:type="dxa"/>
          </w:tcPr>
          <w:p w14:paraId="4D63051A" w14:textId="77777777" w:rsidR="00EB760E" w:rsidRPr="00EB760E" w:rsidRDefault="00EB760E" w:rsidP="00EB760E">
            <w:pPr>
              <w:spacing w:before="40" w:after="40"/>
              <w:contextualSpacing/>
              <w:jc w:val="center"/>
              <w:rPr>
                <w:bCs/>
                <w:lang w:val="de-DE" w:eastAsia="fr-FR"/>
              </w:rPr>
            </w:pPr>
          </w:p>
        </w:tc>
      </w:tr>
      <w:tr w:rsidR="00EB760E" w:rsidRPr="00EB760E" w14:paraId="2230FF52" w14:textId="77777777" w:rsidTr="000C6912">
        <w:tc>
          <w:tcPr>
            <w:tcW w:w="5684" w:type="dxa"/>
            <w:shd w:val="clear" w:color="auto" w:fill="auto"/>
            <w:vAlign w:val="bottom"/>
            <w:hideMark/>
          </w:tcPr>
          <w:p w14:paraId="051F5062" w14:textId="77777777" w:rsidR="00EB760E" w:rsidRPr="00EB760E" w:rsidRDefault="00EB760E" w:rsidP="00EB760E">
            <w:pPr>
              <w:spacing w:before="40" w:after="40"/>
              <w:contextualSpacing/>
              <w:rPr>
                <w:bCs/>
                <w:lang w:val="de-DE" w:eastAsia="fr-FR"/>
              </w:rPr>
            </w:pPr>
            <w:r w:rsidRPr="00EB760E">
              <w:rPr>
                <w:bCs/>
                <w:lang w:val="de-DE" w:eastAsia="fr-FR"/>
              </w:rPr>
              <w:t>Auskleidung der Tanks und der Lade-/Löschleitungen</w:t>
            </w:r>
          </w:p>
        </w:tc>
        <w:tc>
          <w:tcPr>
            <w:tcW w:w="1154" w:type="dxa"/>
            <w:gridSpan w:val="2"/>
            <w:shd w:val="clear" w:color="auto" w:fill="auto"/>
            <w:noWrap/>
            <w:vAlign w:val="center"/>
            <w:hideMark/>
          </w:tcPr>
          <w:p w14:paraId="1D5B85A9" w14:textId="77777777" w:rsidR="00EB760E" w:rsidRPr="00EB760E" w:rsidRDefault="00EB760E" w:rsidP="00EB760E">
            <w:pPr>
              <w:spacing w:before="40" w:after="40"/>
              <w:contextualSpacing/>
              <w:jc w:val="center"/>
              <w:rPr>
                <w:bCs/>
                <w:lang w:val="de-DE" w:eastAsia="fr-FR"/>
              </w:rPr>
            </w:pPr>
          </w:p>
        </w:tc>
        <w:tc>
          <w:tcPr>
            <w:tcW w:w="1398" w:type="dxa"/>
            <w:shd w:val="clear" w:color="auto" w:fill="auto"/>
            <w:noWrap/>
            <w:vAlign w:val="center"/>
            <w:hideMark/>
          </w:tcPr>
          <w:p w14:paraId="5B2377DD"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701" w:type="dxa"/>
            <w:shd w:val="clear" w:color="auto" w:fill="auto"/>
            <w:noWrap/>
            <w:vAlign w:val="center"/>
            <w:hideMark/>
          </w:tcPr>
          <w:p w14:paraId="7ABA4075"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417" w:type="dxa"/>
            <w:shd w:val="clear" w:color="auto" w:fill="auto"/>
            <w:noWrap/>
            <w:vAlign w:val="center"/>
            <w:hideMark/>
          </w:tcPr>
          <w:p w14:paraId="5647CD47"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277" w:type="dxa"/>
          </w:tcPr>
          <w:p w14:paraId="1B9AF18A" w14:textId="77777777" w:rsidR="00EB760E" w:rsidRPr="00EB760E" w:rsidRDefault="00EB760E" w:rsidP="00EB760E">
            <w:pPr>
              <w:spacing w:before="40" w:after="40"/>
              <w:contextualSpacing/>
              <w:jc w:val="center"/>
              <w:rPr>
                <w:bCs/>
                <w:lang w:val="de-DE" w:eastAsia="fr-FR"/>
              </w:rPr>
            </w:pPr>
          </w:p>
        </w:tc>
      </w:tr>
      <w:tr w:rsidR="00EB760E" w:rsidRPr="00EB760E" w14:paraId="7189D641" w14:textId="77777777" w:rsidTr="000C6912">
        <w:tc>
          <w:tcPr>
            <w:tcW w:w="5684" w:type="dxa"/>
            <w:shd w:val="clear" w:color="auto" w:fill="auto"/>
            <w:vAlign w:val="bottom"/>
          </w:tcPr>
          <w:p w14:paraId="4CBFAB81" w14:textId="77777777" w:rsidR="00EB760E" w:rsidRPr="00EB760E" w:rsidRDefault="00EB760E" w:rsidP="00EB760E">
            <w:pPr>
              <w:spacing w:before="40" w:after="40"/>
              <w:contextualSpacing/>
              <w:rPr>
                <w:bCs/>
                <w:lang w:val="de-DE" w:eastAsia="fr-FR"/>
              </w:rPr>
            </w:pPr>
            <w:r w:rsidRPr="00EB760E">
              <w:rPr>
                <w:bCs/>
                <w:lang w:val="de-DE" w:eastAsia="fr-FR"/>
              </w:rPr>
              <w:t>Isolierung der Ladetanks (Tabelle C, Spalte (20), Bem. 32)</w:t>
            </w:r>
          </w:p>
        </w:tc>
        <w:tc>
          <w:tcPr>
            <w:tcW w:w="1154" w:type="dxa"/>
            <w:gridSpan w:val="2"/>
            <w:shd w:val="clear" w:color="auto" w:fill="auto"/>
            <w:noWrap/>
            <w:vAlign w:val="center"/>
          </w:tcPr>
          <w:p w14:paraId="70234EF9" w14:textId="77777777" w:rsidR="00EB760E" w:rsidRPr="00EB760E" w:rsidRDefault="00EB760E" w:rsidP="00EB760E">
            <w:pPr>
              <w:spacing w:before="40" w:after="40"/>
              <w:contextualSpacing/>
              <w:jc w:val="center"/>
              <w:rPr>
                <w:bCs/>
                <w:lang w:val="de-DE" w:eastAsia="fr-FR"/>
              </w:rPr>
            </w:pPr>
          </w:p>
        </w:tc>
        <w:tc>
          <w:tcPr>
            <w:tcW w:w="1398" w:type="dxa"/>
            <w:shd w:val="clear" w:color="auto" w:fill="auto"/>
            <w:noWrap/>
            <w:vAlign w:val="center"/>
          </w:tcPr>
          <w:p w14:paraId="1599A1DE"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701" w:type="dxa"/>
            <w:shd w:val="clear" w:color="auto" w:fill="auto"/>
            <w:noWrap/>
            <w:vAlign w:val="center"/>
          </w:tcPr>
          <w:p w14:paraId="41E37B6B"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417" w:type="dxa"/>
            <w:shd w:val="clear" w:color="auto" w:fill="auto"/>
            <w:noWrap/>
            <w:vAlign w:val="center"/>
          </w:tcPr>
          <w:p w14:paraId="4F02936F"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277" w:type="dxa"/>
          </w:tcPr>
          <w:p w14:paraId="30DEE1D1" w14:textId="77777777" w:rsidR="00EB760E" w:rsidRPr="00EB760E" w:rsidRDefault="00EB760E" w:rsidP="00EB760E">
            <w:pPr>
              <w:spacing w:before="40" w:after="40"/>
              <w:contextualSpacing/>
              <w:jc w:val="center"/>
              <w:rPr>
                <w:bCs/>
                <w:lang w:val="de-DE" w:eastAsia="fr-FR"/>
              </w:rPr>
            </w:pPr>
          </w:p>
        </w:tc>
      </w:tr>
      <w:tr w:rsidR="00EB760E" w:rsidRPr="00EB760E" w14:paraId="5B5B2C62" w14:textId="77777777" w:rsidTr="000C6912">
        <w:tc>
          <w:tcPr>
            <w:tcW w:w="5684" w:type="dxa"/>
            <w:vMerge w:val="restart"/>
            <w:shd w:val="clear" w:color="auto" w:fill="auto"/>
            <w:hideMark/>
          </w:tcPr>
          <w:p w14:paraId="4FED78D1" w14:textId="77777777" w:rsidR="00EB760E" w:rsidRPr="00EB760E" w:rsidRDefault="00EB760E" w:rsidP="00EB760E">
            <w:pPr>
              <w:spacing w:before="40" w:after="40"/>
              <w:contextualSpacing/>
              <w:rPr>
                <w:bCs/>
                <w:lang w:val="de-DE" w:eastAsia="fr-FR"/>
              </w:rPr>
            </w:pPr>
            <w:r w:rsidRPr="00EB760E">
              <w:rPr>
                <w:bCs/>
                <w:lang w:val="de-DE" w:eastAsia="fr-FR"/>
              </w:rPr>
              <w:t>Dichtungen aller Art</w:t>
            </w:r>
          </w:p>
        </w:tc>
        <w:tc>
          <w:tcPr>
            <w:tcW w:w="1154" w:type="dxa"/>
            <w:gridSpan w:val="2"/>
            <w:shd w:val="clear" w:color="auto" w:fill="auto"/>
            <w:noWrap/>
            <w:vAlign w:val="center"/>
            <w:hideMark/>
          </w:tcPr>
          <w:p w14:paraId="6440D7D8" w14:textId="77777777" w:rsidR="00EB760E" w:rsidRPr="00EB760E" w:rsidRDefault="00EB760E" w:rsidP="00EB760E">
            <w:pPr>
              <w:spacing w:before="40" w:after="40"/>
              <w:contextualSpacing/>
              <w:jc w:val="center"/>
              <w:rPr>
                <w:bCs/>
                <w:lang w:val="de-DE" w:eastAsia="fr-FR"/>
              </w:rPr>
            </w:pPr>
          </w:p>
        </w:tc>
        <w:tc>
          <w:tcPr>
            <w:tcW w:w="1398" w:type="dxa"/>
            <w:shd w:val="clear" w:color="auto" w:fill="auto"/>
            <w:noWrap/>
            <w:vAlign w:val="center"/>
            <w:hideMark/>
          </w:tcPr>
          <w:p w14:paraId="26A56538"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701" w:type="dxa"/>
            <w:shd w:val="clear" w:color="auto" w:fill="auto"/>
            <w:noWrap/>
            <w:vAlign w:val="center"/>
            <w:hideMark/>
          </w:tcPr>
          <w:p w14:paraId="3228D077"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417" w:type="dxa"/>
            <w:shd w:val="clear" w:color="auto" w:fill="auto"/>
            <w:noWrap/>
            <w:vAlign w:val="center"/>
            <w:hideMark/>
          </w:tcPr>
          <w:p w14:paraId="62D224C5"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277" w:type="dxa"/>
          </w:tcPr>
          <w:p w14:paraId="32D9749B" w14:textId="77777777" w:rsidR="00EB760E" w:rsidRPr="00EB760E" w:rsidRDefault="00EB760E" w:rsidP="00EB760E">
            <w:pPr>
              <w:spacing w:before="40" w:after="40"/>
              <w:contextualSpacing/>
              <w:jc w:val="center"/>
              <w:rPr>
                <w:bCs/>
                <w:lang w:val="de-DE" w:eastAsia="fr-FR"/>
              </w:rPr>
            </w:pPr>
          </w:p>
        </w:tc>
      </w:tr>
      <w:tr w:rsidR="00EB760E" w:rsidRPr="00B316B9" w14:paraId="6C57D481" w14:textId="77777777" w:rsidTr="000C6912">
        <w:tc>
          <w:tcPr>
            <w:tcW w:w="5684" w:type="dxa"/>
            <w:vMerge/>
            <w:shd w:val="clear" w:color="auto" w:fill="auto"/>
          </w:tcPr>
          <w:p w14:paraId="53C28FC8" w14:textId="77777777" w:rsidR="00EB760E" w:rsidRPr="00EB760E" w:rsidRDefault="00EB760E" w:rsidP="00EB760E">
            <w:pPr>
              <w:spacing w:before="40" w:after="40"/>
              <w:contextualSpacing/>
              <w:rPr>
                <w:bCs/>
                <w:lang w:val="de-DE" w:eastAsia="fr-FR"/>
              </w:rPr>
            </w:pPr>
          </w:p>
        </w:tc>
        <w:tc>
          <w:tcPr>
            <w:tcW w:w="6947" w:type="dxa"/>
            <w:gridSpan w:val="6"/>
            <w:shd w:val="clear" w:color="auto" w:fill="auto"/>
            <w:noWrap/>
            <w:vAlign w:val="center"/>
          </w:tcPr>
          <w:p w14:paraId="6A12BFE0" w14:textId="77777777" w:rsidR="00EB760E" w:rsidRPr="00EB760E" w:rsidRDefault="00EB760E" w:rsidP="00EB760E">
            <w:pPr>
              <w:spacing w:before="40" w:after="40"/>
              <w:contextualSpacing/>
              <w:jc w:val="center"/>
              <w:rPr>
                <w:bCs/>
                <w:lang w:val="de-DE" w:eastAsia="fr-FR"/>
              </w:rPr>
            </w:pPr>
            <w:r w:rsidRPr="00EB760E">
              <w:rPr>
                <w:bCs/>
                <w:lang w:val="de-DE" w:eastAsia="fr-FR"/>
              </w:rPr>
              <w:t>Vorbehaltlich der Tabelle C, Spalte (20), Bem. 39 a)</w:t>
            </w:r>
          </w:p>
        </w:tc>
      </w:tr>
      <w:tr w:rsidR="00EB760E" w:rsidRPr="00EB760E" w14:paraId="6AD7232A" w14:textId="77777777" w:rsidTr="000C6912">
        <w:tc>
          <w:tcPr>
            <w:tcW w:w="5684" w:type="dxa"/>
            <w:vMerge w:val="restart"/>
            <w:shd w:val="clear" w:color="auto" w:fill="auto"/>
            <w:hideMark/>
          </w:tcPr>
          <w:p w14:paraId="00805ACB" w14:textId="77777777" w:rsidR="00EB760E" w:rsidRPr="00EB760E" w:rsidRDefault="00EB760E" w:rsidP="00EB760E">
            <w:pPr>
              <w:spacing w:before="40" w:after="40"/>
              <w:contextualSpacing/>
              <w:rPr>
                <w:bCs/>
                <w:lang w:val="de-DE" w:eastAsia="fr-FR"/>
              </w:rPr>
            </w:pPr>
            <w:r w:rsidRPr="00EB760E">
              <w:rPr>
                <w:bCs/>
                <w:lang w:val="de-DE" w:eastAsia="fr-FR"/>
              </w:rPr>
              <w:t>Kabel für die elektrischen Einrichtungen</w:t>
            </w:r>
          </w:p>
        </w:tc>
        <w:tc>
          <w:tcPr>
            <w:tcW w:w="1154" w:type="dxa"/>
            <w:gridSpan w:val="2"/>
            <w:shd w:val="clear" w:color="auto" w:fill="auto"/>
            <w:noWrap/>
            <w:vAlign w:val="center"/>
            <w:hideMark/>
          </w:tcPr>
          <w:p w14:paraId="5727D006" w14:textId="77777777" w:rsidR="00EB760E" w:rsidRPr="00EB760E" w:rsidRDefault="00EB760E" w:rsidP="00EB760E">
            <w:pPr>
              <w:spacing w:before="40" w:after="40"/>
              <w:contextualSpacing/>
              <w:jc w:val="center"/>
              <w:rPr>
                <w:bCs/>
                <w:lang w:val="de-DE" w:eastAsia="fr-FR"/>
              </w:rPr>
            </w:pPr>
          </w:p>
        </w:tc>
        <w:tc>
          <w:tcPr>
            <w:tcW w:w="1398" w:type="dxa"/>
            <w:shd w:val="clear" w:color="auto" w:fill="auto"/>
            <w:noWrap/>
            <w:vAlign w:val="center"/>
            <w:hideMark/>
          </w:tcPr>
          <w:p w14:paraId="2D644B73" w14:textId="77777777" w:rsidR="00EB760E" w:rsidRPr="00EB760E" w:rsidRDefault="00EB760E" w:rsidP="00EB760E">
            <w:pPr>
              <w:spacing w:before="40" w:after="40"/>
              <w:contextualSpacing/>
              <w:jc w:val="center"/>
              <w:rPr>
                <w:bCs/>
                <w:lang w:val="de-DE" w:eastAsia="fr-FR"/>
              </w:rPr>
            </w:pPr>
          </w:p>
        </w:tc>
        <w:tc>
          <w:tcPr>
            <w:tcW w:w="1701" w:type="dxa"/>
            <w:shd w:val="clear" w:color="auto" w:fill="auto"/>
            <w:noWrap/>
            <w:vAlign w:val="center"/>
            <w:hideMark/>
          </w:tcPr>
          <w:p w14:paraId="7BAF54D6"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417" w:type="dxa"/>
            <w:shd w:val="clear" w:color="auto" w:fill="auto"/>
            <w:noWrap/>
            <w:vAlign w:val="center"/>
            <w:hideMark/>
          </w:tcPr>
          <w:p w14:paraId="1056A2AF"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277" w:type="dxa"/>
          </w:tcPr>
          <w:p w14:paraId="66ABE0AC" w14:textId="77777777" w:rsidR="00EB760E" w:rsidRPr="00EB760E" w:rsidRDefault="00EB760E" w:rsidP="00EB760E">
            <w:pPr>
              <w:spacing w:before="40" w:after="40"/>
              <w:contextualSpacing/>
              <w:jc w:val="center"/>
              <w:rPr>
                <w:bCs/>
                <w:lang w:val="de-DE" w:eastAsia="fr-FR"/>
              </w:rPr>
            </w:pPr>
          </w:p>
        </w:tc>
      </w:tr>
      <w:tr w:rsidR="00EB760E" w:rsidRPr="00B316B9" w14:paraId="0AAAA362" w14:textId="77777777" w:rsidTr="000C6912">
        <w:tc>
          <w:tcPr>
            <w:tcW w:w="5684" w:type="dxa"/>
            <w:vMerge/>
            <w:shd w:val="clear" w:color="auto" w:fill="auto"/>
            <w:vAlign w:val="bottom"/>
          </w:tcPr>
          <w:p w14:paraId="5A6CE5B0" w14:textId="77777777" w:rsidR="00EB760E" w:rsidRPr="00EB760E" w:rsidRDefault="00EB760E" w:rsidP="00EB760E">
            <w:pPr>
              <w:spacing w:before="40" w:after="40"/>
              <w:contextualSpacing/>
              <w:rPr>
                <w:bCs/>
                <w:lang w:val="de-DE" w:eastAsia="fr-FR"/>
              </w:rPr>
            </w:pPr>
          </w:p>
        </w:tc>
        <w:tc>
          <w:tcPr>
            <w:tcW w:w="6947" w:type="dxa"/>
            <w:gridSpan w:val="6"/>
            <w:shd w:val="clear" w:color="auto" w:fill="auto"/>
            <w:noWrap/>
            <w:vAlign w:val="center"/>
          </w:tcPr>
          <w:p w14:paraId="1EB46C47" w14:textId="77777777" w:rsidR="00EB760E" w:rsidRPr="00EB760E" w:rsidRDefault="00EB760E" w:rsidP="00EB760E">
            <w:pPr>
              <w:spacing w:before="40" w:after="40"/>
              <w:contextualSpacing/>
              <w:jc w:val="center"/>
              <w:rPr>
                <w:bCs/>
                <w:lang w:val="de-DE" w:eastAsia="fr-FR"/>
              </w:rPr>
            </w:pPr>
            <w:r w:rsidRPr="00EB760E">
              <w:rPr>
                <w:bCs/>
                <w:lang w:val="de-DE" w:eastAsia="fr-FR"/>
              </w:rPr>
              <w:t>Gemäß den geltenden technischen Normen</w:t>
            </w:r>
          </w:p>
        </w:tc>
      </w:tr>
      <w:tr w:rsidR="00EB760E" w:rsidRPr="00EB760E" w14:paraId="1A5717D0" w14:textId="77777777" w:rsidTr="000C6912">
        <w:tc>
          <w:tcPr>
            <w:tcW w:w="5684" w:type="dxa"/>
            <w:shd w:val="clear" w:color="auto" w:fill="auto"/>
            <w:vAlign w:val="bottom"/>
          </w:tcPr>
          <w:p w14:paraId="4F4A93EF" w14:textId="77777777" w:rsidR="00EB760E" w:rsidRPr="00EB760E" w:rsidRDefault="00EB760E" w:rsidP="00EB760E">
            <w:pPr>
              <w:spacing w:before="40" w:after="40"/>
              <w:contextualSpacing/>
              <w:rPr>
                <w:bCs/>
                <w:lang w:val="de-DE" w:eastAsia="fr-FR"/>
              </w:rPr>
            </w:pPr>
            <w:r w:rsidRPr="00EB760E">
              <w:rPr>
                <w:bCs/>
                <w:lang w:val="de-DE" w:eastAsia="fr-FR"/>
              </w:rPr>
              <w:t xml:space="preserve">Kisten, Schränke oder sonstige Behälter an Deck für die Lagerung von Material zum Auffangen von </w:t>
            </w:r>
            <w:proofErr w:type="spellStart"/>
            <w:r w:rsidRPr="00EB760E">
              <w:rPr>
                <w:bCs/>
                <w:lang w:val="de-DE" w:eastAsia="fr-FR"/>
              </w:rPr>
              <w:t>Leckflüssigkeiten</w:t>
            </w:r>
            <w:proofErr w:type="spellEnd"/>
            <w:r w:rsidRPr="00EB760E">
              <w:rPr>
                <w:bCs/>
                <w:lang w:val="de-DE" w:eastAsia="fr-FR"/>
              </w:rPr>
              <w:t>, Reinigungsmitteln, Feuerlöschgeräte, Feuerlöschschläuchen usw.</w:t>
            </w:r>
          </w:p>
        </w:tc>
        <w:tc>
          <w:tcPr>
            <w:tcW w:w="1133" w:type="dxa"/>
            <w:shd w:val="clear" w:color="auto" w:fill="auto"/>
            <w:noWrap/>
            <w:vAlign w:val="center"/>
          </w:tcPr>
          <w:p w14:paraId="7B1A0D8A" w14:textId="77777777" w:rsidR="00EB760E" w:rsidRPr="00EB760E" w:rsidRDefault="00EB760E" w:rsidP="00EB760E">
            <w:pPr>
              <w:spacing w:before="40" w:after="40"/>
              <w:contextualSpacing/>
              <w:jc w:val="center"/>
              <w:rPr>
                <w:bCs/>
                <w:lang w:val="de-DE" w:eastAsia="fr-FR"/>
              </w:rPr>
            </w:pPr>
          </w:p>
        </w:tc>
        <w:tc>
          <w:tcPr>
            <w:tcW w:w="1419" w:type="dxa"/>
            <w:gridSpan w:val="2"/>
            <w:shd w:val="clear" w:color="auto" w:fill="auto"/>
            <w:noWrap/>
            <w:vAlign w:val="center"/>
          </w:tcPr>
          <w:p w14:paraId="31865F8B"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701" w:type="dxa"/>
            <w:shd w:val="clear" w:color="auto" w:fill="auto"/>
            <w:noWrap/>
            <w:vAlign w:val="center"/>
          </w:tcPr>
          <w:p w14:paraId="0B0C2D71"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417" w:type="dxa"/>
            <w:shd w:val="clear" w:color="auto" w:fill="auto"/>
            <w:noWrap/>
            <w:vAlign w:val="center"/>
          </w:tcPr>
          <w:p w14:paraId="6D3808A3" w14:textId="77777777" w:rsidR="00EB760E" w:rsidRPr="00EB760E" w:rsidRDefault="00EB760E" w:rsidP="00EB760E">
            <w:pPr>
              <w:spacing w:before="40" w:after="40"/>
              <w:contextualSpacing/>
              <w:jc w:val="center"/>
              <w:rPr>
                <w:bCs/>
                <w:lang w:val="de-DE" w:eastAsia="fr-FR"/>
              </w:rPr>
            </w:pPr>
          </w:p>
        </w:tc>
        <w:tc>
          <w:tcPr>
            <w:tcW w:w="1277" w:type="dxa"/>
          </w:tcPr>
          <w:p w14:paraId="19B04516" w14:textId="77777777" w:rsidR="00EB760E" w:rsidRPr="00EB760E" w:rsidRDefault="00EB760E" w:rsidP="00EB760E">
            <w:pPr>
              <w:spacing w:before="40" w:after="40"/>
              <w:contextualSpacing/>
              <w:jc w:val="center"/>
              <w:rPr>
                <w:bCs/>
                <w:lang w:val="de-DE" w:eastAsia="fr-FR"/>
              </w:rPr>
            </w:pPr>
          </w:p>
        </w:tc>
      </w:tr>
      <w:tr w:rsidR="00EB760E" w:rsidRPr="00EB760E" w14:paraId="1129C1B8" w14:textId="77777777" w:rsidTr="000C6912">
        <w:tc>
          <w:tcPr>
            <w:tcW w:w="5684" w:type="dxa"/>
            <w:vMerge w:val="restart"/>
            <w:shd w:val="clear" w:color="auto" w:fill="auto"/>
          </w:tcPr>
          <w:p w14:paraId="1A395098" w14:textId="77777777" w:rsidR="00EB760E" w:rsidRPr="00EB760E" w:rsidRDefault="00EB760E" w:rsidP="00EB760E">
            <w:pPr>
              <w:spacing w:before="40" w:after="40"/>
              <w:contextualSpacing/>
              <w:rPr>
                <w:bCs/>
                <w:lang w:val="de-DE" w:eastAsia="fr-FR"/>
              </w:rPr>
            </w:pPr>
            <w:r w:rsidRPr="00EB760E">
              <w:rPr>
                <w:bCs/>
                <w:lang w:val="de-DE" w:eastAsia="fr-FR"/>
              </w:rPr>
              <w:t xml:space="preserve">Kisten, Schränke oder sonstige Behälter an Deck für die Lagerung oder Entsorgung von Abfällen </w:t>
            </w:r>
          </w:p>
        </w:tc>
        <w:tc>
          <w:tcPr>
            <w:tcW w:w="1133" w:type="dxa"/>
            <w:shd w:val="clear" w:color="auto" w:fill="auto"/>
            <w:noWrap/>
            <w:vAlign w:val="center"/>
          </w:tcPr>
          <w:p w14:paraId="23D59C61" w14:textId="77777777" w:rsidR="00EB760E" w:rsidRPr="00EB760E" w:rsidRDefault="00EB760E" w:rsidP="00EB760E">
            <w:pPr>
              <w:spacing w:before="40" w:after="40"/>
              <w:contextualSpacing/>
              <w:jc w:val="center"/>
              <w:rPr>
                <w:bCs/>
                <w:lang w:val="de-DE" w:eastAsia="fr-FR"/>
              </w:rPr>
            </w:pPr>
          </w:p>
        </w:tc>
        <w:tc>
          <w:tcPr>
            <w:tcW w:w="1419" w:type="dxa"/>
            <w:gridSpan w:val="2"/>
            <w:shd w:val="clear" w:color="auto" w:fill="auto"/>
            <w:noWrap/>
            <w:vAlign w:val="center"/>
          </w:tcPr>
          <w:p w14:paraId="54DD01D0"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701" w:type="dxa"/>
            <w:shd w:val="clear" w:color="auto" w:fill="auto"/>
            <w:noWrap/>
            <w:vAlign w:val="center"/>
          </w:tcPr>
          <w:p w14:paraId="3D9B7AD4"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417" w:type="dxa"/>
            <w:shd w:val="clear" w:color="auto" w:fill="auto"/>
            <w:noWrap/>
            <w:vAlign w:val="center"/>
          </w:tcPr>
          <w:p w14:paraId="10C3F0EF" w14:textId="77777777" w:rsidR="00EB760E" w:rsidRPr="00EB760E" w:rsidRDefault="00EB760E" w:rsidP="00EB760E">
            <w:pPr>
              <w:spacing w:before="40" w:after="40"/>
              <w:contextualSpacing/>
              <w:jc w:val="center"/>
              <w:rPr>
                <w:bCs/>
                <w:lang w:val="de-DE" w:eastAsia="fr-FR"/>
              </w:rPr>
            </w:pPr>
          </w:p>
        </w:tc>
        <w:tc>
          <w:tcPr>
            <w:tcW w:w="1277" w:type="dxa"/>
          </w:tcPr>
          <w:p w14:paraId="47FEB31A" w14:textId="77777777" w:rsidR="00EB760E" w:rsidRPr="00EB760E" w:rsidRDefault="00EB760E" w:rsidP="00EB760E">
            <w:pPr>
              <w:spacing w:before="40" w:after="40"/>
              <w:contextualSpacing/>
              <w:jc w:val="center"/>
              <w:rPr>
                <w:bCs/>
                <w:lang w:val="de-DE" w:eastAsia="fr-FR"/>
              </w:rPr>
            </w:pPr>
          </w:p>
        </w:tc>
      </w:tr>
      <w:tr w:rsidR="00EB760E" w:rsidRPr="00B316B9" w14:paraId="5FE306A8" w14:textId="77777777" w:rsidTr="000C6912">
        <w:tc>
          <w:tcPr>
            <w:tcW w:w="5684" w:type="dxa"/>
            <w:vMerge/>
            <w:shd w:val="clear" w:color="auto" w:fill="auto"/>
            <w:vAlign w:val="bottom"/>
          </w:tcPr>
          <w:p w14:paraId="09F95815" w14:textId="77777777" w:rsidR="00EB760E" w:rsidRPr="00EB760E" w:rsidRDefault="00EB760E" w:rsidP="00EB760E">
            <w:pPr>
              <w:spacing w:before="40" w:after="40"/>
              <w:contextualSpacing/>
              <w:rPr>
                <w:bCs/>
                <w:lang w:val="de-DE" w:eastAsia="fr-FR"/>
              </w:rPr>
            </w:pPr>
          </w:p>
        </w:tc>
        <w:tc>
          <w:tcPr>
            <w:tcW w:w="6947" w:type="dxa"/>
            <w:gridSpan w:val="6"/>
            <w:shd w:val="clear" w:color="auto" w:fill="auto"/>
            <w:noWrap/>
            <w:vAlign w:val="center"/>
          </w:tcPr>
          <w:p w14:paraId="3DB4E5DC" w14:textId="77777777" w:rsidR="00EB760E" w:rsidRPr="00EB760E" w:rsidRDefault="00EB760E" w:rsidP="00EB760E">
            <w:pPr>
              <w:spacing w:before="40" w:after="40"/>
              <w:contextualSpacing/>
              <w:jc w:val="center"/>
              <w:rPr>
                <w:bCs/>
                <w:lang w:val="de-DE" w:eastAsia="fr-FR"/>
              </w:rPr>
            </w:pPr>
            <w:r w:rsidRPr="00EB760E">
              <w:rPr>
                <w:bCs/>
                <w:lang w:val="de-DE" w:eastAsia="fr-FR"/>
              </w:rPr>
              <w:t>Für öl- und fetthaltige Schiffsbetriebsabfälle nur feuerfeste Behälter (7.2.1.21.6)</w:t>
            </w:r>
          </w:p>
        </w:tc>
      </w:tr>
    </w:tbl>
    <w:p w14:paraId="23833DCA" w14:textId="77777777" w:rsidR="00EB760E" w:rsidRPr="00EB760E" w:rsidRDefault="00EB760E" w:rsidP="00EB760E">
      <w:pPr>
        <w:rPr>
          <w:lang w:val="de-DE" w:eastAsia="fr-FR"/>
        </w:rPr>
      </w:pPr>
    </w:p>
    <w:p w14:paraId="7CE6314A" w14:textId="77777777" w:rsidR="00EB760E" w:rsidRPr="00EB760E" w:rsidRDefault="00EB760E" w:rsidP="00EB760E">
      <w:pPr>
        <w:suppressAutoHyphens w:val="0"/>
        <w:spacing w:line="240" w:lineRule="auto"/>
        <w:rPr>
          <w:lang w:val="de-DE" w:eastAsia="fr-FR"/>
        </w:rPr>
      </w:pPr>
      <w:r w:rsidRPr="00EB760E">
        <w:rPr>
          <w:lang w:val="de-DE" w:eastAsia="fr-FR"/>
        </w:rPr>
        <w:br w:type="page"/>
      </w:r>
    </w:p>
    <w:p w14:paraId="25FDEBF4" w14:textId="77777777" w:rsidR="00EB760E" w:rsidRPr="00EB760E" w:rsidRDefault="00EB760E" w:rsidP="00EB760E">
      <w:pPr>
        <w:rPr>
          <w:lang w:val="de-DE" w:eastAsia="fr-FR"/>
        </w:rPr>
      </w:pPr>
    </w:p>
    <w:tbl>
      <w:tblPr>
        <w:tblW w:w="1262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6"/>
        <w:gridCol w:w="11"/>
        <w:gridCol w:w="1212"/>
        <w:gridCol w:w="1472"/>
        <w:gridCol w:w="9"/>
        <w:gridCol w:w="1550"/>
        <w:gridCol w:w="9"/>
        <w:gridCol w:w="1496"/>
        <w:gridCol w:w="63"/>
        <w:gridCol w:w="1276"/>
      </w:tblGrid>
      <w:tr w:rsidR="00EB760E" w:rsidRPr="00EB760E" w14:paraId="2EE0EA57" w14:textId="77777777" w:rsidTr="000C6912">
        <w:trPr>
          <w:trHeight w:val="270"/>
          <w:tblHeader/>
        </w:trPr>
        <w:tc>
          <w:tcPr>
            <w:tcW w:w="5537" w:type="dxa"/>
            <w:gridSpan w:val="2"/>
            <w:tcBorders>
              <w:top w:val="nil"/>
              <w:left w:val="nil"/>
            </w:tcBorders>
            <w:shd w:val="clear" w:color="auto" w:fill="auto"/>
            <w:noWrap/>
            <w:vAlign w:val="bottom"/>
            <w:hideMark/>
          </w:tcPr>
          <w:p w14:paraId="1951C416" w14:textId="77777777" w:rsidR="00EB760E" w:rsidRPr="00EB760E" w:rsidRDefault="00EB760E" w:rsidP="00EB760E">
            <w:pPr>
              <w:keepNext/>
              <w:keepLines/>
              <w:spacing w:before="40" w:after="40"/>
              <w:contextualSpacing/>
              <w:rPr>
                <w:b/>
                <w:lang w:val="de-DE" w:eastAsia="fr-FR"/>
              </w:rPr>
            </w:pPr>
          </w:p>
        </w:tc>
        <w:tc>
          <w:tcPr>
            <w:tcW w:w="1212" w:type="dxa"/>
            <w:tcBorders>
              <w:top w:val="single" w:sz="4" w:space="0" w:color="auto"/>
            </w:tcBorders>
            <w:shd w:val="clear" w:color="auto" w:fill="auto"/>
            <w:noWrap/>
            <w:vAlign w:val="center"/>
          </w:tcPr>
          <w:p w14:paraId="70DC4EAA" w14:textId="77777777" w:rsidR="00EB760E" w:rsidRPr="00EB760E" w:rsidRDefault="00EB760E" w:rsidP="00EB760E">
            <w:pPr>
              <w:keepNext/>
              <w:keepLines/>
              <w:spacing w:before="40" w:after="40"/>
              <w:contextualSpacing/>
              <w:jc w:val="center"/>
              <w:rPr>
                <w:b/>
                <w:lang w:val="de-DE" w:eastAsia="fr-FR"/>
              </w:rPr>
            </w:pPr>
            <w:r w:rsidRPr="00EB760E">
              <w:rPr>
                <w:b/>
                <w:sz w:val="18"/>
                <w:szCs w:val="18"/>
                <w:lang w:val="de-DE" w:eastAsia="fr-FR"/>
              </w:rPr>
              <w:t>Holz</w:t>
            </w:r>
          </w:p>
        </w:tc>
        <w:tc>
          <w:tcPr>
            <w:tcW w:w="1481" w:type="dxa"/>
            <w:gridSpan w:val="2"/>
            <w:shd w:val="clear" w:color="auto" w:fill="auto"/>
            <w:noWrap/>
            <w:vAlign w:val="center"/>
          </w:tcPr>
          <w:p w14:paraId="4EC2C552" w14:textId="77777777" w:rsidR="00EB760E" w:rsidRPr="00EB760E" w:rsidRDefault="00EB760E" w:rsidP="00EB760E">
            <w:pPr>
              <w:keepNext/>
              <w:keepLines/>
              <w:spacing w:before="40" w:after="40"/>
              <w:contextualSpacing/>
              <w:jc w:val="center"/>
              <w:rPr>
                <w:b/>
                <w:lang w:val="de-DE" w:eastAsia="fr-FR"/>
              </w:rPr>
            </w:pPr>
            <w:r w:rsidRPr="00EB760E">
              <w:rPr>
                <w:b/>
                <w:sz w:val="18"/>
                <w:szCs w:val="18"/>
                <w:lang w:val="de-DE" w:eastAsia="fr-FR"/>
              </w:rPr>
              <w:t>Aluminium-legierungen</w:t>
            </w:r>
          </w:p>
        </w:tc>
        <w:tc>
          <w:tcPr>
            <w:tcW w:w="1559" w:type="dxa"/>
            <w:gridSpan w:val="2"/>
            <w:shd w:val="clear" w:color="auto" w:fill="auto"/>
            <w:noWrap/>
            <w:vAlign w:val="center"/>
          </w:tcPr>
          <w:p w14:paraId="2118B47B" w14:textId="77777777" w:rsidR="00EB760E" w:rsidRPr="00EB760E" w:rsidRDefault="00EB760E" w:rsidP="00EB760E">
            <w:pPr>
              <w:keepNext/>
              <w:keepLines/>
              <w:spacing w:before="40" w:after="40"/>
              <w:contextualSpacing/>
              <w:jc w:val="center"/>
              <w:rPr>
                <w:b/>
                <w:lang w:val="de-DE" w:eastAsia="fr-FR"/>
              </w:rPr>
            </w:pPr>
            <w:r w:rsidRPr="00EB760E">
              <w:rPr>
                <w:b/>
                <w:sz w:val="18"/>
                <w:szCs w:val="18"/>
                <w:lang w:val="de-DE" w:eastAsia="fr-FR"/>
              </w:rPr>
              <w:t>Kunststoff</w:t>
            </w:r>
            <w:r w:rsidRPr="00EB760E">
              <w:rPr>
                <w:b/>
                <w:lang w:val="de-DE" w:eastAsia="fr-FR"/>
              </w:rPr>
              <w:t>/ Verbundwerk-stoff</w:t>
            </w:r>
          </w:p>
        </w:tc>
        <w:tc>
          <w:tcPr>
            <w:tcW w:w="1559" w:type="dxa"/>
            <w:gridSpan w:val="2"/>
            <w:shd w:val="clear" w:color="auto" w:fill="auto"/>
            <w:noWrap/>
            <w:vAlign w:val="center"/>
          </w:tcPr>
          <w:p w14:paraId="4BD0966B" w14:textId="77777777" w:rsidR="00EB760E" w:rsidRPr="00EB760E" w:rsidRDefault="00EB760E" w:rsidP="00EB760E">
            <w:pPr>
              <w:keepNext/>
              <w:keepLines/>
              <w:spacing w:before="40" w:after="40"/>
              <w:contextualSpacing/>
              <w:jc w:val="center"/>
              <w:rPr>
                <w:b/>
                <w:lang w:val="de-DE" w:eastAsia="fr-FR"/>
              </w:rPr>
            </w:pPr>
            <w:r w:rsidRPr="00EB760E">
              <w:rPr>
                <w:b/>
                <w:sz w:val="18"/>
                <w:szCs w:val="18"/>
                <w:lang w:val="de-DE" w:eastAsia="fr-FR"/>
              </w:rPr>
              <w:t>Gummi</w:t>
            </w:r>
          </w:p>
        </w:tc>
        <w:tc>
          <w:tcPr>
            <w:tcW w:w="1276" w:type="dxa"/>
          </w:tcPr>
          <w:p w14:paraId="1C276881" w14:textId="77777777" w:rsidR="00EB760E" w:rsidRPr="00EB760E" w:rsidRDefault="00EB760E" w:rsidP="00EB760E">
            <w:pPr>
              <w:keepNext/>
              <w:keepLines/>
              <w:spacing w:before="40" w:after="40"/>
              <w:contextualSpacing/>
              <w:jc w:val="center"/>
              <w:rPr>
                <w:b/>
                <w:lang w:val="de-DE" w:eastAsia="fr-FR"/>
              </w:rPr>
            </w:pPr>
            <w:r w:rsidRPr="00EB760E">
              <w:rPr>
                <w:b/>
                <w:lang w:val="de-DE" w:eastAsia="fr-FR"/>
              </w:rPr>
              <w:t>Glas</w:t>
            </w:r>
          </w:p>
        </w:tc>
      </w:tr>
      <w:tr w:rsidR="00EB760E" w:rsidRPr="00EB760E" w14:paraId="6B6B81DB" w14:textId="77777777" w:rsidTr="000C6912">
        <w:tc>
          <w:tcPr>
            <w:tcW w:w="5537" w:type="dxa"/>
            <w:gridSpan w:val="2"/>
            <w:shd w:val="clear" w:color="auto" w:fill="auto"/>
            <w:vAlign w:val="bottom"/>
          </w:tcPr>
          <w:p w14:paraId="058ADE68" w14:textId="77777777" w:rsidR="00EB760E" w:rsidRPr="00EB760E" w:rsidRDefault="00EB760E" w:rsidP="00EB760E">
            <w:pPr>
              <w:keepNext/>
              <w:keepLines/>
              <w:spacing w:before="40" w:after="40"/>
              <w:contextualSpacing/>
              <w:rPr>
                <w:bCs/>
                <w:lang w:val="de-DE" w:eastAsia="fr-FR"/>
              </w:rPr>
            </w:pPr>
          </w:p>
        </w:tc>
        <w:tc>
          <w:tcPr>
            <w:tcW w:w="1212" w:type="dxa"/>
            <w:shd w:val="clear" w:color="auto" w:fill="auto"/>
            <w:noWrap/>
            <w:vAlign w:val="center"/>
          </w:tcPr>
          <w:p w14:paraId="3B82E43E" w14:textId="77777777" w:rsidR="00EB760E" w:rsidRPr="00EB760E" w:rsidRDefault="00EB760E" w:rsidP="00EB760E">
            <w:pPr>
              <w:keepNext/>
              <w:keepLines/>
              <w:spacing w:before="40" w:after="40"/>
              <w:contextualSpacing/>
              <w:rPr>
                <w:bCs/>
                <w:lang w:val="de-DE" w:eastAsia="fr-FR"/>
              </w:rPr>
            </w:pPr>
          </w:p>
        </w:tc>
        <w:tc>
          <w:tcPr>
            <w:tcW w:w="1481" w:type="dxa"/>
            <w:gridSpan w:val="2"/>
            <w:shd w:val="clear" w:color="auto" w:fill="auto"/>
            <w:noWrap/>
            <w:vAlign w:val="center"/>
          </w:tcPr>
          <w:p w14:paraId="277AFBA9" w14:textId="77777777" w:rsidR="00EB760E" w:rsidRPr="00EB760E" w:rsidRDefault="00EB760E" w:rsidP="00EB760E">
            <w:pPr>
              <w:keepNext/>
              <w:keepLines/>
              <w:spacing w:before="40" w:after="40"/>
              <w:contextualSpacing/>
              <w:rPr>
                <w:bCs/>
                <w:lang w:val="de-DE" w:eastAsia="fr-FR"/>
              </w:rPr>
            </w:pPr>
          </w:p>
        </w:tc>
        <w:tc>
          <w:tcPr>
            <w:tcW w:w="1559" w:type="dxa"/>
            <w:gridSpan w:val="2"/>
            <w:shd w:val="clear" w:color="auto" w:fill="auto"/>
            <w:noWrap/>
            <w:vAlign w:val="center"/>
          </w:tcPr>
          <w:p w14:paraId="341553C5" w14:textId="77777777" w:rsidR="00EB760E" w:rsidRPr="00EB760E" w:rsidRDefault="00EB760E" w:rsidP="00EB760E">
            <w:pPr>
              <w:keepNext/>
              <w:keepLines/>
              <w:spacing w:before="40" w:after="40"/>
              <w:contextualSpacing/>
              <w:rPr>
                <w:bCs/>
                <w:lang w:val="de-DE" w:eastAsia="fr-FR"/>
              </w:rPr>
            </w:pPr>
          </w:p>
        </w:tc>
        <w:tc>
          <w:tcPr>
            <w:tcW w:w="1559" w:type="dxa"/>
            <w:gridSpan w:val="2"/>
            <w:shd w:val="clear" w:color="auto" w:fill="auto"/>
            <w:noWrap/>
            <w:vAlign w:val="center"/>
          </w:tcPr>
          <w:p w14:paraId="313B6A15" w14:textId="77777777" w:rsidR="00EB760E" w:rsidRPr="00EB760E" w:rsidRDefault="00EB760E" w:rsidP="00EB760E">
            <w:pPr>
              <w:keepNext/>
              <w:keepLines/>
              <w:spacing w:before="40" w:after="40"/>
              <w:contextualSpacing/>
              <w:rPr>
                <w:bCs/>
                <w:lang w:val="de-DE" w:eastAsia="fr-FR"/>
              </w:rPr>
            </w:pPr>
          </w:p>
        </w:tc>
        <w:tc>
          <w:tcPr>
            <w:tcW w:w="1276" w:type="dxa"/>
          </w:tcPr>
          <w:p w14:paraId="4F618656" w14:textId="77777777" w:rsidR="00EB760E" w:rsidRPr="00EB760E" w:rsidRDefault="00EB760E" w:rsidP="00EB760E">
            <w:pPr>
              <w:keepNext/>
              <w:keepLines/>
              <w:spacing w:before="40" w:after="40"/>
              <w:contextualSpacing/>
              <w:rPr>
                <w:bCs/>
                <w:lang w:val="de-DE" w:eastAsia="fr-FR"/>
              </w:rPr>
            </w:pPr>
          </w:p>
        </w:tc>
      </w:tr>
      <w:tr w:rsidR="00EB760E" w:rsidRPr="00EB760E" w14:paraId="6AB54F90" w14:textId="77777777" w:rsidTr="00CB3AF0">
        <w:tc>
          <w:tcPr>
            <w:tcW w:w="5537" w:type="dxa"/>
            <w:gridSpan w:val="2"/>
            <w:shd w:val="clear" w:color="auto" w:fill="auto"/>
            <w:vAlign w:val="bottom"/>
          </w:tcPr>
          <w:p w14:paraId="1661AEFD" w14:textId="77777777" w:rsidR="00EB760E" w:rsidRPr="00EB760E" w:rsidRDefault="00EB760E" w:rsidP="00EB760E">
            <w:pPr>
              <w:keepNext/>
              <w:keepLines/>
              <w:spacing w:before="40" w:after="40"/>
              <w:contextualSpacing/>
              <w:rPr>
                <w:b/>
                <w:lang w:val="de-DE" w:eastAsia="fr-FR"/>
              </w:rPr>
            </w:pPr>
            <w:r w:rsidRPr="00EB760E">
              <w:rPr>
                <w:b/>
                <w:lang w:val="de-DE" w:eastAsia="fr-FR"/>
              </w:rPr>
              <w:t>Tragbare Geräte</w:t>
            </w:r>
          </w:p>
        </w:tc>
        <w:tc>
          <w:tcPr>
            <w:tcW w:w="1212" w:type="dxa"/>
            <w:shd w:val="clear" w:color="auto" w:fill="auto"/>
            <w:noWrap/>
            <w:vAlign w:val="center"/>
          </w:tcPr>
          <w:p w14:paraId="3C82E046" w14:textId="77777777" w:rsidR="00EB760E" w:rsidRPr="00EB760E" w:rsidRDefault="00EB760E" w:rsidP="00EB760E">
            <w:pPr>
              <w:keepNext/>
              <w:keepLines/>
              <w:spacing w:before="40" w:after="40"/>
              <w:contextualSpacing/>
              <w:rPr>
                <w:b/>
                <w:lang w:val="de-DE" w:eastAsia="fr-FR"/>
              </w:rPr>
            </w:pPr>
          </w:p>
        </w:tc>
        <w:tc>
          <w:tcPr>
            <w:tcW w:w="1481" w:type="dxa"/>
            <w:gridSpan w:val="2"/>
            <w:shd w:val="clear" w:color="auto" w:fill="auto"/>
            <w:noWrap/>
            <w:vAlign w:val="center"/>
          </w:tcPr>
          <w:p w14:paraId="03E2B866" w14:textId="77777777" w:rsidR="00EB760E" w:rsidRPr="00EB760E" w:rsidRDefault="00EB760E" w:rsidP="00EB760E">
            <w:pPr>
              <w:keepNext/>
              <w:keepLines/>
              <w:spacing w:before="40" w:after="40"/>
              <w:contextualSpacing/>
              <w:rPr>
                <w:b/>
                <w:lang w:val="de-DE" w:eastAsia="fr-FR"/>
              </w:rPr>
            </w:pPr>
          </w:p>
        </w:tc>
        <w:tc>
          <w:tcPr>
            <w:tcW w:w="1559" w:type="dxa"/>
            <w:gridSpan w:val="2"/>
            <w:shd w:val="clear" w:color="auto" w:fill="auto"/>
            <w:noWrap/>
            <w:vAlign w:val="center"/>
          </w:tcPr>
          <w:p w14:paraId="2BC8C1CD" w14:textId="77777777" w:rsidR="00EB760E" w:rsidRPr="00EB760E" w:rsidRDefault="00EB760E" w:rsidP="00EB760E">
            <w:pPr>
              <w:keepNext/>
              <w:keepLines/>
              <w:spacing w:before="40" w:after="40"/>
              <w:contextualSpacing/>
              <w:rPr>
                <w:b/>
                <w:lang w:val="de-DE" w:eastAsia="fr-FR"/>
              </w:rPr>
            </w:pPr>
          </w:p>
        </w:tc>
        <w:tc>
          <w:tcPr>
            <w:tcW w:w="1559" w:type="dxa"/>
            <w:gridSpan w:val="2"/>
            <w:shd w:val="clear" w:color="auto" w:fill="auto"/>
            <w:noWrap/>
            <w:vAlign w:val="center"/>
          </w:tcPr>
          <w:p w14:paraId="4FBF9769" w14:textId="77777777" w:rsidR="00EB760E" w:rsidRPr="00EB760E" w:rsidRDefault="00EB760E" w:rsidP="00EB760E">
            <w:pPr>
              <w:keepNext/>
              <w:keepLines/>
              <w:spacing w:before="40" w:after="40"/>
              <w:contextualSpacing/>
              <w:rPr>
                <w:b/>
                <w:lang w:val="de-DE" w:eastAsia="fr-FR"/>
              </w:rPr>
            </w:pPr>
          </w:p>
        </w:tc>
        <w:tc>
          <w:tcPr>
            <w:tcW w:w="1276" w:type="dxa"/>
            <w:shd w:val="clear" w:color="auto" w:fill="auto"/>
          </w:tcPr>
          <w:p w14:paraId="04206AFE" w14:textId="77777777" w:rsidR="00EB760E" w:rsidRPr="00EB760E" w:rsidRDefault="00EB760E" w:rsidP="00EB760E">
            <w:pPr>
              <w:keepNext/>
              <w:keepLines/>
              <w:spacing w:before="40" w:after="40"/>
              <w:contextualSpacing/>
              <w:rPr>
                <w:b/>
                <w:lang w:val="de-DE" w:eastAsia="fr-FR"/>
              </w:rPr>
            </w:pPr>
          </w:p>
        </w:tc>
      </w:tr>
      <w:tr w:rsidR="00EB760E" w:rsidRPr="00EB760E" w14:paraId="145AA316" w14:textId="77777777" w:rsidTr="000C6912">
        <w:tc>
          <w:tcPr>
            <w:tcW w:w="5537" w:type="dxa"/>
            <w:gridSpan w:val="2"/>
            <w:vMerge w:val="restart"/>
            <w:shd w:val="clear" w:color="auto" w:fill="auto"/>
            <w:hideMark/>
          </w:tcPr>
          <w:p w14:paraId="48BA377B" w14:textId="77777777" w:rsidR="00EB760E" w:rsidRPr="00EB760E" w:rsidRDefault="00EB760E" w:rsidP="00EB760E">
            <w:pPr>
              <w:keepNext/>
              <w:keepLines/>
              <w:spacing w:before="40" w:after="40"/>
              <w:contextualSpacing/>
              <w:rPr>
                <w:bCs/>
                <w:lang w:val="de-DE" w:eastAsia="fr-FR"/>
              </w:rPr>
            </w:pPr>
            <w:r w:rsidRPr="00EB760E">
              <w:rPr>
                <w:bCs/>
                <w:lang w:val="de-DE" w:eastAsia="fr-FR"/>
              </w:rPr>
              <w:t>Landstege</w:t>
            </w:r>
          </w:p>
        </w:tc>
        <w:tc>
          <w:tcPr>
            <w:tcW w:w="1212" w:type="dxa"/>
            <w:shd w:val="clear" w:color="auto" w:fill="auto"/>
            <w:noWrap/>
            <w:vAlign w:val="center"/>
            <w:hideMark/>
          </w:tcPr>
          <w:p w14:paraId="2AEF404D" w14:textId="77777777" w:rsidR="00EB760E" w:rsidRPr="00EB760E" w:rsidRDefault="00EB760E" w:rsidP="00EB760E">
            <w:pPr>
              <w:keepNext/>
              <w:keepLines/>
              <w:spacing w:before="40" w:after="40"/>
              <w:contextualSpacing/>
              <w:jc w:val="center"/>
              <w:rPr>
                <w:bCs/>
                <w:lang w:val="de-DE" w:eastAsia="fr-FR"/>
              </w:rPr>
            </w:pPr>
            <w:r w:rsidRPr="00EB760E">
              <w:rPr>
                <w:bCs/>
                <w:lang w:val="de-DE" w:eastAsia="fr-FR"/>
              </w:rPr>
              <w:t>X</w:t>
            </w:r>
          </w:p>
        </w:tc>
        <w:tc>
          <w:tcPr>
            <w:tcW w:w="1481" w:type="dxa"/>
            <w:gridSpan w:val="2"/>
            <w:shd w:val="clear" w:color="auto" w:fill="auto"/>
            <w:noWrap/>
            <w:vAlign w:val="center"/>
            <w:hideMark/>
          </w:tcPr>
          <w:p w14:paraId="3782A2EA" w14:textId="77777777" w:rsidR="00EB760E" w:rsidRPr="00EB760E" w:rsidRDefault="00EB760E" w:rsidP="00EB760E">
            <w:pPr>
              <w:keepNext/>
              <w:keepLines/>
              <w:spacing w:before="40" w:after="40"/>
              <w:contextualSpacing/>
              <w:jc w:val="center"/>
              <w:rPr>
                <w:bCs/>
                <w:lang w:val="de-DE" w:eastAsia="fr-FR"/>
              </w:rPr>
            </w:pPr>
            <w:r w:rsidRPr="00EB760E">
              <w:rPr>
                <w:bCs/>
                <w:lang w:val="de-DE" w:eastAsia="fr-FR"/>
              </w:rPr>
              <w:t>X</w:t>
            </w:r>
          </w:p>
        </w:tc>
        <w:tc>
          <w:tcPr>
            <w:tcW w:w="1559" w:type="dxa"/>
            <w:gridSpan w:val="2"/>
            <w:shd w:val="clear" w:color="auto" w:fill="auto"/>
            <w:noWrap/>
            <w:vAlign w:val="center"/>
            <w:hideMark/>
          </w:tcPr>
          <w:p w14:paraId="29B0B5CA" w14:textId="77777777" w:rsidR="00EB760E" w:rsidRPr="00EB760E" w:rsidRDefault="00EB760E" w:rsidP="00EB760E">
            <w:pPr>
              <w:keepNext/>
              <w:keepLines/>
              <w:spacing w:before="40" w:after="40"/>
              <w:contextualSpacing/>
              <w:jc w:val="center"/>
              <w:rPr>
                <w:bCs/>
                <w:lang w:val="de-DE" w:eastAsia="fr-FR"/>
              </w:rPr>
            </w:pPr>
            <w:r w:rsidRPr="00EB760E">
              <w:rPr>
                <w:bCs/>
                <w:lang w:val="de-DE" w:eastAsia="fr-FR"/>
              </w:rPr>
              <w:t>X</w:t>
            </w:r>
          </w:p>
        </w:tc>
        <w:tc>
          <w:tcPr>
            <w:tcW w:w="1559" w:type="dxa"/>
            <w:gridSpan w:val="2"/>
            <w:shd w:val="clear" w:color="auto" w:fill="auto"/>
            <w:noWrap/>
            <w:vAlign w:val="center"/>
            <w:hideMark/>
          </w:tcPr>
          <w:p w14:paraId="7B3AC47F" w14:textId="77777777" w:rsidR="00EB760E" w:rsidRPr="00EB760E" w:rsidRDefault="00EB760E" w:rsidP="00EB760E">
            <w:pPr>
              <w:keepNext/>
              <w:keepLines/>
              <w:spacing w:before="40" w:after="40"/>
              <w:contextualSpacing/>
              <w:jc w:val="center"/>
              <w:rPr>
                <w:bCs/>
                <w:lang w:val="de-DE" w:eastAsia="fr-FR"/>
              </w:rPr>
            </w:pPr>
            <w:r w:rsidRPr="00EB760E">
              <w:rPr>
                <w:bCs/>
                <w:lang w:val="de-DE" w:eastAsia="fr-FR"/>
              </w:rPr>
              <w:t>X</w:t>
            </w:r>
          </w:p>
        </w:tc>
        <w:tc>
          <w:tcPr>
            <w:tcW w:w="1276" w:type="dxa"/>
          </w:tcPr>
          <w:p w14:paraId="18912C3B" w14:textId="77777777" w:rsidR="00EB760E" w:rsidRPr="00EB760E" w:rsidRDefault="00EB760E" w:rsidP="00EB760E">
            <w:pPr>
              <w:keepNext/>
              <w:keepLines/>
              <w:spacing w:before="40" w:after="40"/>
              <w:contextualSpacing/>
              <w:jc w:val="center"/>
              <w:rPr>
                <w:bCs/>
                <w:lang w:val="de-DE" w:eastAsia="fr-FR"/>
              </w:rPr>
            </w:pPr>
          </w:p>
        </w:tc>
      </w:tr>
      <w:tr w:rsidR="00EB760E" w:rsidRPr="00EB760E" w14:paraId="52C505B4" w14:textId="77777777" w:rsidTr="000C6912">
        <w:trPr>
          <w:gridAfter w:val="8"/>
          <w:wAfter w:w="7087" w:type="dxa"/>
          <w:cantSplit/>
          <w:trHeight w:val="240"/>
        </w:trPr>
        <w:tc>
          <w:tcPr>
            <w:tcW w:w="5537" w:type="dxa"/>
            <w:gridSpan w:val="2"/>
            <w:vMerge/>
            <w:shd w:val="clear" w:color="auto" w:fill="auto"/>
            <w:vAlign w:val="bottom"/>
          </w:tcPr>
          <w:p w14:paraId="742F39B0" w14:textId="77777777" w:rsidR="00EB760E" w:rsidRPr="00EB760E" w:rsidRDefault="00EB760E" w:rsidP="00EB760E">
            <w:pPr>
              <w:keepNext/>
              <w:keepLines/>
              <w:spacing w:before="40" w:after="40"/>
              <w:contextualSpacing/>
              <w:rPr>
                <w:bCs/>
                <w:lang w:val="de-DE" w:eastAsia="fr-FR"/>
              </w:rPr>
            </w:pPr>
          </w:p>
        </w:tc>
      </w:tr>
      <w:tr w:rsidR="00EB760E" w:rsidRPr="00EB760E" w14:paraId="60189F5B" w14:textId="77777777" w:rsidTr="000C6912">
        <w:tc>
          <w:tcPr>
            <w:tcW w:w="5537" w:type="dxa"/>
            <w:gridSpan w:val="2"/>
            <w:vMerge w:val="restart"/>
            <w:shd w:val="clear" w:color="auto" w:fill="auto"/>
            <w:hideMark/>
          </w:tcPr>
          <w:p w14:paraId="6B78B277" w14:textId="77777777" w:rsidR="00EB760E" w:rsidRPr="00EB760E" w:rsidRDefault="00EB760E" w:rsidP="00EB760E">
            <w:pPr>
              <w:keepNext/>
              <w:keepLines/>
              <w:spacing w:before="40" w:after="40"/>
              <w:contextualSpacing/>
              <w:rPr>
                <w:bCs/>
                <w:lang w:val="de-DE" w:eastAsia="fr-FR"/>
              </w:rPr>
            </w:pPr>
            <w:r w:rsidRPr="00EB760E">
              <w:rPr>
                <w:bCs/>
                <w:lang w:val="de-DE" w:eastAsia="fr-FR"/>
              </w:rPr>
              <w:t>Außenbordtreppen und Gehwege (Laufstege) *)</w:t>
            </w:r>
          </w:p>
        </w:tc>
        <w:tc>
          <w:tcPr>
            <w:tcW w:w="1212" w:type="dxa"/>
            <w:shd w:val="clear" w:color="auto" w:fill="auto"/>
            <w:noWrap/>
            <w:vAlign w:val="center"/>
            <w:hideMark/>
          </w:tcPr>
          <w:p w14:paraId="10636489" w14:textId="77777777" w:rsidR="00EB760E" w:rsidRPr="00EB760E" w:rsidRDefault="00EB760E" w:rsidP="00EB760E">
            <w:pPr>
              <w:keepNext/>
              <w:keepLines/>
              <w:spacing w:before="40" w:after="40"/>
              <w:contextualSpacing/>
              <w:jc w:val="center"/>
              <w:rPr>
                <w:bCs/>
                <w:lang w:val="de-DE" w:eastAsia="fr-FR"/>
              </w:rPr>
            </w:pPr>
          </w:p>
        </w:tc>
        <w:tc>
          <w:tcPr>
            <w:tcW w:w="1481" w:type="dxa"/>
            <w:gridSpan w:val="2"/>
            <w:shd w:val="clear" w:color="auto" w:fill="auto"/>
            <w:noWrap/>
            <w:vAlign w:val="center"/>
            <w:hideMark/>
          </w:tcPr>
          <w:p w14:paraId="5014A56C" w14:textId="77777777" w:rsidR="00EB760E" w:rsidRPr="00EB760E" w:rsidRDefault="00EB760E" w:rsidP="00EB760E">
            <w:pPr>
              <w:keepNext/>
              <w:keepLines/>
              <w:spacing w:before="40" w:after="40"/>
              <w:contextualSpacing/>
              <w:jc w:val="center"/>
              <w:rPr>
                <w:bCs/>
                <w:lang w:val="de-DE" w:eastAsia="fr-FR"/>
              </w:rPr>
            </w:pPr>
            <w:r w:rsidRPr="00EB760E">
              <w:rPr>
                <w:bCs/>
                <w:lang w:val="de-DE" w:eastAsia="fr-FR"/>
              </w:rPr>
              <w:t>X</w:t>
            </w:r>
          </w:p>
        </w:tc>
        <w:tc>
          <w:tcPr>
            <w:tcW w:w="1559" w:type="dxa"/>
            <w:gridSpan w:val="2"/>
            <w:shd w:val="clear" w:color="auto" w:fill="auto"/>
            <w:noWrap/>
            <w:vAlign w:val="center"/>
            <w:hideMark/>
          </w:tcPr>
          <w:p w14:paraId="431B0F47" w14:textId="77777777" w:rsidR="00EB760E" w:rsidRPr="00EB760E" w:rsidRDefault="00EB760E" w:rsidP="00EB760E">
            <w:pPr>
              <w:keepNext/>
              <w:keepLines/>
              <w:spacing w:before="40" w:after="40"/>
              <w:contextualSpacing/>
              <w:jc w:val="center"/>
              <w:rPr>
                <w:bCs/>
                <w:lang w:val="de-DE" w:eastAsia="fr-FR"/>
              </w:rPr>
            </w:pPr>
            <w:r w:rsidRPr="00EB760E">
              <w:rPr>
                <w:bCs/>
                <w:lang w:val="de-DE" w:eastAsia="fr-FR"/>
              </w:rPr>
              <w:t>X</w:t>
            </w:r>
          </w:p>
        </w:tc>
        <w:tc>
          <w:tcPr>
            <w:tcW w:w="1559" w:type="dxa"/>
            <w:gridSpan w:val="2"/>
            <w:shd w:val="clear" w:color="auto" w:fill="auto"/>
            <w:noWrap/>
            <w:vAlign w:val="center"/>
            <w:hideMark/>
          </w:tcPr>
          <w:p w14:paraId="0025F7FB" w14:textId="77777777" w:rsidR="00EB760E" w:rsidRPr="00EB760E" w:rsidRDefault="00EB760E" w:rsidP="00EB760E">
            <w:pPr>
              <w:keepNext/>
              <w:keepLines/>
              <w:spacing w:before="40" w:after="40"/>
              <w:contextualSpacing/>
              <w:jc w:val="center"/>
              <w:rPr>
                <w:bCs/>
                <w:lang w:val="de-DE" w:eastAsia="fr-FR"/>
              </w:rPr>
            </w:pPr>
            <w:r w:rsidRPr="00EB760E">
              <w:rPr>
                <w:bCs/>
                <w:lang w:val="de-DE" w:eastAsia="fr-FR"/>
              </w:rPr>
              <w:t>X</w:t>
            </w:r>
          </w:p>
        </w:tc>
        <w:tc>
          <w:tcPr>
            <w:tcW w:w="1276" w:type="dxa"/>
          </w:tcPr>
          <w:p w14:paraId="4BA6FBD9" w14:textId="77777777" w:rsidR="00EB760E" w:rsidRPr="00EB760E" w:rsidRDefault="00EB760E" w:rsidP="00EB760E">
            <w:pPr>
              <w:keepNext/>
              <w:keepLines/>
              <w:spacing w:before="40" w:after="40"/>
              <w:contextualSpacing/>
              <w:jc w:val="center"/>
              <w:rPr>
                <w:bCs/>
                <w:lang w:val="de-DE" w:eastAsia="fr-FR"/>
              </w:rPr>
            </w:pPr>
          </w:p>
        </w:tc>
      </w:tr>
      <w:tr w:rsidR="00EB760E" w:rsidRPr="00EB760E" w14:paraId="24194A4A" w14:textId="77777777" w:rsidTr="000C6912">
        <w:trPr>
          <w:gridAfter w:val="8"/>
          <w:wAfter w:w="7087" w:type="dxa"/>
          <w:cantSplit/>
          <w:trHeight w:val="240"/>
        </w:trPr>
        <w:tc>
          <w:tcPr>
            <w:tcW w:w="5537" w:type="dxa"/>
            <w:gridSpan w:val="2"/>
            <w:vMerge/>
            <w:shd w:val="clear" w:color="auto" w:fill="auto"/>
            <w:vAlign w:val="bottom"/>
          </w:tcPr>
          <w:p w14:paraId="2BA64106" w14:textId="77777777" w:rsidR="00EB760E" w:rsidRPr="00EB760E" w:rsidRDefault="00EB760E" w:rsidP="00EB760E">
            <w:pPr>
              <w:keepNext/>
              <w:keepLines/>
              <w:spacing w:before="40" w:after="40"/>
              <w:contextualSpacing/>
              <w:rPr>
                <w:bCs/>
                <w:lang w:val="de-DE" w:eastAsia="fr-FR"/>
              </w:rPr>
            </w:pPr>
          </w:p>
        </w:tc>
      </w:tr>
      <w:tr w:rsidR="00EB760E" w:rsidRPr="00EB760E" w14:paraId="2C8E3248" w14:textId="77777777" w:rsidTr="000C6912">
        <w:tblPrEx>
          <w:tblLook w:val="0480" w:firstRow="0" w:lastRow="0" w:firstColumn="1" w:lastColumn="0" w:noHBand="0" w:noVBand="1"/>
        </w:tblPrEx>
        <w:trPr>
          <w:cantSplit/>
        </w:trPr>
        <w:tc>
          <w:tcPr>
            <w:tcW w:w="5526" w:type="dxa"/>
            <w:vMerge w:val="restart"/>
            <w:shd w:val="clear" w:color="auto" w:fill="auto"/>
          </w:tcPr>
          <w:p w14:paraId="7943BAD1" w14:textId="77777777" w:rsidR="00EB760E" w:rsidRPr="00EB760E" w:rsidRDefault="00EB760E" w:rsidP="00EB760E">
            <w:pPr>
              <w:spacing w:before="40" w:after="40"/>
              <w:contextualSpacing/>
              <w:rPr>
                <w:bCs/>
                <w:lang w:val="de-DE" w:eastAsia="fr-FR"/>
              </w:rPr>
            </w:pPr>
            <w:r w:rsidRPr="00EB760E">
              <w:rPr>
                <w:bCs/>
                <w:lang w:val="de-DE" w:eastAsia="fr-FR"/>
              </w:rPr>
              <w:t>Außenbordleitern</w:t>
            </w:r>
          </w:p>
        </w:tc>
        <w:tc>
          <w:tcPr>
            <w:tcW w:w="1223" w:type="dxa"/>
            <w:gridSpan w:val="2"/>
            <w:shd w:val="clear" w:color="auto" w:fill="auto"/>
            <w:noWrap/>
            <w:vAlign w:val="center"/>
          </w:tcPr>
          <w:p w14:paraId="3662DE22" w14:textId="77777777" w:rsidR="00EB760E" w:rsidRPr="00EB760E" w:rsidRDefault="00EB760E" w:rsidP="00EB760E">
            <w:pPr>
              <w:spacing w:before="40" w:after="40"/>
              <w:contextualSpacing/>
              <w:jc w:val="center"/>
              <w:rPr>
                <w:bCs/>
                <w:lang w:val="de-DE" w:eastAsia="fr-FR"/>
              </w:rPr>
            </w:pPr>
          </w:p>
        </w:tc>
        <w:tc>
          <w:tcPr>
            <w:tcW w:w="1472" w:type="dxa"/>
            <w:shd w:val="clear" w:color="auto" w:fill="auto"/>
            <w:noWrap/>
            <w:vAlign w:val="center"/>
          </w:tcPr>
          <w:p w14:paraId="09F0A216"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568" w:type="dxa"/>
            <w:gridSpan w:val="3"/>
            <w:shd w:val="clear" w:color="auto" w:fill="auto"/>
            <w:noWrap/>
            <w:vAlign w:val="center"/>
          </w:tcPr>
          <w:p w14:paraId="6F86D066"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559" w:type="dxa"/>
            <w:gridSpan w:val="2"/>
            <w:shd w:val="clear" w:color="auto" w:fill="auto"/>
            <w:noWrap/>
            <w:vAlign w:val="center"/>
          </w:tcPr>
          <w:p w14:paraId="21F5D1EB"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276" w:type="dxa"/>
          </w:tcPr>
          <w:p w14:paraId="6E82D765" w14:textId="77777777" w:rsidR="00EB760E" w:rsidRPr="00EB760E" w:rsidRDefault="00EB760E" w:rsidP="00EB760E">
            <w:pPr>
              <w:spacing w:before="40" w:after="40"/>
              <w:contextualSpacing/>
              <w:jc w:val="center"/>
              <w:rPr>
                <w:bCs/>
                <w:lang w:val="de-DE" w:eastAsia="fr-FR"/>
              </w:rPr>
            </w:pPr>
          </w:p>
        </w:tc>
      </w:tr>
      <w:tr w:rsidR="00EB760E" w:rsidRPr="00EB760E" w14:paraId="376E199F" w14:textId="77777777" w:rsidTr="000C6912">
        <w:tblPrEx>
          <w:tblLook w:val="0480" w:firstRow="0" w:lastRow="0" w:firstColumn="1" w:lastColumn="0" w:noHBand="0" w:noVBand="1"/>
        </w:tblPrEx>
        <w:trPr>
          <w:gridAfter w:val="9"/>
          <w:wAfter w:w="7098" w:type="dxa"/>
          <w:cantSplit/>
          <w:trHeight w:val="240"/>
        </w:trPr>
        <w:tc>
          <w:tcPr>
            <w:tcW w:w="5526" w:type="dxa"/>
            <w:vMerge/>
            <w:shd w:val="clear" w:color="auto" w:fill="auto"/>
            <w:vAlign w:val="bottom"/>
          </w:tcPr>
          <w:p w14:paraId="662BBFE8" w14:textId="77777777" w:rsidR="00EB760E" w:rsidRPr="00EB760E" w:rsidRDefault="00EB760E" w:rsidP="00EB760E">
            <w:pPr>
              <w:spacing w:before="40" w:after="40"/>
              <w:contextualSpacing/>
              <w:rPr>
                <w:bCs/>
                <w:lang w:val="de-DE" w:eastAsia="fr-FR"/>
              </w:rPr>
            </w:pPr>
          </w:p>
        </w:tc>
      </w:tr>
      <w:tr w:rsidR="00EB760E" w:rsidRPr="00EB760E" w14:paraId="1C618B96" w14:textId="77777777" w:rsidTr="000C6912">
        <w:tblPrEx>
          <w:tblLook w:val="0480" w:firstRow="0" w:lastRow="0" w:firstColumn="1" w:lastColumn="0" w:noHBand="0" w:noVBand="1"/>
        </w:tblPrEx>
        <w:trPr>
          <w:cantSplit/>
        </w:trPr>
        <w:tc>
          <w:tcPr>
            <w:tcW w:w="5526" w:type="dxa"/>
            <w:shd w:val="clear" w:color="auto" w:fill="auto"/>
            <w:vAlign w:val="bottom"/>
          </w:tcPr>
          <w:p w14:paraId="15D9C9A6" w14:textId="77777777" w:rsidR="00EB760E" w:rsidRPr="00EB760E" w:rsidRDefault="00EB760E" w:rsidP="00EB760E">
            <w:pPr>
              <w:spacing w:before="40" w:after="40"/>
              <w:contextualSpacing/>
              <w:rPr>
                <w:bCs/>
                <w:lang w:val="de-DE" w:eastAsia="fr-FR"/>
              </w:rPr>
            </w:pPr>
            <w:r w:rsidRPr="00EB760E">
              <w:rPr>
                <w:bCs/>
                <w:lang w:val="de-DE" w:eastAsia="fr-FR"/>
              </w:rPr>
              <w:t>Leitern</w:t>
            </w:r>
          </w:p>
        </w:tc>
        <w:tc>
          <w:tcPr>
            <w:tcW w:w="1223" w:type="dxa"/>
            <w:gridSpan w:val="2"/>
            <w:shd w:val="clear" w:color="auto" w:fill="auto"/>
            <w:noWrap/>
            <w:vAlign w:val="center"/>
          </w:tcPr>
          <w:p w14:paraId="5F199375" w14:textId="77777777" w:rsidR="00EB760E" w:rsidRPr="00EB760E" w:rsidRDefault="00EB760E" w:rsidP="00EB760E">
            <w:pPr>
              <w:spacing w:before="40" w:after="40"/>
              <w:contextualSpacing/>
              <w:jc w:val="center"/>
              <w:rPr>
                <w:bCs/>
                <w:lang w:val="de-DE" w:eastAsia="fr-FR"/>
              </w:rPr>
            </w:pPr>
          </w:p>
        </w:tc>
        <w:tc>
          <w:tcPr>
            <w:tcW w:w="1472" w:type="dxa"/>
            <w:shd w:val="clear" w:color="auto" w:fill="auto"/>
            <w:noWrap/>
            <w:vAlign w:val="center"/>
          </w:tcPr>
          <w:p w14:paraId="733AEB82"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559" w:type="dxa"/>
            <w:gridSpan w:val="2"/>
            <w:shd w:val="clear" w:color="auto" w:fill="auto"/>
            <w:noWrap/>
            <w:vAlign w:val="center"/>
          </w:tcPr>
          <w:p w14:paraId="3669CBAB"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568" w:type="dxa"/>
            <w:gridSpan w:val="3"/>
            <w:shd w:val="clear" w:color="auto" w:fill="auto"/>
            <w:noWrap/>
            <w:vAlign w:val="center"/>
          </w:tcPr>
          <w:p w14:paraId="13B73943"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276" w:type="dxa"/>
          </w:tcPr>
          <w:p w14:paraId="771C8685" w14:textId="77777777" w:rsidR="00EB760E" w:rsidRPr="00EB760E" w:rsidRDefault="00EB760E" w:rsidP="00EB760E">
            <w:pPr>
              <w:spacing w:before="40" w:after="40"/>
              <w:contextualSpacing/>
              <w:jc w:val="center"/>
              <w:rPr>
                <w:bCs/>
                <w:lang w:val="de-DE" w:eastAsia="fr-FR"/>
              </w:rPr>
            </w:pPr>
          </w:p>
        </w:tc>
      </w:tr>
      <w:tr w:rsidR="00EB760E" w:rsidRPr="00EB760E" w14:paraId="13FD26DA" w14:textId="77777777" w:rsidTr="000C6912">
        <w:tblPrEx>
          <w:tblLook w:val="0480" w:firstRow="0" w:lastRow="0" w:firstColumn="1" w:lastColumn="0" w:noHBand="0" w:noVBand="1"/>
        </w:tblPrEx>
        <w:tc>
          <w:tcPr>
            <w:tcW w:w="5526" w:type="dxa"/>
            <w:shd w:val="clear" w:color="auto" w:fill="auto"/>
            <w:vAlign w:val="bottom"/>
            <w:hideMark/>
          </w:tcPr>
          <w:p w14:paraId="6534C94A" w14:textId="77777777" w:rsidR="00EB760E" w:rsidRPr="00EB760E" w:rsidRDefault="00EB760E" w:rsidP="00EB760E">
            <w:pPr>
              <w:spacing w:before="40" w:after="40"/>
              <w:contextualSpacing/>
              <w:rPr>
                <w:bCs/>
                <w:lang w:val="de-DE" w:eastAsia="fr-FR"/>
              </w:rPr>
            </w:pPr>
            <w:r w:rsidRPr="00EB760E">
              <w:rPr>
                <w:rFonts w:eastAsia="Calibri"/>
                <w:bCs/>
                <w:lang w:val="de-DE" w:eastAsia="fr-FR"/>
              </w:rPr>
              <w:t>Reinigungsmaterial wie Besen usw.</w:t>
            </w:r>
          </w:p>
        </w:tc>
        <w:tc>
          <w:tcPr>
            <w:tcW w:w="1223" w:type="dxa"/>
            <w:gridSpan w:val="2"/>
            <w:shd w:val="clear" w:color="auto" w:fill="auto"/>
            <w:noWrap/>
            <w:vAlign w:val="center"/>
            <w:hideMark/>
          </w:tcPr>
          <w:p w14:paraId="351B06E2"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472" w:type="dxa"/>
            <w:shd w:val="clear" w:color="auto" w:fill="auto"/>
            <w:noWrap/>
            <w:vAlign w:val="center"/>
            <w:hideMark/>
          </w:tcPr>
          <w:p w14:paraId="68E3CE43"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559" w:type="dxa"/>
            <w:gridSpan w:val="2"/>
            <w:shd w:val="clear" w:color="auto" w:fill="auto"/>
            <w:noWrap/>
            <w:vAlign w:val="center"/>
            <w:hideMark/>
          </w:tcPr>
          <w:p w14:paraId="066CC918"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568" w:type="dxa"/>
            <w:gridSpan w:val="3"/>
            <w:shd w:val="clear" w:color="auto" w:fill="auto"/>
            <w:noWrap/>
            <w:vAlign w:val="center"/>
            <w:hideMark/>
          </w:tcPr>
          <w:p w14:paraId="166B4EA6"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276" w:type="dxa"/>
          </w:tcPr>
          <w:p w14:paraId="2DB5013C" w14:textId="77777777" w:rsidR="00EB760E" w:rsidRPr="00EB760E" w:rsidRDefault="00EB760E" w:rsidP="00EB760E">
            <w:pPr>
              <w:spacing w:before="40" w:after="40"/>
              <w:contextualSpacing/>
              <w:jc w:val="center"/>
              <w:rPr>
                <w:bCs/>
                <w:lang w:val="de-DE" w:eastAsia="fr-FR"/>
              </w:rPr>
            </w:pPr>
          </w:p>
        </w:tc>
      </w:tr>
      <w:tr w:rsidR="00EB760E" w:rsidRPr="00EB760E" w14:paraId="20D0594C" w14:textId="77777777" w:rsidTr="000C6912">
        <w:tblPrEx>
          <w:tblLook w:val="0480" w:firstRow="0" w:lastRow="0" w:firstColumn="1" w:lastColumn="0" w:noHBand="0" w:noVBand="1"/>
        </w:tblPrEx>
        <w:tc>
          <w:tcPr>
            <w:tcW w:w="5526" w:type="dxa"/>
            <w:shd w:val="clear" w:color="auto" w:fill="auto"/>
            <w:vAlign w:val="bottom"/>
            <w:hideMark/>
          </w:tcPr>
          <w:p w14:paraId="71C83AAE" w14:textId="77777777" w:rsidR="00EB760E" w:rsidRPr="00EB760E" w:rsidRDefault="00EB760E" w:rsidP="00EB760E">
            <w:pPr>
              <w:spacing w:before="40" w:after="40"/>
              <w:contextualSpacing/>
              <w:rPr>
                <w:bCs/>
                <w:lang w:val="de-DE" w:eastAsia="fr-FR"/>
              </w:rPr>
            </w:pPr>
            <w:r w:rsidRPr="00EB760E">
              <w:rPr>
                <w:bCs/>
                <w:lang w:val="de-DE" w:eastAsia="fr-FR"/>
              </w:rPr>
              <w:t>Feuerlöscher, mobile Gasspürgeräte,</w:t>
            </w:r>
          </w:p>
        </w:tc>
        <w:tc>
          <w:tcPr>
            <w:tcW w:w="1223" w:type="dxa"/>
            <w:gridSpan w:val="2"/>
            <w:shd w:val="clear" w:color="auto" w:fill="auto"/>
            <w:noWrap/>
            <w:vAlign w:val="center"/>
            <w:hideMark/>
          </w:tcPr>
          <w:p w14:paraId="29801BF9" w14:textId="77777777" w:rsidR="00EB760E" w:rsidRPr="00EB760E" w:rsidRDefault="00EB760E" w:rsidP="00EB760E">
            <w:pPr>
              <w:spacing w:before="40" w:after="40"/>
              <w:contextualSpacing/>
              <w:jc w:val="center"/>
              <w:rPr>
                <w:bCs/>
                <w:lang w:val="de-DE" w:eastAsia="fr-FR"/>
              </w:rPr>
            </w:pPr>
          </w:p>
        </w:tc>
        <w:tc>
          <w:tcPr>
            <w:tcW w:w="1472" w:type="dxa"/>
            <w:shd w:val="clear" w:color="auto" w:fill="auto"/>
            <w:noWrap/>
            <w:vAlign w:val="center"/>
            <w:hideMark/>
          </w:tcPr>
          <w:p w14:paraId="32BDF58D"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559" w:type="dxa"/>
            <w:gridSpan w:val="2"/>
            <w:shd w:val="clear" w:color="auto" w:fill="auto"/>
            <w:noWrap/>
            <w:vAlign w:val="center"/>
            <w:hideMark/>
          </w:tcPr>
          <w:p w14:paraId="3C81F0BF"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568" w:type="dxa"/>
            <w:gridSpan w:val="3"/>
            <w:shd w:val="clear" w:color="auto" w:fill="auto"/>
            <w:noWrap/>
            <w:vAlign w:val="center"/>
            <w:hideMark/>
          </w:tcPr>
          <w:p w14:paraId="5FFDB703"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276" w:type="dxa"/>
          </w:tcPr>
          <w:p w14:paraId="2362CFF3" w14:textId="77777777" w:rsidR="00EB760E" w:rsidRPr="00EB760E" w:rsidRDefault="00EB760E" w:rsidP="00EB760E">
            <w:pPr>
              <w:spacing w:before="40" w:after="40"/>
              <w:contextualSpacing/>
              <w:jc w:val="center"/>
              <w:rPr>
                <w:bCs/>
                <w:lang w:val="de-DE" w:eastAsia="fr-FR"/>
              </w:rPr>
            </w:pPr>
          </w:p>
        </w:tc>
      </w:tr>
      <w:tr w:rsidR="00EB760E" w:rsidRPr="00EB760E" w14:paraId="110E34D8" w14:textId="77777777" w:rsidTr="000C6912">
        <w:tblPrEx>
          <w:tblLook w:val="0480" w:firstRow="0" w:lastRow="0" w:firstColumn="1" w:lastColumn="0" w:noHBand="0" w:noVBand="1"/>
        </w:tblPrEx>
        <w:trPr>
          <w:cantSplit/>
        </w:trPr>
        <w:tc>
          <w:tcPr>
            <w:tcW w:w="5526" w:type="dxa"/>
            <w:shd w:val="clear" w:color="auto" w:fill="auto"/>
            <w:vAlign w:val="bottom"/>
          </w:tcPr>
          <w:p w14:paraId="73FE7F0A" w14:textId="77777777" w:rsidR="00EB760E" w:rsidRPr="00EB760E" w:rsidRDefault="00EB760E" w:rsidP="00EB760E">
            <w:pPr>
              <w:spacing w:before="40" w:after="40"/>
              <w:contextualSpacing/>
              <w:rPr>
                <w:bCs/>
                <w:lang w:val="de-DE" w:eastAsia="fr-FR"/>
              </w:rPr>
            </w:pPr>
            <w:r w:rsidRPr="00EB760E">
              <w:rPr>
                <w:bCs/>
                <w:lang w:val="de-DE" w:eastAsia="fr-FR"/>
              </w:rPr>
              <w:t xml:space="preserve">Bergegeräte </w:t>
            </w:r>
          </w:p>
        </w:tc>
        <w:tc>
          <w:tcPr>
            <w:tcW w:w="1223" w:type="dxa"/>
            <w:gridSpan w:val="2"/>
            <w:shd w:val="clear" w:color="auto" w:fill="auto"/>
            <w:noWrap/>
            <w:vAlign w:val="center"/>
          </w:tcPr>
          <w:p w14:paraId="055C98F3" w14:textId="77777777" w:rsidR="00EB760E" w:rsidRPr="00EB760E" w:rsidRDefault="00EB760E" w:rsidP="00EB760E">
            <w:pPr>
              <w:spacing w:before="40" w:after="40"/>
              <w:contextualSpacing/>
              <w:jc w:val="center"/>
              <w:rPr>
                <w:bCs/>
                <w:lang w:val="de-DE" w:eastAsia="fr-FR"/>
              </w:rPr>
            </w:pPr>
          </w:p>
        </w:tc>
        <w:tc>
          <w:tcPr>
            <w:tcW w:w="1472" w:type="dxa"/>
            <w:shd w:val="clear" w:color="auto" w:fill="auto"/>
            <w:noWrap/>
            <w:vAlign w:val="center"/>
          </w:tcPr>
          <w:p w14:paraId="4C644E8F"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559" w:type="dxa"/>
            <w:gridSpan w:val="2"/>
            <w:shd w:val="clear" w:color="auto" w:fill="auto"/>
            <w:noWrap/>
            <w:vAlign w:val="center"/>
          </w:tcPr>
          <w:p w14:paraId="3F26AB33" w14:textId="77777777" w:rsidR="00EB760E" w:rsidRPr="00EB760E" w:rsidRDefault="00EB760E" w:rsidP="00EB760E">
            <w:pPr>
              <w:spacing w:before="40" w:after="40"/>
              <w:contextualSpacing/>
              <w:jc w:val="center"/>
              <w:rPr>
                <w:bCs/>
                <w:lang w:val="de-DE" w:eastAsia="fr-FR"/>
              </w:rPr>
            </w:pPr>
          </w:p>
        </w:tc>
        <w:tc>
          <w:tcPr>
            <w:tcW w:w="1568" w:type="dxa"/>
            <w:gridSpan w:val="3"/>
            <w:shd w:val="clear" w:color="auto" w:fill="auto"/>
            <w:noWrap/>
            <w:vAlign w:val="center"/>
          </w:tcPr>
          <w:p w14:paraId="4982A8E8" w14:textId="77777777" w:rsidR="00EB760E" w:rsidRPr="00EB760E" w:rsidRDefault="00EB760E" w:rsidP="00EB760E">
            <w:pPr>
              <w:spacing w:before="40" w:after="40"/>
              <w:contextualSpacing/>
              <w:jc w:val="center"/>
              <w:rPr>
                <w:bCs/>
                <w:lang w:val="de-DE" w:eastAsia="fr-FR"/>
              </w:rPr>
            </w:pPr>
          </w:p>
        </w:tc>
        <w:tc>
          <w:tcPr>
            <w:tcW w:w="1276" w:type="dxa"/>
          </w:tcPr>
          <w:p w14:paraId="34969CE8" w14:textId="77777777" w:rsidR="00EB760E" w:rsidRPr="00EB760E" w:rsidRDefault="00EB760E" w:rsidP="00EB760E">
            <w:pPr>
              <w:spacing w:before="40" w:after="40"/>
              <w:contextualSpacing/>
              <w:jc w:val="center"/>
              <w:rPr>
                <w:bCs/>
                <w:lang w:val="de-DE" w:eastAsia="fr-FR"/>
              </w:rPr>
            </w:pPr>
          </w:p>
        </w:tc>
      </w:tr>
      <w:tr w:rsidR="00EB760E" w:rsidRPr="00EB760E" w14:paraId="6A17FCC9" w14:textId="77777777" w:rsidTr="000C6912">
        <w:tblPrEx>
          <w:tblLook w:val="0480" w:firstRow="0" w:lastRow="0" w:firstColumn="1" w:lastColumn="0" w:noHBand="0" w:noVBand="1"/>
        </w:tblPrEx>
        <w:tc>
          <w:tcPr>
            <w:tcW w:w="5526" w:type="dxa"/>
            <w:shd w:val="clear" w:color="auto" w:fill="auto"/>
            <w:vAlign w:val="bottom"/>
          </w:tcPr>
          <w:p w14:paraId="690DFDA9" w14:textId="77777777" w:rsidR="00EB760E" w:rsidRPr="00EB760E" w:rsidRDefault="00EB760E" w:rsidP="00EB760E">
            <w:pPr>
              <w:spacing w:before="40" w:after="40"/>
              <w:contextualSpacing/>
              <w:rPr>
                <w:bCs/>
                <w:lang w:val="de-DE" w:eastAsia="fr-FR"/>
              </w:rPr>
            </w:pPr>
            <w:r w:rsidRPr="00EB760E">
              <w:rPr>
                <w:bCs/>
                <w:lang w:val="de-DE" w:eastAsia="fr-FR"/>
              </w:rPr>
              <w:t>Persönliche Schutz- und Sicherheitsausrüstung, Rettungsmittel gemäß ES-TRIN</w:t>
            </w:r>
          </w:p>
        </w:tc>
        <w:tc>
          <w:tcPr>
            <w:tcW w:w="1223" w:type="dxa"/>
            <w:gridSpan w:val="2"/>
            <w:shd w:val="clear" w:color="auto" w:fill="auto"/>
            <w:noWrap/>
            <w:vAlign w:val="center"/>
          </w:tcPr>
          <w:p w14:paraId="58C92944" w14:textId="77777777" w:rsidR="00EB760E" w:rsidRPr="00EB760E" w:rsidRDefault="00EB760E" w:rsidP="00EB760E">
            <w:pPr>
              <w:spacing w:before="40" w:after="40"/>
              <w:contextualSpacing/>
              <w:jc w:val="center"/>
              <w:rPr>
                <w:bCs/>
                <w:lang w:val="de-DE" w:eastAsia="fr-FR"/>
              </w:rPr>
            </w:pPr>
          </w:p>
        </w:tc>
        <w:tc>
          <w:tcPr>
            <w:tcW w:w="1472" w:type="dxa"/>
            <w:shd w:val="clear" w:color="auto" w:fill="auto"/>
            <w:noWrap/>
            <w:vAlign w:val="center"/>
          </w:tcPr>
          <w:p w14:paraId="3840EC9F"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559" w:type="dxa"/>
            <w:gridSpan w:val="2"/>
            <w:shd w:val="clear" w:color="auto" w:fill="auto"/>
            <w:noWrap/>
            <w:vAlign w:val="center"/>
          </w:tcPr>
          <w:p w14:paraId="2DC25E37"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568" w:type="dxa"/>
            <w:gridSpan w:val="3"/>
            <w:shd w:val="clear" w:color="auto" w:fill="auto"/>
            <w:noWrap/>
            <w:vAlign w:val="center"/>
          </w:tcPr>
          <w:p w14:paraId="14A51E47"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276" w:type="dxa"/>
          </w:tcPr>
          <w:p w14:paraId="1D874969" w14:textId="77777777" w:rsidR="00EB760E" w:rsidRPr="00EB760E" w:rsidRDefault="00EB760E" w:rsidP="00EB760E">
            <w:pPr>
              <w:spacing w:before="40" w:after="40"/>
              <w:contextualSpacing/>
              <w:jc w:val="center"/>
              <w:rPr>
                <w:bCs/>
                <w:lang w:val="de-DE" w:eastAsia="fr-FR"/>
              </w:rPr>
            </w:pPr>
          </w:p>
        </w:tc>
      </w:tr>
      <w:tr w:rsidR="00EB760E" w:rsidRPr="00EB760E" w14:paraId="2E93CFF0" w14:textId="77777777" w:rsidTr="000C6912">
        <w:tblPrEx>
          <w:tblLook w:val="0480" w:firstRow="0" w:lastRow="0" w:firstColumn="1" w:lastColumn="0" w:noHBand="0" w:noVBand="1"/>
        </w:tblPrEx>
        <w:tc>
          <w:tcPr>
            <w:tcW w:w="5526" w:type="dxa"/>
            <w:shd w:val="clear" w:color="auto" w:fill="auto"/>
            <w:vAlign w:val="bottom"/>
          </w:tcPr>
          <w:p w14:paraId="35499B57" w14:textId="77777777" w:rsidR="00EB760E" w:rsidRPr="00EB760E" w:rsidRDefault="00EB760E" w:rsidP="00EB760E">
            <w:pPr>
              <w:spacing w:before="40" w:after="40"/>
              <w:contextualSpacing/>
              <w:rPr>
                <w:bCs/>
                <w:lang w:val="de-DE" w:eastAsia="fr-FR"/>
              </w:rPr>
            </w:pPr>
            <w:r w:rsidRPr="00EB760E">
              <w:rPr>
                <w:bCs/>
                <w:lang w:val="de-DE" w:eastAsia="fr-FR"/>
              </w:rPr>
              <w:t>Auffangwannen</w:t>
            </w:r>
          </w:p>
        </w:tc>
        <w:tc>
          <w:tcPr>
            <w:tcW w:w="1223" w:type="dxa"/>
            <w:gridSpan w:val="2"/>
            <w:shd w:val="clear" w:color="auto" w:fill="auto"/>
            <w:noWrap/>
            <w:vAlign w:val="center"/>
          </w:tcPr>
          <w:p w14:paraId="63D916CB" w14:textId="77777777" w:rsidR="00EB760E" w:rsidRPr="00EB760E" w:rsidRDefault="00EB760E" w:rsidP="00EB760E">
            <w:pPr>
              <w:spacing w:before="40" w:after="40"/>
              <w:contextualSpacing/>
              <w:jc w:val="center"/>
              <w:rPr>
                <w:bCs/>
                <w:strike/>
                <w:lang w:val="de-DE" w:eastAsia="fr-FR"/>
              </w:rPr>
            </w:pPr>
          </w:p>
        </w:tc>
        <w:tc>
          <w:tcPr>
            <w:tcW w:w="1472" w:type="dxa"/>
            <w:shd w:val="clear" w:color="auto" w:fill="auto"/>
            <w:noWrap/>
            <w:vAlign w:val="center"/>
          </w:tcPr>
          <w:p w14:paraId="1A4C60CF" w14:textId="77777777" w:rsidR="00EB760E" w:rsidRPr="00EB760E" w:rsidRDefault="00EB760E" w:rsidP="00EB760E">
            <w:pPr>
              <w:spacing w:before="40" w:after="40"/>
              <w:contextualSpacing/>
              <w:jc w:val="center"/>
              <w:rPr>
                <w:bCs/>
                <w:lang w:val="de-DE" w:eastAsia="fr-FR"/>
              </w:rPr>
            </w:pPr>
          </w:p>
        </w:tc>
        <w:tc>
          <w:tcPr>
            <w:tcW w:w="1559" w:type="dxa"/>
            <w:gridSpan w:val="2"/>
            <w:shd w:val="clear" w:color="auto" w:fill="auto"/>
            <w:noWrap/>
            <w:vAlign w:val="center"/>
          </w:tcPr>
          <w:p w14:paraId="7F2AB0B9"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568" w:type="dxa"/>
            <w:gridSpan w:val="3"/>
            <w:shd w:val="clear" w:color="auto" w:fill="auto"/>
            <w:noWrap/>
            <w:vAlign w:val="center"/>
          </w:tcPr>
          <w:p w14:paraId="23CAAD02" w14:textId="77777777" w:rsidR="00EB760E" w:rsidRPr="00EB760E" w:rsidRDefault="00EB760E" w:rsidP="00EB760E">
            <w:pPr>
              <w:spacing w:before="40" w:after="40"/>
              <w:contextualSpacing/>
              <w:jc w:val="center"/>
              <w:rPr>
                <w:bCs/>
                <w:lang w:val="de-DE" w:eastAsia="fr-FR"/>
              </w:rPr>
            </w:pPr>
          </w:p>
        </w:tc>
        <w:tc>
          <w:tcPr>
            <w:tcW w:w="1276" w:type="dxa"/>
          </w:tcPr>
          <w:p w14:paraId="315BECAF" w14:textId="77777777" w:rsidR="00EB760E" w:rsidRPr="00EB760E" w:rsidRDefault="00EB760E" w:rsidP="00EB760E">
            <w:pPr>
              <w:spacing w:before="40" w:after="40"/>
              <w:contextualSpacing/>
              <w:jc w:val="center"/>
              <w:rPr>
                <w:bCs/>
                <w:lang w:val="de-DE" w:eastAsia="fr-FR"/>
              </w:rPr>
            </w:pPr>
          </w:p>
        </w:tc>
      </w:tr>
      <w:tr w:rsidR="00EB760E" w:rsidRPr="00EB760E" w14:paraId="057FA191" w14:textId="77777777" w:rsidTr="000C6912">
        <w:tblPrEx>
          <w:tblLook w:val="0480" w:firstRow="0" w:lastRow="0" w:firstColumn="1" w:lastColumn="0" w:noHBand="0" w:noVBand="1"/>
        </w:tblPrEx>
        <w:tc>
          <w:tcPr>
            <w:tcW w:w="5526" w:type="dxa"/>
            <w:shd w:val="clear" w:color="auto" w:fill="auto"/>
            <w:vAlign w:val="bottom"/>
            <w:hideMark/>
          </w:tcPr>
          <w:p w14:paraId="779D0645" w14:textId="77777777" w:rsidR="00EB760E" w:rsidRPr="00EB760E" w:rsidRDefault="00EB760E" w:rsidP="00EB760E">
            <w:pPr>
              <w:spacing w:before="40" w:after="40"/>
              <w:contextualSpacing/>
              <w:rPr>
                <w:bCs/>
                <w:lang w:val="de-DE" w:eastAsia="fr-FR"/>
              </w:rPr>
            </w:pPr>
            <w:r w:rsidRPr="00EB760E">
              <w:rPr>
                <w:bCs/>
                <w:lang w:val="de-DE" w:eastAsia="fr-FR"/>
              </w:rPr>
              <w:t>Fender</w:t>
            </w:r>
          </w:p>
        </w:tc>
        <w:tc>
          <w:tcPr>
            <w:tcW w:w="1223" w:type="dxa"/>
            <w:gridSpan w:val="2"/>
            <w:shd w:val="clear" w:color="auto" w:fill="auto"/>
            <w:noWrap/>
            <w:vAlign w:val="center"/>
            <w:hideMark/>
          </w:tcPr>
          <w:p w14:paraId="5E068E55"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472" w:type="dxa"/>
            <w:shd w:val="clear" w:color="auto" w:fill="auto"/>
            <w:noWrap/>
            <w:vAlign w:val="center"/>
            <w:hideMark/>
          </w:tcPr>
          <w:p w14:paraId="3C8F4A17" w14:textId="77777777" w:rsidR="00EB760E" w:rsidRPr="00EB760E" w:rsidRDefault="00EB760E" w:rsidP="00EB760E">
            <w:pPr>
              <w:spacing w:before="40" w:after="40"/>
              <w:contextualSpacing/>
              <w:jc w:val="center"/>
              <w:rPr>
                <w:bCs/>
                <w:lang w:val="de-DE" w:eastAsia="fr-FR"/>
              </w:rPr>
            </w:pPr>
          </w:p>
        </w:tc>
        <w:tc>
          <w:tcPr>
            <w:tcW w:w="1559" w:type="dxa"/>
            <w:gridSpan w:val="2"/>
            <w:shd w:val="clear" w:color="auto" w:fill="auto"/>
            <w:noWrap/>
            <w:vAlign w:val="center"/>
            <w:hideMark/>
          </w:tcPr>
          <w:p w14:paraId="601A2DD1"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568" w:type="dxa"/>
            <w:gridSpan w:val="3"/>
            <w:shd w:val="clear" w:color="auto" w:fill="auto"/>
            <w:noWrap/>
            <w:vAlign w:val="center"/>
            <w:hideMark/>
          </w:tcPr>
          <w:p w14:paraId="675CA67B"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276" w:type="dxa"/>
          </w:tcPr>
          <w:p w14:paraId="686BAAAD" w14:textId="77777777" w:rsidR="00EB760E" w:rsidRPr="00EB760E" w:rsidRDefault="00EB760E" w:rsidP="00EB760E">
            <w:pPr>
              <w:spacing w:before="40" w:after="40"/>
              <w:contextualSpacing/>
              <w:jc w:val="center"/>
              <w:rPr>
                <w:bCs/>
                <w:lang w:val="de-DE" w:eastAsia="fr-FR"/>
              </w:rPr>
            </w:pPr>
          </w:p>
        </w:tc>
      </w:tr>
      <w:tr w:rsidR="00EB760E" w:rsidRPr="00EB760E" w14:paraId="08EEB60F" w14:textId="77777777" w:rsidTr="000C6912">
        <w:tblPrEx>
          <w:tblLook w:val="0480" w:firstRow="0" w:lastRow="0" w:firstColumn="1" w:lastColumn="0" w:noHBand="0" w:noVBand="1"/>
        </w:tblPrEx>
        <w:tc>
          <w:tcPr>
            <w:tcW w:w="5526" w:type="dxa"/>
            <w:vMerge w:val="restart"/>
            <w:shd w:val="clear" w:color="auto" w:fill="auto"/>
            <w:hideMark/>
          </w:tcPr>
          <w:p w14:paraId="0C65EEAD" w14:textId="77777777" w:rsidR="00EB760E" w:rsidRPr="00EB760E" w:rsidRDefault="00EB760E" w:rsidP="00EB760E">
            <w:pPr>
              <w:spacing w:before="40" w:after="40"/>
              <w:contextualSpacing/>
              <w:rPr>
                <w:bCs/>
                <w:lang w:val="de-DE" w:eastAsia="fr-FR"/>
              </w:rPr>
            </w:pPr>
            <w:r w:rsidRPr="00EB760E">
              <w:rPr>
                <w:bCs/>
                <w:lang w:val="de-DE" w:eastAsia="fr-FR"/>
              </w:rPr>
              <w:t>Trossen zum Festmachen, Taue für Fender usw.</w:t>
            </w:r>
          </w:p>
        </w:tc>
        <w:tc>
          <w:tcPr>
            <w:tcW w:w="1223" w:type="dxa"/>
            <w:gridSpan w:val="2"/>
            <w:shd w:val="clear" w:color="auto" w:fill="auto"/>
            <w:noWrap/>
            <w:vAlign w:val="center"/>
            <w:hideMark/>
          </w:tcPr>
          <w:p w14:paraId="3D8222C3" w14:textId="77777777" w:rsidR="00EB760E" w:rsidRPr="00EB760E" w:rsidRDefault="00EB760E" w:rsidP="00EB760E">
            <w:pPr>
              <w:spacing w:before="40" w:after="40"/>
              <w:contextualSpacing/>
              <w:jc w:val="center"/>
              <w:rPr>
                <w:bCs/>
                <w:lang w:val="de-DE" w:eastAsia="fr-FR"/>
              </w:rPr>
            </w:pPr>
          </w:p>
        </w:tc>
        <w:tc>
          <w:tcPr>
            <w:tcW w:w="1472" w:type="dxa"/>
            <w:shd w:val="clear" w:color="auto" w:fill="auto"/>
            <w:noWrap/>
            <w:vAlign w:val="center"/>
            <w:hideMark/>
          </w:tcPr>
          <w:p w14:paraId="447C6A5B" w14:textId="77777777" w:rsidR="00EB760E" w:rsidRPr="00EB760E" w:rsidRDefault="00EB760E" w:rsidP="00EB760E">
            <w:pPr>
              <w:spacing w:before="40" w:after="40"/>
              <w:contextualSpacing/>
              <w:jc w:val="center"/>
              <w:rPr>
                <w:bCs/>
                <w:lang w:val="de-DE" w:eastAsia="fr-FR"/>
              </w:rPr>
            </w:pPr>
          </w:p>
        </w:tc>
        <w:tc>
          <w:tcPr>
            <w:tcW w:w="1559" w:type="dxa"/>
            <w:gridSpan w:val="2"/>
            <w:shd w:val="clear" w:color="auto" w:fill="auto"/>
            <w:noWrap/>
            <w:vAlign w:val="center"/>
            <w:hideMark/>
          </w:tcPr>
          <w:p w14:paraId="740904E4"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568" w:type="dxa"/>
            <w:gridSpan w:val="3"/>
            <w:shd w:val="clear" w:color="auto" w:fill="auto"/>
            <w:noWrap/>
            <w:vAlign w:val="center"/>
            <w:hideMark/>
          </w:tcPr>
          <w:p w14:paraId="190D84E2" w14:textId="77777777" w:rsidR="00EB760E" w:rsidRPr="00EB760E" w:rsidRDefault="00EB760E" w:rsidP="00EB760E">
            <w:pPr>
              <w:spacing w:before="40" w:after="40"/>
              <w:contextualSpacing/>
              <w:jc w:val="center"/>
              <w:rPr>
                <w:bCs/>
                <w:lang w:val="de-DE" w:eastAsia="fr-FR"/>
              </w:rPr>
            </w:pPr>
          </w:p>
        </w:tc>
        <w:tc>
          <w:tcPr>
            <w:tcW w:w="1276" w:type="dxa"/>
          </w:tcPr>
          <w:p w14:paraId="36AF94DD" w14:textId="77777777" w:rsidR="00EB760E" w:rsidRPr="00EB760E" w:rsidRDefault="00EB760E" w:rsidP="00EB760E">
            <w:pPr>
              <w:spacing w:before="40" w:after="40"/>
              <w:contextualSpacing/>
              <w:jc w:val="center"/>
              <w:rPr>
                <w:bCs/>
                <w:lang w:val="de-DE" w:eastAsia="fr-FR"/>
              </w:rPr>
            </w:pPr>
          </w:p>
        </w:tc>
      </w:tr>
      <w:tr w:rsidR="00EB760E" w:rsidRPr="00EB760E" w14:paraId="31A0A522" w14:textId="77777777" w:rsidTr="000C6912">
        <w:tblPrEx>
          <w:tblLook w:val="0480" w:firstRow="0" w:lastRow="0" w:firstColumn="1" w:lastColumn="0" w:noHBand="0" w:noVBand="1"/>
        </w:tblPrEx>
        <w:tc>
          <w:tcPr>
            <w:tcW w:w="5526" w:type="dxa"/>
            <w:vMerge/>
            <w:shd w:val="clear" w:color="auto" w:fill="auto"/>
            <w:vAlign w:val="bottom"/>
          </w:tcPr>
          <w:p w14:paraId="48CB13C6" w14:textId="77777777" w:rsidR="00EB760E" w:rsidRPr="00EB760E" w:rsidRDefault="00EB760E" w:rsidP="00EB760E">
            <w:pPr>
              <w:spacing w:before="40" w:after="40"/>
              <w:contextualSpacing/>
              <w:rPr>
                <w:bCs/>
                <w:lang w:val="de-DE" w:eastAsia="fr-FR"/>
              </w:rPr>
            </w:pPr>
          </w:p>
        </w:tc>
        <w:tc>
          <w:tcPr>
            <w:tcW w:w="1223" w:type="dxa"/>
            <w:gridSpan w:val="2"/>
            <w:shd w:val="clear" w:color="auto" w:fill="auto"/>
            <w:noWrap/>
            <w:vAlign w:val="center"/>
          </w:tcPr>
          <w:p w14:paraId="31C260DB" w14:textId="77777777" w:rsidR="00EB760E" w:rsidRPr="00EB760E" w:rsidRDefault="00EB760E" w:rsidP="00EB760E">
            <w:pPr>
              <w:spacing w:before="40" w:after="40"/>
              <w:contextualSpacing/>
              <w:jc w:val="center"/>
              <w:rPr>
                <w:bCs/>
                <w:lang w:val="de-DE" w:eastAsia="fr-FR"/>
              </w:rPr>
            </w:pPr>
          </w:p>
        </w:tc>
        <w:tc>
          <w:tcPr>
            <w:tcW w:w="1472" w:type="dxa"/>
            <w:shd w:val="clear" w:color="auto" w:fill="auto"/>
            <w:noWrap/>
            <w:vAlign w:val="center"/>
          </w:tcPr>
          <w:p w14:paraId="090A87CE" w14:textId="77777777" w:rsidR="00EB760E" w:rsidRPr="00EB760E" w:rsidRDefault="00EB760E" w:rsidP="00EB760E">
            <w:pPr>
              <w:spacing w:before="40" w:after="40"/>
              <w:contextualSpacing/>
              <w:jc w:val="center"/>
              <w:rPr>
                <w:bCs/>
                <w:lang w:val="de-DE" w:eastAsia="fr-FR"/>
              </w:rPr>
            </w:pPr>
          </w:p>
        </w:tc>
        <w:tc>
          <w:tcPr>
            <w:tcW w:w="1559" w:type="dxa"/>
            <w:gridSpan w:val="2"/>
            <w:shd w:val="clear" w:color="auto" w:fill="auto"/>
            <w:noWrap/>
            <w:vAlign w:val="center"/>
          </w:tcPr>
          <w:p w14:paraId="74089FEE" w14:textId="77777777" w:rsidR="00EB760E" w:rsidRPr="00EB760E" w:rsidRDefault="00EB760E" w:rsidP="00EB760E">
            <w:pPr>
              <w:spacing w:before="40" w:after="40"/>
              <w:contextualSpacing/>
              <w:jc w:val="center"/>
              <w:rPr>
                <w:bCs/>
                <w:lang w:val="de-DE" w:eastAsia="fr-FR"/>
              </w:rPr>
            </w:pPr>
            <w:r w:rsidRPr="00EB760E">
              <w:rPr>
                <w:bCs/>
                <w:lang w:val="de-DE" w:eastAsia="fr-FR"/>
              </w:rPr>
              <w:t>Unter Beachtung von 7.x.4.76</w:t>
            </w:r>
          </w:p>
        </w:tc>
        <w:tc>
          <w:tcPr>
            <w:tcW w:w="1568" w:type="dxa"/>
            <w:gridSpan w:val="3"/>
            <w:shd w:val="clear" w:color="auto" w:fill="auto"/>
            <w:noWrap/>
            <w:vAlign w:val="center"/>
          </w:tcPr>
          <w:p w14:paraId="09EC7336" w14:textId="77777777" w:rsidR="00EB760E" w:rsidRPr="00EB760E" w:rsidRDefault="00EB760E" w:rsidP="00EB760E">
            <w:pPr>
              <w:spacing w:before="40" w:after="40"/>
              <w:contextualSpacing/>
              <w:jc w:val="center"/>
              <w:rPr>
                <w:bCs/>
                <w:lang w:val="de-DE" w:eastAsia="fr-FR"/>
              </w:rPr>
            </w:pPr>
          </w:p>
        </w:tc>
        <w:tc>
          <w:tcPr>
            <w:tcW w:w="1276" w:type="dxa"/>
          </w:tcPr>
          <w:p w14:paraId="4F0C9AEF" w14:textId="77777777" w:rsidR="00EB760E" w:rsidRPr="00EB760E" w:rsidRDefault="00EB760E" w:rsidP="00EB760E">
            <w:pPr>
              <w:spacing w:before="40" w:after="40"/>
              <w:contextualSpacing/>
              <w:jc w:val="center"/>
              <w:rPr>
                <w:bCs/>
                <w:lang w:val="de-DE" w:eastAsia="fr-FR"/>
              </w:rPr>
            </w:pPr>
          </w:p>
        </w:tc>
      </w:tr>
      <w:tr w:rsidR="00EB760E" w:rsidRPr="00EB760E" w14:paraId="3AA28067" w14:textId="77777777" w:rsidTr="000C6912">
        <w:tblPrEx>
          <w:tblLook w:val="0480" w:firstRow="0" w:lastRow="0" w:firstColumn="1" w:lastColumn="0" w:noHBand="0" w:noVBand="1"/>
        </w:tblPrEx>
        <w:tc>
          <w:tcPr>
            <w:tcW w:w="5526" w:type="dxa"/>
            <w:shd w:val="clear" w:color="auto" w:fill="auto"/>
            <w:vAlign w:val="bottom"/>
          </w:tcPr>
          <w:p w14:paraId="7AEBC8D0" w14:textId="77777777" w:rsidR="00EB760E" w:rsidRPr="00EB760E" w:rsidRDefault="00EB760E" w:rsidP="00EB760E">
            <w:pPr>
              <w:spacing w:before="40" w:after="40"/>
              <w:contextualSpacing/>
              <w:rPr>
                <w:bCs/>
                <w:lang w:val="de-DE" w:eastAsia="fr-FR"/>
              </w:rPr>
            </w:pPr>
            <w:r w:rsidRPr="00EB760E">
              <w:rPr>
                <w:bCs/>
                <w:lang w:val="de-DE" w:eastAsia="fr-FR"/>
              </w:rPr>
              <w:t>Matte unter dem Landanschluss der Lade- und Löschleitung</w:t>
            </w:r>
          </w:p>
        </w:tc>
        <w:tc>
          <w:tcPr>
            <w:tcW w:w="1223" w:type="dxa"/>
            <w:gridSpan w:val="2"/>
            <w:shd w:val="clear" w:color="auto" w:fill="auto"/>
            <w:noWrap/>
            <w:vAlign w:val="center"/>
          </w:tcPr>
          <w:p w14:paraId="4283CDFF" w14:textId="77777777" w:rsidR="00EB760E" w:rsidRPr="00EB760E" w:rsidRDefault="00EB760E" w:rsidP="00EB760E">
            <w:pPr>
              <w:spacing w:before="40" w:after="40"/>
              <w:contextualSpacing/>
              <w:jc w:val="center"/>
              <w:rPr>
                <w:bCs/>
                <w:lang w:val="de-DE" w:eastAsia="fr-FR"/>
              </w:rPr>
            </w:pPr>
          </w:p>
        </w:tc>
        <w:tc>
          <w:tcPr>
            <w:tcW w:w="1472" w:type="dxa"/>
            <w:shd w:val="clear" w:color="auto" w:fill="auto"/>
            <w:noWrap/>
            <w:vAlign w:val="center"/>
          </w:tcPr>
          <w:p w14:paraId="558281FB" w14:textId="77777777" w:rsidR="00EB760E" w:rsidRPr="00EB760E" w:rsidRDefault="00EB760E" w:rsidP="00EB760E">
            <w:pPr>
              <w:spacing w:before="40" w:after="40"/>
              <w:contextualSpacing/>
              <w:jc w:val="center"/>
              <w:rPr>
                <w:bCs/>
                <w:lang w:val="de-DE" w:eastAsia="fr-FR"/>
              </w:rPr>
            </w:pPr>
          </w:p>
        </w:tc>
        <w:tc>
          <w:tcPr>
            <w:tcW w:w="1559" w:type="dxa"/>
            <w:gridSpan w:val="2"/>
            <w:shd w:val="clear" w:color="auto" w:fill="auto"/>
            <w:noWrap/>
            <w:vAlign w:val="center"/>
          </w:tcPr>
          <w:p w14:paraId="0AC16BEE"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568" w:type="dxa"/>
            <w:gridSpan w:val="3"/>
            <w:shd w:val="clear" w:color="auto" w:fill="auto"/>
            <w:noWrap/>
            <w:vAlign w:val="center"/>
          </w:tcPr>
          <w:p w14:paraId="39563299"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276" w:type="dxa"/>
          </w:tcPr>
          <w:p w14:paraId="3ADFE6B5" w14:textId="77777777" w:rsidR="00EB760E" w:rsidRPr="00EB760E" w:rsidRDefault="00EB760E" w:rsidP="00EB760E">
            <w:pPr>
              <w:spacing w:before="40" w:after="40"/>
              <w:contextualSpacing/>
              <w:jc w:val="center"/>
              <w:rPr>
                <w:bCs/>
                <w:lang w:val="de-DE" w:eastAsia="fr-FR"/>
              </w:rPr>
            </w:pPr>
          </w:p>
        </w:tc>
      </w:tr>
      <w:tr w:rsidR="00EB760E" w:rsidRPr="00EB760E" w14:paraId="4F3C5C42" w14:textId="77777777" w:rsidTr="000C6912">
        <w:tblPrEx>
          <w:tblLook w:val="0480" w:firstRow="0" w:lastRow="0" w:firstColumn="1" w:lastColumn="0" w:noHBand="0" w:noVBand="1"/>
        </w:tblPrEx>
        <w:tc>
          <w:tcPr>
            <w:tcW w:w="5526" w:type="dxa"/>
            <w:shd w:val="clear" w:color="auto" w:fill="auto"/>
            <w:vAlign w:val="bottom"/>
          </w:tcPr>
          <w:p w14:paraId="0724B04F" w14:textId="77777777" w:rsidR="00EB760E" w:rsidRPr="00EB760E" w:rsidRDefault="00EB760E" w:rsidP="00EB760E">
            <w:pPr>
              <w:spacing w:before="40" w:after="40"/>
              <w:contextualSpacing/>
              <w:rPr>
                <w:bCs/>
                <w:lang w:val="de-DE" w:eastAsia="fr-FR"/>
              </w:rPr>
            </w:pPr>
            <w:r w:rsidRPr="00EB760E">
              <w:rPr>
                <w:bCs/>
                <w:lang w:val="de-DE" w:eastAsia="fr-FR"/>
              </w:rPr>
              <w:t>Feuerlöschschläuche, Luftschläuche, Deckwaschschläuche usw.</w:t>
            </w:r>
          </w:p>
        </w:tc>
        <w:tc>
          <w:tcPr>
            <w:tcW w:w="1223" w:type="dxa"/>
            <w:gridSpan w:val="2"/>
            <w:shd w:val="clear" w:color="auto" w:fill="auto"/>
            <w:noWrap/>
            <w:vAlign w:val="center"/>
          </w:tcPr>
          <w:p w14:paraId="258C85B7" w14:textId="77777777" w:rsidR="00EB760E" w:rsidRPr="00EB760E" w:rsidRDefault="00EB760E" w:rsidP="00EB760E">
            <w:pPr>
              <w:spacing w:before="40" w:after="40"/>
              <w:contextualSpacing/>
              <w:jc w:val="center"/>
              <w:rPr>
                <w:bCs/>
                <w:lang w:val="de-DE" w:eastAsia="fr-FR"/>
              </w:rPr>
            </w:pPr>
          </w:p>
        </w:tc>
        <w:tc>
          <w:tcPr>
            <w:tcW w:w="1472" w:type="dxa"/>
            <w:shd w:val="clear" w:color="auto" w:fill="auto"/>
            <w:noWrap/>
            <w:vAlign w:val="center"/>
          </w:tcPr>
          <w:p w14:paraId="1AF28E1B" w14:textId="77777777" w:rsidR="00EB760E" w:rsidRPr="00EB760E" w:rsidRDefault="00EB760E" w:rsidP="00EB760E">
            <w:pPr>
              <w:spacing w:before="40" w:after="40"/>
              <w:contextualSpacing/>
              <w:jc w:val="center"/>
              <w:rPr>
                <w:bCs/>
                <w:lang w:val="de-DE" w:eastAsia="fr-FR"/>
              </w:rPr>
            </w:pPr>
          </w:p>
        </w:tc>
        <w:tc>
          <w:tcPr>
            <w:tcW w:w="1559" w:type="dxa"/>
            <w:gridSpan w:val="2"/>
            <w:shd w:val="clear" w:color="auto" w:fill="auto"/>
            <w:noWrap/>
            <w:vAlign w:val="center"/>
          </w:tcPr>
          <w:p w14:paraId="6642665E"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568" w:type="dxa"/>
            <w:gridSpan w:val="3"/>
            <w:shd w:val="clear" w:color="auto" w:fill="auto"/>
            <w:noWrap/>
            <w:vAlign w:val="center"/>
          </w:tcPr>
          <w:p w14:paraId="1C5E05B5"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276" w:type="dxa"/>
          </w:tcPr>
          <w:p w14:paraId="5E0DB743" w14:textId="77777777" w:rsidR="00EB760E" w:rsidRPr="00EB760E" w:rsidRDefault="00EB760E" w:rsidP="00EB760E">
            <w:pPr>
              <w:spacing w:before="40" w:after="40"/>
              <w:contextualSpacing/>
              <w:jc w:val="center"/>
              <w:rPr>
                <w:bCs/>
                <w:lang w:val="de-DE" w:eastAsia="fr-FR"/>
              </w:rPr>
            </w:pPr>
          </w:p>
        </w:tc>
      </w:tr>
      <w:tr w:rsidR="00EB760E" w:rsidRPr="00B316B9" w14:paraId="2700CF98" w14:textId="77777777" w:rsidTr="000C6912">
        <w:tblPrEx>
          <w:tblLook w:val="0480" w:firstRow="0" w:lastRow="0" w:firstColumn="1" w:lastColumn="0" w:noHBand="0" w:noVBand="1"/>
        </w:tblPrEx>
        <w:tc>
          <w:tcPr>
            <w:tcW w:w="5526" w:type="dxa"/>
            <w:shd w:val="clear" w:color="auto" w:fill="auto"/>
            <w:vAlign w:val="bottom"/>
          </w:tcPr>
          <w:p w14:paraId="59AC1E6D" w14:textId="77777777" w:rsidR="00EB760E" w:rsidRPr="00EB760E" w:rsidRDefault="00EB760E" w:rsidP="00EB760E">
            <w:pPr>
              <w:spacing w:before="40" w:after="40"/>
              <w:contextualSpacing/>
              <w:rPr>
                <w:bCs/>
                <w:lang w:val="de-DE" w:eastAsia="fr-FR"/>
              </w:rPr>
            </w:pPr>
            <w:r w:rsidRPr="00EB760E">
              <w:rPr>
                <w:bCs/>
                <w:lang w:val="de-DE" w:eastAsia="fr-FR"/>
              </w:rPr>
              <w:t>Andere Schlaucharten</w:t>
            </w:r>
          </w:p>
        </w:tc>
        <w:tc>
          <w:tcPr>
            <w:tcW w:w="7098" w:type="dxa"/>
            <w:gridSpan w:val="9"/>
            <w:shd w:val="clear" w:color="auto" w:fill="auto"/>
            <w:noWrap/>
            <w:vAlign w:val="center"/>
          </w:tcPr>
          <w:p w14:paraId="3B181C41" w14:textId="77777777" w:rsidR="00EB760E" w:rsidRPr="00EB760E" w:rsidRDefault="00EB760E" w:rsidP="00EB760E">
            <w:pPr>
              <w:spacing w:before="40" w:after="40"/>
              <w:contextualSpacing/>
              <w:jc w:val="center"/>
              <w:rPr>
                <w:bCs/>
                <w:lang w:val="de-DE" w:eastAsia="fr-FR"/>
              </w:rPr>
            </w:pPr>
            <w:r w:rsidRPr="00EB760E">
              <w:rPr>
                <w:bCs/>
                <w:lang w:val="de-DE" w:eastAsia="fr-FR"/>
              </w:rPr>
              <w:t>In Übereinstimmung mit 8.1.6.2 und den genannten Normen</w:t>
            </w:r>
          </w:p>
        </w:tc>
      </w:tr>
      <w:tr w:rsidR="00EB760E" w:rsidRPr="00EB760E" w14:paraId="173C7AF8" w14:textId="77777777" w:rsidTr="000C6912">
        <w:tblPrEx>
          <w:tblLook w:val="0480" w:firstRow="0" w:lastRow="0" w:firstColumn="1" w:lastColumn="0" w:noHBand="0" w:noVBand="1"/>
        </w:tblPrEx>
        <w:tc>
          <w:tcPr>
            <w:tcW w:w="5526" w:type="dxa"/>
            <w:vMerge w:val="restart"/>
            <w:shd w:val="clear" w:color="auto" w:fill="auto"/>
          </w:tcPr>
          <w:p w14:paraId="6528B5DC" w14:textId="77777777" w:rsidR="00EB760E" w:rsidRPr="00EB760E" w:rsidRDefault="00EB760E" w:rsidP="00EB760E">
            <w:pPr>
              <w:spacing w:before="40" w:after="40"/>
              <w:contextualSpacing/>
              <w:rPr>
                <w:bCs/>
                <w:lang w:val="de-DE" w:eastAsia="fr-FR"/>
              </w:rPr>
            </w:pPr>
            <w:r w:rsidRPr="00EB760E">
              <w:rPr>
                <w:bCs/>
                <w:lang w:val="de-DE" w:eastAsia="fr-FR"/>
              </w:rPr>
              <w:t>Peilstäbe aus Aluminium</w:t>
            </w:r>
          </w:p>
        </w:tc>
        <w:tc>
          <w:tcPr>
            <w:tcW w:w="1223" w:type="dxa"/>
            <w:gridSpan w:val="2"/>
            <w:shd w:val="clear" w:color="auto" w:fill="auto"/>
            <w:noWrap/>
            <w:vAlign w:val="center"/>
          </w:tcPr>
          <w:p w14:paraId="65D5A93D" w14:textId="77777777" w:rsidR="00EB760E" w:rsidRPr="00EB760E" w:rsidRDefault="00EB760E" w:rsidP="00EB760E">
            <w:pPr>
              <w:spacing w:before="40" w:after="40"/>
              <w:contextualSpacing/>
              <w:jc w:val="center"/>
              <w:rPr>
                <w:bCs/>
                <w:lang w:val="de-DE" w:eastAsia="fr-FR"/>
              </w:rPr>
            </w:pPr>
          </w:p>
        </w:tc>
        <w:tc>
          <w:tcPr>
            <w:tcW w:w="1472" w:type="dxa"/>
            <w:shd w:val="clear" w:color="auto" w:fill="auto"/>
            <w:noWrap/>
            <w:vAlign w:val="center"/>
          </w:tcPr>
          <w:p w14:paraId="50CA6DB7"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559" w:type="dxa"/>
            <w:gridSpan w:val="2"/>
            <w:shd w:val="clear" w:color="auto" w:fill="auto"/>
            <w:noWrap/>
            <w:vAlign w:val="center"/>
          </w:tcPr>
          <w:p w14:paraId="00DFD62F" w14:textId="77777777" w:rsidR="00EB760E" w:rsidRPr="00EB760E" w:rsidRDefault="00EB760E" w:rsidP="00EB760E">
            <w:pPr>
              <w:spacing w:before="40" w:after="40"/>
              <w:contextualSpacing/>
              <w:jc w:val="center"/>
              <w:rPr>
                <w:bCs/>
                <w:lang w:val="de-DE" w:eastAsia="fr-FR"/>
              </w:rPr>
            </w:pPr>
          </w:p>
        </w:tc>
        <w:tc>
          <w:tcPr>
            <w:tcW w:w="1505" w:type="dxa"/>
            <w:gridSpan w:val="2"/>
            <w:shd w:val="clear" w:color="auto" w:fill="auto"/>
            <w:noWrap/>
            <w:vAlign w:val="center"/>
          </w:tcPr>
          <w:p w14:paraId="26286E3E" w14:textId="77777777" w:rsidR="00EB760E" w:rsidRPr="00EB760E" w:rsidRDefault="00EB760E" w:rsidP="00EB760E">
            <w:pPr>
              <w:spacing w:before="40" w:after="40"/>
              <w:contextualSpacing/>
              <w:jc w:val="center"/>
              <w:rPr>
                <w:bCs/>
                <w:lang w:val="de-DE" w:eastAsia="fr-FR"/>
              </w:rPr>
            </w:pPr>
          </w:p>
        </w:tc>
        <w:tc>
          <w:tcPr>
            <w:tcW w:w="1339" w:type="dxa"/>
            <w:gridSpan w:val="2"/>
          </w:tcPr>
          <w:p w14:paraId="7819F798" w14:textId="77777777" w:rsidR="00EB760E" w:rsidRPr="00EB760E" w:rsidRDefault="00EB760E" w:rsidP="00EB760E">
            <w:pPr>
              <w:spacing w:before="40" w:after="40"/>
              <w:contextualSpacing/>
              <w:jc w:val="center"/>
              <w:rPr>
                <w:bCs/>
                <w:lang w:val="de-DE" w:eastAsia="fr-FR"/>
              </w:rPr>
            </w:pPr>
          </w:p>
        </w:tc>
      </w:tr>
      <w:tr w:rsidR="00EB760E" w:rsidRPr="00B316B9" w14:paraId="4E3E307B" w14:textId="77777777" w:rsidTr="000C6912">
        <w:tblPrEx>
          <w:tblLook w:val="0480" w:firstRow="0" w:lastRow="0" w:firstColumn="1" w:lastColumn="0" w:noHBand="0" w:noVBand="1"/>
        </w:tblPrEx>
        <w:tc>
          <w:tcPr>
            <w:tcW w:w="5526" w:type="dxa"/>
            <w:vMerge/>
            <w:shd w:val="clear" w:color="auto" w:fill="auto"/>
            <w:vAlign w:val="bottom"/>
          </w:tcPr>
          <w:p w14:paraId="064637D1" w14:textId="77777777" w:rsidR="00EB760E" w:rsidRPr="00EB760E" w:rsidRDefault="00EB760E" w:rsidP="00EB760E">
            <w:pPr>
              <w:spacing w:before="40" w:after="40"/>
              <w:contextualSpacing/>
              <w:rPr>
                <w:bCs/>
                <w:lang w:val="de-DE" w:eastAsia="fr-FR"/>
              </w:rPr>
            </w:pPr>
          </w:p>
        </w:tc>
        <w:tc>
          <w:tcPr>
            <w:tcW w:w="7098" w:type="dxa"/>
            <w:gridSpan w:val="9"/>
            <w:shd w:val="clear" w:color="auto" w:fill="auto"/>
            <w:noWrap/>
            <w:vAlign w:val="center"/>
          </w:tcPr>
          <w:p w14:paraId="4ED7F77C" w14:textId="77777777" w:rsidR="00EB760E" w:rsidRPr="00EB760E" w:rsidRDefault="00EB760E" w:rsidP="00EB760E">
            <w:pPr>
              <w:spacing w:before="40" w:after="40"/>
              <w:contextualSpacing/>
              <w:jc w:val="center"/>
              <w:rPr>
                <w:bCs/>
                <w:lang w:val="de-DE" w:eastAsia="fr-FR"/>
              </w:rPr>
            </w:pPr>
            <w:r w:rsidRPr="00EB760E">
              <w:rPr>
                <w:bCs/>
                <w:lang w:val="de-DE" w:eastAsia="fr-FR"/>
              </w:rPr>
              <w:t>Wenn zur Verhinderung der Funkenbildung mit einem Fuß aus Messing versehen oder in anderer Weise geschützt</w:t>
            </w:r>
          </w:p>
        </w:tc>
      </w:tr>
      <w:tr w:rsidR="00EB760E" w:rsidRPr="00EB760E" w14:paraId="0DDA1B57" w14:textId="77777777" w:rsidTr="000C6912">
        <w:tblPrEx>
          <w:tblLook w:val="0480" w:firstRow="0" w:lastRow="0" w:firstColumn="1" w:lastColumn="0" w:noHBand="0" w:noVBand="1"/>
        </w:tblPrEx>
        <w:tc>
          <w:tcPr>
            <w:tcW w:w="5526" w:type="dxa"/>
            <w:shd w:val="clear" w:color="auto" w:fill="auto"/>
            <w:vAlign w:val="bottom"/>
          </w:tcPr>
          <w:p w14:paraId="42D6AFC2" w14:textId="77777777" w:rsidR="00EB760E" w:rsidRPr="00EB760E" w:rsidRDefault="00EB760E" w:rsidP="00EB760E">
            <w:pPr>
              <w:spacing w:before="40" w:after="40"/>
              <w:contextualSpacing/>
              <w:rPr>
                <w:bCs/>
                <w:lang w:val="de-DE" w:eastAsia="fr-FR"/>
              </w:rPr>
            </w:pPr>
            <w:r w:rsidRPr="00EB760E">
              <w:rPr>
                <w:bCs/>
                <w:lang w:val="de-DE" w:eastAsia="fr-FR"/>
              </w:rPr>
              <w:t>Probegeräte</w:t>
            </w:r>
          </w:p>
        </w:tc>
        <w:tc>
          <w:tcPr>
            <w:tcW w:w="1223" w:type="dxa"/>
            <w:gridSpan w:val="2"/>
            <w:shd w:val="clear" w:color="auto" w:fill="auto"/>
            <w:noWrap/>
            <w:vAlign w:val="center"/>
          </w:tcPr>
          <w:p w14:paraId="41216D7C" w14:textId="77777777" w:rsidR="00EB760E" w:rsidRPr="00EB760E" w:rsidRDefault="00EB760E" w:rsidP="00EB760E">
            <w:pPr>
              <w:spacing w:before="40" w:after="40"/>
              <w:contextualSpacing/>
              <w:jc w:val="center"/>
              <w:rPr>
                <w:bCs/>
                <w:lang w:val="de-DE" w:eastAsia="fr-FR"/>
              </w:rPr>
            </w:pPr>
          </w:p>
        </w:tc>
        <w:tc>
          <w:tcPr>
            <w:tcW w:w="1472" w:type="dxa"/>
            <w:shd w:val="clear" w:color="auto" w:fill="auto"/>
            <w:noWrap/>
            <w:vAlign w:val="center"/>
          </w:tcPr>
          <w:p w14:paraId="3A71F6E1" w14:textId="77777777" w:rsidR="00EB760E" w:rsidRPr="00EB760E" w:rsidRDefault="00EB760E" w:rsidP="00EB760E">
            <w:pPr>
              <w:spacing w:before="40" w:after="40"/>
              <w:contextualSpacing/>
              <w:jc w:val="center"/>
              <w:rPr>
                <w:bCs/>
                <w:lang w:val="de-DE" w:eastAsia="fr-FR"/>
              </w:rPr>
            </w:pPr>
          </w:p>
        </w:tc>
        <w:tc>
          <w:tcPr>
            <w:tcW w:w="1559" w:type="dxa"/>
            <w:gridSpan w:val="2"/>
            <w:shd w:val="clear" w:color="auto" w:fill="auto"/>
            <w:noWrap/>
            <w:vAlign w:val="center"/>
          </w:tcPr>
          <w:p w14:paraId="4118DE7E"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505" w:type="dxa"/>
            <w:gridSpan w:val="2"/>
            <w:shd w:val="clear" w:color="auto" w:fill="auto"/>
            <w:noWrap/>
            <w:vAlign w:val="center"/>
          </w:tcPr>
          <w:p w14:paraId="721C6FEC" w14:textId="77777777" w:rsidR="00EB760E" w:rsidRPr="00EB760E" w:rsidRDefault="00EB760E" w:rsidP="00EB760E">
            <w:pPr>
              <w:spacing w:before="40" w:after="40"/>
              <w:contextualSpacing/>
              <w:jc w:val="center"/>
              <w:rPr>
                <w:bCs/>
                <w:lang w:val="de-DE" w:eastAsia="fr-FR"/>
              </w:rPr>
            </w:pPr>
          </w:p>
        </w:tc>
        <w:tc>
          <w:tcPr>
            <w:tcW w:w="1339" w:type="dxa"/>
            <w:gridSpan w:val="2"/>
          </w:tcPr>
          <w:p w14:paraId="47FE9D01" w14:textId="77777777" w:rsidR="00EB760E" w:rsidRPr="00EB760E" w:rsidRDefault="00EB760E" w:rsidP="00EB760E">
            <w:pPr>
              <w:spacing w:before="40" w:after="40"/>
              <w:contextualSpacing/>
              <w:jc w:val="center"/>
              <w:rPr>
                <w:bCs/>
                <w:lang w:val="de-DE" w:eastAsia="fr-FR"/>
              </w:rPr>
            </w:pPr>
          </w:p>
        </w:tc>
      </w:tr>
    </w:tbl>
    <w:p w14:paraId="03578245" w14:textId="77777777" w:rsidR="00EB760E" w:rsidRPr="00EB760E" w:rsidRDefault="00EB760E" w:rsidP="00EB760E">
      <w:pPr>
        <w:spacing w:after="120"/>
        <w:ind w:left="1134" w:right="1134"/>
        <w:jc w:val="both"/>
        <w:rPr>
          <w:b/>
          <w:bCs/>
          <w:lang w:val="de-DE" w:eastAsia="fr-FR"/>
        </w:rPr>
      </w:pPr>
    </w:p>
    <w:p w14:paraId="4F2D443E" w14:textId="77777777" w:rsidR="00EB760E" w:rsidRPr="00EB760E" w:rsidRDefault="00EB760E" w:rsidP="00EB760E">
      <w:pPr>
        <w:rPr>
          <w:lang w:val="de-DE" w:eastAsia="fr-FR"/>
        </w:rPr>
      </w:pPr>
      <w:r w:rsidRPr="00EB760E">
        <w:rPr>
          <w:lang w:val="de-DE" w:eastAsia="fr-FR"/>
        </w:rPr>
        <w:br w:type="page"/>
      </w:r>
    </w:p>
    <w:tbl>
      <w:tblPr>
        <w:tblW w:w="1256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5"/>
        <w:gridCol w:w="12"/>
        <w:gridCol w:w="1354"/>
        <w:gridCol w:w="1276"/>
        <w:gridCol w:w="1559"/>
        <w:gridCol w:w="1620"/>
        <w:gridCol w:w="142"/>
        <w:gridCol w:w="1073"/>
      </w:tblGrid>
      <w:tr w:rsidR="00EB760E" w:rsidRPr="00EB760E" w14:paraId="2D0EFE1E" w14:textId="77777777" w:rsidTr="000C6912">
        <w:trPr>
          <w:trHeight w:val="270"/>
          <w:tblHeader/>
        </w:trPr>
        <w:tc>
          <w:tcPr>
            <w:tcW w:w="5537" w:type="dxa"/>
            <w:gridSpan w:val="2"/>
            <w:tcBorders>
              <w:top w:val="nil"/>
              <w:left w:val="nil"/>
            </w:tcBorders>
            <w:shd w:val="clear" w:color="auto" w:fill="auto"/>
            <w:noWrap/>
            <w:vAlign w:val="bottom"/>
            <w:hideMark/>
          </w:tcPr>
          <w:p w14:paraId="169FDAB0" w14:textId="77777777" w:rsidR="00EB760E" w:rsidRPr="00EB760E" w:rsidRDefault="00EB760E" w:rsidP="00EB760E">
            <w:pPr>
              <w:spacing w:before="40" w:after="40"/>
              <w:contextualSpacing/>
              <w:rPr>
                <w:b/>
                <w:lang w:val="de-DE" w:eastAsia="fr-FR"/>
              </w:rPr>
            </w:pPr>
          </w:p>
        </w:tc>
        <w:tc>
          <w:tcPr>
            <w:tcW w:w="1354" w:type="dxa"/>
            <w:tcBorders>
              <w:top w:val="single" w:sz="4" w:space="0" w:color="auto"/>
            </w:tcBorders>
            <w:shd w:val="clear" w:color="auto" w:fill="auto"/>
            <w:noWrap/>
            <w:vAlign w:val="center"/>
            <w:hideMark/>
          </w:tcPr>
          <w:p w14:paraId="0D955574" w14:textId="77777777" w:rsidR="00EB760E" w:rsidRPr="00EB760E" w:rsidRDefault="00EB760E" w:rsidP="00EB760E">
            <w:pPr>
              <w:spacing w:before="40" w:after="40"/>
              <w:contextualSpacing/>
              <w:jc w:val="center"/>
              <w:rPr>
                <w:b/>
                <w:lang w:val="de-DE" w:eastAsia="fr-FR"/>
              </w:rPr>
            </w:pPr>
            <w:r w:rsidRPr="00EB760E">
              <w:rPr>
                <w:b/>
                <w:lang w:val="de-DE" w:eastAsia="fr-FR"/>
              </w:rPr>
              <w:t>Holz</w:t>
            </w:r>
          </w:p>
        </w:tc>
        <w:tc>
          <w:tcPr>
            <w:tcW w:w="1276" w:type="dxa"/>
            <w:shd w:val="clear" w:color="auto" w:fill="auto"/>
            <w:noWrap/>
            <w:vAlign w:val="center"/>
            <w:hideMark/>
          </w:tcPr>
          <w:p w14:paraId="34FBE981" w14:textId="77777777" w:rsidR="00EB760E" w:rsidRPr="00EB760E" w:rsidRDefault="00EB760E" w:rsidP="00EB760E">
            <w:pPr>
              <w:spacing w:before="40" w:after="40"/>
              <w:contextualSpacing/>
              <w:jc w:val="center"/>
              <w:rPr>
                <w:b/>
                <w:lang w:val="de-DE" w:eastAsia="fr-FR"/>
              </w:rPr>
            </w:pPr>
            <w:r w:rsidRPr="00EB760E">
              <w:rPr>
                <w:b/>
                <w:lang w:val="de-DE" w:eastAsia="fr-FR"/>
              </w:rPr>
              <w:t xml:space="preserve">Aluminium- </w:t>
            </w:r>
            <w:proofErr w:type="spellStart"/>
            <w:r w:rsidRPr="00EB760E">
              <w:rPr>
                <w:b/>
                <w:lang w:val="de-DE" w:eastAsia="fr-FR"/>
              </w:rPr>
              <w:t>legierungen</w:t>
            </w:r>
            <w:proofErr w:type="spellEnd"/>
          </w:p>
        </w:tc>
        <w:tc>
          <w:tcPr>
            <w:tcW w:w="1559" w:type="dxa"/>
            <w:shd w:val="clear" w:color="auto" w:fill="auto"/>
            <w:noWrap/>
            <w:vAlign w:val="center"/>
            <w:hideMark/>
          </w:tcPr>
          <w:p w14:paraId="3F39D3B4" w14:textId="77777777" w:rsidR="00EB760E" w:rsidRPr="00EB760E" w:rsidRDefault="00EB760E" w:rsidP="00EB760E">
            <w:pPr>
              <w:spacing w:before="40" w:after="40"/>
              <w:contextualSpacing/>
              <w:jc w:val="center"/>
              <w:rPr>
                <w:b/>
                <w:lang w:val="de-DE" w:eastAsia="fr-FR"/>
              </w:rPr>
            </w:pPr>
            <w:r w:rsidRPr="00EB760E">
              <w:rPr>
                <w:b/>
                <w:lang w:val="de-DE" w:eastAsia="fr-FR"/>
              </w:rPr>
              <w:t>Kunststoff/ Verbundwerk-stoff</w:t>
            </w:r>
          </w:p>
        </w:tc>
        <w:tc>
          <w:tcPr>
            <w:tcW w:w="1620" w:type="dxa"/>
            <w:shd w:val="clear" w:color="auto" w:fill="auto"/>
            <w:noWrap/>
            <w:vAlign w:val="center"/>
            <w:hideMark/>
          </w:tcPr>
          <w:p w14:paraId="287B7210" w14:textId="77777777" w:rsidR="00EB760E" w:rsidRPr="00EB760E" w:rsidRDefault="00EB760E" w:rsidP="00EB760E">
            <w:pPr>
              <w:spacing w:before="40" w:after="40"/>
              <w:contextualSpacing/>
              <w:jc w:val="center"/>
              <w:rPr>
                <w:b/>
                <w:lang w:val="de-DE" w:eastAsia="fr-FR"/>
              </w:rPr>
            </w:pPr>
            <w:r w:rsidRPr="00EB760E">
              <w:rPr>
                <w:b/>
                <w:lang w:val="de-DE" w:eastAsia="fr-FR"/>
              </w:rPr>
              <w:t>Gummi</w:t>
            </w:r>
          </w:p>
        </w:tc>
        <w:tc>
          <w:tcPr>
            <w:tcW w:w="1215" w:type="dxa"/>
            <w:gridSpan w:val="2"/>
          </w:tcPr>
          <w:p w14:paraId="22D3A934" w14:textId="77777777" w:rsidR="00EB760E" w:rsidRPr="00EB760E" w:rsidRDefault="00EB760E" w:rsidP="00EB760E">
            <w:pPr>
              <w:spacing w:before="40" w:after="40"/>
              <w:contextualSpacing/>
              <w:jc w:val="center"/>
              <w:rPr>
                <w:b/>
                <w:lang w:val="de-DE" w:eastAsia="fr-FR"/>
              </w:rPr>
            </w:pPr>
            <w:r w:rsidRPr="00EB760E">
              <w:rPr>
                <w:b/>
                <w:lang w:val="de-DE" w:eastAsia="fr-FR"/>
              </w:rPr>
              <w:t>Glas</w:t>
            </w:r>
          </w:p>
        </w:tc>
      </w:tr>
      <w:tr w:rsidR="00EB760E" w:rsidRPr="00EB760E" w14:paraId="117B4BDF" w14:textId="77777777" w:rsidTr="000C6912">
        <w:tblPrEx>
          <w:tblLook w:val="0480" w:firstRow="0" w:lastRow="0" w:firstColumn="1" w:lastColumn="0" w:noHBand="0" w:noVBand="1"/>
        </w:tblPrEx>
        <w:tc>
          <w:tcPr>
            <w:tcW w:w="5525" w:type="dxa"/>
            <w:shd w:val="clear" w:color="auto" w:fill="auto"/>
          </w:tcPr>
          <w:p w14:paraId="333790A7" w14:textId="77777777" w:rsidR="00EB760E" w:rsidRPr="00EB760E" w:rsidRDefault="00EB760E" w:rsidP="00EB760E">
            <w:pPr>
              <w:spacing w:before="40" w:after="40"/>
              <w:contextualSpacing/>
              <w:rPr>
                <w:b/>
                <w:lang w:val="de-DE" w:eastAsia="fr-FR"/>
              </w:rPr>
            </w:pPr>
            <w:r w:rsidRPr="00EB760E">
              <w:rPr>
                <w:b/>
                <w:lang w:val="de-DE" w:eastAsia="fr-FR"/>
              </w:rPr>
              <w:t>Behälter für öl- und fetthaltige Schiffsbetriebsabfälle (7.2.4.1)</w:t>
            </w:r>
          </w:p>
        </w:tc>
        <w:tc>
          <w:tcPr>
            <w:tcW w:w="1366" w:type="dxa"/>
            <w:gridSpan w:val="2"/>
            <w:shd w:val="clear" w:color="auto" w:fill="auto"/>
            <w:noWrap/>
            <w:vAlign w:val="center"/>
          </w:tcPr>
          <w:p w14:paraId="75B522A4" w14:textId="77777777" w:rsidR="00EB760E" w:rsidRPr="00EB760E" w:rsidRDefault="00EB760E" w:rsidP="00EB760E">
            <w:pPr>
              <w:spacing w:before="40" w:after="40"/>
              <w:contextualSpacing/>
              <w:jc w:val="center"/>
              <w:rPr>
                <w:bCs/>
                <w:lang w:val="de-DE" w:eastAsia="fr-FR"/>
              </w:rPr>
            </w:pPr>
          </w:p>
        </w:tc>
        <w:tc>
          <w:tcPr>
            <w:tcW w:w="1276" w:type="dxa"/>
            <w:shd w:val="clear" w:color="auto" w:fill="auto"/>
            <w:noWrap/>
            <w:vAlign w:val="center"/>
          </w:tcPr>
          <w:p w14:paraId="40FEF4D3"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559" w:type="dxa"/>
            <w:shd w:val="clear" w:color="auto" w:fill="auto"/>
            <w:noWrap/>
            <w:vAlign w:val="center"/>
          </w:tcPr>
          <w:p w14:paraId="10031740"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620" w:type="dxa"/>
            <w:shd w:val="clear" w:color="auto" w:fill="auto"/>
            <w:noWrap/>
            <w:vAlign w:val="center"/>
          </w:tcPr>
          <w:p w14:paraId="619FA87F" w14:textId="77777777" w:rsidR="00EB760E" w:rsidRPr="00EB760E" w:rsidRDefault="00EB760E" w:rsidP="00EB760E">
            <w:pPr>
              <w:spacing w:before="40" w:after="40"/>
              <w:contextualSpacing/>
              <w:jc w:val="center"/>
              <w:rPr>
                <w:bCs/>
                <w:lang w:val="de-DE" w:eastAsia="fr-FR"/>
              </w:rPr>
            </w:pPr>
          </w:p>
        </w:tc>
        <w:tc>
          <w:tcPr>
            <w:tcW w:w="1215" w:type="dxa"/>
            <w:gridSpan w:val="2"/>
          </w:tcPr>
          <w:p w14:paraId="450FFD75" w14:textId="77777777" w:rsidR="00EB760E" w:rsidRPr="00EB760E" w:rsidRDefault="00EB760E" w:rsidP="00EB760E">
            <w:pPr>
              <w:spacing w:before="40" w:after="40"/>
              <w:contextualSpacing/>
              <w:jc w:val="center"/>
              <w:rPr>
                <w:bCs/>
                <w:lang w:val="de-DE" w:eastAsia="fr-FR"/>
              </w:rPr>
            </w:pPr>
          </w:p>
        </w:tc>
      </w:tr>
      <w:tr w:rsidR="00EB760E" w:rsidRPr="00EB760E" w14:paraId="06B31D21" w14:textId="77777777" w:rsidTr="000C6912">
        <w:tblPrEx>
          <w:tblLook w:val="0480" w:firstRow="0" w:lastRow="0" w:firstColumn="1" w:lastColumn="0" w:noHBand="0" w:noVBand="1"/>
        </w:tblPrEx>
        <w:tc>
          <w:tcPr>
            <w:tcW w:w="5525" w:type="dxa"/>
            <w:shd w:val="clear" w:color="auto" w:fill="auto"/>
          </w:tcPr>
          <w:p w14:paraId="421A5FBC" w14:textId="77777777" w:rsidR="00EB760E" w:rsidRPr="00EB760E" w:rsidRDefault="00EB760E" w:rsidP="00EB760E">
            <w:pPr>
              <w:spacing w:before="40" w:after="40"/>
              <w:contextualSpacing/>
              <w:rPr>
                <w:bCs/>
                <w:lang w:val="de-DE" w:eastAsia="fr-FR"/>
              </w:rPr>
            </w:pPr>
          </w:p>
        </w:tc>
        <w:tc>
          <w:tcPr>
            <w:tcW w:w="1366" w:type="dxa"/>
            <w:gridSpan w:val="2"/>
            <w:shd w:val="clear" w:color="auto" w:fill="auto"/>
            <w:noWrap/>
            <w:vAlign w:val="center"/>
          </w:tcPr>
          <w:p w14:paraId="08D79235" w14:textId="77777777" w:rsidR="00EB760E" w:rsidRPr="00EB760E" w:rsidRDefault="00EB760E" w:rsidP="00EB760E">
            <w:pPr>
              <w:spacing w:before="40" w:after="40"/>
              <w:contextualSpacing/>
              <w:jc w:val="center"/>
              <w:rPr>
                <w:bCs/>
                <w:lang w:val="de-DE" w:eastAsia="fr-FR"/>
              </w:rPr>
            </w:pPr>
          </w:p>
        </w:tc>
        <w:tc>
          <w:tcPr>
            <w:tcW w:w="5670" w:type="dxa"/>
            <w:gridSpan w:val="5"/>
            <w:shd w:val="clear" w:color="auto" w:fill="auto"/>
            <w:noWrap/>
            <w:vAlign w:val="center"/>
          </w:tcPr>
          <w:p w14:paraId="5110A5BD" w14:textId="77777777" w:rsidR="00EB760E" w:rsidRPr="00EB760E" w:rsidRDefault="00EB760E" w:rsidP="00EB760E">
            <w:pPr>
              <w:spacing w:before="40" w:after="40"/>
              <w:contextualSpacing/>
              <w:jc w:val="center"/>
              <w:rPr>
                <w:bCs/>
                <w:lang w:val="de-DE" w:eastAsia="fr-FR"/>
              </w:rPr>
            </w:pPr>
            <w:r w:rsidRPr="00EB760E">
              <w:rPr>
                <w:bCs/>
                <w:lang w:val="de-DE" w:eastAsia="fr-FR"/>
              </w:rPr>
              <w:t>Feuerbeständige Behälter (7.2.1.21.6)</w:t>
            </w:r>
          </w:p>
        </w:tc>
      </w:tr>
      <w:tr w:rsidR="00EB760E" w:rsidRPr="00EB760E" w14:paraId="75709828" w14:textId="77777777" w:rsidTr="000C6912">
        <w:tblPrEx>
          <w:tblLook w:val="0480" w:firstRow="0" w:lastRow="0" w:firstColumn="1" w:lastColumn="0" w:noHBand="0" w:noVBand="1"/>
        </w:tblPrEx>
        <w:tc>
          <w:tcPr>
            <w:tcW w:w="5525" w:type="dxa"/>
            <w:shd w:val="clear" w:color="auto" w:fill="auto"/>
          </w:tcPr>
          <w:p w14:paraId="207129D2" w14:textId="77777777" w:rsidR="00EB760E" w:rsidRPr="00EB760E" w:rsidRDefault="00EB760E" w:rsidP="00EB760E">
            <w:pPr>
              <w:spacing w:before="40" w:after="40"/>
              <w:contextualSpacing/>
              <w:rPr>
                <w:bCs/>
                <w:lang w:val="de-DE" w:eastAsia="fr-FR"/>
              </w:rPr>
            </w:pPr>
            <w:r w:rsidRPr="00EB760E">
              <w:rPr>
                <w:bCs/>
                <w:lang w:val="de-DE" w:eastAsia="fr-FR"/>
              </w:rPr>
              <w:t xml:space="preserve">Restebehälter und </w:t>
            </w:r>
            <w:proofErr w:type="spellStart"/>
            <w:r w:rsidRPr="00EB760E">
              <w:rPr>
                <w:bCs/>
                <w:lang w:val="de-DE" w:eastAsia="fr-FR"/>
              </w:rPr>
              <w:t>Slopbehälter</w:t>
            </w:r>
            <w:proofErr w:type="spellEnd"/>
          </w:p>
        </w:tc>
        <w:tc>
          <w:tcPr>
            <w:tcW w:w="1366" w:type="dxa"/>
            <w:gridSpan w:val="2"/>
            <w:shd w:val="clear" w:color="auto" w:fill="auto"/>
            <w:noWrap/>
            <w:vAlign w:val="center"/>
          </w:tcPr>
          <w:p w14:paraId="305E24EC" w14:textId="77777777" w:rsidR="00EB760E" w:rsidRPr="00EB760E" w:rsidRDefault="00EB760E" w:rsidP="00EB760E">
            <w:pPr>
              <w:spacing w:before="40" w:after="40"/>
              <w:contextualSpacing/>
              <w:jc w:val="center"/>
              <w:rPr>
                <w:bCs/>
                <w:lang w:val="de-DE" w:eastAsia="fr-FR"/>
              </w:rPr>
            </w:pPr>
          </w:p>
        </w:tc>
        <w:tc>
          <w:tcPr>
            <w:tcW w:w="1276" w:type="dxa"/>
            <w:shd w:val="clear" w:color="auto" w:fill="auto"/>
            <w:noWrap/>
            <w:vAlign w:val="center"/>
          </w:tcPr>
          <w:p w14:paraId="26BB3E17"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559" w:type="dxa"/>
            <w:shd w:val="clear" w:color="auto" w:fill="auto"/>
            <w:noWrap/>
            <w:vAlign w:val="center"/>
          </w:tcPr>
          <w:p w14:paraId="7849AF5A"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620" w:type="dxa"/>
            <w:shd w:val="clear" w:color="auto" w:fill="auto"/>
            <w:noWrap/>
            <w:vAlign w:val="center"/>
          </w:tcPr>
          <w:p w14:paraId="3DD8F5F9" w14:textId="77777777" w:rsidR="00EB760E" w:rsidRPr="00EB760E" w:rsidRDefault="00EB760E" w:rsidP="00EB760E">
            <w:pPr>
              <w:spacing w:before="40" w:after="40"/>
              <w:contextualSpacing/>
              <w:jc w:val="center"/>
              <w:rPr>
                <w:bCs/>
                <w:lang w:val="de-DE" w:eastAsia="fr-FR"/>
              </w:rPr>
            </w:pPr>
          </w:p>
        </w:tc>
        <w:tc>
          <w:tcPr>
            <w:tcW w:w="1215" w:type="dxa"/>
            <w:gridSpan w:val="2"/>
          </w:tcPr>
          <w:p w14:paraId="4761290C" w14:textId="77777777" w:rsidR="00EB760E" w:rsidRPr="00EB760E" w:rsidRDefault="00EB760E" w:rsidP="00EB760E">
            <w:pPr>
              <w:spacing w:before="40" w:after="40"/>
              <w:contextualSpacing/>
              <w:jc w:val="center"/>
              <w:rPr>
                <w:bCs/>
                <w:lang w:val="de-DE" w:eastAsia="fr-FR"/>
              </w:rPr>
            </w:pPr>
          </w:p>
        </w:tc>
      </w:tr>
      <w:tr w:rsidR="00EB760E" w:rsidRPr="00B316B9" w14:paraId="67BDDE9E" w14:textId="77777777" w:rsidTr="000C6912">
        <w:tblPrEx>
          <w:tblLook w:val="0480" w:firstRow="0" w:lastRow="0" w:firstColumn="1" w:lastColumn="0" w:noHBand="0" w:noVBand="1"/>
        </w:tblPrEx>
        <w:tc>
          <w:tcPr>
            <w:tcW w:w="5525" w:type="dxa"/>
            <w:shd w:val="clear" w:color="auto" w:fill="auto"/>
          </w:tcPr>
          <w:p w14:paraId="7B8A3ED3" w14:textId="77777777" w:rsidR="00EB760E" w:rsidRPr="00EB760E" w:rsidRDefault="00EB760E" w:rsidP="00EB760E">
            <w:pPr>
              <w:spacing w:before="40" w:after="40"/>
              <w:contextualSpacing/>
              <w:rPr>
                <w:bCs/>
                <w:lang w:val="de-DE" w:eastAsia="fr-FR"/>
              </w:rPr>
            </w:pPr>
          </w:p>
        </w:tc>
        <w:tc>
          <w:tcPr>
            <w:tcW w:w="7036" w:type="dxa"/>
            <w:gridSpan w:val="7"/>
            <w:shd w:val="clear" w:color="auto" w:fill="auto"/>
            <w:noWrap/>
            <w:vAlign w:val="center"/>
          </w:tcPr>
          <w:p w14:paraId="01990E15" w14:textId="77777777" w:rsidR="00EB760E" w:rsidRPr="00EB760E" w:rsidRDefault="00EB760E" w:rsidP="00EB760E">
            <w:pPr>
              <w:spacing w:before="40" w:after="40"/>
              <w:contextualSpacing/>
              <w:jc w:val="center"/>
              <w:rPr>
                <w:bCs/>
                <w:lang w:val="de-DE" w:eastAsia="fr-FR"/>
              </w:rPr>
            </w:pPr>
            <w:r w:rsidRPr="00EB760E">
              <w:rPr>
                <w:bCs/>
                <w:lang w:val="de-DE" w:eastAsia="fr-FR"/>
              </w:rPr>
              <w:t>Unter Beachtung des ADR, RID oder IMDG-Codes hinsichtlich der Zulassungsbedingungen von Werkstoffen</w:t>
            </w:r>
          </w:p>
        </w:tc>
      </w:tr>
      <w:tr w:rsidR="00EB760E" w:rsidRPr="00EB760E" w14:paraId="2AB80FD5" w14:textId="77777777" w:rsidTr="000C6912">
        <w:tblPrEx>
          <w:tblLook w:val="0480" w:firstRow="0" w:lastRow="0" w:firstColumn="1" w:lastColumn="0" w:noHBand="0" w:noVBand="1"/>
        </w:tblPrEx>
        <w:tc>
          <w:tcPr>
            <w:tcW w:w="5525" w:type="dxa"/>
            <w:vMerge w:val="restart"/>
            <w:shd w:val="clear" w:color="auto" w:fill="auto"/>
          </w:tcPr>
          <w:p w14:paraId="7A124CEE" w14:textId="77777777" w:rsidR="00EB760E" w:rsidRPr="00EB760E" w:rsidRDefault="00EB760E" w:rsidP="00EB760E">
            <w:pPr>
              <w:spacing w:before="40" w:after="40"/>
              <w:contextualSpacing/>
              <w:rPr>
                <w:bCs/>
                <w:lang w:val="de-DE" w:eastAsia="fr-FR"/>
              </w:rPr>
            </w:pPr>
            <w:r w:rsidRPr="00EB760E">
              <w:rPr>
                <w:bCs/>
                <w:lang w:val="de-DE" w:eastAsia="fr-FR"/>
              </w:rPr>
              <w:t>Probeflaschen</w:t>
            </w:r>
          </w:p>
        </w:tc>
        <w:tc>
          <w:tcPr>
            <w:tcW w:w="1366" w:type="dxa"/>
            <w:gridSpan w:val="2"/>
            <w:shd w:val="clear" w:color="auto" w:fill="auto"/>
            <w:noWrap/>
            <w:vAlign w:val="center"/>
          </w:tcPr>
          <w:p w14:paraId="2B1E4398" w14:textId="77777777" w:rsidR="00EB760E" w:rsidRPr="00EB760E" w:rsidRDefault="00EB760E" w:rsidP="00EB760E">
            <w:pPr>
              <w:spacing w:before="40" w:after="40"/>
              <w:contextualSpacing/>
              <w:jc w:val="center"/>
              <w:rPr>
                <w:bCs/>
                <w:lang w:val="de-DE" w:eastAsia="fr-FR"/>
              </w:rPr>
            </w:pPr>
          </w:p>
        </w:tc>
        <w:tc>
          <w:tcPr>
            <w:tcW w:w="1276" w:type="dxa"/>
            <w:shd w:val="clear" w:color="auto" w:fill="auto"/>
            <w:noWrap/>
            <w:vAlign w:val="center"/>
          </w:tcPr>
          <w:p w14:paraId="4313DEE2" w14:textId="77777777" w:rsidR="00EB760E" w:rsidRPr="00EB760E" w:rsidRDefault="00EB760E" w:rsidP="00EB760E">
            <w:pPr>
              <w:spacing w:before="40" w:after="40"/>
              <w:contextualSpacing/>
              <w:jc w:val="center"/>
              <w:rPr>
                <w:bCs/>
                <w:lang w:val="de-DE" w:eastAsia="fr-FR"/>
              </w:rPr>
            </w:pPr>
          </w:p>
        </w:tc>
        <w:tc>
          <w:tcPr>
            <w:tcW w:w="1559" w:type="dxa"/>
            <w:shd w:val="clear" w:color="auto" w:fill="auto"/>
            <w:noWrap/>
            <w:vAlign w:val="center"/>
          </w:tcPr>
          <w:p w14:paraId="6C5A5492"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620" w:type="dxa"/>
            <w:shd w:val="clear" w:color="auto" w:fill="auto"/>
            <w:noWrap/>
            <w:vAlign w:val="center"/>
          </w:tcPr>
          <w:p w14:paraId="606B6863" w14:textId="77777777" w:rsidR="00EB760E" w:rsidRPr="00EB760E" w:rsidRDefault="00EB760E" w:rsidP="00EB760E">
            <w:pPr>
              <w:spacing w:before="40" w:after="40"/>
              <w:contextualSpacing/>
              <w:jc w:val="center"/>
              <w:rPr>
                <w:bCs/>
                <w:lang w:val="de-DE" w:eastAsia="fr-FR"/>
              </w:rPr>
            </w:pPr>
          </w:p>
        </w:tc>
        <w:tc>
          <w:tcPr>
            <w:tcW w:w="1215" w:type="dxa"/>
            <w:gridSpan w:val="2"/>
          </w:tcPr>
          <w:p w14:paraId="139087D7"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r>
      <w:tr w:rsidR="00EB760E" w:rsidRPr="00B316B9" w14:paraId="539BD46F" w14:textId="77777777" w:rsidTr="000C6912">
        <w:tblPrEx>
          <w:tblLook w:val="0480" w:firstRow="0" w:lastRow="0" w:firstColumn="1" w:lastColumn="0" w:noHBand="0" w:noVBand="1"/>
        </w:tblPrEx>
        <w:tc>
          <w:tcPr>
            <w:tcW w:w="5525" w:type="dxa"/>
            <w:vMerge/>
            <w:shd w:val="clear" w:color="auto" w:fill="auto"/>
            <w:vAlign w:val="bottom"/>
          </w:tcPr>
          <w:p w14:paraId="72443837" w14:textId="77777777" w:rsidR="00EB760E" w:rsidRPr="00EB760E" w:rsidRDefault="00EB760E" w:rsidP="00EB760E">
            <w:pPr>
              <w:spacing w:before="40" w:after="40"/>
              <w:contextualSpacing/>
              <w:rPr>
                <w:bCs/>
                <w:lang w:val="de-DE" w:eastAsia="fr-FR"/>
              </w:rPr>
            </w:pPr>
          </w:p>
        </w:tc>
        <w:tc>
          <w:tcPr>
            <w:tcW w:w="7036" w:type="dxa"/>
            <w:gridSpan w:val="7"/>
            <w:shd w:val="clear" w:color="auto" w:fill="auto"/>
            <w:noWrap/>
            <w:vAlign w:val="center"/>
          </w:tcPr>
          <w:p w14:paraId="3E2D8E04" w14:textId="77777777" w:rsidR="00EB760E" w:rsidRPr="00EB760E" w:rsidRDefault="00EB760E" w:rsidP="00EB760E">
            <w:pPr>
              <w:spacing w:before="40" w:after="40"/>
              <w:contextualSpacing/>
              <w:jc w:val="center"/>
              <w:rPr>
                <w:bCs/>
                <w:lang w:val="de-DE" w:eastAsia="fr-FR"/>
              </w:rPr>
            </w:pPr>
            <w:r w:rsidRPr="00EB760E">
              <w:rPr>
                <w:bCs/>
                <w:lang w:val="de-DE" w:eastAsia="fr-FR"/>
              </w:rPr>
              <w:t>Unter Beachtung des ADR hinsichtlich der Zulassungsbedingungen von Werkstoffen</w:t>
            </w:r>
          </w:p>
          <w:p w14:paraId="74AE08FD" w14:textId="77777777" w:rsidR="00EB760E" w:rsidRPr="00EB760E" w:rsidRDefault="00EB760E" w:rsidP="00EB760E">
            <w:pPr>
              <w:spacing w:before="40" w:after="40"/>
              <w:contextualSpacing/>
              <w:jc w:val="center"/>
              <w:rPr>
                <w:bCs/>
                <w:lang w:val="de-DE" w:eastAsia="fr-FR"/>
              </w:rPr>
            </w:pPr>
          </w:p>
        </w:tc>
      </w:tr>
      <w:tr w:rsidR="00EB760E" w:rsidRPr="00EB760E" w14:paraId="0DDC59AB" w14:textId="77777777" w:rsidTr="000C6912">
        <w:tblPrEx>
          <w:tblLook w:val="0480" w:firstRow="0" w:lastRow="0" w:firstColumn="1" w:lastColumn="0" w:noHBand="0" w:noVBand="1"/>
        </w:tblPrEx>
        <w:tc>
          <w:tcPr>
            <w:tcW w:w="5525" w:type="dxa"/>
            <w:shd w:val="clear" w:color="auto" w:fill="auto"/>
            <w:vAlign w:val="bottom"/>
          </w:tcPr>
          <w:p w14:paraId="1C31905A" w14:textId="77777777" w:rsidR="00EB760E" w:rsidRPr="00EB760E" w:rsidRDefault="00EB760E" w:rsidP="00EB760E">
            <w:pPr>
              <w:spacing w:before="40" w:after="40"/>
              <w:contextualSpacing/>
              <w:rPr>
                <w:bCs/>
                <w:lang w:val="de-DE" w:eastAsia="fr-FR"/>
              </w:rPr>
            </w:pPr>
            <w:r w:rsidRPr="00EB760E">
              <w:rPr>
                <w:bCs/>
                <w:lang w:val="de-DE" w:eastAsia="fr-FR"/>
              </w:rPr>
              <w:t>Fotooptische Kopien des gesamten Zulassungszeugnisses nach 8.1.2.6 oder 8.1.2.7 sowie des Schiffszeugnisses, des Eichscheins und andere anwendbare Dokumente</w:t>
            </w:r>
            <w:r w:rsidRPr="00EB760E">
              <w:rPr>
                <w:bCs/>
                <w:sz w:val="18"/>
                <w:vertAlign w:val="superscript"/>
                <w:lang w:val="en-US" w:eastAsia="fr-FR"/>
              </w:rPr>
              <w:footnoteReference w:id="2"/>
            </w:r>
          </w:p>
        </w:tc>
        <w:tc>
          <w:tcPr>
            <w:tcW w:w="1366" w:type="dxa"/>
            <w:gridSpan w:val="2"/>
            <w:shd w:val="clear" w:color="auto" w:fill="auto"/>
            <w:noWrap/>
            <w:vAlign w:val="center"/>
          </w:tcPr>
          <w:p w14:paraId="347B80FF" w14:textId="77777777" w:rsidR="00EB760E" w:rsidRPr="00EB760E" w:rsidRDefault="00EB760E" w:rsidP="00EB760E">
            <w:pPr>
              <w:spacing w:before="40" w:after="40"/>
              <w:contextualSpacing/>
              <w:jc w:val="center"/>
              <w:rPr>
                <w:bCs/>
                <w:lang w:val="de-DE" w:eastAsia="fr-FR"/>
              </w:rPr>
            </w:pPr>
          </w:p>
        </w:tc>
        <w:tc>
          <w:tcPr>
            <w:tcW w:w="1276" w:type="dxa"/>
            <w:shd w:val="clear" w:color="auto" w:fill="auto"/>
            <w:noWrap/>
            <w:vAlign w:val="center"/>
          </w:tcPr>
          <w:p w14:paraId="0110883D"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559" w:type="dxa"/>
            <w:shd w:val="clear" w:color="auto" w:fill="auto"/>
            <w:noWrap/>
            <w:vAlign w:val="center"/>
          </w:tcPr>
          <w:p w14:paraId="72473837"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762" w:type="dxa"/>
            <w:gridSpan w:val="2"/>
            <w:shd w:val="clear" w:color="auto" w:fill="auto"/>
            <w:noWrap/>
            <w:vAlign w:val="center"/>
          </w:tcPr>
          <w:p w14:paraId="31448EB1" w14:textId="77777777" w:rsidR="00EB760E" w:rsidRPr="00EB760E" w:rsidRDefault="00EB760E" w:rsidP="00EB760E">
            <w:pPr>
              <w:spacing w:before="40" w:after="40"/>
              <w:contextualSpacing/>
              <w:jc w:val="center"/>
              <w:rPr>
                <w:bCs/>
                <w:lang w:val="de-DE" w:eastAsia="fr-FR"/>
              </w:rPr>
            </w:pPr>
          </w:p>
        </w:tc>
        <w:tc>
          <w:tcPr>
            <w:tcW w:w="1073" w:type="dxa"/>
          </w:tcPr>
          <w:p w14:paraId="2E22F34B" w14:textId="77777777" w:rsidR="00EB760E" w:rsidRPr="00EB760E" w:rsidRDefault="00EB760E" w:rsidP="00EB760E">
            <w:pPr>
              <w:spacing w:before="40" w:after="40"/>
              <w:contextualSpacing/>
              <w:jc w:val="center"/>
              <w:rPr>
                <w:bCs/>
                <w:lang w:val="de-DE" w:eastAsia="fr-FR"/>
              </w:rPr>
            </w:pPr>
          </w:p>
        </w:tc>
      </w:tr>
      <w:tr w:rsidR="00EB760E" w:rsidRPr="00EB760E" w14:paraId="4272B49E" w14:textId="77777777" w:rsidTr="000C6912">
        <w:tblPrEx>
          <w:tblLook w:val="0480" w:firstRow="0" w:lastRow="0" w:firstColumn="1" w:lastColumn="0" w:noHBand="0" w:noVBand="1"/>
        </w:tblPrEx>
        <w:tc>
          <w:tcPr>
            <w:tcW w:w="5525" w:type="dxa"/>
            <w:shd w:val="clear" w:color="auto" w:fill="auto"/>
            <w:vAlign w:val="bottom"/>
          </w:tcPr>
          <w:p w14:paraId="5968AB4B" w14:textId="77777777" w:rsidR="00EB760E" w:rsidRPr="00EB760E" w:rsidRDefault="00EB760E" w:rsidP="00EB760E">
            <w:pPr>
              <w:spacing w:before="40" w:after="40"/>
              <w:contextualSpacing/>
              <w:rPr>
                <w:bCs/>
                <w:lang w:val="de-DE" w:eastAsia="fr-FR"/>
              </w:rPr>
            </w:pPr>
            <w:r w:rsidRPr="00EB760E">
              <w:rPr>
                <w:bCs/>
                <w:lang w:val="de-DE" w:eastAsia="fr-FR"/>
              </w:rPr>
              <w:t>Aluminiumkorb zur Aufbewahrung von Drähten/Tauen zum Festmachen</w:t>
            </w:r>
          </w:p>
        </w:tc>
        <w:tc>
          <w:tcPr>
            <w:tcW w:w="1366" w:type="dxa"/>
            <w:gridSpan w:val="2"/>
            <w:shd w:val="clear" w:color="auto" w:fill="auto"/>
            <w:noWrap/>
            <w:vAlign w:val="center"/>
          </w:tcPr>
          <w:p w14:paraId="1F80429A" w14:textId="77777777" w:rsidR="00EB760E" w:rsidRPr="00EB760E" w:rsidRDefault="00EB760E" w:rsidP="00EB760E">
            <w:pPr>
              <w:spacing w:before="40" w:after="40"/>
              <w:contextualSpacing/>
              <w:jc w:val="center"/>
              <w:rPr>
                <w:bCs/>
                <w:lang w:val="de-DE" w:eastAsia="fr-FR"/>
              </w:rPr>
            </w:pPr>
          </w:p>
        </w:tc>
        <w:tc>
          <w:tcPr>
            <w:tcW w:w="1276" w:type="dxa"/>
            <w:shd w:val="clear" w:color="auto" w:fill="auto"/>
            <w:noWrap/>
            <w:vAlign w:val="center"/>
          </w:tcPr>
          <w:p w14:paraId="1687C612"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559" w:type="dxa"/>
            <w:shd w:val="clear" w:color="auto" w:fill="auto"/>
            <w:noWrap/>
            <w:vAlign w:val="center"/>
          </w:tcPr>
          <w:p w14:paraId="71C655E3" w14:textId="77777777" w:rsidR="00EB760E" w:rsidRPr="00EB760E" w:rsidRDefault="00EB760E" w:rsidP="00EB760E">
            <w:pPr>
              <w:spacing w:before="40" w:after="40"/>
              <w:contextualSpacing/>
              <w:jc w:val="center"/>
              <w:rPr>
                <w:bCs/>
                <w:lang w:val="de-DE" w:eastAsia="fr-FR"/>
              </w:rPr>
            </w:pPr>
          </w:p>
        </w:tc>
        <w:tc>
          <w:tcPr>
            <w:tcW w:w="1762" w:type="dxa"/>
            <w:gridSpan w:val="2"/>
            <w:shd w:val="clear" w:color="auto" w:fill="auto"/>
            <w:noWrap/>
            <w:vAlign w:val="center"/>
          </w:tcPr>
          <w:p w14:paraId="60D9CBE4" w14:textId="77777777" w:rsidR="00EB760E" w:rsidRPr="00EB760E" w:rsidRDefault="00EB760E" w:rsidP="00EB760E">
            <w:pPr>
              <w:spacing w:before="40" w:after="40"/>
              <w:contextualSpacing/>
              <w:jc w:val="center"/>
              <w:rPr>
                <w:bCs/>
                <w:lang w:val="de-DE" w:eastAsia="fr-FR"/>
              </w:rPr>
            </w:pPr>
          </w:p>
        </w:tc>
        <w:tc>
          <w:tcPr>
            <w:tcW w:w="1073" w:type="dxa"/>
          </w:tcPr>
          <w:p w14:paraId="1E6FCF5C" w14:textId="77777777" w:rsidR="00EB760E" w:rsidRPr="00EB760E" w:rsidRDefault="00EB760E" w:rsidP="00EB760E">
            <w:pPr>
              <w:spacing w:before="40" w:after="40"/>
              <w:contextualSpacing/>
              <w:jc w:val="center"/>
              <w:rPr>
                <w:bCs/>
                <w:lang w:val="de-DE" w:eastAsia="fr-FR"/>
              </w:rPr>
            </w:pPr>
          </w:p>
        </w:tc>
      </w:tr>
      <w:tr w:rsidR="00EB760E" w:rsidRPr="00EB760E" w14:paraId="737C236D" w14:textId="77777777" w:rsidTr="000C6912">
        <w:tblPrEx>
          <w:tblLook w:val="0480" w:firstRow="0" w:lastRow="0" w:firstColumn="1" w:lastColumn="0" w:noHBand="0" w:noVBand="1"/>
        </w:tblPrEx>
        <w:tc>
          <w:tcPr>
            <w:tcW w:w="5525" w:type="dxa"/>
            <w:shd w:val="clear" w:color="auto" w:fill="auto"/>
            <w:vAlign w:val="bottom"/>
          </w:tcPr>
          <w:p w14:paraId="4587F414" w14:textId="77777777" w:rsidR="00EB760E" w:rsidRPr="00EB760E" w:rsidRDefault="00EB760E" w:rsidP="00EB760E">
            <w:pPr>
              <w:spacing w:before="40" w:after="40"/>
              <w:contextualSpacing/>
              <w:rPr>
                <w:bCs/>
                <w:lang w:val="de-DE" w:eastAsia="fr-FR"/>
              </w:rPr>
            </w:pPr>
            <w:r w:rsidRPr="00EB760E">
              <w:rPr>
                <w:bCs/>
                <w:lang w:val="de-DE" w:eastAsia="fr-FR"/>
              </w:rPr>
              <w:t>Bootshaken</w:t>
            </w:r>
          </w:p>
        </w:tc>
        <w:tc>
          <w:tcPr>
            <w:tcW w:w="1366" w:type="dxa"/>
            <w:gridSpan w:val="2"/>
            <w:shd w:val="clear" w:color="auto" w:fill="auto"/>
            <w:noWrap/>
            <w:vAlign w:val="center"/>
          </w:tcPr>
          <w:p w14:paraId="0BAB8593"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276" w:type="dxa"/>
            <w:shd w:val="clear" w:color="auto" w:fill="auto"/>
            <w:noWrap/>
            <w:vAlign w:val="center"/>
          </w:tcPr>
          <w:p w14:paraId="4E3017DE"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559" w:type="dxa"/>
            <w:shd w:val="clear" w:color="auto" w:fill="auto"/>
            <w:noWrap/>
            <w:vAlign w:val="center"/>
          </w:tcPr>
          <w:p w14:paraId="261073B8"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762" w:type="dxa"/>
            <w:gridSpan w:val="2"/>
            <w:shd w:val="clear" w:color="auto" w:fill="auto"/>
            <w:noWrap/>
            <w:vAlign w:val="center"/>
          </w:tcPr>
          <w:p w14:paraId="60342C0A" w14:textId="77777777" w:rsidR="00EB760E" w:rsidRPr="00EB760E" w:rsidRDefault="00EB760E" w:rsidP="00EB760E">
            <w:pPr>
              <w:spacing w:before="40" w:after="40"/>
              <w:contextualSpacing/>
              <w:jc w:val="center"/>
              <w:rPr>
                <w:bCs/>
                <w:lang w:val="de-DE" w:eastAsia="fr-FR"/>
              </w:rPr>
            </w:pPr>
          </w:p>
        </w:tc>
        <w:tc>
          <w:tcPr>
            <w:tcW w:w="1073" w:type="dxa"/>
          </w:tcPr>
          <w:p w14:paraId="4C8A5F70" w14:textId="77777777" w:rsidR="00EB760E" w:rsidRPr="00EB760E" w:rsidRDefault="00EB760E" w:rsidP="00EB760E">
            <w:pPr>
              <w:spacing w:before="40" w:after="40"/>
              <w:contextualSpacing/>
              <w:jc w:val="center"/>
              <w:rPr>
                <w:bCs/>
                <w:lang w:val="de-DE" w:eastAsia="fr-FR"/>
              </w:rPr>
            </w:pPr>
          </w:p>
        </w:tc>
      </w:tr>
      <w:tr w:rsidR="00EB760E" w:rsidRPr="00EB760E" w14:paraId="4EB687AF" w14:textId="77777777" w:rsidTr="00CB3AF0">
        <w:tblPrEx>
          <w:tblLook w:val="0480" w:firstRow="0" w:lastRow="0" w:firstColumn="1" w:lastColumn="0" w:noHBand="0" w:noVBand="1"/>
        </w:tblPrEx>
        <w:tc>
          <w:tcPr>
            <w:tcW w:w="5525" w:type="dxa"/>
            <w:vMerge w:val="restart"/>
            <w:shd w:val="clear" w:color="auto" w:fill="auto"/>
            <w:vAlign w:val="bottom"/>
          </w:tcPr>
          <w:p w14:paraId="7C680155" w14:textId="77777777" w:rsidR="00EB760E" w:rsidRPr="00EB760E" w:rsidRDefault="00EB760E" w:rsidP="00EB760E">
            <w:pPr>
              <w:spacing w:before="40" w:after="40"/>
              <w:contextualSpacing/>
              <w:rPr>
                <w:bCs/>
                <w:lang w:val="de-DE" w:eastAsia="fr-FR"/>
              </w:rPr>
            </w:pPr>
            <w:r w:rsidRPr="00EB760E">
              <w:rPr>
                <w:bCs/>
                <w:lang w:val="de-DE" w:eastAsia="fr-FR"/>
              </w:rPr>
              <w:t>Beiboot</w:t>
            </w:r>
          </w:p>
          <w:p w14:paraId="3D081A15" w14:textId="77777777" w:rsidR="00EB760E" w:rsidRPr="00EB760E" w:rsidRDefault="00EB760E" w:rsidP="00EB760E">
            <w:pPr>
              <w:spacing w:before="40" w:after="40"/>
              <w:contextualSpacing/>
              <w:rPr>
                <w:bCs/>
                <w:lang w:val="de-DE" w:eastAsia="fr-FR"/>
              </w:rPr>
            </w:pPr>
            <w:r w:rsidRPr="00EB760E">
              <w:rPr>
                <w:bCs/>
                <w:lang w:val="de-DE" w:eastAsia="fr-FR"/>
              </w:rPr>
              <w:t>(Im Falle von 7.2.3.29.1 und 7.2.3.31.1 im Bereich der Ladung zulässig)</w:t>
            </w:r>
          </w:p>
        </w:tc>
        <w:tc>
          <w:tcPr>
            <w:tcW w:w="1366" w:type="dxa"/>
            <w:gridSpan w:val="2"/>
            <w:shd w:val="clear" w:color="auto" w:fill="auto"/>
            <w:noWrap/>
            <w:vAlign w:val="center"/>
          </w:tcPr>
          <w:p w14:paraId="7ADD695F" w14:textId="77777777" w:rsidR="00EB760E" w:rsidRPr="00EB760E" w:rsidRDefault="00EB760E" w:rsidP="00EB760E">
            <w:pPr>
              <w:spacing w:before="40" w:after="40"/>
              <w:contextualSpacing/>
              <w:jc w:val="center"/>
              <w:rPr>
                <w:bCs/>
                <w:lang w:val="de-DE" w:eastAsia="fr-FR"/>
              </w:rPr>
            </w:pPr>
          </w:p>
        </w:tc>
        <w:tc>
          <w:tcPr>
            <w:tcW w:w="1276" w:type="dxa"/>
            <w:shd w:val="clear" w:color="auto" w:fill="auto"/>
            <w:noWrap/>
            <w:vAlign w:val="center"/>
          </w:tcPr>
          <w:p w14:paraId="1B20683C"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559" w:type="dxa"/>
            <w:shd w:val="clear" w:color="auto" w:fill="auto"/>
            <w:noWrap/>
            <w:vAlign w:val="center"/>
          </w:tcPr>
          <w:p w14:paraId="454B900D" w14:textId="77777777" w:rsidR="00EB760E" w:rsidRPr="00EB760E" w:rsidRDefault="00EB760E" w:rsidP="00EB760E">
            <w:pPr>
              <w:spacing w:before="40" w:after="40"/>
              <w:contextualSpacing/>
              <w:jc w:val="center"/>
              <w:rPr>
                <w:bCs/>
                <w:lang w:val="de-DE" w:eastAsia="fr-FR"/>
              </w:rPr>
            </w:pPr>
            <w:r w:rsidRPr="00EB760E">
              <w:rPr>
                <w:bCs/>
                <w:lang w:val="de-DE" w:eastAsia="fr-FR"/>
              </w:rPr>
              <w:t>X</w:t>
            </w:r>
          </w:p>
        </w:tc>
        <w:tc>
          <w:tcPr>
            <w:tcW w:w="1762" w:type="dxa"/>
            <w:gridSpan w:val="2"/>
            <w:shd w:val="clear" w:color="auto" w:fill="auto"/>
            <w:noWrap/>
            <w:vAlign w:val="center"/>
          </w:tcPr>
          <w:p w14:paraId="7EE21CC8" w14:textId="77777777" w:rsidR="00EB760E" w:rsidRPr="00EB760E" w:rsidRDefault="00EB760E" w:rsidP="00EB760E">
            <w:pPr>
              <w:spacing w:before="40" w:after="40"/>
              <w:contextualSpacing/>
              <w:jc w:val="center"/>
              <w:rPr>
                <w:bCs/>
                <w:lang w:val="de-DE" w:eastAsia="fr-FR"/>
              </w:rPr>
            </w:pPr>
          </w:p>
        </w:tc>
        <w:tc>
          <w:tcPr>
            <w:tcW w:w="1073" w:type="dxa"/>
            <w:shd w:val="clear" w:color="auto" w:fill="auto"/>
          </w:tcPr>
          <w:p w14:paraId="43773199" w14:textId="77777777" w:rsidR="00EB760E" w:rsidRPr="00EB760E" w:rsidRDefault="00EB760E" w:rsidP="00EB760E">
            <w:pPr>
              <w:spacing w:before="40" w:after="40"/>
              <w:contextualSpacing/>
              <w:jc w:val="center"/>
              <w:rPr>
                <w:bCs/>
                <w:lang w:val="de-DE" w:eastAsia="fr-FR"/>
              </w:rPr>
            </w:pPr>
          </w:p>
        </w:tc>
      </w:tr>
      <w:tr w:rsidR="00EB760E" w:rsidRPr="00B316B9" w14:paraId="38093F3D" w14:textId="77777777" w:rsidTr="00CB3AF0">
        <w:tblPrEx>
          <w:tblLook w:val="0480" w:firstRow="0" w:lastRow="0" w:firstColumn="1" w:lastColumn="0" w:noHBand="0" w:noVBand="1"/>
        </w:tblPrEx>
        <w:tc>
          <w:tcPr>
            <w:tcW w:w="5525" w:type="dxa"/>
            <w:vMerge/>
            <w:shd w:val="clear" w:color="auto" w:fill="D9D9D9"/>
            <w:vAlign w:val="bottom"/>
          </w:tcPr>
          <w:p w14:paraId="4B801AE4" w14:textId="77777777" w:rsidR="00EB760E" w:rsidRPr="00EB760E" w:rsidRDefault="00EB760E" w:rsidP="00EB760E">
            <w:pPr>
              <w:spacing w:before="40" w:after="40"/>
              <w:contextualSpacing/>
              <w:rPr>
                <w:bCs/>
                <w:lang w:val="de-DE" w:eastAsia="fr-FR"/>
              </w:rPr>
            </w:pPr>
          </w:p>
        </w:tc>
        <w:tc>
          <w:tcPr>
            <w:tcW w:w="7036" w:type="dxa"/>
            <w:gridSpan w:val="7"/>
            <w:shd w:val="clear" w:color="auto" w:fill="auto"/>
            <w:noWrap/>
            <w:vAlign w:val="center"/>
          </w:tcPr>
          <w:p w14:paraId="0C948043" w14:textId="77777777" w:rsidR="00EB760E" w:rsidRPr="00EB760E" w:rsidRDefault="00EB760E" w:rsidP="00EB760E">
            <w:pPr>
              <w:spacing w:before="40" w:after="40"/>
              <w:contextualSpacing/>
              <w:jc w:val="center"/>
              <w:rPr>
                <w:bCs/>
                <w:lang w:val="de-DE" w:eastAsia="fr-FR"/>
              </w:rPr>
            </w:pPr>
            <w:r w:rsidRPr="00EB760E">
              <w:rPr>
                <w:bCs/>
                <w:lang w:val="de-DE" w:eastAsia="fr-FR"/>
              </w:rPr>
              <w:t>Nur wenn der Werkstoff nicht schwer entflammbar sein soll</w:t>
            </w:r>
          </w:p>
        </w:tc>
      </w:tr>
    </w:tbl>
    <w:p w14:paraId="55CBEA24" w14:textId="65430956" w:rsidR="00EB760E" w:rsidRPr="00EB760E" w:rsidRDefault="00F453BC" w:rsidP="00F453BC">
      <w:pPr>
        <w:ind w:right="1672"/>
        <w:jc w:val="right"/>
        <w:rPr>
          <w:bCs/>
          <w:lang w:val="de-DE" w:eastAsia="fr-FR"/>
        </w:rPr>
      </w:pPr>
      <w:bookmarkStart w:id="25" w:name="_Hlk84844717"/>
      <w:r w:rsidRPr="00EB760E">
        <w:rPr>
          <w:bCs/>
          <w:lang w:val="de-DE" w:eastAsia="fr-FR"/>
        </w:rPr>
        <w:t>“.</w:t>
      </w:r>
    </w:p>
    <w:p w14:paraId="70635F49" w14:textId="40194B72" w:rsidR="0052354D" w:rsidRPr="00EB760E" w:rsidRDefault="00CB3AF0" w:rsidP="00576AF5">
      <w:pPr>
        <w:spacing w:before="120" w:after="120"/>
        <w:ind w:left="1134" w:right="1134"/>
        <w:jc w:val="both"/>
        <w:rPr>
          <w:i/>
          <w:lang w:val="de-DE" w:eastAsia="fr-FR"/>
        </w:rPr>
      </w:pPr>
      <w:r>
        <w:rPr>
          <w:i/>
          <w:lang w:val="de-DE" w:eastAsia="fr-FR"/>
        </w:rPr>
        <w:t>(Referenzdokument: ECE/TRANS/WP.15/AC.2/78)</w:t>
      </w:r>
    </w:p>
    <w:p w14:paraId="2493AC89" w14:textId="77777777" w:rsidR="00EB760E" w:rsidRPr="00EB760E" w:rsidRDefault="00EB760E" w:rsidP="00EB760E">
      <w:pPr>
        <w:spacing w:before="120" w:after="120"/>
        <w:ind w:left="1134" w:right="1134"/>
        <w:jc w:val="both"/>
        <w:rPr>
          <w:bCs/>
          <w:lang w:val="de-DE" w:eastAsia="fr-FR"/>
        </w:rPr>
      </w:pPr>
    </w:p>
    <w:bookmarkEnd w:id="25"/>
    <w:p w14:paraId="504ED956" w14:textId="77777777" w:rsidR="00EB760E" w:rsidRPr="00EB760E" w:rsidRDefault="00EB760E" w:rsidP="00EB760E">
      <w:pPr>
        <w:spacing w:before="120" w:after="120"/>
        <w:ind w:left="1134" w:right="1134"/>
        <w:jc w:val="both"/>
        <w:rPr>
          <w:bCs/>
          <w:lang w:val="de-DE" w:eastAsia="fr-FR"/>
        </w:rPr>
        <w:sectPr w:rsidR="00EB760E" w:rsidRPr="00EB760E" w:rsidSect="00181181">
          <w:headerReference w:type="even" r:id="rId24"/>
          <w:headerReference w:type="default" r:id="rId25"/>
          <w:footerReference w:type="even" r:id="rId26"/>
          <w:footerReference w:type="default" r:id="rId27"/>
          <w:headerReference w:type="first" r:id="rId28"/>
          <w:footerReference w:type="first" r:id="rId29"/>
          <w:endnotePr>
            <w:numFmt w:val="decimal"/>
          </w:endnotePr>
          <w:pgSz w:w="16840" w:h="11907" w:orient="landscape" w:code="9"/>
          <w:pgMar w:top="1134" w:right="1418" w:bottom="1134" w:left="1134" w:header="851" w:footer="567" w:gutter="0"/>
          <w:cols w:space="720"/>
          <w:titlePg/>
          <w:docGrid w:linePitch="272"/>
        </w:sectPr>
      </w:pPr>
    </w:p>
    <w:p w14:paraId="7BF4A2B6" w14:textId="77777777" w:rsidR="00EB760E" w:rsidRPr="00EB760E" w:rsidRDefault="00EB760E" w:rsidP="00F453BC">
      <w:pPr>
        <w:spacing w:before="120" w:after="120"/>
        <w:ind w:left="1134" w:right="1134"/>
        <w:jc w:val="both"/>
        <w:rPr>
          <w:lang w:val="de-DE" w:eastAsia="fr-FR"/>
        </w:rPr>
      </w:pPr>
      <w:r w:rsidRPr="00EB760E">
        <w:rPr>
          <w:lang w:val="de-DE" w:eastAsia="fr-FR"/>
        </w:rPr>
        <w:lastRenderedPageBreak/>
        <w:t>9.3.x.0</w:t>
      </w:r>
      <w:r w:rsidRPr="00EB760E">
        <w:rPr>
          <w:lang w:val="de-DE" w:eastAsia="fr-FR"/>
        </w:rPr>
        <w:tab/>
      </w:r>
      <w:r w:rsidRPr="00EB760E">
        <w:rPr>
          <w:lang w:val="de-DE" w:eastAsia="fr-FR"/>
        </w:rPr>
        <w:tab/>
        <w:t>Die Absätze nach der Tabelle durch die folgenden Absätze ersetzen:</w:t>
      </w:r>
    </w:p>
    <w:p w14:paraId="73132496" w14:textId="77777777" w:rsidR="00EB760E" w:rsidRPr="00EB760E" w:rsidRDefault="00EB760E" w:rsidP="00F453BC">
      <w:pPr>
        <w:spacing w:before="120" w:after="120"/>
        <w:ind w:left="1134" w:right="1134"/>
        <w:jc w:val="both"/>
        <w:rPr>
          <w:bCs/>
          <w:lang w:val="de-DE" w:eastAsia="fr-FR"/>
        </w:rPr>
      </w:pPr>
      <w:r w:rsidRPr="00EB760E">
        <w:rPr>
          <w:bCs/>
          <w:lang w:val="de-DE" w:eastAsia="fr-FR"/>
        </w:rPr>
        <w:t>„9.3.x.0.5</w:t>
      </w:r>
      <w:r w:rsidRPr="00EB760E">
        <w:rPr>
          <w:bCs/>
          <w:lang w:val="de-DE" w:eastAsia="fr-FR"/>
        </w:rPr>
        <w:tab/>
        <w:t>Die im Bereich der Ladung verwendete Farbe darf insbesondere bei Schlagbeanspruchung keine Funkenbildung hervorrufen können.</w:t>
      </w:r>
    </w:p>
    <w:p w14:paraId="406F9417" w14:textId="77777777" w:rsidR="00EB760E" w:rsidRPr="00EB760E" w:rsidRDefault="00EB760E" w:rsidP="00F453BC">
      <w:pPr>
        <w:spacing w:after="120"/>
        <w:ind w:left="1134" w:right="1134"/>
        <w:jc w:val="both"/>
        <w:rPr>
          <w:bCs/>
          <w:lang w:val="de-DE" w:eastAsia="fr-FR"/>
        </w:rPr>
      </w:pPr>
      <w:r w:rsidRPr="00EB760E">
        <w:rPr>
          <w:bCs/>
          <w:lang w:val="de-DE" w:eastAsia="fr-FR"/>
        </w:rPr>
        <w:t>9.3.x.0.6</w:t>
      </w:r>
      <w:r w:rsidRPr="00EB760E">
        <w:rPr>
          <w:bCs/>
          <w:lang w:val="de-DE" w:eastAsia="fr-FR"/>
        </w:rPr>
        <w:tab/>
        <w:t>Alle in den Wohnungen und im Steuerhaus verwendeten fest eingebauten Werkstoffe, mit Ausnahme der Möbel, müssen schwer entflammbar sein. Im Brandfall dürfen sie Rauch oder giftige Gase nicht in gefährlichem Maße entwickeln.“.</w:t>
      </w:r>
    </w:p>
    <w:p w14:paraId="2F4B6543" w14:textId="5C12C0A1" w:rsidR="0052354D" w:rsidRPr="00EB760E" w:rsidRDefault="00CB3AF0" w:rsidP="00F453BC">
      <w:pPr>
        <w:spacing w:before="120" w:after="120"/>
        <w:ind w:left="1134" w:right="1134"/>
        <w:jc w:val="both"/>
        <w:rPr>
          <w:i/>
          <w:lang w:val="de-DE" w:eastAsia="fr-FR"/>
        </w:rPr>
      </w:pPr>
      <w:r>
        <w:rPr>
          <w:i/>
          <w:lang w:val="de-DE" w:eastAsia="fr-FR"/>
        </w:rPr>
        <w:t>(Referenzdokument: ECE/TRANS/WP.15/AC.2/78)</w:t>
      </w:r>
    </w:p>
    <w:p w14:paraId="10379B02" w14:textId="77777777" w:rsidR="00820935" w:rsidRPr="00EB760E" w:rsidRDefault="00820935" w:rsidP="00F453BC">
      <w:pPr>
        <w:spacing w:after="120"/>
        <w:ind w:left="1134" w:right="1134"/>
        <w:jc w:val="both"/>
        <w:rPr>
          <w:lang w:val="de-DE" w:eastAsia="fr-FR"/>
        </w:rPr>
      </w:pPr>
      <w:r w:rsidRPr="00EB760E">
        <w:rPr>
          <w:lang w:val="de-DE" w:eastAsia="fr-FR"/>
        </w:rPr>
        <w:t>9.3.3.12.8</w:t>
      </w:r>
      <w:r w:rsidRPr="00EB760E">
        <w:rPr>
          <w:lang w:val="de-DE" w:eastAsia="fr-FR"/>
        </w:rPr>
        <w:tab/>
        <w:t>Erhält folgenden Wortlaut:</w:t>
      </w:r>
    </w:p>
    <w:p w14:paraId="40425CFD" w14:textId="77777777" w:rsidR="00820935" w:rsidRPr="00EB760E" w:rsidRDefault="00820935" w:rsidP="00F453BC">
      <w:pPr>
        <w:spacing w:after="120"/>
        <w:ind w:left="1134" w:right="1134"/>
        <w:jc w:val="both"/>
        <w:rPr>
          <w:lang w:val="de-DE" w:eastAsia="fr-FR"/>
        </w:rPr>
      </w:pPr>
      <w:r w:rsidRPr="00EB760E">
        <w:rPr>
          <w:lang w:val="de-DE" w:eastAsia="fr-FR"/>
        </w:rPr>
        <w:t>„9.3.3.12.8</w:t>
      </w:r>
      <w:r w:rsidRPr="00EB760E">
        <w:rPr>
          <w:lang w:val="de-DE" w:eastAsia="fr-FR"/>
        </w:rPr>
        <w:tab/>
        <w:t>Absatz 9.3.3.12.6 gilt nicht für Typ N offen.“.</w:t>
      </w:r>
    </w:p>
    <w:p w14:paraId="4CF637C4" w14:textId="31410F3A" w:rsidR="00820935" w:rsidRPr="00EB760E" w:rsidRDefault="00CB3AF0" w:rsidP="00F453BC">
      <w:pPr>
        <w:spacing w:before="120" w:after="120"/>
        <w:ind w:left="1134" w:right="1134"/>
        <w:jc w:val="both"/>
        <w:rPr>
          <w:lang w:val="de-DE" w:eastAsia="fr-FR"/>
        </w:rPr>
      </w:pPr>
      <w:r>
        <w:rPr>
          <w:i/>
          <w:lang w:val="de-DE" w:eastAsia="fr-FR"/>
        </w:rPr>
        <w:t>(Referenzdokument: ECE/TRANS/WP.15/AC.2/76)</w:t>
      </w:r>
    </w:p>
    <w:p w14:paraId="1CC63C96" w14:textId="77777777" w:rsidR="00820935" w:rsidRPr="00EB760E" w:rsidRDefault="00820935" w:rsidP="00F453BC">
      <w:pPr>
        <w:spacing w:after="120"/>
        <w:ind w:left="1134" w:right="1134"/>
        <w:jc w:val="both"/>
        <w:rPr>
          <w:lang w:val="de-DE" w:eastAsia="fr-FR"/>
        </w:rPr>
      </w:pPr>
      <w:r w:rsidRPr="00EB760E">
        <w:rPr>
          <w:lang w:val="de-DE" w:eastAsia="fr-FR"/>
        </w:rPr>
        <w:t>9.3.x.40.1</w:t>
      </w:r>
      <w:r w:rsidRPr="00EB760E">
        <w:rPr>
          <w:lang w:val="de-DE" w:eastAsia="fr-FR"/>
        </w:rPr>
        <w:tab/>
        <w:t>In der russischen Fassung „</w:t>
      </w:r>
      <w:proofErr w:type="spellStart"/>
      <w:r w:rsidRPr="00EB760E">
        <w:rPr>
          <w:lang w:val="de-DE" w:eastAsia="fr-FR"/>
        </w:rPr>
        <w:t>mean</w:t>
      </w:r>
      <w:proofErr w:type="spellEnd"/>
      <w:r w:rsidRPr="00EB760E">
        <w:rPr>
          <w:lang w:val="de-DE" w:eastAsia="fr-FR"/>
        </w:rPr>
        <w:t xml:space="preserve"> of </w:t>
      </w:r>
      <w:proofErr w:type="spellStart"/>
      <w:r w:rsidRPr="00EB760E">
        <w:rPr>
          <w:lang w:val="de-DE" w:eastAsia="fr-FR"/>
        </w:rPr>
        <w:t>propulsion</w:t>
      </w:r>
      <w:proofErr w:type="spellEnd"/>
      <w:r w:rsidRPr="00EB760E">
        <w:rPr>
          <w:lang w:val="de-DE" w:eastAsia="fr-FR"/>
        </w:rPr>
        <w:t>“ ändern in: „</w:t>
      </w:r>
      <w:proofErr w:type="spellStart"/>
      <w:r w:rsidRPr="00EB760E">
        <w:rPr>
          <w:lang w:val="de-DE" w:eastAsia="fr-FR"/>
        </w:rPr>
        <w:t>means</w:t>
      </w:r>
      <w:proofErr w:type="spellEnd"/>
      <w:r w:rsidRPr="00EB760E">
        <w:rPr>
          <w:lang w:val="de-DE" w:eastAsia="fr-FR"/>
        </w:rPr>
        <w:t xml:space="preserve"> of </w:t>
      </w:r>
      <w:proofErr w:type="spellStart"/>
      <w:r w:rsidRPr="00EB760E">
        <w:rPr>
          <w:lang w:val="de-DE" w:eastAsia="fr-FR"/>
        </w:rPr>
        <w:t>propulsion</w:t>
      </w:r>
      <w:proofErr w:type="spellEnd"/>
      <w:r w:rsidRPr="00EB760E">
        <w:rPr>
          <w:lang w:val="de-DE" w:eastAsia="fr-FR"/>
        </w:rPr>
        <w:t>“.</w:t>
      </w:r>
    </w:p>
    <w:p w14:paraId="7C0F0CEC" w14:textId="77777777" w:rsidR="00820935" w:rsidRPr="00EB760E" w:rsidRDefault="00820935" w:rsidP="00820935">
      <w:pPr>
        <w:spacing w:after="120"/>
        <w:ind w:left="1134" w:right="1134"/>
        <w:jc w:val="both"/>
        <w:rPr>
          <w:lang w:val="de-DE" w:eastAsia="fr-FR"/>
        </w:rPr>
      </w:pPr>
      <w:r w:rsidRPr="00EB760E">
        <w:rPr>
          <w:lang w:val="de-DE" w:eastAsia="fr-FR"/>
        </w:rPr>
        <w:t>9.3.3.40.1</w:t>
      </w:r>
      <w:r w:rsidRPr="00EB760E">
        <w:rPr>
          <w:lang w:val="de-DE" w:eastAsia="fr-FR"/>
        </w:rPr>
        <w:tab/>
        <w:t>Am Ende des ersten Spiegelstriches, den folgenden Text einfügen:</w:t>
      </w:r>
    </w:p>
    <w:p w14:paraId="686FB00B" w14:textId="77777777" w:rsidR="00820935" w:rsidRPr="00EB760E" w:rsidRDefault="00820935" w:rsidP="00820935">
      <w:pPr>
        <w:widowControl w:val="0"/>
        <w:suppressAutoHyphens w:val="0"/>
        <w:overflowPunct w:val="0"/>
        <w:autoSpaceDE w:val="0"/>
        <w:autoSpaceDN w:val="0"/>
        <w:adjustRightInd w:val="0"/>
        <w:spacing w:line="240" w:lineRule="auto"/>
        <w:ind w:left="2268" w:right="1134"/>
        <w:jc w:val="both"/>
        <w:textAlignment w:val="baseline"/>
        <w:rPr>
          <w:lang w:val="de-DE" w:eastAsia="fr-FR"/>
        </w:rPr>
      </w:pPr>
      <w:r w:rsidRPr="00EB760E">
        <w:rPr>
          <w:lang w:val="de-DE" w:eastAsia="fr-FR"/>
        </w:rPr>
        <w:t>„Sofern ein unbemannter Schubleichter nur über eine Energiequelle verfügt und die zweite Energiequelle von einem anderen bemannten Schiff bereitgestellt werden muss, ist im Zulassungszeugnis unter Punkt 13, Zusätzliche Bemerkungen, einzutragen: „Bei der Beförderung gefährlicher Güter muss die Feuerlöscheinrichtung neben der eigenen Energieversorgung permanent durch ein anderes Schiff mit Energie versorgt werden.“.</w:t>
      </w:r>
    </w:p>
    <w:p w14:paraId="5F98009D" w14:textId="5AC5482D" w:rsidR="00820935" w:rsidRDefault="00CB3AF0" w:rsidP="00820935">
      <w:pPr>
        <w:spacing w:before="120" w:after="120"/>
        <w:ind w:left="1134" w:right="1134"/>
        <w:jc w:val="both"/>
        <w:rPr>
          <w:i/>
          <w:lang w:val="de-DE" w:eastAsia="fr-FR"/>
        </w:rPr>
      </w:pPr>
      <w:r>
        <w:rPr>
          <w:i/>
          <w:lang w:val="de-DE" w:eastAsia="fr-FR"/>
        </w:rPr>
        <w:t>(Referenzdokument: ECE/TRANS/WP.15/AC.2/76)</w:t>
      </w:r>
    </w:p>
    <w:p w14:paraId="23D745F1" w14:textId="77777777" w:rsidR="00820935" w:rsidRPr="00EB760E" w:rsidRDefault="00820935" w:rsidP="00820935">
      <w:pPr>
        <w:spacing w:after="120"/>
        <w:ind w:left="1134" w:right="1134"/>
        <w:jc w:val="both"/>
        <w:rPr>
          <w:lang w:val="de-DE" w:eastAsia="fr-FR"/>
        </w:rPr>
      </w:pPr>
      <w:r w:rsidRPr="00EB760E">
        <w:rPr>
          <w:lang w:val="de-DE" w:eastAsia="fr-FR"/>
        </w:rPr>
        <w:t>9.3.3.60</w:t>
      </w:r>
      <w:r w:rsidRPr="00EB760E">
        <w:rPr>
          <w:lang w:val="de-DE" w:eastAsia="fr-FR"/>
        </w:rPr>
        <w:tab/>
        <w:t xml:space="preserve">Streichen: „Dies gilt nicht für </w:t>
      </w:r>
      <w:proofErr w:type="spellStart"/>
      <w:r w:rsidRPr="00EB760E">
        <w:rPr>
          <w:lang w:val="de-DE" w:eastAsia="fr-FR"/>
        </w:rPr>
        <w:t>Bilgenentölungsboote</w:t>
      </w:r>
      <w:proofErr w:type="spellEnd"/>
      <w:r w:rsidRPr="00EB760E">
        <w:rPr>
          <w:lang w:val="de-DE" w:eastAsia="fr-FR"/>
        </w:rPr>
        <w:t xml:space="preserve"> und Bunkerboote.“.</w:t>
      </w:r>
    </w:p>
    <w:p w14:paraId="14A2EE51" w14:textId="05D83129" w:rsidR="00820935" w:rsidRDefault="00CB3AF0" w:rsidP="00576AF5">
      <w:pPr>
        <w:spacing w:before="120" w:after="120"/>
        <w:ind w:left="1134" w:right="1134"/>
        <w:jc w:val="both"/>
        <w:rPr>
          <w:i/>
          <w:lang w:val="de-DE" w:eastAsia="fr-FR"/>
        </w:rPr>
      </w:pPr>
      <w:r>
        <w:rPr>
          <w:i/>
          <w:lang w:val="de-DE" w:eastAsia="fr-FR"/>
        </w:rPr>
        <w:t>(Referenzdokument: ECE/TRANS/WP.15/AC.2/78)</w:t>
      </w:r>
    </w:p>
    <w:p w14:paraId="263277B7" w14:textId="41102BCC" w:rsidR="00C70F64" w:rsidRPr="00EB760E" w:rsidRDefault="00C70F64" w:rsidP="00C70F64">
      <w:pPr>
        <w:spacing w:before="240" w:after="120"/>
        <w:ind w:left="1134" w:right="1134"/>
        <w:jc w:val="center"/>
        <w:rPr>
          <w:i/>
          <w:lang w:val="de-DE" w:eastAsia="fr-FR"/>
        </w:rPr>
      </w:pPr>
      <w:r>
        <w:rPr>
          <w:i/>
          <w:lang w:val="de-DE" w:eastAsia="fr-FR"/>
        </w:rPr>
        <w:t>***</w:t>
      </w:r>
    </w:p>
    <w:bookmarkEnd w:id="1"/>
    <w:sectPr w:rsidR="00C70F64" w:rsidRPr="00EB760E" w:rsidSect="007C24C8">
      <w:headerReference w:type="even" r:id="rId30"/>
      <w:headerReference w:type="default" r:id="rId31"/>
      <w:footerReference w:type="even" r:id="rId32"/>
      <w:footerReference w:type="default" r:id="rId33"/>
      <w:endnotePr>
        <w:numFmt w:val="decimal"/>
      </w:endnotePr>
      <w:pgSz w:w="11907" w:h="16840" w:code="9"/>
      <w:pgMar w:top="1077" w:right="1134" w:bottom="1021"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8916B" w14:textId="77777777" w:rsidR="003E523B" w:rsidRDefault="003E523B" w:rsidP="00340EBE">
      <w:pPr>
        <w:spacing w:line="240" w:lineRule="auto"/>
      </w:pPr>
      <w:r>
        <w:separator/>
      </w:r>
    </w:p>
  </w:endnote>
  <w:endnote w:type="continuationSeparator" w:id="0">
    <w:p w14:paraId="38700E02" w14:textId="77777777" w:rsidR="003E523B" w:rsidRDefault="003E523B" w:rsidP="00340E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DE221" w14:textId="66641188" w:rsidR="00EB760E" w:rsidRPr="00444ECA" w:rsidRDefault="00444ECA" w:rsidP="00444ECA">
    <w:pPr>
      <w:tabs>
        <w:tab w:val="center" w:pos="4536"/>
        <w:tab w:val="right" w:pos="9072"/>
      </w:tabs>
      <w:jc w:val="right"/>
    </w:pPr>
    <w:bookmarkStart w:id="16" w:name="_Hlk88638749"/>
    <w:bookmarkStart w:id="17" w:name="_Hlk88638750"/>
    <w:r w:rsidRPr="00F769D6">
      <w:rPr>
        <w:rFonts w:ascii="Arial" w:hAnsi="Arial"/>
        <w:noProof/>
        <w:sz w:val="12"/>
        <w:szCs w:val="24"/>
        <w:lang w:val="fr-FR"/>
      </w:rPr>
      <w:t>mm_adn_</w:t>
    </w:r>
    <w:r>
      <w:rPr>
        <w:rFonts w:ascii="Arial" w:hAnsi="Arial"/>
        <w:noProof/>
        <w:sz w:val="12"/>
        <w:szCs w:val="24"/>
        <w:lang w:val="fr-FR"/>
      </w:rPr>
      <w:t>2022</w:t>
    </w:r>
    <w:r w:rsidR="00464B21">
      <w:rPr>
        <w:rFonts w:ascii="Arial" w:hAnsi="Arial"/>
        <w:noProof/>
        <w:sz w:val="12"/>
        <w:szCs w:val="24"/>
        <w:lang w:val="fr-FR"/>
      </w:rPr>
      <w:t>_</w:t>
    </w:r>
    <w:r>
      <w:rPr>
        <w:rFonts w:ascii="Arial" w:hAnsi="Arial"/>
        <w:noProof/>
        <w:sz w:val="12"/>
        <w:szCs w:val="24"/>
        <w:lang w:val="fr-FR"/>
      </w:rPr>
      <w:t>1de</w:t>
    </w:r>
    <w:bookmarkEnd w:id="16"/>
    <w:bookmarkEnd w:id="17"/>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185D0" w14:textId="1443E432" w:rsidR="00EB760E" w:rsidRPr="00EA669A" w:rsidRDefault="00EA669A" w:rsidP="00EA669A">
    <w:pPr>
      <w:tabs>
        <w:tab w:val="center" w:pos="4536"/>
        <w:tab w:val="right" w:pos="9072"/>
      </w:tabs>
      <w:jc w:val="right"/>
    </w:pPr>
    <w:r w:rsidRPr="00F769D6">
      <w:rPr>
        <w:rFonts w:ascii="Arial" w:hAnsi="Arial"/>
        <w:noProof/>
        <w:sz w:val="12"/>
        <w:szCs w:val="24"/>
        <w:lang w:val="fr-FR"/>
      </w:rPr>
      <w:t>mm_adn_</w:t>
    </w:r>
    <w:r>
      <w:rPr>
        <w:rFonts w:ascii="Arial" w:hAnsi="Arial"/>
        <w:noProof/>
        <w:sz w:val="12"/>
        <w:szCs w:val="24"/>
        <w:lang w:val="fr-FR"/>
      </w:rPr>
      <w:t>2022/1de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817C5" w14:textId="785A8C45" w:rsidR="00EB760E" w:rsidRPr="00EA669A" w:rsidRDefault="00EA669A" w:rsidP="00EA669A">
    <w:pPr>
      <w:tabs>
        <w:tab w:val="center" w:pos="4536"/>
        <w:tab w:val="right" w:pos="9072"/>
      </w:tabs>
      <w:jc w:val="right"/>
    </w:pPr>
    <w:r w:rsidRPr="00F769D6">
      <w:rPr>
        <w:rFonts w:ascii="Arial" w:hAnsi="Arial"/>
        <w:noProof/>
        <w:sz w:val="12"/>
        <w:szCs w:val="24"/>
        <w:lang w:val="fr-FR"/>
      </w:rPr>
      <w:t>mm_adn_</w:t>
    </w:r>
    <w:r>
      <w:rPr>
        <w:rFonts w:ascii="Arial" w:hAnsi="Arial"/>
        <w:noProof/>
        <w:sz w:val="12"/>
        <w:szCs w:val="24"/>
        <w:lang w:val="fr-FR"/>
      </w:rPr>
      <w:t>2022/1de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64C4F" w14:textId="78F04747" w:rsidR="003E523B" w:rsidRPr="009949F9" w:rsidRDefault="003E523B" w:rsidP="009949F9">
    <w:pPr>
      <w:tabs>
        <w:tab w:val="center" w:pos="4536"/>
        <w:tab w:val="right" w:pos="9072"/>
      </w:tabs>
      <w:jc w:val="right"/>
    </w:pPr>
    <w:bookmarkStart w:id="26" w:name="_Hlk88568542"/>
    <w:bookmarkStart w:id="27" w:name="_Hlk88568543"/>
    <w:r w:rsidRPr="00F769D6">
      <w:rPr>
        <w:rFonts w:ascii="Arial" w:hAnsi="Arial"/>
        <w:noProof/>
        <w:sz w:val="12"/>
        <w:szCs w:val="24"/>
        <w:lang w:val="fr-FR"/>
      </w:rPr>
      <w:t>mm_adn_</w:t>
    </w:r>
    <w:r w:rsidR="007C24C8">
      <w:rPr>
        <w:rFonts w:ascii="Arial" w:hAnsi="Arial"/>
        <w:noProof/>
        <w:sz w:val="12"/>
        <w:szCs w:val="24"/>
        <w:lang w:val="fr-FR"/>
      </w:rPr>
      <w:t>2022</w:t>
    </w:r>
    <w:r>
      <w:rPr>
        <w:rFonts w:ascii="Arial" w:hAnsi="Arial"/>
        <w:noProof/>
        <w:sz w:val="12"/>
        <w:szCs w:val="24"/>
        <w:lang w:val="fr-FR"/>
      </w:rPr>
      <w:t>/1de</w:t>
    </w:r>
    <w:bookmarkEnd w:id="26"/>
    <w:bookmarkEnd w:id="27"/>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B840D" w14:textId="77777777" w:rsidR="007C24C8" w:rsidRPr="00F769D6" w:rsidRDefault="007C24C8" w:rsidP="007C24C8">
    <w:pPr>
      <w:tabs>
        <w:tab w:val="center" w:pos="4536"/>
        <w:tab w:val="right" w:pos="9072"/>
      </w:tabs>
      <w:jc w:val="right"/>
      <w:rPr>
        <w:lang w:val="fr-FR"/>
      </w:rPr>
    </w:pPr>
    <w:r w:rsidRPr="00F769D6">
      <w:rPr>
        <w:rFonts w:ascii="Arial" w:hAnsi="Arial"/>
        <w:noProof/>
        <w:sz w:val="12"/>
        <w:szCs w:val="24"/>
        <w:lang w:val="fr-FR"/>
      </w:rPr>
      <w:t>mm_adn_</w:t>
    </w:r>
    <w:r>
      <w:rPr>
        <w:rFonts w:ascii="Arial" w:hAnsi="Arial"/>
        <w:noProof/>
        <w:sz w:val="12"/>
        <w:szCs w:val="24"/>
        <w:lang w:val="fr-FR"/>
      </w:rPr>
      <w:t>2022/1de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73CD4" w14:textId="65EE9120" w:rsidR="00EB760E" w:rsidRPr="00464B21" w:rsidRDefault="00464B21" w:rsidP="00464B21">
    <w:pPr>
      <w:tabs>
        <w:tab w:val="center" w:pos="4536"/>
        <w:tab w:val="right" w:pos="9072"/>
      </w:tabs>
      <w:jc w:val="right"/>
    </w:pPr>
    <w:r w:rsidRPr="00F769D6">
      <w:rPr>
        <w:rFonts w:ascii="Arial" w:hAnsi="Arial"/>
        <w:noProof/>
        <w:sz w:val="12"/>
        <w:szCs w:val="24"/>
        <w:lang w:val="fr-FR"/>
      </w:rPr>
      <w:t>mm_adn_</w:t>
    </w:r>
    <w:r>
      <w:rPr>
        <w:rFonts w:ascii="Arial" w:hAnsi="Arial"/>
        <w:noProof/>
        <w:sz w:val="12"/>
        <w:szCs w:val="24"/>
        <w:lang w:val="fr-FR"/>
      </w:rPr>
      <w:t>2022_1de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0C712" w14:textId="2EBE29DC" w:rsidR="00EB760E" w:rsidRPr="00464B21" w:rsidRDefault="00464B21" w:rsidP="00464B21">
    <w:pPr>
      <w:tabs>
        <w:tab w:val="center" w:pos="4536"/>
        <w:tab w:val="right" w:pos="9072"/>
      </w:tabs>
      <w:jc w:val="right"/>
    </w:pPr>
    <w:r w:rsidRPr="00F769D6">
      <w:rPr>
        <w:rFonts w:ascii="Arial" w:hAnsi="Arial"/>
        <w:noProof/>
        <w:sz w:val="12"/>
        <w:szCs w:val="24"/>
        <w:lang w:val="fr-FR"/>
      </w:rPr>
      <w:t>mm_adn_</w:t>
    </w:r>
    <w:r>
      <w:rPr>
        <w:rFonts w:ascii="Arial" w:hAnsi="Arial"/>
        <w:noProof/>
        <w:sz w:val="12"/>
        <w:szCs w:val="24"/>
        <w:lang w:val="fr-FR"/>
      </w:rPr>
      <w:t>2022_1de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D4EED" w14:textId="77777777" w:rsidR="00EB760E" w:rsidRPr="00105C43" w:rsidRDefault="00EB760E" w:rsidP="00105C43">
    <w:pPr>
      <w:spacing w:line="240" w:lineRule="auto"/>
      <w:jc w:val="right"/>
      <w:rPr>
        <w:lang w:val="fr-FR"/>
      </w:rPr>
    </w:pPr>
    <w:bookmarkStart w:id="18" w:name="_Hlk84845735"/>
    <w:r w:rsidRPr="00BB4DAA">
      <w:rPr>
        <w:rFonts w:ascii="Arial" w:eastAsia="SimSun" w:hAnsi="Arial"/>
        <w:noProof/>
        <w:sz w:val="12"/>
        <w:szCs w:val="24"/>
        <w:lang w:val="fr-FR" w:eastAsia="zh-CN"/>
      </w:rPr>
      <w:t>mm_ba/adn_wp15_ac2_7</w:t>
    </w:r>
    <w:r>
      <w:rPr>
        <w:rFonts w:ascii="Arial" w:eastAsia="SimSun" w:hAnsi="Arial"/>
        <w:noProof/>
        <w:sz w:val="12"/>
        <w:szCs w:val="24"/>
        <w:lang w:val="fr-FR" w:eastAsia="zh-CN"/>
      </w:rPr>
      <w:t>8</w:t>
    </w:r>
    <w:r w:rsidRPr="00BB4DAA">
      <w:rPr>
        <w:rFonts w:ascii="Arial" w:eastAsia="SimSun" w:hAnsi="Arial"/>
        <w:noProof/>
        <w:sz w:val="12"/>
        <w:szCs w:val="24"/>
        <w:lang w:val="fr-FR" w:eastAsia="zh-CN"/>
      </w:rPr>
      <w:t>de</w:t>
    </w:r>
  </w:p>
  <w:bookmarkEnd w:id="18"/>
  <w:p w14:paraId="5619D9B3" w14:textId="77777777" w:rsidR="00EB760E" w:rsidRPr="005665EA" w:rsidRDefault="00EB760E" w:rsidP="00181181">
    <w:pPr>
      <w:pStyle w:val="H23G"/>
    </w:pPr>
    <w:r>
      <w:rPr>
        <w:noProof/>
      </w:rPr>
      <mc:AlternateContent>
        <mc:Choice Requires="wps">
          <w:drawing>
            <wp:anchor distT="0" distB="0" distL="114300" distR="114300" simplePos="0" relativeHeight="251660288" behindDoc="0" locked="0" layoutInCell="1" allowOverlap="1" wp14:anchorId="1D7FFDC8" wp14:editId="5237A9E3">
              <wp:simplePos x="0" y="0"/>
              <wp:positionH relativeFrom="margin">
                <wp:posOffset>-431800</wp:posOffset>
              </wp:positionH>
              <wp:positionV relativeFrom="margin">
                <wp:posOffset>0</wp:posOffset>
              </wp:positionV>
              <wp:extent cx="215900" cy="6120130"/>
              <wp:effectExtent l="0" t="0" r="0" b="0"/>
              <wp:wrapNone/>
              <wp:docPr id="1"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rgbClr val="4F81BD">
                          <a:alpha val="0"/>
                        </a:srgb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3AC00CF" w14:textId="77777777" w:rsidR="00EB760E" w:rsidRPr="00E36B99" w:rsidRDefault="00EB760E" w:rsidP="00181181">
                          <w:pPr>
                            <w:pStyle w:val="H23G"/>
                            <w:tabs>
                              <w:tab w:val="right" w:pos="9638"/>
                            </w:tabs>
                            <w:jc w:val="both"/>
                            <w:rPr>
                              <w:b w:val="0"/>
                              <w:sz w:val="18"/>
                            </w:rPr>
                          </w:pPr>
                          <w:r w:rsidRPr="00ED2D8C">
                            <w:rPr>
                              <w:b w:val="0"/>
                              <w:sz w:val="18"/>
                            </w:rPr>
                            <w:fldChar w:fldCharType="begin"/>
                          </w:r>
                          <w:r w:rsidRPr="00ED2D8C">
                            <w:rPr>
                              <w:sz w:val="18"/>
                            </w:rPr>
                            <w:instrText xml:space="preserve"> PAGE  \* MERGEFORMAT </w:instrText>
                          </w:r>
                          <w:r w:rsidRPr="00ED2D8C">
                            <w:rPr>
                              <w:b w:val="0"/>
                              <w:sz w:val="18"/>
                            </w:rPr>
                            <w:fldChar w:fldCharType="separate"/>
                          </w:r>
                          <w:r>
                            <w:rPr>
                              <w:sz w:val="18"/>
                            </w:rPr>
                            <w:t>4</w:t>
                          </w:r>
                          <w:r w:rsidRPr="00ED2D8C">
                            <w:rPr>
                              <w:b w:val="0"/>
                              <w:sz w:val="18"/>
                            </w:rPr>
                            <w:fldChar w:fldCharType="end"/>
                          </w:r>
                        </w:p>
                        <w:p w14:paraId="58A7F97D" w14:textId="77777777" w:rsidR="00EB760E" w:rsidRDefault="00EB760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D7FFDC8" id="_x0000_t202" coordsize="21600,21600" o:spt="202" path="m,l,21600r21600,l21600,xe">
              <v:stroke joinstyle="miter"/>
              <v:path gradientshapeok="t" o:connecttype="rect"/>
            </v:shapetype>
            <v:shape id="Text Box 5" o:spid="_x0000_s1026" type="#_x0000_t202" style="position:absolute;left:0;text-align:left;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" fillcolor="#4f81bd" stroked="f" strokeweight=".5pt">
              <v:fill opacity="0"/>
              <v:stroke joinstyle="round"/>
              <v:textbox style="layout-flow:vertical" inset="0,0,0,0">
                <w:txbxContent>
                  <w:p w14:paraId="63AC00CF" w14:textId="77777777" w:rsidR="00EB760E" w:rsidRPr="00E36B99" w:rsidRDefault="00EB760E" w:rsidP="00181181">
                    <w:pPr>
                      <w:pStyle w:val="H23G"/>
                      <w:tabs>
                        <w:tab w:val="right" w:pos="9638"/>
                      </w:tabs>
                      <w:jc w:val="both"/>
                      <w:rPr>
                        <w:b w:val="0"/>
                        <w:sz w:val="18"/>
                      </w:rPr>
                    </w:pPr>
                    <w:r w:rsidRPr="00ED2D8C">
                      <w:rPr>
                        <w:b w:val="0"/>
                        <w:sz w:val="18"/>
                      </w:rPr>
                      <w:fldChar w:fldCharType="begin"/>
                    </w:r>
                    <w:r w:rsidRPr="00ED2D8C">
                      <w:rPr>
                        <w:sz w:val="18"/>
                      </w:rPr>
                      <w:instrText xml:space="preserve"> PAGE  \* MERGEFORMAT </w:instrText>
                    </w:r>
                    <w:r w:rsidRPr="00ED2D8C">
                      <w:rPr>
                        <w:b w:val="0"/>
                        <w:sz w:val="18"/>
                      </w:rPr>
                      <w:fldChar w:fldCharType="separate"/>
                    </w:r>
                    <w:r>
                      <w:rPr>
                        <w:sz w:val="18"/>
                      </w:rPr>
                      <w:t>4</w:t>
                    </w:r>
                    <w:r w:rsidRPr="00ED2D8C">
                      <w:rPr>
                        <w:b w:val="0"/>
                        <w:sz w:val="18"/>
                      </w:rPr>
                      <w:fldChar w:fldCharType="end"/>
                    </w:r>
                  </w:p>
                  <w:p w14:paraId="58A7F97D" w14:textId="77777777" w:rsidR="00EB760E" w:rsidRDefault="00EB760E"/>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B7D34" w14:textId="051323AC" w:rsidR="00EB760E" w:rsidRPr="001B5E14" w:rsidRDefault="00444ECA" w:rsidP="00444ECA">
    <w:pPr>
      <w:tabs>
        <w:tab w:val="center" w:pos="4536"/>
        <w:tab w:val="right" w:pos="9072"/>
      </w:tabs>
      <w:jc w:val="right"/>
      <w:rPr>
        <w:lang w:val="fr-FR"/>
      </w:rPr>
    </w:pPr>
    <w:r w:rsidRPr="00F769D6">
      <w:rPr>
        <w:rFonts w:ascii="Arial" w:hAnsi="Arial"/>
        <w:noProof/>
        <w:sz w:val="12"/>
        <w:szCs w:val="24"/>
        <w:lang w:val="fr-FR"/>
      </w:rPr>
      <w:t>mm_adn_</w:t>
    </w:r>
    <w:r>
      <w:rPr>
        <w:rFonts w:ascii="Arial" w:hAnsi="Arial"/>
        <w:noProof/>
        <w:sz w:val="12"/>
        <w:szCs w:val="24"/>
        <w:lang w:val="fr-FR"/>
      </w:rPr>
      <w:t>2022</w:t>
    </w:r>
    <w:r w:rsidR="00464B21">
      <w:rPr>
        <w:rFonts w:ascii="Arial" w:hAnsi="Arial"/>
        <w:noProof/>
        <w:sz w:val="12"/>
        <w:szCs w:val="24"/>
        <w:lang w:val="fr-FR"/>
      </w:rPr>
      <w:t>_</w:t>
    </w:r>
    <w:r>
      <w:rPr>
        <w:rFonts w:ascii="Arial" w:hAnsi="Arial"/>
        <w:noProof/>
        <w:sz w:val="12"/>
        <w:szCs w:val="24"/>
        <w:lang w:val="fr-FR"/>
      </w:rPr>
      <w:t>1de</w:t>
    </w:r>
    <w:r w:rsidR="00EB760E">
      <w:rPr>
        <w:noProof/>
      </w:rPr>
      <mc:AlternateContent>
        <mc:Choice Requires="wps">
          <w:drawing>
            <wp:anchor distT="0" distB="0" distL="114300" distR="114300" simplePos="0" relativeHeight="251659264" behindDoc="0" locked="0" layoutInCell="1" allowOverlap="1" wp14:anchorId="3C7D4733" wp14:editId="2D215249">
              <wp:simplePos x="0" y="0"/>
              <wp:positionH relativeFrom="margin">
                <wp:posOffset>-431800</wp:posOffset>
              </wp:positionH>
              <wp:positionV relativeFrom="margin">
                <wp:posOffset>0</wp:posOffset>
              </wp:positionV>
              <wp:extent cx="215900" cy="6120130"/>
              <wp:effectExtent l="0" t="0" r="0" b="0"/>
              <wp:wrapNone/>
              <wp:docPr id="2"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rgbClr val="4F81BD">
                          <a:alpha val="0"/>
                        </a:srgb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E4D896E" w14:textId="77777777" w:rsidR="00EB760E" w:rsidRPr="006A04D0" w:rsidRDefault="00EB760E" w:rsidP="00181181">
                          <w:pPr>
                            <w:pStyle w:val="H23G"/>
                            <w:tabs>
                              <w:tab w:val="right" w:pos="9638"/>
                            </w:tabs>
                            <w:jc w:val="right"/>
                            <w:rPr>
                              <w:b w:val="0"/>
                              <w:sz w:val="18"/>
                            </w:rPr>
                          </w:pPr>
                          <w:r w:rsidRPr="00ED2D8C">
                            <w:rPr>
                              <w:b w:val="0"/>
                              <w:sz w:val="18"/>
                            </w:rPr>
                            <w:fldChar w:fldCharType="begin"/>
                          </w:r>
                          <w:r w:rsidRPr="00ED2D8C">
                            <w:rPr>
                              <w:sz w:val="18"/>
                            </w:rPr>
                            <w:instrText xml:space="preserve"> PAGE  \* MERGEFORMAT </w:instrText>
                          </w:r>
                          <w:r w:rsidRPr="00ED2D8C">
                            <w:rPr>
                              <w:b w:val="0"/>
                              <w:sz w:val="18"/>
                            </w:rPr>
                            <w:fldChar w:fldCharType="separate"/>
                          </w:r>
                          <w:r>
                            <w:rPr>
                              <w:sz w:val="18"/>
                            </w:rPr>
                            <w:t>3</w:t>
                          </w:r>
                          <w:r w:rsidRPr="00ED2D8C">
                            <w:rPr>
                              <w:b w:val="0"/>
                              <w:sz w:val="18"/>
                            </w:rPr>
                            <w:fldChar w:fldCharType="end"/>
                          </w:r>
                        </w:p>
                        <w:p w14:paraId="4F9DFACE" w14:textId="77777777" w:rsidR="00EB760E" w:rsidRDefault="00EB760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C7D4733" id="_x0000_t202" coordsize="21600,21600" o:spt="202" path="m,l,21600r21600,l21600,xe">
              <v:stroke joinstyle="miter"/>
              <v:path gradientshapeok="t" o:connecttype="rect"/>
            </v:shapetype>
            <v:shape id="Text Box 3" o:spid="_x0000_s1027" type="#_x0000_t202" style="position:absolute;left:0;text-align:left;margin-left:-34pt;margin-top:0;width:17pt;height:481.9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" fillcolor="#4f81bd" stroked="f" strokeweight=".5pt">
              <v:fill opacity="0"/>
              <v:stroke joinstyle="round"/>
              <v:textbox style="layout-flow:vertical" inset="0,0,0,0">
                <w:txbxContent>
                  <w:p w14:paraId="0E4D896E" w14:textId="77777777" w:rsidR="00EB760E" w:rsidRPr="006A04D0" w:rsidRDefault="00EB760E" w:rsidP="00181181">
                    <w:pPr>
                      <w:pStyle w:val="H23G"/>
                      <w:tabs>
                        <w:tab w:val="right" w:pos="9638"/>
                      </w:tabs>
                      <w:jc w:val="right"/>
                      <w:rPr>
                        <w:b w:val="0"/>
                        <w:sz w:val="18"/>
                      </w:rPr>
                    </w:pPr>
                    <w:r w:rsidRPr="00ED2D8C">
                      <w:rPr>
                        <w:b w:val="0"/>
                        <w:sz w:val="18"/>
                      </w:rPr>
                      <w:fldChar w:fldCharType="begin"/>
                    </w:r>
                    <w:r w:rsidRPr="00ED2D8C">
                      <w:rPr>
                        <w:sz w:val="18"/>
                      </w:rPr>
                      <w:instrText xml:space="preserve"> PAGE  \* MERGEFORMAT </w:instrText>
                    </w:r>
                    <w:r w:rsidRPr="00ED2D8C">
                      <w:rPr>
                        <w:b w:val="0"/>
                        <w:sz w:val="18"/>
                      </w:rPr>
                      <w:fldChar w:fldCharType="separate"/>
                    </w:r>
                    <w:r>
                      <w:rPr>
                        <w:sz w:val="18"/>
                      </w:rPr>
                      <w:t>3</w:t>
                    </w:r>
                    <w:r w:rsidRPr="00ED2D8C">
                      <w:rPr>
                        <w:b w:val="0"/>
                        <w:sz w:val="18"/>
                      </w:rPr>
                      <w:fldChar w:fldCharType="end"/>
                    </w:r>
                  </w:p>
                  <w:p w14:paraId="4F9DFACE" w14:textId="77777777" w:rsidR="00EB760E" w:rsidRDefault="00EB760E"/>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43FA8" w14:textId="77777777" w:rsidR="00EB760E" w:rsidRPr="00105C43" w:rsidRDefault="00EB760E" w:rsidP="0064731E">
    <w:pPr>
      <w:spacing w:line="240" w:lineRule="auto"/>
      <w:jc w:val="right"/>
      <w:rPr>
        <w:lang w:val="fr-FR"/>
      </w:rPr>
    </w:pPr>
    <w:r w:rsidRPr="00BB4DAA">
      <w:rPr>
        <w:rFonts w:ascii="Arial" w:eastAsia="SimSun" w:hAnsi="Arial"/>
        <w:noProof/>
        <w:sz w:val="12"/>
        <w:szCs w:val="24"/>
        <w:lang w:val="fr-FR" w:eastAsia="zh-CN"/>
      </w:rPr>
      <w:t>mm_ba/adn_wp15_ac2_7</w:t>
    </w:r>
    <w:r>
      <w:rPr>
        <w:rFonts w:ascii="Arial" w:eastAsia="SimSun" w:hAnsi="Arial"/>
        <w:noProof/>
        <w:sz w:val="12"/>
        <w:szCs w:val="24"/>
        <w:lang w:val="fr-FR" w:eastAsia="zh-CN"/>
      </w:rPr>
      <w:t>8</w:t>
    </w:r>
    <w:r w:rsidRPr="00BB4DAA">
      <w:rPr>
        <w:rFonts w:ascii="Arial" w:eastAsia="SimSun" w:hAnsi="Arial"/>
        <w:noProof/>
        <w:sz w:val="12"/>
        <w:szCs w:val="24"/>
        <w:lang w:val="fr-FR" w:eastAsia="zh-CN"/>
      </w:rPr>
      <w:t>de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48035" w14:textId="7145BAF0" w:rsidR="00EB760E" w:rsidRPr="00EA669A" w:rsidRDefault="00EA669A" w:rsidP="00EA669A">
    <w:pPr>
      <w:tabs>
        <w:tab w:val="center" w:pos="4536"/>
        <w:tab w:val="right" w:pos="9072"/>
      </w:tabs>
      <w:jc w:val="right"/>
    </w:pPr>
    <w:r w:rsidRPr="00F769D6">
      <w:rPr>
        <w:rFonts w:ascii="Arial" w:hAnsi="Arial"/>
        <w:noProof/>
        <w:sz w:val="12"/>
        <w:szCs w:val="24"/>
        <w:lang w:val="fr-FR"/>
      </w:rPr>
      <w:t>mm_adn_</w:t>
    </w:r>
    <w:r>
      <w:rPr>
        <w:rFonts w:ascii="Arial" w:hAnsi="Arial"/>
        <w:noProof/>
        <w:sz w:val="12"/>
        <w:szCs w:val="24"/>
        <w:lang w:val="fr-FR"/>
      </w:rPr>
      <w:t>2022/1de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3EF7A" w14:textId="3EF4A169" w:rsidR="00EB760E" w:rsidRPr="00EA669A" w:rsidRDefault="00EA669A" w:rsidP="00EA669A">
    <w:pPr>
      <w:tabs>
        <w:tab w:val="center" w:pos="4536"/>
        <w:tab w:val="right" w:pos="9072"/>
      </w:tabs>
      <w:jc w:val="right"/>
    </w:pPr>
    <w:r w:rsidRPr="00F769D6">
      <w:rPr>
        <w:rFonts w:ascii="Arial" w:hAnsi="Arial"/>
        <w:noProof/>
        <w:sz w:val="12"/>
        <w:szCs w:val="24"/>
        <w:lang w:val="fr-FR"/>
      </w:rPr>
      <w:t>mm_adn_</w:t>
    </w:r>
    <w:r>
      <w:rPr>
        <w:rFonts w:ascii="Arial" w:hAnsi="Arial"/>
        <w:noProof/>
        <w:sz w:val="12"/>
        <w:szCs w:val="24"/>
        <w:lang w:val="fr-FR"/>
      </w:rPr>
      <w:t>2022</w:t>
    </w:r>
    <w:r w:rsidR="00464B21">
      <w:rPr>
        <w:rFonts w:ascii="Arial" w:hAnsi="Arial"/>
        <w:noProof/>
        <w:sz w:val="12"/>
        <w:szCs w:val="24"/>
        <w:lang w:val="fr-FR"/>
      </w:rPr>
      <w:t>_</w:t>
    </w:r>
    <w:r>
      <w:rPr>
        <w:rFonts w:ascii="Arial" w:hAnsi="Arial"/>
        <w:noProof/>
        <w:sz w:val="12"/>
        <w:szCs w:val="24"/>
        <w:lang w:val="fr-FR"/>
      </w:rPr>
      <w:t>1de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13C75" w14:textId="42B557C1" w:rsidR="00EB760E" w:rsidRPr="00EA669A" w:rsidRDefault="00EA669A" w:rsidP="00EA669A">
    <w:pPr>
      <w:tabs>
        <w:tab w:val="center" w:pos="4536"/>
        <w:tab w:val="right" w:pos="9072"/>
      </w:tabs>
      <w:jc w:val="right"/>
    </w:pPr>
    <w:r w:rsidRPr="00F769D6">
      <w:rPr>
        <w:rFonts w:ascii="Arial" w:hAnsi="Arial"/>
        <w:noProof/>
        <w:sz w:val="12"/>
        <w:szCs w:val="24"/>
        <w:lang w:val="fr-FR"/>
      </w:rPr>
      <w:t>mm_adn_</w:t>
    </w:r>
    <w:r>
      <w:rPr>
        <w:rFonts w:ascii="Arial" w:hAnsi="Arial"/>
        <w:noProof/>
        <w:sz w:val="12"/>
        <w:szCs w:val="24"/>
        <w:lang w:val="fr-FR"/>
      </w:rPr>
      <w:t>2022/1de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0BB97" w14:textId="77777777" w:rsidR="003E523B" w:rsidRDefault="003E523B" w:rsidP="00340EBE">
      <w:pPr>
        <w:spacing w:line="240" w:lineRule="auto"/>
      </w:pPr>
      <w:r>
        <w:separator/>
      </w:r>
    </w:p>
  </w:footnote>
  <w:footnote w:type="continuationSeparator" w:id="0">
    <w:p w14:paraId="5A20A75C" w14:textId="77777777" w:rsidR="003E523B" w:rsidRDefault="003E523B" w:rsidP="00340EBE">
      <w:pPr>
        <w:spacing w:line="240" w:lineRule="auto"/>
      </w:pPr>
      <w:r>
        <w:continuationSeparator/>
      </w:r>
    </w:p>
  </w:footnote>
  <w:footnote w:id="1">
    <w:p w14:paraId="308476BA" w14:textId="0C5A2271" w:rsidR="003E523B" w:rsidRDefault="003E523B" w:rsidP="009949F9">
      <w:pPr>
        <w:pStyle w:val="FootnoteText"/>
        <w:ind w:left="284" w:hanging="284"/>
        <w:jc w:val="both"/>
        <w:rPr>
          <w:szCs w:val="24"/>
          <w:lang w:val="de-DE"/>
        </w:rPr>
      </w:pPr>
      <w:r>
        <w:rPr>
          <w:rStyle w:val="FootnoteReference"/>
          <w:szCs w:val="24"/>
        </w:rPr>
        <w:footnoteRef/>
      </w:r>
      <w:r>
        <w:rPr>
          <w:b/>
          <w:szCs w:val="24"/>
          <w:lang w:val="de-DE"/>
        </w:rPr>
        <w:tab/>
      </w:r>
      <w:r>
        <w:rPr>
          <w:noProof/>
          <w:szCs w:val="24"/>
          <w:lang w:val="de-DE"/>
        </w:rPr>
        <w:t>Von der UNECE in Englisch, Französisch und Russisch unter Aktenzeichen ECE/ADN/202</w:t>
      </w:r>
      <w:r w:rsidR="007C24C8">
        <w:rPr>
          <w:noProof/>
          <w:szCs w:val="24"/>
          <w:lang w:val="de-DE"/>
        </w:rPr>
        <w:t>2</w:t>
      </w:r>
      <w:r>
        <w:rPr>
          <w:noProof/>
          <w:szCs w:val="24"/>
          <w:lang w:val="de-DE"/>
        </w:rPr>
        <w:t>/1 verteilt.</w:t>
      </w:r>
    </w:p>
  </w:footnote>
  <w:footnote w:id="2">
    <w:p w14:paraId="029D32A1" w14:textId="77777777" w:rsidR="00EB760E" w:rsidRPr="00662996" w:rsidRDefault="00EB760E" w:rsidP="00F453BC">
      <w:pPr>
        <w:tabs>
          <w:tab w:val="left" w:pos="567"/>
          <w:tab w:val="left" w:pos="851"/>
        </w:tabs>
        <w:rPr>
          <w:bCs/>
          <w:sz w:val="16"/>
          <w:szCs w:val="16"/>
          <w:lang w:val="de-DE"/>
        </w:rPr>
      </w:pPr>
      <w:r w:rsidRPr="001B5E14">
        <w:rPr>
          <w:sz w:val="16"/>
          <w:szCs w:val="16"/>
          <w:lang w:val="de-DE"/>
        </w:rPr>
        <w:tab/>
      </w:r>
      <w:r w:rsidRPr="001B5E14">
        <w:rPr>
          <w:sz w:val="16"/>
          <w:szCs w:val="16"/>
        </w:rPr>
        <w:footnoteRef/>
      </w:r>
      <w:r w:rsidRPr="001B5E14">
        <w:rPr>
          <w:sz w:val="16"/>
          <w:szCs w:val="16"/>
        </w:rPr>
        <w:t xml:space="preserve"> </w:t>
      </w:r>
      <w:r w:rsidRPr="001B5E14">
        <w:rPr>
          <w:sz w:val="16"/>
          <w:szCs w:val="16"/>
        </w:rPr>
        <w:tab/>
      </w:r>
      <w:r w:rsidRPr="001B5E14">
        <w:rPr>
          <w:bCs/>
          <w:sz w:val="16"/>
          <w:szCs w:val="16"/>
          <w:lang w:val="de-DE"/>
        </w:rPr>
        <w:t>Rhein- oder Donauschifffahrtszugehörigkeitsurkunde.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492AD" w14:textId="0C831EAE" w:rsidR="00EA669A" w:rsidRDefault="00EA669A" w:rsidP="00EA669A">
    <w:pPr>
      <w:spacing w:line="240" w:lineRule="auto"/>
      <w:rPr>
        <w:rFonts w:ascii="Arial" w:hAnsi="Arial"/>
        <w:snapToGrid w:val="0"/>
        <w:sz w:val="16"/>
        <w:szCs w:val="16"/>
        <w:lang w:val="en-US"/>
      </w:rPr>
    </w:pPr>
    <w:bookmarkStart w:id="10" w:name="_Hlk85529026"/>
    <w:bookmarkStart w:id="11" w:name="_Hlk85529027"/>
    <w:bookmarkStart w:id="12" w:name="_Hlk85529110"/>
    <w:bookmarkStart w:id="13" w:name="_Hlk85529111"/>
    <w:bookmarkStart w:id="14" w:name="_Hlk88568452"/>
    <w:bookmarkStart w:id="15" w:name="_Hlk88568453"/>
    <w:r w:rsidRPr="00BB4DAA">
      <w:rPr>
        <w:rFonts w:ascii="Arial" w:hAnsi="Arial"/>
        <w:snapToGrid w:val="0"/>
        <w:sz w:val="16"/>
        <w:szCs w:val="16"/>
        <w:lang w:val="en-US"/>
      </w:rPr>
      <w:t>CCNR-ZKR/ADN/</w:t>
    </w:r>
    <w:r>
      <w:rPr>
        <w:rFonts w:ascii="Arial" w:hAnsi="Arial"/>
        <w:snapToGrid w:val="0"/>
        <w:sz w:val="16"/>
        <w:szCs w:val="16"/>
        <w:lang w:val="en-US"/>
      </w:rPr>
      <w:t>2022/1</w:t>
    </w:r>
  </w:p>
  <w:p w14:paraId="1FABED50" w14:textId="77777777" w:rsidR="00EA669A" w:rsidRPr="00105C43" w:rsidRDefault="00EA669A" w:rsidP="00EA669A">
    <w:pPr>
      <w:spacing w:line="240" w:lineRule="auto"/>
    </w:pPr>
    <w:proofErr w:type="spellStart"/>
    <w:r w:rsidRPr="00BB4DAA">
      <w:rPr>
        <w:rFonts w:ascii="Arial" w:eastAsia="SimSun" w:hAnsi="Arial"/>
        <w:snapToGrid w:val="0"/>
        <w:sz w:val="16"/>
        <w:szCs w:val="16"/>
      </w:rPr>
      <w:t>Seite</w:t>
    </w:r>
    <w:proofErr w:type="spellEnd"/>
    <w:r w:rsidRPr="00BB4DAA">
      <w:rPr>
        <w:rFonts w:ascii="Arial" w:eastAsia="SimSun" w:hAnsi="Arial"/>
        <w:snapToGrid w:val="0"/>
        <w:sz w:val="16"/>
        <w:szCs w:val="16"/>
      </w:rPr>
      <w:t xml:space="preserve"> </w:t>
    </w:r>
    <w:r w:rsidRPr="00BB4DAA">
      <w:rPr>
        <w:rFonts w:ascii="Arial" w:eastAsia="SimSun" w:hAnsi="Arial"/>
        <w:snapToGrid w:val="0"/>
        <w:sz w:val="16"/>
        <w:szCs w:val="16"/>
      </w:rPr>
      <w:fldChar w:fldCharType="begin"/>
    </w:r>
    <w:r w:rsidRPr="00BB4DAA">
      <w:rPr>
        <w:rFonts w:ascii="Arial" w:eastAsia="SimSun" w:hAnsi="Arial"/>
        <w:snapToGrid w:val="0"/>
        <w:sz w:val="16"/>
        <w:szCs w:val="16"/>
      </w:rPr>
      <w:instrText xml:space="preserve"> PAGE  \* MERGEFORMAT </w:instrText>
    </w:r>
    <w:r w:rsidRPr="00BB4DAA">
      <w:rPr>
        <w:rFonts w:ascii="Arial" w:eastAsia="SimSun" w:hAnsi="Arial"/>
        <w:snapToGrid w:val="0"/>
        <w:sz w:val="16"/>
        <w:szCs w:val="16"/>
      </w:rPr>
      <w:fldChar w:fldCharType="separate"/>
    </w:r>
    <w:r>
      <w:rPr>
        <w:rFonts w:ascii="Arial" w:eastAsia="SimSun" w:hAnsi="Arial"/>
        <w:snapToGrid w:val="0"/>
        <w:sz w:val="16"/>
        <w:szCs w:val="16"/>
      </w:rPr>
      <w:t>1</w:t>
    </w:r>
    <w:r w:rsidRPr="00BB4DAA">
      <w:rPr>
        <w:rFonts w:ascii="Arial" w:eastAsia="SimSun" w:hAnsi="Arial"/>
        <w:snapToGrid w:val="0"/>
        <w:sz w:val="16"/>
        <w:szCs w:val="16"/>
      </w:rPr>
      <w:fldChar w:fldCharType="end"/>
    </w:r>
    <w:bookmarkEnd w:id="10"/>
    <w:bookmarkEnd w:id="11"/>
    <w:bookmarkEnd w:id="12"/>
    <w:bookmarkEnd w:id="13"/>
    <w:bookmarkEnd w:id="14"/>
    <w:bookmarkEnd w:id="15"/>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8FD4C" w14:textId="77777777" w:rsidR="00EA669A" w:rsidRDefault="00EA669A" w:rsidP="00EA669A">
    <w:pPr>
      <w:spacing w:line="240" w:lineRule="auto"/>
      <w:jc w:val="right"/>
      <w:rPr>
        <w:rFonts w:ascii="Arial" w:hAnsi="Arial"/>
        <w:snapToGrid w:val="0"/>
        <w:sz w:val="16"/>
        <w:szCs w:val="16"/>
        <w:lang w:val="en-US"/>
      </w:rPr>
    </w:pPr>
    <w:r w:rsidRPr="00BB4DAA">
      <w:rPr>
        <w:rFonts w:ascii="Arial" w:hAnsi="Arial"/>
        <w:snapToGrid w:val="0"/>
        <w:sz w:val="16"/>
        <w:szCs w:val="16"/>
        <w:lang w:val="en-US"/>
      </w:rPr>
      <w:t>CCNR-ZKR/ADN/</w:t>
    </w:r>
    <w:r>
      <w:rPr>
        <w:rFonts w:ascii="Arial" w:hAnsi="Arial"/>
        <w:snapToGrid w:val="0"/>
        <w:sz w:val="16"/>
        <w:szCs w:val="16"/>
        <w:lang w:val="en-US"/>
      </w:rPr>
      <w:t>2022/1</w:t>
    </w:r>
  </w:p>
  <w:p w14:paraId="7F6C35CE" w14:textId="7B559F45" w:rsidR="00EB760E" w:rsidRPr="00EA669A" w:rsidRDefault="00EA669A" w:rsidP="00EA669A">
    <w:pPr>
      <w:spacing w:line="240" w:lineRule="auto"/>
      <w:jc w:val="right"/>
    </w:pPr>
    <w:proofErr w:type="spellStart"/>
    <w:r w:rsidRPr="00BB4DAA">
      <w:rPr>
        <w:rFonts w:ascii="Arial" w:eastAsia="SimSun" w:hAnsi="Arial"/>
        <w:snapToGrid w:val="0"/>
        <w:sz w:val="16"/>
        <w:szCs w:val="16"/>
      </w:rPr>
      <w:t>Seite</w:t>
    </w:r>
    <w:proofErr w:type="spellEnd"/>
    <w:r w:rsidRPr="00BB4DAA">
      <w:rPr>
        <w:rFonts w:ascii="Arial" w:eastAsia="SimSun" w:hAnsi="Arial"/>
        <w:snapToGrid w:val="0"/>
        <w:sz w:val="16"/>
        <w:szCs w:val="16"/>
      </w:rPr>
      <w:t xml:space="preserve"> </w:t>
    </w:r>
    <w:r w:rsidRPr="00BB4DAA">
      <w:rPr>
        <w:rFonts w:ascii="Arial" w:eastAsia="SimSun" w:hAnsi="Arial"/>
        <w:snapToGrid w:val="0"/>
        <w:sz w:val="16"/>
        <w:szCs w:val="16"/>
      </w:rPr>
      <w:fldChar w:fldCharType="begin"/>
    </w:r>
    <w:r w:rsidRPr="00BB4DAA">
      <w:rPr>
        <w:rFonts w:ascii="Arial" w:eastAsia="SimSun" w:hAnsi="Arial"/>
        <w:snapToGrid w:val="0"/>
        <w:sz w:val="16"/>
        <w:szCs w:val="16"/>
      </w:rPr>
      <w:instrText xml:space="preserve"> PAGE  \* MERGEFORMAT </w:instrText>
    </w:r>
    <w:r w:rsidRPr="00BB4DAA">
      <w:rPr>
        <w:rFonts w:ascii="Arial" w:eastAsia="SimSun" w:hAnsi="Arial"/>
        <w:snapToGrid w:val="0"/>
        <w:sz w:val="16"/>
        <w:szCs w:val="16"/>
      </w:rPr>
      <w:fldChar w:fldCharType="separate"/>
    </w:r>
    <w:r>
      <w:rPr>
        <w:rFonts w:ascii="Arial" w:eastAsia="SimSun" w:hAnsi="Arial"/>
        <w:snapToGrid w:val="0"/>
        <w:sz w:val="16"/>
        <w:szCs w:val="16"/>
      </w:rPr>
      <w:t>2</w:t>
    </w:r>
    <w:r w:rsidRPr="00BB4DAA">
      <w:rPr>
        <w:rFonts w:ascii="Arial" w:eastAsia="SimSun" w:hAnsi="Arial"/>
        <w:snapToGrid w:val="0"/>
        <w:sz w:val="16"/>
        <w:szCs w:val="16"/>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EC040" w14:textId="49D9F9BD" w:rsidR="003E523B" w:rsidRPr="00F769D6" w:rsidRDefault="003E523B" w:rsidP="006457D0">
    <w:pPr>
      <w:spacing w:line="240" w:lineRule="auto"/>
      <w:rPr>
        <w:rFonts w:ascii="Arial" w:eastAsia="SimSun" w:hAnsi="Arial"/>
        <w:sz w:val="16"/>
        <w:szCs w:val="16"/>
        <w:lang w:eastAsia="zh-CN"/>
      </w:rPr>
    </w:pPr>
    <w:r w:rsidRPr="00F769D6">
      <w:rPr>
        <w:rFonts w:ascii="Arial" w:eastAsia="SimSun" w:hAnsi="Arial"/>
        <w:sz w:val="16"/>
        <w:szCs w:val="16"/>
        <w:lang w:eastAsia="zh-CN"/>
      </w:rPr>
      <w:t>CCNR-ZKR/ADN/</w:t>
    </w:r>
    <w:r w:rsidR="007C24C8">
      <w:rPr>
        <w:rFonts w:ascii="Arial" w:eastAsia="SimSun" w:hAnsi="Arial"/>
        <w:sz w:val="16"/>
        <w:szCs w:val="16"/>
        <w:lang w:eastAsia="zh-CN"/>
      </w:rPr>
      <w:t>2022</w:t>
    </w:r>
    <w:r>
      <w:rPr>
        <w:rFonts w:ascii="Arial" w:eastAsia="SimSun" w:hAnsi="Arial"/>
        <w:sz w:val="16"/>
        <w:szCs w:val="16"/>
        <w:lang w:eastAsia="zh-CN"/>
      </w:rPr>
      <w:t>/1</w:t>
    </w:r>
  </w:p>
  <w:p w14:paraId="605216B6" w14:textId="77777777" w:rsidR="003E523B" w:rsidRPr="006457D0" w:rsidRDefault="003E523B" w:rsidP="006457D0">
    <w:pPr>
      <w:pStyle w:val="Header"/>
      <w:pBdr>
        <w:bottom w:val="none" w:sz="0" w:space="0" w:color="auto"/>
      </w:pBdr>
      <w:rPr>
        <w:b w:val="0"/>
      </w:rPr>
    </w:pPr>
    <w:proofErr w:type="spellStart"/>
    <w:r w:rsidRPr="006457D0">
      <w:rPr>
        <w:rFonts w:ascii="Arial" w:eastAsia="SimSun" w:hAnsi="Arial"/>
        <w:b w:val="0"/>
        <w:sz w:val="16"/>
        <w:szCs w:val="16"/>
        <w:lang w:eastAsia="zh-CN"/>
      </w:rPr>
      <w:t>Seite</w:t>
    </w:r>
    <w:proofErr w:type="spellEnd"/>
    <w:r w:rsidRPr="006457D0">
      <w:rPr>
        <w:rFonts w:ascii="Arial" w:eastAsia="SimSun" w:hAnsi="Arial"/>
        <w:b w:val="0"/>
        <w:sz w:val="16"/>
        <w:szCs w:val="16"/>
        <w:lang w:eastAsia="zh-CN"/>
      </w:rPr>
      <w:t xml:space="preserve"> </w:t>
    </w:r>
    <w:r w:rsidRPr="006457D0">
      <w:rPr>
        <w:rFonts w:ascii="Arial" w:eastAsia="SimSun" w:hAnsi="Arial"/>
        <w:b w:val="0"/>
        <w:sz w:val="16"/>
        <w:szCs w:val="16"/>
        <w:lang w:eastAsia="zh-CN"/>
      </w:rPr>
      <w:fldChar w:fldCharType="begin"/>
    </w:r>
    <w:r w:rsidRPr="006457D0">
      <w:rPr>
        <w:rFonts w:ascii="Arial" w:eastAsia="SimSun" w:hAnsi="Arial"/>
        <w:b w:val="0"/>
        <w:sz w:val="16"/>
        <w:szCs w:val="16"/>
        <w:lang w:eastAsia="zh-CN"/>
      </w:rPr>
      <w:instrText xml:space="preserve"> PAGE  \* MERGEFORMAT </w:instrText>
    </w:r>
    <w:r w:rsidRPr="006457D0">
      <w:rPr>
        <w:rFonts w:ascii="Arial" w:eastAsia="SimSun" w:hAnsi="Arial"/>
        <w:b w:val="0"/>
        <w:sz w:val="16"/>
        <w:szCs w:val="16"/>
        <w:lang w:eastAsia="zh-CN"/>
      </w:rPr>
      <w:fldChar w:fldCharType="separate"/>
    </w:r>
    <w:r>
      <w:rPr>
        <w:rFonts w:ascii="Arial" w:eastAsia="SimSun" w:hAnsi="Arial"/>
        <w:b w:val="0"/>
        <w:noProof/>
        <w:sz w:val="16"/>
        <w:szCs w:val="16"/>
        <w:lang w:eastAsia="zh-CN"/>
      </w:rPr>
      <w:t>40</w:t>
    </w:r>
    <w:r w:rsidRPr="006457D0">
      <w:rPr>
        <w:rFonts w:ascii="Arial" w:eastAsia="SimSun" w:hAnsi="Arial"/>
        <w:b w:val="0"/>
        <w:sz w:val="16"/>
        <w:szCs w:val="16"/>
        <w:lang w:eastAsia="zh-CN"/>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2796C" w14:textId="46A6202C" w:rsidR="003E523B" w:rsidRPr="00F769D6" w:rsidRDefault="003E523B" w:rsidP="006457D0">
    <w:pPr>
      <w:spacing w:line="240" w:lineRule="auto"/>
      <w:jc w:val="right"/>
      <w:rPr>
        <w:rFonts w:ascii="Arial" w:eastAsia="SimSun" w:hAnsi="Arial"/>
        <w:sz w:val="16"/>
        <w:szCs w:val="16"/>
        <w:lang w:eastAsia="zh-CN"/>
      </w:rPr>
    </w:pPr>
    <w:r w:rsidRPr="00F769D6">
      <w:rPr>
        <w:rFonts w:ascii="Arial" w:eastAsia="SimSun" w:hAnsi="Arial"/>
        <w:sz w:val="16"/>
        <w:szCs w:val="16"/>
        <w:lang w:eastAsia="zh-CN"/>
      </w:rPr>
      <w:t>CCNR-ZKR/ADN/</w:t>
    </w:r>
    <w:r w:rsidR="007C24C8">
      <w:rPr>
        <w:rFonts w:ascii="Arial" w:eastAsia="SimSun" w:hAnsi="Arial"/>
        <w:sz w:val="16"/>
        <w:szCs w:val="16"/>
        <w:lang w:eastAsia="zh-CN"/>
      </w:rPr>
      <w:t>2022</w:t>
    </w:r>
    <w:r>
      <w:rPr>
        <w:rFonts w:ascii="Arial" w:eastAsia="SimSun" w:hAnsi="Arial"/>
        <w:sz w:val="16"/>
        <w:szCs w:val="16"/>
        <w:lang w:eastAsia="zh-CN"/>
      </w:rPr>
      <w:t>/1</w:t>
    </w:r>
  </w:p>
  <w:p w14:paraId="6F28E1AC" w14:textId="77777777" w:rsidR="003E523B" w:rsidRPr="006457D0" w:rsidRDefault="003E523B" w:rsidP="006457D0">
    <w:pPr>
      <w:pStyle w:val="Header"/>
      <w:pBdr>
        <w:bottom w:val="none" w:sz="0" w:space="0" w:color="auto"/>
      </w:pBdr>
      <w:jc w:val="right"/>
      <w:rPr>
        <w:b w:val="0"/>
      </w:rPr>
    </w:pPr>
    <w:proofErr w:type="spellStart"/>
    <w:r w:rsidRPr="006457D0">
      <w:rPr>
        <w:rFonts w:ascii="Arial" w:eastAsia="SimSun" w:hAnsi="Arial"/>
        <w:b w:val="0"/>
        <w:sz w:val="16"/>
        <w:szCs w:val="16"/>
        <w:lang w:eastAsia="zh-CN"/>
      </w:rPr>
      <w:t>Seite</w:t>
    </w:r>
    <w:proofErr w:type="spellEnd"/>
    <w:r w:rsidRPr="006457D0">
      <w:rPr>
        <w:rFonts w:ascii="Arial" w:eastAsia="SimSun" w:hAnsi="Arial"/>
        <w:b w:val="0"/>
        <w:sz w:val="16"/>
        <w:szCs w:val="16"/>
        <w:lang w:eastAsia="zh-CN"/>
      </w:rPr>
      <w:t xml:space="preserve"> </w:t>
    </w:r>
    <w:r w:rsidRPr="006457D0">
      <w:rPr>
        <w:rFonts w:ascii="Arial" w:eastAsia="SimSun" w:hAnsi="Arial"/>
        <w:b w:val="0"/>
        <w:sz w:val="16"/>
        <w:szCs w:val="16"/>
        <w:lang w:eastAsia="zh-CN"/>
      </w:rPr>
      <w:fldChar w:fldCharType="begin"/>
    </w:r>
    <w:r w:rsidRPr="006457D0">
      <w:rPr>
        <w:rFonts w:ascii="Arial" w:eastAsia="SimSun" w:hAnsi="Arial"/>
        <w:b w:val="0"/>
        <w:sz w:val="16"/>
        <w:szCs w:val="16"/>
        <w:lang w:eastAsia="zh-CN"/>
      </w:rPr>
      <w:instrText xml:space="preserve"> PAGE  \* MERGEFORMAT </w:instrText>
    </w:r>
    <w:r w:rsidRPr="006457D0">
      <w:rPr>
        <w:rFonts w:ascii="Arial" w:eastAsia="SimSun" w:hAnsi="Arial"/>
        <w:b w:val="0"/>
        <w:sz w:val="16"/>
        <w:szCs w:val="16"/>
        <w:lang w:eastAsia="zh-CN"/>
      </w:rPr>
      <w:fldChar w:fldCharType="separate"/>
    </w:r>
    <w:r>
      <w:rPr>
        <w:rFonts w:ascii="Arial" w:eastAsia="SimSun" w:hAnsi="Arial"/>
        <w:b w:val="0"/>
        <w:noProof/>
        <w:sz w:val="16"/>
        <w:szCs w:val="16"/>
        <w:lang w:eastAsia="zh-CN"/>
      </w:rPr>
      <w:t>39</w:t>
    </w:r>
    <w:r w:rsidRPr="006457D0">
      <w:rPr>
        <w:rFonts w:ascii="Arial" w:eastAsia="SimSun" w:hAnsi="Arial"/>
        <w:b w:val="0"/>
        <w:sz w:val="16"/>
        <w:szCs w:val="16"/>
        <w:lang w:eastAsia="zh-C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C6C5C" w14:textId="77777777" w:rsidR="00C70F64" w:rsidRDefault="00C70F64" w:rsidP="00C70F64">
    <w:pPr>
      <w:spacing w:line="240" w:lineRule="auto"/>
      <w:jc w:val="right"/>
      <w:rPr>
        <w:rFonts w:ascii="Arial" w:hAnsi="Arial"/>
        <w:snapToGrid w:val="0"/>
        <w:sz w:val="16"/>
        <w:szCs w:val="16"/>
        <w:lang w:val="en-US"/>
      </w:rPr>
    </w:pPr>
    <w:r w:rsidRPr="00BB4DAA">
      <w:rPr>
        <w:rFonts w:ascii="Arial" w:hAnsi="Arial"/>
        <w:snapToGrid w:val="0"/>
        <w:sz w:val="16"/>
        <w:szCs w:val="16"/>
        <w:lang w:val="en-US"/>
      </w:rPr>
      <w:t>CCNR-ZKR/ADN/</w:t>
    </w:r>
    <w:r>
      <w:rPr>
        <w:rFonts w:ascii="Arial" w:hAnsi="Arial"/>
        <w:snapToGrid w:val="0"/>
        <w:sz w:val="16"/>
        <w:szCs w:val="16"/>
        <w:lang w:val="en-US"/>
      </w:rPr>
      <w:t>2022/1</w:t>
    </w:r>
  </w:p>
  <w:p w14:paraId="2E652E2F" w14:textId="576A0FA3" w:rsidR="00EB760E" w:rsidRPr="00C70F64" w:rsidRDefault="00C70F64" w:rsidP="00C70F64">
    <w:pPr>
      <w:spacing w:line="240" w:lineRule="auto"/>
      <w:jc w:val="right"/>
    </w:pPr>
    <w:proofErr w:type="spellStart"/>
    <w:r w:rsidRPr="00BB4DAA">
      <w:rPr>
        <w:rFonts w:ascii="Arial" w:eastAsia="SimSun" w:hAnsi="Arial"/>
        <w:snapToGrid w:val="0"/>
        <w:sz w:val="16"/>
        <w:szCs w:val="16"/>
      </w:rPr>
      <w:t>Seite</w:t>
    </w:r>
    <w:proofErr w:type="spellEnd"/>
    <w:r w:rsidRPr="00BB4DAA">
      <w:rPr>
        <w:rFonts w:ascii="Arial" w:eastAsia="SimSun" w:hAnsi="Arial"/>
        <w:snapToGrid w:val="0"/>
        <w:sz w:val="16"/>
        <w:szCs w:val="16"/>
      </w:rPr>
      <w:t xml:space="preserve"> </w:t>
    </w:r>
    <w:r w:rsidRPr="00BB4DAA">
      <w:rPr>
        <w:rFonts w:ascii="Arial" w:eastAsia="SimSun" w:hAnsi="Arial"/>
        <w:snapToGrid w:val="0"/>
        <w:sz w:val="16"/>
        <w:szCs w:val="16"/>
      </w:rPr>
      <w:fldChar w:fldCharType="begin"/>
    </w:r>
    <w:r w:rsidRPr="00BB4DAA">
      <w:rPr>
        <w:rFonts w:ascii="Arial" w:eastAsia="SimSun" w:hAnsi="Arial"/>
        <w:snapToGrid w:val="0"/>
        <w:sz w:val="16"/>
        <w:szCs w:val="16"/>
      </w:rPr>
      <w:instrText xml:space="preserve"> PAGE  \* MERGEFORMAT </w:instrText>
    </w:r>
    <w:r w:rsidRPr="00BB4DAA">
      <w:rPr>
        <w:rFonts w:ascii="Arial" w:eastAsia="SimSun" w:hAnsi="Arial"/>
        <w:snapToGrid w:val="0"/>
        <w:sz w:val="16"/>
        <w:szCs w:val="16"/>
      </w:rPr>
      <w:fldChar w:fldCharType="separate"/>
    </w:r>
    <w:r>
      <w:rPr>
        <w:rFonts w:ascii="Arial" w:eastAsia="SimSun" w:hAnsi="Arial"/>
        <w:snapToGrid w:val="0"/>
        <w:sz w:val="16"/>
        <w:szCs w:val="16"/>
      </w:rPr>
      <w:t>11</w:t>
    </w:r>
    <w:r w:rsidRPr="00BB4DAA">
      <w:rPr>
        <w:rFonts w:ascii="Arial" w:eastAsia="SimSun" w:hAnsi="Arial"/>
        <w:snapToGrid w:val="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A69B4" w14:textId="77777777" w:rsidR="00EB760E" w:rsidRDefault="00EB760E" w:rsidP="00105C43">
    <w:pPr>
      <w:spacing w:line="240" w:lineRule="auto"/>
      <w:rPr>
        <w:rFonts w:ascii="Arial" w:hAnsi="Arial"/>
        <w:snapToGrid w:val="0"/>
        <w:sz w:val="16"/>
        <w:szCs w:val="16"/>
        <w:lang w:val="en-US"/>
      </w:rPr>
    </w:pPr>
    <w:r w:rsidRPr="00BB4DAA">
      <w:rPr>
        <w:rFonts w:ascii="Arial" w:hAnsi="Arial"/>
        <w:snapToGrid w:val="0"/>
        <w:sz w:val="16"/>
        <w:szCs w:val="16"/>
        <w:lang w:val="en-US"/>
      </w:rPr>
      <w:t>CCNR-ZKR/ADN/WP.15/AC.2/7</w:t>
    </w:r>
    <w:r>
      <w:rPr>
        <w:rFonts w:ascii="Arial" w:hAnsi="Arial"/>
        <w:snapToGrid w:val="0"/>
        <w:sz w:val="16"/>
        <w:szCs w:val="16"/>
        <w:lang w:val="en-US"/>
      </w:rPr>
      <w:t>8</w:t>
    </w:r>
  </w:p>
  <w:p w14:paraId="3DD5E546" w14:textId="77777777" w:rsidR="00EB760E" w:rsidRPr="00105C43" w:rsidRDefault="00EB760E" w:rsidP="00105C43">
    <w:pPr>
      <w:spacing w:line="240" w:lineRule="auto"/>
    </w:pPr>
    <w:proofErr w:type="spellStart"/>
    <w:r w:rsidRPr="00BB4DAA">
      <w:rPr>
        <w:rFonts w:ascii="Arial" w:eastAsia="SimSun" w:hAnsi="Arial"/>
        <w:snapToGrid w:val="0"/>
        <w:sz w:val="16"/>
        <w:szCs w:val="16"/>
      </w:rPr>
      <w:t>Seite</w:t>
    </w:r>
    <w:proofErr w:type="spellEnd"/>
    <w:r w:rsidRPr="00BB4DAA">
      <w:rPr>
        <w:rFonts w:ascii="Arial" w:eastAsia="SimSun" w:hAnsi="Arial"/>
        <w:snapToGrid w:val="0"/>
        <w:sz w:val="16"/>
        <w:szCs w:val="16"/>
      </w:rPr>
      <w:t xml:space="preserve"> </w:t>
    </w:r>
    <w:r w:rsidRPr="00BB4DAA">
      <w:rPr>
        <w:rFonts w:ascii="Arial" w:eastAsia="SimSun" w:hAnsi="Arial"/>
        <w:snapToGrid w:val="0"/>
        <w:sz w:val="16"/>
        <w:szCs w:val="16"/>
      </w:rPr>
      <w:fldChar w:fldCharType="begin"/>
    </w:r>
    <w:r w:rsidRPr="00BB4DAA">
      <w:rPr>
        <w:rFonts w:ascii="Arial" w:eastAsia="SimSun" w:hAnsi="Arial"/>
        <w:snapToGrid w:val="0"/>
        <w:sz w:val="16"/>
        <w:szCs w:val="16"/>
      </w:rPr>
      <w:instrText xml:space="preserve"> PAGE  \* MERGEFORMAT </w:instrText>
    </w:r>
    <w:r w:rsidRPr="00BB4DAA">
      <w:rPr>
        <w:rFonts w:ascii="Arial" w:eastAsia="SimSun" w:hAnsi="Arial"/>
        <w:snapToGrid w:val="0"/>
        <w:sz w:val="16"/>
        <w:szCs w:val="16"/>
      </w:rPr>
      <w:fldChar w:fldCharType="separate"/>
    </w:r>
    <w:r>
      <w:rPr>
        <w:rFonts w:ascii="Arial" w:eastAsia="SimSun" w:hAnsi="Arial"/>
        <w:snapToGrid w:val="0"/>
        <w:sz w:val="16"/>
        <w:szCs w:val="16"/>
      </w:rPr>
      <w:t>14</w:t>
    </w:r>
    <w:r w:rsidRPr="00BB4DAA">
      <w:rPr>
        <w:rFonts w:ascii="Arial" w:eastAsia="SimSun" w:hAnsi="Arial"/>
        <w:snapToGrid w:val="0"/>
        <w:sz w:val="16"/>
        <w:szCs w:val="16"/>
      </w:rPr>
      <w:fldChar w:fldCharType="end"/>
    </w:r>
  </w:p>
  <w:p w14:paraId="51C981D3" w14:textId="77777777" w:rsidR="00EB760E" w:rsidRPr="005665EA" w:rsidRDefault="00EB760E" w:rsidP="0018118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7D1A6" w14:textId="77777777" w:rsidR="00EA669A" w:rsidRDefault="00EA669A" w:rsidP="00EA669A">
    <w:pPr>
      <w:spacing w:line="240" w:lineRule="auto"/>
      <w:jc w:val="right"/>
      <w:rPr>
        <w:rFonts w:ascii="Arial" w:hAnsi="Arial"/>
        <w:snapToGrid w:val="0"/>
        <w:sz w:val="16"/>
        <w:szCs w:val="16"/>
        <w:lang w:val="en-US"/>
      </w:rPr>
    </w:pPr>
    <w:r w:rsidRPr="00BB4DAA">
      <w:rPr>
        <w:rFonts w:ascii="Arial" w:hAnsi="Arial"/>
        <w:snapToGrid w:val="0"/>
        <w:sz w:val="16"/>
        <w:szCs w:val="16"/>
        <w:lang w:val="en-US"/>
      </w:rPr>
      <w:t>CCNR-ZKR/ADN/</w:t>
    </w:r>
    <w:r>
      <w:rPr>
        <w:rFonts w:ascii="Arial" w:hAnsi="Arial"/>
        <w:snapToGrid w:val="0"/>
        <w:sz w:val="16"/>
        <w:szCs w:val="16"/>
        <w:lang w:val="en-US"/>
      </w:rPr>
      <w:t>2022/1</w:t>
    </w:r>
  </w:p>
  <w:p w14:paraId="6912B0CF" w14:textId="77777777" w:rsidR="00EA669A" w:rsidRPr="00105C43" w:rsidRDefault="00EA669A" w:rsidP="00EA669A">
    <w:pPr>
      <w:spacing w:line="240" w:lineRule="auto"/>
      <w:jc w:val="right"/>
    </w:pPr>
    <w:proofErr w:type="spellStart"/>
    <w:r w:rsidRPr="00BB4DAA">
      <w:rPr>
        <w:rFonts w:ascii="Arial" w:eastAsia="SimSun" w:hAnsi="Arial"/>
        <w:snapToGrid w:val="0"/>
        <w:sz w:val="16"/>
        <w:szCs w:val="16"/>
      </w:rPr>
      <w:t>Seite</w:t>
    </w:r>
    <w:proofErr w:type="spellEnd"/>
    <w:r w:rsidRPr="00BB4DAA">
      <w:rPr>
        <w:rFonts w:ascii="Arial" w:eastAsia="SimSun" w:hAnsi="Arial"/>
        <w:snapToGrid w:val="0"/>
        <w:sz w:val="16"/>
        <w:szCs w:val="16"/>
      </w:rPr>
      <w:t xml:space="preserve"> </w:t>
    </w:r>
    <w:r w:rsidRPr="00BB4DAA">
      <w:rPr>
        <w:rFonts w:ascii="Arial" w:eastAsia="SimSun" w:hAnsi="Arial"/>
        <w:snapToGrid w:val="0"/>
        <w:sz w:val="16"/>
        <w:szCs w:val="16"/>
      </w:rPr>
      <w:fldChar w:fldCharType="begin"/>
    </w:r>
    <w:r w:rsidRPr="00BB4DAA">
      <w:rPr>
        <w:rFonts w:ascii="Arial" w:eastAsia="SimSun" w:hAnsi="Arial"/>
        <w:snapToGrid w:val="0"/>
        <w:sz w:val="16"/>
        <w:szCs w:val="16"/>
      </w:rPr>
      <w:instrText xml:space="preserve"> PAGE  \* MERGEFORMAT </w:instrText>
    </w:r>
    <w:r w:rsidRPr="00BB4DAA">
      <w:rPr>
        <w:rFonts w:ascii="Arial" w:eastAsia="SimSun" w:hAnsi="Arial"/>
        <w:snapToGrid w:val="0"/>
        <w:sz w:val="16"/>
        <w:szCs w:val="16"/>
      </w:rPr>
      <w:fldChar w:fldCharType="separate"/>
    </w:r>
    <w:r>
      <w:rPr>
        <w:rFonts w:ascii="Arial" w:eastAsia="SimSun" w:hAnsi="Arial"/>
        <w:snapToGrid w:val="0"/>
        <w:sz w:val="16"/>
        <w:szCs w:val="16"/>
      </w:rPr>
      <w:t>2</w:t>
    </w:r>
    <w:r w:rsidRPr="00BB4DAA">
      <w:rPr>
        <w:rFonts w:ascii="Arial" w:eastAsia="SimSun" w:hAnsi="Arial"/>
        <w:snapToGrid w:val="0"/>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DC79C" w14:textId="77777777" w:rsidR="00EB760E" w:rsidRDefault="00EB760E" w:rsidP="00105C43">
    <w:pPr>
      <w:spacing w:line="240" w:lineRule="auto"/>
      <w:rPr>
        <w:rFonts w:ascii="Arial" w:hAnsi="Arial"/>
        <w:snapToGrid w:val="0"/>
        <w:sz w:val="16"/>
        <w:szCs w:val="16"/>
        <w:lang w:val="en-US"/>
      </w:rPr>
    </w:pPr>
    <w:bookmarkStart w:id="24" w:name="_Hlk84845677"/>
    <w:r w:rsidRPr="00BB4DAA">
      <w:rPr>
        <w:rFonts w:ascii="Arial" w:hAnsi="Arial"/>
        <w:snapToGrid w:val="0"/>
        <w:sz w:val="16"/>
        <w:szCs w:val="16"/>
        <w:lang w:val="en-US"/>
      </w:rPr>
      <w:t>CCNR-ZKR/ADN/WP.15/AC.2/7</w:t>
    </w:r>
    <w:r>
      <w:rPr>
        <w:rFonts w:ascii="Arial" w:hAnsi="Arial"/>
        <w:snapToGrid w:val="0"/>
        <w:sz w:val="16"/>
        <w:szCs w:val="16"/>
        <w:lang w:val="en-US"/>
      </w:rPr>
      <w:t>8</w:t>
    </w:r>
  </w:p>
  <w:p w14:paraId="39BF830A" w14:textId="77777777" w:rsidR="00EB760E" w:rsidRPr="00105C43" w:rsidRDefault="00EB760E" w:rsidP="00105C43">
    <w:pPr>
      <w:spacing w:line="240" w:lineRule="auto"/>
    </w:pPr>
    <w:proofErr w:type="spellStart"/>
    <w:r w:rsidRPr="00BB4DAA">
      <w:rPr>
        <w:rFonts w:ascii="Arial" w:eastAsia="SimSun" w:hAnsi="Arial"/>
        <w:snapToGrid w:val="0"/>
        <w:sz w:val="16"/>
        <w:szCs w:val="16"/>
      </w:rPr>
      <w:t>Seite</w:t>
    </w:r>
    <w:proofErr w:type="spellEnd"/>
    <w:r w:rsidRPr="00BB4DAA">
      <w:rPr>
        <w:rFonts w:ascii="Arial" w:eastAsia="SimSun" w:hAnsi="Arial"/>
        <w:snapToGrid w:val="0"/>
        <w:sz w:val="16"/>
        <w:szCs w:val="16"/>
      </w:rPr>
      <w:t xml:space="preserve"> </w:t>
    </w:r>
    <w:r w:rsidRPr="00BB4DAA">
      <w:rPr>
        <w:rFonts w:ascii="Arial" w:eastAsia="SimSun" w:hAnsi="Arial"/>
        <w:snapToGrid w:val="0"/>
        <w:sz w:val="16"/>
        <w:szCs w:val="16"/>
      </w:rPr>
      <w:fldChar w:fldCharType="begin"/>
    </w:r>
    <w:r w:rsidRPr="00BB4DAA">
      <w:rPr>
        <w:rFonts w:ascii="Arial" w:eastAsia="SimSun" w:hAnsi="Arial"/>
        <w:snapToGrid w:val="0"/>
        <w:sz w:val="16"/>
        <w:szCs w:val="16"/>
      </w:rPr>
      <w:instrText xml:space="preserve"> PAGE  \* MERGEFORMAT </w:instrText>
    </w:r>
    <w:r w:rsidRPr="00BB4DAA">
      <w:rPr>
        <w:rFonts w:ascii="Arial" w:eastAsia="SimSun" w:hAnsi="Arial"/>
        <w:snapToGrid w:val="0"/>
        <w:sz w:val="16"/>
        <w:szCs w:val="16"/>
      </w:rPr>
      <w:fldChar w:fldCharType="separate"/>
    </w:r>
    <w:r>
      <w:rPr>
        <w:rFonts w:ascii="Arial" w:eastAsia="SimSun" w:hAnsi="Arial"/>
        <w:snapToGrid w:val="0"/>
        <w:sz w:val="16"/>
        <w:szCs w:val="16"/>
      </w:rPr>
      <w:t>14</w:t>
    </w:r>
    <w:r w:rsidRPr="00BB4DAA">
      <w:rPr>
        <w:rFonts w:ascii="Arial" w:eastAsia="SimSun" w:hAnsi="Arial"/>
        <w:snapToGrid w:val="0"/>
        <w:sz w:val="16"/>
        <w:szCs w:val="16"/>
      </w:rPr>
      <w:fldChar w:fldCharType="end"/>
    </w:r>
    <w:bookmarkEnd w:id="2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03BB3" w14:textId="77777777" w:rsidR="00EA669A" w:rsidRDefault="00EA669A" w:rsidP="00EA669A">
    <w:pPr>
      <w:spacing w:line="240" w:lineRule="auto"/>
      <w:jc w:val="right"/>
      <w:rPr>
        <w:rFonts w:ascii="Arial" w:hAnsi="Arial"/>
        <w:snapToGrid w:val="0"/>
        <w:sz w:val="16"/>
        <w:szCs w:val="16"/>
        <w:lang w:val="en-US"/>
      </w:rPr>
    </w:pPr>
    <w:r w:rsidRPr="00BB4DAA">
      <w:rPr>
        <w:rFonts w:ascii="Arial" w:hAnsi="Arial"/>
        <w:snapToGrid w:val="0"/>
        <w:sz w:val="16"/>
        <w:szCs w:val="16"/>
        <w:lang w:val="en-US"/>
      </w:rPr>
      <w:t>CCNR-ZKR/ADN/</w:t>
    </w:r>
    <w:r>
      <w:rPr>
        <w:rFonts w:ascii="Arial" w:hAnsi="Arial"/>
        <w:snapToGrid w:val="0"/>
        <w:sz w:val="16"/>
        <w:szCs w:val="16"/>
        <w:lang w:val="en-US"/>
      </w:rPr>
      <w:t>2022/1</w:t>
    </w:r>
  </w:p>
  <w:p w14:paraId="595BD878" w14:textId="3D9348B3" w:rsidR="00EB760E" w:rsidRPr="00EA669A" w:rsidRDefault="00EA669A" w:rsidP="00EA669A">
    <w:pPr>
      <w:spacing w:line="240" w:lineRule="auto"/>
      <w:jc w:val="right"/>
    </w:pPr>
    <w:proofErr w:type="spellStart"/>
    <w:r w:rsidRPr="00BB4DAA">
      <w:rPr>
        <w:rFonts w:ascii="Arial" w:eastAsia="SimSun" w:hAnsi="Arial"/>
        <w:snapToGrid w:val="0"/>
        <w:sz w:val="16"/>
        <w:szCs w:val="16"/>
      </w:rPr>
      <w:t>Seite</w:t>
    </w:r>
    <w:proofErr w:type="spellEnd"/>
    <w:r w:rsidRPr="00BB4DAA">
      <w:rPr>
        <w:rFonts w:ascii="Arial" w:eastAsia="SimSun" w:hAnsi="Arial"/>
        <w:snapToGrid w:val="0"/>
        <w:sz w:val="16"/>
        <w:szCs w:val="16"/>
      </w:rPr>
      <w:t xml:space="preserve"> </w:t>
    </w:r>
    <w:r w:rsidRPr="00BB4DAA">
      <w:rPr>
        <w:rFonts w:ascii="Arial" w:eastAsia="SimSun" w:hAnsi="Arial"/>
        <w:snapToGrid w:val="0"/>
        <w:sz w:val="16"/>
        <w:szCs w:val="16"/>
      </w:rPr>
      <w:fldChar w:fldCharType="begin"/>
    </w:r>
    <w:r w:rsidRPr="00BB4DAA">
      <w:rPr>
        <w:rFonts w:ascii="Arial" w:eastAsia="SimSun" w:hAnsi="Arial"/>
        <w:snapToGrid w:val="0"/>
        <w:sz w:val="16"/>
        <w:szCs w:val="16"/>
      </w:rPr>
      <w:instrText xml:space="preserve"> PAGE  \* MERGEFORMAT </w:instrText>
    </w:r>
    <w:r w:rsidRPr="00BB4DAA">
      <w:rPr>
        <w:rFonts w:ascii="Arial" w:eastAsia="SimSun" w:hAnsi="Arial"/>
        <w:snapToGrid w:val="0"/>
        <w:sz w:val="16"/>
        <w:szCs w:val="16"/>
      </w:rPr>
      <w:fldChar w:fldCharType="separate"/>
    </w:r>
    <w:r>
      <w:rPr>
        <w:rFonts w:ascii="Arial" w:eastAsia="SimSun" w:hAnsi="Arial"/>
        <w:snapToGrid w:val="0"/>
        <w:sz w:val="16"/>
        <w:szCs w:val="16"/>
      </w:rPr>
      <w:t>2</w:t>
    </w:r>
    <w:r w:rsidRPr="00BB4DAA">
      <w:rPr>
        <w:rFonts w:ascii="Arial" w:eastAsia="SimSun" w:hAnsi="Arial"/>
        <w:snapToGrid w:val="0"/>
        <w:sz w:val="16"/>
        <w:szCs w:val="16"/>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B2D82" w14:textId="77777777" w:rsidR="00EA669A" w:rsidRDefault="00EA669A" w:rsidP="00EA669A">
    <w:pPr>
      <w:spacing w:line="240" w:lineRule="auto"/>
      <w:rPr>
        <w:rFonts w:ascii="Arial" w:hAnsi="Arial"/>
        <w:snapToGrid w:val="0"/>
        <w:sz w:val="16"/>
        <w:szCs w:val="16"/>
        <w:lang w:val="en-US"/>
      </w:rPr>
    </w:pPr>
    <w:r w:rsidRPr="00BB4DAA">
      <w:rPr>
        <w:rFonts w:ascii="Arial" w:hAnsi="Arial"/>
        <w:snapToGrid w:val="0"/>
        <w:sz w:val="16"/>
        <w:szCs w:val="16"/>
        <w:lang w:val="en-US"/>
      </w:rPr>
      <w:t>CCNR-ZKR/ADN/</w:t>
    </w:r>
    <w:r>
      <w:rPr>
        <w:rFonts w:ascii="Arial" w:hAnsi="Arial"/>
        <w:snapToGrid w:val="0"/>
        <w:sz w:val="16"/>
        <w:szCs w:val="16"/>
        <w:lang w:val="en-US"/>
      </w:rPr>
      <w:t>2022/1</w:t>
    </w:r>
  </w:p>
  <w:p w14:paraId="520D9530" w14:textId="77777777" w:rsidR="00EA669A" w:rsidRPr="00105C43" w:rsidRDefault="00EA669A" w:rsidP="00EA669A">
    <w:pPr>
      <w:spacing w:line="240" w:lineRule="auto"/>
    </w:pPr>
    <w:proofErr w:type="spellStart"/>
    <w:r w:rsidRPr="00BB4DAA">
      <w:rPr>
        <w:rFonts w:ascii="Arial" w:eastAsia="SimSun" w:hAnsi="Arial"/>
        <w:snapToGrid w:val="0"/>
        <w:sz w:val="16"/>
        <w:szCs w:val="16"/>
      </w:rPr>
      <w:t>Seite</w:t>
    </w:r>
    <w:proofErr w:type="spellEnd"/>
    <w:r w:rsidRPr="00BB4DAA">
      <w:rPr>
        <w:rFonts w:ascii="Arial" w:eastAsia="SimSun" w:hAnsi="Arial"/>
        <w:snapToGrid w:val="0"/>
        <w:sz w:val="16"/>
        <w:szCs w:val="16"/>
      </w:rPr>
      <w:t xml:space="preserve"> </w:t>
    </w:r>
    <w:r w:rsidRPr="00BB4DAA">
      <w:rPr>
        <w:rFonts w:ascii="Arial" w:eastAsia="SimSun" w:hAnsi="Arial"/>
        <w:snapToGrid w:val="0"/>
        <w:sz w:val="16"/>
        <w:szCs w:val="16"/>
      </w:rPr>
      <w:fldChar w:fldCharType="begin"/>
    </w:r>
    <w:r w:rsidRPr="00BB4DAA">
      <w:rPr>
        <w:rFonts w:ascii="Arial" w:eastAsia="SimSun" w:hAnsi="Arial"/>
        <w:snapToGrid w:val="0"/>
        <w:sz w:val="16"/>
        <w:szCs w:val="16"/>
      </w:rPr>
      <w:instrText xml:space="preserve"> PAGE  \* MERGEFORMAT </w:instrText>
    </w:r>
    <w:r w:rsidRPr="00BB4DAA">
      <w:rPr>
        <w:rFonts w:ascii="Arial" w:eastAsia="SimSun" w:hAnsi="Arial"/>
        <w:snapToGrid w:val="0"/>
        <w:sz w:val="16"/>
        <w:szCs w:val="16"/>
      </w:rPr>
      <w:fldChar w:fldCharType="separate"/>
    </w:r>
    <w:r>
      <w:rPr>
        <w:rFonts w:ascii="Arial" w:eastAsia="SimSun" w:hAnsi="Arial"/>
        <w:snapToGrid w:val="0"/>
        <w:sz w:val="16"/>
        <w:szCs w:val="16"/>
      </w:rPr>
      <w:t>2</w:t>
    </w:r>
    <w:r w:rsidRPr="00BB4DAA">
      <w:rPr>
        <w:rFonts w:ascii="Arial" w:eastAsia="SimSun" w:hAnsi="Arial"/>
        <w:snapToGrid w:val="0"/>
        <w:sz w:val="16"/>
        <w:szCs w:val="16"/>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B7016" w14:textId="77777777" w:rsidR="00EA669A" w:rsidRDefault="00EA669A" w:rsidP="00EA669A">
    <w:pPr>
      <w:spacing w:line="240" w:lineRule="auto"/>
      <w:rPr>
        <w:rFonts w:ascii="Arial" w:hAnsi="Arial"/>
        <w:snapToGrid w:val="0"/>
        <w:sz w:val="16"/>
        <w:szCs w:val="16"/>
        <w:lang w:val="en-US"/>
      </w:rPr>
    </w:pPr>
    <w:r w:rsidRPr="00BB4DAA">
      <w:rPr>
        <w:rFonts w:ascii="Arial" w:hAnsi="Arial"/>
        <w:snapToGrid w:val="0"/>
        <w:sz w:val="16"/>
        <w:szCs w:val="16"/>
        <w:lang w:val="en-US"/>
      </w:rPr>
      <w:t>CCNR-ZKR/ADN/</w:t>
    </w:r>
    <w:r>
      <w:rPr>
        <w:rFonts w:ascii="Arial" w:hAnsi="Arial"/>
        <w:snapToGrid w:val="0"/>
        <w:sz w:val="16"/>
        <w:szCs w:val="16"/>
        <w:lang w:val="en-US"/>
      </w:rPr>
      <w:t>2022/1</w:t>
    </w:r>
  </w:p>
  <w:p w14:paraId="3B440A7A" w14:textId="7F228090" w:rsidR="00EB760E" w:rsidRPr="00EA669A" w:rsidRDefault="00EA669A" w:rsidP="00EA669A">
    <w:pPr>
      <w:spacing w:line="240" w:lineRule="auto"/>
    </w:pPr>
    <w:proofErr w:type="spellStart"/>
    <w:r w:rsidRPr="00BB4DAA">
      <w:rPr>
        <w:rFonts w:ascii="Arial" w:eastAsia="SimSun" w:hAnsi="Arial"/>
        <w:snapToGrid w:val="0"/>
        <w:sz w:val="16"/>
        <w:szCs w:val="16"/>
      </w:rPr>
      <w:t>Seite</w:t>
    </w:r>
    <w:proofErr w:type="spellEnd"/>
    <w:r w:rsidRPr="00BB4DAA">
      <w:rPr>
        <w:rFonts w:ascii="Arial" w:eastAsia="SimSun" w:hAnsi="Arial"/>
        <w:snapToGrid w:val="0"/>
        <w:sz w:val="16"/>
        <w:szCs w:val="16"/>
      </w:rPr>
      <w:t xml:space="preserve"> </w:t>
    </w:r>
    <w:r w:rsidRPr="00BB4DAA">
      <w:rPr>
        <w:rFonts w:ascii="Arial" w:eastAsia="SimSun" w:hAnsi="Arial"/>
        <w:snapToGrid w:val="0"/>
        <w:sz w:val="16"/>
        <w:szCs w:val="16"/>
      </w:rPr>
      <w:fldChar w:fldCharType="begin"/>
    </w:r>
    <w:r w:rsidRPr="00BB4DAA">
      <w:rPr>
        <w:rFonts w:ascii="Arial" w:eastAsia="SimSun" w:hAnsi="Arial"/>
        <w:snapToGrid w:val="0"/>
        <w:sz w:val="16"/>
        <w:szCs w:val="16"/>
      </w:rPr>
      <w:instrText xml:space="preserve"> PAGE  \* MERGEFORMAT </w:instrText>
    </w:r>
    <w:r w:rsidRPr="00BB4DAA">
      <w:rPr>
        <w:rFonts w:ascii="Arial" w:eastAsia="SimSun" w:hAnsi="Arial"/>
        <w:snapToGrid w:val="0"/>
        <w:sz w:val="16"/>
        <w:szCs w:val="16"/>
      </w:rPr>
      <w:fldChar w:fldCharType="separate"/>
    </w:r>
    <w:r>
      <w:rPr>
        <w:rFonts w:ascii="Arial" w:eastAsia="SimSun" w:hAnsi="Arial"/>
        <w:snapToGrid w:val="0"/>
        <w:sz w:val="16"/>
        <w:szCs w:val="16"/>
      </w:rPr>
      <w:t>2</w:t>
    </w:r>
    <w:r w:rsidRPr="00BB4DAA">
      <w:rPr>
        <w:rFonts w:ascii="Arial" w:eastAsia="SimSun" w:hAnsi="Arial"/>
        <w:snapToGrid w:val="0"/>
        <w:sz w:val="16"/>
        <w:szCs w:val="16"/>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2EBA1" w14:textId="77777777" w:rsidR="00EA669A" w:rsidRDefault="00EA669A" w:rsidP="00EA669A">
    <w:pPr>
      <w:spacing w:line="240" w:lineRule="auto"/>
      <w:rPr>
        <w:rFonts w:ascii="Arial" w:hAnsi="Arial"/>
        <w:snapToGrid w:val="0"/>
        <w:sz w:val="16"/>
        <w:szCs w:val="16"/>
        <w:lang w:val="en-US"/>
      </w:rPr>
    </w:pPr>
    <w:r w:rsidRPr="00BB4DAA">
      <w:rPr>
        <w:rFonts w:ascii="Arial" w:hAnsi="Arial"/>
        <w:snapToGrid w:val="0"/>
        <w:sz w:val="16"/>
        <w:szCs w:val="16"/>
        <w:lang w:val="en-US"/>
      </w:rPr>
      <w:t>CCNR-ZKR/ADN/</w:t>
    </w:r>
    <w:r>
      <w:rPr>
        <w:rFonts w:ascii="Arial" w:hAnsi="Arial"/>
        <w:snapToGrid w:val="0"/>
        <w:sz w:val="16"/>
        <w:szCs w:val="16"/>
        <w:lang w:val="en-US"/>
      </w:rPr>
      <w:t>2022/1</w:t>
    </w:r>
  </w:p>
  <w:p w14:paraId="7720BA20" w14:textId="0914567C" w:rsidR="00EB760E" w:rsidRPr="00EA669A" w:rsidRDefault="00EA669A" w:rsidP="00EA669A">
    <w:pPr>
      <w:spacing w:line="240" w:lineRule="auto"/>
    </w:pPr>
    <w:proofErr w:type="spellStart"/>
    <w:r w:rsidRPr="00BB4DAA">
      <w:rPr>
        <w:rFonts w:ascii="Arial" w:eastAsia="SimSun" w:hAnsi="Arial"/>
        <w:snapToGrid w:val="0"/>
        <w:sz w:val="16"/>
        <w:szCs w:val="16"/>
      </w:rPr>
      <w:t>Seite</w:t>
    </w:r>
    <w:proofErr w:type="spellEnd"/>
    <w:r w:rsidRPr="00BB4DAA">
      <w:rPr>
        <w:rFonts w:ascii="Arial" w:eastAsia="SimSun" w:hAnsi="Arial"/>
        <w:snapToGrid w:val="0"/>
        <w:sz w:val="16"/>
        <w:szCs w:val="16"/>
      </w:rPr>
      <w:t xml:space="preserve"> </w:t>
    </w:r>
    <w:r w:rsidRPr="00BB4DAA">
      <w:rPr>
        <w:rFonts w:ascii="Arial" w:eastAsia="SimSun" w:hAnsi="Arial"/>
        <w:snapToGrid w:val="0"/>
        <w:sz w:val="16"/>
        <w:szCs w:val="16"/>
      </w:rPr>
      <w:fldChar w:fldCharType="begin"/>
    </w:r>
    <w:r w:rsidRPr="00BB4DAA">
      <w:rPr>
        <w:rFonts w:ascii="Arial" w:eastAsia="SimSun" w:hAnsi="Arial"/>
        <w:snapToGrid w:val="0"/>
        <w:sz w:val="16"/>
        <w:szCs w:val="16"/>
      </w:rPr>
      <w:instrText xml:space="preserve"> PAGE  \* MERGEFORMAT </w:instrText>
    </w:r>
    <w:r w:rsidRPr="00BB4DAA">
      <w:rPr>
        <w:rFonts w:ascii="Arial" w:eastAsia="SimSun" w:hAnsi="Arial"/>
        <w:snapToGrid w:val="0"/>
        <w:sz w:val="16"/>
        <w:szCs w:val="16"/>
      </w:rPr>
      <w:fldChar w:fldCharType="separate"/>
    </w:r>
    <w:r>
      <w:rPr>
        <w:rFonts w:ascii="Arial" w:eastAsia="SimSun" w:hAnsi="Arial"/>
        <w:snapToGrid w:val="0"/>
        <w:sz w:val="16"/>
        <w:szCs w:val="16"/>
      </w:rPr>
      <w:t>2</w:t>
    </w:r>
    <w:r w:rsidRPr="00BB4DAA">
      <w:rPr>
        <w:rFonts w:ascii="Arial" w:eastAsia="SimSun"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05D04184"/>
    <w:lvl w:ilvl="0">
      <w:start w:val="1"/>
      <w:numFmt w:val="decimal"/>
      <w:pStyle w:val="Style1"/>
      <w:lvlText w:val="%1."/>
      <w:lvlJc w:val="left"/>
      <w:pPr>
        <w:tabs>
          <w:tab w:val="num" w:pos="643"/>
        </w:tabs>
        <w:ind w:left="643" w:hanging="360"/>
      </w:pPr>
    </w:lvl>
  </w:abstractNum>
  <w:abstractNum w:abstractNumId="1" w15:restartNumberingAfterBreak="0">
    <w:nsid w:val="FFFFFF83"/>
    <w:multiLevelType w:val="multilevel"/>
    <w:tmpl w:val="BFE69506"/>
    <w:lvl w:ilvl="0">
      <w:start w:val="1"/>
      <w:numFmt w:val="bullet"/>
      <w:lvlText w:val=""/>
      <w:lvlJc w:val="left"/>
      <w:pPr>
        <w:tabs>
          <w:tab w:val="num" w:pos="643"/>
        </w:tabs>
        <w:ind w:left="64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D32185"/>
    <w:multiLevelType w:val="hybridMultilevel"/>
    <w:tmpl w:val="2E6C475E"/>
    <w:lvl w:ilvl="0" w:tplc="77F098AA">
      <w:start w:val="1"/>
      <w:numFmt w:val="lowerRoman"/>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B2782A"/>
    <w:multiLevelType w:val="hybridMultilevel"/>
    <w:tmpl w:val="46E07780"/>
    <w:lvl w:ilvl="0" w:tplc="DB98FAC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3B35C05"/>
    <w:multiLevelType w:val="hybridMultilevel"/>
    <w:tmpl w:val="F73C58A4"/>
    <w:lvl w:ilvl="0" w:tplc="A02A05BA">
      <w:numFmt w:val="bullet"/>
      <w:lvlText w:val="-"/>
      <w:lvlJc w:val="left"/>
      <w:pPr>
        <w:ind w:left="2838" w:hanging="57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6" w15:restartNumberingAfterBreak="0">
    <w:nsid w:val="19CE3874"/>
    <w:multiLevelType w:val="hybridMultilevel"/>
    <w:tmpl w:val="903260C8"/>
    <w:lvl w:ilvl="0" w:tplc="604CC6C2">
      <w:start w:val="56"/>
      <w:numFmt w:val="bullet"/>
      <w:lvlText w:val="•"/>
      <w:lvlJc w:val="left"/>
      <w:pPr>
        <w:ind w:left="1500" w:hanging="360"/>
      </w:pPr>
      <w:rPr>
        <w:rFonts w:ascii="Times New Roman" w:eastAsia="Times New Roman" w:hAnsi="Times New Roman" w:cs="Times New Roman" w:hint="default"/>
        <w:sz w:val="18"/>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7" w15:restartNumberingAfterBreak="0">
    <w:nsid w:val="1E2528CC"/>
    <w:multiLevelType w:val="hybridMultilevel"/>
    <w:tmpl w:val="E2B493D8"/>
    <w:lvl w:ilvl="0" w:tplc="AFDE445C">
      <w:start w:val="300"/>
      <w:numFmt w:val="bullet"/>
      <w:lvlText w:val="-"/>
      <w:lvlJc w:val="left"/>
      <w:pPr>
        <w:ind w:left="720" w:hanging="360"/>
      </w:pPr>
      <w:rPr>
        <w:rFonts w:ascii="Verdana" w:eastAsia="Arial Unicode MS" w:hAnsi="Verdana" w:cs="Arial Unicode MS"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E27ECF"/>
    <w:multiLevelType w:val="hybridMultilevel"/>
    <w:tmpl w:val="4866E918"/>
    <w:lvl w:ilvl="0" w:tplc="E3A6D302">
      <w:start w:val="5"/>
      <w:numFmt w:val="bullet"/>
      <w:lvlText w:val="-"/>
      <w:lvlJc w:val="left"/>
      <w:pPr>
        <w:ind w:left="2988" w:hanging="360"/>
      </w:pPr>
      <w:rPr>
        <w:rFonts w:ascii="Times New Roman" w:eastAsia="Times New Roman" w:hAnsi="Times New Roman" w:cs="Times New Roman" w:hint="default"/>
      </w:rPr>
    </w:lvl>
    <w:lvl w:ilvl="1" w:tplc="040C0003">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9" w15:restartNumberingAfterBreak="0">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C96F4A"/>
    <w:multiLevelType w:val="multilevel"/>
    <w:tmpl w:val="8E3AD518"/>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380"/>
        </w:tabs>
        <w:ind w:left="1380" w:hanging="780"/>
      </w:pPr>
      <w:rPr>
        <w:rFonts w:hint="default"/>
      </w:rPr>
    </w:lvl>
    <w:lvl w:ilvl="2">
      <w:start w:val="1"/>
      <w:numFmt w:val="decimal"/>
      <w:lvlText w:val="%1.%2.%3"/>
      <w:lvlJc w:val="left"/>
      <w:pPr>
        <w:tabs>
          <w:tab w:val="num" w:pos="1980"/>
        </w:tabs>
        <w:ind w:left="1980" w:hanging="780"/>
      </w:pPr>
      <w:rPr>
        <w:rFonts w:hint="default"/>
      </w:rPr>
    </w:lvl>
    <w:lvl w:ilvl="3">
      <w:start w:val="1"/>
      <w:numFmt w:val="decimal"/>
      <w:lvlText w:val="%1.%2.%3.%4"/>
      <w:lvlJc w:val="left"/>
      <w:pPr>
        <w:tabs>
          <w:tab w:val="num" w:pos="2580"/>
        </w:tabs>
        <w:ind w:left="2580" w:hanging="7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1" w15:restartNumberingAfterBreak="0">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88F293E"/>
    <w:multiLevelType w:val="hybridMultilevel"/>
    <w:tmpl w:val="C046EF7A"/>
    <w:lvl w:ilvl="0" w:tplc="77F098AA">
      <w:start w:val="1"/>
      <w:numFmt w:val="lowerRoman"/>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9A97F8D"/>
    <w:multiLevelType w:val="multilevel"/>
    <w:tmpl w:val="A4840074"/>
    <w:lvl w:ilvl="0">
      <w:start w:val="8"/>
      <w:numFmt w:val="decimal"/>
      <w:lvlText w:val="%1"/>
      <w:lvlJc w:val="left"/>
      <w:pPr>
        <w:tabs>
          <w:tab w:val="num" w:pos="1200"/>
        </w:tabs>
        <w:ind w:left="1200" w:hanging="1200"/>
      </w:pPr>
      <w:rPr>
        <w:rFonts w:hint="default"/>
        <w:b/>
      </w:rPr>
    </w:lvl>
    <w:lvl w:ilvl="1">
      <w:start w:val="1"/>
      <w:numFmt w:val="decimal"/>
      <w:lvlText w:val="%1.%2"/>
      <w:lvlJc w:val="left"/>
      <w:pPr>
        <w:tabs>
          <w:tab w:val="num" w:pos="1200"/>
        </w:tabs>
        <w:ind w:left="1200" w:hanging="1200"/>
      </w:pPr>
      <w:rPr>
        <w:rFonts w:hint="default"/>
        <w:b/>
      </w:rPr>
    </w:lvl>
    <w:lvl w:ilvl="2">
      <w:start w:val="2"/>
      <w:numFmt w:val="decimal"/>
      <w:lvlText w:val="%1.%2.%3"/>
      <w:lvlJc w:val="left"/>
      <w:pPr>
        <w:tabs>
          <w:tab w:val="num" w:pos="1200"/>
        </w:tabs>
        <w:ind w:left="1200" w:hanging="1200"/>
      </w:pPr>
      <w:rPr>
        <w:rFonts w:hint="default"/>
        <w:b/>
      </w:rPr>
    </w:lvl>
    <w:lvl w:ilvl="3">
      <w:start w:val="8"/>
      <w:numFmt w:val="decimal"/>
      <w:lvlText w:val="%1.%2.%3.%4"/>
      <w:lvlJc w:val="left"/>
      <w:pPr>
        <w:tabs>
          <w:tab w:val="num" w:pos="1200"/>
        </w:tabs>
        <w:ind w:left="1200" w:hanging="1200"/>
      </w:pPr>
      <w:rPr>
        <w:rFonts w:hint="default"/>
        <w:b/>
      </w:rPr>
    </w:lvl>
    <w:lvl w:ilvl="4">
      <w:start w:val="1"/>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15" w15:restartNumberingAfterBreak="0">
    <w:nsid w:val="2C627696"/>
    <w:multiLevelType w:val="hybridMultilevel"/>
    <w:tmpl w:val="AEAED9D0"/>
    <w:lvl w:ilvl="0" w:tplc="853CBB36">
      <w:start w:val="300"/>
      <w:numFmt w:val="bullet"/>
      <w:lvlText w:val="-"/>
      <w:lvlJc w:val="left"/>
      <w:pPr>
        <w:ind w:left="3195" w:hanging="360"/>
      </w:pPr>
      <w:rPr>
        <w:rFonts w:ascii="Verdana" w:eastAsia="Arial Unicode MS" w:hAnsi="Verdana" w:cs="Arial Unicode MS" w:hint="default"/>
        <w:color w:val="000000"/>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16" w15:restartNumberingAfterBreak="0">
    <w:nsid w:val="2D0266DF"/>
    <w:multiLevelType w:val="hybridMultilevel"/>
    <w:tmpl w:val="324008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B30EE2"/>
    <w:multiLevelType w:val="hybridMultilevel"/>
    <w:tmpl w:val="75D0445A"/>
    <w:lvl w:ilvl="0" w:tplc="CEDA21BC">
      <w:start w:val="9"/>
      <w:numFmt w:val="bullet"/>
      <w:lvlText w:val="–"/>
      <w:lvlJc w:val="left"/>
      <w:pPr>
        <w:tabs>
          <w:tab w:val="num" w:pos="1440"/>
        </w:tabs>
        <w:ind w:left="1440" w:hanging="360"/>
      </w:pPr>
      <w:rPr>
        <w:rFonts w:ascii="Arial" w:eastAsia="Times New Roman" w:hAnsi="Arial" w:cs="Aria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1" w15:restartNumberingAfterBreak="0">
    <w:nsid w:val="397627B7"/>
    <w:multiLevelType w:val="hybridMultilevel"/>
    <w:tmpl w:val="B19AEB1E"/>
    <w:lvl w:ilvl="0" w:tplc="E3A6D302">
      <w:start w:val="5"/>
      <w:numFmt w:val="bullet"/>
      <w:lvlText w:val="-"/>
      <w:lvlJc w:val="left"/>
      <w:pPr>
        <w:ind w:left="2988" w:hanging="360"/>
      </w:pPr>
      <w:rPr>
        <w:rFonts w:ascii="Times New Roman" w:eastAsia="Times New Roman" w:hAnsi="Times New Roman" w:cs="Times New Roman" w:hint="default"/>
      </w:rPr>
    </w:lvl>
    <w:lvl w:ilvl="1" w:tplc="040C0003">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2"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4"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5" w15:restartNumberingAfterBreak="0">
    <w:nsid w:val="3E7F4E04"/>
    <w:multiLevelType w:val="hybridMultilevel"/>
    <w:tmpl w:val="4EA2311A"/>
    <w:lvl w:ilvl="0" w:tplc="AD786BBA">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6" w15:restartNumberingAfterBreak="0">
    <w:nsid w:val="3ED005A4"/>
    <w:multiLevelType w:val="hybridMultilevel"/>
    <w:tmpl w:val="4EA2311A"/>
    <w:lvl w:ilvl="0" w:tplc="AD786BBA">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7" w15:restartNumberingAfterBreak="0">
    <w:nsid w:val="4CD84C24"/>
    <w:multiLevelType w:val="multilevel"/>
    <w:tmpl w:val="A59E12A8"/>
    <w:lvl w:ilvl="0">
      <w:start w:val="9"/>
      <w:numFmt w:val="decimal"/>
      <w:lvlText w:val="%1"/>
      <w:lvlJc w:val="left"/>
      <w:pPr>
        <w:tabs>
          <w:tab w:val="num" w:pos="1200"/>
        </w:tabs>
        <w:ind w:left="1200" w:hanging="1200"/>
      </w:pPr>
      <w:rPr>
        <w:rFonts w:hint="default"/>
        <w:b/>
      </w:rPr>
    </w:lvl>
    <w:lvl w:ilvl="1">
      <w:start w:val="3"/>
      <w:numFmt w:val="decimal"/>
      <w:lvlText w:val="%1.%2"/>
      <w:lvlJc w:val="left"/>
      <w:pPr>
        <w:tabs>
          <w:tab w:val="num" w:pos="1200"/>
        </w:tabs>
        <w:ind w:left="1200" w:hanging="1200"/>
      </w:pPr>
      <w:rPr>
        <w:rFonts w:hint="default"/>
        <w:b/>
      </w:rPr>
    </w:lvl>
    <w:lvl w:ilvl="2">
      <w:start w:val="1"/>
      <w:numFmt w:val="decimal"/>
      <w:lvlText w:val="%1.%2.%3"/>
      <w:lvlJc w:val="left"/>
      <w:pPr>
        <w:tabs>
          <w:tab w:val="num" w:pos="1200"/>
        </w:tabs>
        <w:ind w:left="1200" w:hanging="1200"/>
      </w:pPr>
      <w:rPr>
        <w:rFonts w:hint="default"/>
        <w:b/>
      </w:rPr>
    </w:lvl>
    <w:lvl w:ilvl="3">
      <w:start w:val="25"/>
      <w:numFmt w:val="decimal"/>
      <w:lvlText w:val="%1.%2.%3.%4"/>
      <w:lvlJc w:val="left"/>
      <w:pPr>
        <w:tabs>
          <w:tab w:val="num" w:pos="1200"/>
        </w:tabs>
        <w:ind w:left="1200" w:hanging="1200"/>
      </w:pPr>
      <w:rPr>
        <w:rFonts w:hint="default"/>
        <w:b/>
      </w:rPr>
    </w:lvl>
    <w:lvl w:ilvl="4">
      <w:start w:val="7"/>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52C105CD"/>
    <w:multiLevelType w:val="hybridMultilevel"/>
    <w:tmpl w:val="E4089760"/>
    <w:lvl w:ilvl="0" w:tplc="3B0EEEFC">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2D33938"/>
    <w:multiLevelType w:val="hybridMultilevel"/>
    <w:tmpl w:val="1A1C0014"/>
    <w:lvl w:ilvl="0" w:tplc="8FEAACA8">
      <w:start w:val="6"/>
      <w:numFmt w:val="bullet"/>
      <w:lvlText w:val="-"/>
      <w:lvlJc w:val="left"/>
      <w:pPr>
        <w:ind w:left="930" w:hanging="360"/>
      </w:pPr>
      <w:rPr>
        <w:rFonts w:ascii="Times New Roman" w:eastAsia="Times New Roman" w:hAnsi="Times New Roman" w:cs="Times New Roman"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30" w15:restartNumberingAfterBreak="0">
    <w:nsid w:val="5C560D70"/>
    <w:multiLevelType w:val="hybridMultilevel"/>
    <w:tmpl w:val="0C100030"/>
    <w:lvl w:ilvl="0" w:tplc="A704CA00">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C9686B"/>
    <w:multiLevelType w:val="hybridMultilevel"/>
    <w:tmpl w:val="3618A894"/>
    <w:lvl w:ilvl="0" w:tplc="50AE977E">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34" w15:restartNumberingAfterBreak="0">
    <w:nsid w:val="674225AE"/>
    <w:multiLevelType w:val="hybridMultilevel"/>
    <w:tmpl w:val="BADAEFC6"/>
    <w:lvl w:ilvl="0" w:tplc="FF2494AA">
      <w:start w:val="1"/>
      <w:numFmt w:val="lowerRoman"/>
      <w:lvlText w:val="%1)"/>
      <w:lvlJc w:val="left"/>
      <w:pPr>
        <w:ind w:left="1290" w:hanging="72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35"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15:restartNumberingAfterBreak="0">
    <w:nsid w:val="6EFB6CBC"/>
    <w:multiLevelType w:val="multilevel"/>
    <w:tmpl w:val="7F66D99A"/>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1CA2DFE"/>
    <w:multiLevelType w:val="hybridMultilevel"/>
    <w:tmpl w:val="9CE0E664"/>
    <w:lvl w:ilvl="0" w:tplc="D73A8728">
      <w:start w:val="1"/>
      <w:numFmt w:val="upperRoman"/>
      <w:lvlText w:val="%1."/>
      <w:lvlJc w:val="left"/>
      <w:pPr>
        <w:ind w:left="1080" w:hanging="72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B23FD"/>
    <w:multiLevelType w:val="multilevel"/>
    <w:tmpl w:val="CB925166"/>
    <w:lvl w:ilvl="0">
      <w:start w:val="1"/>
      <w:numFmt w:val="decimal"/>
      <w:lvlText w:val="%1"/>
      <w:lvlJc w:val="left"/>
      <w:pPr>
        <w:tabs>
          <w:tab w:val="num" w:pos="1140"/>
        </w:tabs>
        <w:ind w:left="1140" w:hanging="1140"/>
      </w:pPr>
      <w:rPr>
        <w:rFonts w:hint="default"/>
        <w:b/>
      </w:rPr>
    </w:lvl>
    <w:lvl w:ilvl="1">
      <w:start w:val="16"/>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2"/>
      <w:numFmt w:val="decimal"/>
      <w:lvlText w:val="%1.%2.%3.%4"/>
      <w:lvlJc w:val="left"/>
      <w:pPr>
        <w:tabs>
          <w:tab w:val="num" w:pos="1140"/>
        </w:tabs>
        <w:ind w:left="1140" w:hanging="1140"/>
      </w:pPr>
      <w:rPr>
        <w:rFonts w:hint="default"/>
        <w:b/>
      </w:rPr>
    </w:lvl>
    <w:lvl w:ilvl="4">
      <w:start w:val="2"/>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0" w15:restartNumberingAfterBreak="0">
    <w:nsid w:val="78CC0A33"/>
    <w:multiLevelType w:val="hybridMultilevel"/>
    <w:tmpl w:val="DC3ECB4E"/>
    <w:lvl w:ilvl="0" w:tplc="5D5CFDB6">
      <w:start w:val="2"/>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A362B51"/>
    <w:multiLevelType w:val="hybridMultilevel"/>
    <w:tmpl w:val="F76228D2"/>
    <w:lvl w:ilvl="0" w:tplc="040C0001">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42" w15:restartNumberingAfterBreak="0">
    <w:nsid w:val="7DB15101"/>
    <w:multiLevelType w:val="hybridMultilevel"/>
    <w:tmpl w:val="ADB0C964"/>
    <w:lvl w:ilvl="0" w:tplc="B8E49564">
      <w:start w:val="8"/>
      <w:numFmt w:val="bullet"/>
      <w:lvlText w:val="-"/>
      <w:lvlJc w:val="left"/>
      <w:pPr>
        <w:ind w:left="2912" w:hanging="360"/>
      </w:pPr>
      <w:rPr>
        <w:rFonts w:ascii="Times New Roman" w:eastAsia="Times New Roman" w:hAnsi="Times New Roman" w:cs="Times New Roman"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num w:numId="1">
    <w:abstractNumId w:val="32"/>
  </w:num>
  <w:num w:numId="2">
    <w:abstractNumId w:val="38"/>
  </w:num>
  <w:num w:numId="3">
    <w:abstractNumId w:val="20"/>
  </w:num>
  <w:num w:numId="4">
    <w:abstractNumId w:val="31"/>
  </w:num>
  <w:num w:numId="5">
    <w:abstractNumId w:val="23"/>
  </w:num>
  <w:num w:numId="6">
    <w:abstractNumId w:val="35"/>
  </w:num>
  <w:num w:numId="7">
    <w:abstractNumId w:val="22"/>
  </w:num>
  <w:num w:numId="8">
    <w:abstractNumId w:val="14"/>
  </w:num>
  <w:num w:numId="9">
    <w:abstractNumId w:val="4"/>
  </w:num>
  <w:num w:numId="10">
    <w:abstractNumId w:val="18"/>
  </w:num>
  <w:num w:numId="11">
    <w:abstractNumId w:val="30"/>
  </w:num>
  <w:num w:numId="12">
    <w:abstractNumId w:val="5"/>
  </w:num>
  <w:num w:numId="13">
    <w:abstractNumId w:val="41"/>
  </w:num>
  <w:num w:numId="14">
    <w:abstractNumId w:val="42"/>
  </w:num>
  <w:num w:numId="15">
    <w:abstractNumId w:val="3"/>
  </w:num>
  <w:num w:numId="16">
    <w:abstractNumId w:val="24"/>
  </w:num>
  <w:num w:numId="17">
    <w:abstractNumId w:val="9"/>
  </w:num>
  <w:num w:numId="18">
    <w:abstractNumId w:val="17"/>
  </w:num>
  <w:num w:numId="19">
    <w:abstractNumId w:val="0"/>
  </w:num>
  <w:num w:numId="20">
    <w:abstractNumId w:val="39"/>
  </w:num>
  <w:num w:numId="21">
    <w:abstractNumId w:val="27"/>
  </w:num>
  <w:num w:numId="22">
    <w:abstractNumId w:val="10"/>
  </w:num>
  <w:num w:numId="23">
    <w:abstractNumId w:val="11"/>
  </w:num>
  <w:num w:numId="24">
    <w:abstractNumId w:val="13"/>
  </w:num>
  <w:num w:numId="25">
    <w:abstractNumId w:val="19"/>
  </w:num>
  <w:num w:numId="26">
    <w:abstractNumId w:val="36"/>
  </w:num>
  <w:num w:numId="27">
    <w:abstractNumId w:val="1"/>
  </w:num>
  <w:num w:numId="28">
    <w:abstractNumId w:val="12"/>
  </w:num>
  <w:num w:numId="29">
    <w:abstractNumId w:val="26"/>
  </w:num>
  <w:num w:numId="30">
    <w:abstractNumId w:val="25"/>
  </w:num>
  <w:num w:numId="31">
    <w:abstractNumId w:val="2"/>
  </w:num>
  <w:num w:numId="32">
    <w:abstractNumId w:val="37"/>
  </w:num>
  <w:num w:numId="33">
    <w:abstractNumId w:val="28"/>
  </w:num>
  <w:num w:numId="34">
    <w:abstractNumId w:val="16"/>
  </w:num>
  <w:num w:numId="35">
    <w:abstractNumId w:val="34"/>
  </w:num>
  <w:num w:numId="36">
    <w:abstractNumId w:val="33"/>
  </w:num>
  <w:num w:numId="37">
    <w:abstractNumId w:val="6"/>
  </w:num>
  <w:num w:numId="38">
    <w:abstractNumId w:val="40"/>
  </w:num>
  <w:num w:numId="39">
    <w:abstractNumId w:val="8"/>
  </w:num>
  <w:num w:numId="40">
    <w:abstractNumId w:val="21"/>
  </w:num>
  <w:num w:numId="41">
    <w:abstractNumId w:val="15"/>
  </w:num>
  <w:num w:numId="42">
    <w:abstractNumId w:val="7"/>
  </w:num>
  <w:num w:numId="43">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567"/>
  <w:hyphenationZone w:val="425"/>
  <w:evenAndOddHeaders/>
  <w:characterSpacingControl w:val="doNotCompress"/>
  <w:hdrShapeDefaults>
    <o:shapedefaults v:ext="edit" spidmax="136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36D"/>
    <w:rsid w:val="000032DB"/>
    <w:rsid w:val="0000497E"/>
    <w:rsid w:val="00007A6F"/>
    <w:rsid w:val="0001170C"/>
    <w:rsid w:val="00013CBB"/>
    <w:rsid w:val="00017E95"/>
    <w:rsid w:val="000269CA"/>
    <w:rsid w:val="000301DF"/>
    <w:rsid w:val="00033513"/>
    <w:rsid w:val="00035505"/>
    <w:rsid w:val="00036B17"/>
    <w:rsid w:val="0004296A"/>
    <w:rsid w:val="000448F3"/>
    <w:rsid w:val="000451B5"/>
    <w:rsid w:val="00047824"/>
    <w:rsid w:val="000571E6"/>
    <w:rsid w:val="00057646"/>
    <w:rsid w:val="00060104"/>
    <w:rsid w:val="00066229"/>
    <w:rsid w:val="0007005D"/>
    <w:rsid w:val="00071175"/>
    <w:rsid w:val="00071771"/>
    <w:rsid w:val="00075330"/>
    <w:rsid w:val="00075E17"/>
    <w:rsid w:val="00077B44"/>
    <w:rsid w:val="00077D7B"/>
    <w:rsid w:val="000810A2"/>
    <w:rsid w:val="0008436B"/>
    <w:rsid w:val="00084D27"/>
    <w:rsid w:val="00090B58"/>
    <w:rsid w:val="00092588"/>
    <w:rsid w:val="00095470"/>
    <w:rsid w:val="000A04E1"/>
    <w:rsid w:val="000B0FBD"/>
    <w:rsid w:val="000B2019"/>
    <w:rsid w:val="000B2E75"/>
    <w:rsid w:val="000B7CEB"/>
    <w:rsid w:val="000B7FCB"/>
    <w:rsid w:val="000C2015"/>
    <w:rsid w:val="000C3AD6"/>
    <w:rsid w:val="000C4BC6"/>
    <w:rsid w:val="000C4BE2"/>
    <w:rsid w:val="000C7640"/>
    <w:rsid w:val="000D1B0D"/>
    <w:rsid w:val="000D3D7E"/>
    <w:rsid w:val="000D4F56"/>
    <w:rsid w:val="000D4F6F"/>
    <w:rsid w:val="000D5AC0"/>
    <w:rsid w:val="000D775C"/>
    <w:rsid w:val="000E4EA6"/>
    <w:rsid w:val="00100685"/>
    <w:rsid w:val="00102D0D"/>
    <w:rsid w:val="00105DA6"/>
    <w:rsid w:val="00107C0C"/>
    <w:rsid w:val="0012317D"/>
    <w:rsid w:val="00125F43"/>
    <w:rsid w:val="00133434"/>
    <w:rsid w:val="00135CD2"/>
    <w:rsid w:val="001367EE"/>
    <w:rsid w:val="00140CB3"/>
    <w:rsid w:val="00142262"/>
    <w:rsid w:val="0014449A"/>
    <w:rsid w:val="0014520F"/>
    <w:rsid w:val="001479FD"/>
    <w:rsid w:val="00147FC5"/>
    <w:rsid w:val="001529E8"/>
    <w:rsid w:val="00155B23"/>
    <w:rsid w:val="00157489"/>
    <w:rsid w:val="00160306"/>
    <w:rsid w:val="00161CE8"/>
    <w:rsid w:val="0016260B"/>
    <w:rsid w:val="001631F2"/>
    <w:rsid w:val="00163D32"/>
    <w:rsid w:val="00171427"/>
    <w:rsid w:val="00174DB9"/>
    <w:rsid w:val="001819F6"/>
    <w:rsid w:val="001851AC"/>
    <w:rsid w:val="00186AD5"/>
    <w:rsid w:val="00196C26"/>
    <w:rsid w:val="001A0CF6"/>
    <w:rsid w:val="001A14DA"/>
    <w:rsid w:val="001A3671"/>
    <w:rsid w:val="001A3E0F"/>
    <w:rsid w:val="001A3FBA"/>
    <w:rsid w:val="001A6B21"/>
    <w:rsid w:val="001B4C6E"/>
    <w:rsid w:val="001C489C"/>
    <w:rsid w:val="001C7BA0"/>
    <w:rsid w:val="001D1089"/>
    <w:rsid w:val="001D277A"/>
    <w:rsid w:val="001D2E72"/>
    <w:rsid w:val="001D41AB"/>
    <w:rsid w:val="001D53DB"/>
    <w:rsid w:val="001D62BA"/>
    <w:rsid w:val="001D6875"/>
    <w:rsid w:val="001D6F0B"/>
    <w:rsid w:val="001E1731"/>
    <w:rsid w:val="001E1D9D"/>
    <w:rsid w:val="001E1EB6"/>
    <w:rsid w:val="001E4130"/>
    <w:rsid w:val="001E4A3B"/>
    <w:rsid w:val="001E6E97"/>
    <w:rsid w:val="001F078B"/>
    <w:rsid w:val="001F539F"/>
    <w:rsid w:val="001F7097"/>
    <w:rsid w:val="00206C0E"/>
    <w:rsid w:val="00206C2B"/>
    <w:rsid w:val="00210646"/>
    <w:rsid w:val="0021305F"/>
    <w:rsid w:val="002206ED"/>
    <w:rsid w:val="002226E6"/>
    <w:rsid w:val="002240B7"/>
    <w:rsid w:val="00224827"/>
    <w:rsid w:val="00230B4E"/>
    <w:rsid w:val="00234527"/>
    <w:rsid w:val="00237A20"/>
    <w:rsid w:val="00241387"/>
    <w:rsid w:val="00247448"/>
    <w:rsid w:val="00250F54"/>
    <w:rsid w:val="0025241F"/>
    <w:rsid w:val="00253B14"/>
    <w:rsid w:val="0025406F"/>
    <w:rsid w:val="002574A1"/>
    <w:rsid w:val="00260219"/>
    <w:rsid w:val="002609B5"/>
    <w:rsid w:val="002619F1"/>
    <w:rsid w:val="0026201D"/>
    <w:rsid w:val="0026319F"/>
    <w:rsid w:val="00264D4A"/>
    <w:rsid w:val="00271F27"/>
    <w:rsid w:val="00272303"/>
    <w:rsid w:val="002741EB"/>
    <w:rsid w:val="0027762E"/>
    <w:rsid w:val="002821FF"/>
    <w:rsid w:val="00290915"/>
    <w:rsid w:val="0029349D"/>
    <w:rsid w:val="0029465C"/>
    <w:rsid w:val="002A15E6"/>
    <w:rsid w:val="002A1D03"/>
    <w:rsid w:val="002A2F76"/>
    <w:rsid w:val="002B4B7C"/>
    <w:rsid w:val="002B6F2E"/>
    <w:rsid w:val="002C0AB9"/>
    <w:rsid w:val="002C4D82"/>
    <w:rsid w:val="002C5E48"/>
    <w:rsid w:val="002C76EE"/>
    <w:rsid w:val="002D07D3"/>
    <w:rsid w:val="002D1395"/>
    <w:rsid w:val="002D23E7"/>
    <w:rsid w:val="002D7D65"/>
    <w:rsid w:val="002E403A"/>
    <w:rsid w:val="002E5828"/>
    <w:rsid w:val="002E5DAE"/>
    <w:rsid w:val="002F13D0"/>
    <w:rsid w:val="002F500A"/>
    <w:rsid w:val="002F7114"/>
    <w:rsid w:val="00304210"/>
    <w:rsid w:val="00305838"/>
    <w:rsid w:val="00310AF9"/>
    <w:rsid w:val="00317BAB"/>
    <w:rsid w:val="003250B2"/>
    <w:rsid w:val="00327C17"/>
    <w:rsid w:val="00331AA9"/>
    <w:rsid w:val="00333C83"/>
    <w:rsid w:val="0033491C"/>
    <w:rsid w:val="00335013"/>
    <w:rsid w:val="00335FA3"/>
    <w:rsid w:val="00340EBE"/>
    <w:rsid w:val="003421B9"/>
    <w:rsid w:val="003532F0"/>
    <w:rsid w:val="00355B5A"/>
    <w:rsid w:val="003577AF"/>
    <w:rsid w:val="003603F6"/>
    <w:rsid w:val="00361FDC"/>
    <w:rsid w:val="003650AE"/>
    <w:rsid w:val="003660D7"/>
    <w:rsid w:val="003700FE"/>
    <w:rsid w:val="0037090B"/>
    <w:rsid w:val="00372348"/>
    <w:rsid w:val="00374EE0"/>
    <w:rsid w:val="0037566D"/>
    <w:rsid w:val="00376CA6"/>
    <w:rsid w:val="00380D6D"/>
    <w:rsid w:val="003910E7"/>
    <w:rsid w:val="0039136D"/>
    <w:rsid w:val="0039660E"/>
    <w:rsid w:val="00397EB9"/>
    <w:rsid w:val="003B1EA9"/>
    <w:rsid w:val="003B30D1"/>
    <w:rsid w:val="003C10B9"/>
    <w:rsid w:val="003D0A04"/>
    <w:rsid w:val="003D1466"/>
    <w:rsid w:val="003D1638"/>
    <w:rsid w:val="003D1D53"/>
    <w:rsid w:val="003E10BF"/>
    <w:rsid w:val="003E523B"/>
    <w:rsid w:val="003E58FC"/>
    <w:rsid w:val="003E7FA4"/>
    <w:rsid w:val="003F242E"/>
    <w:rsid w:val="003F24B2"/>
    <w:rsid w:val="003F404E"/>
    <w:rsid w:val="003F66A0"/>
    <w:rsid w:val="004166B7"/>
    <w:rsid w:val="00417C2A"/>
    <w:rsid w:val="00420874"/>
    <w:rsid w:val="004349A8"/>
    <w:rsid w:val="00440098"/>
    <w:rsid w:val="00440BBE"/>
    <w:rsid w:val="00443BD0"/>
    <w:rsid w:val="004444A3"/>
    <w:rsid w:val="00444ECA"/>
    <w:rsid w:val="00455934"/>
    <w:rsid w:val="00464B21"/>
    <w:rsid w:val="00470B02"/>
    <w:rsid w:val="0047709F"/>
    <w:rsid w:val="004770D9"/>
    <w:rsid w:val="00477983"/>
    <w:rsid w:val="004837B4"/>
    <w:rsid w:val="004867AF"/>
    <w:rsid w:val="00490517"/>
    <w:rsid w:val="00490E61"/>
    <w:rsid w:val="00492501"/>
    <w:rsid w:val="0049576E"/>
    <w:rsid w:val="00496BF5"/>
    <w:rsid w:val="00497D2F"/>
    <w:rsid w:val="004A12F2"/>
    <w:rsid w:val="004A4708"/>
    <w:rsid w:val="004A7DB5"/>
    <w:rsid w:val="004B0C0B"/>
    <w:rsid w:val="004B108A"/>
    <w:rsid w:val="004B3220"/>
    <w:rsid w:val="004B5A77"/>
    <w:rsid w:val="004C03B7"/>
    <w:rsid w:val="004C0433"/>
    <w:rsid w:val="004C2399"/>
    <w:rsid w:val="004D34AA"/>
    <w:rsid w:val="004D3638"/>
    <w:rsid w:val="004D654E"/>
    <w:rsid w:val="004E1040"/>
    <w:rsid w:val="004E3118"/>
    <w:rsid w:val="004E69B1"/>
    <w:rsid w:val="004E7F80"/>
    <w:rsid w:val="004F0577"/>
    <w:rsid w:val="004F51A4"/>
    <w:rsid w:val="00500644"/>
    <w:rsid w:val="00501069"/>
    <w:rsid w:val="005045EB"/>
    <w:rsid w:val="00505279"/>
    <w:rsid w:val="00505ACC"/>
    <w:rsid w:val="00507294"/>
    <w:rsid w:val="00507CEC"/>
    <w:rsid w:val="00507F79"/>
    <w:rsid w:val="00513597"/>
    <w:rsid w:val="00514C4C"/>
    <w:rsid w:val="005179CB"/>
    <w:rsid w:val="00521CA2"/>
    <w:rsid w:val="00521DBA"/>
    <w:rsid w:val="0052354D"/>
    <w:rsid w:val="00523C9E"/>
    <w:rsid w:val="0052480F"/>
    <w:rsid w:val="005250EE"/>
    <w:rsid w:val="00525129"/>
    <w:rsid w:val="00526B95"/>
    <w:rsid w:val="00527785"/>
    <w:rsid w:val="00527FDD"/>
    <w:rsid w:val="0053265A"/>
    <w:rsid w:val="0053511C"/>
    <w:rsid w:val="00535CFE"/>
    <w:rsid w:val="005373F1"/>
    <w:rsid w:val="00540555"/>
    <w:rsid w:val="00544A65"/>
    <w:rsid w:val="00546DBD"/>
    <w:rsid w:val="00550BB0"/>
    <w:rsid w:val="00551DF4"/>
    <w:rsid w:val="00552ABA"/>
    <w:rsid w:val="00561A2E"/>
    <w:rsid w:val="00576AF5"/>
    <w:rsid w:val="00577390"/>
    <w:rsid w:val="0058266A"/>
    <w:rsid w:val="00582F63"/>
    <w:rsid w:val="00583D4C"/>
    <w:rsid w:val="00583ED7"/>
    <w:rsid w:val="005864CF"/>
    <w:rsid w:val="0058726D"/>
    <w:rsid w:val="00590DD4"/>
    <w:rsid w:val="00591BCB"/>
    <w:rsid w:val="00593213"/>
    <w:rsid w:val="00593AED"/>
    <w:rsid w:val="005A2295"/>
    <w:rsid w:val="005A2C1D"/>
    <w:rsid w:val="005A33CD"/>
    <w:rsid w:val="005A3B2E"/>
    <w:rsid w:val="005A3CC7"/>
    <w:rsid w:val="005A6C2B"/>
    <w:rsid w:val="005B1EED"/>
    <w:rsid w:val="005B2A42"/>
    <w:rsid w:val="005B6325"/>
    <w:rsid w:val="005C395C"/>
    <w:rsid w:val="005C6D6E"/>
    <w:rsid w:val="005C73DE"/>
    <w:rsid w:val="005D3EAC"/>
    <w:rsid w:val="005D7657"/>
    <w:rsid w:val="005E3E85"/>
    <w:rsid w:val="005E69B2"/>
    <w:rsid w:val="005F1E34"/>
    <w:rsid w:val="005F2B98"/>
    <w:rsid w:val="005F6BA2"/>
    <w:rsid w:val="00606942"/>
    <w:rsid w:val="00606EEE"/>
    <w:rsid w:val="00611181"/>
    <w:rsid w:val="00611793"/>
    <w:rsid w:val="006147A5"/>
    <w:rsid w:val="00614EEF"/>
    <w:rsid w:val="006152C0"/>
    <w:rsid w:val="0062100D"/>
    <w:rsid w:val="00624B57"/>
    <w:rsid w:val="0062597D"/>
    <w:rsid w:val="00625A0B"/>
    <w:rsid w:val="006260DF"/>
    <w:rsid w:val="006419B1"/>
    <w:rsid w:val="006457D0"/>
    <w:rsid w:val="00652176"/>
    <w:rsid w:val="0065371E"/>
    <w:rsid w:val="00654F74"/>
    <w:rsid w:val="0066289D"/>
    <w:rsid w:val="00664495"/>
    <w:rsid w:val="00667086"/>
    <w:rsid w:val="00667273"/>
    <w:rsid w:val="006728E0"/>
    <w:rsid w:val="0067295C"/>
    <w:rsid w:val="00676C7E"/>
    <w:rsid w:val="00676ED6"/>
    <w:rsid w:val="0068493F"/>
    <w:rsid w:val="006870AE"/>
    <w:rsid w:val="006949A9"/>
    <w:rsid w:val="00694A7F"/>
    <w:rsid w:val="006A2280"/>
    <w:rsid w:val="006A3DD3"/>
    <w:rsid w:val="006A42A2"/>
    <w:rsid w:val="006A5951"/>
    <w:rsid w:val="006B0934"/>
    <w:rsid w:val="006B1415"/>
    <w:rsid w:val="006B4398"/>
    <w:rsid w:val="006C1643"/>
    <w:rsid w:val="006C30BC"/>
    <w:rsid w:val="006C4471"/>
    <w:rsid w:val="006C5F01"/>
    <w:rsid w:val="006D2E86"/>
    <w:rsid w:val="006D4FF2"/>
    <w:rsid w:val="006D5386"/>
    <w:rsid w:val="006D5819"/>
    <w:rsid w:val="006E0FFB"/>
    <w:rsid w:val="006F1651"/>
    <w:rsid w:val="006F2E6D"/>
    <w:rsid w:val="006F5414"/>
    <w:rsid w:val="00701E41"/>
    <w:rsid w:val="007052A2"/>
    <w:rsid w:val="007057F2"/>
    <w:rsid w:val="0070640B"/>
    <w:rsid w:val="00710621"/>
    <w:rsid w:val="0071642B"/>
    <w:rsid w:val="00717A3F"/>
    <w:rsid w:val="0072605F"/>
    <w:rsid w:val="00733C57"/>
    <w:rsid w:val="0073797E"/>
    <w:rsid w:val="00741C88"/>
    <w:rsid w:val="00741E06"/>
    <w:rsid w:val="00754B71"/>
    <w:rsid w:val="00756B09"/>
    <w:rsid w:val="00756B6B"/>
    <w:rsid w:val="00760C34"/>
    <w:rsid w:val="007621D4"/>
    <w:rsid w:val="007623D5"/>
    <w:rsid w:val="00765662"/>
    <w:rsid w:val="00766BAC"/>
    <w:rsid w:val="00767088"/>
    <w:rsid w:val="0077047D"/>
    <w:rsid w:val="00771D3A"/>
    <w:rsid w:val="00771F2C"/>
    <w:rsid w:val="007757B0"/>
    <w:rsid w:val="007777BB"/>
    <w:rsid w:val="007807C4"/>
    <w:rsid w:val="00784429"/>
    <w:rsid w:val="00784B9F"/>
    <w:rsid w:val="00791E20"/>
    <w:rsid w:val="00791E8D"/>
    <w:rsid w:val="00792A5F"/>
    <w:rsid w:val="00793F82"/>
    <w:rsid w:val="007940C7"/>
    <w:rsid w:val="00796272"/>
    <w:rsid w:val="007A055E"/>
    <w:rsid w:val="007A1B02"/>
    <w:rsid w:val="007A2E6A"/>
    <w:rsid w:val="007A3534"/>
    <w:rsid w:val="007B1465"/>
    <w:rsid w:val="007B381F"/>
    <w:rsid w:val="007B6680"/>
    <w:rsid w:val="007B6B22"/>
    <w:rsid w:val="007C24C8"/>
    <w:rsid w:val="007C63F1"/>
    <w:rsid w:val="007D2CA9"/>
    <w:rsid w:val="007D443B"/>
    <w:rsid w:val="007D5050"/>
    <w:rsid w:val="007D57B6"/>
    <w:rsid w:val="007D708D"/>
    <w:rsid w:val="007E0E57"/>
    <w:rsid w:val="007E422E"/>
    <w:rsid w:val="007E42C6"/>
    <w:rsid w:val="007F04BF"/>
    <w:rsid w:val="007F2015"/>
    <w:rsid w:val="007F50DA"/>
    <w:rsid w:val="007F5364"/>
    <w:rsid w:val="007F79AD"/>
    <w:rsid w:val="007F7E82"/>
    <w:rsid w:val="0080353E"/>
    <w:rsid w:val="008043C5"/>
    <w:rsid w:val="00807B95"/>
    <w:rsid w:val="00807D77"/>
    <w:rsid w:val="00810B28"/>
    <w:rsid w:val="0081421F"/>
    <w:rsid w:val="00814867"/>
    <w:rsid w:val="00814B8B"/>
    <w:rsid w:val="008156F9"/>
    <w:rsid w:val="00815D1D"/>
    <w:rsid w:val="00820935"/>
    <w:rsid w:val="008232FB"/>
    <w:rsid w:val="008264EF"/>
    <w:rsid w:val="008339BD"/>
    <w:rsid w:val="0083635A"/>
    <w:rsid w:val="008376EB"/>
    <w:rsid w:val="00837E6A"/>
    <w:rsid w:val="00841483"/>
    <w:rsid w:val="008441CA"/>
    <w:rsid w:val="008445DA"/>
    <w:rsid w:val="00854F7F"/>
    <w:rsid w:val="00856341"/>
    <w:rsid w:val="00856C63"/>
    <w:rsid w:val="00861B70"/>
    <w:rsid w:val="00861BEB"/>
    <w:rsid w:val="008627F0"/>
    <w:rsid w:val="00863F56"/>
    <w:rsid w:val="00864FCA"/>
    <w:rsid w:val="0087703E"/>
    <w:rsid w:val="00883445"/>
    <w:rsid w:val="0088433E"/>
    <w:rsid w:val="008851C9"/>
    <w:rsid w:val="008857D9"/>
    <w:rsid w:val="00887331"/>
    <w:rsid w:val="0089157D"/>
    <w:rsid w:val="00892D99"/>
    <w:rsid w:val="008958EA"/>
    <w:rsid w:val="008A17E0"/>
    <w:rsid w:val="008A239E"/>
    <w:rsid w:val="008A394B"/>
    <w:rsid w:val="008A44C8"/>
    <w:rsid w:val="008B1464"/>
    <w:rsid w:val="008B196B"/>
    <w:rsid w:val="008B2242"/>
    <w:rsid w:val="008B5E40"/>
    <w:rsid w:val="008B74F3"/>
    <w:rsid w:val="008C0A68"/>
    <w:rsid w:val="008C1275"/>
    <w:rsid w:val="008C2C5A"/>
    <w:rsid w:val="008C412F"/>
    <w:rsid w:val="008C4992"/>
    <w:rsid w:val="008C5B03"/>
    <w:rsid w:val="008C721F"/>
    <w:rsid w:val="008D09CB"/>
    <w:rsid w:val="008E677D"/>
    <w:rsid w:val="008F13AF"/>
    <w:rsid w:val="008F2E36"/>
    <w:rsid w:val="008F579E"/>
    <w:rsid w:val="008F77DB"/>
    <w:rsid w:val="0090287A"/>
    <w:rsid w:val="00906B42"/>
    <w:rsid w:val="009222FC"/>
    <w:rsid w:val="00930F93"/>
    <w:rsid w:val="00935448"/>
    <w:rsid w:val="009360C7"/>
    <w:rsid w:val="00940D44"/>
    <w:rsid w:val="00941950"/>
    <w:rsid w:val="00941E15"/>
    <w:rsid w:val="00942E71"/>
    <w:rsid w:val="00951CDA"/>
    <w:rsid w:val="009575CA"/>
    <w:rsid w:val="0096378D"/>
    <w:rsid w:val="00964FE6"/>
    <w:rsid w:val="0097348F"/>
    <w:rsid w:val="009736CE"/>
    <w:rsid w:val="00980A87"/>
    <w:rsid w:val="00982D80"/>
    <w:rsid w:val="00986678"/>
    <w:rsid w:val="0099288D"/>
    <w:rsid w:val="009949F9"/>
    <w:rsid w:val="0099506C"/>
    <w:rsid w:val="009B0C46"/>
    <w:rsid w:val="009B1103"/>
    <w:rsid w:val="009B1394"/>
    <w:rsid w:val="009C65C8"/>
    <w:rsid w:val="009D1D5C"/>
    <w:rsid w:val="009D3B27"/>
    <w:rsid w:val="009D470B"/>
    <w:rsid w:val="009E1290"/>
    <w:rsid w:val="009E4441"/>
    <w:rsid w:val="009E67AF"/>
    <w:rsid w:val="009F0041"/>
    <w:rsid w:val="009F05D1"/>
    <w:rsid w:val="009F0F93"/>
    <w:rsid w:val="009F2515"/>
    <w:rsid w:val="00A00270"/>
    <w:rsid w:val="00A038B3"/>
    <w:rsid w:val="00A07A9E"/>
    <w:rsid w:val="00A1147A"/>
    <w:rsid w:val="00A126C4"/>
    <w:rsid w:val="00A130DB"/>
    <w:rsid w:val="00A230A6"/>
    <w:rsid w:val="00A23445"/>
    <w:rsid w:val="00A24A7D"/>
    <w:rsid w:val="00A30123"/>
    <w:rsid w:val="00A335CF"/>
    <w:rsid w:val="00A3666B"/>
    <w:rsid w:val="00A4294B"/>
    <w:rsid w:val="00A42A49"/>
    <w:rsid w:val="00A44B01"/>
    <w:rsid w:val="00A44D7E"/>
    <w:rsid w:val="00A462AF"/>
    <w:rsid w:val="00A4768B"/>
    <w:rsid w:val="00A57D7F"/>
    <w:rsid w:val="00A57DB1"/>
    <w:rsid w:val="00A633B6"/>
    <w:rsid w:val="00A75D5D"/>
    <w:rsid w:val="00A774BC"/>
    <w:rsid w:val="00A85E51"/>
    <w:rsid w:val="00A92435"/>
    <w:rsid w:val="00A92D24"/>
    <w:rsid w:val="00AB2197"/>
    <w:rsid w:val="00AC0412"/>
    <w:rsid w:val="00AC362E"/>
    <w:rsid w:val="00AC3A43"/>
    <w:rsid w:val="00AC415B"/>
    <w:rsid w:val="00AC7BF2"/>
    <w:rsid w:val="00AE13D2"/>
    <w:rsid w:val="00AE324D"/>
    <w:rsid w:val="00AE3F31"/>
    <w:rsid w:val="00AE4047"/>
    <w:rsid w:val="00AE4BA2"/>
    <w:rsid w:val="00AF21C5"/>
    <w:rsid w:val="00AF4D6F"/>
    <w:rsid w:val="00B020E9"/>
    <w:rsid w:val="00B02DF2"/>
    <w:rsid w:val="00B13F4E"/>
    <w:rsid w:val="00B1495F"/>
    <w:rsid w:val="00B15B16"/>
    <w:rsid w:val="00B16694"/>
    <w:rsid w:val="00B205EF"/>
    <w:rsid w:val="00B24214"/>
    <w:rsid w:val="00B25B77"/>
    <w:rsid w:val="00B263D2"/>
    <w:rsid w:val="00B316B9"/>
    <w:rsid w:val="00B336C4"/>
    <w:rsid w:val="00B34CF3"/>
    <w:rsid w:val="00B35B8B"/>
    <w:rsid w:val="00B415E8"/>
    <w:rsid w:val="00B41654"/>
    <w:rsid w:val="00B4476C"/>
    <w:rsid w:val="00B47732"/>
    <w:rsid w:val="00B57A2C"/>
    <w:rsid w:val="00B6047A"/>
    <w:rsid w:val="00B62A27"/>
    <w:rsid w:val="00B637FB"/>
    <w:rsid w:val="00B64652"/>
    <w:rsid w:val="00B72F96"/>
    <w:rsid w:val="00B7626E"/>
    <w:rsid w:val="00B85092"/>
    <w:rsid w:val="00B864E6"/>
    <w:rsid w:val="00B943DF"/>
    <w:rsid w:val="00BA429C"/>
    <w:rsid w:val="00BB4889"/>
    <w:rsid w:val="00BB53B4"/>
    <w:rsid w:val="00BC0B1C"/>
    <w:rsid w:val="00BC1F0D"/>
    <w:rsid w:val="00BC4838"/>
    <w:rsid w:val="00BC551D"/>
    <w:rsid w:val="00BC72E8"/>
    <w:rsid w:val="00BD231F"/>
    <w:rsid w:val="00BE0681"/>
    <w:rsid w:val="00BE0B93"/>
    <w:rsid w:val="00BE4E39"/>
    <w:rsid w:val="00BE5472"/>
    <w:rsid w:val="00BE78F5"/>
    <w:rsid w:val="00BE7DE6"/>
    <w:rsid w:val="00BF27ED"/>
    <w:rsid w:val="00BF5089"/>
    <w:rsid w:val="00BF6526"/>
    <w:rsid w:val="00C01D9B"/>
    <w:rsid w:val="00C04B08"/>
    <w:rsid w:val="00C04D1D"/>
    <w:rsid w:val="00C05F3B"/>
    <w:rsid w:val="00C072FA"/>
    <w:rsid w:val="00C1015C"/>
    <w:rsid w:val="00C101E6"/>
    <w:rsid w:val="00C12E20"/>
    <w:rsid w:val="00C13203"/>
    <w:rsid w:val="00C142F7"/>
    <w:rsid w:val="00C1553E"/>
    <w:rsid w:val="00C20F15"/>
    <w:rsid w:val="00C32674"/>
    <w:rsid w:val="00C36AE4"/>
    <w:rsid w:val="00C42F84"/>
    <w:rsid w:val="00C501E1"/>
    <w:rsid w:val="00C57136"/>
    <w:rsid w:val="00C61A71"/>
    <w:rsid w:val="00C63AE9"/>
    <w:rsid w:val="00C65283"/>
    <w:rsid w:val="00C66080"/>
    <w:rsid w:val="00C6751E"/>
    <w:rsid w:val="00C70F64"/>
    <w:rsid w:val="00C72105"/>
    <w:rsid w:val="00C7380B"/>
    <w:rsid w:val="00C74A9C"/>
    <w:rsid w:val="00C76A76"/>
    <w:rsid w:val="00C913C8"/>
    <w:rsid w:val="00C94B5F"/>
    <w:rsid w:val="00C96478"/>
    <w:rsid w:val="00CB1226"/>
    <w:rsid w:val="00CB323F"/>
    <w:rsid w:val="00CB3AF0"/>
    <w:rsid w:val="00CB53B9"/>
    <w:rsid w:val="00CC0810"/>
    <w:rsid w:val="00CD089C"/>
    <w:rsid w:val="00CD0C31"/>
    <w:rsid w:val="00CD7217"/>
    <w:rsid w:val="00CE08F7"/>
    <w:rsid w:val="00CE3B2E"/>
    <w:rsid w:val="00CF0D22"/>
    <w:rsid w:val="00CF3F98"/>
    <w:rsid w:val="00CF4BEA"/>
    <w:rsid w:val="00CF6CB7"/>
    <w:rsid w:val="00D07B53"/>
    <w:rsid w:val="00D12082"/>
    <w:rsid w:val="00D177D0"/>
    <w:rsid w:val="00D25ADE"/>
    <w:rsid w:val="00D31653"/>
    <w:rsid w:val="00D33C00"/>
    <w:rsid w:val="00D344A6"/>
    <w:rsid w:val="00D35A06"/>
    <w:rsid w:val="00D4000B"/>
    <w:rsid w:val="00D400FE"/>
    <w:rsid w:val="00D433BD"/>
    <w:rsid w:val="00D44E0B"/>
    <w:rsid w:val="00D46C75"/>
    <w:rsid w:val="00D47E4B"/>
    <w:rsid w:val="00D508E2"/>
    <w:rsid w:val="00D52AC6"/>
    <w:rsid w:val="00D5648B"/>
    <w:rsid w:val="00D62F86"/>
    <w:rsid w:val="00D633BE"/>
    <w:rsid w:val="00D71801"/>
    <w:rsid w:val="00D71DA6"/>
    <w:rsid w:val="00D732FC"/>
    <w:rsid w:val="00D77EC4"/>
    <w:rsid w:val="00D81EB6"/>
    <w:rsid w:val="00D85394"/>
    <w:rsid w:val="00D8780F"/>
    <w:rsid w:val="00D96A3E"/>
    <w:rsid w:val="00DA2470"/>
    <w:rsid w:val="00DA3952"/>
    <w:rsid w:val="00DA510E"/>
    <w:rsid w:val="00DA6E07"/>
    <w:rsid w:val="00DB15A3"/>
    <w:rsid w:val="00DB30AC"/>
    <w:rsid w:val="00DC0121"/>
    <w:rsid w:val="00DC246A"/>
    <w:rsid w:val="00DC395C"/>
    <w:rsid w:val="00DC66C5"/>
    <w:rsid w:val="00DD2EF9"/>
    <w:rsid w:val="00DD2FED"/>
    <w:rsid w:val="00DD396E"/>
    <w:rsid w:val="00DD6CB5"/>
    <w:rsid w:val="00DE1050"/>
    <w:rsid w:val="00DE1385"/>
    <w:rsid w:val="00DE3CD0"/>
    <w:rsid w:val="00DE5B49"/>
    <w:rsid w:val="00DF1618"/>
    <w:rsid w:val="00E0237B"/>
    <w:rsid w:val="00E02B7C"/>
    <w:rsid w:val="00E05024"/>
    <w:rsid w:val="00E1145F"/>
    <w:rsid w:val="00E11837"/>
    <w:rsid w:val="00E1410B"/>
    <w:rsid w:val="00E15EC5"/>
    <w:rsid w:val="00E17936"/>
    <w:rsid w:val="00E242E2"/>
    <w:rsid w:val="00E2521B"/>
    <w:rsid w:val="00E301D8"/>
    <w:rsid w:val="00E313AF"/>
    <w:rsid w:val="00E329E3"/>
    <w:rsid w:val="00E360DE"/>
    <w:rsid w:val="00E36631"/>
    <w:rsid w:val="00E3708A"/>
    <w:rsid w:val="00E418D0"/>
    <w:rsid w:val="00E42624"/>
    <w:rsid w:val="00E4404B"/>
    <w:rsid w:val="00E50EBB"/>
    <w:rsid w:val="00E51432"/>
    <w:rsid w:val="00E51B4C"/>
    <w:rsid w:val="00E52663"/>
    <w:rsid w:val="00E625C3"/>
    <w:rsid w:val="00E65DE2"/>
    <w:rsid w:val="00E70171"/>
    <w:rsid w:val="00E71D11"/>
    <w:rsid w:val="00E72401"/>
    <w:rsid w:val="00E84029"/>
    <w:rsid w:val="00E931E2"/>
    <w:rsid w:val="00E96EB4"/>
    <w:rsid w:val="00EA0857"/>
    <w:rsid w:val="00EA2405"/>
    <w:rsid w:val="00EA2FCA"/>
    <w:rsid w:val="00EA397B"/>
    <w:rsid w:val="00EA483B"/>
    <w:rsid w:val="00EA669A"/>
    <w:rsid w:val="00EB095B"/>
    <w:rsid w:val="00EB2E41"/>
    <w:rsid w:val="00EB310C"/>
    <w:rsid w:val="00EB353E"/>
    <w:rsid w:val="00EB35B8"/>
    <w:rsid w:val="00EB35C8"/>
    <w:rsid w:val="00EB760E"/>
    <w:rsid w:val="00EC1852"/>
    <w:rsid w:val="00EC460D"/>
    <w:rsid w:val="00EC6F61"/>
    <w:rsid w:val="00ED0512"/>
    <w:rsid w:val="00ED0F7C"/>
    <w:rsid w:val="00ED46B5"/>
    <w:rsid w:val="00ED49CB"/>
    <w:rsid w:val="00EE20E7"/>
    <w:rsid w:val="00EE5A1C"/>
    <w:rsid w:val="00EE639D"/>
    <w:rsid w:val="00EF06A0"/>
    <w:rsid w:val="00EF27EE"/>
    <w:rsid w:val="00EF3426"/>
    <w:rsid w:val="00EF4993"/>
    <w:rsid w:val="00EF63A1"/>
    <w:rsid w:val="00EF6C7E"/>
    <w:rsid w:val="00EF7C28"/>
    <w:rsid w:val="00F10FAC"/>
    <w:rsid w:val="00F13891"/>
    <w:rsid w:val="00F153DE"/>
    <w:rsid w:val="00F160F5"/>
    <w:rsid w:val="00F22264"/>
    <w:rsid w:val="00F23B88"/>
    <w:rsid w:val="00F25290"/>
    <w:rsid w:val="00F2572E"/>
    <w:rsid w:val="00F25F38"/>
    <w:rsid w:val="00F422A5"/>
    <w:rsid w:val="00F435B1"/>
    <w:rsid w:val="00F453BC"/>
    <w:rsid w:val="00F45B34"/>
    <w:rsid w:val="00F46050"/>
    <w:rsid w:val="00F4637A"/>
    <w:rsid w:val="00F46E7F"/>
    <w:rsid w:val="00F505A0"/>
    <w:rsid w:val="00F61EEA"/>
    <w:rsid w:val="00F62652"/>
    <w:rsid w:val="00F651B3"/>
    <w:rsid w:val="00F705B3"/>
    <w:rsid w:val="00F769D6"/>
    <w:rsid w:val="00F80764"/>
    <w:rsid w:val="00F8211F"/>
    <w:rsid w:val="00F834F2"/>
    <w:rsid w:val="00F8489E"/>
    <w:rsid w:val="00F86DBB"/>
    <w:rsid w:val="00F927DC"/>
    <w:rsid w:val="00F94C4A"/>
    <w:rsid w:val="00F95C7E"/>
    <w:rsid w:val="00F96795"/>
    <w:rsid w:val="00FA216D"/>
    <w:rsid w:val="00FA5EB0"/>
    <w:rsid w:val="00FB171D"/>
    <w:rsid w:val="00FB78FE"/>
    <w:rsid w:val="00FC0841"/>
    <w:rsid w:val="00FC1791"/>
    <w:rsid w:val="00FC1BE8"/>
    <w:rsid w:val="00FC3677"/>
    <w:rsid w:val="00FD13AE"/>
    <w:rsid w:val="00FD1EA0"/>
    <w:rsid w:val="00FD3034"/>
    <w:rsid w:val="00FD66F9"/>
    <w:rsid w:val="00FD6C8F"/>
    <w:rsid w:val="00FE3549"/>
    <w:rsid w:val="00FE387E"/>
    <w:rsid w:val="00FE551F"/>
    <w:rsid w:val="00FE5A5B"/>
    <w:rsid w:val="00FE6A28"/>
    <w:rsid w:val="00FE6E9B"/>
    <w:rsid w:val="00FF18A5"/>
    <w:rsid w:val="00FF75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6193"/>
    <o:shapelayout v:ext="edit">
      <o:idmap v:ext="edit" data="1"/>
    </o:shapelayout>
  </w:shapeDefaults>
  <w:decimalSymbol w:val="."/>
  <w:listSeparator w:val=","/>
  <w14:docId w14:val="1DA04C3B"/>
  <w15:docId w15:val="{C7280DD8-880E-4B0F-B0CE-1269270A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2F2"/>
    <w:pPr>
      <w:suppressAutoHyphens/>
      <w:spacing w:line="240" w:lineRule="atLeast"/>
    </w:pPr>
    <w:rPr>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930F93"/>
    <w:pPr>
      <w:spacing w:after="120"/>
      <w:ind w:left="1134" w:right="1134"/>
      <w:jc w:val="both"/>
    </w:pPr>
  </w:style>
  <w:style w:type="character" w:customStyle="1" w:styleId="SingleTxtGChar">
    <w:name w:val="_ Single Txt_G Char"/>
    <w:link w:val="SingleTxtG"/>
    <w:qFormat/>
    <w:rsid w:val="00E3708A"/>
    <w:rPr>
      <w:lang w:eastAsia="en-US"/>
    </w:rPr>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qFormat/>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2E403A"/>
    <w:rPr>
      <w:b/>
      <w:sz w:val="24"/>
      <w:lang w:eastAsia="en-US"/>
    </w:rPr>
  </w:style>
  <w:style w:type="paragraph" w:customStyle="1" w:styleId="H23G">
    <w:name w:val="_ H_2/3_G"/>
    <w:basedOn w:val="Normal"/>
    <w:next w:val="Normal"/>
    <w:link w:val="H23GChar"/>
    <w:qFormat/>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930F93"/>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uiPriority w:val="99"/>
    <w:rsid w:val="00930F93"/>
    <w:pPr>
      <w:keepNext/>
      <w:keepLines/>
      <w:spacing w:before="240" w:after="240" w:line="420" w:lineRule="exact"/>
      <w:ind w:left="1134" w:right="1134"/>
    </w:pPr>
    <w:rPr>
      <w:b/>
      <w:sz w:val="40"/>
    </w:rPr>
  </w:style>
  <w:style w:type="paragraph" w:customStyle="1" w:styleId="Bullet1G">
    <w:name w:val="_Bullet 1_G"/>
    <w:basedOn w:val="Normal"/>
    <w:qFormat/>
    <w:rsid w:val="00930F93"/>
    <w:pPr>
      <w:numPr>
        <w:numId w:val="1"/>
      </w:numPr>
      <w:spacing w:after="120"/>
      <w:ind w:right="1134"/>
      <w:jc w:val="both"/>
    </w:pPr>
  </w:style>
  <w:style w:type="paragraph" w:customStyle="1" w:styleId="Bullet2G">
    <w:name w:val="_Bullet 2_G"/>
    <w:basedOn w:val="Normal"/>
    <w:qFormat/>
    <w:rsid w:val="00930F93"/>
    <w:pPr>
      <w:numPr>
        <w:numId w:val="2"/>
      </w:numPr>
      <w:spacing w:after="120"/>
      <w:ind w:right="1134"/>
      <w:jc w:val="both"/>
    </w:pPr>
  </w:style>
  <w:style w:type="character" w:styleId="EndnoteReference">
    <w:name w:val="endnote reference"/>
    <w:aliases w:val="1_G"/>
    <w:qFormat/>
    <w:rsid w:val="00930F93"/>
    <w:rPr>
      <w:rFonts w:ascii="Times New Roman" w:hAnsi="Times New Roman"/>
      <w:sz w:val="18"/>
      <w:vertAlign w:val="superscript"/>
    </w:rPr>
  </w:style>
  <w:style w:type="character" w:styleId="FootnoteReference">
    <w:name w:val="footnote reference"/>
    <w:aliases w:val="4_G,Footnote Reference/"/>
    <w:qFormat/>
    <w:rsid w:val="00930F93"/>
    <w:rPr>
      <w:rFonts w:ascii="Times New Roman" w:hAnsi="Times New Roman"/>
      <w:sz w:val="18"/>
      <w:vertAlign w:val="superscript"/>
    </w:rPr>
  </w:style>
  <w:style w:type="paragraph" w:styleId="EndnoteText">
    <w:name w:val="endnote text"/>
    <w:aliases w:val="2_G"/>
    <w:basedOn w:val="FootnoteText"/>
    <w:link w:val="EndnoteTextChar"/>
    <w:qFormat/>
    <w:rsid w:val="00930F93"/>
  </w:style>
  <w:style w:type="paragraph" w:styleId="FootnoteText">
    <w:name w:val="footnote text"/>
    <w:aliases w:val="5_G"/>
    <w:basedOn w:val="Normal"/>
    <w:link w:val="FootnoteTextChar"/>
    <w:qFormat/>
    <w:rsid w:val="00930F93"/>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930F93"/>
    <w:rPr>
      <w:sz w:val="18"/>
    </w:rPr>
  </w:style>
  <w:style w:type="character" w:customStyle="1" w:styleId="EndnoteTextChar">
    <w:name w:val="Endnote Text Char"/>
    <w:aliases w:val="2_G Char"/>
    <w:link w:val="EndnoteText"/>
    <w:rsid w:val="00930F93"/>
    <w:rPr>
      <w:sz w:val="18"/>
    </w:rPr>
  </w:style>
  <w:style w:type="character" w:styleId="FollowedHyperlink">
    <w:name w:val="FollowedHyperlink"/>
    <w:rsid w:val="00930F93"/>
    <w:rPr>
      <w:color w:val="auto"/>
      <w:u w:val="none"/>
    </w:rPr>
  </w:style>
  <w:style w:type="paragraph" w:styleId="Footer">
    <w:name w:val="footer"/>
    <w:aliases w:val="3_G"/>
    <w:basedOn w:val="Normal"/>
    <w:link w:val="FooterChar"/>
    <w:qFormat/>
    <w:rsid w:val="00930F93"/>
    <w:pPr>
      <w:spacing w:line="240" w:lineRule="auto"/>
    </w:pPr>
    <w:rPr>
      <w:sz w:val="16"/>
    </w:rPr>
  </w:style>
  <w:style w:type="character" w:customStyle="1" w:styleId="FooterChar">
    <w:name w:val="Footer Char"/>
    <w:aliases w:val="3_G Char"/>
    <w:link w:val="Footer"/>
    <w:rsid w:val="00930F93"/>
    <w:rPr>
      <w:sz w:val="16"/>
    </w:rPr>
  </w:style>
  <w:style w:type="paragraph" w:styleId="Header">
    <w:name w:val="header"/>
    <w:aliases w:val="6_G"/>
    <w:basedOn w:val="Normal"/>
    <w:link w:val="HeaderChar"/>
    <w:qFormat/>
    <w:rsid w:val="00930F93"/>
    <w:pPr>
      <w:pBdr>
        <w:bottom w:val="single" w:sz="4" w:space="4" w:color="auto"/>
      </w:pBdr>
      <w:spacing w:line="240" w:lineRule="auto"/>
    </w:pPr>
    <w:rPr>
      <w:b/>
      <w:sz w:val="18"/>
    </w:rPr>
  </w:style>
  <w:style w:type="character" w:customStyle="1" w:styleId="HeaderChar">
    <w:name w:val="Header Char"/>
    <w:aliases w:val="6_G Char"/>
    <w:link w:val="Header"/>
    <w:rsid w:val="00930F93"/>
    <w:rPr>
      <w:b/>
      <w:sz w:val="18"/>
    </w:rPr>
  </w:style>
  <w:style w:type="character" w:styleId="PageNumber">
    <w:name w:val="page number"/>
    <w:aliases w:val="7_G"/>
    <w:qFormat/>
    <w:rsid w:val="00930F93"/>
    <w:rPr>
      <w:rFonts w:ascii="Times New Roman" w:hAnsi="Times New Roman"/>
      <w:b/>
      <w:sz w:val="18"/>
    </w:rPr>
  </w:style>
  <w:style w:type="paragraph" w:styleId="HTMLPreformatted">
    <w:name w:val="HTML Preformatted"/>
    <w:basedOn w:val="Normal"/>
    <w:link w:val="HTMLPreformattedChar"/>
    <w:uiPriority w:val="99"/>
    <w:semiHidden/>
    <w:unhideWhenUsed/>
    <w:rsid w:val="00A92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semiHidden/>
    <w:rsid w:val="00A92435"/>
    <w:rPr>
      <w:rFonts w:ascii="Courier New" w:hAnsi="Courier New" w:cs="Courier New"/>
    </w:rPr>
  </w:style>
  <w:style w:type="paragraph" w:customStyle="1" w:styleId="H1">
    <w:name w:val="_ H_1"/>
    <w:basedOn w:val="Normal"/>
    <w:next w:val="SingleTxt"/>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 w:type="paragraph" w:customStyle="1" w:styleId="SingleTxt">
    <w:name w:val="__Single Txt"/>
    <w:basedOn w:val="Normal"/>
    <w:qFormat/>
    <w:rsid w:val="00007A6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Theme="minorEastAsia"/>
      <w:spacing w:val="4"/>
      <w:w w:val="103"/>
      <w:kern w:val="14"/>
      <w:lang w:eastAsia="zh-CN"/>
    </w:rPr>
  </w:style>
  <w:style w:type="paragraph" w:customStyle="1" w:styleId="HCh">
    <w:name w:val="_ H _Ch"/>
    <w:basedOn w:val="H1"/>
    <w:next w:val="SingleTxt"/>
    <w:rsid w:val="00007A6F"/>
    <w:pPr>
      <w:spacing w:line="300" w:lineRule="exact"/>
      <w:ind w:left="0" w:right="0" w:firstLine="0"/>
    </w:pPr>
    <w:rPr>
      <w:spacing w:val="-2"/>
      <w:sz w:val="28"/>
    </w:rPr>
  </w:style>
  <w:style w:type="paragraph" w:customStyle="1" w:styleId="HM">
    <w:name w:val="_ H __M"/>
    <w:basedOn w:val="HCh"/>
    <w:next w:val="Normal"/>
    <w:rsid w:val="00007A6F"/>
    <w:pPr>
      <w:spacing w:line="360" w:lineRule="exact"/>
    </w:pPr>
    <w:rPr>
      <w:spacing w:val="-3"/>
      <w:w w:val="99"/>
      <w:sz w:val="34"/>
    </w:rPr>
  </w:style>
  <w:style w:type="paragraph" w:customStyle="1" w:styleId="H23">
    <w:name w:val="_ H_2/3"/>
    <w:basedOn w:val="H1"/>
    <w:next w:val="SingleTxt"/>
    <w:qFormat/>
    <w:rsid w:val="00007A6F"/>
    <w:pPr>
      <w:spacing w:line="240" w:lineRule="exact"/>
      <w:outlineLvl w:val="1"/>
    </w:pPr>
    <w:rPr>
      <w:spacing w:val="2"/>
      <w:sz w:val="20"/>
    </w:rPr>
  </w:style>
  <w:style w:type="paragraph" w:customStyle="1" w:styleId="H4">
    <w:name w:val="_ H_4"/>
    <w:basedOn w:val="Normal"/>
    <w:next w:val="Normal"/>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3"/>
    </w:pPr>
    <w:rPr>
      <w:rFonts w:eastAsiaTheme="minorEastAsia"/>
      <w:i/>
      <w:spacing w:val="3"/>
      <w:w w:val="103"/>
      <w:kern w:val="14"/>
      <w:lang w:eastAsia="zh-CN"/>
    </w:rPr>
  </w:style>
  <w:style w:type="paragraph" w:customStyle="1" w:styleId="H56">
    <w:name w:val="_ H_5/6"/>
    <w:basedOn w:val="Normal"/>
    <w:next w:val="Normal"/>
    <w:rsid w:val="00007A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4"/>
    </w:pPr>
    <w:rPr>
      <w:rFonts w:eastAsiaTheme="minorEastAsia"/>
      <w:spacing w:val="4"/>
      <w:w w:val="103"/>
      <w:kern w:val="14"/>
      <w:lang w:eastAsia="zh-CN"/>
    </w:rPr>
  </w:style>
  <w:style w:type="paragraph" w:customStyle="1" w:styleId="DualTxt">
    <w:name w:val="__Dual Txt"/>
    <w:basedOn w:val="Normal"/>
    <w:rsid w:val="00007A6F"/>
    <w:pPr>
      <w:tabs>
        <w:tab w:val="left" w:pos="480"/>
        <w:tab w:val="left" w:pos="960"/>
        <w:tab w:val="left" w:pos="1440"/>
        <w:tab w:val="left" w:pos="1915"/>
        <w:tab w:val="left" w:pos="2405"/>
        <w:tab w:val="left" w:pos="2880"/>
        <w:tab w:val="left" w:pos="3355"/>
      </w:tabs>
      <w:spacing w:after="120" w:line="240" w:lineRule="exact"/>
      <w:jc w:val="both"/>
    </w:pPr>
    <w:rPr>
      <w:rFonts w:eastAsiaTheme="minorEastAsia"/>
      <w:spacing w:val="4"/>
      <w:w w:val="103"/>
      <w:kern w:val="14"/>
      <w:lang w:eastAsia="zh-CN"/>
    </w:rPr>
  </w:style>
  <w:style w:type="paragraph" w:customStyle="1" w:styleId="SM">
    <w:name w:val="__S_M"/>
    <w:basedOn w:val="Normal"/>
    <w:next w:val="Normal"/>
    <w:rsid w:val="00007A6F"/>
    <w:pPr>
      <w:keepNext/>
      <w:keepLines/>
      <w:tabs>
        <w:tab w:val="right" w:leader="dot" w:pos="360"/>
      </w:tabs>
      <w:spacing w:line="390" w:lineRule="exact"/>
      <w:ind w:left="1267" w:right="1267"/>
      <w:outlineLvl w:val="0"/>
    </w:pPr>
    <w:rPr>
      <w:rFonts w:eastAsiaTheme="minorEastAsia"/>
      <w:b/>
      <w:spacing w:val="-4"/>
      <w:w w:val="98"/>
      <w:kern w:val="14"/>
      <w:sz w:val="40"/>
      <w:lang w:eastAsia="zh-CN"/>
    </w:rPr>
  </w:style>
  <w:style w:type="paragraph" w:customStyle="1" w:styleId="SL">
    <w:name w:val="__S_L"/>
    <w:basedOn w:val="SM"/>
    <w:next w:val="Normal"/>
    <w:rsid w:val="00007A6F"/>
    <w:pPr>
      <w:spacing w:line="540" w:lineRule="exact"/>
    </w:pPr>
    <w:rPr>
      <w:spacing w:val="-8"/>
      <w:w w:val="96"/>
      <w:sz w:val="57"/>
    </w:rPr>
  </w:style>
  <w:style w:type="paragraph" w:customStyle="1" w:styleId="SS">
    <w:name w:val="__S_S"/>
    <w:basedOn w:val="HCh"/>
    <w:next w:val="Normal"/>
    <w:rsid w:val="00007A6F"/>
    <w:pPr>
      <w:ind w:left="1267" w:right="1267"/>
    </w:pPr>
  </w:style>
  <w:style w:type="paragraph" w:styleId="BalloonText">
    <w:name w:val="Balloon Text"/>
    <w:basedOn w:val="Normal"/>
    <w:link w:val="BalloonTextChar"/>
    <w:rsid w:val="00007A6F"/>
    <w:pPr>
      <w:spacing w:line="240" w:lineRule="exact"/>
    </w:pPr>
    <w:rPr>
      <w:rFonts w:ascii="Tahoma" w:eastAsiaTheme="minorEastAsia" w:hAnsi="Tahoma" w:cs="Tahoma"/>
      <w:spacing w:val="4"/>
      <w:w w:val="103"/>
      <w:kern w:val="14"/>
      <w:sz w:val="16"/>
      <w:szCs w:val="16"/>
      <w:lang w:eastAsia="zh-CN"/>
    </w:rPr>
  </w:style>
  <w:style w:type="character" w:customStyle="1" w:styleId="BalloonTextChar">
    <w:name w:val="Balloon Text Char"/>
    <w:basedOn w:val="DefaultParagraphFont"/>
    <w:link w:val="BalloonText"/>
    <w:uiPriority w:val="99"/>
    <w:rsid w:val="00007A6F"/>
    <w:rPr>
      <w:rFonts w:ascii="Tahoma" w:eastAsiaTheme="minorEastAsia" w:hAnsi="Tahoma" w:cs="Tahoma"/>
      <w:spacing w:val="4"/>
      <w:w w:val="103"/>
      <w:kern w:val="14"/>
      <w:sz w:val="16"/>
      <w:szCs w:val="16"/>
      <w:lang w:eastAsia="zh-CN"/>
    </w:rPr>
  </w:style>
  <w:style w:type="character" w:styleId="LineNumber">
    <w:name w:val="line number"/>
    <w:rsid w:val="00007A6F"/>
    <w:rPr>
      <w:sz w:val="14"/>
    </w:rPr>
  </w:style>
  <w:style w:type="paragraph" w:customStyle="1" w:styleId="Small">
    <w:name w:val="Small"/>
    <w:basedOn w:val="Normal"/>
    <w:next w:val="Normal"/>
    <w:rsid w:val="00007A6F"/>
    <w:pPr>
      <w:tabs>
        <w:tab w:val="right" w:pos="9965"/>
      </w:tabs>
      <w:spacing w:line="210" w:lineRule="exact"/>
    </w:pPr>
    <w:rPr>
      <w:rFonts w:eastAsiaTheme="minorEastAsia"/>
      <w:spacing w:val="5"/>
      <w:w w:val="104"/>
      <w:kern w:val="14"/>
      <w:sz w:val="17"/>
      <w:lang w:eastAsia="zh-CN"/>
    </w:rPr>
  </w:style>
  <w:style w:type="paragraph" w:customStyle="1" w:styleId="SmallX">
    <w:name w:val="SmallX"/>
    <w:basedOn w:val="Small"/>
    <w:next w:val="Normal"/>
    <w:rsid w:val="00007A6F"/>
    <w:pPr>
      <w:spacing w:line="180" w:lineRule="exact"/>
      <w:jc w:val="right"/>
    </w:pPr>
    <w:rPr>
      <w:spacing w:val="6"/>
      <w:w w:val="106"/>
      <w:sz w:val="14"/>
    </w:rPr>
  </w:style>
  <w:style w:type="paragraph" w:customStyle="1" w:styleId="XLarge">
    <w:name w:val="XLarge"/>
    <w:basedOn w:val="HM"/>
    <w:rsid w:val="00007A6F"/>
    <w:pPr>
      <w:spacing w:line="390" w:lineRule="exact"/>
    </w:pPr>
    <w:rPr>
      <w:spacing w:val="-4"/>
      <w:w w:val="98"/>
      <w:sz w:val="40"/>
    </w:rPr>
  </w:style>
  <w:style w:type="paragraph" w:styleId="PlainText">
    <w:name w:val="Plain Text"/>
    <w:basedOn w:val="Normal"/>
    <w:link w:val="PlainTextChar"/>
    <w:rsid w:val="00007A6F"/>
    <w:pPr>
      <w:suppressAutoHyphens w:val="0"/>
      <w:spacing w:line="240" w:lineRule="auto"/>
    </w:pPr>
    <w:rPr>
      <w:rFonts w:ascii="Courier New" w:hAnsi="Courier New"/>
      <w:lang w:val="en-US" w:eastAsia="en-GB"/>
    </w:rPr>
  </w:style>
  <w:style w:type="character" w:customStyle="1" w:styleId="PlainTextChar">
    <w:name w:val="Plain Text Char"/>
    <w:basedOn w:val="DefaultParagraphFont"/>
    <w:link w:val="PlainText"/>
    <w:rsid w:val="00007A6F"/>
    <w:rPr>
      <w:rFonts w:ascii="Courier New" w:hAnsi="Courier New"/>
      <w:lang w:val="en-US"/>
    </w:rPr>
  </w:style>
  <w:style w:type="table" w:styleId="TableGrid">
    <w:name w:val="Table Grid"/>
    <w:basedOn w:val="TableNormal"/>
    <w:rsid w:val="00007A6F"/>
    <w:pPr>
      <w:suppressAutoHyphens/>
      <w:spacing w:line="240" w:lineRule="exact"/>
    </w:pPr>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007A6F"/>
    <w:pPr>
      <w:spacing w:line="240" w:lineRule="exact"/>
    </w:pPr>
    <w:rPr>
      <w:rFonts w:eastAsiaTheme="minorEastAsia"/>
      <w:spacing w:val="4"/>
      <w:w w:val="103"/>
      <w:kern w:val="14"/>
      <w:lang w:eastAsia="zh-CN"/>
    </w:rPr>
  </w:style>
  <w:style w:type="paragraph" w:customStyle="1" w:styleId="Committee">
    <w:name w:val="Committee"/>
    <w:basedOn w:val="H1"/>
    <w:rsid w:val="00007A6F"/>
    <w:pPr>
      <w:ind w:left="0" w:firstLine="0"/>
    </w:pPr>
  </w:style>
  <w:style w:type="paragraph" w:customStyle="1" w:styleId="Session">
    <w:name w:val="Session"/>
    <w:basedOn w:val="H23"/>
    <w:rsid w:val="00007A6F"/>
    <w:pPr>
      <w:ind w:left="0" w:firstLine="0"/>
    </w:pPr>
    <w:rPr>
      <w:spacing w:val="4"/>
    </w:rPr>
  </w:style>
  <w:style w:type="paragraph" w:customStyle="1" w:styleId="Sponsors">
    <w:name w:val="Sponsors"/>
    <w:basedOn w:val="H23"/>
    <w:rsid w:val="00007A6F"/>
  </w:style>
  <w:style w:type="paragraph" w:customStyle="1" w:styleId="Title1">
    <w:name w:val="Title 1"/>
    <w:basedOn w:val="HCh"/>
    <w:rsid w:val="00007A6F"/>
    <w:pPr>
      <w:ind w:left="1267" w:right="1267" w:hanging="1267"/>
    </w:pPr>
  </w:style>
  <w:style w:type="paragraph" w:customStyle="1" w:styleId="Title2">
    <w:name w:val="Title 2"/>
    <w:basedOn w:val="H1"/>
    <w:rsid w:val="00007A6F"/>
    <w:pPr>
      <w:ind w:left="0" w:right="0" w:firstLine="0"/>
    </w:pPr>
  </w:style>
  <w:style w:type="paragraph" w:customStyle="1" w:styleId="Type">
    <w:name w:val="Type"/>
    <w:basedOn w:val="H23"/>
    <w:autoRedefine/>
    <w:rsid w:val="00007A6F"/>
    <w:pPr>
      <w:ind w:left="0" w:right="576" w:firstLine="0"/>
    </w:pPr>
  </w:style>
  <w:style w:type="paragraph" w:customStyle="1" w:styleId="Distribution">
    <w:name w:val="Distribution"/>
    <w:next w:val="Normal"/>
    <w:rsid w:val="00007A6F"/>
    <w:pPr>
      <w:spacing w:before="240"/>
    </w:pPr>
    <w:rPr>
      <w:rFonts w:eastAsiaTheme="minorEastAsia"/>
      <w:spacing w:val="4"/>
      <w:w w:val="103"/>
      <w:kern w:val="14"/>
      <w:lang w:eastAsia="zh-CN"/>
    </w:rPr>
  </w:style>
  <w:style w:type="paragraph" w:customStyle="1" w:styleId="Publication">
    <w:name w:val="Publication"/>
    <w:next w:val="Normal"/>
    <w:rsid w:val="00007A6F"/>
    <w:rPr>
      <w:rFonts w:eastAsiaTheme="minorEastAsia"/>
      <w:spacing w:val="4"/>
      <w:w w:val="103"/>
      <w:kern w:val="14"/>
      <w:lang w:eastAsia="zh-CN"/>
    </w:rPr>
  </w:style>
  <w:style w:type="paragraph" w:customStyle="1" w:styleId="Original">
    <w:name w:val="Original"/>
    <w:next w:val="Normal"/>
    <w:qFormat/>
    <w:rsid w:val="00007A6F"/>
    <w:rPr>
      <w:rFonts w:eastAsiaTheme="minorEastAsia"/>
      <w:spacing w:val="4"/>
      <w:w w:val="103"/>
      <w:kern w:val="14"/>
      <w:lang w:eastAsia="zh-CN"/>
    </w:rPr>
  </w:style>
  <w:style w:type="paragraph" w:customStyle="1" w:styleId="ReleaseDate">
    <w:name w:val="Release Date"/>
    <w:next w:val="Footer"/>
    <w:rsid w:val="00007A6F"/>
    <w:rPr>
      <w:rFonts w:eastAsiaTheme="minorEastAsia"/>
      <w:spacing w:val="4"/>
      <w:w w:val="103"/>
      <w:kern w:val="14"/>
      <w:lang w:eastAsia="zh-CN"/>
    </w:rPr>
  </w:style>
  <w:style w:type="character" w:styleId="Hyperlink">
    <w:name w:val="Hyperlink"/>
    <w:basedOn w:val="DefaultParagraphFont"/>
    <w:rsid w:val="00007A6F"/>
    <w:rPr>
      <w:color w:val="0000FF" w:themeColor="hyperlink"/>
      <w:u w:val="single"/>
    </w:rPr>
  </w:style>
  <w:style w:type="paragraph" w:customStyle="1" w:styleId="Bullet1">
    <w:name w:val="Bullet 1"/>
    <w:basedOn w:val="Normal"/>
    <w:qFormat/>
    <w:rsid w:val="00007A6F"/>
    <w:pPr>
      <w:numPr>
        <w:numId w:val="4"/>
      </w:numPr>
      <w:spacing w:after="120"/>
      <w:ind w:left="1743" w:right="1267" w:hanging="130"/>
      <w:jc w:val="both"/>
    </w:pPr>
    <w:rPr>
      <w:rFonts w:eastAsiaTheme="minorEastAsia"/>
      <w:spacing w:val="4"/>
      <w:w w:val="103"/>
      <w:kern w:val="14"/>
      <w:lang w:eastAsia="zh-CN"/>
    </w:rPr>
  </w:style>
  <w:style w:type="paragraph" w:customStyle="1" w:styleId="Bullet2">
    <w:name w:val="Bullet 2"/>
    <w:basedOn w:val="Normal"/>
    <w:qFormat/>
    <w:rsid w:val="00007A6F"/>
    <w:pPr>
      <w:numPr>
        <w:numId w:val="3"/>
      </w:numPr>
      <w:spacing w:after="120" w:line="240" w:lineRule="exact"/>
      <w:ind w:left="2217" w:right="1264" w:hanging="130"/>
      <w:jc w:val="both"/>
    </w:pPr>
    <w:rPr>
      <w:rFonts w:eastAsiaTheme="minorEastAsia"/>
      <w:spacing w:val="4"/>
      <w:w w:val="103"/>
      <w:kern w:val="14"/>
      <w:lang w:eastAsia="zh-CN"/>
    </w:rPr>
  </w:style>
  <w:style w:type="paragraph" w:customStyle="1" w:styleId="Bullet3">
    <w:name w:val="Bullet 3"/>
    <w:basedOn w:val="SingleTxt"/>
    <w:qFormat/>
    <w:rsid w:val="00007A6F"/>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ommentText">
    <w:name w:val="annotation text"/>
    <w:basedOn w:val="Normal"/>
    <w:link w:val="CommentTextChar"/>
    <w:rsid w:val="00007A6F"/>
    <w:pPr>
      <w:spacing w:line="240" w:lineRule="auto"/>
    </w:pPr>
    <w:rPr>
      <w:rFonts w:eastAsiaTheme="minorEastAsia"/>
      <w:spacing w:val="4"/>
      <w:w w:val="103"/>
      <w:kern w:val="14"/>
      <w:lang w:eastAsia="zh-CN"/>
    </w:rPr>
  </w:style>
  <w:style w:type="character" w:customStyle="1" w:styleId="CommentTextChar">
    <w:name w:val="Comment Text Char"/>
    <w:basedOn w:val="DefaultParagraphFont"/>
    <w:link w:val="CommentText"/>
    <w:rsid w:val="00007A6F"/>
    <w:rPr>
      <w:rFonts w:eastAsiaTheme="minorEastAsia"/>
      <w:spacing w:val="4"/>
      <w:w w:val="103"/>
      <w:kern w:val="14"/>
      <w:lang w:eastAsia="zh-CN"/>
    </w:rPr>
  </w:style>
  <w:style w:type="paragraph" w:styleId="CommentSubject">
    <w:name w:val="annotation subject"/>
    <w:basedOn w:val="CommentText"/>
    <w:next w:val="CommentText"/>
    <w:link w:val="CommentSubjectChar"/>
    <w:rsid w:val="00007A6F"/>
    <w:rPr>
      <w:b/>
      <w:bCs/>
    </w:rPr>
  </w:style>
  <w:style w:type="character" w:customStyle="1" w:styleId="CommentSubjectChar">
    <w:name w:val="Comment Subject Char"/>
    <w:basedOn w:val="CommentTextChar"/>
    <w:link w:val="CommentSubject"/>
    <w:rsid w:val="00007A6F"/>
    <w:rPr>
      <w:rFonts w:eastAsiaTheme="minorEastAsia"/>
      <w:b/>
      <w:bCs/>
      <w:spacing w:val="4"/>
      <w:w w:val="103"/>
      <w:kern w:val="14"/>
      <w:lang w:eastAsia="zh-CN"/>
    </w:rPr>
  </w:style>
  <w:style w:type="paragraph" w:customStyle="1" w:styleId="Rom2">
    <w:name w:val="Rom2"/>
    <w:basedOn w:val="SingleTxtG"/>
    <w:rsid w:val="002574A1"/>
    <w:pPr>
      <w:numPr>
        <w:numId w:val="8"/>
      </w:numPr>
      <w:tabs>
        <w:tab w:val="clear" w:pos="2160"/>
      </w:tabs>
      <w:ind w:left="2835" w:hanging="397"/>
    </w:pPr>
    <w:rPr>
      <w:lang w:val="fr-CH"/>
    </w:rPr>
  </w:style>
  <w:style w:type="paragraph" w:customStyle="1" w:styleId="N2">
    <w:name w:val="N2"/>
    <w:basedOn w:val="Normal"/>
    <w:rsid w:val="00AE324D"/>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ind w:hanging="1134"/>
      <w:jc w:val="both"/>
      <w:textAlignment w:val="baseline"/>
    </w:pPr>
    <w:rPr>
      <w:sz w:val="22"/>
      <w:lang w:val="nl-NL"/>
    </w:rPr>
  </w:style>
  <w:style w:type="paragraph" w:customStyle="1" w:styleId="N4">
    <w:name w:val="N4"/>
    <w:basedOn w:val="Normal"/>
    <w:rsid w:val="00AE324D"/>
    <w:pPr>
      <w:widowControl w:val="0"/>
      <w:tabs>
        <w:tab w:val="left" w:pos="284"/>
        <w:tab w:val="left" w:pos="454"/>
        <w:tab w:val="left" w:pos="680"/>
        <w:tab w:val="left" w:pos="1418"/>
      </w:tabs>
      <w:suppressAutoHyphens w:val="0"/>
      <w:overflowPunct w:val="0"/>
      <w:autoSpaceDE w:val="0"/>
      <w:autoSpaceDN w:val="0"/>
      <w:adjustRightInd w:val="0"/>
      <w:spacing w:line="240" w:lineRule="auto"/>
      <w:jc w:val="both"/>
      <w:textAlignment w:val="baseline"/>
    </w:pPr>
    <w:rPr>
      <w:sz w:val="22"/>
      <w:lang w:val="nl-NL"/>
    </w:rPr>
  </w:style>
  <w:style w:type="character" w:styleId="CommentReference">
    <w:name w:val="annotation reference"/>
    <w:uiPriority w:val="99"/>
    <w:rsid w:val="009B1394"/>
    <w:rPr>
      <w:sz w:val="16"/>
      <w:szCs w:val="16"/>
    </w:rPr>
  </w:style>
  <w:style w:type="paragraph" w:customStyle="1" w:styleId="Default">
    <w:name w:val="Default"/>
    <w:rsid w:val="003421B9"/>
    <w:pPr>
      <w:autoSpaceDE w:val="0"/>
      <w:autoSpaceDN w:val="0"/>
      <w:adjustRightInd w:val="0"/>
    </w:pPr>
    <w:rPr>
      <w:snapToGrid w:val="0"/>
      <w:color w:val="000000"/>
      <w:sz w:val="24"/>
      <w:szCs w:val="24"/>
      <w:lang w:val="de-DE" w:eastAsia="fr-FR"/>
    </w:rPr>
  </w:style>
  <w:style w:type="table" w:customStyle="1" w:styleId="Grilledutableau1">
    <w:name w:val="Grille du tableau1"/>
    <w:basedOn w:val="TableNormal"/>
    <w:next w:val="TableGrid"/>
    <w:rsid w:val="003421B9"/>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Car">
    <w:name w:val="Car Car"/>
    <w:locked/>
    <w:rsid w:val="003421B9"/>
    <w:rPr>
      <w:rFonts w:ascii="Times New Roman" w:hAnsi="Times New Roman"/>
      <w:sz w:val="16"/>
      <w:lang w:val="fr-CH"/>
    </w:rPr>
  </w:style>
  <w:style w:type="paragraph" w:customStyle="1" w:styleId="Bearbeitung">
    <w:name w:val="Bearbeitung"/>
    <w:hidden/>
    <w:semiHidden/>
    <w:rsid w:val="003421B9"/>
    <w:rPr>
      <w:lang w:val="fr-CH" w:eastAsia="fr-FR"/>
    </w:rPr>
  </w:style>
  <w:style w:type="character" w:customStyle="1" w:styleId="tw4winMark">
    <w:name w:val="tw4winMark"/>
    <w:rsid w:val="003421B9"/>
    <w:rPr>
      <w:rFonts w:ascii="Courier New" w:hAnsi="Courier New"/>
      <w:vanish/>
      <w:color w:val="800080"/>
      <w:sz w:val="24"/>
      <w:vertAlign w:val="subscript"/>
    </w:rPr>
  </w:style>
  <w:style w:type="character" w:customStyle="1" w:styleId="tw4winError">
    <w:name w:val="tw4winError"/>
    <w:rsid w:val="003421B9"/>
    <w:rPr>
      <w:rFonts w:ascii="Courier New" w:hAnsi="Courier New"/>
      <w:color w:val="00FF00"/>
      <w:sz w:val="40"/>
    </w:rPr>
  </w:style>
  <w:style w:type="character" w:customStyle="1" w:styleId="tw4winTerm">
    <w:name w:val="tw4winTerm"/>
    <w:rsid w:val="003421B9"/>
    <w:rPr>
      <w:color w:val="0000FF"/>
    </w:rPr>
  </w:style>
  <w:style w:type="character" w:customStyle="1" w:styleId="tw4winPopup">
    <w:name w:val="tw4winPopup"/>
    <w:rsid w:val="003421B9"/>
    <w:rPr>
      <w:rFonts w:ascii="Courier New" w:hAnsi="Courier New"/>
      <w:noProof/>
      <w:color w:val="008000"/>
    </w:rPr>
  </w:style>
  <w:style w:type="character" w:customStyle="1" w:styleId="tw4winJump">
    <w:name w:val="tw4winJump"/>
    <w:rsid w:val="003421B9"/>
    <w:rPr>
      <w:rFonts w:ascii="Courier New" w:hAnsi="Courier New"/>
      <w:noProof/>
      <w:color w:val="008080"/>
    </w:rPr>
  </w:style>
  <w:style w:type="character" w:customStyle="1" w:styleId="tw4winExternal">
    <w:name w:val="tw4winExternal"/>
    <w:rsid w:val="003421B9"/>
    <w:rPr>
      <w:rFonts w:ascii="Courier New" w:hAnsi="Courier New"/>
      <w:noProof/>
      <w:color w:val="808080"/>
    </w:rPr>
  </w:style>
  <w:style w:type="character" w:customStyle="1" w:styleId="tw4winInternal">
    <w:name w:val="tw4winInternal"/>
    <w:rsid w:val="003421B9"/>
    <w:rPr>
      <w:rFonts w:ascii="Courier New" w:hAnsi="Courier New"/>
      <w:noProof/>
      <w:color w:val="FF0000"/>
    </w:rPr>
  </w:style>
  <w:style w:type="character" w:customStyle="1" w:styleId="DONOTTRANSLATE">
    <w:name w:val="DO_NOT_TRANSLATE"/>
    <w:rsid w:val="003421B9"/>
    <w:rPr>
      <w:rFonts w:ascii="Courier New" w:hAnsi="Courier New"/>
      <w:noProof/>
      <w:color w:val="800000"/>
    </w:rPr>
  </w:style>
  <w:style w:type="paragraph" w:customStyle="1" w:styleId="singletxtg0">
    <w:name w:val="singletxtg"/>
    <w:basedOn w:val="Normal"/>
    <w:rsid w:val="003421B9"/>
    <w:pPr>
      <w:suppressAutoHyphens w:val="0"/>
      <w:spacing w:before="100" w:beforeAutospacing="1" w:after="100" w:afterAutospacing="1" w:line="240" w:lineRule="auto"/>
    </w:pPr>
    <w:rPr>
      <w:sz w:val="24"/>
      <w:szCs w:val="24"/>
      <w:lang w:val="de-DE" w:eastAsia="de-DE"/>
    </w:rPr>
  </w:style>
  <w:style w:type="paragraph" w:customStyle="1" w:styleId="ADN11">
    <w:name w:val="ADN_1_1"/>
    <w:basedOn w:val="Normal"/>
    <w:rsid w:val="003421B9"/>
    <w:pPr>
      <w:widowControl w:val="0"/>
      <w:suppressAutoHyphens w:val="0"/>
      <w:overflowPunct w:val="0"/>
      <w:autoSpaceDE w:val="0"/>
      <w:autoSpaceDN w:val="0"/>
      <w:adjustRightInd w:val="0"/>
      <w:ind w:left="1134" w:hanging="1134"/>
      <w:jc w:val="both"/>
      <w:textAlignment w:val="baseline"/>
    </w:pPr>
    <w:rPr>
      <w:rFonts w:ascii="Arial" w:hAnsi="Arial"/>
      <w:b/>
      <w:sz w:val="18"/>
      <w:szCs w:val="18"/>
      <w:lang w:val="de-DE" w:eastAsia="fr-FR"/>
    </w:rPr>
  </w:style>
  <w:style w:type="paragraph" w:styleId="ListParagraph">
    <w:name w:val="List Paragraph"/>
    <w:basedOn w:val="Normal"/>
    <w:uiPriority w:val="34"/>
    <w:qFormat/>
    <w:rsid w:val="003421B9"/>
    <w:pPr>
      <w:ind w:left="720"/>
      <w:contextualSpacing/>
    </w:pPr>
    <w:rPr>
      <w:lang w:val="fr-CH" w:eastAsia="fr-FR"/>
    </w:rPr>
  </w:style>
  <w:style w:type="numbering" w:customStyle="1" w:styleId="Aucuneliste1">
    <w:name w:val="Aucune liste1"/>
    <w:next w:val="NoList"/>
    <w:uiPriority w:val="99"/>
    <w:semiHidden/>
    <w:unhideWhenUsed/>
    <w:rsid w:val="00701E41"/>
  </w:style>
  <w:style w:type="paragraph" w:customStyle="1" w:styleId="ParNoG">
    <w:name w:val="_ParNo_G"/>
    <w:basedOn w:val="Normal"/>
    <w:qFormat/>
    <w:rsid w:val="00701E41"/>
    <w:pPr>
      <w:numPr>
        <w:numId w:val="9"/>
      </w:numPr>
      <w:tabs>
        <w:tab w:val="clear" w:pos="1701"/>
      </w:tabs>
      <w:kinsoku w:val="0"/>
      <w:overflowPunct w:val="0"/>
      <w:autoSpaceDE w:val="0"/>
      <w:autoSpaceDN w:val="0"/>
      <w:adjustRightInd w:val="0"/>
      <w:snapToGrid w:val="0"/>
      <w:spacing w:after="120"/>
      <w:ind w:right="1134"/>
      <w:jc w:val="both"/>
    </w:pPr>
    <w:rPr>
      <w:rFonts w:eastAsiaTheme="minorHAnsi"/>
      <w:lang w:val="fr-CH"/>
    </w:rPr>
  </w:style>
  <w:style w:type="table" w:customStyle="1" w:styleId="Grilledutableau2">
    <w:name w:val="Grille du tableau2"/>
    <w:basedOn w:val="TableNormal"/>
    <w:next w:val="TableGrid"/>
    <w:rsid w:val="00701E41"/>
    <w:pPr>
      <w:suppressAutoHyphens/>
      <w:spacing w:line="240" w:lineRule="atLeast"/>
    </w:pPr>
    <w:rPr>
      <w:rFonts w:eastAsiaTheme="minorHAns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Aucuneliste11">
    <w:name w:val="Aucune liste11"/>
    <w:next w:val="NoList"/>
    <w:uiPriority w:val="99"/>
    <w:semiHidden/>
    <w:unhideWhenUsed/>
    <w:rsid w:val="00701E41"/>
  </w:style>
  <w:style w:type="table" w:customStyle="1" w:styleId="Grilledutableau11">
    <w:name w:val="Grille du tableau11"/>
    <w:basedOn w:val="TableNormal"/>
    <w:next w:val="TableGrid"/>
    <w:rsid w:val="00701E41"/>
    <w:pPr>
      <w:suppressAutoHyphens/>
      <w:spacing w:line="240" w:lineRule="atLeast"/>
    </w:pPr>
    <w:rPr>
      <w:rFonts w:eastAsiaTheme="minorHAns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D4000B"/>
    <w:rPr>
      <w:lang w:eastAsia="en-US"/>
    </w:rPr>
  </w:style>
  <w:style w:type="numbering" w:customStyle="1" w:styleId="Aucuneliste2">
    <w:name w:val="Aucune liste2"/>
    <w:next w:val="NoList"/>
    <w:uiPriority w:val="99"/>
    <w:semiHidden/>
    <w:unhideWhenUsed/>
    <w:rsid w:val="005A3B2E"/>
  </w:style>
  <w:style w:type="paragraph" w:customStyle="1" w:styleId="Rom1">
    <w:name w:val="Rom1"/>
    <w:basedOn w:val="Normal"/>
    <w:rsid w:val="005A3B2E"/>
    <w:pPr>
      <w:suppressAutoHyphens w:val="0"/>
      <w:spacing w:after="240" w:line="240" w:lineRule="auto"/>
    </w:pPr>
    <w:rPr>
      <w:sz w:val="24"/>
    </w:rPr>
  </w:style>
  <w:style w:type="paragraph" w:customStyle="1" w:styleId="ParaNo">
    <w:name w:val="ParaNo."/>
    <w:basedOn w:val="Normal"/>
    <w:rsid w:val="005A3B2E"/>
    <w:pPr>
      <w:numPr>
        <w:numId w:val="16"/>
      </w:numPr>
      <w:tabs>
        <w:tab w:val="clear" w:pos="360"/>
        <w:tab w:val="left" w:pos="737"/>
      </w:tabs>
      <w:suppressAutoHyphens w:val="0"/>
      <w:spacing w:after="240" w:line="240" w:lineRule="auto"/>
    </w:pPr>
    <w:rPr>
      <w:sz w:val="24"/>
      <w:lang w:val="fr-CH"/>
    </w:rPr>
  </w:style>
  <w:style w:type="paragraph" w:styleId="BodyTextIndent">
    <w:name w:val="Body Text Indent"/>
    <w:basedOn w:val="Normal"/>
    <w:next w:val="Normal"/>
    <w:link w:val="BodyTextIndentChar"/>
    <w:rsid w:val="005A3B2E"/>
    <w:pPr>
      <w:suppressAutoHyphens w:val="0"/>
      <w:spacing w:after="240" w:line="240" w:lineRule="auto"/>
      <w:ind w:left="567"/>
    </w:pPr>
    <w:rPr>
      <w:sz w:val="24"/>
    </w:rPr>
  </w:style>
  <w:style w:type="character" w:customStyle="1" w:styleId="BodyTextIndentChar">
    <w:name w:val="Body Text Indent Char"/>
    <w:basedOn w:val="DefaultParagraphFont"/>
    <w:link w:val="BodyTextIndent"/>
    <w:rsid w:val="005A3B2E"/>
    <w:rPr>
      <w:sz w:val="24"/>
      <w:lang w:eastAsia="en-US"/>
    </w:rPr>
  </w:style>
  <w:style w:type="paragraph" w:customStyle="1" w:styleId="Bullet">
    <w:name w:val="Bullet"/>
    <w:basedOn w:val="Normal"/>
    <w:rsid w:val="005A3B2E"/>
    <w:pPr>
      <w:numPr>
        <w:numId w:val="17"/>
      </w:numPr>
      <w:suppressAutoHyphens w:val="0"/>
      <w:spacing w:after="240" w:line="240" w:lineRule="auto"/>
    </w:pPr>
    <w:rPr>
      <w:sz w:val="24"/>
    </w:rPr>
  </w:style>
  <w:style w:type="paragraph" w:customStyle="1" w:styleId="Dash">
    <w:name w:val="Dash"/>
    <w:basedOn w:val="Normal"/>
    <w:rsid w:val="005A3B2E"/>
    <w:pPr>
      <w:numPr>
        <w:numId w:val="18"/>
      </w:numPr>
      <w:suppressAutoHyphens w:val="0"/>
      <w:adjustRightInd w:val="0"/>
      <w:snapToGrid w:val="0"/>
      <w:spacing w:after="240" w:line="240" w:lineRule="auto"/>
    </w:pPr>
    <w:rPr>
      <w:sz w:val="24"/>
    </w:rPr>
  </w:style>
  <w:style w:type="paragraph" w:customStyle="1" w:styleId="N3">
    <w:name w:val="N3"/>
    <w:basedOn w:val="Normal"/>
    <w:rsid w:val="005A3B2E"/>
    <w:pPr>
      <w:widowControl w:val="0"/>
      <w:tabs>
        <w:tab w:val="left" w:pos="170"/>
      </w:tabs>
      <w:suppressAutoHyphens w:val="0"/>
      <w:overflowPunct w:val="0"/>
      <w:autoSpaceDE w:val="0"/>
      <w:autoSpaceDN w:val="0"/>
      <w:adjustRightInd w:val="0"/>
      <w:spacing w:line="240" w:lineRule="auto"/>
      <w:jc w:val="both"/>
      <w:textAlignment w:val="baseline"/>
    </w:pPr>
    <w:rPr>
      <w:rFonts w:ascii="Tms Rmn" w:hAnsi="Tms Rmn" w:cs="Tms Rmn"/>
      <w:snapToGrid w:val="0"/>
      <w:sz w:val="22"/>
      <w:szCs w:val="22"/>
      <w:lang w:val="fr-FR" w:eastAsia="de-DE"/>
    </w:rPr>
  </w:style>
  <w:style w:type="paragraph" w:styleId="BodyTextIndent2">
    <w:name w:val="Body Text Indent 2"/>
    <w:basedOn w:val="Normal"/>
    <w:link w:val="BodyTextIndent2Char"/>
    <w:rsid w:val="005A3B2E"/>
    <w:pPr>
      <w:suppressAutoHyphens w:val="0"/>
      <w:spacing w:after="120" w:line="480" w:lineRule="auto"/>
      <w:ind w:left="283"/>
    </w:pPr>
    <w:rPr>
      <w:sz w:val="24"/>
    </w:rPr>
  </w:style>
  <w:style w:type="character" w:customStyle="1" w:styleId="BodyTextIndent2Char">
    <w:name w:val="Body Text Indent 2 Char"/>
    <w:basedOn w:val="DefaultParagraphFont"/>
    <w:link w:val="BodyTextIndent2"/>
    <w:rsid w:val="005A3B2E"/>
    <w:rPr>
      <w:sz w:val="24"/>
      <w:lang w:eastAsia="en-US"/>
    </w:rPr>
  </w:style>
  <w:style w:type="paragraph" w:styleId="BodyText">
    <w:name w:val="Body Text"/>
    <w:basedOn w:val="Normal"/>
    <w:link w:val="BodyTextChar"/>
    <w:rsid w:val="005A3B2E"/>
    <w:pPr>
      <w:suppressAutoHyphens w:val="0"/>
      <w:spacing w:after="120" w:line="240" w:lineRule="auto"/>
    </w:pPr>
    <w:rPr>
      <w:sz w:val="24"/>
    </w:rPr>
  </w:style>
  <w:style w:type="character" w:customStyle="1" w:styleId="BodyTextChar">
    <w:name w:val="Body Text Char"/>
    <w:basedOn w:val="DefaultParagraphFont"/>
    <w:link w:val="BodyText"/>
    <w:rsid w:val="005A3B2E"/>
    <w:rPr>
      <w:sz w:val="24"/>
      <w:lang w:eastAsia="en-US"/>
    </w:rPr>
  </w:style>
  <w:style w:type="paragraph" w:customStyle="1" w:styleId="Index">
    <w:name w:val="Index"/>
    <w:basedOn w:val="Normal"/>
    <w:rsid w:val="005A3B2E"/>
    <w:pPr>
      <w:widowControl w:val="0"/>
      <w:suppressLineNumbers/>
      <w:overflowPunct w:val="0"/>
      <w:autoSpaceDE w:val="0"/>
      <w:autoSpaceDN w:val="0"/>
      <w:adjustRightInd w:val="0"/>
      <w:spacing w:line="240" w:lineRule="auto"/>
      <w:jc w:val="both"/>
      <w:textAlignment w:val="baseline"/>
    </w:pPr>
    <w:rPr>
      <w:sz w:val="24"/>
      <w:lang w:val="en-US"/>
    </w:rPr>
  </w:style>
  <w:style w:type="paragraph" w:customStyle="1" w:styleId="Style1">
    <w:name w:val="Style1"/>
    <w:basedOn w:val="Normal"/>
    <w:rsid w:val="005A3B2E"/>
    <w:pPr>
      <w:numPr>
        <w:numId w:val="19"/>
      </w:numPr>
      <w:suppressAutoHyphens w:val="0"/>
      <w:spacing w:line="240" w:lineRule="auto"/>
    </w:pPr>
    <w:rPr>
      <w:sz w:val="22"/>
      <w:szCs w:val="24"/>
    </w:rPr>
  </w:style>
  <w:style w:type="table" w:customStyle="1" w:styleId="Grilledutableau3">
    <w:name w:val="Grille du tableau3"/>
    <w:basedOn w:val="TableNormal"/>
    <w:next w:val="TableGrid"/>
    <w:rsid w:val="005A3B2E"/>
    <w:pPr>
      <w:tabs>
        <w:tab w:val="left" w:pos="425"/>
        <w:tab w:val="left" w:pos="851"/>
        <w:tab w:val="left" w:pos="1276"/>
      </w:tabs>
      <w:jc w:val="both"/>
    </w:pPr>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Spalte">
    <w:name w:val="Normaltext Spalte"/>
    <w:basedOn w:val="Normal"/>
    <w:rsid w:val="005A3B2E"/>
    <w:pPr>
      <w:tabs>
        <w:tab w:val="left" w:pos="425"/>
        <w:tab w:val="left" w:pos="851"/>
        <w:tab w:val="left" w:pos="1276"/>
      </w:tabs>
      <w:suppressAutoHyphens w:val="0"/>
      <w:spacing w:before="180" w:line="240" w:lineRule="auto"/>
      <w:jc w:val="both"/>
    </w:pPr>
    <w:rPr>
      <w:rFonts w:ascii="Arial" w:hAnsi="Arial"/>
      <w:color w:val="000000"/>
      <w:sz w:val="18"/>
      <w:lang w:val="de-DE" w:eastAsia="de-DE"/>
    </w:rPr>
  </w:style>
  <w:style w:type="paragraph" w:customStyle="1" w:styleId="NormalListSpalte">
    <w:name w:val="Normal List Spalte"/>
    <w:basedOn w:val="Normal"/>
    <w:link w:val="NormalListSpalteChar"/>
    <w:rsid w:val="005A3B2E"/>
    <w:pPr>
      <w:tabs>
        <w:tab w:val="left" w:pos="215"/>
        <w:tab w:val="left" w:pos="425"/>
        <w:tab w:val="left" w:pos="851"/>
        <w:tab w:val="left" w:pos="1276"/>
      </w:tabs>
      <w:suppressAutoHyphens w:val="0"/>
      <w:spacing w:before="60" w:line="240" w:lineRule="auto"/>
      <w:ind w:left="215" w:hanging="215"/>
      <w:jc w:val="both"/>
    </w:pPr>
    <w:rPr>
      <w:rFonts w:ascii="Arial" w:hAnsi="Arial"/>
      <w:color w:val="000000"/>
      <w:sz w:val="18"/>
      <w:lang w:val="de-DE" w:eastAsia="de-DE"/>
    </w:rPr>
  </w:style>
  <w:style w:type="character" w:customStyle="1" w:styleId="NormalListSpalteChar">
    <w:name w:val="Normal List Spalte Char"/>
    <w:basedOn w:val="NormalListChar"/>
    <w:link w:val="NormalListSpalte"/>
    <w:rsid w:val="005A3B2E"/>
    <w:rPr>
      <w:rFonts w:ascii="Arial" w:hAnsi="Arial"/>
      <w:color w:val="000000"/>
      <w:sz w:val="18"/>
      <w:lang w:val="de-DE" w:eastAsia="de-DE"/>
    </w:rPr>
  </w:style>
  <w:style w:type="character" w:customStyle="1" w:styleId="NormalListChar">
    <w:name w:val="Normal List Char"/>
    <w:link w:val="NormalList"/>
    <w:rsid w:val="005A3B2E"/>
    <w:rPr>
      <w:rFonts w:ascii="Arial" w:hAnsi="Arial"/>
      <w:color w:val="000000"/>
      <w:sz w:val="18"/>
      <w:lang w:val="de-DE" w:eastAsia="de-DE"/>
    </w:rPr>
  </w:style>
  <w:style w:type="paragraph" w:customStyle="1" w:styleId="NormalList">
    <w:name w:val="Normal List"/>
    <w:basedOn w:val="Normal"/>
    <w:link w:val="NormalListChar"/>
    <w:rsid w:val="005A3B2E"/>
    <w:pPr>
      <w:tabs>
        <w:tab w:val="left" w:pos="1400"/>
      </w:tabs>
      <w:suppressAutoHyphens w:val="0"/>
      <w:spacing w:before="60" w:line="240" w:lineRule="auto"/>
      <w:ind w:left="1380" w:hanging="300"/>
      <w:jc w:val="both"/>
    </w:pPr>
    <w:rPr>
      <w:rFonts w:ascii="Arial" w:hAnsi="Arial"/>
      <w:color w:val="000000"/>
      <w:sz w:val="18"/>
      <w:lang w:val="de-DE" w:eastAsia="de-DE"/>
    </w:rPr>
  </w:style>
  <w:style w:type="paragraph" w:customStyle="1" w:styleId="Randnummer">
    <w:name w:val="Randnummer"/>
    <w:basedOn w:val="Normal"/>
    <w:rsid w:val="005A3B2E"/>
    <w:pPr>
      <w:tabs>
        <w:tab w:val="left" w:pos="580"/>
        <w:tab w:val="left" w:pos="1100"/>
      </w:tabs>
      <w:suppressAutoHyphens w:val="0"/>
      <w:spacing w:before="180" w:line="240" w:lineRule="auto"/>
      <w:ind w:left="1080" w:hanging="1080"/>
      <w:jc w:val="both"/>
    </w:pPr>
    <w:rPr>
      <w:rFonts w:ascii="Arial" w:hAnsi="Arial"/>
      <w:color w:val="000000"/>
      <w:sz w:val="18"/>
      <w:lang w:val="de-DE" w:eastAsia="de-DE"/>
    </w:rPr>
  </w:style>
  <w:style w:type="paragraph" w:customStyle="1" w:styleId="NormalBemerkung123">
    <w:name w:val="Normal Bemerkung123"/>
    <w:basedOn w:val="Normal"/>
    <w:rsid w:val="005A3B2E"/>
    <w:pPr>
      <w:tabs>
        <w:tab w:val="left" w:pos="1700"/>
        <w:tab w:val="left" w:pos="1980"/>
      </w:tabs>
      <w:suppressAutoHyphens w:val="0"/>
      <w:spacing w:before="60" w:line="240" w:lineRule="auto"/>
      <w:ind w:left="1680" w:hanging="600"/>
      <w:jc w:val="both"/>
    </w:pPr>
    <w:rPr>
      <w:rFonts w:ascii="Arial" w:hAnsi="Arial"/>
      <w:color w:val="000000"/>
      <w:sz w:val="18"/>
      <w:lang w:val="de-DE" w:eastAsia="de-DE"/>
    </w:rPr>
  </w:style>
  <w:style w:type="paragraph" w:customStyle="1" w:styleId="NormalBemerkung">
    <w:name w:val="Normal Bemerkung"/>
    <w:basedOn w:val="Normal"/>
    <w:rsid w:val="005A3B2E"/>
    <w:pPr>
      <w:tabs>
        <w:tab w:val="left" w:pos="1700"/>
      </w:tabs>
      <w:suppressAutoHyphens w:val="0"/>
      <w:spacing w:before="60" w:line="240" w:lineRule="auto"/>
      <w:ind w:left="1680" w:hanging="600"/>
      <w:jc w:val="both"/>
    </w:pPr>
    <w:rPr>
      <w:rFonts w:ascii="Arial" w:hAnsi="Arial"/>
      <w:color w:val="000000"/>
      <w:sz w:val="18"/>
      <w:lang w:val="de-DE" w:eastAsia="de-DE"/>
    </w:rPr>
  </w:style>
  <w:style w:type="paragraph" w:customStyle="1" w:styleId="TabelleAnhangVI">
    <w:name w:val="Tabelle Anhang VI"/>
    <w:rsid w:val="005A3B2E"/>
    <w:pPr>
      <w:keepLines/>
      <w:tabs>
        <w:tab w:val="right" w:pos="1191"/>
      </w:tabs>
      <w:spacing w:before="80" w:after="80" w:line="180" w:lineRule="atLeast"/>
    </w:pPr>
    <w:rPr>
      <w:rFonts w:ascii="Arial" w:hAnsi="Arial"/>
      <w:color w:val="000000"/>
      <w:sz w:val="18"/>
      <w:lang w:val="en-US" w:eastAsia="de-DE"/>
    </w:rPr>
  </w:style>
  <w:style w:type="paragraph" w:customStyle="1" w:styleId="Normaltext">
    <w:name w:val="Normaltext"/>
    <w:basedOn w:val="Normal"/>
    <w:rsid w:val="005A3B2E"/>
    <w:pPr>
      <w:suppressAutoHyphens w:val="0"/>
      <w:spacing w:before="180" w:line="240" w:lineRule="auto"/>
      <w:ind w:left="1080"/>
      <w:jc w:val="both"/>
    </w:pPr>
    <w:rPr>
      <w:rFonts w:ascii="Arial" w:hAnsi="Arial"/>
      <w:color w:val="000000"/>
      <w:sz w:val="18"/>
      <w:lang w:val="de-DE" w:eastAsia="de-DE"/>
    </w:rPr>
  </w:style>
  <w:style w:type="paragraph" w:customStyle="1" w:styleId="TabellenformatKlasse2">
    <w:name w:val="Tabellenformat Klasse 2"/>
    <w:basedOn w:val="Normal"/>
    <w:rsid w:val="005A3B2E"/>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NormaltextSpalte0">
    <w:name w:val="Normaltext_Spalte"/>
    <w:basedOn w:val="Normal"/>
    <w:rsid w:val="005A3B2E"/>
    <w:pPr>
      <w:suppressAutoHyphens w:val="0"/>
      <w:spacing w:before="180" w:line="240" w:lineRule="auto"/>
      <w:jc w:val="both"/>
    </w:pPr>
    <w:rPr>
      <w:rFonts w:ascii="Arial" w:hAnsi="Arial"/>
      <w:sz w:val="18"/>
      <w:lang w:val="de-DE" w:eastAsia="de-DE"/>
    </w:rPr>
  </w:style>
  <w:style w:type="paragraph" w:styleId="BodyText2">
    <w:name w:val="Body Text 2"/>
    <w:basedOn w:val="Normal"/>
    <w:link w:val="BodyText2Char"/>
    <w:rsid w:val="005A3B2E"/>
    <w:pPr>
      <w:tabs>
        <w:tab w:val="left" w:pos="425"/>
        <w:tab w:val="left" w:pos="851"/>
        <w:tab w:val="left" w:pos="1276"/>
      </w:tabs>
      <w:suppressAutoHyphens w:val="0"/>
      <w:spacing w:after="120" w:line="480" w:lineRule="auto"/>
      <w:jc w:val="both"/>
    </w:pPr>
    <w:rPr>
      <w:rFonts w:ascii="Arial" w:hAnsi="Arial"/>
      <w:color w:val="000000"/>
      <w:sz w:val="22"/>
      <w:lang w:val="de-DE" w:eastAsia="de-DE"/>
    </w:rPr>
  </w:style>
  <w:style w:type="character" w:customStyle="1" w:styleId="BodyText2Char">
    <w:name w:val="Body Text 2 Char"/>
    <w:basedOn w:val="DefaultParagraphFont"/>
    <w:link w:val="BodyText2"/>
    <w:rsid w:val="005A3B2E"/>
    <w:rPr>
      <w:rFonts w:ascii="Arial" w:hAnsi="Arial"/>
      <w:color w:val="000000"/>
      <w:sz w:val="22"/>
      <w:lang w:val="de-DE" w:eastAsia="de-DE"/>
    </w:rPr>
  </w:style>
  <w:style w:type="paragraph" w:customStyle="1" w:styleId="Standardowy">
    <w:name w:val="Standardowy"/>
    <w:rsid w:val="005A3B2E"/>
    <w:rPr>
      <w:rFonts w:ascii="Arial" w:hAnsi="Arial"/>
      <w:snapToGrid w:val="0"/>
      <w:sz w:val="24"/>
      <w:lang w:eastAsia="en-US"/>
    </w:rPr>
  </w:style>
  <w:style w:type="paragraph" w:customStyle="1" w:styleId="NumDocPara">
    <w:name w:val="Num©Doc Para"/>
    <w:basedOn w:val="Normal"/>
    <w:rsid w:val="005A3B2E"/>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customStyle="1" w:styleId="TabelleAnhangVII">
    <w:name w:val="Tabelle Anhang VII"/>
    <w:basedOn w:val="Normal"/>
    <w:rsid w:val="005A3B2E"/>
    <w:pPr>
      <w:tabs>
        <w:tab w:val="left" w:pos="140"/>
      </w:tabs>
      <w:suppressAutoHyphens w:val="0"/>
      <w:spacing w:line="240" w:lineRule="auto"/>
      <w:ind w:right="23"/>
    </w:pPr>
    <w:rPr>
      <w:rFonts w:ascii="Arial" w:hAnsi="Arial"/>
      <w:color w:val="000000"/>
      <w:sz w:val="18"/>
      <w:lang w:val="de-DE" w:eastAsia="de-DE"/>
    </w:rPr>
  </w:style>
  <w:style w:type="paragraph" w:styleId="BodyText3">
    <w:name w:val="Body Text 3"/>
    <w:basedOn w:val="Normal"/>
    <w:link w:val="BodyText3Char"/>
    <w:rsid w:val="005A3B2E"/>
    <w:pPr>
      <w:suppressAutoHyphens w:val="0"/>
      <w:spacing w:after="120" w:line="240" w:lineRule="auto"/>
    </w:pPr>
    <w:rPr>
      <w:sz w:val="16"/>
      <w:szCs w:val="16"/>
    </w:rPr>
  </w:style>
  <w:style w:type="character" w:customStyle="1" w:styleId="BodyText3Char">
    <w:name w:val="Body Text 3 Char"/>
    <w:basedOn w:val="DefaultParagraphFont"/>
    <w:link w:val="BodyText3"/>
    <w:rsid w:val="005A3B2E"/>
    <w:rPr>
      <w:sz w:val="16"/>
      <w:szCs w:val="16"/>
      <w:lang w:eastAsia="en-US"/>
    </w:rPr>
  </w:style>
  <w:style w:type="paragraph" w:customStyle="1" w:styleId="TabelleAnhangV">
    <w:name w:val="Tabelle Anhang V"/>
    <w:basedOn w:val="Normal"/>
    <w:rsid w:val="005A3B2E"/>
    <w:pPr>
      <w:tabs>
        <w:tab w:val="left" w:pos="140"/>
      </w:tabs>
      <w:suppressAutoHyphens w:val="0"/>
      <w:spacing w:before="60" w:after="60" w:line="240" w:lineRule="auto"/>
      <w:ind w:right="20"/>
    </w:pPr>
    <w:rPr>
      <w:rFonts w:ascii="Arial" w:hAnsi="Arial"/>
      <w:color w:val="000000"/>
      <w:sz w:val="18"/>
      <w:lang w:val="de-DE" w:eastAsia="de-DE"/>
    </w:rPr>
  </w:style>
  <w:style w:type="paragraph" w:styleId="BodyTextIndent3">
    <w:name w:val="Body Text Indent 3"/>
    <w:basedOn w:val="Normal"/>
    <w:link w:val="BodyTextIndent3Char"/>
    <w:rsid w:val="005A3B2E"/>
    <w:pPr>
      <w:suppressAutoHyphens w:val="0"/>
      <w:spacing w:after="120" w:line="240" w:lineRule="auto"/>
      <w:ind w:left="283"/>
    </w:pPr>
    <w:rPr>
      <w:sz w:val="16"/>
      <w:szCs w:val="16"/>
    </w:rPr>
  </w:style>
  <w:style w:type="character" w:customStyle="1" w:styleId="BodyTextIndent3Char">
    <w:name w:val="Body Text Indent 3 Char"/>
    <w:basedOn w:val="DefaultParagraphFont"/>
    <w:link w:val="BodyTextIndent3"/>
    <w:rsid w:val="005A3B2E"/>
    <w:rPr>
      <w:sz w:val="16"/>
      <w:szCs w:val="16"/>
      <w:lang w:eastAsia="en-US"/>
    </w:rPr>
  </w:style>
  <w:style w:type="paragraph" w:customStyle="1" w:styleId="N20">
    <w:name w:val="N20"/>
    <w:basedOn w:val="Normal"/>
    <w:link w:val="N20Car"/>
    <w:rsid w:val="005A3B2E"/>
    <w:pPr>
      <w:widowControl w:val="0"/>
      <w:suppressAutoHyphens w:val="0"/>
      <w:spacing w:line="240" w:lineRule="auto"/>
      <w:ind w:left="1134"/>
      <w:jc w:val="both"/>
    </w:pPr>
    <w:rPr>
      <w:rFonts w:ascii="Arial" w:hAnsi="Arial"/>
      <w:color w:val="000000"/>
      <w:szCs w:val="22"/>
      <w:lang w:val="de-DE" w:eastAsia="de-DE"/>
    </w:rPr>
  </w:style>
  <w:style w:type="character" w:customStyle="1" w:styleId="N20Car">
    <w:name w:val="N20 Car"/>
    <w:link w:val="N20"/>
    <w:rsid w:val="005A3B2E"/>
    <w:rPr>
      <w:rFonts w:ascii="Arial" w:hAnsi="Arial"/>
      <w:color w:val="000000"/>
      <w:szCs w:val="22"/>
      <w:lang w:val="de-DE" w:eastAsia="de-DE"/>
    </w:rPr>
  </w:style>
  <w:style w:type="paragraph" w:customStyle="1" w:styleId="N5">
    <w:name w:val="N5"/>
    <w:basedOn w:val="Normal"/>
    <w:rsid w:val="005A3B2E"/>
    <w:pPr>
      <w:widowControl w:val="0"/>
      <w:tabs>
        <w:tab w:val="left" w:pos="1134"/>
        <w:tab w:val="left" w:pos="1418"/>
      </w:tabs>
      <w:suppressAutoHyphens w:val="0"/>
      <w:overflowPunct w:val="0"/>
      <w:autoSpaceDE w:val="0"/>
      <w:autoSpaceDN w:val="0"/>
      <w:adjustRightInd w:val="0"/>
      <w:spacing w:line="240" w:lineRule="auto"/>
      <w:ind w:left="1418" w:hanging="284"/>
      <w:jc w:val="both"/>
      <w:textAlignment w:val="baseline"/>
    </w:pPr>
    <w:rPr>
      <w:rFonts w:ascii="Arial" w:hAnsi="Arial"/>
      <w:lang w:val="de-DE" w:eastAsia="nl-NL"/>
    </w:rPr>
  </w:style>
  <w:style w:type="paragraph" w:customStyle="1" w:styleId="Corpsdetexte21">
    <w:name w:val="Corps de texte 21"/>
    <w:basedOn w:val="Normal"/>
    <w:rsid w:val="005A3B2E"/>
    <w:pPr>
      <w:widowControl w:val="0"/>
      <w:suppressAutoHyphens w:val="0"/>
      <w:overflowPunct w:val="0"/>
      <w:autoSpaceDE w:val="0"/>
      <w:autoSpaceDN w:val="0"/>
      <w:adjustRightInd w:val="0"/>
      <w:spacing w:line="220" w:lineRule="exact"/>
      <w:ind w:left="1701" w:hanging="566"/>
      <w:jc w:val="both"/>
      <w:textAlignment w:val="baseline"/>
    </w:pPr>
    <w:rPr>
      <w:rFonts w:ascii="Arial" w:hAnsi="Arial"/>
      <w:lang w:val="de-DE" w:eastAsia="nl-NL"/>
    </w:rPr>
  </w:style>
  <w:style w:type="paragraph" w:customStyle="1" w:styleId="Retraitcorpsdetexte31">
    <w:name w:val="Retrait corps de texte 31"/>
    <w:basedOn w:val="Normal"/>
    <w:rsid w:val="005A3B2E"/>
    <w:pPr>
      <w:widowControl w:val="0"/>
      <w:suppressAutoHyphens w:val="0"/>
      <w:overflowPunct w:val="0"/>
      <w:autoSpaceDE w:val="0"/>
      <w:autoSpaceDN w:val="0"/>
      <w:adjustRightInd w:val="0"/>
      <w:spacing w:after="120" w:line="240" w:lineRule="auto"/>
      <w:ind w:left="283" w:hanging="1134"/>
      <w:jc w:val="both"/>
      <w:textAlignment w:val="baseline"/>
    </w:pPr>
    <w:rPr>
      <w:rFonts w:ascii="Arial" w:hAnsi="Arial"/>
      <w:sz w:val="16"/>
      <w:lang w:val="en-US" w:eastAsia="nl-NL"/>
    </w:rPr>
  </w:style>
  <w:style w:type="table" w:customStyle="1" w:styleId="Grilledutableau4">
    <w:name w:val="Grille du tableau4"/>
    <w:basedOn w:val="TableNormal"/>
    <w:next w:val="TableGrid"/>
    <w:uiPriority w:val="39"/>
    <w:rsid w:val="00F22264"/>
    <w:pPr>
      <w:suppressAutoHyphens/>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DD2EF9"/>
    <w:rPr>
      <w:b/>
      <w:sz w:val="28"/>
      <w:lang w:eastAsia="en-US"/>
    </w:rPr>
  </w:style>
  <w:style w:type="table" w:customStyle="1" w:styleId="Grilledutableau6">
    <w:name w:val="Grille du tableau6"/>
    <w:basedOn w:val="TableNormal"/>
    <w:uiPriority w:val="59"/>
    <w:rsid w:val="00DD2EF9"/>
    <w:rPr>
      <w:rFonts w:ascii="Arial" w:eastAsia="Calibri" w:hAnsi="Arial"/>
      <w:szCs w:val="24"/>
      <w:lang w:val="de-DE"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rsid w:val="00DD2EF9"/>
    <w:pPr>
      <w:spacing w:line="260" w:lineRule="atLeast"/>
    </w:pPr>
    <w:rPr>
      <w:lang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39"/>
    <w:rsid w:val="00EB760E"/>
    <w:pPr>
      <w:spacing w:line="264" w:lineRule="auto"/>
    </w:pPr>
    <w:rPr>
      <w:rFonts w:ascii="Corbel" w:eastAsia="Corbel" w:hAnsi="Corbel"/>
      <w:sz w:val="21"/>
      <w:szCs w:val="23"/>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customStyle="1" w:styleId="H23GChar">
    <w:name w:val="_ H_2/3_G Char"/>
    <w:link w:val="H23G"/>
    <w:rsid w:val="00EB760E"/>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62514">
      <w:bodyDiv w:val="1"/>
      <w:marLeft w:val="0"/>
      <w:marRight w:val="0"/>
      <w:marTop w:val="0"/>
      <w:marBottom w:val="0"/>
      <w:divBdr>
        <w:top w:val="none" w:sz="0" w:space="0" w:color="auto"/>
        <w:left w:val="none" w:sz="0" w:space="0" w:color="auto"/>
        <w:bottom w:val="none" w:sz="0" w:space="0" w:color="auto"/>
        <w:right w:val="none" w:sz="0" w:space="0" w:color="auto"/>
      </w:divBdr>
    </w:div>
    <w:div w:id="501117966">
      <w:bodyDiv w:val="1"/>
      <w:marLeft w:val="0"/>
      <w:marRight w:val="0"/>
      <w:marTop w:val="0"/>
      <w:marBottom w:val="0"/>
      <w:divBdr>
        <w:top w:val="none" w:sz="0" w:space="0" w:color="auto"/>
        <w:left w:val="none" w:sz="0" w:space="0" w:color="auto"/>
        <w:bottom w:val="none" w:sz="0" w:space="0" w:color="auto"/>
        <w:right w:val="none" w:sz="0" w:space="0" w:color="auto"/>
      </w:divBdr>
    </w:div>
    <w:div w:id="792208098">
      <w:bodyDiv w:val="1"/>
      <w:marLeft w:val="0"/>
      <w:marRight w:val="0"/>
      <w:marTop w:val="0"/>
      <w:marBottom w:val="0"/>
      <w:divBdr>
        <w:top w:val="none" w:sz="0" w:space="0" w:color="auto"/>
        <w:left w:val="none" w:sz="0" w:space="0" w:color="auto"/>
        <w:bottom w:val="none" w:sz="0" w:space="0" w:color="auto"/>
        <w:right w:val="none" w:sz="0" w:space="0" w:color="auto"/>
      </w:divBdr>
    </w:div>
    <w:div w:id="830411263">
      <w:bodyDiv w:val="1"/>
      <w:marLeft w:val="0"/>
      <w:marRight w:val="0"/>
      <w:marTop w:val="0"/>
      <w:marBottom w:val="0"/>
      <w:divBdr>
        <w:top w:val="none" w:sz="0" w:space="0" w:color="auto"/>
        <w:left w:val="none" w:sz="0" w:space="0" w:color="auto"/>
        <w:bottom w:val="none" w:sz="0" w:space="0" w:color="auto"/>
        <w:right w:val="none" w:sz="0" w:space="0" w:color="auto"/>
      </w:divBdr>
    </w:div>
    <w:div w:id="939334848">
      <w:bodyDiv w:val="1"/>
      <w:marLeft w:val="0"/>
      <w:marRight w:val="0"/>
      <w:marTop w:val="0"/>
      <w:marBottom w:val="0"/>
      <w:divBdr>
        <w:top w:val="none" w:sz="0" w:space="0" w:color="auto"/>
        <w:left w:val="none" w:sz="0" w:space="0" w:color="auto"/>
        <w:bottom w:val="none" w:sz="0" w:space="0" w:color="auto"/>
        <w:right w:val="none" w:sz="0" w:space="0" w:color="auto"/>
      </w:divBdr>
    </w:div>
    <w:div w:id="1191459031">
      <w:bodyDiv w:val="1"/>
      <w:marLeft w:val="0"/>
      <w:marRight w:val="0"/>
      <w:marTop w:val="0"/>
      <w:marBottom w:val="0"/>
      <w:divBdr>
        <w:top w:val="none" w:sz="0" w:space="0" w:color="auto"/>
        <w:left w:val="none" w:sz="0" w:space="0" w:color="auto"/>
        <w:bottom w:val="none" w:sz="0" w:space="0" w:color="auto"/>
        <w:right w:val="none" w:sz="0" w:space="0" w:color="auto"/>
      </w:divBdr>
    </w:div>
    <w:div w:id="1533953151">
      <w:bodyDiv w:val="1"/>
      <w:marLeft w:val="0"/>
      <w:marRight w:val="0"/>
      <w:marTop w:val="0"/>
      <w:marBottom w:val="0"/>
      <w:divBdr>
        <w:top w:val="none" w:sz="0" w:space="0" w:color="auto"/>
        <w:left w:val="none" w:sz="0" w:space="0" w:color="auto"/>
        <w:bottom w:val="none" w:sz="0" w:space="0" w:color="auto"/>
        <w:right w:val="none" w:sz="0" w:space="0" w:color="auto"/>
      </w:divBdr>
    </w:div>
    <w:div w:id="1859199138">
      <w:bodyDiv w:val="1"/>
      <w:marLeft w:val="0"/>
      <w:marRight w:val="0"/>
      <w:marTop w:val="0"/>
      <w:marBottom w:val="0"/>
      <w:divBdr>
        <w:top w:val="none" w:sz="0" w:space="0" w:color="auto"/>
        <w:left w:val="none" w:sz="0" w:space="0" w:color="auto"/>
        <w:bottom w:val="none" w:sz="0" w:space="0" w:color="auto"/>
        <w:right w:val="none" w:sz="0" w:space="0" w:color="auto"/>
      </w:divBdr>
    </w:div>
    <w:div w:id="208190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9.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3.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2.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header" Target="header11.xml"/><Relationship Id="rId35"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C4D06A-3971-4AD4-89D1-592021580FF4}">
  <ds:schemaRefs>
    <ds:schemaRef ds:uri="http://schemas.openxmlformats.org/officeDocument/2006/bibliography"/>
  </ds:schemaRefs>
</ds:datastoreItem>
</file>

<file path=customXml/itemProps2.xml><?xml version="1.0" encoding="utf-8"?>
<ds:datastoreItem xmlns:ds="http://schemas.openxmlformats.org/officeDocument/2006/customXml" ds:itemID="{109BA816-0F57-41B6-A826-16B484A36300}"/>
</file>

<file path=customXml/itemProps3.xml><?xml version="1.0" encoding="utf-8"?>
<ds:datastoreItem xmlns:ds="http://schemas.openxmlformats.org/officeDocument/2006/customXml" ds:itemID="{BFBB554B-9FC3-4FA7-B8E4-7195313FDE3D}"/>
</file>

<file path=customXml/itemProps4.xml><?xml version="1.0" encoding="utf-8"?>
<ds:datastoreItem xmlns:ds="http://schemas.openxmlformats.org/officeDocument/2006/customXml" ds:itemID="{8C6FFF5F-A96D-4FD1-B580-4EDC1AA719A0}"/>
</file>

<file path=docProps/app.xml><?xml version="1.0" encoding="utf-8"?>
<Properties xmlns="http://schemas.openxmlformats.org/officeDocument/2006/extended-properties" xmlns:vt="http://schemas.openxmlformats.org/officeDocument/2006/docPropsVTypes">
  <Template>Normal.dotm</Template>
  <TotalTime>9</TotalTime>
  <Pages>11</Pages>
  <Words>2529</Words>
  <Characters>14418</Characters>
  <Application>Microsoft Office Word</Application>
  <DocSecurity>4</DocSecurity>
  <Lines>120</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ECE-ISU</Company>
  <LinksUpToDate>false</LinksUpToDate>
  <CharactersWithSpaces>16914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Nadiya Dzyubynska</cp:lastModifiedBy>
  <cp:revision>2</cp:revision>
  <cp:lastPrinted>2019-11-22T09:40:00Z</cp:lastPrinted>
  <dcterms:created xsi:type="dcterms:W3CDTF">2021-11-30T15:28:00Z</dcterms:created>
  <dcterms:modified xsi:type="dcterms:W3CDTF">2021-11-30T15:28:00Z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