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E084A" w14:textId="701212C0" w:rsidR="003C4138" w:rsidRDefault="003C4138" w:rsidP="00A85D72">
      <w:pPr>
        <w:spacing w:line="240" w:lineRule="auto"/>
        <w:jc w:val="center"/>
        <w:rPr>
          <w:rFonts w:ascii="Tahoma" w:hAnsi="Tahoma" w:cs="Tahoma"/>
          <w:b/>
          <w:lang w:val="en-US"/>
        </w:rPr>
      </w:pPr>
      <w:r w:rsidRPr="003C4138">
        <w:rPr>
          <w:rFonts w:ascii="Tahoma" w:hAnsi="Tahoma" w:cs="Tahoma"/>
          <w:b/>
          <w:lang w:val="en-US"/>
        </w:rPr>
        <w:t>Seventh session of the Meeting of the Parties to the Aarhus Convention, fourth session of the Meeting of the Parties to the Protocol on PRTRs</w:t>
      </w:r>
    </w:p>
    <w:p w14:paraId="3FAE6341" w14:textId="6C7B5EF9" w:rsidR="00CA5829" w:rsidRPr="003C4138" w:rsidRDefault="00CA5829" w:rsidP="00A85D72">
      <w:pPr>
        <w:spacing w:line="240" w:lineRule="auto"/>
        <w:jc w:val="center"/>
        <w:rPr>
          <w:rFonts w:ascii="Tahoma" w:hAnsi="Tahoma" w:cs="Tahoma"/>
          <w:lang w:val="en-US"/>
        </w:rPr>
      </w:pPr>
      <w:r w:rsidRPr="003C4138">
        <w:rPr>
          <w:rFonts w:ascii="Tahoma" w:hAnsi="Tahoma" w:cs="Tahoma"/>
          <w:lang w:val="en-US"/>
        </w:rPr>
        <w:t>Joint High-level Segment</w:t>
      </w:r>
      <w:r w:rsidR="00CB250F">
        <w:rPr>
          <w:rFonts w:ascii="Tahoma" w:hAnsi="Tahoma" w:cs="Tahoma"/>
          <w:lang w:val="en-US"/>
        </w:rPr>
        <w:t>, 21</w:t>
      </w:r>
      <w:r w:rsidR="00A85D72" w:rsidRPr="003C4138">
        <w:rPr>
          <w:rFonts w:ascii="Tahoma" w:hAnsi="Tahoma" w:cs="Tahoma"/>
          <w:lang w:val="en-US"/>
        </w:rPr>
        <w:t xml:space="preserve"> </w:t>
      </w:r>
      <w:r w:rsidR="003C4138">
        <w:rPr>
          <w:rFonts w:ascii="Tahoma" w:hAnsi="Tahoma" w:cs="Tahoma"/>
          <w:lang w:val="en-US"/>
        </w:rPr>
        <w:t>October</w:t>
      </w:r>
      <w:r w:rsidR="00A85D72" w:rsidRPr="003C4138">
        <w:rPr>
          <w:rFonts w:ascii="Tahoma" w:hAnsi="Tahoma" w:cs="Tahoma"/>
          <w:lang w:val="en-US"/>
        </w:rPr>
        <w:t xml:space="preserve"> 2021, Gen</w:t>
      </w:r>
      <w:r w:rsidR="003C4138">
        <w:rPr>
          <w:rFonts w:ascii="Tahoma" w:hAnsi="Tahoma" w:cs="Tahoma"/>
          <w:lang w:val="en-US"/>
        </w:rPr>
        <w:t>eva</w:t>
      </w:r>
    </w:p>
    <w:p w14:paraId="20228949" w14:textId="77777777" w:rsidR="001D663E" w:rsidRPr="008B19B0" w:rsidRDefault="00A85D72" w:rsidP="00A85D72">
      <w:pPr>
        <w:spacing w:line="240" w:lineRule="auto"/>
        <w:jc w:val="center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lang w:val="en-US"/>
        </w:rPr>
        <w:t xml:space="preserve">Agenda item 3: </w:t>
      </w:r>
      <w:r w:rsidR="00CA5829" w:rsidRPr="008B19B0">
        <w:rPr>
          <w:rFonts w:ascii="Tahoma" w:hAnsi="Tahoma" w:cs="Tahoma"/>
          <w:lang w:val="en-US"/>
        </w:rPr>
        <w:t>Thematic session on the role of the Convention and its Protocol in promoting sustainable infrastructure and spatial planning</w:t>
      </w:r>
    </w:p>
    <w:p w14:paraId="67F972BC" w14:textId="1969E824" w:rsidR="00CA5829" w:rsidRPr="008B19B0" w:rsidRDefault="00682AF4" w:rsidP="00D942B1">
      <w:pPr>
        <w:spacing w:line="240" w:lineRule="auto"/>
        <w:jc w:val="both"/>
        <w:rPr>
          <w:rFonts w:ascii="Tahoma" w:hAnsi="Tahoma" w:cs="Tahoma"/>
          <w:szCs w:val="24"/>
          <w:u w:val="single"/>
          <w:lang w:val="en-US"/>
        </w:rPr>
      </w:pPr>
      <w:r w:rsidRPr="008B19B0">
        <w:rPr>
          <w:rFonts w:ascii="Tahoma" w:hAnsi="Tahoma" w:cs="Tahoma"/>
          <w:szCs w:val="24"/>
          <w:u w:val="single"/>
          <w:lang w:val="en-US"/>
        </w:rPr>
        <w:t>Statement for the General Debate</w:t>
      </w:r>
      <w:r w:rsidR="00CB250F">
        <w:rPr>
          <w:rFonts w:ascii="Tahoma" w:hAnsi="Tahoma" w:cs="Tahoma"/>
          <w:szCs w:val="24"/>
          <w:u w:val="single"/>
          <w:lang w:val="en-US"/>
        </w:rPr>
        <w:t xml:space="preserve"> - Germany </w:t>
      </w:r>
      <w:r w:rsidR="003C4138">
        <w:rPr>
          <w:rFonts w:ascii="Tahoma" w:hAnsi="Tahoma" w:cs="Tahoma"/>
          <w:szCs w:val="24"/>
          <w:u w:val="single"/>
          <w:lang w:val="en-US"/>
        </w:rPr>
        <w:t>(</w:t>
      </w:r>
      <w:r w:rsidR="00CB250F">
        <w:rPr>
          <w:rFonts w:ascii="Tahoma" w:hAnsi="Tahoma" w:cs="Tahoma"/>
          <w:szCs w:val="24"/>
          <w:u w:val="single"/>
          <w:lang w:val="en-US"/>
        </w:rPr>
        <w:t xml:space="preserve">Speaker: </w:t>
      </w:r>
      <w:r w:rsidR="003C4138">
        <w:rPr>
          <w:rFonts w:ascii="Tahoma" w:hAnsi="Tahoma" w:cs="Tahoma"/>
          <w:szCs w:val="24"/>
          <w:u w:val="single"/>
          <w:lang w:val="en-US"/>
        </w:rPr>
        <w:t>Ms Birgit Schwenk)</w:t>
      </w:r>
      <w:r w:rsidRPr="008B19B0">
        <w:rPr>
          <w:rFonts w:ascii="Tahoma" w:hAnsi="Tahoma" w:cs="Tahoma"/>
          <w:szCs w:val="24"/>
          <w:u w:val="single"/>
          <w:lang w:val="en-US"/>
        </w:rPr>
        <w:t>:</w:t>
      </w:r>
    </w:p>
    <w:p w14:paraId="67B37F7E" w14:textId="77777777" w:rsidR="00682AF4" w:rsidRPr="008B19B0" w:rsidRDefault="00682AF4" w:rsidP="00682AF4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>Ladies and Gentlemen,</w:t>
      </w:r>
    </w:p>
    <w:p w14:paraId="6C2F05DF" w14:textId="77777777" w:rsidR="00682AF4" w:rsidRPr="008B19B0" w:rsidRDefault="00682AF4" w:rsidP="00682AF4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>Good day everyone. I</w:t>
      </w:r>
      <w:r w:rsidR="00EE5FCC" w:rsidRPr="008B19B0">
        <w:rPr>
          <w:rFonts w:ascii="Tahoma" w:hAnsi="Tahoma" w:cs="Tahoma"/>
          <w:szCs w:val="24"/>
          <w:lang w:val="en-US"/>
        </w:rPr>
        <w:t xml:space="preserve">t is a pleasure to be here and to participate in this interesting thematic session </w:t>
      </w:r>
      <w:r w:rsidR="00DE26CF" w:rsidRPr="008B19B0">
        <w:rPr>
          <w:rFonts w:ascii="Tahoma" w:hAnsi="Tahoma" w:cs="Tahoma"/>
          <w:lang w:val="en-US"/>
        </w:rPr>
        <w:t>on the role of the Convention and the Protocol in promoting sustainable infrastructure</w:t>
      </w:r>
      <w:r w:rsidR="00EE5FCC" w:rsidRPr="008B19B0">
        <w:rPr>
          <w:rFonts w:ascii="Tahoma" w:hAnsi="Tahoma" w:cs="Tahoma"/>
          <w:szCs w:val="24"/>
          <w:lang w:val="en-US"/>
        </w:rPr>
        <w:t>.</w:t>
      </w:r>
      <w:r w:rsidRPr="008B19B0">
        <w:rPr>
          <w:rFonts w:ascii="Tahoma" w:hAnsi="Tahoma" w:cs="Tahoma"/>
          <w:szCs w:val="24"/>
          <w:lang w:val="en-US"/>
        </w:rPr>
        <w:t xml:space="preserve"> </w:t>
      </w:r>
      <w:r w:rsidR="00EE5FCC" w:rsidRPr="008B19B0">
        <w:rPr>
          <w:rFonts w:ascii="Tahoma" w:hAnsi="Tahoma" w:cs="Tahoma"/>
          <w:szCs w:val="24"/>
          <w:lang w:val="en-US"/>
        </w:rPr>
        <w:t>From th</w:t>
      </w:r>
      <w:r w:rsidR="00DE26CF" w:rsidRPr="008B19B0">
        <w:rPr>
          <w:rFonts w:ascii="Tahoma" w:hAnsi="Tahoma" w:cs="Tahoma"/>
          <w:szCs w:val="24"/>
          <w:lang w:val="en-US"/>
        </w:rPr>
        <w:t xml:space="preserve">e speakers we already heard </w:t>
      </w:r>
      <w:r w:rsidR="00BD6EF2" w:rsidRPr="008B19B0">
        <w:rPr>
          <w:rFonts w:ascii="Tahoma" w:hAnsi="Tahoma" w:cs="Tahoma"/>
          <w:szCs w:val="24"/>
          <w:lang w:val="en-US"/>
        </w:rPr>
        <w:t>many</w:t>
      </w:r>
      <w:r w:rsidR="00EE5FCC" w:rsidRPr="008B19B0">
        <w:rPr>
          <w:rFonts w:ascii="Tahoma" w:hAnsi="Tahoma" w:cs="Tahoma"/>
          <w:szCs w:val="24"/>
          <w:lang w:val="en-US"/>
        </w:rPr>
        <w:t xml:space="preserve"> </w:t>
      </w:r>
      <w:r w:rsidR="00DE26CF" w:rsidRPr="008B19B0">
        <w:rPr>
          <w:rFonts w:ascii="Tahoma" w:hAnsi="Tahoma" w:cs="Tahoma"/>
          <w:szCs w:val="24"/>
          <w:lang w:val="en-US"/>
        </w:rPr>
        <w:t>different</w:t>
      </w:r>
      <w:r w:rsidR="00EE5FCC" w:rsidRPr="008B19B0">
        <w:rPr>
          <w:rFonts w:ascii="Tahoma" w:hAnsi="Tahoma" w:cs="Tahoma"/>
          <w:szCs w:val="24"/>
          <w:lang w:val="en-US"/>
        </w:rPr>
        <w:t xml:space="preserve"> persp</w:t>
      </w:r>
      <w:r w:rsidR="00DE26CF" w:rsidRPr="008B19B0">
        <w:rPr>
          <w:rFonts w:ascii="Tahoma" w:hAnsi="Tahoma" w:cs="Tahoma"/>
          <w:szCs w:val="24"/>
          <w:lang w:val="en-US"/>
        </w:rPr>
        <w:t xml:space="preserve">ectives and I am happy to share with you </w:t>
      </w:r>
      <w:r w:rsidR="00EE5FCC" w:rsidRPr="008B19B0">
        <w:rPr>
          <w:rFonts w:ascii="Tahoma" w:hAnsi="Tahoma" w:cs="Tahoma"/>
          <w:szCs w:val="24"/>
          <w:lang w:val="en-US"/>
        </w:rPr>
        <w:t>some e</w:t>
      </w:r>
      <w:r w:rsidR="00DE26CF" w:rsidRPr="008B19B0">
        <w:rPr>
          <w:rFonts w:ascii="Tahoma" w:hAnsi="Tahoma" w:cs="Tahoma"/>
          <w:szCs w:val="24"/>
          <w:lang w:val="en-US"/>
        </w:rPr>
        <w:t>xperiences from Germany</w:t>
      </w:r>
      <w:r w:rsidR="00EE5FCC" w:rsidRPr="008B19B0">
        <w:rPr>
          <w:rFonts w:ascii="Tahoma" w:hAnsi="Tahoma" w:cs="Tahoma"/>
          <w:szCs w:val="24"/>
          <w:lang w:val="en-US"/>
        </w:rPr>
        <w:t xml:space="preserve">. </w:t>
      </w:r>
    </w:p>
    <w:p w14:paraId="63013AF0" w14:textId="7E984BDB" w:rsidR="00EE5FCC" w:rsidRPr="008B19B0" w:rsidRDefault="00682AF4" w:rsidP="00EE5FCC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>Sustainable infrastructure is a</w:t>
      </w:r>
      <w:r w:rsidR="00FD3D1A" w:rsidRPr="008B19B0">
        <w:rPr>
          <w:rFonts w:ascii="Tahoma" w:hAnsi="Tahoma" w:cs="Tahoma"/>
          <w:szCs w:val="24"/>
          <w:lang w:val="en-US"/>
        </w:rPr>
        <w:t xml:space="preserve"> very important topic on</w:t>
      </w:r>
      <w:r w:rsidRPr="008B19B0">
        <w:rPr>
          <w:rFonts w:ascii="Tahoma" w:hAnsi="Tahoma" w:cs="Tahoma"/>
          <w:szCs w:val="24"/>
          <w:lang w:val="en-US"/>
        </w:rPr>
        <w:t xml:space="preserve"> the political agenda in Germany.</w:t>
      </w:r>
      <w:r w:rsidR="00EE5FCC" w:rsidRPr="008B19B0">
        <w:rPr>
          <w:rFonts w:ascii="Tahoma" w:hAnsi="Tahoma" w:cs="Tahoma"/>
          <w:szCs w:val="24"/>
          <w:lang w:val="en-US"/>
        </w:rPr>
        <w:t xml:space="preserve"> We all know that technical infrastructure systems are immensely important for life in modern societies. Cities and regions cannot function without infrastructures for supplying energy a</w:t>
      </w:r>
      <w:r w:rsidR="00F26C3E" w:rsidRPr="008B19B0">
        <w:rPr>
          <w:rFonts w:ascii="Tahoma" w:hAnsi="Tahoma" w:cs="Tahoma"/>
          <w:szCs w:val="24"/>
          <w:lang w:val="en-US"/>
        </w:rPr>
        <w:t>nd drinking water, for disposal</w:t>
      </w:r>
      <w:r w:rsidR="00EE5FCC" w:rsidRPr="008B19B0">
        <w:rPr>
          <w:rFonts w:ascii="Tahoma" w:hAnsi="Tahoma" w:cs="Tahoma"/>
          <w:szCs w:val="24"/>
          <w:lang w:val="en-US"/>
        </w:rPr>
        <w:t xml:space="preserve"> of wastewater, for ensuring mobility and for providing information and communicatio</w:t>
      </w:r>
      <w:r w:rsidR="00F26C3E" w:rsidRPr="008B19B0">
        <w:rPr>
          <w:rFonts w:ascii="Tahoma" w:hAnsi="Tahoma" w:cs="Tahoma"/>
          <w:szCs w:val="24"/>
          <w:lang w:val="en-US"/>
        </w:rPr>
        <w:t xml:space="preserve">ns technologies. </w:t>
      </w:r>
      <w:r w:rsidR="00EE5FCC" w:rsidRPr="008B19B0">
        <w:rPr>
          <w:rFonts w:ascii="Tahoma" w:hAnsi="Tahoma" w:cs="Tahoma"/>
          <w:szCs w:val="24"/>
          <w:lang w:val="en-US"/>
        </w:rPr>
        <w:t xml:space="preserve">Without </w:t>
      </w:r>
      <w:r w:rsidR="00EB233C" w:rsidRPr="008B19B0">
        <w:rPr>
          <w:rFonts w:ascii="Tahoma" w:hAnsi="Tahoma" w:cs="Tahoma"/>
          <w:szCs w:val="24"/>
          <w:lang w:val="en-US"/>
        </w:rPr>
        <w:t xml:space="preserve">a functioning </w:t>
      </w:r>
      <w:r w:rsidR="00BD6EF2" w:rsidRPr="008B19B0">
        <w:rPr>
          <w:rFonts w:ascii="Tahoma" w:hAnsi="Tahoma" w:cs="Tahoma"/>
          <w:szCs w:val="24"/>
          <w:lang w:val="en-US"/>
        </w:rPr>
        <w:t>infrastructure</w:t>
      </w:r>
      <w:r w:rsidR="00EE5FCC" w:rsidRPr="008B19B0">
        <w:rPr>
          <w:rFonts w:ascii="Tahoma" w:hAnsi="Tahoma" w:cs="Tahoma"/>
          <w:szCs w:val="24"/>
          <w:lang w:val="en-US"/>
        </w:rPr>
        <w:t xml:space="preserve">, everyday life is not possible; </w:t>
      </w:r>
      <w:r w:rsidR="00FD3D1A" w:rsidRPr="008B19B0">
        <w:rPr>
          <w:rFonts w:ascii="Tahoma" w:hAnsi="Tahoma" w:cs="Tahoma"/>
          <w:szCs w:val="24"/>
          <w:lang w:val="en-US"/>
        </w:rPr>
        <w:t>it is</w:t>
      </w:r>
      <w:r w:rsidR="00EE5FCC" w:rsidRPr="008B19B0">
        <w:rPr>
          <w:rFonts w:ascii="Tahoma" w:hAnsi="Tahoma" w:cs="Tahoma"/>
          <w:szCs w:val="24"/>
          <w:lang w:val="en-US"/>
        </w:rPr>
        <w:t xml:space="preserve"> of fundamental importance to us.</w:t>
      </w:r>
    </w:p>
    <w:p w14:paraId="413EFE00" w14:textId="77777777" w:rsidR="00EE5FCC" w:rsidRPr="008B19B0" w:rsidRDefault="00EE5FCC" w:rsidP="00EE5FCC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>However,</w:t>
      </w:r>
      <w:r w:rsidR="00FD3D1A" w:rsidRPr="008B19B0">
        <w:rPr>
          <w:rFonts w:ascii="Tahoma" w:hAnsi="Tahoma" w:cs="Tahoma"/>
          <w:szCs w:val="24"/>
          <w:lang w:val="en-US"/>
        </w:rPr>
        <w:t xml:space="preserve"> everything </w:t>
      </w:r>
      <w:r w:rsidR="0072241A" w:rsidRPr="008B19B0">
        <w:rPr>
          <w:rFonts w:ascii="Tahoma" w:hAnsi="Tahoma" w:cs="Tahoma"/>
          <w:szCs w:val="24"/>
          <w:lang w:val="en-US"/>
        </w:rPr>
        <w:t>comes at a</w:t>
      </w:r>
      <w:r w:rsidR="00FD3D1A" w:rsidRPr="008B19B0">
        <w:rPr>
          <w:rFonts w:ascii="Tahoma" w:hAnsi="Tahoma" w:cs="Tahoma"/>
          <w:szCs w:val="24"/>
          <w:lang w:val="en-US"/>
        </w:rPr>
        <w:t xml:space="preserve"> price</w:t>
      </w:r>
      <w:r w:rsidRPr="008B19B0">
        <w:rPr>
          <w:rFonts w:ascii="Tahoma" w:hAnsi="Tahoma" w:cs="Tahoma"/>
          <w:szCs w:val="24"/>
          <w:lang w:val="en-US"/>
        </w:rPr>
        <w:t>: The construction, operation and use of technical infrastructures are not only cost-</w:t>
      </w:r>
      <w:r w:rsidR="00BD6EF2" w:rsidRPr="008B19B0">
        <w:rPr>
          <w:rFonts w:ascii="Tahoma" w:hAnsi="Tahoma" w:cs="Tahoma"/>
          <w:szCs w:val="24"/>
          <w:lang w:val="en-US"/>
        </w:rPr>
        <w:t>intensive;</w:t>
      </w:r>
      <w:r w:rsidRPr="008B19B0">
        <w:rPr>
          <w:rFonts w:ascii="Tahoma" w:hAnsi="Tahoma" w:cs="Tahoma"/>
          <w:szCs w:val="24"/>
          <w:lang w:val="en-US"/>
        </w:rPr>
        <w:t xml:space="preserve"> they also require an enormous amount of resources ranging from materials to energy to land.</w:t>
      </w:r>
    </w:p>
    <w:p w14:paraId="28A326A9" w14:textId="77777777" w:rsidR="00EE5FCC" w:rsidRPr="008B19B0" w:rsidRDefault="00EE5FCC" w:rsidP="00EE5FCC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>From an environmental and climate policy perspective,</w:t>
      </w:r>
      <w:r w:rsidR="00F26C3E" w:rsidRPr="008B19B0">
        <w:rPr>
          <w:rFonts w:ascii="Tahoma" w:hAnsi="Tahoma" w:cs="Tahoma"/>
          <w:szCs w:val="24"/>
          <w:lang w:val="en-US"/>
        </w:rPr>
        <w:t xml:space="preserve"> the concrete design and configuration of infrastructures is</w:t>
      </w:r>
      <w:r w:rsidRPr="008B19B0">
        <w:rPr>
          <w:rFonts w:ascii="Tahoma" w:hAnsi="Tahoma" w:cs="Tahoma"/>
          <w:szCs w:val="24"/>
          <w:lang w:val="en-US"/>
        </w:rPr>
        <w:t xml:space="preserve"> therefore very important for sustainable development and not least relevant for achieving national and</w:t>
      </w:r>
      <w:r w:rsidR="00F26C3E" w:rsidRPr="008B19B0">
        <w:rPr>
          <w:rFonts w:ascii="Tahoma" w:hAnsi="Tahoma" w:cs="Tahoma"/>
          <w:szCs w:val="24"/>
          <w:lang w:val="en-US"/>
        </w:rPr>
        <w:t xml:space="preserve"> EU-wide climate targets. </w:t>
      </w:r>
    </w:p>
    <w:p w14:paraId="160EE103" w14:textId="77777777" w:rsidR="00354073" w:rsidRPr="008B19B0" w:rsidRDefault="00F26C3E" w:rsidP="00682AF4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>From my point of view, in this context, t</w:t>
      </w:r>
      <w:r w:rsidR="00354073" w:rsidRPr="008B19B0">
        <w:rPr>
          <w:rFonts w:ascii="Tahoma" w:hAnsi="Tahoma" w:cs="Tahoma"/>
          <w:szCs w:val="24"/>
          <w:lang w:val="en-US"/>
        </w:rPr>
        <w:t>he</w:t>
      </w:r>
      <w:r w:rsidRPr="008B19B0">
        <w:rPr>
          <w:rFonts w:ascii="Tahoma" w:hAnsi="Tahoma" w:cs="Tahoma"/>
          <w:szCs w:val="24"/>
          <w:lang w:val="en-US"/>
        </w:rPr>
        <w:t xml:space="preserve"> Aarhus Convention </w:t>
      </w:r>
      <w:r w:rsidR="00354073" w:rsidRPr="008B19B0">
        <w:rPr>
          <w:rFonts w:ascii="Tahoma" w:hAnsi="Tahoma" w:cs="Tahoma"/>
          <w:szCs w:val="24"/>
          <w:lang w:val="en-US"/>
        </w:rPr>
        <w:t>play</w:t>
      </w:r>
      <w:r w:rsidRPr="008B19B0">
        <w:rPr>
          <w:rFonts w:ascii="Tahoma" w:hAnsi="Tahoma" w:cs="Tahoma"/>
          <w:szCs w:val="24"/>
          <w:lang w:val="en-US"/>
        </w:rPr>
        <w:t>s</w:t>
      </w:r>
      <w:r w:rsidR="00354073" w:rsidRPr="008B19B0">
        <w:rPr>
          <w:rFonts w:ascii="Tahoma" w:hAnsi="Tahoma" w:cs="Tahoma"/>
          <w:szCs w:val="24"/>
          <w:lang w:val="en-US"/>
        </w:rPr>
        <w:t xml:space="preserve"> a crucial </w:t>
      </w:r>
      <w:r w:rsidR="00E21AC1" w:rsidRPr="008B19B0">
        <w:rPr>
          <w:rFonts w:ascii="Tahoma" w:hAnsi="Tahoma" w:cs="Tahoma"/>
          <w:szCs w:val="24"/>
          <w:lang w:val="en-US"/>
        </w:rPr>
        <w:t>role</w:t>
      </w:r>
      <w:r w:rsidR="00354073" w:rsidRPr="008B19B0">
        <w:rPr>
          <w:rFonts w:ascii="Tahoma" w:hAnsi="Tahoma" w:cs="Tahoma"/>
          <w:szCs w:val="24"/>
          <w:lang w:val="en-US"/>
        </w:rPr>
        <w:t xml:space="preserve"> in </w:t>
      </w:r>
      <w:r w:rsidRPr="008B19B0">
        <w:rPr>
          <w:rFonts w:ascii="Tahoma" w:hAnsi="Tahoma" w:cs="Tahoma"/>
          <w:szCs w:val="24"/>
          <w:lang w:val="en-US"/>
        </w:rPr>
        <w:t xml:space="preserve">two respects: On the one hand, the implementation of the Conventions principles </w:t>
      </w:r>
      <w:r w:rsidR="00E21AC1" w:rsidRPr="008B19B0">
        <w:rPr>
          <w:rFonts w:ascii="Tahoma" w:hAnsi="Tahoma" w:cs="Tahoma"/>
          <w:szCs w:val="24"/>
          <w:lang w:val="en-US"/>
        </w:rPr>
        <w:t>supports</w:t>
      </w:r>
      <w:r w:rsidRPr="008B19B0">
        <w:rPr>
          <w:rFonts w:ascii="Tahoma" w:hAnsi="Tahoma" w:cs="Tahoma"/>
          <w:szCs w:val="24"/>
          <w:lang w:val="en-US"/>
        </w:rPr>
        <w:t xml:space="preserve"> the development of new and creative </w:t>
      </w:r>
      <w:r w:rsidR="00354073" w:rsidRPr="008B19B0">
        <w:rPr>
          <w:rFonts w:ascii="Tahoma" w:hAnsi="Tahoma" w:cs="Tahoma"/>
          <w:szCs w:val="24"/>
          <w:lang w:val="en-US"/>
        </w:rPr>
        <w:t>ideas for a sustainable infrastructure</w:t>
      </w:r>
      <w:r w:rsidR="009A54F0" w:rsidRPr="008B19B0">
        <w:rPr>
          <w:rFonts w:ascii="Tahoma" w:hAnsi="Tahoma" w:cs="Tahoma"/>
          <w:szCs w:val="24"/>
          <w:lang w:val="en-US"/>
        </w:rPr>
        <w:t>. O</w:t>
      </w:r>
      <w:r w:rsidRPr="008B19B0">
        <w:rPr>
          <w:rFonts w:ascii="Tahoma" w:hAnsi="Tahoma" w:cs="Tahoma"/>
          <w:szCs w:val="24"/>
          <w:lang w:val="en-US"/>
        </w:rPr>
        <w:t xml:space="preserve">n the other hand, </w:t>
      </w:r>
      <w:r w:rsidR="00E21AC1" w:rsidRPr="008B19B0">
        <w:rPr>
          <w:rFonts w:ascii="Tahoma" w:hAnsi="Tahoma" w:cs="Tahoma"/>
          <w:szCs w:val="24"/>
          <w:lang w:val="en-US"/>
        </w:rPr>
        <w:t>it ensures</w:t>
      </w:r>
      <w:r w:rsidR="00A426A2" w:rsidRPr="008B19B0">
        <w:rPr>
          <w:rFonts w:ascii="Tahoma" w:hAnsi="Tahoma" w:cs="Tahoma"/>
          <w:szCs w:val="24"/>
          <w:lang w:val="en-US"/>
        </w:rPr>
        <w:t xml:space="preserve"> that measures that are necessary in the context of building a sustainable infrastructure also find acceptance among the </w:t>
      </w:r>
      <w:r w:rsidR="0072241A" w:rsidRPr="008B19B0">
        <w:rPr>
          <w:rFonts w:ascii="Tahoma" w:hAnsi="Tahoma" w:cs="Tahoma"/>
          <w:szCs w:val="24"/>
          <w:lang w:val="en-US"/>
        </w:rPr>
        <w:t>public</w:t>
      </w:r>
      <w:r w:rsidR="00A426A2" w:rsidRPr="008B19B0">
        <w:rPr>
          <w:rFonts w:ascii="Tahoma" w:hAnsi="Tahoma" w:cs="Tahoma"/>
          <w:szCs w:val="24"/>
          <w:lang w:val="en-US"/>
        </w:rPr>
        <w:t>.</w:t>
      </w:r>
    </w:p>
    <w:p w14:paraId="2BE4FD25" w14:textId="399C49FE" w:rsidR="00DA0634" w:rsidRPr="003C4138" w:rsidRDefault="00180DE6" w:rsidP="00DA0634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8B19B0">
        <w:rPr>
          <w:rFonts w:ascii="Tahoma" w:hAnsi="Tahoma" w:cs="Tahoma"/>
          <w:szCs w:val="24"/>
          <w:lang w:val="en-US"/>
        </w:rPr>
        <w:t xml:space="preserve">The German government is funding a large number of projects related to sustainable urban development. </w:t>
      </w:r>
      <w:r w:rsidRPr="008B19B0" w:rsidDel="00DA0634">
        <w:rPr>
          <w:rFonts w:ascii="Tahoma" w:hAnsi="Tahoma" w:cs="Tahoma"/>
          <w:szCs w:val="24"/>
          <w:lang w:val="en-US"/>
        </w:rPr>
        <w:t xml:space="preserve">These include, for example, model projects in municipalities that want to </w:t>
      </w:r>
      <w:r w:rsidR="006B1780" w:rsidRPr="008B19B0" w:rsidDel="00DA0634">
        <w:rPr>
          <w:rFonts w:ascii="Tahoma" w:hAnsi="Tahoma" w:cs="Tahoma"/>
          <w:szCs w:val="24"/>
          <w:lang w:val="en-US"/>
        </w:rPr>
        <w:t>use</w:t>
      </w:r>
      <w:r w:rsidRPr="008B19B0" w:rsidDel="00DA0634">
        <w:rPr>
          <w:rFonts w:ascii="Tahoma" w:hAnsi="Tahoma" w:cs="Tahoma"/>
          <w:szCs w:val="24"/>
          <w:lang w:val="en-US"/>
        </w:rPr>
        <w:t xml:space="preserve"> digitization </w:t>
      </w:r>
      <w:r w:rsidR="006B1780" w:rsidRPr="003C4138" w:rsidDel="00DA0634">
        <w:rPr>
          <w:rFonts w:ascii="Tahoma" w:hAnsi="Tahoma" w:cs="Tahoma"/>
          <w:szCs w:val="24"/>
          <w:lang w:val="en-US"/>
        </w:rPr>
        <w:t>strategically to support</w:t>
      </w:r>
      <w:r w:rsidR="0072241A" w:rsidRPr="003C4138" w:rsidDel="00DA0634">
        <w:rPr>
          <w:rFonts w:ascii="Tahoma" w:hAnsi="Tahoma" w:cs="Tahoma"/>
          <w:szCs w:val="24"/>
          <w:lang w:val="en-US"/>
        </w:rPr>
        <w:t xml:space="preserve"> an</w:t>
      </w:r>
      <w:r w:rsidRPr="003C4138" w:rsidDel="00DA0634">
        <w:rPr>
          <w:rFonts w:ascii="Tahoma" w:hAnsi="Tahoma" w:cs="Tahoma"/>
          <w:szCs w:val="24"/>
          <w:lang w:val="en-US"/>
        </w:rPr>
        <w:t xml:space="preserve"> integrated, sustainable and public interest-oriented urban development. </w:t>
      </w:r>
      <w:r w:rsidR="00F0186D" w:rsidRPr="003C4138">
        <w:rPr>
          <w:rFonts w:ascii="Tahoma" w:hAnsi="Tahoma" w:cs="Tahoma"/>
          <w:szCs w:val="24"/>
          <w:lang w:val="en-US"/>
        </w:rPr>
        <w:t>The German government is funding these model projects with a total of 820 million euros.</w:t>
      </w:r>
    </w:p>
    <w:p w14:paraId="208DECA8" w14:textId="6B93858B" w:rsidR="00DA0634" w:rsidRPr="003C4138" w:rsidRDefault="00180DE6" w:rsidP="00C8100B">
      <w:pPr>
        <w:spacing w:line="240" w:lineRule="auto"/>
        <w:jc w:val="both"/>
        <w:rPr>
          <w:rFonts w:ascii="Tahoma" w:hAnsi="Tahoma" w:cs="Tahoma"/>
          <w:szCs w:val="24"/>
          <w:lang w:val="en-US"/>
        </w:rPr>
      </w:pPr>
      <w:r w:rsidRPr="003C4138">
        <w:rPr>
          <w:rFonts w:ascii="Tahoma" w:hAnsi="Tahoma" w:cs="Tahoma"/>
          <w:szCs w:val="24"/>
          <w:lang w:val="en-US"/>
        </w:rPr>
        <w:t>There is also a large funding program</w:t>
      </w:r>
      <w:r w:rsidR="00147CBC" w:rsidRPr="003C4138">
        <w:rPr>
          <w:rFonts w:ascii="Tahoma" w:hAnsi="Tahoma" w:cs="Tahoma"/>
          <w:szCs w:val="24"/>
          <w:lang w:val="en-US"/>
        </w:rPr>
        <w:t>me</w:t>
      </w:r>
      <w:r w:rsidRPr="003C4138">
        <w:rPr>
          <w:rFonts w:ascii="Tahoma" w:hAnsi="Tahoma" w:cs="Tahoma"/>
          <w:szCs w:val="24"/>
          <w:lang w:val="en-US"/>
        </w:rPr>
        <w:t xml:space="preserve"> to support municipalities in </w:t>
      </w:r>
      <w:r w:rsidR="00147CBC" w:rsidRPr="003C4138">
        <w:rPr>
          <w:rFonts w:ascii="Tahoma" w:hAnsi="Tahoma" w:cs="Tahoma"/>
          <w:szCs w:val="24"/>
          <w:lang w:val="en-US"/>
        </w:rPr>
        <w:t xml:space="preserve">our coal-producing </w:t>
      </w:r>
      <w:r w:rsidRPr="003C4138">
        <w:rPr>
          <w:rFonts w:ascii="Tahoma" w:hAnsi="Tahoma" w:cs="Tahoma"/>
          <w:szCs w:val="24"/>
          <w:lang w:val="en-US"/>
        </w:rPr>
        <w:t>regions</w:t>
      </w:r>
      <w:r w:rsidR="00147CBC" w:rsidRPr="003C4138">
        <w:rPr>
          <w:rFonts w:ascii="Tahoma" w:hAnsi="Tahoma" w:cs="Tahoma"/>
          <w:szCs w:val="24"/>
          <w:lang w:val="en-US"/>
        </w:rPr>
        <w:t>,</w:t>
      </w:r>
      <w:r w:rsidRPr="003C4138">
        <w:rPr>
          <w:rFonts w:ascii="Tahoma" w:hAnsi="Tahoma" w:cs="Tahoma"/>
          <w:szCs w:val="24"/>
          <w:lang w:val="en-US"/>
        </w:rPr>
        <w:t xml:space="preserve"> </w:t>
      </w:r>
      <w:r w:rsidR="00147CBC" w:rsidRPr="003C4138">
        <w:rPr>
          <w:rFonts w:ascii="Tahoma" w:hAnsi="Tahoma" w:cs="Tahoma"/>
          <w:szCs w:val="24"/>
          <w:lang w:val="en-US"/>
        </w:rPr>
        <w:t xml:space="preserve">which are </w:t>
      </w:r>
      <w:r w:rsidRPr="003C4138">
        <w:rPr>
          <w:rFonts w:ascii="Tahoma" w:hAnsi="Tahoma" w:cs="Tahoma"/>
          <w:szCs w:val="24"/>
          <w:lang w:val="en-US"/>
        </w:rPr>
        <w:t xml:space="preserve">undergoing </w:t>
      </w:r>
      <w:r w:rsidR="00147CBC" w:rsidRPr="003C4138">
        <w:rPr>
          <w:rFonts w:ascii="Tahoma" w:hAnsi="Tahoma" w:cs="Tahoma"/>
          <w:szCs w:val="24"/>
          <w:lang w:val="en-US"/>
        </w:rPr>
        <w:t xml:space="preserve">fundamental </w:t>
      </w:r>
      <w:r w:rsidRPr="003C4138">
        <w:rPr>
          <w:rFonts w:ascii="Tahoma" w:hAnsi="Tahoma" w:cs="Tahoma"/>
          <w:szCs w:val="24"/>
          <w:lang w:val="en-US"/>
        </w:rPr>
        <w:t xml:space="preserve">structural change </w:t>
      </w:r>
      <w:r w:rsidR="00147CBC" w:rsidRPr="003C4138">
        <w:rPr>
          <w:rFonts w:ascii="Tahoma" w:hAnsi="Tahoma" w:cs="Tahoma"/>
          <w:szCs w:val="24"/>
          <w:lang w:val="en-US"/>
        </w:rPr>
        <w:t xml:space="preserve">in consequence of the German government’s decision to phase out coal by 2038, </w:t>
      </w:r>
      <w:r w:rsidRPr="003C4138">
        <w:rPr>
          <w:rFonts w:ascii="Tahoma" w:hAnsi="Tahoma" w:cs="Tahoma"/>
          <w:szCs w:val="24"/>
          <w:lang w:val="en-US"/>
        </w:rPr>
        <w:t>in achieving sustainability goals.</w:t>
      </w:r>
      <w:r w:rsidR="00147CBC" w:rsidRPr="003C4138">
        <w:rPr>
          <w:rFonts w:ascii="Tahoma" w:hAnsi="Tahoma" w:cs="Tahoma"/>
          <w:szCs w:val="24"/>
          <w:lang w:val="en-US"/>
        </w:rPr>
        <w:t xml:space="preserve"> Our aim is to help these regions become new model regions for the transition to a more sustainable economy and infrastructure</w:t>
      </w:r>
      <w:r w:rsidR="00DA0634" w:rsidRPr="003C4138">
        <w:rPr>
          <w:rFonts w:ascii="Tahoma" w:hAnsi="Tahoma" w:cs="Tahoma"/>
          <w:szCs w:val="24"/>
          <w:lang w:val="en-US"/>
        </w:rPr>
        <w:t xml:space="preserve"> – for instance in the field of sustainable tourism. </w:t>
      </w:r>
    </w:p>
    <w:p w14:paraId="10925541" w14:textId="145EB343" w:rsidR="00FD3D1A" w:rsidRPr="003C4138" w:rsidRDefault="00EA47A7" w:rsidP="00FD3D1A">
      <w:pPr>
        <w:rPr>
          <w:rFonts w:ascii="Tahoma" w:hAnsi="Tahoma" w:cs="Tahoma"/>
          <w:szCs w:val="24"/>
          <w:lang w:val="en-US"/>
        </w:rPr>
      </w:pPr>
      <w:r w:rsidRPr="003C4138">
        <w:rPr>
          <w:rFonts w:ascii="Tahoma" w:hAnsi="Tahoma" w:cs="Tahoma"/>
          <w:szCs w:val="24"/>
          <w:lang w:val="en-US"/>
        </w:rPr>
        <w:t>Many</w:t>
      </w:r>
      <w:r w:rsidR="00FD3D1A" w:rsidRPr="003C4138">
        <w:rPr>
          <w:rFonts w:ascii="Tahoma" w:hAnsi="Tahoma" w:cs="Tahoma"/>
          <w:szCs w:val="24"/>
          <w:lang w:val="en-US"/>
        </w:rPr>
        <w:t xml:space="preserve"> of the funded model projects rely on public participation; </w:t>
      </w:r>
      <w:r w:rsidRPr="003C4138">
        <w:rPr>
          <w:rFonts w:ascii="Tahoma" w:hAnsi="Tahoma" w:cs="Tahoma"/>
          <w:szCs w:val="24"/>
          <w:lang w:val="en-US"/>
        </w:rPr>
        <w:t>a large number of</w:t>
      </w:r>
      <w:r w:rsidR="00FD3D1A" w:rsidRPr="003C4138">
        <w:rPr>
          <w:rFonts w:ascii="Tahoma" w:hAnsi="Tahoma" w:cs="Tahoma"/>
          <w:szCs w:val="24"/>
          <w:lang w:val="en-US"/>
        </w:rPr>
        <w:t xml:space="preserve"> cities and municipalities see that their strategies </w:t>
      </w:r>
      <w:r w:rsidR="006B1780" w:rsidRPr="003C4138">
        <w:rPr>
          <w:rFonts w:ascii="Tahoma" w:hAnsi="Tahoma" w:cs="Tahoma"/>
          <w:szCs w:val="24"/>
          <w:lang w:val="en-US"/>
        </w:rPr>
        <w:t>are only</w:t>
      </w:r>
      <w:r w:rsidR="00FD3D1A" w:rsidRPr="003C4138">
        <w:rPr>
          <w:rFonts w:ascii="Tahoma" w:hAnsi="Tahoma" w:cs="Tahoma"/>
          <w:szCs w:val="24"/>
          <w:lang w:val="en-US"/>
        </w:rPr>
        <w:t xml:space="preserve"> successful if they include the expertise of entrepreneurs, scientists and citizens. And that brings us to my </w:t>
      </w:r>
      <w:r w:rsidR="00FD3D1A" w:rsidRPr="003C4138">
        <w:rPr>
          <w:rFonts w:ascii="Tahoma" w:hAnsi="Tahoma" w:cs="Tahoma"/>
          <w:szCs w:val="24"/>
          <w:lang w:val="en-US"/>
        </w:rPr>
        <w:lastRenderedPageBreak/>
        <w:t xml:space="preserve">second point: ultimately, acceptance and support from the local public is just as important as good ideas. This is where the second pillar of the Aarhus Convention in particular plays a crucial role. On the </w:t>
      </w:r>
      <w:r w:rsidR="0072241A" w:rsidRPr="003C4138">
        <w:rPr>
          <w:rFonts w:ascii="Tahoma" w:hAnsi="Tahoma" w:cs="Tahoma"/>
          <w:szCs w:val="24"/>
          <w:lang w:val="en-US"/>
        </w:rPr>
        <w:t>path</w:t>
      </w:r>
      <w:r w:rsidR="00FD3D1A" w:rsidRPr="003C4138">
        <w:rPr>
          <w:rFonts w:ascii="Tahoma" w:hAnsi="Tahoma" w:cs="Tahoma"/>
          <w:szCs w:val="24"/>
          <w:lang w:val="en-US"/>
        </w:rPr>
        <w:t xml:space="preserve"> to a climate-neutral society, the population must be actively involved. </w:t>
      </w:r>
      <w:r w:rsidR="00C8100B" w:rsidRPr="003C4138">
        <w:rPr>
          <w:rFonts w:ascii="Tahoma" w:hAnsi="Tahoma" w:cs="Tahoma"/>
          <w:szCs w:val="24"/>
          <w:lang w:val="en-US"/>
        </w:rPr>
        <w:t>Our funding program</w:t>
      </w:r>
      <w:r w:rsidR="002C6888" w:rsidRPr="003C4138">
        <w:rPr>
          <w:rFonts w:ascii="Tahoma" w:hAnsi="Tahoma" w:cs="Tahoma"/>
          <w:szCs w:val="24"/>
          <w:lang w:val="en-US"/>
        </w:rPr>
        <w:t>me</w:t>
      </w:r>
      <w:r w:rsidR="00C8100B" w:rsidRPr="003C4138">
        <w:rPr>
          <w:rFonts w:ascii="Tahoma" w:hAnsi="Tahoma" w:cs="Tahoma"/>
          <w:szCs w:val="24"/>
          <w:lang w:val="en-US"/>
        </w:rPr>
        <w:t xml:space="preserve"> in our coal-producing regions is an obvious example: In these regions in particular, public acceptance of structural change from coal to new sustainable sources of income is key. Public participation in building sustainable infrastructure is a crucial element of fostering such acceptance.   </w:t>
      </w:r>
    </w:p>
    <w:p w14:paraId="3BCC272A" w14:textId="0A7C9C9F" w:rsidR="00CB6CB4" w:rsidRPr="003C4138" w:rsidRDefault="00CB6CB4" w:rsidP="00FD3D1A">
      <w:pPr>
        <w:rPr>
          <w:rFonts w:ascii="Tahoma" w:hAnsi="Tahoma" w:cs="Tahoma"/>
          <w:szCs w:val="24"/>
          <w:lang w:val="en-US"/>
        </w:rPr>
      </w:pPr>
      <w:r w:rsidRPr="003C4138">
        <w:rPr>
          <w:rFonts w:ascii="Tahoma" w:hAnsi="Tahoma" w:cs="Tahoma"/>
          <w:szCs w:val="24"/>
          <w:lang w:val="en-US"/>
        </w:rPr>
        <w:t xml:space="preserve">In order to ensure that the important public participation processes continue during the </w:t>
      </w:r>
      <w:r w:rsidR="002D5DCA" w:rsidRPr="003C4138">
        <w:rPr>
          <w:rFonts w:ascii="Tahoma" w:hAnsi="Tahoma" w:cs="Tahoma"/>
          <w:szCs w:val="24"/>
          <w:lang w:val="en-US"/>
        </w:rPr>
        <w:t xml:space="preserve">Covid-19 </w:t>
      </w:r>
      <w:r w:rsidRPr="003C4138">
        <w:rPr>
          <w:rFonts w:ascii="Tahoma" w:hAnsi="Tahoma" w:cs="Tahoma"/>
          <w:szCs w:val="24"/>
          <w:lang w:val="en-US"/>
        </w:rPr>
        <w:t xml:space="preserve">pandemic, we reacted very quickly and </w:t>
      </w:r>
      <w:r w:rsidR="003C4138">
        <w:rPr>
          <w:rFonts w:ascii="Tahoma" w:hAnsi="Tahoma" w:cs="Tahoma"/>
          <w:szCs w:val="24"/>
          <w:lang w:val="en-US"/>
        </w:rPr>
        <w:t>introduced</w:t>
      </w:r>
      <w:r w:rsidRPr="003C4138">
        <w:rPr>
          <w:rFonts w:ascii="Tahoma" w:hAnsi="Tahoma" w:cs="Tahoma"/>
          <w:szCs w:val="24"/>
          <w:lang w:val="en-US"/>
        </w:rPr>
        <w:t xml:space="preserve"> a new law t</w:t>
      </w:r>
      <w:r w:rsidR="003C4138">
        <w:rPr>
          <w:rFonts w:ascii="Tahoma" w:hAnsi="Tahoma" w:cs="Tahoma"/>
          <w:szCs w:val="24"/>
          <w:lang w:val="en-US"/>
        </w:rPr>
        <w:t>o enable digital participation</w:t>
      </w:r>
      <w:r w:rsidRPr="003C4138">
        <w:rPr>
          <w:rFonts w:ascii="Tahoma" w:hAnsi="Tahoma" w:cs="Tahoma"/>
          <w:szCs w:val="24"/>
          <w:lang w:val="en-US"/>
        </w:rPr>
        <w:t xml:space="preserve">. However, </w:t>
      </w:r>
      <w:r w:rsidR="00967878" w:rsidRPr="003C4138">
        <w:rPr>
          <w:rFonts w:ascii="Tahoma" w:hAnsi="Tahoma" w:cs="Tahoma"/>
          <w:szCs w:val="24"/>
          <w:lang w:val="en-US"/>
        </w:rPr>
        <w:t xml:space="preserve">by doing so </w:t>
      </w:r>
      <w:r w:rsidRPr="003C4138">
        <w:rPr>
          <w:rFonts w:ascii="Tahoma" w:hAnsi="Tahoma" w:cs="Tahoma"/>
          <w:szCs w:val="24"/>
          <w:lang w:val="en-US"/>
        </w:rPr>
        <w:t xml:space="preserve">we </w:t>
      </w:r>
      <w:r w:rsidR="00967878" w:rsidRPr="003C4138">
        <w:rPr>
          <w:rFonts w:ascii="Tahoma" w:hAnsi="Tahoma" w:cs="Tahoma"/>
          <w:szCs w:val="24"/>
          <w:lang w:val="en-US"/>
        </w:rPr>
        <w:t xml:space="preserve">did </w:t>
      </w:r>
      <w:r w:rsidRPr="003C4138">
        <w:rPr>
          <w:rFonts w:ascii="Tahoma" w:hAnsi="Tahoma" w:cs="Tahoma"/>
          <w:szCs w:val="24"/>
          <w:lang w:val="en-US"/>
        </w:rPr>
        <w:t>not los</w:t>
      </w:r>
      <w:r w:rsidR="00967878" w:rsidRPr="003C4138">
        <w:rPr>
          <w:rFonts w:ascii="Tahoma" w:hAnsi="Tahoma" w:cs="Tahoma"/>
          <w:szCs w:val="24"/>
          <w:lang w:val="en-US"/>
        </w:rPr>
        <w:t>e</w:t>
      </w:r>
      <w:r w:rsidRPr="003C4138">
        <w:rPr>
          <w:rFonts w:ascii="Tahoma" w:hAnsi="Tahoma" w:cs="Tahoma"/>
          <w:szCs w:val="24"/>
          <w:lang w:val="en-US"/>
        </w:rPr>
        <w:t xml:space="preserve"> sight of the </w:t>
      </w:r>
      <w:r w:rsidR="002D5DCA" w:rsidRPr="003C4138">
        <w:rPr>
          <w:rFonts w:ascii="Tahoma" w:hAnsi="Tahoma" w:cs="Tahoma"/>
          <w:szCs w:val="24"/>
          <w:lang w:val="en-US"/>
        </w:rPr>
        <w:t xml:space="preserve">parts of the population </w:t>
      </w:r>
      <w:r w:rsidRPr="003C4138">
        <w:rPr>
          <w:rFonts w:ascii="Tahoma" w:hAnsi="Tahoma" w:cs="Tahoma"/>
          <w:szCs w:val="24"/>
          <w:lang w:val="en-US"/>
        </w:rPr>
        <w:t>without access</w:t>
      </w:r>
      <w:r w:rsidR="002D5DCA" w:rsidRPr="003C4138">
        <w:rPr>
          <w:rFonts w:ascii="Tahoma" w:hAnsi="Tahoma" w:cs="Tahoma"/>
          <w:szCs w:val="24"/>
          <w:lang w:val="en-US"/>
        </w:rPr>
        <w:t xml:space="preserve"> to the internet and </w:t>
      </w:r>
      <w:r w:rsidR="00967878" w:rsidRPr="003C4138">
        <w:rPr>
          <w:rFonts w:ascii="Tahoma" w:hAnsi="Tahoma" w:cs="Tahoma"/>
          <w:szCs w:val="24"/>
          <w:lang w:val="en-US"/>
        </w:rPr>
        <w:t xml:space="preserve">therefore </w:t>
      </w:r>
      <w:r w:rsidR="002D5DCA" w:rsidRPr="003C4138">
        <w:rPr>
          <w:rFonts w:ascii="Tahoma" w:hAnsi="Tahoma" w:cs="Tahoma"/>
          <w:szCs w:val="24"/>
          <w:lang w:val="en-US"/>
        </w:rPr>
        <w:t>also offer analog alternatives</w:t>
      </w:r>
      <w:r w:rsidRPr="003C4138">
        <w:rPr>
          <w:rFonts w:ascii="Tahoma" w:hAnsi="Tahoma" w:cs="Tahoma"/>
          <w:szCs w:val="24"/>
          <w:lang w:val="en-US"/>
        </w:rPr>
        <w:t>. Overall, our experience with the new legislation has been very good.</w:t>
      </w:r>
    </w:p>
    <w:p w14:paraId="58DD5CCD" w14:textId="3979CDA0" w:rsidR="00D942B1" w:rsidRPr="003C4138" w:rsidRDefault="003C4138" w:rsidP="00FD3D1A">
      <w:pPr>
        <w:rPr>
          <w:rFonts w:ascii="Tahoma" w:hAnsi="Tahoma" w:cs="Tahoma"/>
          <w:szCs w:val="24"/>
          <w:lang w:val="en-US"/>
        </w:rPr>
      </w:pPr>
      <w:r>
        <w:rPr>
          <w:rFonts w:ascii="Tahoma" w:hAnsi="Tahoma" w:cs="Tahoma"/>
          <w:szCs w:val="24"/>
          <w:lang w:val="en-US"/>
        </w:rPr>
        <w:t>In the end, digitization c</w:t>
      </w:r>
      <w:r w:rsidR="00FD3D1A" w:rsidRPr="003C4138">
        <w:rPr>
          <w:rFonts w:ascii="Tahoma" w:hAnsi="Tahoma" w:cs="Tahoma"/>
          <w:szCs w:val="24"/>
          <w:lang w:val="en-US"/>
        </w:rPr>
        <w:t>an</w:t>
      </w:r>
      <w:r w:rsidR="0072241A" w:rsidRPr="003C4138">
        <w:rPr>
          <w:rFonts w:ascii="Tahoma" w:hAnsi="Tahoma" w:cs="Tahoma"/>
          <w:szCs w:val="24"/>
          <w:lang w:val="en-US"/>
        </w:rPr>
        <w:t>not only help creating a more sustainable infrastructure but at the same time</w:t>
      </w:r>
      <w:r w:rsidR="00FD3D1A" w:rsidRPr="003C4138">
        <w:rPr>
          <w:rFonts w:ascii="Tahoma" w:hAnsi="Tahoma" w:cs="Tahoma"/>
          <w:szCs w:val="24"/>
          <w:lang w:val="en-US"/>
        </w:rPr>
        <w:t xml:space="preserve"> </w:t>
      </w:r>
      <w:r>
        <w:rPr>
          <w:rFonts w:ascii="Tahoma" w:hAnsi="Tahoma" w:cs="Tahoma"/>
          <w:szCs w:val="24"/>
          <w:lang w:val="en-US"/>
        </w:rPr>
        <w:t>digitization</w:t>
      </w:r>
      <w:r w:rsidR="0072241A" w:rsidRPr="003C4138">
        <w:rPr>
          <w:rFonts w:ascii="Tahoma" w:hAnsi="Tahoma" w:cs="Tahoma"/>
          <w:szCs w:val="24"/>
          <w:lang w:val="en-US"/>
        </w:rPr>
        <w:t xml:space="preserve"> itself can </w:t>
      </w:r>
      <w:r w:rsidR="00FD3D1A" w:rsidRPr="003C4138">
        <w:rPr>
          <w:rFonts w:ascii="Tahoma" w:hAnsi="Tahoma" w:cs="Tahoma"/>
          <w:szCs w:val="24"/>
          <w:lang w:val="en-US"/>
        </w:rPr>
        <w:t>create more transparency in the development of municipal strategies and facilitate the participa</w:t>
      </w:r>
      <w:r w:rsidR="0072241A" w:rsidRPr="003C4138">
        <w:rPr>
          <w:rFonts w:ascii="Tahoma" w:hAnsi="Tahoma" w:cs="Tahoma"/>
          <w:szCs w:val="24"/>
          <w:lang w:val="en-US"/>
        </w:rPr>
        <w:t>tion of citizens. Here, the investment pays off in two ways.</w:t>
      </w:r>
    </w:p>
    <w:p w14:paraId="3F3E1B89" w14:textId="2BA3C380" w:rsidR="002E47A6" w:rsidRDefault="002E47A6" w:rsidP="00FD3D1A">
      <w:pPr>
        <w:rPr>
          <w:rFonts w:ascii="Tahoma" w:hAnsi="Tahoma" w:cs="Tahoma"/>
          <w:szCs w:val="24"/>
          <w:lang w:val="en-US"/>
        </w:rPr>
      </w:pPr>
      <w:r w:rsidRPr="003C4138">
        <w:rPr>
          <w:rFonts w:ascii="Tahoma" w:hAnsi="Tahoma" w:cs="Tahoma"/>
          <w:szCs w:val="24"/>
          <w:lang w:val="en-US"/>
        </w:rPr>
        <w:t>Now I look forward to further thoughts on this exciting topic!</w:t>
      </w:r>
    </w:p>
    <w:p w14:paraId="3EBDAAB4" w14:textId="388D7179" w:rsidR="008B19B0" w:rsidRPr="003C4138" w:rsidRDefault="008B19B0" w:rsidP="003C4138">
      <w:pPr>
        <w:rPr>
          <w:rFonts w:ascii="Tahoma" w:hAnsi="Tahoma" w:cs="Tahoma"/>
          <w:szCs w:val="24"/>
          <w:lang w:val="en-US"/>
        </w:rPr>
      </w:pPr>
      <w:r w:rsidRPr="003C4138">
        <w:rPr>
          <w:rFonts w:ascii="Tahoma" w:hAnsi="Tahoma" w:cs="Tahoma"/>
          <w:szCs w:val="24"/>
          <w:lang w:val="en-US"/>
        </w:rPr>
        <w:t xml:space="preserve"> </w:t>
      </w:r>
    </w:p>
    <w:sectPr w:rsidR="008B19B0" w:rsidRPr="003C41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223BD"/>
    <w:multiLevelType w:val="hybridMultilevel"/>
    <w:tmpl w:val="0EDECD62"/>
    <w:lvl w:ilvl="0" w:tplc="4544927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B1"/>
    <w:rsid w:val="00042BC7"/>
    <w:rsid w:val="00147CBC"/>
    <w:rsid w:val="00180DE6"/>
    <w:rsid w:val="001D663E"/>
    <w:rsid w:val="002C219D"/>
    <w:rsid w:val="002C6888"/>
    <w:rsid w:val="002D5DCA"/>
    <w:rsid w:val="002E47A6"/>
    <w:rsid w:val="00354073"/>
    <w:rsid w:val="003C4138"/>
    <w:rsid w:val="003C4637"/>
    <w:rsid w:val="00482BEA"/>
    <w:rsid w:val="00570A25"/>
    <w:rsid w:val="00682AF4"/>
    <w:rsid w:val="006B1780"/>
    <w:rsid w:val="006C77FA"/>
    <w:rsid w:val="00711189"/>
    <w:rsid w:val="0072241A"/>
    <w:rsid w:val="00791F8A"/>
    <w:rsid w:val="007A6C92"/>
    <w:rsid w:val="00813A25"/>
    <w:rsid w:val="008B19B0"/>
    <w:rsid w:val="008E35E6"/>
    <w:rsid w:val="00967878"/>
    <w:rsid w:val="009A54F0"/>
    <w:rsid w:val="00A426A2"/>
    <w:rsid w:val="00A85D72"/>
    <w:rsid w:val="00A92DB1"/>
    <w:rsid w:val="00B706D4"/>
    <w:rsid w:val="00B91221"/>
    <w:rsid w:val="00BD6EF2"/>
    <w:rsid w:val="00C8100B"/>
    <w:rsid w:val="00C85E2B"/>
    <w:rsid w:val="00CA5829"/>
    <w:rsid w:val="00CB250F"/>
    <w:rsid w:val="00CB6CB4"/>
    <w:rsid w:val="00CF6AB1"/>
    <w:rsid w:val="00D70D5C"/>
    <w:rsid w:val="00D942B1"/>
    <w:rsid w:val="00DA0634"/>
    <w:rsid w:val="00DE26CF"/>
    <w:rsid w:val="00E170C9"/>
    <w:rsid w:val="00E21AC1"/>
    <w:rsid w:val="00E7129B"/>
    <w:rsid w:val="00EA47A7"/>
    <w:rsid w:val="00EB233C"/>
    <w:rsid w:val="00EE46F9"/>
    <w:rsid w:val="00EE5FCC"/>
    <w:rsid w:val="00F0186D"/>
    <w:rsid w:val="00F26C3E"/>
    <w:rsid w:val="00F370E8"/>
    <w:rsid w:val="00FD3D1A"/>
    <w:rsid w:val="00FD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E9A4D"/>
  <w15:chartTrackingRefBased/>
  <w15:docId w15:val="{E37CCE27-4F3D-4B03-981F-9D741963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2B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fgung">
    <w:name w:val="Verfügung"/>
    <w:basedOn w:val="Normal"/>
    <w:next w:val="Normal"/>
    <w:uiPriority w:val="3"/>
    <w:rsid w:val="00FD6FB1"/>
    <w:pPr>
      <w:spacing w:after="0" w:line="260" w:lineRule="atLeast"/>
      <w:ind w:hanging="284"/>
    </w:pPr>
    <w:rPr>
      <w:rFonts w:eastAsia="Times New Roman" w:cs="Times New Roman"/>
      <w:vanish/>
      <w:color w:val="0000FF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D6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E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EF2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E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EF2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B1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BAD6B90F990844849380189D456564" ma:contentTypeVersion="14" ma:contentTypeDescription="Create a new document." ma:contentTypeScope="" ma:versionID="c5a05747911024e3eda16fb23ab92bec">
  <xsd:schema xmlns:xsd="http://www.w3.org/2001/XMLSchema" xmlns:xs="http://www.w3.org/2001/XMLSchema" xmlns:p="http://schemas.microsoft.com/office/2006/metadata/properties" xmlns:ns2="218fc245-16fb-4e80-b15a-44d5324d7fea" xmlns:ns3="c938e5d9-4d9f-46ad-8df2-2c223b949764" targetNamespace="http://schemas.microsoft.com/office/2006/metadata/properties" ma:root="true" ma:fieldsID="14640dafcded05448e0d099bd593117a" ns2:_="" ns3:_="">
    <xsd:import namespace="218fc245-16fb-4e80-b15a-44d5324d7fea"/>
    <xsd:import namespace="c938e5d9-4d9f-46ad-8df2-2c223b9497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fc245-16fb-4e80-b15a-44d5324d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8e5d9-4d9f-46ad-8df2-2c223b94976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218fc245-16fb-4e80-b15a-44d5324d7fea" xsi:nil="true"/>
  </documentManagement>
</p:properties>
</file>

<file path=customXml/itemProps1.xml><?xml version="1.0" encoding="utf-8"?>
<ds:datastoreItem xmlns:ds="http://schemas.openxmlformats.org/officeDocument/2006/customXml" ds:itemID="{53FE142C-4D99-42C2-8D35-4FD2C4C45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E74B24-E4B1-44DA-BAB6-9B2EC20F261B}"/>
</file>

<file path=customXml/itemProps3.xml><?xml version="1.0" encoding="utf-8"?>
<ds:datastoreItem xmlns:ds="http://schemas.openxmlformats.org/officeDocument/2006/customXml" ds:itemID="{DBB1D271-5709-4EC8-873B-3F0D08A118DC}"/>
</file>

<file path=customXml/itemProps4.xml><?xml version="1.0" encoding="utf-8"?>
<ds:datastoreItem xmlns:ds="http://schemas.openxmlformats.org/officeDocument/2006/customXml" ds:itemID="{746A2452-6690-4705-8C1C-3C1C7B39C3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682</Words>
  <Characters>3889</Characters>
  <Application>Microsoft Office Word</Application>
  <DocSecurity>4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BMU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Hartung</dc:creator>
  <cp:keywords/>
  <dc:description/>
  <cp:lastModifiedBy>Maike Salize</cp:lastModifiedBy>
  <cp:revision>2</cp:revision>
  <dcterms:created xsi:type="dcterms:W3CDTF">2021-10-15T11:23:00Z</dcterms:created>
  <dcterms:modified xsi:type="dcterms:W3CDTF">2021-10-15T11:23:00Z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0x010100B5BAD6B90F990844849380189D456564</vt:lpwstr>
  </property>
</Properties>
</file>